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94998"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 xml:space="preserve">Name of Journal: </w:t>
      </w:r>
      <w:r w:rsidRPr="00C81CD4">
        <w:rPr>
          <w:rFonts w:ascii="Book Antiqua" w:eastAsia="Book Antiqua" w:hAnsi="Book Antiqua" w:cs="Book Antiqua"/>
          <w:i/>
          <w:color w:val="000000"/>
        </w:rPr>
        <w:t>World Journal of Diabetes</w:t>
      </w:r>
    </w:p>
    <w:p w14:paraId="0B091880"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 xml:space="preserve">Manuscript NO: </w:t>
      </w:r>
      <w:r w:rsidRPr="00C81CD4">
        <w:rPr>
          <w:rFonts w:ascii="Book Antiqua" w:eastAsia="Book Antiqua" w:hAnsi="Book Antiqua" w:cs="Book Antiqua"/>
          <w:color w:val="000000"/>
        </w:rPr>
        <w:t>56172</w:t>
      </w:r>
    </w:p>
    <w:p w14:paraId="76FD9687"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 xml:space="preserve">Manuscript Type: </w:t>
      </w:r>
      <w:r w:rsidRPr="00C81CD4">
        <w:rPr>
          <w:rFonts w:ascii="Book Antiqua" w:eastAsia="Book Antiqua" w:hAnsi="Book Antiqua" w:cs="Book Antiqua"/>
          <w:color w:val="000000"/>
        </w:rPr>
        <w:t>META-ANALYSIS</w:t>
      </w:r>
    </w:p>
    <w:p w14:paraId="7984A370" w14:textId="77777777" w:rsidR="00A77B3E" w:rsidRPr="00C81CD4" w:rsidRDefault="00A77B3E" w:rsidP="00C81CD4">
      <w:pPr>
        <w:snapToGrid w:val="0"/>
        <w:spacing w:line="360" w:lineRule="auto"/>
        <w:jc w:val="both"/>
        <w:rPr>
          <w:rFonts w:ascii="Book Antiqua" w:hAnsi="Book Antiqua"/>
        </w:rPr>
      </w:pPr>
    </w:p>
    <w:p w14:paraId="707EFD31" w14:textId="70C12464"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Prevalence and impact of diabetes </w:t>
      </w:r>
      <w:r w:rsidR="00810686">
        <w:rPr>
          <w:rFonts w:ascii="Book Antiqua" w:eastAsia="Book Antiqua" w:hAnsi="Book Antiqua" w:cs="Book Antiqua"/>
          <w:b/>
          <w:bCs/>
          <w:color w:val="000000"/>
        </w:rPr>
        <w:t>i</w:t>
      </w:r>
      <w:r w:rsidR="00810686" w:rsidRPr="00C81CD4">
        <w:rPr>
          <w:rFonts w:ascii="Book Antiqua" w:eastAsia="Book Antiqua" w:hAnsi="Book Antiqua" w:cs="Book Antiqua"/>
          <w:b/>
          <w:bCs/>
          <w:color w:val="000000"/>
        </w:rPr>
        <w:t xml:space="preserve">n </w:t>
      </w:r>
      <w:r w:rsidR="00810686">
        <w:rPr>
          <w:rFonts w:ascii="Book Antiqua" w:eastAsia="Book Antiqua" w:hAnsi="Book Antiqua" w:cs="Book Antiqua"/>
          <w:b/>
          <w:bCs/>
          <w:color w:val="000000"/>
        </w:rPr>
        <w:t xml:space="preserve">patients with </w:t>
      </w:r>
      <w:r w:rsidRPr="00C81CD4">
        <w:rPr>
          <w:rFonts w:ascii="Book Antiqua" w:eastAsia="Book Antiqua" w:hAnsi="Book Antiqua" w:cs="Book Antiqua"/>
          <w:b/>
          <w:bCs/>
          <w:color w:val="000000"/>
        </w:rPr>
        <w:t>COVID-19</w:t>
      </w:r>
      <w:r w:rsidR="00810686">
        <w:rPr>
          <w:rFonts w:ascii="Book Antiqua" w:eastAsia="Book Antiqua" w:hAnsi="Book Antiqua" w:cs="Book Antiqua"/>
          <w:b/>
          <w:bCs/>
          <w:color w:val="000000"/>
        </w:rPr>
        <w:t xml:space="preserve"> </w:t>
      </w:r>
      <w:r w:rsidRPr="00C81CD4">
        <w:rPr>
          <w:rFonts w:ascii="Book Antiqua" w:eastAsia="Book Antiqua" w:hAnsi="Book Antiqua" w:cs="Book Antiqua"/>
          <w:b/>
          <w:bCs/>
          <w:color w:val="000000"/>
        </w:rPr>
        <w:t>in China</w:t>
      </w:r>
    </w:p>
    <w:p w14:paraId="52C4243B" w14:textId="77777777" w:rsidR="00A77B3E" w:rsidRPr="00C81CD4" w:rsidRDefault="00A77B3E" w:rsidP="00C81CD4">
      <w:pPr>
        <w:snapToGrid w:val="0"/>
        <w:spacing w:line="360" w:lineRule="auto"/>
        <w:jc w:val="both"/>
        <w:rPr>
          <w:rFonts w:ascii="Book Antiqua" w:hAnsi="Book Antiqua"/>
        </w:rPr>
      </w:pPr>
    </w:p>
    <w:p w14:paraId="49AEC6C5" w14:textId="02D17300" w:rsidR="00A77B3E" w:rsidRPr="00C81CD4" w:rsidRDefault="007214ED"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Du M </w:t>
      </w:r>
      <w:r w:rsidRPr="00C81CD4">
        <w:rPr>
          <w:rFonts w:ascii="Book Antiqua" w:eastAsia="Book Antiqua" w:hAnsi="Book Antiqua" w:cs="Book Antiqua"/>
          <w:i/>
          <w:iCs/>
          <w:color w:val="000000"/>
        </w:rPr>
        <w:t>et al.</w:t>
      </w:r>
      <w:r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Prevalence and impact of diabetes </w:t>
      </w:r>
      <w:r w:rsidR="00526954" w:rsidRPr="00526954">
        <w:rPr>
          <w:rFonts w:ascii="Book Antiqua" w:hAnsi="Book Antiqua" w:cs="Book Antiqua"/>
          <w:color w:val="000000"/>
          <w:lang w:eastAsia="zh-CN"/>
        </w:rPr>
        <w:t>in</w:t>
      </w:r>
      <w:r w:rsidR="00824305" w:rsidRPr="00C81CD4">
        <w:rPr>
          <w:rFonts w:ascii="Book Antiqua" w:eastAsia="Book Antiqua" w:hAnsi="Book Antiqua" w:cs="Book Antiqua"/>
          <w:color w:val="000000"/>
        </w:rPr>
        <w:t xml:space="preserve"> COVID-19</w:t>
      </w:r>
    </w:p>
    <w:p w14:paraId="510C5D84" w14:textId="77777777" w:rsidR="00A77B3E" w:rsidRPr="00C81CD4" w:rsidRDefault="00A77B3E" w:rsidP="00C81CD4">
      <w:pPr>
        <w:snapToGrid w:val="0"/>
        <w:spacing w:line="360" w:lineRule="auto"/>
        <w:jc w:val="both"/>
        <w:rPr>
          <w:rFonts w:ascii="Book Antiqua" w:hAnsi="Book Antiqua"/>
        </w:rPr>
      </w:pPr>
    </w:p>
    <w:p w14:paraId="626C64A5" w14:textId="70189879"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Min Du, Yu</w:t>
      </w:r>
      <w:r w:rsidR="00B3579C" w:rsidRPr="00C81CD4">
        <w:rPr>
          <w:rFonts w:ascii="Book Antiqua" w:hAnsi="Book Antiqua" w:cs="Book Antiqua"/>
          <w:color w:val="000000"/>
          <w:lang w:eastAsia="zh-CN"/>
        </w:rPr>
        <w:t>-</w:t>
      </w:r>
      <w:r w:rsidR="00B3579C" w:rsidRPr="00C81CD4">
        <w:rPr>
          <w:rFonts w:ascii="Book Antiqua" w:eastAsia="Book Antiqua" w:hAnsi="Book Antiqua" w:cs="Book Antiqua"/>
          <w:color w:val="000000"/>
        </w:rPr>
        <w:t xml:space="preserve">Xin </w:t>
      </w:r>
      <w:r w:rsidRPr="00C81CD4">
        <w:rPr>
          <w:rFonts w:ascii="Book Antiqua" w:eastAsia="Book Antiqua" w:hAnsi="Book Antiqua" w:cs="Book Antiqua"/>
          <w:color w:val="000000"/>
        </w:rPr>
        <w:t>Lin, Wen</w:t>
      </w:r>
      <w:r w:rsidR="00B3579C" w:rsidRPr="00C81CD4">
        <w:rPr>
          <w:rFonts w:ascii="Book Antiqua" w:hAnsi="Book Antiqua" w:cs="Book Antiqua"/>
          <w:color w:val="000000"/>
          <w:lang w:eastAsia="zh-CN"/>
        </w:rPr>
        <w:t>-</w:t>
      </w:r>
      <w:r w:rsidR="00B3579C" w:rsidRPr="00C81CD4">
        <w:rPr>
          <w:rFonts w:ascii="Book Antiqua" w:eastAsia="Book Antiqua" w:hAnsi="Book Antiqua" w:cs="Book Antiqua"/>
          <w:color w:val="000000"/>
        </w:rPr>
        <w:t xml:space="preserve">Xin </w:t>
      </w:r>
      <w:r w:rsidRPr="00C81CD4">
        <w:rPr>
          <w:rFonts w:ascii="Book Antiqua" w:eastAsia="Book Antiqua" w:hAnsi="Book Antiqua" w:cs="Book Antiqua"/>
          <w:color w:val="000000"/>
        </w:rPr>
        <w:t>Yan, Li</w:t>
      </w:r>
      <w:r w:rsidR="00B3579C" w:rsidRPr="00C81CD4">
        <w:rPr>
          <w:rFonts w:ascii="Book Antiqua" w:hAnsi="Book Antiqua" w:cs="Book Antiqua"/>
          <w:color w:val="000000"/>
          <w:lang w:eastAsia="zh-CN"/>
        </w:rPr>
        <w:t>-</w:t>
      </w:r>
      <w:r w:rsidR="00B3579C" w:rsidRPr="00C81CD4">
        <w:rPr>
          <w:rFonts w:ascii="Book Antiqua" w:eastAsia="Book Antiqua" w:hAnsi="Book Antiqua" w:cs="Book Antiqua"/>
          <w:color w:val="000000"/>
        </w:rPr>
        <w:t xml:space="preserve">Yuan </w:t>
      </w:r>
      <w:r w:rsidRPr="00C81CD4">
        <w:rPr>
          <w:rFonts w:ascii="Book Antiqua" w:eastAsia="Book Antiqua" w:hAnsi="Book Antiqua" w:cs="Book Antiqua"/>
          <w:color w:val="000000"/>
        </w:rPr>
        <w:t xml:space="preserve">Tao, Min Liu, </w:t>
      </w:r>
      <w:proofErr w:type="spellStart"/>
      <w:r w:rsidRPr="00C81CD4">
        <w:rPr>
          <w:rFonts w:ascii="Book Antiqua" w:eastAsia="Book Antiqua" w:hAnsi="Book Antiqua" w:cs="Book Antiqua"/>
          <w:color w:val="000000"/>
        </w:rPr>
        <w:t>Jue</w:t>
      </w:r>
      <w:proofErr w:type="spellEnd"/>
      <w:r w:rsidRPr="00C81CD4">
        <w:rPr>
          <w:rFonts w:ascii="Book Antiqua" w:eastAsia="Book Antiqua" w:hAnsi="Book Antiqua" w:cs="Book Antiqua"/>
          <w:color w:val="000000"/>
        </w:rPr>
        <w:t xml:space="preserve"> Liu</w:t>
      </w:r>
    </w:p>
    <w:p w14:paraId="735E0A05" w14:textId="77777777" w:rsidR="00A77B3E" w:rsidRPr="00C81CD4" w:rsidRDefault="00A77B3E" w:rsidP="00C81CD4">
      <w:pPr>
        <w:snapToGrid w:val="0"/>
        <w:spacing w:line="360" w:lineRule="auto"/>
        <w:jc w:val="both"/>
        <w:rPr>
          <w:rFonts w:ascii="Book Antiqua" w:hAnsi="Book Antiqua"/>
        </w:rPr>
      </w:pPr>
    </w:p>
    <w:p w14:paraId="79B35A39" w14:textId="1787609C"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Min Du, Yu</w:t>
      </w:r>
      <w:r w:rsidR="00B3579C" w:rsidRPr="00C81CD4">
        <w:rPr>
          <w:rFonts w:ascii="Book Antiqua" w:hAnsi="Book Antiqua" w:cs="Book Antiqua"/>
          <w:b/>
          <w:bCs/>
          <w:color w:val="000000"/>
          <w:lang w:eastAsia="zh-CN"/>
        </w:rPr>
        <w:t>-</w:t>
      </w:r>
      <w:r w:rsidR="00B3579C" w:rsidRPr="00C81CD4">
        <w:rPr>
          <w:rFonts w:ascii="Book Antiqua" w:eastAsia="Book Antiqua" w:hAnsi="Book Antiqua" w:cs="Book Antiqua"/>
          <w:b/>
          <w:bCs/>
          <w:color w:val="000000"/>
        </w:rPr>
        <w:t xml:space="preserve">Xin </w:t>
      </w:r>
      <w:r w:rsidRPr="00C81CD4">
        <w:rPr>
          <w:rFonts w:ascii="Book Antiqua" w:eastAsia="Book Antiqua" w:hAnsi="Book Antiqua" w:cs="Book Antiqua"/>
          <w:b/>
          <w:bCs/>
          <w:color w:val="000000"/>
        </w:rPr>
        <w:t>Lin, Wen</w:t>
      </w:r>
      <w:r w:rsidR="00B3579C" w:rsidRPr="00C81CD4">
        <w:rPr>
          <w:rFonts w:ascii="Book Antiqua" w:hAnsi="Book Antiqua" w:cs="Book Antiqua"/>
          <w:b/>
          <w:bCs/>
          <w:color w:val="000000"/>
          <w:lang w:eastAsia="zh-CN"/>
        </w:rPr>
        <w:t>-</w:t>
      </w:r>
      <w:r w:rsidR="00B3579C" w:rsidRPr="00C81CD4">
        <w:rPr>
          <w:rFonts w:ascii="Book Antiqua" w:eastAsia="Book Antiqua" w:hAnsi="Book Antiqua" w:cs="Book Antiqua"/>
          <w:b/>
          <w:bCs/>
          <w:color w:val="000000"/>
        </w:rPr>
        <w:t xml:space="preserve">Xin </w:t>
      </w:r>
      <w:r w:rsidRPr="00C81CD4">
        <w:rPr>
          <w:rFonts w:ascii="Book Antiqua" w:eastAsia="Book Antiqua" w:hAnsi="Book Antiqua" w:cs="Book Antiqua"/>
          <w:b/>
          <w:bCs/>
          <w:color w:val="000000"/>
        </w:rPr>
        <w:t xml:space="preserve">Yan, Min Liu, </w:t>
      </w:r>
      <w:proofErr w:type="spellStart"/>
      <w:r w:rsidR="002B0131" w:rsidRPr="00C81CD4">
        <w:rPr>
          <w:rFonts w:ascii="Book Antiqua" w:eastAsia="Book Antiqua" w:hAnsi="Book Antiqua" w:cs="Book Antiqua"/>
          <w:b/>
          <w:bCs/>
          <w:color w:val="000000"/>
        </w:rPr>
        <w:t>Jue</w:t>
      </w:r>
      <w:proofErr w:type="spellEnd"/>
      <w:r w:rsidR="002B0131" w:rsidRPr="00C81CD4">
        <w:rPr>
          <w:rFonts w:ascii="Book Antiqua" w:eastAsia="Book Antiqua" w:hAnsi="Book Antiqua" w:cs="Book Antiqua"/>
          <w:b/>
          <w:bCs/>
          <w:color w:val="000000"/>
        </w:rPr>
        <w:t xml:space="preserve"> Liu,</w:t>
      </w:r>
      <w:r w:rsidR="002B0131">
        <w:rPr>
          <w:rFonts w:ascii="Book Antiqua" w:hAnsi="Book Antiqua" w:cs="Book Antiqua" w:hint="eastAsia"/>
          <w:b/>
          <w:bCs/>
          <w:color w:val="000000"/>
          <w:lang w:eastAsia="zh-CN"/>
        </w:rPr>
        <w:t xml:space="preserve"> </w:t>
      </w:r>
      <w:r w:rsidRPr="00C81CD4">
        <w:rPr>
          <w:rFonts w:ascii="Book Antiqua" w:eastAsia="Book Antiqua" w:hAnsi="Book Antiqua" w:cs="Book Antiqua"/>
          <w:color w:val="000000"/>
        </w:rPr>
        <w:t>Department of Epidemiology and Biostatistics, School of Public Health, Peking University, Beijing 100191, China</w:t>
      </w:r>
    </w:p>
    <w:p w14:paraId="70993903" w14:textId="77777777" w:rsidR="00A77B3E" w:rsidRPr="00C81CD4" w:rsidRDefault="00A77B3E" w:rsidP="00C81CD4">
      <w:pPr>
        <w:snapToGrid w:val="0"/>
        <w:spacing w:line="360" w:lineRule="auto"/>
        <w:jc w:val="both"/>
        <w:rPr>
          <w:rFonts w:ascii="Book Antiqua" w:hAnsi="Book Antiqua"/>
        </w:rPr>
      </w:pPr>
    </w:p>
    <w:p w14:paraId="412D0F1E" w14:textId="28CE3B88"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Li</w:t>
      </w:r>
      <w:r w:rsidR="00B3579C" w:rsidRPr="00C81CD4">
        <w:rPr>
          <w:rFonts w:ascii="Book Antiqua" w:hAnsi="Book Antiqua" w:cs="Book Antiqua"/>
          <w:b/>
          <w:bCs/>
          <w:color w:val="000000"/>
          <w:lang w:eastAsia="zh-CN"/>
        </w:rPr>
        <w:t>-</w:t>
      </w:r>
      <w:r w:rsidR="00B3579C" w:rsidRPr="00C81CD4">
        <w:rPr>
          <w:rFonts w:ascii="Book Antiqua" w:eastAsia="Book Antiqua" w:hAnsi="Book Antiqua" w:cs="Book Antiqua"/>
          <w:b/>
          <w:bCs/>
          <w:color w:val="000000"/>
        </w:rPr>
        <w:t xml:space="preserve">Yuan </w:t>
      </w:r>
      <w:r w:rsidRPr="00C81CD4">
        <w:rPr>
          <w:rFonts w:ascii="Book Antiqua" w:eastAsia="Book Antiqua" w:hAnsi="Book Antiqua" w:cs="Book Antiqua"/>
          <w:b/>
          <w:bCs/>
          <w:color w:val="000000"/>
        </w:rPr>
        <w:t xml:space="preserve">Tao, </w:t>
      </w:r>
      <w:r w:rsidRPr="00C81CD4">
        <w:rPr>
          <w:rFonts w:ascii="Book Antiqua" w:eastAsia="Book Antiqua" w:hAnsi="Book Antiqua" w:cs="Book Antiqua"/>
          <w:color w:val="000000"/>
        </w:rPr>
        <w:t>Research Center of Clinical Epidemiology, Peking University Third Hospital, Beijing 100083, China</w:t>
      </w:r>
    </w:p>
    <w:p w14:paraId="78A9C271" w14:textId="77777777" w:rsidR="00A77B3E" w:rsidRPr="00C81CD4" w:rsidRDefault="00A77B3E" w:rsidP="00C81CD4">
      <w:pPr>
        <w:snapToGrid w:val="0"/>
        <w:spacing w:line="360" w:lineRule="auto"/>
        <w:jc w:val="both"/>
        <w:rPr>
          <w:rFonts w:ascii="Book Antiqua" w:hAnsi="Book Antiqua"/>
        </w:rPr>
      </w:pPr>
    </w:p>
    <w:p w14:paraId="087FC4E5" w14:textId="3676784C"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Author contributions: </w:t>
      </w:r>
      <w:r w:rsidRPr="00C81CD4">
        <w:rPr>
          <w:rFonts w:ascii="Book Antiqua" w:eastAsia="Book Antiqua" w:hAnsi="Book Antiqua" w:cs="Book Antiqua"/>
          <w:color w:val="000000"/>
        </w:rPr>
        <w:t>Liu J conceived and designed the study; Du M and Yan WX carried out the literature searches; Du M, Yan WX</w:t>
      </w:r>
      <w:r w:rsidR="00810686">
        <w:rPr>
          <w:rFonts w:ascii="Book Antiqua" w:eastAsia="Book Antiqua" w:hAnsi="Book Antiqua" w:cs="Book Antiqua"/>
          <w:color w:val="000000"/>
        </w:rPr>
        <w:t>,</w:t>
      </w:r>
      <w:r w:rsidRPr="00C81CD4">
        <w:rPr>
          <w:rFonts w:ascii="Book Antiqua" w:eastAsia="Book Antiqua" w:hAnsi="Book Antiqua" w:cs="Book Antiqua"/>
          <w:color w:val="000000"/>
        </w:rPr>
        <w:t xml:space="preserve"> and Lin YX extracted the data; Du M, Lin YX</w:t>
      </w:r>
      <w:r w:rsidR="00810686">
        <w:rPr>
          <w:rFonts w:ascii="Book Antiqua" w:eastAsia="Book Antiqua" w:hAnsi="Book Antiqua" w:cs="Book Antiqua"/>
          <w:color w:val="000000"/>
        </w:rPr>
        <w:t>,</w:t>
      </w:r>
      <w:r w:rsidRPr="00C81CD4">
        <w:rPr>
          <w:rFonts w:ascii="Book Antiqua" w:eastAsia="Book Antiqua" w:hAnsi="Book Antiqua" w:cs="Book Antiqua"/>
          <w:color w:val="000000"/>
        </w:rPr>
        <w:t xml:space="preserve"> and Yan WX assessed the study quality; Du M performed the statistical analysis; Du M and Liu J wrote the manuscript; Liu J, Du M, Liu Min</w:t>
      </w:r>
      <w:r w:rsidR="00810686">
        <w:rPr>
          <w:rFonts w:ascii="Book Antiqua" w:eastAsia="Book Antiqua" w:hAnsi="Book Antiqua" w:cs="Book Antiqua"/>
          <w:color w:val="000000"/>
        </w:rPr>
        <w:t>,</w:t>
      </w:r>
      <w:r w:rsidRPr="00C81CD4">
        <w:rPr>
          <w:rFonts w:ascii="Book Antiqua" w:eastAsia="Book Antiqua" w:hAnsi="Book Antiqua" w:cs="Book Antiqua"/>
          <w:color w:val="000000"/>
        </w:rPr>
        <w:t xml:space="preserve"> and Tao LY revised the manuscript.</w:t>
      </w:r>
    </w:p>
    <w:p w14:paraId="28B13107" w14:textId="77777777" w:rsidR="00A77B3E" w:rsidRPr="00C81CD4" w:rsidRDefault="00A77B3E" w:rsidP="00C81CD4">
      <w:pPr>
        <w:snapToGrid w:val="0"/>
        <w:spacing w:line="360" w:lineRule="auto"/>
        <w:jc w:val="both"/>
        <w:rPr>
          <w:rFonts w:ascii="Book Antiqua" w:hAnsi="Book Antiqua"/>
        </w:rPr>
      </w:pPr>
    </w:p>
    <w:p w14:paraId="30B296FC" w14:textId="3BE521D2"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Supported by </w:t>
      </w:r>
      <w:r w:rsidRPr="00C81CD4">
        <w:rPr>
          <w:rFonts w:ascii="Book Antiqua" w:eastAsia="Book Antiqua" w:hAnsi="Book Antiqua" w:cs="Book Antiqua"/>
          <w:color w:val="000000"/>
        </w:rPr>
        <w:t>the National Natural S</w:t>
      </w:r>
      <w:r w:rsidR="009F4F20" w:rsidRPr="00C81CD4">
        <w:rPr>
          <w:rFonts w:ascii="Book Antiqua" w:eastAsia="Book Antiqua" w:hAnsi="Book Antiqua" w:cs="Book Antiqua"/>
          <w:color w:val="000000"/>
        </w:rPr>
        <w:t xml:space="preserve">cience Foundation of China, No. </w:t>
      </w:r>
      <w:r w:rsidRPr="00C81CD4">
        <w:rPr>
          <w:rFonts w:ascii="Book Antiqua" w:eastAsia="Book Antiqua" w:hAnsi="Book Antiqua" w:cs="Book Antiqua"/>
          <w:color w:val="000000"/>
        </w:rPr>
        <w:t>71934002.</w:t>
      </w:r>
    </w:p>
    <w:p w14:paraId="4E57194A" w14:textId="77777777" w:rsidR="00A77B3E" w:rsidRPr="00C81CD4" w:rsidRDefault="00A77B3E" w:rsidP="00C81CD4">
      <w:pPr>
        <w:snapToGrid w:val="0"/>
        <w:spacing w:line="360" w:lineRule="auto"/>
        <w:jc w:val="both"/>
        <w:rPr>
          <w:rFonts w:ascii="Book Antiqua" w:hAnsi="Book Antiqua"/>
        </w:rPr>
      </w:pPr>
    </w:p>
    <w:p w14:paraId="7E71FA41" w14:textId="79F1BD05"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Corresponding author: </w:t>
      </w:r>
      <w:proofErr w:type="spellStart"/>
      <w:r w:rsidRPr="00C81CD4">
        <w:rPr>
          <w:rFonts w:ascii="Book Antiqua" w:eastAsia="Book Antiqua" w:hAnsi="Book Antiqua" w:cs="Book Antiqua"/>
          <w:b/>
          <w:bCs/>
          <w:color w:val="000000"/>
        </w:rPr>
        <w:t>Jue</w:t>
      </w:r>
      <w:proofErr w:type="spellEnd"/>
      <w:r w:rsidRPr="00C81CD4">
        <w:rPr>
          <w:rFonts w:ascii="Book Antiqua" w:eastAsia="Book Antiqua" w:hAnsi="Book Antiqua" w:cs="Book Antiqua"/>
          <w:b/>
          <w:bCs/>
          <w:color w:val="000000"/>
        </w:rPr>
        <w:t xml:space="preserve"> Liu, PhD, Associate Professor, </w:t>
      </w:r>
      <w:r w:rsidRPr="00C81CD4">
        <w:rPr>
          <w:rFonts w:ascii="Book Antiqua" w:eastAsia="Book Antiqua" w:hAnsi="Book Antiqua" w:cs="Book Antiqua"/>
          <w:color w:val="000000"/>
        </w:rPr>
        <w:t>Department of Epidemiology and Biostatistics, School of Public Health, Peking University, No. 38</w:t>
      </w:r>
      <w:r w:rsidR="00810686">
        <w:rPr>
          <w:rFonts w:ascii="Book Antiqua" w:eastAsia="Book Antiqua" w:hAnsi="Book Antiqua" w:cs="Book Antiqua"/>
          <w:color w:val="000000"/>
        </w:rPr>
        <w:t>,</w:t>
      </w:r>
      <w:r w:rsidRPr="00C81CD4">
        <w:rPr>
          <w:rFonts w:ascii="Book Antiqua" w:eastAsia="Book Antiqua" w:hAnsi="Book Antiqua" w:cs="Book Antiqua"/>
          <w:color w:val="000000"/>
        </w:rPr>
        <w:t xml:space="preserve"> </w:t>
      </w:r>
      <w:proofErr w:type="spellStart"/>
      <w:r w:rsidRPr="00C81CD4">
        <w:rPr>
          <w:rFonts w:ascii="Book Antiqua" w:eastAsia="Book Antiqua" w:hAnsi="Book Antiqua" w:cs="Book Antiqua"/>
          <w:color w:val="000000"/>
        </w:rPr>
        <w:t>Xueyuan</w:t>
      </w:r>
      <w:proofErr w:type="spellEnd"/>
      <w:r w:rsidRPr="00C81CD4">
        <w:rPr>
          <w:rFonts w:ascii="Book Antiqua" w:eastAsia="Book Antiqua" w:hAnsi="Book Antiqua" w:cs="Book Antiqua"/>
          <w:color w:val="000000"/>
        </w:rPr>
        <w:t xml:space="preserve"> R</w:t>
      </w:r>
      <w:r w:rsidR="00B3579C" w:rsidRPr="00C81CD4">
        <w:rPr>
          <w:rFonts w:ascii="Book Antiqua" w:eastAsia="Book Antiqua" w:hAnsi="Book Antiqua" w:cs="Book Antiqua"/>
          <w:color w:val="000000"/>
        </w:rPr>
        <w:t>oa</w:t>
      </w:r>
      <w:r w:rsidRPr="00C81CD4">
        <w:rPr>
          <w:rFonts w:ascii="Book Antiqua" w:eastAsia="Book Antiqua" w:hAnsi="Book Antiqua" w:cs="Book Antiqua"/>
          <w:color w:val="000000"/>
        </w:rPr>
        <w:t xml:space="preserve">d, </w:t>
      </w:r>
      <w:proofErr w:type="spellStart"/>
      <w:r w:rsidRPr="00C81CD4">
        <w:rPr>
          <w:rFonts w:ascii="Book Antiqua" w:eastAsia="Book Antiqua" w:hAnsi="Book Antiqua" w:cs="Book Antiqua"/>
          <w:color w:val="000000"/>
        </w:rPr>
        <w:t>Haidian</w:t>
      </w:r>
      <w:proofErr w:type="spellEnd"/>
      <w:r w:rsidRPr="00C81CD4">
        <w:rPr>
          <w:rFonts w:ascii="Book Antiqua" w:eastAsia="Book Antiqua" w:hAnsi="Book Antiqua" w:cs="Book Antiqua"/>
          <w:color w:val="000000"/>
        </w:rPr>
        <w:t xml:space="preserve"> Distr</w:t>
      </w:r>
      <w:r w:rsidR="00B3579C" w:rsidRPr="00C81CD4">
        <w:rPr>
          <w:rFonts w:ascii="Book Antiqua" w:eastAsia="Book Antiqua" w:hAnsi="Book Antiqua" w:cs="Book Antiqua"/>
          <w:color w:val="000000"/>
        </w:rPr>
        <w:t>ict, Beijing</w:t>
      </w:r>
      <w:r w:rsidRPr="00C81CD4">
        <w:rPr>
          <w:rFonts w:ascii="Book Antiqua" w:eastAsia="Book Antiqua" w:hAnsi="Book Antiqua" w:cs="Book Antiqua"/>
          <w:color w:val="000000"/>
        </w:rPr>
        <w:t xml:space="preserve"> 100191</w:t>
      </w:r>
      <w:r w:rsidR="00B3579C" w:rsidRPr="00C81CD4">
        <w:rPr>
          <w:rFonts w:ascii="Book Antiqua" w:eastAsia="Book Antiqua" w:hAnsi="Book Antiqua" w:cs="Book Antiqua"/>
          <w:color w:val="000000"/>
        </w:rPr>
        <w:t>,</w:t>
      </w:r>
      <w:r w:rsidR="00EC5DE3" w:rsidRPr="00C81CD4">
        <w:rPr>
          <w:rFonts w:ascii="Book Antiqua" w:eastAsia="Book Antiqua" w:hAnsi="Book Antiqua" w:cs="Book Antiqua"/>
          <w:color w:val="000000"/>
        </w:rPr>
        <w:t xml:space="preserve"> China. </w:t>
      </w:r>
      <w:r w:rsidR="002578B9" w:rsidRPr="00C81CD4">
        <w:rPr>
          <w:rFonts w:ascii="Book Antiqua" w:eastAsia="Book Antiqua" w:hAnsi="Book Antiqua" w:cs="Book Antiqua"/>
          <w:color w:val="000000"/>
        </w:rPr>
        <w:t>jueliu</w:t>
      </w:r>
      <w:r w:rsidRPr="00C81CD4">
        <w:rPr>
          <w:rFonts w:ascii="Book Antiqua" w:eastAsia="Book Antiqua" w:hAnsi="Book Antiqua" w:cs="Book Antiqua"/>
          <w:color w:val="000000"/>
        </w:rPr>
        <w:t>@</w:t>
      </w:r>
      <w:r w:rsidR="002578B9" w:rsidRPr="00C81CD4">
        <w:rPr>
          <w:rFonts w:ascii="Book Antiqua" w:eastAsia="Book Antiqua" w:hAnsi="Book Antiqua" w:cs="Book Antiqua"/>
          <w:color w:val="000000"/>
        </w:rPr>
        <w:t>bjmu</w:t>
      </w:r>
      <w:r w:rsidRPr="00C81CD4">
        <w:rPr>
          <w:rFonts w:ascii="Book Antiqua" w:eastAsia="Book Antiqua" w:hAnsi="Book Antiqua" w:cs="Book Antiqua"/>
          <w:color w:val="000000"/>
        </w:rPr>
        <w:t>.</w:t>
      </w:r>
      <w:r w:rsidR="002578B9" w:rsidRPr="00C81CD4">
        <w:rPr>
          <w:rFonts w:ascii="Book Antiqua" w:eastAsia="Book Antiqua" w:hAnsi="Book Antiqua" w:cs="Book Antiqua"/>
          <w:color w:val="000000"/>
        </w:rPr>
        <w:t>edu.cn</w:t>
      </w:r>
    </w:p>
    <w:p w14:paraId="759A8FAA" w14:textId="77777777" w:rsidR="00A77B3E" w:rsidRPr="00C81CD4" w:rsidRDefault="00A77B3E" w:rsidP="00C81CD4">
      <w:pPr>
        <w:snapToGrid w:val="0"/>
        <w:spacing w:line="360" w:lineRule="auto"/>
        <w:jc w:val="both"/>
        <w:rPr>
          <w:rFonts w:ascii="Book Antiqua" w:hAnsi="Book Antiqua"/>
        </w:rPr>
      </w:pPr>
    </w:p>
    <w:p w14:paraId="458656EE"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lastRenderedPageBreak/>
        <w:t xml:space="preserve">Received: </w:t>
      </w:r>
      <w:r w:rsidRPr="00C81CD4">
        <w:rPr>
          <w:rFonts w:ascii="Book Antiqua" w:eastAsia="Book Antiqua" w:hAnsi="Book Antiqua" w:cs="Book Antiqua"/>
          <w:color w:val="000000"/>
        </w:rPr>
        <w:t>April 19, 2020</w:t>
      </w:r>
    </w:p>
    <w:p w14:paraId="4DC1D123"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Revised: </w:t>
      </w:r>
      <w:r w:rsidRPr="00C81CD4">
        <w:rPr>
          <w:rFonts w:ascii="Book Antiqua" w:eastAsia="Book Antiqua" w:hAnsi="Book Antiqua" w:cs="Book Antiqua"/>
          <w:color w:val="000000"/>
        </w:rPr>
        <w:t>May 25, 2020</w:t>
      </w:r>
    </w:p>
    <w:p w14:paraId="1F80FC0A" w14:textId="77594B99"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Accepted: </w:t>
      </w:r>
      <w:r w:rsidR="00C20821" w:rsidRPr="00C20821">
        <w:rPr>
          <w:rFonts w:ascii="Book Antiqua" w:eastAsia="Book Antiqua" w:hAnsi="Book Antiqua" w:cs="Book Antiqua"/>
          <w:bCs/>
          <w:color w:val="000000"/>
        </w:rPr>
        <w:t>August 25, 2020</w:t>
      </w:r>
    </w:p>
    <w:p w14:paraId="3251DAAF"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Published online: </w:t>
      </w:r>
    </w:p>
    <w:p w14:paraId="093F3741" w14:textId="77777777" w:rsidR="00A77B3E" w:rsidRPr="00C81CD4" w:rsidRDefault="00A77B3E" w:rsidP="00C81CD4">
      <w:pPr>
        <w:snapToGrid w:val="0"/>
        <w:spacing w:line="360" w:lineRule="auto"/>
        <w:jc w:val="both"/>
        <w:rPr>
          <w:rFonts w:ascii="Book Antiqua" w:hAnsi="Book Antiqua"/>
        </w:rPr>
        <w:sectPr w:rsidR="00A77B3E" w:rsidRPr="00C81CD4" w:rsidSect="005E5021">
          <w:footerReference w:type="default" r:id="rId7"/>
          <w:pgSz w:w="12240" w:h="15840"/>
          <w:pgMar w:top="1440" w:right="1800" w:bottom="1440" w:left="1800" w:header="720" w:footer="720" w:gutter="0"/>
          <w:cols w:space="720"/>
          <w:docGrid w:linePitch="360"/>
        </w:sectPr>
      </w:pPr>
    </w:p>
    <w:p w14:paraId="59377D9F"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lastRenderedPageBreak/>
        <w:t>Abstract</w:t>
      </w:r>
    </w:p>
    <w:p w14:paraId="40DB21C4"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BACKGROUND</w:t>
      </w:r>
    </w:p>
    <w:p w14:paraId="31AB3059" w14:textId="13244ED0"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Coronavirus disease 2019 (COVID-19)</w:t>
      </w:r>
      <w:r w:rsidR="00810686">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is an emerging infectious disease </w:t>
      </w:r>
      <w:r w:rsidR="00810686">
        <w:rPr>
          <w:rFonts w:ascii="Book Antiqua" w:eastAsia="Book Antiqua" w:hAnsi="Book Antiqua" w:cs="Book Antiqua"/>
          <w:color w:val="000000"/>
        </w:rPr>
        <w:t xml:space="preserve">that </w:t>
      </w:r>
      <w:r w:rsidRPr="00C81CD4">
        <w:rPr>
          <w:rFonts w:ascii="Book Antiqua" w:eastAsia="Book Antiqua" w:hAnsi="Book Antiqua" w:cs="Book Antiqua"/>
          <w:color w:val="000000"/>
        </w:rPr>
        <w:t>has spread rapidly around the world. Previous studies have indicated that COVID-19 patients with diabetes are prone to having poor clinical outcomes.</w:t>
      </w:r>
    </w:p>
    <w:p w14:paraId="0F6A9F80" w14:textId="77777777" w:rsidR="00A77B3E" w:rsidRPr="00C81CD4" w:rsidRDefault="00A77B3E" w:rsidP="00C81CD4">
      <w:pPr>
        <w:snapToGrid w:val="0"/>
        <w:spacing w:line="360" w:lineRule="auto"/>
        <w:jc w:val="both"/>
        <w:rPr>
          <w:rFonts w:ascii="Book Antiqua" w:hAnsi="Book Antiqua"/>
        </w:rPr>
      </w:pPr>
    </w:p>
    <w:p w14:paraId="0875AAD3"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AIM</w:t>
      </w:r>
    </w:p>
    <w:p w14:paraId="25271268" w14:textId="72F04A3D"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To systematically evaluate the prevalence of diabetes among COVID-19 patients </w:t>
      </w:r>
      <w:r w:rsidR="00810686" w:rsidRPr="00C81CD4">
        <w:rPr>
          <w:rFonts w:ascii="Book Antiqua" w:eastAsia="Book Antiqua" w:hAnsi="Book Antiqua" w:cs="Book Antiqua"/>
          <w:color w:val="000000"/>
        </w:rPr>
        <w:t xml:space="preserve">in China </w:t>
      </w:r>
      <w:r w:rsidRPr="00C81CD4">
        <w:rPr>
          <w:rFonts w:ascii="Book Antiqua" w:eastAsia="Book Antiqua" w:hAnsi="Book Antiqua" w:cs="Book Antiqua"/>
          <w:color w:val="000000"/>
        </w:rPr>
        <w:t>and its impact on clinical outcomes, including ICU admission, progression to severe cases</w:t>
      </w:r>
      <w:r w:rsidR="00810686">
        <w:rPr>
          <w:rFonts w:ascii="Book Antiqua" w:eastAsia="Book Antiqua" w:hAnsi="Book Antiqua" w:cs="Book Antiqua"/>
          <w:color w:val="000000"/>
        </w:rPr>
        <w:t>,</w:t>
      </w:r>
      <w:r w:rsidRPr="00C81CD4">
        <w:rPr>
          <w:rFonts w:ascii="Book Antiqua" w:eastAsia="Book Antiqua" w:hAnsi="Book Antiqua" w:cs="Book Antiqua"/>
          <w:color w:val="000000"/>
        </w:rPr>
        <w:t xml:space="preserve"> or death.</w:t>
      </w:r>
    </w:p>
    <w:p w14:paraId="66F9EAA2" w14:textId="77777777" w:rsidR="00A77B3E" w:rsidRPr="00C81CD4" w:rsidRDefault="00A77B3E" w:rsidP="00C81CD4">
      <w:pPr>
        <w:snapToGrid w:val="0"/>
        <w:spacing w:line="360" w:lineRule="auto"/>
        <w:jc w:val="both"/>
        <w:rPr>
          <w:rFonts w:ascii="Book Antiqua" w:hAnsi="Book Antiqua"/>
        </w:rPr>
      </w:pPr>
    </w:p>
    <w:p w14:paraId="1CAB344D"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METHODS</w:t>
      </w:r>
    </w:p>
    <w:p w14:paraId="6F023394" w14:textId="49C2C91D"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We searched studies published in PubMed, </w:t>
      </w:r>
      <w:r w:rsidR="00810686">
        <w:rPr>
          <w:rFonts w:ascii="Book Antiqua" w:eastAsia="Book Antiqua" w:hAnsi="Book Antiqua" w:cs="Book Antiqua"/>
          <w:color w:val="000000"/>
        </w:rPr>
        <w:t>W</w:t>
      </w:r>
      <w:r w:rsidR="00810686" w:rsidRPr="00C81CD4">
        <w:rPr>
          <w:rFonts w:ascii="Book Antiqua" w:eastAsia="Book Antiqua" w:hAnsi="Book Antiqua" w:cs="Book Antiqua"/>
          <w:color w:val="000000"/>
        </w:rPr>
        <w:t xml:space="preserve">eb </w:t>
      </w:r>
      <w:r w:rsidRPr="00C81CD4">
        <w:rPr>
          <w:rFonts w:ascii="Book Antiqua" w:eastAsia="Book Antiqua" w:hAnsi="Book Antiqua" w:cs="Book Antiqua"/>
          <w:color w:val="000000"/>
        </w:rPr>
        <w:t xml:space="preserve">of </w:t>
      </w:r>
      <w:r w:rsidR="00810686">
        <w:rPr>
          <w:rFonts w:ascii="Book Antiqua" w:eastAsia="Book Antiqua" w:hAnsi="Book Antiqua" w:cs="Book Antiqua"/>
          <w:color w:val="000000"/>
        </w:rPr>
        <w:t>S</w:t>
      </w:r>
      <w:r w:rsidR="00810686" w:rsidRPr="00C81CD4">
        <w:rPr>
          <w:rFonts w:ascii="Book Antiqua" w:eastAsia="Book Antiqua" w:hAnsi="Book Antiqua" w:cs="Book Antiqua"/>
          <w:color w:val="000000"/>
        </w:rPr>
        <w:t>cience</w:t>
      </w:r>
      <w:r w:rsidR="00810686">
        <w:rPr>
          <w:rFonts w:ascii="Book Antiqua" w:eastAsia="Book Antiqua" w:hAnsi="Book Antiqua" w:cs="Book Antiqua"/>
          <w:color w:val="000000"/>
        </w:rPr>
        <w:t>,</w:t>
      </w:r>
      <w:r w:rsidR="00810686"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and EMBASE from</w:t>
      </w:r>
      <w:r w:rsidR="00810686">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December </w:t>
      </w:r>
      <w:r w:rsidR="00810686" w:rsidRPr="00C81CD4">
        <w:rPr>
          <w:rFonts w:ascii="Book Antiqua" w:eastAsia="Book Antiqua" w:hAnsi="Book Antiqua" w:cs="Book Antiqua"/>
          <w:color w:val="000000"/>
        </w:rPr>
        <w:t>1</w:t>
      </w:r>
      <w:r w:rsidR="00810686">
        <w:rPr>
          <w:rFonts w:ascii="Book Antiqua" w:eastAsia="Book Antiqua" w:hAnsi="Book Antiqua" w:cs="Book Antiqua"/>
          <w:color w:val="000000"/>
        </w:rPr>
        <w:t xml:space="preserve">, </w:t>
      </w:r>
      <w:r w:rsidRPr="00C81CD4">
        <w:rPr>
          <w:rFonts w:ascii="Book Antiqua" w:eastAsia="Book Antiqua" w:hAnsi="Book Antiqua" w:cs="Book Antiqua"/>
          <w:color w:val="000000"/>
        </w:rPr>
        <w:t>2019 to</w:t>
      </w:r>
      <w:r w:rsidR="00810686">
        <w:rPr>
          <w:rFonts w:ascii="Book Antiqua" w:eastAsia="Book Antiqua" w:hAnsi="Book Antiqua" w:cs="Book Antiqua"/>
          <w:color w:val="000000"/>
        </w:rPr>
        <w:t xml:space="preserve"> </w:t>
      </w:r>
      <w:r w:rsidRPr="00C81CD4">
        <w:rPr>
          <w:rFonts w:ascii="Book Antiqua" w:eastAsia="Book Antiqua" w:hAnsi="Book Antiqua" w:cs="Book Antiqua"/>
          <w:color w:val="000000"/>
        </w:rPr>
        <w:t>March</w:t>
      </w:r>
      <w:r w:rsidR="00810686">
        <w:rPr>
          <w:rFonts w:ascii="Book Antiqua" w:eastAsia="Book Antiqua" w:hAnsi="Book Antiqua" w:cs="Book Antiqua"/>
          <w:color w:val="000000"/>
        </w:rPr>
        <w:t xml:space="preserve"> </w:t>
      </w:r>
      <w:r w:rsidR="00810686" w:rsidRPr="00C81CD4">
        <w:rPr>
          <w:rFonts w:ascii="Book Antiqua" w:eastAsia="Book Antiqua" w:hAnsi="Book Antiqua" w:cs="Book Antiqua"/>
          <w:color w:val="000000"/>
        </w:rPr>
        <w:t>31</w:t>
      </w:r>
      <w:r w:rsidR="00810686">
        <w:rPr>
          <w:rFonts w:ascii="Book Antiqua" w:eastAsia="Book Antiqua" w:hAnsi="Book Antiqua" w:cs="Book Antiqua"/>
          <w:color w:val="000000"/>
        </w:rPr>
        <w:t>,</w:t>
      </w:r>
      <w:r w:rsidRPr="00C81CD4">
        <w:rPr>
          <w:rFonts w:ascii="Book Antiqua" w:eastAsia="Book Antiqua" w:hAnsi="Book Antiqua" w:cs="Book Antiqua"/>
          <w:color w:val="000000"/>
        </w:rPr>
        <w:t xml:space="preserve"> 2020 to identify relevant observational study that investigated the prevalence of diabetes among COVID-19 patients or its impact on clinical outcomes. We used a random-effect</w:t>
      </w:r>
      <w:r w:rsidR="00810686">
        <w:rPr>
          <w:rFonts w:ascii="Book Antiqua" w:eastAsia="Book Antiqua" w:hAnsi="Book Antiqua" w:cs="Book Antiqua"/>
          <w:color w:val="000000"/>
        </w:rPr>
        <w:t>s</w:t>
      </w:r>
      <w:r w:rsidRPr="00C81CD4">
        <w:rPr>
          <w:rFonts w:ascii="Book Antiqua" w:eastAsia="Book Antiqua" w:hAnsi="Book Antiqua" w:cs="Book Antiqua"/>
          <w:color w:val="000000"/>
        </w:rPr>
        <w:t xml:space="preserve"> or fixed-effect</w:t>
      </w:r>
      <w:r w:rsidR="00810686">
        <w:rPr>
          <w:rFonts w:ascii="Book Antiqua" w:eastAsia="Book Antiqua" w:hAnsi="Book Antiqua" w:cs="Book Antiqua"/>
          <w:color w:val="000000"/>
        </w:rPr>
        <w:t>s</w:t>
      </w:r>
      <w:r w:rsidRPr="00C81CD4">
        <w:rPr>
          <w:rFonts w:ascii="Book Antiqua" w:eastAsia="Book Antiqua" w:hAnsi="Book Antiqua" w:cs="Book Antiqua"/>
          <w:color w:val="000000"/>
        </w:rPr>
        <w:t xml:space="preserve"> </w:t>
      </w:r>
      <w:r w:rsidR="00810686">
        <w:rPr>
          <w:rFonts w:ascii="Book Antiqua" w:eastAsia="Book Antiqua" w:hAnsi="Book Antiqua" w:cs="Book Antiqua"/>
          <w:color w:val="000000"/>
        </w:rPr>
        <w:t>model</w:t>
      </w:r>
      <w:r w:rsidRPr="00C81CD4">
        <w:rPr>
          <w:rFonts w:ascii="Book Antiqua" w:eastAsia="Book Antiqua" w:hAnsi="Book Antiqua" w:cs="Book Antiqua"/>
          <w:color w:val="000000"/>
        </w:rPr>
        <w:t xml:space="preserve"> to estimate the pooled prevalence of diabetes</w:t>
      </w:r>
      <w:r w:rsidR="00810686">
        <w:rPr>
          <w:rFonts w:ascii="Book Antiqua" w:eastAsia="Book Antiqua" w:hAnsi="Book Antiqua" w:cs="Book Antiqua"/>
          <w:color w:val="000000"/>
        </w:rPr>
        <w:t xml:space="preserve"> and</w:t>
      </w:r>
      <w:r w:rsidR="00810686"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risk ratio (RR) and its 95% confidence interval (CI) of diabetes on outcomes. Funnel plots </w:t>
      </w:r>
      <w:r w:rsidR="00810686" w:rsidRPr="00C81CD4">
        <w:rPr>
          <w:rFonts w:ascii="Book Antiqua" w:eastAsia="Book Antiqua" w:hAnsi="Book Antiqua" w:cs="Book Antiqua"/>
          <w:color w:val="000000"/>
        </w:rPr>
        <w:t>w</w:t>
      </w:r>
      <w:r w:rsidR="00810686">
        <w:rPr>
          <w:rFonts w:ascii="Book Antiqua" w:eastAsia="Book Antiqua" w:hAnsi="Book Antiqua" w:cs="Book Antiqua"/>
          <w:color w:val="000000"/>
        </w:rPr>
        <w:t>ere</w:t>
      </w:r>
      <w:r w:rsidR="00810686"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used to evaluate the publication bias and the heterogeneity was evaluated by </w:t>
      </w:r>
      <w:r w:rsidRPr="00C81CD4">
        <w:rPr>
          <w:rFonts w:ascii="Book Antiqua" w:eastAsia="Book Antiqua" w:hAnsi="Book Antiqua" w:cs="Book Antiqua"/>
          <w:i/>
          <w:iCs/>
          <w:color w:val="000000"/>
        </w:rPr>
        <w:t>I</w:t>
      </w:r>
      <w:r w:rsidRPr="00C81CD4">
        <w:rPr>
          <w:rFonts w:ascii="Book Antiqua" w:eastAsia="Book Antiqua" w:hAnsi="Book Antiqua" w:cs="Book Antiqua"/>
          <w:i/>
          <w:iCs/>
          <w:color w:val="000000"/>
          <w:vertAlign w:val="superscript"/>
        </w:rPr>
        <w:t>2</w:t>
      </w:r>
      <w:r w:rsidRPr="00C81CD4">
        <w:rPr>
          <w:rFonts w:ascii="Book Antiqua" w:eastAsia="Book Antiqua" w:hAnsi="Book Antiqua" w:cs="Book Antiqua"/>
          <w:color w:val="000000"/>
        </w:rPr>
        <w:t xml:space="preserve"> statistic.</w:t>
      </w:r>
    </w:p>
    <w:p w14:paraId="4281AB27" w14:textId="77777777" w:rsidR="00A77B3E" w:rsidRPr="00C81CD4" w:rsidRDefault="00A77B3E" w:rsidP="00C81CD4">
      <w:pPr>
        <w:snapToGrid w:val="0"/>
        <w:spacing w:line="360" w:lineRule="auto"/>
        <w:jc w:val="both"/>
        <w:rPr>
          <w:rFonts w:ascii="Book Antiqua" w:hAnsi="Book Antiqua"/>
        </w:rPr>
      </w:pPr>
    </w:p>
    <w:p w14:paraId="038FD0B6"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RESULTS</w:t>
      </w:r>
    </w:p>
    <w:p w14:paraId="3F468BEB" w14:textId="6C7ADA11" w:rsidR="00A77B3E" w:rsidRPr="00C81CD4" w:rsidRDefault="002B0131" w:rsidP="00C81CD4">
      <w:pPr>
        <w:snapToGrid w:val="0"/>
        <w:spacing w:line="360" w:lineRule="auto"/>
        <w:jc w:val="both"/>
        <w:rPr>
          <w:rFonts w:ascii="Book Antiqua" w:hAnsi="Book Antiqua"/>
        </w:rPr>
      </w:pPr>
      <w:r>
        <w:rPr>
          <w:rFonts w:ascii="Book Antiqua" w:hAnsi="Book Antiqua" w:cs="Book Antiqua" w:hint="eastAsia"/>
          <w:color w:val="000000"/>
          <w:lang w:eastAsia="zh-CN"/>
        </w:rPr>
        <w:t>Twenty-three</w:t>
      </w:r>
      <w:r w:rsidR="00B3579C" w:rsidRPr="00C81CD4">
        <w:rPr>
          <w:rFonts w:ascii="Book Antiqua" w:eastAsia="Book Antiqua" w:hAnsi="Book Antiqua" w:cs="Book Antiqua"/>
          <w:color w:val="000000"/>
        </w:rPr>
        <w:t xml:space="preserve"> eligible articles including 49</w:t>
      </w:r>
      <w:r w:rsidR="00824305" w:rsidRPr="00C81CD4">
        <w:rPr>
          <w:rFonts w:ascii="Book Antiqua" w:eastAsia="Book Antiqua" w:hAnsi="Book Antiqua" w:cs="Book Antiqua"/>
          <w:color w:val="000000"/>
        </w:rPr>
        <w:t>564 COVI</w:t>
      </w:r>
      <w:r>
        <w:rPr>
          <w:rFonts w:ascii="Book Antiqua" w:eastAsia="Book Antiqua" w:hAnsi="Book Antiqua" w:cs="Book Antiqua"/>
          <w:color w:val="000000"/>
        </w:rPr>
        <w:t>D-19 patients (1573 with and 47</w:t>
      </w:r>
      <w:r w:rsidR="00824305" w:rsidRPr="00C81CD4">
        <w:rPr>
          <w:rFonts w:ascii="Book Antiqua" w:eastAsia="Book Antiqua" w:hAnsi="Book Antiqua" w:cs="Book Antiqua"/>
          <w:color w:val="000000"/>
        </w:rPr>
        <w:t>991 without diabetes)</w:t>
      </w:r>
      <w:r w:rsidR="00810686">
        <w:rPr>
          <w:rFonts w:ascii="Book Antiqua" w:eastAsia="Book Antiqua" w:hAnsi="Book Antiqua" w:cs="Book Antiqua"/>
          <w:color w:val="000000"/>
        </w:rPr>
        <w:t xml:space="preserve"> were finally included</w:t>
      </w:r>
      <w:r w:rsidR="00824305" w:rsidRPr="00C81CD4">
        <w:rPr>
          <w:rFonts w:ascii="Book Antiqua" w:eastAsia="Book Antiqua" w:hAnsi="Book Antiqua" w:cs="Book Antiqua"/>
          <w:color w:val="000000"/>
        </w:rPr>
        <w:t>. The pooled prevalence of diabetes was 10% (95%CI: 7%-15%) in COVID-19 patients. In the subgroup analyses, the pooled prevalence of diabetes was higher in studies with patients age</w:t>
      </w:r>
      <w:r w:rsidR="00AE4E0F">
        <w:rPr>
          <w:rFonts w:ascii="Book Antiqua" w:eastAsia="Book Antiqua" w:hAnsi="Book Antiqua" w:cs="Book Antiqua"/>
          <w:color w:val="000000"/>
        </w:rPr>
        <w:t>d</w:t>
      </w:r>
      <w:r w:rsidR="00824305" w:rsidRPr="00C81CD4">
        <w:rPr>
          <w:rFonts w:ascii="Book Antiqua" w:eastAsia="Book Antiqua" w:hAnsi="Book Antiqua" w:cs="Book Antiqua"/>
          <w:color w:val="000000"/>
        </w:rPr>
        <w:t xml:space="preserve"> &gt; 50 years (13%; 95%CI: 11%-16%) than </w:t>
      </w:r>
      <w:r w:rsidR="00AE4E0F">
        <w:rPr>
          <w:rFonts w:ascii="Book Antiqua" w:eastAsia="Book Antiqua" w:hAnsi="Book Antiqua" w:cs="Book Antiqua"/>
          <w:color w:val="000000"/>
        </w:rPr>
        <w:t xml:space="preserve">in </w:t>
      </w:r>
      <w:r w:rsidR="00824305" w:rsidRPr="00C81CD4">
        <w:rPr>
          <w:rFonts w:ascii="Book Antiqua" w:eastAsia="Book Antiqua" w:hAnsi="Book Antiqua" w:cs="Book Antiqua"/>
          <w:color w:val="000000"/>
        </w:rPr>
        <w:t>studies with patients age</w:t>
      </w:r>
      <w:r w:rsidR="00AE4E0F">
        <w:rPr>
          <w:rFonts w:ascii="Book Antiqua" w:eastAsia="Book Antiqua" w:hAnsi="Book Antiqua" w:cs="Book Antiqua"/>
          <w:color w:val="000000"/>
        </w:rPr>
        <w:t>d</w:t>
      </w:r>
      <w:r w:rsidR="00824305" w:rsidRPr="00C81CD4">
        <w:rPr>
          <w:rFonts w:ascii="Book Antiqua" w:eastAsia="Book Antiqua" w:hAnsi="Book Antiqua" w:cs="Book Antiqua"/>
          <w:color w:val="000000"/>
        </w:rPr>
        <w:t xml:space="preserve"> ≤ 50 years (7%; 95%CI: 6%-8%), in severe patients (17%; 95%CI: 14%-20%) than in non-severe patients (6%; 95%CI: 5%-8%), </w:t>
      </w:r>
      <w:r w:rsidR="00AE4E0F">
        <w:rPr>
          <w:rFonts w:ascii="Book Antiqua" w:eastAsia="Book Antiqua" w:hAnsi="Book Antiqua" w:cs="Book Antiqua"/>
          <w:color w:val="000000"/>
        </w:rPr>
        <w:t xml:space="preserve">and </w:t>
      </w:r>
      <w:r w:rsidR="00824305" w:rsidRPr="00C81CD4">
        <w:rPr>
          <w:rFonts w:ascii="Book Antiqua" w:eastAsia="Book Antiqua" w:hAnsi="Book Antiqua" w:cs="Book Antiqua"/>
          <w:color w:val="000000"/>
        </w:rPr>
        <w:t xml:space="preserve">in </w:t>
      </w:r>
      <w:r w:rsidR="000F3FAB" w:rsidRPr="00C81CD4">
        <w:rPr>
          <w:rFonts w:ascii="Book Antiqua" w:eastAsia="Book Antiqua" w:hAnsi="Book Antiqua" w:cs="Book Antiqua"/>
          <w:color w:val="000000"/>
        </w:rPr>
        <w:t>dea</w:t>
      </w:r>
      <w:r w:rsidR="000F3FAB">
        <w:rPr>
          <w:rFonts w:ascii="Book Antiqua" w:eastAsia="Book Antiqua" w:hAnsi="Book Antiqua" w:cs="Book Antiqua"/>
          <w:color w:val="000000"/>
        </w:rPr>
        <w:t>d</w:t>
      </w:r>
      <w:r w:rsidR="000F3FAB"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patients (30%; 95%CI: 13%-46%) than in surviv</w:t>
      </w:r>
      <w:r w:rsidR="000F3FAB">
        <w:rPr>
          <w:rFonts w:ascii="Book Antiqua" w:eastAsia="Book Antiqua" w:hAnsi="Book Antiqua" w:cs="Book Antiqua"/>
          <w:color w:val="000000"/>
        </w:rPr>
        <w:t>or</w:t>
      </w:r>
      <w:r w:rsidR="00824305" w:rsidRPr="00C81CD4">
        <w:rPr>
          <w:rFonts w:ascii="Book Antiqua" w:eastAsia="Book Antiqua" w:hAnsi="Book Antiqua" w:cs="Book Antiqua"/>
          <w:color w:val="000000"/>
        </w:rPr>
        <w:t>s (8%; 95%CI: 2%-15%</w:t>
      </w:r>
      <w:r w:rsidR="00AE4E0F">
        <w:rPr>
          <w:rFonts w:ascii="Book Antiqua" w:eastAsia="Book Antiqua" w:hAnsi="Book Antiqua" w:cs="Book Antiqua"/>
          <w:color w:val="000000"/>
        </w:rPr>
        <w:t>) (</w:t>
      </w:r>
      <w:r w:rsidR="00824305" w:rsidRPr="00C81CD4">
        <w:rPr>
          <w:rFonts w:ascii="Book Antiqua" w:eastAsia="Book Antiqua" w:hAnsi="Book Antiqua" w:cs="Book Antiqua"/>
          <w:i/>
          <w:iCs/>
          <w:color w:val="000000"/>
        </w:rPr>
        <w:t>P</w:t>
      </w:r>
      <w:r w:rsidR="00824305" w:rsidRPr="00C81CD4">
        <w:rPr>
          <w:rFonts w:ascii="Book Antiqua" w:eastAsia="Book Antiqua" w:hAnsi="Book Antiqua" w:cs="Book Antiqua"/>
          <w:color w:val="000000"/>
        </w:rPr>
        <w:t xml:space="preserve"> &lt; 0.05</w:t>
      </w:r>
      <w:r w:rsidR="00AE4E0F">
        <w:rPr>
          <w:rFonts w:ascii="Book Antiqua" w:eastAsia="Book Antiqua" w:hAnsi="Book Antiqua" w:cs="Book Antiqua"/>
          <w:color w:val="000000"/>
        </w:rPr>
        <w:t xml:space="preserve"> for all</w:t>
      </w:r>
      <w:r w:rsidR="00824305" w:rsidRPr="00C81CD4">
        <w:rPr>
          <w:rFonts w:ascii="Book Antiqua" w:eastAsia="Book Antiqua" w:hAnsi="Book Antiqua" w:cs="Book Antiqua"/>
          <w:color w:val="000000"/>
        </w:rPr>
        <w:t xml:space="preserve">). Compared with patients without diabetes, </w:t>
      </w:r>
      <w:r w:rsidR="00824305" w:rsidRPr="00C81CD4">
        <w:rPr>
          <w:rFonts w:ascii="Book Antiqua" w:eastAsia="Book Antiqua" w:hAnsi="Book Antiqua" w:cs="Book Antiqua"/>
          <w:color w:val="000000"/>
        </w:rPr>
        <w:lastRenderedPageBreak/>
        <w:t xml:space="preserve">the risk of severe cases was higher (RR = 2.13, 95%CI: 1.76-2.56, </w:t>
      </w:r>
      <w:r w:rsidR="00824305" w:rsidRPr="00C81CD4">
        <w:rPr>
          <w:rFonts w:ascii="Book Antiqua" w:eastAsia="Book Antiqua" w:hAnsi="Book Antiqua" w:cs="Book Antiqua"/>
          <w:i/>
          <w:iCs/>
          <w:color w:val="000000"/>
        </w:rPr>
        <w:t>I</w:t>
      </w:r>
      <w:r w:rsidR="00824305" w:rsidRPr="00C81CD4">
        <w:rPr>
          <w:rFonts w:ascii="Book Antiqua" w:eastAsia="Book Antiqua" w:hAnsi="Book Antiqua" w:cs="Book Antiqua"/>
          <w:i/>
          <w:iCs/>
          <w:color w:val="000000"/>
          <w:vertAlign w:val="superscript"/>
        </w:rPr>
        <w:t>2</w:t>
      </w:r>
      <w:r w:rsidR="00824305" w:rsidRPr="00C81CD4">
        <w:rPr>
          <w:rFonts w:ascii="Book Antiqua" w:eastAsia="Book Antiqua" w:hAnsi="Book Antiqua" w:cs="Book Antiqua"/>
          <w:color w:val="000000"/>
          <w:vertAlign w:val="superscript"/>
        </w:rPr>
        <w:t xml:space="preserve"> </w:t>
      </w:r>
      <w:r w:rsidR="00824305" w:rsidRPr="00C81CD4">
        <w:rPr>
          <w:rFonts w:ascii="Book Antiqua" w:eastAsia="Book Antiqua" w:hAnsi="Book Antiqua" w:cs="Book Antiqua"/>
          <w:color w:val="000000"/>
        </w:rPr>
        <w:t xml:space="preserve">= 49%) in COVID-19 patients with diabetes. The risk of death was also higher in COVID-19 patients with diabetes (RR = 3.16, 95%CI: 2.64-3.78, </w:t>
      </w:r>
      <w:r w:rsidR="00824305" w:rsidRPr="00C81CD4">
        <w:rPr>
          <w:rFonts w:ascii="Book Antiqua" w:eastAsia="Book Antiqua" w:hAnsi="Book Antiqua" w:cs="Book Antiqua"/>
          <w:i/>
          <w:iCs/>
          <w:color w:val="000000"/>
        </w:rPr>
        <w:t>I</w:t>
      </w:r>
      <w:r w:rsidR="00824305" w:rsidRPr="00C81CD4">
        <w:rPr>
          <w:rFonts w:ascii="Book Antiqua" w:eastAsia="Book Antiqua" w:hAnsi="Book Antiqua" w:cs="Book Antiqua"/>
          <w:i/>
          <w:iCs/>
          <w:color w:val="000000"/>
          <w:vertAlign w:val="superscript"/>
        </w:rPr>
        <w:t>2</w:t>
      </w:r>
      <w:r w:rsidR="00824305" w:rsidRPr="00C81CD4">
        <w:rPr>
          <w:rFonts w:ascii="Book Antiqua" w:eastAsia="Book Antiqua" w:hAnsi="Book Antiqua" w:cs="Book Antiqua"/>
          <w:color w:val="000000"/>
          <w:vertAlign w:val="superscript"/>
        </w:rPr>
        <w:t xml:space="preserve"> </w:t>
      </w:r>
      <w:r w:rsidR="00824305" w:rsidRPr="00C81CD4">
        <w:rPr>
          <w:rFonts w:ascii="Book Antiqua" w:eastAsia="Book Antiqua" w:hAnsi="Book Antiqua" w:cs="Book Antiqua"/>
          <w:color w:val="000000"/>
        </w:rPr>
        <w:t xml:space="preserve">= 34%). However, diabetes was not found to be significantly associated with admission </w:t>
      </w:r>
      <w:r w:rsidR="00AE4E0F">
        <w:rPr>
          <w:rFonts w:ascii="Book Antiqua" w:eastAsia="Book Antiqua" w:hAnsi="Book Antiqua" w:cs="Book Antiqua"/>
          <w:color w:val="000000"/>
        </w:rPr>
        <w:t xml:space="preserve">to </w:t>
      </w:r>
      <w:r w:rsidR="00824305" w:rsidRPr="00C81CD4">
        <w:rPr>
          <w:rFonts w:ascii="Book Antiqua" w:eastAsia="Book Antiqua" w:hAnsi="Book Antiqua" w:cs="Book Antiqua"/>
          <w:color w:val="000000"/>
        </w:rPr>
        <w:t>ICU (RR = 1.16, 95%CI: 0.15-9.11).</w:t>
      </w:r>
    </w:p>
    <w:p w14:paraId="107279E2" w14:textId="77777777" w:rsidR="00A77B3E" w:rsidRPr="00C81CD4" w:rsidRDefault="00A77B3E" w:rsidP="00C81CD4">
      <w:pPr>
        <w:snapToGrid w:val="0"/>
        <w:spacing w:line="360" w:lineRule="auto"/>
        <w:jc w:val="both"/>
        <w:rPr>
          <w:rFonts w:ascii="Book Antiqua" w:hAnsi="Book Antiqua"/>
        </w:rPr>
      </w:pPr>
    </w:p>
    <w:p w14:paraId="12BA9FD5"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CONCLUSION</w:t>
      </w:r>
    </w:p>
    <w:p w14:paraId="1C9261DB" w14:textId="433589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Nearly one in ten COVID-19 patients </w:t>
      </w:r>
      <w:r w:rsidR="00AE4E0F" w:rsidRPr="00C81CD4">
        <w:rPr>
          <w:rFonts w:ascii="Book Antiqua" w:eastAsia="Book Antiqua" w:hAnsi="Book Antiqua" w:cs="Book Antiqua"/>
          <w:color w:val="000000"/>
        </w:rPr>
        <w:t>ha</w:t>
      </w:r>
      <w:r w:rsidR="00AE4E0F">
        <w:rPr>
          <w:rFonts w:ascii="Book Antiqua" w:eastAsia="Book Antiqua" w:hAnsi="Book Antiqua" w:cs="Book Antiqua"/>
          <w:color w:val="000000"/>
        </w:rPr>
        <w:t>ve</w:t>
      </w:r>
      <w:r w:rsidR="00AE4E0F"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diabetes in China. Diabetes </w:t>
      </w:r>
      <w:r w:rsidR="00AE4E0F">
        <w:rPr>
          <w:rFonts w:ascii="Book Antiqua" w:eastAsia="Book Antiqua" w:hAnsi="Book Antiqua" w:cs="Book Antiqua"/>
          <w:color w:val="000000"/>
        </w:rPr>
        <w:t>i</w:t>
      </w:r>
      <w:r w:rsidR="00AE4E0F" w:rsidRPr="00C81CD4">
        <w:rPr>
          <w:rFonts w:ascii="Book Antiqua" w:eastAsia="Book Antiqua" w:hAnsi="Book Antiqua" w:cs="Book Antiqua"/>
          <w:color w:val="000000"/>
        </w:rPr>
        <w:t xml:space="preserve">s </w:t>
      </w:r>
      <w:r w:rsidRPr="00C81CD4">
        <w:rPr>
          <w:rFonts w:ascii="Book Antiqua" w:eastAsia="Book Antiqua" w:hAnsi="Book Antiqua" w:cs="Book Antiqua"/>
          <w:color w:val="000000"/>
        </w:rPr>
        <w:t>associated with a higher risk of severe ill</w:t>
      </w:r>
      <w:r w:rsidR="00AE4E0F">
        <w:rPr>
          <w:rFonts w:ascii="Book Antiqua" w:eastAsia="Book Antiqua" w:hAnsi="Book Antiqua" w:cs="Book Antiqua"/>
          <w:color w:val="000000"/>
        </w:rPr>
        <w:t>ness</w:t>
      </w:r>
      <w:r w:rsidRPr="00C81CD4">
        <w:rPr>
          <w:rFonts w:ascii="Book Antiqua" w:eastAsia="Book Antiqua" w:hAnsi="Book Antiqua" w:cs="Book Antiqua"/>
          <w:color w:val="000000"/>
        </w:rPr>
        <w:t xml:space="preserve"> and death. The present study suggested that targeted early intervention is needed in COVID-19 patients with diabetes.</w:t>
      </w:r>
    </w:p>
    <w:p w14:paraId="36C0E03B" w14:textId="77777777" w:rsidR="00A77B3E" w:rsidRPr="00C81CD4" w:rsidRDefault="00A77B3E" w:rsidP="00C81CD4">
      <w:pPr>
        <w:snapToGrid w:val="0"/>
        <w:spacing w:line="360" w:lineRule="auto"/>
        <w:jc w:val="both"/>
        <w:rPr>
          <w:rFonts w:ascii="Book Antiqua" w:hAnsi="Book Antiqua"/>
        </w:rPr>
      </w:pPr>
    </w:p>
    <w:p w14:paraId="206710D3"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Key words: </w:t>
      </w:r>
      <w:r w:rsidRPr="00C81CD4">
        <w:rPr>
          <w:rFonts w:ascii="Book Antiqua" w:eastAsia="Book Antiqua" w:hAnsi="Book Antiqua" w:cs="Book Antiqua"/>
          <w:color w:val="000000"/>
        </w:rPr>
        <w:t>Diabetes; COVID-19; Systematic review; Meta-analysis</w:t>
      </w:r>
    </w:p>
    <w:p w14:paraId="2CFD3CE1" w14:textId="77777777" w:rsidR="00A77B3E" w:rsidRPr="00C81CD4" w:rsidRDefault="00A77B3E" w:rsidP="00C81CD4">
      <w:pPr>
        <w:snapToGrid w:val="0"/>
        <w:spacing w:line="360" w:lineRule="auto"/>
        <w:jc w:val="both"/>
        <w:rPr>
          <w:rFonts w:ascii="Book Antiqua" w:hAnsi="Book Antiqua"/>
        </w:rPr>
      </w:pPr>
    </w:p>
    <w:p w14:paraId="0A154F7F" w14:textId="77B6B462"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Du M, Lin Y, Yan W, Tao L, Liu M, Liu J. Prevalence and impact of diabetes </w:t>
      </w:r>
      <w:r w:rsidR="00AE4E0F">
        <w:rPr>
          <w:rFonts w:ascii="Book Antiqua" w:eastAsia="Book Antiqua" w:hAnsi="Book Antiqua" w:cs="Book Antiqua"/>
          <w:color w:val="000000"/>
        </w:rPr>
        <w:t>i</w:t>
      </w:r>
      <w:r w:rsidR="00AE4E0F" w:rsidRPr="00C81CD4">
        <w:rPr>
          <w:rFonts w:ascii="Book Antiqua" w:eastAsia="Book Antiqua" w:hAnsi="Book Antiqua" w:cs="Book Antiqua"/>
          <w:color w:val="000000"/>
        </w:rPr>
        <w:t xml:space="preserve">n </w:t>
      </w:r>
      <w:r w:rsidR="00AE4E0F">
        <w:rPr>
          <w:rFonts w:ascii="Book Antiqua" w:eastAsia="Book Antiqua" w:hAnsi="Book Antiqua" w:cs="Book Antiqua"/>
          <w:color w:val="000000"/>
        </w:rPr>
        <w:t>patients</w:t>
      </w:r>
      <w:r w:rsidR="00AE4E0F" w:rsidRPr="00C81CD4">
        <w:rPr>
          <w:rFonts w:ascii="Book Antiqua" w:eastAsia="Book Antiqua" w:hAnsi="Book Antiqua" w:cs="Book Antiqua"/>
          <w:color w:val="000000"/>
        </w:rPr>
        <w:t xml:space="preserve"> </w:t>
      </w:r>
      <w:r w:rsidR="00AE4E0F">
        <w:rPr>
          <w:rFonts w:ascii="Book Antiqua" w:eastAsia="Book Antiqua" w:hAnsi="Book Antiqua" w:cs="Book Antiqua"/>
          <w:color w:val="000000"/>
        </w:rPr>
        <w:t xml:space="preserve">with </w:t>
      </w:r>
      <w:r w:rsidRPr="00C81CD4">
        <w:rPr>
          <w:rFonts w:ascii="Book Antiqua" w:eastAsia="Book Antiqua" w:hAnsi="Book Antiqua" w:cs="Book Antiqua"/>
          <w:color w:val="000000"/>
        </w:rPr>
        <w:t>COVID-19</w:t>
      </w:r>
      <w:r w:rsidR="00AE4E0F">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in China. </w:t>
      </w:r>
      <w:r w:rsidRPr="00C81CD4">
        <w:rPr>
          <w:rFonts w:ascii="Book Antiqua" w:eastAsia="Book Antiqua" w:hAnsi="Book Antiqua" w:cs="Book Antiqua"/>
          <w:i/>
          <w:iCs/>
          <w:color w:val="000000"/>
        </w:rPr>
        <w:t>World J Diabetes</w:t>
      </w:r>
      <w:r w:rsidRPr="00C81CD4">
        <w:rPr>
          <w:rFonts w:ascii="Book Antiqua" w:eastAsia="Book Antiqua" w:hAnsi="Book Antiqua" w:cs="Book Antiqua"/>
          <w:color w:val="000000"/>
        </w:rPr>
        <w:t xml:space="preserve"> 2020; In press</w:t>
      </w:r>
    </w:p>
    <w:p w14:paraId="6E9760C0" w14:textId="77777777" w:rsidR="00A77B3E" w:rsidRPr="00C81CD4" w:rsidRDefault="00A77B3E" w:rsidP="00C81CD4">
      <w:pPr>
        <w:snapToGrid w:val="0"/>
        <w:spacing w:line="360" w:lineRule="auto"/>
        <w:jc w:val="both"/>
        <w:rPr>
          <w:rFonts w:ascii="Book Antiqua" w:hAnsi="Book Antiqua"/>
        </w:rPr>
      </w:pPr>
    </w:p>
    <w:p w14:paraId="5EA4C972" w14:textId="4E1B35F0"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Core tip: </w:t>
      </w:r>
      <w:bookmarkStart w:id="0" w:name="OLE_LINK2"/>
      <w:r w:rsidRPr="00C81CD4">
        <w:rPr>
          <w:rFonts w:ascii="Book Antiqua" w:eastAsia="Book Antiqua" w:hAnsi="Book Antiqua" w:cs="Book Antiqua"/>
          <w:color w:val="000000"/>
        </w:rPr>
        <w:t xml:space="preserve">At present, the prevalence and impact of diabetes </w:t>
      </w:r>
      <w:r w:rsidR="00AE4E0F">
        <w:rPr>
          <w:rFonts w:ascii="Book Antiqua" w:eastAsia="Book Antiqua" w:hAnsi="Book Antiqua" w:cs="Book Antiqua"/>
          <w:color w:val="000000"/>
        </w:rPr>
        <w:t>i</w:t>
      </w:r>
      <w:r w:rsidR="00AE4E0F" w:rsidRPr="00C81CD4">
        <w:rPr>
          <w:rFonts w:ascii="Book Antiqua" w:eastAsia="Book Antiqua" w:hAnsi="Book Antiqua" w:cs="Book Antiqua"/>
          <w:color w:val="000000"/>
        </w:rPr>
        <w:t xml:space="preserve">n </w:t>
      </w:r>
      <w:r w:rsidR="00AE4E0F">
        <w:rPr>
          <w:rFonts w:ascii="Book Antiqua" w:eastAsia="Book Antiqua" w:hAnsi="Book Antiqua" w:cs="Book Antiqua"/>
          <w:color w:val="000000"/>
        </w:rPr>
        <w:t xml:space="preserve">patients with </w:t>
      </w:r>
      <w:r w:rsidRPr="00C81CD4">
        <w:rPr>
          <w:rFonts w:ascii="Book Antiqua" w:eastAsia="Book Antiqua" w:hAnsi="Book Antiqua" w:cs="Book Antiqua"/>
          <w:color w:val="000000"/>
        </w:rPr>
        <w:t>coronavirus disease 2019 (COVID-19)</w:t>
      </w:r>
      <w:r w:rsidR="00AE4E0F">
        <w:rPr>
          <w:rFonts w:ascii="Book Antiqua" w:eastAsia="Book Antiqua" w:hAnsi="Book Antiqua" w:cs="Book Antiqua"/>
          <w:color w:val="000000"/>
        </w:rPr>
        <w:t xml:space="preserve"> </w:t>
      </w:r>
      <w:r w:rsidR="00AE4E0F" w:rsidRPr="00C81CD4">
        <w:rPr>
          <w:rFonts w:ascii="Book Antiqua" w:eastAsia="Book Antiqua" w:hAnsi="Book Antiqua" w:cs="Book Antiqua"/>
          <w:color w:val="000000"/>
        </w:rPr>
        <w:t>ha</w:t>
      </w:r>
      <w:r w:rsidR="00AE4E0F">
        <w:rPr>
          <w:rFonts w:ascii="Book Antiqua" w:eastAsia="Book Antiqua" w:hAnsi="Book Antiqua" w:cs="Book Antiqua"/>
          <w:color w:val="000000"/>
        </w:rPr>
        <w:t>ve</w:t>
      </w:r>
      <w:r w:rsidR="00AE4E0F"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not been systematically reviewed in China. This meta-analysis</w:t>
      </w:r>
      <w:r w:rsidR="00AE4E0F">
        <w:rPr>
          <w:rFonts w:ascii="Book Antiqua" w:eastAsia="Book Antiqua" w:hAnsi="Book Antiqua" w:cs="Book Antiqua"/>
          <w:color w:val="000000"/>
        </w:rPr>
        <w:t xml:space="preserve"> for the first time </w:t>
      </w:r>
      <w:r w:rsidRPr="00C81CD4">
        <w:rPr>
          <w:rFonts w:ascii="Book Antiqua" w:eastAsia="Book Antiqua" w:hAnsi="Book Antiqua" w:cs="Book Antiqua"/>
          <w:color w:val="000000"/>
        </w:rPr>
        <w:t>focused on the pooled prevalence of diabetes among COVID-19 patients and its impact on clinical outcomes (ICU admission, severity</w:t>
      </w:r>
      <w:r w:rsidR="00AE4E0F">
        <w:rPr>
          <w:rFonts w:ascii="Book Antiqua" w:eastAsia="Book Antiqua" w:hAnsi="Book Antiqua" w:cs="Book Antiqua"/>
          <w:color w:val="000000"/>
        </w:rPr>
        <w:t>,</w:t>
      </w:r>
      <w:r w:rsidRPr="00C81CD4">
        <w:rPr>
          <w:rFonts w:ascii="Book Antiqua" w:eastAsia="Book Antiqua" w:hAnsi="Book Antiqua" w:cs="Book Antiqua"/>
          <w:color w:val="000000"/>
        </w:rPr>
        <w:t xml:space="preserve"> and death) in China. The analysis showed that the pooled prevalence of diabetes was 10% [95% confidence interval (CI): 7%-15%] in COVID-19 patients. Besides, the risk</w:t>
      </w:r>
      <w:r w:rsidR="00AE4E0F">
        <w:rPr>
          <w:rFonts w:ascii="Book Antiqua" w:eastAsia="Book Antiqua" w:hAnsi="Book Antiqua" w:cs="Book Antiqua"/>
          <w:color w:val="000000"/>
        </w:rPr>
        <w:t>s</w:t>
      </w:r>
      <w:r w:rsidRPr="00C81CD4">
        <w:rPr>
          <w:rFonts w:ascii="Book Antiqua" w:eastAsia="Book Antiqua" w:hAnsi="Book Antiqua" w:cs="Book Antiqua"/>
          <w:color w:val="000000"/>
        </w:rPr>
        <w:t xml:space="preserve"> of severe cases (risk ratio = 2.13, 95%CI: 1.76-2.56, </w:t>
      </w:r>
      <w:r w:rsidRPr="00C81CD4">
        <w:rPr>
          <w:rFonts w:ascii="Book Antiqua" w:eastAsia="Book Antiqua" w:hAnsi="Book Antiqua" w:cs="Book Antiqua"/>
          <w:i/>
          <w:iCs/>
          <w:color w:val="000000"/>
        </w:rPr>
        <w:t>I</w:t>
      </w:r>
      <w:r w:rsidRPr="00C81CD4">
        <w:rPr>
          <w:rFonts w:ascii="Book Antiqua" w:eastAsia="Book Antiqua" w:hAnsi="Book Antiqua" w:cs="Book Antiqua"/>
          <w:i/>
          <w:iCs/>
          <w:color w:val="000000"/>
          <w:vertAlign w:val="superscript"/>
        </w:rPr>
        <w:t xml:space="preserve">2 </w:t>
      </w:r>
      <w:r w:rsidRPr="00C81CD4">
        <w:rPr>
          <w:rFonts w:ascii="Book Antiqua" w:eastAsia="Book Antiqua" w:hAnsi="Book Antiqua" w:cs="Book Antiqua"/>
          <w:color w:val="000000"/>
        </w:rPr>
        <w:t xml:space="preserve">= 49%, </w:t>
      </w:r>
      <w:r w:rsidRPr="00C81CD4">
        <w:rPr>
          <w:rFonts w:ascii="Book Antiqua" w:eastAsia="Book Antiqua" w:hAnsi="Book Antiqua" w:cs="Book Antiqua"/>
          <w:i/>
          <w:iCs/>
          <w:color w:val="000000"/>
        </w:rPr>
        <w:t>P</w:t>
      </w:r>
      <w:r w:rsidRPr="00C81CD4">
        <w:rPr>
          <w:rFonts w:ascii="Book Antiqua" w:eastAsia="Book Antiqua" w:hAnsi="Book Antiqua" w:cs="Book Antiqua"/>
          <w:color w:val="000000"/>
        </w:rPr>
        <w:t xml:space="preserve"> = 0.007) and deaths (risk ratio = 3.16, 95%CI: 2.64-3.78, </w:t>
      </w:r>
      <w:r w:rsidRPr="00C81CD4">
        <w:rPr>
          <w:rFonts w:ascii="Book Antiqua" w:eastAsia="Book Antiqua" w:hAnsi="Book Antiqua" w:cs="Book Antiqua"/>
          <w:i/>
          <w:iCs/>
          <w:color w:val="000000"/>
        </w:rPr>
        <w:t>I</w:t>
      </w:r>
      <w:r w:rsidRPr="00C81CD4">
        <w:rPr>
          <w:rFonts w:ascii="Book Antiqua" w:eastAsia="Book Antiqua" w:hAnsi="Book Antiqua" w:cs="Book Antiqua"/>
          <w:i/>
          <w:iCs/>
          <w:color w:val="000000"/>
          <w:vertAlign w:val="superscript"/>
        </w:rPr>
        <w:t>2</w:t>
      </w:r>
      <w:r w:rsidRPr="00C81CD4">
        <w:rPr>
          <w:rFonts w:ascii="Book Antiqua" w:eastAsia="Book Antiqua" w:hAnsi="Book Antiqua" w:cs="Book Antiqua"/>
          <w:color w:val="000000"/>
        </w:rPr>
        <w:t xml:space="preserve"> = 34%, </w:t>
      </w:r>
      <w:r w:rsidRPr="00C81CD4">
        <w:rPr>
          <w:rFonts w:ascii="Book Antiqua" w:eastAsia="Book Antiqua" w:hAnsi="Book Antiqua" w:cs="Book Antiqua"/>
          <w:i/>
          <w:iCs/>
          <w:color w:val="000000"/>
        </w:rPr>
        <w:t xml:space="preserve">P </w:t>
      </w:r>
      <w:r w:rsidRPr="00C81CD4">
        <w:rPr>
          <w:rFonts w:ascii="Book Antiqua" w:eastAsia="Book Antiqua" w:hAnsi="Book Antiqua" w:cs="Book Antiqua"/>
          <w:color w:val="000000"/>
        </w:rPr>
        <w:t xml:space="preserve">= 0.20) were both higher in COVID-19 patients with diabetes compared with </w:t>
      </w:r>
      <w:r w:rsidR="00AE4E0F">
        <w:rPr>
          <w:rFonts w:ascii="Book Antiqua" w:eastAsia="Book Antiqua" w:hAnsi="Book Antiqua" w:cs="Book Antiqua"/>
          <w:color w:val="000000"/>
        </w:rPr>
        <w:t>those</w:t>
      </w:r>
      <w:r w:rsidR="00AE4E0F"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without. </w:t>
      </w:r>
      <w:r w:rsidR="00AE4E0F">
        <w:rPr>
          <w:rFonts w:ascii="Book Antiqua" w:eastAsia="Book Antiqua" w:hAnsi="Book Antiqua" w:cs="Book Antiqua"/>
          <w:color w:val="000000"/>
        </w:rPr>
        <w:t>Our findings</w:t>
      </w:r>
      <w:r w:rsidR="00AE4E0F"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highlight the need for targeted intervention on diabetes among COVID-19 patients.</w:t>
      </w:r>
    </w:p>
    <w:bookmarkEnd w:id="0"/>
    <w:p w14:paraId="72D0F706" w14:textId="639601D4" w:rsidR="00A77B3E" w:rsidRPr="002B0131" w:rsidRDefault="007214ED" w:rsidP="00C81CD4">
      <w:pPr>
        <w:snapToGrid w:val="0"/>
        <w:spacing w:line="360" w:lineRule="auto"/>
        <w:jc w:val="both"/>
        <w:rPr>
          <w:rFonts w:ascii="Book Antiqua" w:hAnsi="Book Antiqua"/>
          <w:u w:val="single"/>
        </w:rPr>
      </w:pPr>
      <w:r w:rsidRPr="00C81CD4">
        <w:rPr>
          <w:rFonts w:ascii="Book Antiqua" w:eastAsia="Book Antiqua" w:hAnsi="Book Antiqua" w:cs="Book Antiqua"/>
          <w:b/>
          <w:caps/>
          <w:color w:val="000000"/>
          <w:u w:val="single"/>
        </w:rPr>
        <w:br w:type="page"/>
      </w:r>
      <w:r w:rsidR="00824305" w:rsidRPr="002B0131">
        <w:rPr>
          <w:rFonts w:ascii="Book Antiqua" w:eastAsia="Book Antiqua" w:hAnsi="Book Antiqua" w:cs="Book Antiqua"/>
          <w:b/>
          <w:caps/>
          <w:color w:val="000000"/>
          <w:u w:val="single"/>
        </w:rPr>
        <w:lastRenderedPageBreak/>
        <w:t>INTRODUCTION</w:t>
      </w:r>
    </w:p>
    <w:p w14:paraId="55A18E80" w14:textId="627AFCA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In December</w:t>
      </w:r>
      <w:r w:rsidR="00AE4E0F">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2019, some pneumonia cases of unknown cause </w:t>
      </w:r>
      <w:r w:rsidR="00AE4E0F">
        <w:rPr>
          <w:rFonts w:ascii="Book Antiqua" w:eastAsia="Book Antiqua" w:hAnsi="Book Antiqua" w:cs="Book Antiqua"/>
          <w:color w:val="000000"/>
        </w:rPr>
        <w:t xml:space="preserve">were </w:t>
      </w:r>
      <w:r w:rsidRPr="00C81CD4">
        <w:rPr>
          <w:rFonts w:ascii="Book Antiqua" w:eastAsia="Book Antiqua" w:hAnsi="Book Antiqua" w:cs="Book Antiqua"/>
          <w:color w:val="000000"/>
        </w:rPr>
        <w:t>reported in Wuhan</w:t>
      </w:r>
      <w:r w:rsidR="00AE4E0F">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Hubei </w:t>
      </w:r>
      <w:r w:rsidR="00AE4E0F">
        <w:rPr>
          <w:rFonts w:ascii="Book Antiqua" w:eastAsia="Book Antiqua" w:hAnsi="Book Antiqua" w:cs="Book Antiqua"/>
          <w:color w:val="000000"/>
        </w:rPr>
        <w:t>P</w:t>
      </w:r>
      <w:r w:rsidR="00AE4E0F" w:rsidRPr="00C81CD4">
        <w:rPr>
          <w:rFonts w:ascii="Book Antiqua" w:eastAsia="Book Antiqua" w:hAnsi="Book Antiqua" w:cs="Book Antiqua"/>
          <w:color w:val="000000"/>
        </w:rPr>
        <w:t>rovince</w:t>
      </w:r>
      <w:r w:rsidR="00AE4E0F">
        <w:rPr>
          <w:rFonts w:ascii="Book Antiqua" w:eastAsia="Book Antiqua" w:hAnsi="Book Antiqua" w:cs="Book Antiqua"/>
          <w:color w:val="000000"/>
        </w:rPr>
        <w:t xml:space="preserve">, </w:t>
      </w:r>
      <w:r w:rsidRPr="00C81CD4">
        <w:rPr>
          <w:rFonts w:ascii="Book Antiqua" w:eastAsia="Book Antiqua" w:hAnsi="Book Antiqua" w:cs="Book Antiqua"/>
          <w:color w:val="000000"/>
        </w:rPr>
        <w:t>China, and deep sequencing analysis from lower respiratory tract samples indicated a novel coronavirus that caused coronavirus disease 2019 (COVID-</w:t>
      </w:r>
      <w:proofErr w:type="gramStart"/>
      <w:r w:rsidRPr="00C81CD4">
        <w:rPr>
          <w:rFonts w:ascii="Book Antiqua" w:eastAsia="Book Antiqua" w:hAnsi="Book Antiqua" w:cs="Book Antiqua"/>
          <w:color w:val="000000"/>
        </w:rPr>
        <w:t>19)</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w:t>
      </w:r>
      <w:r w:rsidRPr="00C81CD4">
        <w:rPr>
          <w:rFonts w:ascii="Book Antiqua" w:eastAsia="Book Antiqua" w:hAnsi="Book Antiqua" w:cs="Book Antiqua"/>
          <w:color w:val="000000"/>
        </w:rPr>
        <w:t xml:space="preserve">. As </w:t>
      </w:r>
      <w:r w:rsidR="00B3579C" w:rsidRPr="00C81CD4">
        <w:rPr>
          <w:rFonts w:ascii="Book Antiqua" w:eastAsia="Book Antiqua" w:hAnsi="Book Antiqua" w:cs="Book Antiqua"/>
          <w:color w:val="000000"/>
        </w:rPr>
        <w:t>of April 12, 2020, there were 1696</w:t>
      </w:r>
      <w:r w:rsidRPr="00C81CD4">
        <w:rPr>
          <w:rFonts w:ascii="Book Antiqua" w:eastAsia="Book Antiqua" w:hAnsi="Book Antiqua" w:cs="Book Antiqua"/>
          <w:color w:val="000000"/>
        </w:rPr>
        <w:t xml:space="preserve">588 confirmed cases of </w:t>
      </w:r>
      <w:r w:rsidR="00B3579C" w:rsidRPr="00C81CD4">
        <w:rPr>
          <w:rFonts w:ascii="Book Antiqua" w:eastAsia="Book Antiqua" w:hAnsi="Book Antiqua" w:cs="Book Antiqua"/>
          <w:color w:val="000000"/>
        </w:rPr>
        <w:t>COVID-19 in the world, with 105</w:t>
      </w:r>
      <w:r w:rsidRPr="00C81CD4">
        <w:rPr>
          <w:rFonts w:ascii="Book Antiqua" w:eastAsia="Book Antiqua" w:hAnsi="Book Antiqua" w:cs="Book Antiqua"/>
          <w:color w:val="000000"/>
        </w:rPr>
        <w:t>952 deaths, according to the World Health Organization. Previous studies have reported that patients with poor immune function, such as the elderly or patients with chronic diseases</w:t>
      </w:r>
      <w:r w:rsidR="00AE4E0F">
        <w:rPr>
          <w:rFonts w:ascii="Book Antiqua" w:eastAsia="Book Antiqua" w:hAnsi="Book Antiqua" w:cs="Book Antiqua"/>
          <w:color w:val="000000"/>
        </w:rPr>
        <w:t>,</w:t>
      </w:r>
      <w:r w:rsidRPr="00C81CD4">
        <w:rPr>
          <w:rFonts w:ascii="Book Antiqua" w:eastAsia="Book Antiqua" w:hAnsi="Book Antiqua" w:cs="Book Antiqua"/>
          <w:color w:val="000000"/>
        </w:rPr>
        <w:t xml:space="preserve"> may develop severity or even death, such as diabetes and cardiovascular </w:t>
      </w:r>
      <w:proofErr w:type="gramStart"/>
      <w:r w:rsidRPr="00C81CD4">
        <w:rPr>
          <w:rFonts w:ascii="Book Antiqua" w:eastAsia="Book Antiqua" w:hAnsi="Book Antiqua" w:cs="Book Antiqua"/>
          <w:color w:val="000000"/>
        </w:rPr>
        <w:t>diseases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2,3]</w:t>
      </w:r>
      <w:r w:rsidRPr="00C81CD4">
        <w:rPr>
          <w:rFonts w:ascii="Book Antiqua" w:eastAsia="Book Antiqua" w:hAnsi="Book Antiqua" w:cs="Book Antiqua"/>
          <w:color w:val="000000"/>
        </w:rPr>
        <w:t xml:space="preserve">. Guo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4]</w:t>
      </w:r>
      <w:r w:rsidRPr="00C81CD4">
        <w:rPr>
          <w:rFonts w:ascii="Book Antiqua" w:eastAsia="Book Antiqua" w:hAnsi="Book Antiqua" w:cs="Book Antiqua"/>
          <w:color w:val="000000"/>
        </w:rPr>
        <w:t xml:space="preserve"> reported that diabetes patients</w:t>
      </w:r>
      <w:r w:rsidR="00AE4E0F">
        <w:rPr>
          <w:rFonts w:ascii="Book Antiqua" w:eastAsia="Book Antiqua" w:hAnsi="Book Antiqua" w:cs="Book Antiqua"/>
          <w:color w:val="000000"/>
        </w:rPr>
        <w:t xml:space="preserve"> </w:t>
      </w:r>
      <w:r w:rsidRPr="00C81CD4">
        <w:rPr>
          <w:rFonts w:ascii="Book Antiqua" w:eastAsia="Book Antiqua" w:hAnsi="Book Antiqua" w:cs="Book Antiqua"/>
          <w:color w:val="000000"/>
        </w:rPr>
        <w:t>with COVID-19 were prone to have severe pneumonia, releasing tissue damage-related enzymes, excessively uncontrolled inflammation</w:t>
      </w:r>
      <w:r w:rsidR="00AE4E0F">
        <w:rPr>
          <w:rFonts w:ascii="Book Antiqua" w:eastAsia="Book Antiqua" w:hAnsi="Book Antiqua" w:cs="Book Antiqua"/>
          <w:color w:val="000000"/>
        </w:rPr>
        <w:t>,</w:t>
      </w:r>
      <w:r w:rsidRPr="00C81CD4">
        <w:rPr>
          <w:rFonts w:ascii="Book Antiqua" w:eastAsia="Book Antiqua" w:hAnsi="Book Antiqua" w:cs="Book Antiqua"/>
          <w:color w:val="000000"/>
        </w:rPr>
        <w:t xml:space="preserve"> and hypercoagulable states associated with abnormal glucose metabolism</w:t>
      </w:r>
      <w:r w:rsidRPr="00C81CD4">
        <w:rPr>
          <w:rFonts w:ascii="Book Antiqua" w:eastAsia="Book Antiqua" w:hAnsi="Book Antiqua" w:cs="Book Antiqua"/>
          <w:color w:val="000000"/>
          <w:vertAlign w:val="superscript"/>
        </w:rPr>
        <w:t>[4]</w:t>
      </w:r>
      <w:r w:rsidRPr="00C81CD4">
        <w:rPr>
          <w:rFonts w:ascii="Book Antiqua" w:eastAsia="Book Antiqua" w:hAnsi="Book Antiqua" w:cs="Book Antiqua"/>
          <w:color w:val="000000"/>
        </w:rPr>
        <w:t xml:space="preserve">. Similarly, COVID-19 </w:t>
      </w:r>
      <w:r w:rsidR="00AE4E0F">
        <w:rPr>
          <w:rFonts w:ascii="Book Antiqua" w:eastAsia="Book Antiqua" w:hAnsi="Book Antiqua" w:cs="Book Antiqua"/>
          <w:color w:val="000000"/>
        </w:rPr>
        <w:t>i</w:t>
      </w:r>
      <w:r w:rsidR="00AE4E0F" w:rsidRPr="00C81CD4">
        <w:rPr>
          <w:rFonts w:ascii="Book Antiqua" w:eastAsia="Book Antiqua" w:hAnsi="Book Antiqua" w:cs="Book Antiqua"/>
          <w:color w:val="000000"/>
        </w:rPr>
        <w:t xml:space="preserve">s </w:t>
      </w:r>
      <w:r w:rsidRPr="00C81CD4">
        <w:rPr>
          <w:rFonts w:ascii="Book Antiqua" w:eastAsia="Book Antiqua" w:hAnsi="Book Antiqua" w:cs="Book Antiqua"/>
          <w:color w:val="000000"/>
        </w:rPr>
        <w:t xml:space="preserve">not conducive to blood glucose control in diabetic patients. Zhou and </w:t>
      </w:r>
      <w:proofErr w:type="gramStart"/>
      <w:r w:rsidRPr="00C81CD4">
        <w:rPr>
          <w:rFonts w:ascii="Book Antiqua" w:eastAsia="Book Antiqua" w:hAnsi="Book Antiqua" w:cs="Book Antiqua"/>
          <w:color w:val="000000"/>
        </w:rPr>
        <w:t>Tan</w:t>
      </w:r>
      <w:r w:rsidR="00B3579C" w:rsidRPr="00C81CD4">
        <w:rPr>
          <w:rFonts w:ascii="Book Antiqua" w:eastAsia="Book Antiqua" w:hAnsi="Book Antiqua" w:cs="Book Antiqua"/>
          <w:color w:val="000000"/>
          <w:vertAlign w:val="superscript"/>
        </w:rPr>
        <w:t>[</w:t>
      </w:r>
      <w:proofErr w:type="gramEnd"/>
      <w:r w:rsidR="00B3579C" w:rsidRPr="00C81CD4">
        <w:rPr>
          <w:rFonts w:ascii="Book Antiqua" w:eastAsia="Book Antiqua" w:hAnsi="Book Antiqua" w:cs="Book Antiqua"/>
          <w:color w:val="000000"/>
          <w:vertAlign w:val="superscript"/>
        </w:rPr>
        <w:t>5]</w:t>
      </w:r>
      <w:r w:rsidRPr="00C81CD4">
        <w:rPr>
          <w:rFonts w:ascii="Book Antiqua" w:eastAsia="Book Antiqua" w:hAnsi="Book Antiqua" w:cs="Book Antiqua"/>
          <w:color w:val="000000"/>
        </w:rPr>
        <w:t xml:space="preserve"> monitored the blood glucose of 26 diabetic COVID-19 patients and found that 56.6% showed abnormal blood glucose levels, 69.0% were considered to have a poor blood glucose level, and 10.3% have experienced hypoglycemia at least once</w:t>
      </w:r>
      <w:r w:rsidRPr="00C81CD4">
        <w:rPr>
          <w:rFonts w:ascii="Book Antiqua" w:eastAsia="Book Antiqua" w:hAnsi="Book Antiqua" w:cs="Book Antiqua"/>
          <w:color w:val="000000"/>
          <w:vertAlign w:val="superscript"/>
        </w:rPr>
        <w:t>[5]</w:t>
      </w:r>
      <w:r w:rsidRPr="00C81CD4">
        <w:rPr>
          <w:rFonts w:ascii="Book Antiqua" w:eastAsia="Book Antiqua" w:hAnsi="Book Antiqua" w:cs="Book Antiqua"/>
          <w:color w:val="000000"/>
        </w:rPr>
        <w:t>.</w:t>
      </w:r>
    </w:p>
    <w:p w14:paraId="31E49EF1" w14:textId="35D6624E" w:rsidR="00A77B3E" w:rsidRPr="00C81CD4" w:rsidRDefault="00824305" w:rsidP="00C81CD4">
      <w:pPr>
        <w:snapToGrid w:val="0"/>
        <w:spacing w:line="360" w:lineRule="auto"/>
        <w:ind w:firstLine="240"/>
        <w:jc w:val="both"/>
        <w:rPr>
          <w:rFonts w:ascii="Book Antiqua" w:hAnsi="Book Antiqua"/>
        </w:rPr>
      </w:pPr>
      <w:r w:rsidRPr="00C81CD4">
        <w:rPr>
          <w:rFonts w:ascii="Book Antiqua" w:eastAsia="Book Antiqua" w:hAnsi="Book Antiqua" w:cs="Book Antiqua"/>
          <w:color w:val="000000"/>
        </w:rPr>
        <w:t xml:space="preserve">As a chronic illness, diabetes is characterized by elevated levels of blood glucose, and accompanied by disturbed metabolism of fats and </w:t>
      </w:r>
      <w:proofErr w:type="gramStart"/>
      <w:r w:rsidRPr="00C81CD4">
        <w:rPr>
          <w:rFonts w:ascii="Book Antiqua" w:eastAsia="Book Antiqua" w:hAnsi="Book Antiqua" w:cs="Book Antiqua"/>
          <w:color w:val="000000"/>
        </w:rPr>
        <w:t>proteins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6]</w:t>
      </w:r>
      <w:r w:rsidRPr="00C81CD4">
        <w:rPr>
          <w:rFonts w:ascii="Book Antiqua" w:eastAsia="Book Antiqua" w:hAnsi="Book Antiqua" w:cs="Book Antiqua"/>
          <w:color w:val="000000"/>
        </w:rPr>
        <w:t xml:space="preserve">. Several studies reported the prevalence of diabetes among COVID-19 patients. In China, Shi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7]</w:t>
      </w:r>
      <w:r w:rsidRPr="00C81CD4">
        <w:rPr>
          <w:rFonts w:ascii="Book Antiqua" w:eastAsia="Book Antiqua" w:hAnsi="Book Antiqua" w:cs="Book Antiqua"/>
          <w:color w:val="000000"/>
        </w:rPr>
        <w:t xml:space="preserve"> discovered that the comorbidity rate of diabetes was 5.95% in Zhengzhou, while it was 7.23% in </w:t>
      </w:r>
      <w:r w:rsidR="00AE4E0F">
        <w:rPr>
          <w:rFonts w:ascii="Book Antiqua" w:eastAsia="Book Antiqua" w:hAnsi="Book Antiqua" w:cs="Book Antiqua"/>
          <w:color w:val="000000"/>
        </w:rPr>
        <w:t xml:space="preserve">the study by </w:t>
      </w:r>
      <w:r w:rsidRPr="00C81CD4">
        <w:rPr>
          <w:rFonts w:ascii="Book Antiqua" w:eastAsia="Book Antiqua" w:hAnsi="Book Antiqua" w:cs="Book Antiqua"/>
          <w:color w:val="000000"/>
        </w:rPr>
        <w:t xml:space="preserve">Lian </w:t>
      </w:r>
      <w:r w:rsidRPr="00C81CD4">
        <w:rPr>
          <w:rFonts w:ascii="Book Antiqua" w:eastAsia="Book Antiqua" w:hAnsi="Book Antiqua" w:cs="Book Antiqua"/>
          <w:i/>
          <w:iCs/>
          <w:color w:val="000000"/>
        </w:rPr>
        <w:t>et al</w:t>
      </w:r>
      <w:r w:rsidRPr="00C81CD4">
        <w:rPr>
          <w:rFonts w:ascii="Book Antiqua" w:eastAsia="Book Antiqua" w:hAnsi="Book Antiqua" w:cs="Book Antiqua"/>
          <w:color w:val="000000"/>
          <w:vertAlign w:val="superscript"/>
        </w:rPr>
        <w:t>[8]</w:t>
      </w:r>
      <w:r w:rsidRPr="00C81CD4">
        <w:rPr>
          <w:rFonts w:ascii="Book Antiqua" w:eastAsia="Book Antiqua" w:hAnsi="Book Antiqua" w:cs="Book Antiqua"/>
          <w:color w:val="000000"/>
        </w:rPr>
        <w:t xml:space="preserve">. Huang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9]</w:t>
      </w:r>
      <w:r w:rsidRPr="00C81CD4">
        <w:rPr>
          <w:rFonts w:ascii="Book Antiqua" w:eastAsia="Book Antiqua" w:hAnsi="Book Antiqua" w:cs="Book Antiqua"/>
          <w:color w:val="000000"/>
        </w:rPr>
        <w:t xml:space="preserve"> found that the prevalence of diabetes in Wuhan was 11.8%, while Chen </w:t>
      </w:r>
      <w:r w:rsidRPr="00C81CD4">
        <w:rPr>
          <w:rFonts w:ascii="Book Antiqua" w:eastAsia="Book Antiqua" w:hAnsi="Book Antiqua" w:cs="Book Antiqua"/>
          <w:i/>
          <w:iCs/>
          <w:color w:val="000000"/>
        </w:rPr>
        <w:t>et al</w:t>
      </w:r>
      <w:r w:rsidR="002B0131" w:rsidRPr="00C81CD4">
        <w:rPr>
          <w:rFonts w:ascii="Book Antiqua" w:eastAsia="Book Antiqua" w:hAnsi="Book Antiqua" w:cs="Book Antiqua"/>
          <w:color w:val="000000"/>
          <w:vertAlign w:val="superscript"/>
        </w:rPr>
        <w:t>[10]</w:t>
      </w:r>
      <w:r w:rsidRPr="00C81CD4">
        <w:rPr>
          <w:rFonts w:ascii="Book Antiqua" w:eastAsia="Book Antiqua" w:hAnsi="Book Antiqua" w:cs="Book Antiqua"/>
          <w:color w:val="000000"/>
        </w:rPr>
        <w:t xml:space="preserve"> reported </w:t>
      </w:r>
      <w:r w:rsidR="00AE4E0F">
        <w:rPr>
          <w:rFonts w:ascii="Book Antiqua" w:eastAsia="Book Antiqua" w:hAnsi="Book Antiqua" w:cs="Book Antiqua"/>
          <w:color w:val="000000"/>
        </w:rPr>
        <w:t>the rate at</w:t>
      </w:r>
      <w:r w:rsidR="00AE4E0F"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14%. </w:t>
      </w:r>
      <w:proofErr w:type="spellStart"/>
      <w:r w:rsidRPr="00C81CD4">
        <w:rPr>
          <w:rFonts w:ascii="Book Antiqua" w:eastAsia="Book Antiqua" w:hAnsi="Book Antiqua" w:cs="Book Antiqua"/>
          <w:color w:val="000000"/>
        </w:rPr>
        <w:t>Bhatraju</w:t>
      </w:r>
      <w:proofErr w:type="spellEnd"/>
      <w:r w:rsidRPr="00C81CD4">
        <w:rPr>
          <w:rFonts w:ascii="Book Antiqua" w:eastAsia="Book Antiqua" w:hAnsi="Book Antiqua" w:cs="Book Antiqua"/>
          <w:color w:val="000000"/>
        </w:rPr>
        <w:t xml:space="preserve">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11]</w:t>
      </w:r>
      <w:r w:rsidRPr="00C81CD4">
        <w:rPr>
          <w:rFonts w:ascii="Book Antiqua" w:eastAsia="Book Antiqua" w:hAnsi="Book Antiqua" w:cs="Book Antiqua"/>
          <w:color w:val="000000"/>
        </w:rPr>
        <w:t xml:space="preserve"> found that prevalence of diabetes among COVID-19 patients was 58% in </w:t>
      </w:r>
      <w:r w:rsidR="00AE4E0F">
        <w:rPr>
          <w:rFonts w:ascii="Book Antiqua" w:eastAsia="Book Antiqua" w:hAnsi="Book Antiqua" w:cs="Book Antiqua"/>
          <w:color w:val="000000"/>
        </w:rPr>
        <w:t xml:space="preserve">the </w:t>
      </w:r>
      <w:r w:rsidRPr="00C81CD4">
        <w:rPr>
          <w:rFonts w:ascii="Book Antiqua" w:eastAsia="Book Antiqua" w:hAnsi="Book Antiqua" w:cs="Book Antiqua"/>
          <w:color w:val="000000"/>
        </w:rPr>
        <w:t>U</w:t>
      </w:r>
      <w:r w:rsidR="00B3579C" w:rsidRPr="00C81CD4">
        <w:rPr>
          <w:rFonts w:ascii="Book Antiqua" w:eastAsia="Book Antiqua" w:hAnsi="Book Antiqua" w:cs="Book Antiqua"/>
          <w:color w:val="000000"/>
        </w:rPr>
        <w:t xml:space="preserve">nited </w:t>
      </w:r>
      <w:r w:rsidRPr="00C81CD4">
        <w:rPr>
          <w:rFonts w:ascii="Book Antiqua" w:eastAsia="Book Antiqua" w:hAnsi="Book Antiqua" w:cs="Book Antiqua"/>
          <w:color w:val="000000"/>
        </w:rPr>
        <w:t>S</w:t>
      </w:r>
      <w:r w:rsidR="00B3579C" w:rsidRPr="00C81CD4">
        <w:rPr>
          <w:rFonts w:ascii="Book Antiqua" w:eastAsia="Book Antiqua" w:hAnsi="Book Antiqua" w:cs="Book Antiqua"/>
          <w:color w:val="000000"/>
        </w:rPr>
        <w:t>tates</w:t>
      </w:r>
      <w:r w:rsidRPr="00C81CD4">
        <w:rPr>
          <w:rFonts w:ascii="Book Antiqua" w:eastAsia="Book Antiqua" w:hAnsi="Book Antiqua" w:cs="Book Antiqua"/>
          <w:color w:val="000000"/>
        </w:rPr>
        <w:t xml:space="preserve">. It was reported that the prevalence of diabetes </w:t>
      </w:r>
      <w:r w:rsidR="00AE4E0F" w:rsidRPr="00C81CD4">
        <w:rPr>
          <w:rFonts w:ascii="Book Antiqua" w:eastAsia="Book Antiqua" w:hAnsi="Book Antiqua" w:cs="Book Antiqua"/>
          <w:color w:val="000000"/>
        </w:rPr>
        <w:t>w</w:t>
      </w:r>
      <w:r w:rsidR="00AE4E0F">
        <w:rPr>
          <w:rFonts w:ascii="Book Antiqua" w:eastAsia="Book Antiqua" w:hAnsi="Book Antiqua" w:cs="Book Antiqua"/>
          <w:color w:val="000000"/>
        </w:rPr>
        <w:t>as</w:t>
      </w:r>
      <w:r w:rsidR="00AE4E0F"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about three-fold higher in </w:t>
      </w:r>
      <w:r w:rsidR="00AE4E0F">
        <w:rPr>
          <w:rFonts w:ascii="Book Antiqua" w:eastAsia="Book Antiqua" w:hAnsi="Book Antiqua" w:cs="Book Antiqua"/>
          <w:color w:val="000000"/>
        </w:rPr>
        <w:t>intensive care unit (</w:t>
      </w:r>
      <w:r w:rsidRPr="00C81CD4">
        <w:rPr>
          <w:rFonts w:ascii="Book Antiqua" w:eastAsia="Book Antiqua" w:hAnsi="Book Antiqua" w:cs="Book Antiqua"/>
          <w:color w:val="000000"/>
        </w:rPr>
        <w:t>ICU</w:t>
      </w:r>
      <w:r w:rsidR="00AE4E0F">
        <w:rPr>
          <w:rFonts w:ascii="Book Antiqua" w:eastAsia="Book Antiqua" w:hAnsi="Book Antiqua" w:cs="Book Antiqua"/>
          <w:color w:val="000000"/>
        </w:rPr>
        <w:t>)</w:t>
      </w:r>
      <w:r w:rsidRPr="00C81CD4">
        <w:rPr>
          <w:rFonts w:ascii="Book Antiqua" w:eastAsia="Book Antiqua" w:hAnsi="Book Antiqua" w:cs="Book Antiqua"/>
          <w:color w:val="000000"/>
        </w:rPr>
        <w:t xml:space="preserve"> cases than </w:t>
      </w:r>
      <w:r w:rsidR="00AE4E0F">
        <w:rPr>
          <w:rFonts w:ascii="Book Antiqua" w:eastAsia="Book Antiqua" w:hAnsi="Book Antiqua" w:cs="Book Antiqua"/>
          <w:color w:val="000000"/>
        </w:rPr>
        <w:t xml:space="preserve">in </w:t>
      </w:r>
      <w:r w:rsidRPr="00C81CD4">
        <w:rPr>
          <w:rFonts w:ascii="Book Antiqua" w:eastAsia="Book Antiqua" w:hAnsi="Book Antiqua" w:cs="Book Antiqua"/>
          <w:color w:val="000000"/>
        </w:rPr>
        <w:t xml:space="preserve">non-ICU </w:t>
      </w:r>
      <w:proofErr w:type="gramStart"/>
      <w:r w:rsidRPr="00C81CD4">
        <w:rPr>
          <w:rFonts w:ascii="Book Antiqua" w:eastAsia="Book Antiqua" w:hAnsi="Book Antiqua" w:cs="Book Antiqua"/>
          <w:color w:val="000000"/>
        </w:rPr>
        <w:t>cases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12]</w:t>
      </w:r>
      <w:r w:rsidRPr="00C81CD4">
        <w:rPr>
          <w:rFonts w:ascii="Book Antiqua" w:eastAsia="Book Antiqua" w:hAnsi="Book Antiqua" w:cs="Book Antiqua"/>
          <w:color w:val="000000"/>
        </w:rPr>
        <w:t xml:space="preserve">. The results on the prevalence of diabetes varied </w:t>
      </w:r>
      <w:r w:rsidR="00AE4E0F">
        <w:rPr>
          <w:rFonts w:ascii="Book Antiqua" w:eastAsia="Book Antiqua" w:hAnsi="Book Antiqua" w:cs="Book Antiqua"/>
          <w:color w:val="000000"/>
        </w:rPr>
        <w:t>across</w:t>
      </w:r>
      <w:r w:rsidR="00AE4E0F"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different studies.</w:t>
      </w:r>
    </w:p>
    <w:p w14:paraId="2AB2403F" w14:textId="29D19BB0" w:rsidR="00A77B3E" w:rsidRPr="00C81CD4" w:rsidRDefault="00824305" w:rsidP="00C81CD4">
      <w:pPr>
        <w:snapToGrid w:val="0"/>
        <w:spacing w:line="360" w:lineRule="auto"/>
        <w:ind w:firstLine="240"/>
        <w:jc w:val="both"/>
        <w:rPr>
          <w:rFonts w:ascii="Book Antiqua" w:hAnsi="Book Antiqua"/>
        </w:rPr>
      </w:pPr>
      <w:r w:rsidRPr="00C81CD4">
        <w:rPr>
          <w:rFonts w:ascii="Book Antiqua" w:eastAsia="Book Antiqua" w:hAnsi="Book Antiqua" w:cs="Book Antiqua"/>
          <w:color w:val="000000"/>
        </w:rPr>
        <w:t xml:space="preserve">Although epidemiological data on COVID-19 infection are growing, the prevalence and impact of diabetes </w:t>
      </w:r>
      <w:r w:rsidR="00AE4E0F">
        <w:rPr>
          <w:rFonts w:ascii="Book Antiqua" w:eastAsia="Book Antiqua" w:hAnsi="Book Antiqua" w:cs="Book Antiqua"/>
          <w:color w:val="000000"/>
        </w:rPr>
        <w:t>i</w:t>
      </w:r>
      <w:r w:rsidR="00AE4E0F" w:rsidRPr="00C81CD4">
        <w:rPr>
          <w:rFonts w:ascii="Book Antiqua" w:eastAsia="Book Antiqua" w:hAnsi="Book Antiqua" w:cs="Book Antiqua"/>
          <w:color w:val="000000"/>
        </w:rPr>
        <w:t xml:space="preserve">n </w:t>
      </w:r>
      <w:r w:rsidRPr="00C81CD4">
        <w:rPr>
          <w:rFonts w:ascii="Book Antiqua" w:eastAsia="Book Antiqua" w:hAnsi="Book Antiqua" w:cs="Book Antiqua"/>
          <w:color w:val="000000"/>
        </w:rPr>
        <w:t xml:space="preserve">COVID-19 </w:t>
      </w:r>
      <w:r w:rsidR="00AE4E0F">
        <w:rPr>
          <w:rFonts w:ascii="Book Antiqua" w:eastAsia="Book Antiqua" w:hAnsi="Book Antiqua" w:cs="Book Antiqua"/>
          <w:color w:val="000000"/>
        </w:rPr>
        <w:t>patients</w:t>
      </w:r>
      <w:r w:rsidR="00AE4E0F" w:rsidRPr="00C81CD4">
        <w:rPr>
          <w:rFonts w:ascii="Book Antiqua" w:eastAsia="Book Antiqua" w:hAnsi="Book Antiqua" w:cs="Book Antiqua"/>
          <w:color w:val="000000"/>
        </w:rPr>
        <w:t xml:space="preserve"> ha</w:t>
      </w:r>
      <w:r w:rsidR="00AE4E0F">
        <w:rPr>
          <w:rFonts w:ascii="Book Antiqua" w:eastAsia="Book Antiqua" w:hAnsi="Book Antiqua" w:cs="Book Antiqua"/>
          <w:color w:val="000000"/>
        </w:rPr>
        <w:t>ve</w:t>
      </w:r>
      <w:r w:rsidR="00AE4E0F"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not been </w:t>
      </w:r>
      <w:r w:rsidRPr="00C81CD4">
        <w:rPr>
          <w:rFonts w:ascii="Book Antiqua" w:eastAsia="Book Antiqua" w:hAnsi="Book Antiqua" w:cs="Book Antiqua"/>
          <w:color w:val="000000"/>
        </w:rPr>
        <w:lastRenderedPageBreak/>
        <w:t xml:space="preserve">systematically reviewed at </w:t>
      </w:r>
      <w:r w:rsidR="00AE4E0F">
        <w:rPr>
          <w:rFonts w:ascii="Book Antiqua" w:eastAsia="Book Antiqua" w:hAnsi="Book Antiqua" w:cs="Book Antiqua"/>
          <w:color w:val="000000"/>
        </w:rPr>
        <w:t xml:space="preserve">the </w:t>
      </w:r>
      <w:r w:rsidRPr="00C81CD4">
        <w:rPr>
          <w:rFonts w:ascii="Book Antiqua" w:eastAsia="Book Antiqua" w:hAnsi="Book Antiqua" w:cs="Book Antiqua"/>
          <w:color w:val="000000"/>
        </w:rPr>
        <w:t xml:space="preserve">country level. Thus, we conducted a systematic review and meta-analysis to assess the prevalence of diabetes among COVID-19 patients </w:t>
      </w:r>
      <w:r w:rsidR="00AE4E0F" w:rsidRPr="00C81CD4">
        <w:rPr>
          <w:rFonts w:ascii="Book Antiqua" w:eastAsia="Book Antiqua" w:hAnsi="Book Antiqua" w:cs="Book Antiqua"/>
          <w:color w:val="000000"/>
        </w:rPr>
        <w:t xml:space="preserve">in China </w:t>
      </w:r>
      <w:r w:rsidRPr="00C81CD4">
        <w:rPr>
          <w:rFonts w:ascii="Book Antiqua" w:eastAsia="Book Antiqua" w:hAnsi="Book Antiqua" w:cs="Book Antiqua"/>
          <w:color w:val="000000"/>
        </w:rPr>
        <w:t>and identify its impact on clinical outcomes.</w:t>
      </w:r>
    </w:p>
    <w:p w14:paraId="13576950" w14:textId="77777777" w:rsidR="00A77B3E" w:rsidRPr="00C81CD4" w:rsidRDefault="00A77B3E" w:rsidP="00C81CD4">
      <w:pPr>
        <w:snapToGrid w:val="0"/>
        <w:spacing w:line="360" w:lineRule="auto"/>
        <w:jc w:val="both"/>
        <w:rPr>
          <w:rFonts w:ascii="Book Antiqua" w:hAnsi="Book Antiqua"/>
        </w:rPr>
      </w:pPr>
    </w:p>
    <w:p w14:paraId="1B6FCCED" w14:textId="77777777" w:rsidR="00A77B3E" w:rsidRPr="002B0131" w:rsidRDefault="00824305" w:rsidP="00C81CD4">
      <w:pPr>
        <w:snapToGrid w:val="0"/>
        <w:spacing w:line="360" w:lineRule="auto"/>
        <w:jc w:val="both"/>
        <w:rPr>
          <w:rFonts w:ascii="Book Antiqua" w:hAnsi="Book Antiqua"/>
          <w:u w:val="single"/>
        </w:rPr>
      </w:pPr>
      <w:r w:rsidRPr="002B0131">
        <w:rPr>
          <w:rFonts w:ascii="Book Antiqua" w:eastAsia="Book Antiqua" w:hAnsi="Book Antiqua" w:cs="Book Antiqua"/>
          <w:b/>
          <w:caps/>
          <w:color w:val="000000"/>
          <w:u w:val="single"/>
        </w:rPr>
        <w:t>MATERIALS AND METHODS</w:t>
      </w:r>
    </w:p>
    <w:p w14:paraId="2B154FAE"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According to the Preferred Reporting Items for Systematic Reviews and Meta-Analyses statement, we performed this systematic review and meta-</w:t>
      </w:r>
      <w:proofErr w:type="gramStart"/>
      <w:r w:rsidRPr="00C81CD4">
        <w:rPr>
          <w:rFonts w:ascii="Book Antiqua" w:eastAsia="Book Antiqua" w:hAnsi="Book Antiqua" w:cs="Book Antiqua"/>
          <w:color w:val="000000"/>
        </w:rPr>
        <w:t>analysis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13]</w:t>
      </w:r>
      <w:r w:rsidRPr="00C81CD4">
        <w:rPr>
          <w:rFonts w:ascii="Book Antiqua" w:eastAsia="Book Antiqua" w:hAnsi="Book Antiqua" w:cs="Book Antiqua"/>
          <w:color w:val="000000"/>
        </w:rPr>
        <w:t>.</w:t>
      </w:r>
    </w:p>
    <w:p w14:paraId="6B9E86CC" w14:textId="77777777" w:rsidR="00A77B3E" w:rsidRPr="00C81CD4" w:rsidRDefault="00A77B3E" w:rsidP="00C81CD4">
      <w:pPr>
        <w:snapToGrid w:val="0"/>
        <w:spacing w:line="360" w:lineRule="auto"/>
        <w:jc w:val="both"/>
        <w:rPr>
          <w:rFonts w:ascii="Book Antiqua" w:hAnsi="Book Antiqua"/>
        </w:rPr>
      </w:pPr>
    </w:p>
    <w:p w14:paraId="3BA62FFA"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i/>
          <w:iCs/>
          <w:color w:val="000000"/>
        </w:rPr>
        <w:t>Data sources and search strategy</w:t>
      </w:r>
    </w:p>
    <w:p w14:paraId="718B6B00" w14:textId="754EC36F"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The literature was searched independently by two investigators (Du M and Yan WX), which </w:t>
      </w:r>
      <w:r w:rsidR="00AE4E0F" w:rsidRPr="00C81CD4">
        <w:rPr>
          <w:rFonts w:ascii="Book Antiqua" w:eastAsia="Book Antiqua" w:hAnsi="Book Antiqua" w:cs="Book Antiqua"/>
          <w:color w:val="000000"/>
        </w:rPr>
        <w:t>w</w:t>
      </w:r>
      <w:r w:rsidR="00AE4E0F">
        <w:rPr>
          <w:rFonts w:ascii="Book Antiqua" w:eastAsia="Book Antiqua" w:hAnsi="Book Antiqua" w:cs="Book Antiqua"/>
          <w:color w:val="000000"/>
        </w:rPr>
        <w:t>as</w:t>
      </w:r>
      <w:r w:rsidR="00AE4E0F"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published online from</w:t>
      </w:r>
      <w:r w:rsidR="00AE4E0F">
        <w:rPr>
          <w:rFonts w:ascii="Book Antiqua" w:eastAsia="Book Antiqua" w:hAnsi="Book Antiqua" w:cs="Book Antiqua"/>
          <w:color w:val="000000"/>
        </w:rPr>
        <w:t xml:space="preserve"> </w:t>
      </w:r>
      <w:r w:rsidRPr="00C81CD4">
        <w:rPr>
          <w:rFonts w:ascii="Book Antiqua" w:eastAsia="Book Antiqua" w:hAnsi="Book Antiqua" w:cs="Book Antiqua"/>
          <w:color w:val="000000"/>
        </w:rPr>
        <w:t>December</w:t>
      </w:r>
      <w:r w:rsidR="00AE4E0F">
        <w:rPr>
          <w:rFonts w:ascii="Book Antiqua" w:eastAsia="Book Antiqua" w:hAnsi="Book Antiqua" w:cs="Book Antiqua"/>
          <w:color w:val="000000"/>
        </w:rPr>
        <w:t xml:space="preserve"> </w:t>
      </w:r>
      <w:r w:rsidR="00AE4E0F" w:rsidRPr="00C81CD4">
        <w:rPr>
          <w:rFonts w:ascii="Book Antiqua" w:eastAsia="Book Antiqua" w:hAnsi="Book Antiqua" w:cs="Book Antiqua"/>
          <w:color w:val="000000"/>
        </w:rPr>
        <w:t>1</w:t>
      </w:r>
      <w:r w:rsidR="00AE4E0F">
        <w:rPr>
          <w:rFonts w:ascii="Book Antiqua" w:eastAsia="Book Antiqua" w:hAnsi="Book Antiqua" w:cs="Book Antiqua"/>
          <w:color w:val="000000"/>
        </w:rPr>
        <w:t>,</w:t>
      </w:r>
      <w:r w:rsidRPr="00C81CD4">
        <w:rPr>
          <w:rFonts w:ascii="Book Antiqua" w:eastAsia="Book Antiqua" w:hAnsi="Book Antiqua" w:cs="Book Antiqua"/>
          <w:color w:val="000000"/>
        </w:rPr>
        <w:t xml:space="preserve"> 2019 to</w:t>
      </w:r>
      <w:r w:rsidR="00AE4E0F">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March </w:t>
      </w:r>
      <w:r w:rsidR="00AE4E0F" w:rsidRPr="00C81CD4">
        <w:rPr>
          <w:rFonts w:ascii="Book Antiqua" w:eastAsia="Book Antiqua" w:hAnsi="Book Antiqua" w:cs="Book Antiqua"/>
          <w:color w:val="000000"/>
        </w:rPr>
        <w:t>31</w:t>
      </w:r>
      <w:r w:rsidR="00AE4E0F">
        <w:rPr>
          <w:rFonts w:ascii="Book Antiqua" w:eastAsia="Book Antiqua" w:hAnsi="Book Antiqua" w:cs="Book Antiqua"/>
          <w:color w:val="000000"/>
        </w:rPr>
        <w:t xml:space="preserve">, </w:t>
      </w:r>
      <w:r w:rsidRPr="00C81CD4">
        <w:rPr>
          <w:rFonts w:ascii="Book Antiqua" w:eastAsia="Book Antiqua" w:hAnsi="Book Antiqua" w:cs="Book Antiqua"/>
          <w:color w:val="000000"/>
        </w:rPr>
        <w:t>2020, from three databases including PubMed, Web of Science, and EMBASE using the following search term: (</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novel coronavirus</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 xml:space="preserve">, </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2019-nCoV</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 xml:space="preserve">, </w:t>
      </w:r>
      <w:r w:rsidR="00B3579C" w:rsidRPr="00C81CD4">
        <w:rPr>
          <w:rFonts w:ascii="Book Antiqua" w:eastAsia="Book Antiqua" w:hAnsi="Book Antiqua" w:cs="Book Antiqua"/>
          <w:color w:val="000000"/>
        </w:rPr>
        <w:t>“</w:t>
      </w:r>
      <w:r w:rsidR="00FF6468">
        <w:rPr>
          <w:rFonts w:ascii="Book Antiqua" w:eastAsia="Book Antiqua" w:hAnsi="Book Antiqua" w:cs="Book Antiqua"/>
          <w:color w:val="000000"/>
        </w:rPr>
        <w:t>c</w:t>
      </w:r>
      <w:r w:rsidR="00FF6468" w:rsidRPr="00C81CD4">
        <w:rPr>
          <w:rFonts w:ascii="Book Antiqua" w:eastAsia="Book Antiqua" w:hAnsi="Book Antiqua" w:cs="Book Antiqua"/>
          <w:color w:val="000000"/>
        </w:rPr>
        <w:t xml:space="preserve">oronavirus </w:t>
      </w:r>
      <w:r w:rsidRPr="00C81CD4">
        <w:rPr>
          <w:rFonts w:ascii="Book Antiqua" w:eastAsia="Book Antiqua" w:hAnsi="Book Antiqua" w:cs="Book Antiqua"/>
          <w:color w:val="000000"/>
        </w:rPr>
        <w:t>disease 2019</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 xml:space="preserve">, </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COVID-19</w:t>
      </w:r>
      <w:r w:rsidR="00B3579C" w:rsidRPr="00C81CD4">
        <w:rPr>
          <w:rFonts w:ascii="Book Antiqua" w:eastAsia="Book Antiqua" w:hAnsi="Book Antiqua" w:cs="Book Antiqua"/>
          <w:color w:val="000000"/>
        </w:rPr>
        <w:t>”</w:t>
      </w:r>
      <w:r w:rsidR="00FF6468">
        <w:rPr>
          <w:rFonts w:ascii="Book Antiqua" w:eastAsia="Book Antiqua" w:hAnsi="Book Antiqua" w:cs="Book Antiqua"/>
          <w:color w:val="000000"/>
        </w:rPr>
        <w:t>,</w:t>
      </w:r>
      <w:r w:rsidRPr="00C81CD4">
        <w:rPr>
          <w:rFonts w:ascii="Book Antiqua" w:eastAsia="Book Antiqua" w:hAnsi="Book Antiqua" w:cs="Book Antiqua"/>
          <w:color w:val="000000"/>
        </w:rPr>
        <w:t xml:space="preserve"> or </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SARS-CoV-2</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 xml:space="preserve">) and </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diabetes</w:t>
      </w:r>
      <w:r w:rsidR="00B3579C" w:rsidRPr="00C81CD4">
        <w:rPr>
          <w:rFonts w:ascii="Book Antiqua" w:eastAsia="Book Antiqua" w:hAnsi="Book Antiqua" w:cs="Book Antiqua"/>
          <w:color w:val="000000"/>
        </w:rPr>
        <w:t>”</w:t>
      </w:r>
      <w:r w:rsidRPr="00C81CD4">
        <w:rPr>
          <w:rFonts w:ascii="Book Antiqua" w:eastAsia="Book Antiqua" w:hAnsi="Book Antiqua" w:cs="Book Antiqua"/>
          <w:color w:val="000000"/>
        </w:rPr>
        <w:t xml:space="preserve">. </w:t>
      </w:r>
      <w:r w:rsidR="00FF6468">
        <w:rPr>
          <w:rFonts w:ascii="Book Antiqua" w:eastAsia="Book Antiqua" w:hAnsi="Book Antiqua" w:cs="Book Antiqua"/>
          <w:color w:val="000000"/>
        </w:rPr>
        <w:t>There was</w:t>
      </w:r>
      <w:r w:rsidRPr="00C81CD4">
        <w:rPr>
          <w:rFonts w:ascii="Book Antiqua" w:eastAsia="Book Antiqua" w:hAnsi="Book Antiqua" w:cs="Book Antiqua"/>
          <w:color w:val="000000"/>
        </w:rPr>
        <w:t xml:space="preserve"> no limitation </w:t>
      </w:r>
      <w:r w:rsidR="00FF6468">
        <w:rPr>
          <w:rFonts w:ascii="Book Antiqua" w:eastAsia="Book Antiqua" w:hAnsi="Book Antiqua" w:cs="Book Antiqua"/>
          <w:color w:val="000000"/>
        </w:rPr>
        <w:t>to</w:t>
      </w:r>
      <w:r w:rsidR="00FF6468"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language or region. Moreover, we also searched highly relevant reference articles by reviewing the list of references. To exclude duplicates, EndNote X 9.0 software was used to manage the records.</w:t>
      </w:r>
    </w:p>
    <w:p w14:paraId="0C94CF65" w14:textId="77777777" w:rsidR="00A77B3E" w:rsidRPr="00C81CD4" w:rsidRDefault="00A77B3E" w:rsidP="00C81CD4">
      <w:pPr>
        <w:snapToGrid w:val="0"/>
        <w:spacing w:line="360" w:lineRule="auto"/>
        <w:jc w:val="both"/>
        <w:rPr>
          <w:rFonts w:ascii="Book Antiqua" w:hAnsi="Book Antiqua"/>
        </w:rPr>
      </w:pPr>
    </w:p>
    <w:p w14:paraId="43E51ADA"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i/>
          <w:iCs/>
          <w:color w:val="000000"/>
        </w:rPr>
        <w:t>Inclusion and exclusion criteria</w:t>
      </w:r>
    </w:p>
    <w:p w14:paraId="4743E9C6" w14:textId="3CA0B0F4"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The inclusion </w:t>
      </w:r>
      <w:r w:rsidR="00FF6468">
        <w:rPr>
          <w:rFonts w:ascii="Book Antiqua" w:eastAsia="Book Antiqua" w:hAnsi="Book Antiqua" w:cs="Book Antiqua"/>
          <w:color w:val="000000"/>
        </w:rPr>
        <w:t>criteria for</w:t>
      </w:r>
      <w:r w:rsidR="00FF6468"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articles in the meta-analysis included: (1) Cross-sectional studies or cohort studies; and (2) </w:t>
      </w:r>
      <w:r w:rsidR="00FF6468">
        <w:rPr>
          <w:rFonts w:ascii="Book Antiqua" w:eastAsia="Book Antiqua" w:hAnsi="Book Antiqua" w:cs="Book Antiqua"/>
          <w:color w:val="000000"/>
        </w:rPr>
        <w:t>s</w:t>
      </w:r>
      <w:r w:rsidR="00FF6468" w:rsidRPr="00C81CD4">
        <w:rPr>
          <w:rFonts w:ascii="Book Antiqua" w:eastAsia="Book Antiqua" w:hAnsi="Book Antiqua" w:cs="Book Antiqua"/>
          <w:color w:val="000000"/>
        </w:rPr>
        <w:t xml:space="preserve">tudies </w:t>
      </w:r>
      <w:r w:rsidR="00FF6468">
        <w:rPr>
          <w:rFonts w:ascii="Book Antiqua" w:eastAsia="Book Antiqua" w:hAnsi="Book Antiqua" w:cs="Book Antiqua"/>
          <w:color w:val="000000"/>
        </w:rPr>
        <w:t xml:space="preserve">that </w:t>
      </w:r>
      <w:r w:rsidRPr="00C81CD4">
        <w:rPr>
          <w:rFonts w:ascii="Book Antiqua" w:eastAsia="Book Antiqua" w:hAnsi="Book Antiqua" w:cs="Book Antiqua"/>
          <w:color w:val="000000"/>
        </w:rPr>
        <w:t xml:space="preserve">reported the prevalence of diabetes in COVID-19 patients. The exclusion criteria were as follows: (1) </w:t>
      </w:r>
      <w:r w:rsidR="00FF6468">
        <w:rPr>
          <w:rFonts w:ascii="Book Antiqua" w:eastAsia="Book Antiqua" w:hAnsi="Book Antiqua" w:cs="Book Antiqua"/>
          <w:color w:val="000000"/>
        </w:rPr>
        <w:t>T</w:t>
      </w:r>
      <w:r w:rsidR="00FF6468" w:rsidRPr="00C81CD4">
        <w:rPr>
          <w:rFonts w:ascii="Book Antiqua" w:eastAsia="Book Antiqua" w:hAnsi="Book Antiqua" w:cs="Book Antiqua"/>
          <w:color w:val="000000"/>
        </w:rPr>
        <w:t xml:space="preserve">he </w:t>
      </w:r>
      <w:r w:rsidRPr="00C81CD4">
        <w:rPr>
          <w:rFonts w:ascii="Book Antiqua" w:eastAsia="Book Antiqua" w:hAnsi="Book Antiqua" w:cs="Book Antiqua"/>
          <w:color w:val="000000"/>
        </w:rPr>
        <w:t>subject</w:t>
      </w:r>
      <w:r w:rsidR="00FF6468">
        <w:rPr>
          <w:rFonts w:ascii="Book Antiqua" w:eastAsia="Book Antiqua" w:hAnsi="Book Antiqua" w:cs="Book Antiqua"/>
          <w:color w:val="000000"/>
        </w:rPr>
        <w:t>s</w:t>
      </w:r>
      <w:r w:rsidRPr="00C81CD4">
        <w:rPr>
          <w:rFonts w:ascii="Book Antiqua" w:eastAsia="Book Antiqua" w:hAnsi="Book Antiqua" w:cs="Book Antiqua"/>
          <w:color w:val="000000"/>
        </w:rPr>
        <w:t xml:space="preserve"> of the study </w:t>
      </w:r>
      <w:r w:rsidR="00FF6468" w:rsidRPr="00C81CD4">
        <w:rPr>
          <w:rFonts w:ascii="Book Antiqua" w:eastAsia="Book Antiqua" w:hAnsi="Book Antiqua" w:cs="Book Antiqua"/>
          <w:color w:val="000000"/>
        </w:rPr>
        <w:t>w</w:t>
      </w:r>
      <w:r w:rsidR="00FF6468">
        <w:rPr>
          <w:rFonts w:ascii="Book Antiqua" w:eastAsia="Book Antiqua" w:hAnsi="Book Antiqua" w:cs="Book Antiqua"/>
          <w:color w:val="000000"/>
        </w:rPr>
        <w:t>ere</w:t>
      </w:r>
      <w:r w:rsidR="00FF6468"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irrelevant (animal experiments, pathological researches, </w:t>
      </w:r>
      <w:r w:rsidR="00FF6468">
        <w:rPr>
          <w:rFonts w:ascii="Book Antiqua" w:eastAsia="Book Antiqua" w:hAnsi="Book Antiqua" w:cs="Book Antiqua"/>
          <w:color w:val="000000"/>
        </w:rPr>
        <w:t xml:space="preserve">or </w:t>
      </w:r>
      <w:r w:rsidRPr="00C81CD4">
        <w:rPr>
          <w:rFonts w:ascii="Book Antiqua" w:eastAsia="Book Antiqua" w:hAnsi="Book Antiqua" w:cs="Book Antiqua"/>
          <w:color w:val="000000"/>
        </w:rPr>
        <w:t xml:space="preserve">molecular researches); (2) </w:t>
      </w:r>
      <w:r w:rsidR="00FF6468">
        <w:rPr>
          <w:rFonts w:ascii="Book Antiqua" w:eastAsia="Book Antiqua" w:hAnsi="Book Antiqua" w:cs="Book Antiqua"/>
          <w:color w:val="000000"/>
        </w:rPr>
        <w:t>r</w:t>
      </w:r>
      <w:r w:rsidR="00FF6468" w:rsidRPr="00C81CD4">
        <w:rPr>
          <w:rFonts w:ascii="Book Antiqua" w:eastAsia="Book Antiqua" w:hAnsi="Book Antiqua" w:cs="Book Antiqua"/>
          <w:color w:val="000000"/>
        </w:rPr>
        <w:t>eviews</w:t>
      </w:r>
      <w:r w:rsidRPr="00C81CD4">
        <w:rPr>
          <w:rFonts w:ascii="Book Antiqua" w:eastAsia="Book Antiqua" w:hAnsi="Book Antiqua" w:cs="Book Antiqua"/>
          <w:color w:val="000000"/>
        </w:rPr>
        <w:t xml:space="preserve">, editorials, or case reports; (3) </w:t>
      </w:r>
      <w:r w:rsidR="00FF6468">
        <w:rPr>
          <w:rFonts w:ascii="Book Antiqua" w:eastAsia="Book Antiqua" w:hAnsi="Book Antiqua" w:cs="Book Antiqua"/>
          <w:color w:val="000000"/>
        </w:rPr>
        <w:t>o</w:t>
      </w:r>
      <w:r w:rsidR="00FF6468" w:rsidRPr="00C81CD4">
        <w:rPr>
          <w:rFonts w:ascii="Book Antiqua" w:eastAsia="Book Antiqua" w:hAnsi="Book Antiqua" w:cs="Book Antiqua"/>
          <w:color w:val="000000"/>
        </w:rPr>
        <w:t xml:space="preserve">verlapped </w:t>
      </w:r>
      <w:r w:rsidRPr="00C81CD4">
        <w:rPr>
          <w:rFonts w:ascii="Book Antiqua" w:eastAsia="Book Antiqua" w:hAnsi="Book Antiqua" w:cs="Book Antiqua"/>
          <w:color w:val="000000"/>
        </w:rPr>
        <w:t xml:space="preserve">studies. The latest one was selected if studies overlapped; (4) </w:t>
      </w:r>
      <w:r w:rsidR="00FF6468">
        <w:rPr>
          <w:rFonts w:ascii="Book Antiqua" w:eastAsia="Book Antiqua" w:hAnsi="Book Antiqua" w:cs="Book Antiqua"/>
          <w:color w:val="000000"/>
        </w:rPr>
        <w:t>s</w:t>
      </w:r>
      <w:r w:rsidR="00FF6468" w:rsidRPr="00C81CD4">
        <w:rPr>
          <w:rFonts w:ascii="Book Antiqua" w:eastAsia="Book Antiqua" w:hAnsi="Book Antiqua" w:cs="Book Antiqua"/>
          <w:color w:val="000000"/>
        </w:rPr>
        <w:t xml:space="preserve">tudies </w:t>
      </w:r>
      <w:r w:rsidR="00FF6468">
        <w:rPr>
          <w:rFonts w:ascii="Book Antiqua" w:eastAsia="Book Antiqua" w:hAnsi="Book Antiqua" w:cs="Book Antiqua"/>
          <w:color w:val="000000"/>
        </w:rPr>
        <w:t xml:space="preserve">that </w:t>
      </w:r>
      <w:r w:rsidRPr="00C81CD4">
        <w:rPr>
          <w:rFonts w:ascii="Book Antiqua" w:eastAsia="Book Antiqua" w:hAnsi="Book Antiqua" w:cs="Book Antiqua"/>
          <w:color w:val="000000"/>
        </w:rPr>
        <w:t xml:space="preserve">were not conducted in China; (5) </w:t>
      </w:r>
      <w:r w:rsidR="00FF6468">
        <w:rPr>
          <w:rFonts w:ascii="Book Antiqua" w:eastAsia="Book Antiqua" w:hAnsi="Book Antiqua" w:cs="Book Antiqua"/>
          <w:color w:val="000000"/>
        </w:rPr>
        <w:t>d</w:t>
      </w:r>
      <w:r w:rsidR="00FF6468" w:rsidRPr="00C81CD4">
        <w:rPr>
          <w:rFonts w:ascii="Book Antiqua" w:eastAsia="Book Antiqua" w:hAnsi="Book Antiqua" w:cs="Book Antiqua"/>
          <w:color w:val="000000"/>
        </w:rPr>
        <w:t xml:space="preserve">uplicated </w:t>
      </w:r>
      <w:r w:rsidRPr="00C81CD4">
        <w:rPr>
          <w:rFonts w:ascii="Book Antiqua" w:eastAsia="Book Antiqua" w:hAnsi="Book Antiqua" w:cs="Book Antiqua"/>
          <w:color w:val="000000"/>
        </w:rPr>
        <w:t xml:space="preserve">studies; and (6) </w:t>
      </w:r>
      <w:r w:rsidR="00FF6468">
        <w:rPr>
          <w:rFonts w:ascii="Book Antiqua" w:eastAsia="Book Antiqua" w:hAnsi="Book Antiqua" w:cs="Book Antiqua"/>
          <w:color w:val="000000"/>
        </w:rPr>
        <w:t>k</w:t>
      </w:r>
      <w:r w:rsidR="00FF6468" w:rsidRPr="00C81CD4">
        <w:rPr>
          <w:rFonts w:ascii="Book Antiqua" w:eastAsia="Book Antiqua" w:hAnsi="Book Antiqua" w:cs="Book Antiqua"/>
          <w:color w:val="000000"/>
        </w:rPr>
        <w:t xml:space="preserve">ey </w:t>
      </w:r>
      <w:r w:rsidRPr="00C81CD4">
        <w:rPr>
          <w:rFonts w:ascii="Book Antiqua" w:eastAsia="Book Antiqua" w:hAnsi="Book Antiqua" w:cs="Book Antiqua"/>
          <w:color w:val="000000"/>
        </w:rPr>
        <w:t>information could not be extracted, for example the prevalence of diabetes.</w:t>
      </w:r>
    </w:p>
    <w:p w14:paraId="136C1CD6" w14:textId="7BB16292" w:rsidR="00A77B3E" w:rsidRPr="00C81CD4" w:rsidRDefault="00824305" w:rsidP="00C81CD4">
      <w:pPr>
        <w:snapToGrid w:val="0"/>
        <w:spacing w:line="360" w:lineRule="auto"/>
        <w:ind w:firstLine="240"/>
        <w:jc w:val="both"/>
        <w:rPr>
          <w:rFonts w:ascii="Book Antiqua" w:hAnsi="Book Antiqua"/>
        </w:rPr>
      </w:pPr>
      <w:r w:rsidRPr="00C81CD4">
        <w:rPr>
          <w:rFonts w:ascii="Book Antiqua" w:eastAsia="Book Antiqua" w:hAnsi="Book Antiqua" w:cs="Book Antiqua"/>
          <w:color w:val="000000"/>
        </w:rPr>
        <w:lastRenderedPageBreak/>
        <w:t xml:space="preserve">Two investigators (Lin YX and Yan WX) independently identified </w:t>
      </w:r>
      <w:r w:rsidR="00FF6468">
        <w:rPr>
          <w:rFonts w:ascii="Book Antiqua" w:eastAsia="Book Antiqua" w:hAnsi="Book Antiqua" w:cs="Book Antiqua"/>
          <w:color w:val="000000"/>
        </w:rPr>
        <w:t xml:space="preserve">the </w:t>
      </w:r>
      <w:r w:rsidRPr="00C81CD4">
        <w:rPr>
          <w:rFonts w:ascii="Book Antiqua" w:eastAsia="Book Antiqua" w:hAnsi="Book Antiqua" w:cs="Book Antiqua"/>
          <w:color w:val="000000"/>
        </w:rPr>
        <w:t>studies, based on the inclusion and exclusion criteria. When discrepancies</w:t>
      </w:r>
      <w:r w:rsidR="00FF6468">
        <w:rPr>
          <w:rFonts w:ascii="Book Antiqua" w:eastAsia="Book Antiqua" w:hAnsi="Book Antiqua" w:cs="Book Antiqua"/>
          <w:color w:val="000000"/>
        </w:rPr>
        <w:t xml:space="preserve"> </w:t>
      </w:r>
      <w:r w:rsidRPr="00C81CD4">
        <w:rPr>
          <w:rFonts w:ascii="Book Antiqua" w:eastAsia="Book Antiqua" w:hAnsi="Book Antiqua" w:cs="Book Antiqua"/>
          <w:color w:val="000000"/>
        </w:rPr>
        <w:t>occurred, they were solved by consensus or decided by a third investigators (DM).</w:t>
      </w:r>
    </w:p>
    <w:p w14:paraId="359AF14B" w14:textId="77777777" w:rsidR="00A77B3E" w:rsidRPr="00C81CD4" w:rsidRDefault="00A77B3E" w:rsidP="00C81CD4">
      <w:pPr>
        <w:snapToGrid w:val="0"/>
        <w:spacing w:line="360" w:lineRule="auto"/>
        <w:ind w:firstLine="240"/>
        <w:jc w:val="both"/>
        <w:rPr>
          <w:rFonts w:ascii="Book Antiqua" w:hAnsi="Book Antiqua"/>
        </w:rPr>
      </w:pPr>
    </w:p>
    <w:p w14:paraId="1427A2E4"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i/>
          <w:iCs/>
          <w:color w:val="000000"/>
        </w:rPr>
        <w:t>Data extraction and study quality assessment</w:t>
      </w:r>
    </w:p>
    <w:p w14:paraId="4FA0B3BC" w14:textId="3C6461F0"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The primary outcome</w:t>
      </w:r>
      <w:r w:rsidR="000C3EBD">
        <w:rPr>
          <w:rFonts w:ascii="Book Antiqua" w:eastAsia="Book Antiqua" w:hAnsi="Book Antiqua" w:cs="Book Antiqua"/>
          <w:color w:val="000000"/>
        </w:rPr>
        <w:t>s</w:t>
      </w:r>
      <w:r w:rsidRPr="00C81CD4">
        <w:rPr>
          <w:rFonts w:ascii="Book Antiqua" w:eastAsia="Book Antiqua" w:hAnsi="Book Antiqua" w:cs="Book Antiqua"/>
          <w:color w:val="000000"/>
        </w:rPr>
        <w:t xml:space="preserve"> </w:t>
      </w:r>
      <w:r w:rsidR="000C3EBD" w:rsidRPr="00C81CD4">
        <w:rPr>
          <w:rFonts w:ascii="Book Antiqua" w:eastAsia="Book Antiqua" w:hAnsi="Book Antiqua" w:cs="Book Antiqua"/>
          <w:color w:val="000000"/>
        </w:rPr>
        <w:t>w</w:t>
      </w:r>
      <w:r w:rsidR="000C3EBD">
        <w:rPr>
          <w:rFonts w:ascii="Book Antiqua" w:eastAsia="Book Antiqua" w:hAnsi="Book Antiqua" w:cs="Book Antiqua"/>
          <w:color w:val="000000"/>
        </w:rPr>
        <w:t>ere</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prevalence of diabetes among COVID-19 patients and its impact on clinical outcomes (admission to ICU, severe cases, </w:t>
      </w:r>
      <w:r w:rsidR="000C3EBD">
        <w:rPr>
          <w:rFonts w:ascii="Book Antiqua" w:eastAsia="Book Antiqua" w:hAnsi="Book Antiqua" w:cs="Book Antiqua"/>
          <w:color w:val="000000"/>
        </w:rPr>
        <w:t xml:space="preserve">and </w:t>
      </w:r>
      <w:r w:rsidRPr="00C81CD4">
        <w:rPr>
          <w:rFonts w:ascii="Book Antiqua" w:eastAsia="Book Antiqua" w:hAnsi="Book Antiqua" w:cs="Book Antiqua"/>
          <w:color w:val="000000"/>
        </w:rPr>
        <w:t xml:space="preserve">death). In view of the piloted forms, the information which was extracted independently by two investigators (Du M and Yan WX) from the selected studies included three main parts: (1) Basic information of the studies comprising first author, publication year, survey time, study design, </w:t>
      </w:r>
      <w:r w:rsidR="000C3EBD">
        <w:rPr>
          <w:rFonts w:ascii="Book Antiqua" w:eastAsia="Book Antiqua" w:hAnsi="Book Antiqua" w:cs="Book Antiqua"/>
          <w:color w:val="000000"/>
        </w:rPr>
        <w:t xml:space="preserve">and </w:t>
      </w:r>
      <w:r w:rsidRPr="00C81CD4">
        <w:rPr>
          <w:rFonts w:ascii="Book Antiqua" w:eastAsia="Book Antiqua" w:hAnsi="Book Antiqua" w:cs="Book Antiqua"/>
          <w:color w:val="000000"/>
        </w:rPr>
        <w:t xml:space="preserve">journal; (2) </w:t>
      </w:r>
      <w:r w:rsidR="000C3EBD">
        <w:rPr>
          <w:rFonts w:ascii="Book Antiqua" w:eastAsia="Book Antiqua" w:hAnsi="Book Antiqua" w:cs="Book Antiqua"/>
          <w:color w:val="000000"/>
        </w:rPr>
        <w:t>c</w:t>
      </w:r>
      <w:r w:rsidR="000C3EBD" w:rsidRPr="00C81CD4">
        <w:rPr>
          <w:rFonts w:ascii="Book Antiqua" w:eastAsia="Book Antiqua" w:hAnsi="Book Antiqua" w:cs="Book Antiqua"/>
          <w:color w:val="000000"/>
        </w:rPr>
        <w:t xml:space="preserve">haracteristics </w:t>
      </w:r>
      <w:r w:rsidRPr="00C81CD4">
        <w:rPr>
          <w:rFonts w:ascii="Book Antiqua" w:eastAsia="Book Antiqua" w:hAnsi="Book Antiqua" w:cs="Book Antiqua"/>
          <w:color w:val="000000"/>
        </w:rPr>
        <w:t xml:space="preserve">of the study population including sample size, location, median/mean age, gender ratio; and (3) </w:t>
      </w:r>
      <w:r w:rsidR="000C3EBD">
        <w:rPr>
          <w:rFonts w:ascii="Book Antiqua" w:eastAsia="Book Antiqua" w:hAnsi="Book Antiqua" w:cs="Book Antiqua"/>
          <w:color w:val="000000"/>
        </w:rPr>
        <w:t>p</w:t>
      </w:r>
      <w:r w:rsidR="000C3EBD" w:rsidRPr="00C81CD4">
        <w:rPr>
          <w:rFonts w:ascii="Book Antiqua" w:eastAsia="Book Antiqua" w:hAnsi="Book Antiqua" w:cs="Book Antiqua"/>
          <w:color w:val="000000"/>
        </w:rPr>
        <w:t xml:space="preserve">rimary </w:t>
      </w:r>
      <w:r w:rsidRPr="00C81CD4">
        <w:rPr>
          <w:rFonts w:ascii="Book Antiqua" w:eastAsia="Book Antiqua" w:hAnsi="Book Antiqua" w:cs="Book Antiqua"/>
          <w:color w:val="000000"/>
        </w:rPr>
        <w:t>outcomes</w:t>
      </w:r>
      <w:r w:rsidR="000C3EBD">
        <w:rPr>
          <w:rFonts w:ascii="Book Antiqua" w:eastAsia="Book Antiqua" w:hAnsi="Book Antiqua" w:cs="Book Antiqua"/>
          <w:color w:val="000000"/>
        </w:rPr>
        <w:t xml:space="preserve"> including</w:t>
      </w:r>
      <w:r w:rsidRPr="00C81CD4">
        <w:rPr>
          <w:rFonts w:ascii="Book Antiqua" w:eastAsia="Book Antiqua" w:hAnsi="Book Antiqua" w:cs="Book Antiqua"/>
          <w:color w:val="000000"/>
        </w:rPr>
        <w:t xml:space="preserve"> </w:t>
      </w:r>
      <w:r w:rsidR="000C3EBD">
        <w:rPr>
          <w:rFonts w:ascii="Book Antiqua" w:eastAsia="Book Antiqua" w:hAnsi="Book Antiqua" w:cs="Book Antiqua"/>
          <w:color w:val="000000"/>
        </w:rPr>
        <w:t>the numbers</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of </w:t>
      </w:r>
      <w:r w:rsidR="000C3EBD">
        <w:rPr>
          <w:rFonts w:ascii="Book Antiqua" w:eastAsia="Book Antiqua" w:hAnsi="Book Antiqua" w:cs="Book Antiqua"/>
          <w:color w:val="000000"/>
        </w:rPr>
        <w:t xml:space="preserve">patients with </w:t>
      </w:r>
      <w:r w:rsidRPr="00C81CD4">
        <w:rPr>
          <w:rFonts w:ascii="Book Antiqua" w:eastAsia="Book Antiqua" w:hAnsi="Book Antiqua" w:cs="Book Antiqua"/>
          <w:color w:val="000000"/>
        </w:rPr>
        <w:t xml:space="preserve">diabetes and non-diabetes in the total COVID-19 patients and in different subgroups (ICU patients </w:t>
      </w:r>
      <w:r w:rsidR="000C3EBD" w:rsidRPr="00526954">
        <w:rPr>
          <w:rFonts w:ascii="Book Antiqua" w:eastAsia="Book Antiqua" w:hAnsi="Book Antiqua" w:cs="Book Antiqua"/>
          <w:i/>
          <w:color w:val="000000"/>
        </w:rPr>
        <w:t>vs</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non-ICU patients, severe </w:t>
      </w:r>
      <w:r w:rsidR="000C3EBD" w:rsidRPr="00526954">
        <w:rPr>
          <w:rFonts w:ascii="Book Antiqua" w:eastAsia="Book Antiqua" w:hAnsi="Book Antiqua" w:cs="Book Antiqua"/>
          <w:i/>
          <w:color w:val="000000"/>
        </w:rPr>
        <w:t>vs</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non-severe patients, </w:t>
      </w:r>
      <w:r w:rsidR="000C3EBD">
        <w:rPr>
          <w:rFonts w:ascii="Book Antiqua" w:eastAsia="Book Antiqua" w:hAnsi="Book Antiqua" w:cs="Book Antiqua"/>
          <w:color w:val="000000"/>
        </w:rPr>
        <w:t xml:space="preserve">and </w:t>
      </w:r>
      <w:r w:rsidR="000C3EBD" w:rsidRPr="00C81CD4">
        <w:rPr>
          <w:rFonts w:ascii="Book Antiqua" w:eastAsia="Book Antiqua" w:hAnsi="Book Antiqua" w:cs="Book Antiqua"/>
          <w:color w:val="000000"/>
        </w:rPr>
        <w:t>dea</w:t>
      </w:r>
      <w:r w:rsidR="000C3EBD">
        <w:rPr>
          <w:rFonts w:ascii="Book Antiqua" w:eastAsia="Book Antiqua" w:hAnsi="Book Antiqua" w:cs="Book Antiqua"/>
          <w:color w:val="000000"/>
        </w:rPr>
        <w:t xml:space="preserve">d patients </w:t>
      </w:r>
      <w:r w:rsidR="000C3EBD" w:rsidRPr="00C81CD4">
        <w:rPr>
          <w:rFonts w:ascii="Book Antiqua" w:eastAsia="Book Antiqua" w:hAnsi="Book Antiqua" w:cs="Book Antiqua"/>
          <w:color w:val="000000"/>
        </w:rPr>
        <w:t xml:space="preserve"> </w:t>
      </w:r>
      <w:r w:rsidR="000C3EBD" w:rsidRPr="00B5068B">
        <w:rPr>
          <w:rFonts w:ascii="Book Antiqua" w:eastAsia="Book Antiqua" w:hAnsi="Book Antiqua" w:cs="Book Antiqua"/>
          <w:i/>
          <w:color w:val="000000"/>
        </w:rPr>
        <w:t>vs</w:t>
      </w:r>
      <w:r w:rsidRPr="00C81CD4">
        <w:rPr>
          <w:rFonts w:ascii="Book Antiqua" w:eastAsia="Book Antiqua" w:hAnsi="Book Antiqua" w:cs="Book Antiqua"/>
          <w:color w:val="000000"/>
        </w:rPr>
        <w:t xml:space="preserve"> </w:t>
      </w:r>
      <w:r w:rsidR="000C3EBD" w:rsidRPr="00C81CD4">
        <w:rPr>
          <w:rFonts w:ascii="Book Antiqua" w:eastAsia="Book Antiqua" w:hAnsi="Book Antiqua" w:cs="Book Antiqua"/>
          <w:color w:val="000000"/>
        </w:rPr>
        <w:t>surviv</w:t>
      </w:r>
      <w:r w:rsidR="000C3EBD">
        <w:rPr>
          <w:rFonts w:ascii="Book Antiqua" w:eastAsia="Book Antiqua" w:hAnsi="Book Antiqua" w:cs="Book Antiqua"/>
          <w:color w:val="000000"/>
        </w:rPr>
        <w:t>or</w:t>
      </w:r>
      <w:r w:rsidR="000C3EBD" w:rsidRPr="00C81CD4">
        <w:rPr>
          <w:rFonts w:ascii="Book Antiqua" w:eastAsia="Book Antiqua" w:hAnsi="Book Antiqua" w:cs="Book Antiqua"/>
          <w:color w:val="000000"/>
        </w:rPr>
        <w:t>s</w:t>
      </w:r>
      <w:r w:rsidRPr="00C81CD4">
        <w:rPr>
          <w:rFonts w:ascii="Book Antiqua" w:eastAsia="Book Antiqua" w:hAnsi="Book Antiqua" w:cs="Book Antiqua"/>
          <w:color w:val="000000"/>
        </w:rPr>
        <w:t>). The methodological quality of</w:t>
      </w:r>
      <w:r w:rsidR="000C3EBD">
        <w:rPr>
          <w:rFonts w:ascii="Book Antiqua" w:eastAsia="Book Antiqua" w:hAnsi="Book Antiqua" w:cs="Book Antiqua"/>
          <w:color w:val="000000"/>
        </w:rPr>
        <w:t xml:space="preserve"> the</w:t>
      </w:r>
      <w:r w:rsidRPr="00C81CD4">
        <w:rPr>
          <w:rFonts w:ascii="Book Antiqua" w:eastAsia="Book Antiqua" w:hAnsi="Book Antiqua" w:cs="Book Antiqua"/>
          <w:color w:val="000000"/>
        </w:rPr>
        <w:t xml:space="preserve"> included studies was evaluated by using the tool developed by Hoy and </w:t>
      </w:r>
      <w:proofErr w:type="gramStart"/>
      <w:r w:rsidRPr="00C81CD4">
        <w:rPr>
          <w:rFonts w:ascii="Book Antiqua" w:eastAsia="Book Antiqua" w:hAnsi="Book Antiqua" w:cs="Book Antiqua"/>
          <w:color w:val="000000"/>
        </w:rPr>
        <w:t>colleagues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14]</w:t>
      </w:r>
      <w:r w:rsidRPr="00C81CD4">
        <w:rPr>
          <w:rFonts w:ascii="Book Antiqua" w:eastAsia="Book Antiqua" w:hAnsi="Book Antiqua" w:cs="Book Antiqua"/>
          <w:color w:val="000000"/>
        </w:rPr>
        <w:t>, which had been used in other meta-</w:t>
      </w:r>
      <w:r w:rsidR="000C3EBD" w:rsidRPr="00C81CD4">
        <w:rPr>
          <w:rFonts w:ascii="Book Antiqua" w:eastAsia="Book Antiqua" w:hAnsi="Book Antiqua" w:cs="Book Antiqua"/>
          <w:color w:val="000000"/>
        </w:rPr>
        <w:t>analys</w:t>
      </w:r>
      <w:r w:rsidR="000C3EBD">
        <w:rPr>
          <w:rFonts w:ascii="Book Antiqua" w:eastAsia="Book Antiqua" w:hAnsi="Book Antiqua" w:cs="Book Antiqua"/>
          <w:color w:val="000000"/>
        </w:rPr>
        <w:t>e</w:t>
      </w:r>
      <w:r w:rsidR="000C3EBD" w:rsidRPr="00C81CD4">
        <w:rPr>
          <w:rFonts w:ascii="Book Antiqua" w:eastAsia="Book Antiqua" w:hAnsi="Book Antiqua" w:cs="Book Antiqua"/>
          <w:color w:val="000000"/>
        </w:rPr>
        <w:t xml:space="preserve">s </w:t>
      </w:r>
      <w:r w:rsidRPr="00C81CD4">
        <w:rPr>
          <w:rFonts w:ascii="Book Antiqua" w:eastAsia="Book Antiqua" w:hAnsi="Book Antiqua" w:cs="Book Antiqua"/>
          <w:color w:val="000000"/>
        </w:rPr>
        <w:t>for pooled prevalence</w:t>
      </w:r>
      <w:r w:rsidRPr="00C81CD4">
        <w:rPr>
          <w:rFonts w:ascii="Book Antiqua" w:eastAsia="Book Antiqua" w:hAnsi="Book Antiqua" w:cs="Book Antiqua"/>
          <w:color w:val="000000"/>
          <w:vertAlign w:val="superscript"/>
        </w:rPr>
        <w:t>[15]</w:t>
      </w:r>
      <w:r w:rsidRPr="00C81CD4">
        <w:rPr>
          <w:rFonts w:ascii="Book Antiqua" w:eastAsia="Book Antiqua" w:hAnsi="Book Antiqua" w:cs="Book Antiqua"/>
          <w:color w:val="000000"/>
        </w:rPr>
        <w:t xml:space="preserve">. To generate an overall quality score that ranged from 0 to 10, we assigned each item a score of 1 (yes) or 0 (no), and summed scores across items. Then, according to the overall scores, the methodological quality of studies was classified </w:t>
      </w:r>
      <w:r w:rsidR="000C3EBD">
        <w:rPr>
          <w:rFonts w:ascii="Book Antiqua" w:eastAsia="Book Antiqua" w:hAnsi="Book Antiqua" w:cs="Book Antiqua"/>
          <w:color w:val="000000"/>
        </w:rPr>
        <w:t xml:space="preserve">into </w:t>
      </w:r>
      <w:r w:rsidRPr="00C81CD4">
        <w:rPr>
          <w:rFonts w:ascii="Book Antiqua" w:eastAsia="Book Antiqua" w:hAnsi="Book Antiqua" w:cs="Book Antiqua"/>
          <w:color w:val="000000"/>
        </w:rPr>
        <w:t xml:space="preserve">three levels: </w:t>
      </w:r>
      <w:r w:rsidR="000C3EBD">
        <w:rPr>
          <w:rFonts w:ascii="Book Antiqua" w:eastAsia="Book Antiqua" w:hAnsi="Book Antiqua" w:cs="Book Antiqua"/>
          <w:color w:val="000000"/>
        </w:rPr>
        <w:t>L</w:t>
      </w:r>
      <w:r w:rsidR="000C3EBD" w:rsidRPr="00C81CD4">
        <w:rPr>
          <w:rFonts w:ascii="Book Antiqua" w:eastAsia="Book Antiqua" w:hAnsi="Book Antiqua" w:cs="Book Antiqua"/>
          <w:color w:val="000000"/>
        </w:rPr>
        <w:t xml:space="preserve">ow </w:t>
      </w:r>
      <w:r w:rsidRPr="00C81CD4">
        <w:rPr>
          <w:rFonts w:ascii="Book Antiqua" w:eastAsia="Book Antiqua" w:hAnsi="Book Antiqua" w:cs="Book Antiqua"/>
          <w:color w:val="000000"/>
        </w:rPr>
        <w:t xml:space="preserve">(&gt; 8), moderate (6–8), or high (≤ 5) risk of </w:t>
      </w:r>
      <w:proofErr w:type="gramStart"/>
      <w:r w:rsidRPr="00C81CD4">
        <w:rPr>
          <w:rFonts w:ascii="Book Antiqua" w:eastAsia="Book Antiqua" w:hAnsi="Book Antiqua" w:cs="Book Antiqua"/>
          <w:color w:val="000000"/>
        </w:rPr>
        <w:t>bias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14]</w:t>
      </w:r>
      <w:r w:rsidRPr="00C81CD4">
        <w:rPr>
          <w:rFonts w:ascii="Book Antiqua" w:eastAsia="Book Antiqua" w:hAnsi="Book Antiqua" w:cs="Book Antiqua"/>
          <w:color w:val="000000"/>
        </w:rPr>
        <w:t>. The study quality was independently assessed by two investigators (Du M and Lin YX), and disagreements were resolved by consensus.</w:t>
      </w:r>
    </w:p>
    <w:p w14:paraId="631C01E5" w14:textId="77777777" w:rsidR="00A77B3E" w:rsidRPr="00C81CD4" w:rsidRDefault="00A77B3E" w:rsidP="00C81CD4">
      <w:pPr>
        <w:snapToGrid w:val="0"/>
        <w:spacing w:line="360" w:lineRule="auto"/>
        <w:jc w:val="both"/>
        <w:rPr>
          <w:rFonts w:ascii="Book Antiqua" w:hAnsi="Book Antiqua"/>
        </w:rPr>
      </w:pPr>
    </w:p>
    <w:p w14:paraId="44819CC9"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i/>
          <w:iCs/>
          <w:color w:val="000000"/>
        </w:rPr>
        <w:t>Data synthesis and statistical analysis</w:t>
      </w:r>
    </w:p>
    <w:p w14:paraId="3B68A8C1" w14:textId="4CC278EC"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In order to get an overall summary estimate of diabetes prevalence across studies, a meta-analysis was used to summarize prevalence data and a random-effects or fixed-effects model </w:t>
      </w:r>
      <w:r w:rsidR="000C3EBD" w:rsidRPr="00C81CD4">
        <w:rPr>
          <w:rFonts w:ascii="Book Antiqua" w:eastAsia="Book Antiqua" w:hAnsi="Book Antiqua" w:cs="Book Antiqua"/>
          <w:color w:val="000000"/>
        </w:rPr>
        <w:t>w</w:t>
      </w:r>
      <w:r w:rsidR="000C3EBD">
        <w:rPr>
          <w:rFonts w:ascii="Book Antiqua" w:eastAsia="Book Antiqua" w:hAnsi="Book Antiqua" w:cs="Book Antiqua"/>
          <w:color w:val="000000"/>
        </w:rPr>
        <w:t>as</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used to pool the study-specific estimates.</w:t>
      </w:r>
      <w:r w:rsidR="000C3EBD">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We used </w:t>
      </w:r>
      <w:r w:rsidR="000C3EBD">
        <w:rPr>
          <w:rFonts w:ascii="Book Antiqua" w:eastAsia="Book Antiqua" w:hAnsi="Book Antiqua" w:cs="Book Antiqua"/>
          <w:color w:val="000000"/>
        </w:rPr>
        <w:t xml:space="preserve">the </w:t>
      </w:r>
      <w:r w:rsidRPr="00C81CD4">
        <w:rPr>
          <w:rFonts w:ascii="Book Antiqua" w:eastAsia="Book Antiqua" w:hAnsi="Book Antiqua" w:cs="Book Antiqua"/>
          <w:i/>
          <w:iCs/>
          <w:color w:val="000000"/>
        </w:rPr>
        <w:t>I</w:t>
      </w:r>
      <w:r w:rsidRPr="00C81CD4">
        <w:rPr>
          <w:rFonts w:ascii="Book Antiqua" w:eastAsia="Book Antiqua" w:hAnsi="Book Antiqua" w:cs="Book Antiqua"/>
          <w:i/>
          <w:iCs/>
          <w:color w:val="000000"/>
          <w:vertAlign w:val="superscript"/>
        </w:rPr>
        <w:t>2</w:t>
      </w:r>
      <w:r w:rsidRPr="00C81CD4">
        <w:rPr>
          <w:rFonts w:ascii="Book Antiqua" w:eastAsia="Book Antiqua" w:hAnsi="Book Antiqua" w:cs="Book Antiqua"/>
          <w:i/>
          <w:iCs/>
          <w:color w:val="000000"/>
        </w:rPr>
        <w:t xml:space="preserve"> </w:t>
      </w:r>
      <w:r w:rsidRPr="00C81CD4">
        <w:rPr>
          <w:rFonts w:ascii="Book Antiqua" w:eastAsia="Book Antiqua" w:hAnsi="Book Antiqua" w:cs="Book Antiqua"/>
          <w:color w:val="000000"/>
        </w:rPr>
        <w:t xml:space="preserve">statistic to assess the magnitude of heterogeneity, </w:t>
      </w:r>
      <w:r w:rsidR="000C3EBD">
        <w:rPr>
          <w:rFonts w:ascii="Book Antiqua" w:eastAsia="Book Antiqua" w:hAnsi="Book Antiqua" w:cs="Book Antiqua"/>
          <w:color w:val="000000"/>
        </w:rPr>
        <w:t>with</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25%, 50%, and 75% </w:t>
      </w:r>
      <w:r w:rsidRPr="00C81CD4">
        <w:rPr>
          <w:rFonts w:ascii="Book Antiqua" w:eastAsia="Book Antiqua" w:hAnsi="Book Antiqua" w:cs="Book Antiqua"/>
          <w:color w:val="000000"/>
        </w:rPr>
        <w:lastRenderedPageBreak/>
        <w:t xml:space="preserve">heterogeneity </w:t>
      </w:r>
      <w:r w:rsidR="000C3EBD" w:rsidRPr="00C81CD4">
        <w:rPr>
          <w:rFonts w:ascii="Book Antiqua" w:eastAsia="Book Antiqua" w:hAnsi="Book Antiqua" w:cs="Book Antiqua"/>
          <w:color w:val="000000"/>
        </w:rPr>
        <w:t>represent</w:t>
      </w:r>
      <w:r w:rsidR="000C3EBD">
        <w:rPr>
          <w:rFonts w:ascii="Book Antiqua" w:eastAsia="Book Antiqua" w:hAnsi="Book Antiqua" w:cs="Book Antiqua"/>
          <w:color w:val="000000"/>
        </w:rPr>
        <w:t>ing</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low, moderate, and high degrees of heterogeneity, </w:t>
      </w:r>
      <w:proofErr w:type="gramStart"/>
      <w:r w:rsidRPr="00C81CD4">
        <w:rPr>
          <w:rFonts w:ascii="Book Antiqua" w:eastAsia="Book Antiqua" w:hAnsi="Book Antiqua" w:cs="Book Antiqua"/>
          <w:color w:val="000000"/>
        </w:rPr>
        <w:t>respectively</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16]</w:t>
      </w:r>
      <w:r w:rsidRPr="00C81CD4">
        <w:rPr>
          <w:rFonts w:ascii="Book Antiqua" w:eastAsia="Book Antiqua" w:hAnsi="Book Antiqua" w:cs="Book Antiqua"/>
          <w:color w:val="000000"/>
        </w:rPr>
        <w:t xml:space="preserve">. According to the analysis results, the proper effect model was selected: </w:t>
      </w:r>
      <w:r w:rsidR="000C3EBD">
        <w:rPr>
          <w:rFonts w:ascii="Book Antiqua" w:eastAsia="Book Antiqua" w:hAnsi="Book Antiqua" w:cs="Book Antiqua"/>
          <w:color w:val="000000"/>
        </w:rPr>
        <w:t>I</w:t>
      </w:r>
      <w:r w:rsidR="000C3EBD" w:rsidRPr="00C81CD4">
        <w:rPr>
          <w:rFonts w:ascii="Book Antiqua" w:eastAsia="Book Antiqua" w:hAnsi="Book Antiqua" w:cs="Book Antiqua"/>
          <w:color w:val="000000"/>
        </w:rPr>
        <w:t xml:space="preserve">f </w:t>
      </w:r>
      <w:r w:rsidRPr="00C81CD4">
        <w:rPr>
          <w:rFonts w:ascii="Book Antiqua" w:eastAsia="Book Antiqua" w:hAnsi="Book Antiqua" w:cs="Book Antiqua"/>
          <w:i/>
          <w:iCs/>
          <w:color w:val="000000"/>
        </w:rPr>
        <w:t>I</w:t>
      </w:r>
      <w:r w:rsidRPr="00C81CD4">
        <w:rPr>
          <w:rFonts w:ascii="Book Antiqua" w:eastAsia="Book Antiqua" w:hAnsi="Book Antiqua" w:cs="Book Antiqua"/>
          <w:i/>
          <w:iCs/>
          <w:color w:val="000000"/>
          <w:vertAlign w:val="superscript"/>
        </w:rPr>
        <w:t xml:space="preserve">2 </w:t>
      </w:r>
      <w:r w:rsidR="009F4F20"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50%, the </w:t>
      </w:r>
      <w:r w:rsidR="000C3EBD" w:rsidRPr="00C81CD4">
        <w:rPr>
          <w:rFonts w:ascii="Book Antiqua" w:eastAsia="Book Antiqua" w:hAnsi="Book Antiqua" w:cs="Book Antiqua"/>
          <w:color w:val="000000"/>
        </w:rPr>
        <w:t>fixed</w:t>
      </w:r>
      <w:r w:rsidR="000C3EBD">
        <w:rPr>
          <w:rFonts w:ascii="Book Antiqua" w:eastAsia="Book Antiqua" w:hAnsi="Book Antiqua" w:cs="Book Antiqua"/>
          <w:color w:val="000000"/>
        </w:rPr>
        <w:t>-</w:t>
      </w:r>
      <w:r w:rsidRPr="00C81CD4">
        <w:rPr>
          <w:rFonts w:ascii="Book Antiqua" w:eastAsia="Book Antiqua" w:hAnsi="Book Antiqua" w:cs="Book Antiqua"/>
          <w:color w:val="000000"/>
        </w:rPr>
        <w:t>effect</w:t>
      </w:r>
      <w:r w:rsidR="000C3EBD">
        <w:rPr>
          <w:rFonts w:ascii="Book Antiqua" w:eastAsia="Book Antiqua" w:hAnsi="Book Antiqua" w:cs="Book Antiqua"/>
          <w:color w:val="000000"/>
        </w:rPr>
        <w:t>s</w:t>
      </w:r>
      <w:r w:rsidRPr="00C81CD4">
        <w:rPr>
          <w:rFonts w:ascii="Book Antiqua" w:eastAsia="Book Antiqua" w:hAnsi="Book Antiqua" w:cs="Book Antiqua"/>
          <w:color w:val="000000"/>
        </w:rPr>
        <w:t xml:space="preserve"> model was used, </w:t>
      </w:r>
      <w:r w:rsidR="000C3EBD">
        <w:rPr>
          <w:rFonts w:ascii="Book Antiqua" w:eastAsia="Book Antiqua" w:hAnsi="Book Antiqua" w:cs="Book Antiqua"/>
          <w:color w:val="000000"/>
        </w:rPr>
        <w:t xml:space="preserve">otherwise </w:t>
      </w:r>
      <w:r w:rsidRPr="00C81CD4">
        <w:rPr>
          <w:rFonts w:ascii="Book Antiqua" w:eastAsia="Book Antiqua" w:hAnsi="Book Antiqua" w:cs="Book Antiqua"/>
          <w:color w:val="000000"/>
        </w:rPr>
        <w:t xml:space="preserve">the </w:t>
      </w:r>
      <w:r w:rsidR="000C3EBD" w:rsidRPr="00C81CD4">
        <w:rPr>
          <w:rFonts w:ascii="Book Antiqua" w:eastAsia="Book Antiqua" w:hAnsi="Book Antiqua" w:cs="Book Antiqua"/>
          <w:color w:val="000000"/>
        </w:rPr>
        <w:t>random</w:t>
      </w:r>
      <w:r w:rsidR="000C3EBD">
        <w:rPr>
          <w:rFonts w:ascii="Book Antiqua" w:eastAsia="Book Antiqua" w:hAnsi="Book Antiqua" w:cs="Book Antiqua"/>
          <w:color w:val="000000"/>
        </w:rPr>
        <w:t>-</w:t>
      </w:r>
      <w:r w:rsidRPr="00C81CD4">
        <w:rPr>
          <w:rFonts w:ascii="Book Antiqua" w:eastAsia="Book Antiqua" w:hAnsi="Book Antiqua" w:cs="Book Antiqua"/>
          <w:color w:val="000000"/>
        </w:rPr>
        <w:t>effect</w:t>
      </w:r>
      <w:r w:rsidR="000C3EBD">
        <w:rPr>
          <w:rFonts w:ascii="Book Antiqua" w:eastAsia="Book Antiqua" w:hAnsi="Book Antiqua" w:cs="Book Antiqua"/>
          <w:color w:val="000000"/>
        </w:rPr>
        <w:t>s</w:t>
      </w:r>
      <w:r w:rsidRPr="00C81CD4">
        <w:rPr>
          <w:rFonts w:ascii="Book Antiqua" w:eastAsia="Book Antiqua" w:hAnsi="Book Antiqua" w:cs="Book Antiqua"/>
          <w:color w:val="000000"/>
        </w:rPr>
        <w:t xml:space="preserve"> model was used.</w:t>
      </w:r>
    </w:p>
    <w:p w14:paraId="391ED6DF" w14:textId="74C7C08D" w:rsidR="00A77B3E" w:rsidRPr="00C81CD4" w:rsidRDefault="00824305" w:rsidP="00C81CD4">
      <w:pPr>
        <w:snapToGrid w:val="0"/>
        <w:spacing w:line="360" w:lineRule="auto"/>
        <w:ind w:firstLine="240"/>
        <w:jc w:val="both"/>
        <w:rPr>
          <w:rFonts w:ascii="Book Antiqua" w:hAnsi="Book Antiqua"/>
        </w:rPr>
      </w:pPr>
      <w:r w:rsidRPr="00C81CD4">
        <w:rPr>
          <w:rFonts w:ascii="Book Antiqua" w:eastAsia="Book Antiqua" w:hAnsi="Book Antiqua" w:cs="Book Antiqua"/>
          <w:color w:val="000000"/>
        </w:rPr>
        <w:t xml:space="preserve">If substantial heterogeneity was detected, to investigate the possible sources of heterogeneity, subgroup analysis was </w:t>
      </w:r>
      <w:r w:rsidR="000C3EBD">
        <w:rPr>
          <w:rFonts w:ascii="Book Antiqua" w:eastAsia="Book Antiqua" w:hAnsi="Book Antiqua" w:cs="Book Antiqua"/>
          <w:color w:val="000000"/>
        </w:rPr>
        <w:t>performed</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by using the following grouping variables: </w:t>
      </w:r>
      <w:r w:rsidR="000C3EBD">
        <w:rPr>
          <w:rFonts w:ascii="Book Antiqua" w:eastAsia="Book Antiqua" w:hAnsi="Book Antiqua" w:cs="Book Antiqua"/>
          <w:color w:val="000000"/>
        </w:rPr>
        <w:t>S</w:t>
      </w:r>
      <w:r w:rsidR="000C3EBD" w:rsidRPr="00C81CD4">
        <w:rPr>
          <w:rFonts w:ascii="Book Antiqua" w:eastAsia="Book Antiqua" w:hAnsi="Book Antiqua" w:cs="Book Antiqua"/>
          <w:color w:val="000000"/>
        </w:rPr>
        <w:t xml:space="preserve">ample </w:t>
      </w:r>
      <w:r w:rsidRPr="00C81CD4">
        <w:rPr>
          <w:rFonts w:ascii="Book Antiqua" w:eastAsia="Book Antiqua" w:hAnsi="Book Antiqua" w:cs="Book Antiqua"/>
          <w:color w:val="000000"/>
        </w:rPr>
        <w:t xml:space="preserve">size, location, age, admission to ICU or not, severe cases or not, </w:t>
      </w:r>
      <w:r w:rsidR="000C3EBD">
        <w:rPr>
          <w:rFonts w:ascii="Book Antiqua" w:eastAsia="Book Antiqua" w:hAnsi="Book Antiqua" w:cs="Book Antiqua"/>
          <w:color w:val="000000"/>
        </w:rPr>
        <w:t xml:space="preserve">and </w:t>
      </w:r>
      <w:r w:rsidRPr="00C81CD4">
        <w:rPr>
          <w:rFonts w:ascii="Book Antiqua" w:eastAsia="Book Antiqua" w:hAnsi="Book Antiqua" w:cs="Book Antiqua"/>
          <w:color w:val="000000"/>
        </w:rPr>
        <w:t xml:space="preserve">death or not. Subgroup comparisons </w:t>
      </w:r>
      <w:r w:rsidR="000C3EBD">
        <w:rPr>
          <w:rFonts w:ascii="Book Antiqua" w:eastAsia="Book Antiqua" w:hAnsi="Book Antiqua" w:cs="Book Antiqua"/>
          <w:color w:val="000000"/>
        </w:rPr>
        <w:t>were made using</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the </w:t>
      </w:r>
      <w:r w:rsidRPr="00526954">
        <w:rPr>
          <w:rFonts w:ascii="Book Antiqua" w:eastAsia="Book Antiqua" w:hAnsi="Book Antiqua" w:cs="Book Antiqua"/>
          <w:i/>
          <w:color w:val="000000"/>
        </w:rPr>
        <w:t>Q</w:t>
      </w:r>
      <w:r w:rsidRPr="00C81CD4">
        <w:rPr>
          <w:rFonts w:ascii="Book Antiqua" w:eastAsia="Book Antiqua" w:hAnsi="Book Antiqua" w:cs="Book Antiqua"/>
          <w:color w:val="000000"/>
        </w:rPr>
        <w:t xml:space="preserve"> test. </w:t>
      </w:r>
      <w:r w:rsidR="000C3EBD">
        <w:rPr>
          <w:rFonts w:ascii="Book Antiqua" w:eastAsia="Book Antiqua" w:hAnsi="Book Antiqua" w:cs="Book Antiqua"/>
          <w:color w:val="000000"/>
        </w:rPr>
        <w:t xml:space="preserve">A </w:t>
      </w:r>
      <w:r w:rsidRPr="00C81CD4">
        <w:rPr>
          <w:rFonts w:ascii="Book Antiqua" w:eastAsia="Book Antiqua" w:hAnsi="Book Antiqua" w:cs="Book Antiqua"/>
          <w:i/>
          <w:iCs/>
          <w:color w:val="000000"/>
        </w:rPr>
        <w:t xml:space="preserve">P </w:t>
      </w:r>
      <w:r w:rsidRPr="00C81CD4">
        <w:rPr>
          <w:rFonts w:ascii="Book Antiqua" w:eastAsia="Book Antiqua" w:hAnsi="Book Antiqua" w:cs="Book Antiqua"/>
          <w:color w:val="000000"/>
        </w:rPr>
        <w:t>value</w:t>
      </w:r>
      <w:r w:rsidR="000C3EBD">
        <w:rPr>
          <w:rFonts w:ascii="Book Antiqua" w:eastAsia="Book Antiqua" w:hAnsi="Book Antiqua" w:cs="Book Antiqua"/>
          <w:color w:val="000000"/>
        </w:rPr>
        <w:t xml:space="preserve"> </w:t>
      </w:r>
      <w:r w:rsidRPr="00C81CD4">
        <w:rPr>
          <w:rFonts w:ascii="Book Antiqua" w:eastAsia="Book Antiqua" w:hAnsi="Book Antiqua" w:cs="Book Antiqua"/>
          <w:color w:val="000000"/>
        </w:rPr>
        <w:t>less than 0.05</w:t>
      </w:r>
      <w:r w:rsidR="000C3EBD">
        <w:rPr>
          <w:rFonts w:ascii="Book Antiqua" w:eastAsia="Book Antiqua" w:hAnsi="Book Antiqua" w:cs="Book Antiqua"/>
          <w:color w:val="000000"/>
        </w:rPr>
        <w:t xml:space="preserve"> was considered t</w:t>
      </w:r>
      <w:r w:rsidR="00D369BC">
        <w:rPr>
          <w:rFonts w:ascii="Book Antiqua" w:eastAsia="Book Antiqua" w:hAnsi="Book Antiqua" w:cs="Book Antiqua"/>
          <w:color w:val="000000"/>
        </w:rPr>
        <w:t>o</w:t>
      </w:r>
      <w:r w:rsidR="000C3EBD">
        <w:rPr>
          <w:rFonts w:ascii="Book Antiqua" w:eastAsia="Book Antiqua" w:hAnsi="Book Antiqua" w:cs="Book Antiqua"/>
          <w:color w:val="000000"/>
        </w:rPr>
        <w:t xml:space="preserve"> </w:t>
      </w:r>
      <w:r w:rsidRPr="00C81CD4">
        <w:rPr>
          <w:rFonts w:ascii="Book Antiqua" w:eastAsia="Book Antiqua" w:hAnsi="Book Antiqua" w:cs="Book Antiqua"/>
          <w:color w:val="000000"/>
        </w:rPr>
        <w:t>indicate</w:t>
      </w:r>
      <w:r w:rsidR="000C3EBD">
        <w:rPr>
          <w:rFonts w:ascii="Book Antiqua" w:eastAsia="Book Antiqua" w:hAnsi="Book Antiqua" w:cs="Book Antiqua"/>
          <w:color w:val="000000"/>
        </w:rPr>
        <w:t xml:space="preserve"> a</w:t>
      </w:r>
      <w:r w:rsidRPr="00C81CD4">
        <w:rPr>
          <w:rFonts w:ascii="Book Antiqua" w:eastAsia="Book Antiqua" w:hAnsi="Book Antiqua" w:cs="Book Antiqua"/>
          <w:color w:val="000000"/>
        </w:rPr>
        <w:t xml:space="preserve"> significant difference between subgroups. We performed sensitivity analysis by </w:t>
      </w:r>
      <w:r w:rsidR="000C3EBD" w:rsidRPr="00C81CD4">
        <w:rPr>
          <w:rFonts w:ascii="Book Antiqua" w:eastAsia="Book Antiqua" w:hAnsi="Book Antiqua" w:cs="Book Antiqua"/>
          <w:color w:val="000000"/>
        </w:rPr>
        <w:t>delet</w:t>
      </w:r>
      <w:r w:rsidR="000C3EBD">
        <w:rPr>
          <w:rFonts w:ascii="Book Antiqua" w:eastAsia="Book Antiqua" w:hAnsi="Book Antiqua" w:cs="Book Antiqua"/>
          <w:color w:val="000000"/>
        </w:rPr>
        <w:t>ing</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the lowest quality score of study and by using a different model (fixed-effect or random-effect model). The risk ratio (RR)</w:t>
      </w:r>
      <w:r w:rsidR="000C3EBD">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and the corresponding 95% confidence interval (CI) </w:t>
      </w:r>
      <w:r w:rsidR="000C3EBD" w:rsidRPr="00C81CD4">
        <w:rPr>
          <w:rFonts w:ascii="Book Antiqua" w:eastAsia="Book Antiqua" w:hAnsi="Book Antiqua" w:cs="Book Antiqua"/>
          <w:color w:val="000000"/>
        </w:rPr>
        <w:t>w</w:t>
      </w:r>
      <w:r w:rsidR="000C3EBD">
        <w:rPr>
          <w:rFonts w:ascii="Book Antiqua" w:eastAsia="Book Antiqua" w:hAnsi="Book Antiqua" w:cs="Book Antiqua"/>
          <w:color w:val="000000"/>
        </w:rPr>
        <w:t>ere</w:t>
      </w:r>
      <w:r w:rsidR="000C3EBD" w:rsidRPr="00C81CD4">
        <w:rPr>
          <w:rFonts w:ascii="Book Antiqua" w:eastAsia="Book Antiqua" w:hAnsi="Book Antiqua" w:cs="Book Antiqua"/>
          <w:color w:val="000000"/>
        </w:rPr>
        <w:t xml:space="preserve"> </w:t>
      </w:r>
      <w:r w:rsidR="000C3EBD">
        <w:rPr>
          <w:rFonts w:ascii="Book Antiqua" w:eastAsia="Book Antiqua" w:hAnsi="Book Antiqua" w:cs="Book Antiqua"/>
          <w:color w:val="000000"/>
        </w:rPr>
        <w:t>calculated</w:t>
      </w:r>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to quantify the impact of diabetes on clinical outcomes (ICU </w:t>
      </w:r>
      <w:r w:rsidRPr="00C81CD4">
        <w:rPr>
          <w:rFonts w:ascii="Book Antiqua" w:eastAsia="Book Antiqua" w:hAnsi="Book Antiqua" w:cs="Book Antiqua"/>
          <w:i/>
          <w:iCs/>
          <w:color w:val="000000"/>
        </w:rPr>
        <w:t>vs</w:t>
      </w:r>
      <w:r w:rsidRPr="00C81CD4">
        <w:rPr>
          <w:rFonts w:ascii="Book Antiqua" w:eastAsia="Book Antiqua" w:hAnsi="Book Antiqua" w:cs="Book Antiqua"/>
          <w:color w:val="000000"/>
        </w:rPr>
        <w:t xml:space="preserve"> non-ICU patients, severe </w:t>
      </w:r>
      <w:r w:rsidRPr="00C81CD4">
        <w:rPr>
          <w:rFonts w:ascii="Book Antiqua" w:eastAsia="Book Antiqua" w:hAnsi="Book Antiqua" w:cs="Book Antiqua"/>
          <w:i/>
          <w:iCs/>
          <w:color w:val="000000"/>
        </w:rPr>
        <w:t>vs</w:t>
      </w:r>
      <w:r w:rsidRPr="00C81CD4">
        <w:rPr>
          <w:rFonts w:ascii="Book Antiqua" w:eastAsia="Book Antiqua" w:hAnsi="Book Antiqua" w:cs="Book Antiqua"/>
          <w:color w:val="000000"/>
        </w:rPr>
        <w:t xml:space="preserve"> non-severe patients, and </w:t>
      </w:r>
      <w:r w:rsidR="000C3EBD" w:rsidRPr="00C81CD4">
        <w:rPr>
          <w:rFonts w:ascii="Book Antiqua" w:eastAsia="Book Antiqua" w:hAnsi="Book Antiqua" w:cs="Book Antiqua"/>
          <w:color w:val="000000"/>
        </w:rPr>
        <w:t>dea</w:t>
      </w:r>
      <w:r w:rsidR="000C3EBD">
        <w:rPr>
          <w:rFonts w:ascii="Book Antiqua" w:eastAsia="Book Antiqua" w:hAnsi="Book Antiqua" w:cs="Book Antiqua"/>
          <w:color w:val="000000"/>
        </w:rPr>
        <w:t xml:space="preserve">d </w:t>
      </w:r>
      <w:proofErr w:type="gramStart"/>
      <w:r w:rsidR="000C3EBD">
        <w:rPr>
          <w:rFonts w:ascii="Book Antiqua" w:eastAsia="Book Antiqua" w:hAnsi="Book Antiqua" w:cs="Book Antiqua"/>
          <w:color w:val="000000"/>
        </w:rPr>
        <w:t>patients</w:t>
      </w:r>
      <w:proofErr w:type="gramEnd"/>
      <w:r w:rsidR="000C3EBD" w:rsidRPr="00C81CD4">
        <w:rPr>
          <w:rFonts w:ascii="Book Antiqua" w:eastAsia="Book Antiqua" w:hAnsi="Book Antiqua" w:cs="Book Antiqua"/>
          <w:color w:val="000000"/>
        </w:rPr>
        <w:t xml:space="preserve"> </w:t>
      </w:r>
      <w:r w:rsidRPr="00C81CD4">
        <w:rPr>
          <w:rFonts w:ascii="Book Antiqua" w:eastAsia="Book Antiqua" w:hAnsi="Book Antiqua" w:cs="Book Antiqua"/>
          <w:i/>
          <w:iCs/>
          <w:color w:val="000000"/>
        </w:rPr>
        <w:t>vs</w:t>
      </w:r>
      <w:r w:rsidRPr="00C81CD4">
        <w:rPr>
          <w:rFonts w:ascii="Book Antiqua" w:eastAsia="Book Antiqua" w:hAnsi="Book Antiqua" w:cs="Book Antiqua"/>
          <w:color w:val="000000"/>
        </w:rPr>
        <w:t xml:space="preserve"> </w:t>
      </w:r>
      <w:r w:rsidR="000C3EBD" w:rsidRPr="00C81CD4">
        <w:rPr>
          <w:rFonts w:ascii="Book Antiqua" w:eastAsia="Book Antiqua" w:hAnsi="Book Antiqua" w:cs="Book Antiqua"/>
          <w:color w:val="000000"/>
        </w:rPr>
        <w:t>surviv</w:t>
      </w:r>
      <w:r w:rsidR="000C3EBD">
        <w:rPr>
          <w:rFonts w:ascii="Book Antiqua" w:eastAsia="Book Antiqua" w:hAnsi="Book Antiqua" w:cs="Book Antiqua"/>
          <w:color w:val="000000"/>
        </w:rPr>
        <w:t>or</w:t>
      </w:r>
      <w:r w:rsidR="000C3EBD" w:rsidRPr="00C81CD4">
        <w:rPr>
          <w:rFonts w:ascii="Book Antiqua" w:eastAsia="Book Antiqua" w:hAnsi="Book Antiqua" w:cs="Book Antiqua"/>
          <w:color w:val="000000"/>
        </w:rPr>
        <w:t>s</w:t>
      </w:r>
      <w:r w:rsidRPr="00C81CD4">
        <w:rPr>
          <w:rFonts w:ascii="Book Antiqua" w:eastAsia="Book Antiqua" w:hAnsi="Book Antiqua" w:cs="Book Antiqua"/>
          <w:color w:val="000000"/>
        </w:rPr>
        <w:t xml:space="preserve">), and a </w:t>
      </w:r>
      <w:r w:rsidRPr="00C81CD4">
        <w:rPr>
          <w:rFonts w:ascii="Book Antiqua" w:eastAsia="Book Antiqua" w:hAnsi="Book Antiqua" w:cs="Book Antiqua"/>
          <w:i/>
          <w:iCs/>
          <w:color w:val="000000"/>
        </w:rPr>
        <w:t xml:space="preserve">P </w:t>
      </w:r>
      <w:r w:rsidRPr="00C81CD4">
        <w:rPr>
          <w:rFonts w:ascii="Book Antiqua" w:eastAsia="Book Antiqua" w:hAnsi="Book Antiqua" w:cs="Book Antiqua"/>
          <w:color w:val="000000"/>
        </w:rPr>
        <w:t xml:space="preserve">value &lt; 0.05 was deemed significant. </w:t>
      </w:r>
      <w:r w:rsidR="007750C4">
        <w:rPr>
          <w:rFonts w:ascii="Book Antiqua" w:eastAsia="Book Antiqua" w:hAnsi="Book Antiqua" w:cs="Book Antiqua"/>
          <w:color w:val="000000"/>
        </w:rPr>
        <w:t>W</w:t>
      </w:r>
      <w:r w:rsidR="007750C4" w:rsidRPr="00C81CD4">
        <w:rPr>
          <w:rFonts w:ascii="Book Antiqua" w:eastAsia="Book Antiqua" w:hAnsi="Book Antiqua" w:cs="Book Antiqua"/>
          <w:color w:val="000000"/>
        </w:rPr>
        <w:t xml:space="preserve">e </w:t>
      </w:r>
      <w:r w:rsidRPr="00C81CD4">
        <w:rPr>
          <w:rFonts w:ascii="Book Antiqua" w:eastAsia="Book Antiqua" w:hAnsi="Book Antiqua" w:cs="Book Antiqua"/>
          <w:color w:val="000000"/>
        </w:rPr>
        <w:t>used forest plots to describe the pooled rate of diabetes and the risk ratio of diabe</w:t>
      </w:r>
      <w:r w:rsidRPr="00D369BC">
        <w:rPr>
          <w:rFonts w:ascii="Book Antiqua" w:eastAsia="Book Antiqua" w:hAnsi="Book Antiqua" w:cs="Book Antiqua"/>
          <w:color w:val="000000"/>
        </w:rPr>
        <w:t xml:space="preserve">tes </w:t>
      </w:r>
      <w:r w:rsidRPr="00526954">
        <w:rPr>
          <w:rFonts w:ascii="Book Antiqua" w:hAnsi="Book Antiqua" w:cs="Book Antiqua"/>
          <w:color w:val="000000"/>
          <w:lang w:eastAsia="zh-CN"/>
        </w:rPr>
        <w:t>to</w:t>
      </w:r>
      <w:r w:rsidRPr="00D369BC">
        <w:rPr>
          <w:rFonts w:ascii="Book Antiqua" w:eastAsia="Book Antiqua" w:hAnsi="Book Antiqua" w:cs="Book Antiqua"/>
          <w:color w:val="000000"/>
        </w:rPr>
        <w:t xml:space="preserve"> relat</w:t>
      </w:r>
      <w:r w:rsidRPr="00C81CD4">
        <w:rPr>
          <w:rFonts w:ascii="Book Antiqua" w:eastAsia="Book Antiqua" w:hAnsi="Book Antiqua" w:cs="Book Antiqua"/>
          <w:color w:val="000000"/>
        </w:rPr>
        <w:t>ed outcomes</w:t>
      </w:r>
      <w:r w:rsidR="007750C4">
        <w:rPr>
          <w:rFonts w:asciiTheme="minorEastAsia" w:hAnsiTheme="minorEastAsia" w:cs="Book Antiqua" w:hint="eastAsia"/>
          <w:color w:val="000000"/>
          <w:lang w:eastAsia="zh-CN"/>
        </w:rPr>
        <w:t>.</w:t>
      </w:r>
      <w:r w:rsidR="007750C4" w:rsidRPr="007750C4">
        <w:rPr>
          <w:rFonts w:ascii="Book Antiqua" w:eastAsia="Book Antiqua" w:hAnsi="Book Antiqua" w:cs="Book Antiqua"/>
          <w:color w:val="000000"/>
        </w:rPr>
        <w:t xml:space="preserve"> </w:t>
      </w:r>
      <w:r w:rsidR="007750C4" w:rsidRPr="00C81CD4">
        <w:rPr>
          <w:rFonts w:ascii="Book Antiqua" w:eastAsia="Book Antiqua" w:hAnsi="Book Antiqua" w:cs="Book Antiqua"/>
          <w:color w:val="000000"/>
        </w:rPr>
        <w:t>To assess publication bias,</w:t>
      </w:r>
      <w:r w:rsidRPr="00C81CD4">
        <w:rPr>
          <w:rFonts w:ascii="Book Antiqua" w:eastAsia="Book Antiqua" w:hAnsi="Book Antiqua" w:cs="Book Antiqua"/>
          <w:color w:val="000000"/>
        </w:rPr>
        <w:t xml:space="preserve"> </w:t>
      </w:r>
      <w:r w:rsidR="007750C4">
        <w:rPr>
          <w:rFonts w:ascii="Book Antiqua" w:eastAsia="Book Antiqua" w:hAnsi="Book Antiqua" w:cs="Book Antiqua"/>
          <w:color w:val="000000"/>
        </w:rPr>
        <w:t xml:space="preserve">we </w:t>
      </w:r>
      <w:r w:rsidRPr="00C81CD4">
        <w:rPr>
          <w:rFonts w:ascii="Book Antiqua" w:eastAsia="Book Antiqua" w:hAnsi="Book Antiqua" w:cs="Book Antiqua"/>
          <w:color w:val="000000"/>
        </w:rPr>
        <w:t>used</w:t>
      </w:r>
      <w:r w:rsidR="007750C4">
        <w:rPr>
          <w:rFonts w:ascii="Book Antiqua" w:eastAsia="Book Antiqua" w:hAnsi="Book Antiqua" w:cs="Book Antiqua"/>
          <w:color w:val="000000"/>
        </w:rPr>
        <w:t xml:space="preserve"> </w:t>
      </w:r>
      <w:r w:rsidRPr="00C81CD4">
        <w:rPr>
          <w:rFonts w:ascii="Book Antiqua" w:eastAsia="Book Antiqua" w:hAnsi="Book Antiqua" w:cs="Book Antiqua"/>
          <w:color w:val="000000"/>
        </w:rPr>
        <w:t>funnel plots and Egger’ publication bias test. We analyzed data using R version 3.5.3 and Stata version 16.0.</w:t>
      </w:r>
    </w:p>
    <w:p w14:paraId="6F25EBEC" w14:textId="77777777" w:rsidR="00A77B3E" w:rsidRPr="00C81CD4" w:rsidRDefault="00A77B3E" w:rsidP="00C81CD4">
      <w:pPr>
        <w:snapToGrid w:val="0"/>
        <w:spacing w:line="360" w:lineRule="auto"/>
        <w:jc w:val="both"/>
        <w:rPr>
          <w:rFonts w:ascii="Book Antiqua" w:hAnsi="Book Antiqua"/>
        </w:rPr>
      </w:pPr>
    </w:p>
    <w:p w14:paraId="1CD89E71" w14:textId="77777777" w:rsidR="00A77B3E" w:rsidRPr="002B0131" w:rsidRDefault="00824305" w:rsidP="00C81CD4">
      <w:pPr>
        <w:snapToGrid w:val="0"/>
        <w:spacing w:line="360" w:lineRule="auto"/>
        <w:jc w:val="both"/>
        <w:rPr>
          <w:rFonts w:ascii="Book Antiqua" w:hAnsi="Book Antiqua"/>
          <w:u w:val="single"/>
        </w:rPr>
      </w:pPr>
      <w:r w:rsidRPr="002B0131">
        <w:rPr>
          <w:rFonts w:ascii="Book Antiqua" w:eastAsia="Book Antiqua" w:hAnsi="Book Antiqua" w:cs="Book Antiqua"/>
          <w:b/>
          <w:caps/>
          <w:color w:val="000000"/>
          <w:u w:val="single"/>
        </w:rPr>
        <w:t>RESULTS</w:t>
      </w:r>
    </w:p>
    <w:p w14:paraId="3D43297F"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i/>
          <w:iCs/>
          <w:color w:val="000000"/>
        </w:rPr>
        <w:t>Study selection and study characteristics</w:t>
      </w:r>
    </w:p>
    <w:p w14:paraId="549BBBCF" w14:textId="7D0101EA" w:rsidR="00A77B3E" w:rsidRPr="00C81CD4" w:rsidRDefault="002B0131" w:rsidP="00C81CD4">
      <w:pPr>
        <w:snapToGrid w:val="0"/>
        <w:spacing w:line="360" w:lineRule="auto"/>
        <w:jc w:val="both"/>
        <w:rPr>
          <w:rFonts w:ascii="Book Antiqua" w:hAnsi="Book Antiqua"/>
        </w:rPr>
      </w:pPr>
      <w:r>
        <w:rPr>
          <w:rFonts w:ascii="Book Antiqua" w:hAnsi="Book Antiqua" w:cs="Book Antiqua" w:hint="eastAsia"/>
          <w:color w:val="000000"/>
          <w:lang w:eastAsia="zh-CN"/>
        </w:rPr>
        <w:t xml:space="preserve">One hundred and ninety </w:t>
      </w:r>
      <w:r w:rsidR="00824305" w:rsidRPr="00C81CD4">
        <w:rPr>
          <w:rFonts w:ascii="Book Antiqua" w:eastAsia="Book Antiqua" w:hAnsi="Book Antiqua" w:cs="Book Antiqua"/>
          <w:color w:val="000000"/>
        </w:rPr>
        <w:t xml:space="preserve">articles were searched totally, of which 64 </w:t>
      </w:r>
      <w:r w:rsidR="00AD4F5E">
        <w:rPr>
          <w:rFonts w:ascii="Book Antiqua" w:eastAsia="Book Antiqua" w:hAnsi="Book Antiqua" w:cs="Book Antiqua"/>
          <w:color w:val="000000"/>
        </w:rPr>
        <w:t>reported</w:t>
      </w:r>
      <w:r w:rsidR="00AD4F5E"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duplicate results. After </w:t>
      </w:r>
      <w:r w:rsidR="00AD4F5E">
        <w:rPr>
          <w:rFonts w:ascii="Book Antiqua" w:eastAsia="Book Antiqua" w:hAnsi="Book Antiqua" w:cs="Book Antiqua"/>
          <w:color w:val="000000"/>
        </w:rPr>
        <w:t>skimming</w:t>
      </w:r>
      <w:r w:rsidR="00AD4F5E"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the title and abstracts, we excluded 101 reviews, guidelines</w:t>
      </w:r>
      <w:r w:rsidR="00AD4F5E">
        <w:rPr>
          <w:rFonts w:ascii="Book Antiqua" w:eastAsia="Book Antiqua" w:hAnsi="Book Antiqua" w:cs="Book Antiqua"/>
          <w:color w:val="000000"/>
        </w:rPr>
        <w:t xml:space="preserve">, or </w:t>
      </w:r>
      <w:r w:rsidR="00824305" w:rsidRPr="00C81CD4">
        <w:rPr>
          <w:rFonts w:ascii="Book Antiqua" w:eastAsia="Book Antiqua" w:hAnsi="Book Antiqua" w:cs="Book Antiqua"/>
          <w:color w:val="000000"/>
        </w:rPr>
        <w:t xml:space="preserve">irrelevant studies. </w:t>
      </w:r>
      <w:r w:rsidR="00AD4F5E">
        <w:rPr>
          <w:rFonts w:ascii="Book Antiqua" w:eastAsia="Book Antiqua" w:hAnsi="Book Antiqua" w:cs="Book Antiqua"/>
          <w:color w:val="000000"/>
        </w:rPr>
        <w:t>After</w:t>
      </w:r>
      <w:r w:rsidR="00AD4F5E"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reading the full articles, </w:t>
      </w:r>
      <w:r w:rsidR="00AD4F5E">
        <w:rPr>
          <w:rFonts w:ascii="Book Antiqua" w:eastAsia="Book Antiqua" w:hAnsi="Book Antiqua" w:cs="Book Antiqua"/>
          <w:color w:val="000000"/>
        </w:rPr>
        <w:t>six</w:t>
      </w:r>
      <w:r w:rsidR="00AD4F5E"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articles that provided insufficient information were excluded. </w:t>
      </w:r>
      <w:r w:rsidR="00AD4F5E">
        <w:rPr>
          <w:rFonts w:ascii="Book Antiqua" w:eastAsia="Book Antiqua" w:hAnsi="Book Antiqua" w:cs="Book Antiqua"/>
          <w:color w:val="000000"/>
        </w:rPr>
        <w:t xml:space="preserve">Four </w:t>
      </w:r>
      <w:r w:rsidR="00824305" w:rsidRPr="00C81CD4">
        <w:rPr>
          <w:rFonts w:ascii="Book Antiqua" w:eastAsia="Book Antiqua" w:hAnsi="Book Antiqua" w:cs="Book Antiqua"/>
          <w:color w:val="000000"/>
        </w:rPr>
        <w:t>articles from other sources</w:t>
      </w:r>
      <w:r w:rsidR="00AD4F5E">
        <w:rPr>
          <w:rFonts w:ascii="Book Antiqua" w:eastAsia="Book Antiqua" w:hAnsi="Book Antiqua" w:cs="Book Antiqua"/>
          <w:color w:val="000000"/>
        </w:rPr>
        <w:t xml:space="preserve"> were included. As a result,</w:t>
      </w:r>
      <w:r w:rsidR="00AD4F5E"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23 eligible articles were </w:t>
      </w:r>
      <w:r w:rsidR="00AD4F5E">
        <w:rPr>
          <w:rFonts w:ascii="Book Antiqua" w:eastAsia="Book Antiqua" w:hAnsi="Book Antiqua" w:cs="Book Antiqua"/>
          <w:color w:val="000000"/>
        </w:rPr>
        <w:t>included</w:t>
      </w:r>
      <w:r w:rsidR="00AD4F5E"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in the meta-</w:t>
      </w:r>
      <w:proofErr w:type="gramStart"/>
      <w:r w:rsidR="00824305" w:rsidRPr="00C81CD4">
        <w:rPr>
          <w:rFonts w:ascii="Book Antiqua" w:eastAsia="Book Antiqua" w:hAnsi="Book Antiqua" w:cs="Book Antiqua"/>
          <w:color w:val="000000"/>
        </w:rPr>
        <w:t>analysis</w:t>
      </w:r>
      <w:r w:rsidR="0044120C" w:rsidRPr="00C81CD4">
        <w:rPr>
          <w:rFonts w:ascii="Book Antiqua" w:eastAsia="Book Antiqua" w:hAnsi="Book Antiqua" w:cs="Book Antiqua"/>
          <w:color w:val="000000"/>
          <w:vertAlign w:val="superscript"/>
        </w:rPr>
        <w:t>[</w:t>
      </w:r>
      <w:proofErr w:type="gramEnd"/>
      <w:r w:rsidR="0044120C" w:rsidRPr="00C81CD4">
        <w:rPr>
          <w:rFonts w:ascii="Book Antiqua" w:eastAsia="Book Antiqua" w:hAnsi="Book Antiqua" w:cs="Book Antiqua"/>
          <w:color w:val="000000"/>
          <w:vertAlign w:val="superscript"/>
        </w:rPr>
        <w:t>1,3,4,7-9,17-34</w:t>
      </w:r>
      <w:r w:rsidR="00824305" w:rsidRPr="00C81CD4">
        <w:rPr>
          <w:rFonts w:ascii="Book Antiqua" w:eastAsia="Book Antiqua" w:hAnsi="Book Antiqua" w:cs="Book Antiqua"/>
          <w:color w:val="000000"/>
          <w:vertAlign w:val="superscript"/>
        </w:rPr>
        <w:t>]</w:t>
      </w:r>
      <w:r w:rsidR="00824305" w:rsidRPr="00C81CD4">
        <w:rPr>
          <w:rFonts w:ascii="Book Antiqua" w:eastAsia="Book Antiqua" w:hAnsi="Book Antiqua" w:cs="Book Antiqua"/>
          <w:color w:val="000000"/>
        </w:rPr>
        <w:t xml:space="preserve">. Figure 1 </w:t>
      </w:r>
      <w:r w:rsidR="00AD4F5E" w:rsidRPr="00C81CD4">
        <w:rPr>
          <w:rFonts w:ascii="Book Antiqua" w:eastAsia="Book Antiqua" w:hAnsi="Book Antiqua" w:cs="Book Antiqua"/>
          <w:color w:val="000000"/>
        </w:rPr>
        <w:t>show</w:t>
      </w:r>
      <w:r w:rsidR="00AD4F5E">
        <w:rPr>
          <w:rFonts w:ascii="Book Antiqua" w:eastAsia="Book Antiqua" w:hAnsi="Book Antiqua" w:cs="Book Antiqua"/>
          <w:color w:val="000000"/>
        </w:rPr>
        <w:t>s</w:t>
      </w:r>
      <w:r w:rsidR="00AD4F5E"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the flow chart of study selection.</w:t>
      </w:r>
    </w:p>
    <w:p w14:paraId="7580E9C2" w14:textId="41123993" w:rsidR="00A77B3E" w:rsidRPr="00C81CD4" w:rsidRDefault="00824305" w:rsidP="00C81CD4">
      <w:pPr>
        <w:snapToGrid w:val="0"/>
        <w:spacing w:line="360" w:lineRule="auto"/>
        <w:ind w:firstLine="240"/>
        <w:jc w:val="both"/>
        <w:rPr>
          <w:rFonts w:ascii="Book Antiqua" w:hAnsi="Book Antiqua"/>
        </w:rPr>
      </w:pPr>
      <w:r w:rsidRPr="00C81CD4">
        <w:rPr>
          <w:rFonts w:ascii="Book Antiqua" w:eastAsia="Book Antiqua" w:hAnsi="Book Antiqua" w:cs="Book Antiqua"/>
          <w:color w:val="000000"/>
        </w:rPr>
        <w:lastRenderedPageBreak/>
        <w:t xml:space="preserve">The total sample size of </w:t>
      </w:r>
      <w:r w:rsidR="00B3579C" w:rsidRPr="00C81CD4">
        <w:rPr>
          <w:rFonts w:ascii="Book Antiqua" w:eastAsia="Book Antiqua" w:hAnsi="Book Antiqua" w:cs="Book Antiqua"/>
          <w:color w:val="000000"/>
        </w:rPr>
        <w:t xml:space="preserve">the included </w:t>
      </w:r>
      <w:r w:rsidR="00AD4F5E">
        <w:rPr>
          <w:rFonts w:ascii="Book Antiqua" w:eastAsia="Book Antiqua" w:hAnsi="Book Antiqua" w:cs="Book Antiqua"/>
          <w:color w:val="000000"/>
        </w:rPr>
        <w:t>studies</w:t>
      </w:r>
      <w:r w:rsidR="00AD4F5E" w:rsidRPr="00C81CD4">
        <w:rPr>
          <w:rFonts w:ascii="Book Antiqua" w:eastAsia="Book Antiqua" w:hAnsi="Book Antiqua" w:cs="Book Antiqua"/>
          <w:color w:val="000000"/>
        </w:rPr>
        <w:t xml:space="preserve"> </w:t>
      </w:r>
      <w:r w:rsidR="00B3579C" w:rsidRPr="00C81CD4">
        <w:rPr>
          <w:rFonts w:ascii="Book Antiqua" w:eastAsia="Book Antiqua" w:hAnsi="Book Antiqua" w:cs="Book Antiqua"/>
          <w:color w:val="000000"/>
        </w:rPr>
        <w:t>was 49</w:t>
      </w:r>
      <w:r w:rsidRPr="00C81CD4">
        <w:rPr>
          <w:rFonts w:ascii="Book Antiqua" w:eastAsia="Book Antiqua" w:hAnsi="Book Antiqua" w:cs="Book Antiqua"/>
          <w:color w:val="000000"/>
        </w:rPr>
        <w:t xml:space="preserve">564, </w:t>
      </w:r>
      <w:r w:rsidR="00AD4F5E">
        <w:rPr>
          <w:rFonts w:ascii="Book Antiqua" w:eastAsia="Book Antiqua" w:hAnsi="Book Antiqua" w:cs="Book Antiqua"/>
          <w:color w:val="000000"/>
        </w:rPr>
        <w:t>with the number of subjects in</w:t>
      </w:r>
      <w:r w:rsidR="00AD4F5E"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each </w:t>
      </w:r>
      <w:r w:rsidR="00B3579C" w:rsidRPr="00C81CD4">
        <w:rPr>
          <w:rFonts w:ascii="Book Antiqua" w:eastAsia="Book Antiqua" w:hAnsi="Book Antiqua" w:cs="Book Antiqua"/>
          <w:color w:val="000000"/>
        </w:rPr>
        <w:t xml:space="preserve">study </w:t>
      </w:r>
      <w:r w:rsidR="00AD4F5E" w:rsidRPr="00C81CD4">
        <w:rPr>
          <w:rFonts w:ascii="Book Antiqua" w:eastAsia="Book Antiqua" w:hAnsi="Book Antiqua" w:cs="Book Antiqua"/>
          <w:color w:val="000000"/>
        </w:rPr>
        <w:t>var</w:t>
      </w:r>
      <w:r w:rsidR="00AD4F5E">
        <w:rPr>
          <w:rFonts w:ascii="Book Antiqua" w:eastAsia="Book Antiqua" w:hAnsi="Book Antiqua" w:cs="Book Antiqua"/>
          <w:color w:val="000000"/>
        </w:rPr>
        <w:t>ying</w:t>
      </w:r>
      <w:r w:rsidR="00AD4F5E" w:rsidRPr="00C81CD4">
        <w:rPr>
          <w:rFonts w:ascii="Book Antiqua" w:eastAsia="Book Antiqua" w:hAnsi="Book Antiqua" w:cs="Book Antiqua"/>
          <w:color w:val="000000"/>
        </w:rPr>
        <w:t xml:space="preserve"> </w:t>
      </w:r>
      <w:r w:rsidR="00B3579C" w:rsidRPr="00C81CD4">
        <w:rPr>
          <w:rFonts w:ascii="Book Antiqua" w:eastAsia="Book Antiqua" w:hAnsi="Book Antiqua" w:cs="Book Antiqua"/>
          <w:color w:val="000000"/>
        </w:rPr>
        <w:t>from 18 to 44</w:t>
      </w:r>
      <w:r w:rsidRPr="00C81CD4">
        <w:rPr>
          <w:rFonts w:ascii="Book Antiqua" w:eastAsia="Book Antiqua" w:hAnsi="Book Antiqua" w:cs="Book Antiqua"/>
          <w:color w:val="000000"/>
        </w:rPr>
        <w:t>672. Baseline characteristics are shown in Table 1.</w:t>
      </w:r>
    </w:p>
    <w:p w14:paraId="6D94B774" w14:textId="77777777" w:rsidR="00A77B3E" w:rsidRPr="00C81CD4" w:rsidRDefault="00A77B3E" w:rsidP="00C81CD4">
      <w:pPr>
        <w:snapToGrid w:val="0"/>
        <w:spacing w:line="360" w:lineRule="auto"/>
        <w:jc w:val="both"/>
        <w:rPr>
          <w:rFonts w:ascii="Book Antiqua" w:hAnsi="Book Antiqua"/>
        </w:rPr>
      </w:pPr>
    </w:p>
    <w:p w14:paraId="7D4EC044" w14:textId="7337A1C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i/>
          <w:iCs/>
          <w:color w:val="000000"/>
        </w:rPr>
        <w:t xml:space="preserve">Pooled prevalence of diabetes and subgroup </w:t>
      </w:r>
      <w:r w:rsidR="00AD4F5E" w:rsidRPr="00C81CD4">
        <w:rPr>
          <w:rFonts w:ascii="Book Antiqua" w:eastAsia="Book Antiqua" w:hAnsi="Book Antiqua" w:cs="Book Antiqua"/>
          <w:b/>
          <w:bCs/>
          <w:i/>
          <w:iCs/>
          <w:color w:val="000000"/>
        </w:rPr>
        <w:t>analys</w:t>
      </w:r>
      <w:r w:rsidR="00AD4F5E">
        <w:rPr>
          <w:rFonts w:ascii="Book Antiqua" w:eastAsia="Book Antiqua" w:hAnsi="Book Antiqua" w:cs="Book Antiqua"/>
          <w:b/>
          <w:bCs/>
          <w:i/>
          <w:iCs/>
          <w:color w:val="000000"/>
        </w:rPr>
        <w:t>i</w:t>
      </w:r>
      <w:r w:rsidR="00AD4F5E" w:rsidRPr="00C81CD4">
        <w:rPr>
          <w:rFonts w:ascii="Book Antiqua" w:eastAsia="Book Antiqua" w:hAnsi="Book Antiqua" w:cs="Book Antiqua"/>
          <w:b/>
          <w:bCs/>
          <w:i/>
          <w:iCs/>
          <w:color w:val="000000"/>
        </w:rPr>
        <w:t>s</w:t>
      </w:r>
    </w:p>
    <w:p w14:paraId="5132FCE5" w14:textId="2F5ACD21" w:rsidR="00A77B3E" w:rsidRPr="00C81CD4" w:rsidRDefault="00AD4F5E" w:rsidP="00C81CD4">
      <w:pPr>
        <w:snapToGrid w:val="0"/>
        <w:spacing w:line="360" w:lineRule="auto"/>
        <w:jc w:val="both"/>
        <w:rPr>
          <w:rFonts w:ascii="Book Antiqua" w:hAnsi="Book Antiqua"/>
        </w:rPr>
      </w:pPr>
      <w:r>
        <w:rPr>
          <w:rFonts w:ascii="Book Antiqua" w:eastAsia="Book Antiqua" w:hAnsi="Book Antiqua" w:cs="Book Antiqua"/>
          <w:color w:val="000000"/>
        </w:rPr>
        <w:t>Among</w:t>
      </w:r>
      <w:r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the 23 studies</w:t>
      </w:r>
      <w:r>
        <w:rPr>
          <w:rFonts w:ascii="Book Antiqua" w:eastAsia="Book Antiqua" w:hAnsi="Book Antiqua" w:cs="Book Antiqua"/>
          <w:color w:val="000000"/>
        </w:rPr>
        <w:t xml:space="preserve"> included</w:t>
      </w:r>
      <w:r w:rsidR="00824305" w:rsidRPr="00C81CD4">
        <w:rPr>
          <w:rFonts w:ascii="Book Antiqua" w:eastAsia="Book Antiqua" w:hAnsi="Book Antiqua" w:cs="Book Antiqua"/>
          <w:color w:val="000000"/>
        </w:rPr>
        <w:t xml:space="preserve">, the rate of diabetes varied widely from 2.47% to 22.22%. The pooled prevalence of diabetes was 10% (7%-15%) among 49564 COVID-19 patients from 23 studies (Figure 2). For the subgroup analyses, the pooled prevalence of diabetes was higher in studies </w:t>
      </w:r>
      <w:r>
        <w:rPr>
          <w:rFonts w:ascii="Book Antiqua" w:eastAsia="Book Antiqua" w:hAnsi="Book Antiqua" w:cs="Book Antiqua"/>
          <w:color w:val="000000"/>
        </w:rPr>
        <w:t>on</w:t>
      </w:r>
      <w:r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patients </w:t>
      </w:r>
      <w:r>
        <w:rPr>
          <w:rFonts w:ascii="Book Antiqua" w:eastAsia="Book Antiqua" w:hAnsi="Book Antiqua" w:cs="Book Antiqua"/>
          <w:color w:val="000000"/>
        </w:rPr>
        <w:t>with a</w:t>
      </w:r>
      <w:r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median age &gt; 50 years (13%; 95%CI: 11%-16%) than </w:t>
      </w:r>
      <w:r>
        <w:rPr>
          <w:rFonts w:ascii="Book Antiqua" w:eastAsia="Book Antiqua" w:hAnsi="Book Antiqua" w:cs="Book Antiqua"/>
          <w:color w:val="000000"/>
        </w:rPr>
        <w:t>in those on</w:t>
      </w:r>
      <w:r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patients</w:t>
      </w:r>
      <w:r>
        <w:rPr>
          <w:rFonts w:ascii="Book Antiqua" w:eastAsia="Book Antiqua" w:hAnsi="Book Antiqua" w:cs="Book Antiqua"/>
          <w:color w:val="000000"/>
        </w:rPr>
        <w:t xml:space="preserve"> with a </w:t>
      </w:r>
      <w:r w:rsidR="00824305" w:rsidRPr="00C81CD4">
        <w:rPr>
          <w:rFonts w:ascii="Book Antiqua" w:eastAsia="Book Antiqua" w:hAnsi="Book Antiqua" w:cs="Book Antiqua"/>
          <w:color w:val="000000"/>
        </w:rPr>
        <w:t xml:space="preserve">median age ≤ 50 years (7%; 95%CI: 6%-8%), in severe patients (17%; 95%CI: 14%-20%) than in non-severe patients (6%; 95%CI: 5%-8%), </w:t>
      </w:r>
      <w:r w:rsidR="000F3FAB">
        <w:rPr>
          <w:rFonts w:ascii="Book Antiqua" w:eastAsia="Book Antiqua" w:hAnsi="Book Antiqua" w:cs="Book Antiqua"/>
          <w:color w:val="000000"/>
        </w:rPr>
        <w:t>and</w:t>
      </w:r>
      <w:r w:rsidR="000F3FAB"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in </w:t>
      </w:r>
      <w:r w:rsidR="000F3FAB" w:rsidRPr="00C81CD4">
        <w:rPr>
          <w:rFonts w:ascii="Book Antiqua" w:eastAsia="Book Antiqua" w:hAnsi="Book Antiqua" w:cs="Book Antiqua"/>
          <w:color w:val="000000"/>
        </w:rPr>
        <w:t>dea</w:t>
      </w:r>
      <w:r w:rsidR="000F3FAB">
        <w:rPr>
          <w:rFonts w:ascii="Book Antiqua" w:eastAsia="Book Antiqua" w:hAnsi="Book Antiqua" w:cs="Book Antiqua"/>
          <w:color w:val="000000"/>
        </w:rPr>
        <w:t>d</w:t>
      </w:r>
      <w:r w:rsidR="000F3FAB"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patients (30%; 95%CI: 13%-46%) than in </w:t>
      </w:r>
      <w:r w:rsidR="000F3FAB" w:rsidRPr="00C81CD4">
        <w:rPr>
          <w:rFonts w:ascii="Book Antiqua" w:eastAsia="Book Antiqua" w:hAnsi="Book Antiqua" w:cs="Book Antiqua"/>
          <w:color w:val="000000"/>
        </w:rPr>
        <w:t>surviv</w:t>
      </w:r>
      <w:r w:rsidR="000F3FAB">
        <w:rPr>
          <w:rFonts w:ascii="Book Antiqua" w:eastAsia="Book Antiqua" w:hAnsi="Book Antiqua" w:cs="Book Antiqua"/>
          <w:color w:val="000000"/>
        </w:rPr>
        <w:t xml:space="preserve">ors </w:t>
      </w:r>
      <w:r w:rsidR="00824305" w:rsidRPr="00C81CD4">
        <w:rPr>
          <w:rFonts w:ascii="Book Antiqua" w:eastAsia="Book Antiqua" w:hAnsi="Book Antiqua" w:cs="Book Antiqua"/>
          <w:color w:val="000000"/>
        </w:rPr>
        <w:t>(8%; 95%CI: 2%-15%, Table 2).</w:t>
      </w:r>
    </w:p>
    <w:p w14:paraId="2C1CB156" w14:textId="77777777" w:rsidR="00A77B3E" w:rsidRPr="00C81CD4" w:rsidRDefault="00A77B3E" w:rsidP="00C81CD4">
      <w:pPr>
        <w:snapToGrid w:val="0"/>
        <w:spacing w:line="360" w:lineRule="auto"/>
        <w:jc w:val="both"/>
        <w:rPr>
          <w:rFonts w:ascii="Book Antiqua" w:hAnsi="Book Antiqua"/>
        </w:rPr>
      </w:pPr>
    </w:p>
    <w:p w14:paraId="63CC0968"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i/>
          <w:iCs/>
          <w:color w:val="000000"/>
        </w:rPr>
        <w:t>Impact of diabetes on clinical outcomes</w:t>
      </w:r>
    </w:p>
    <w:p w14:paraId="2591BA77" w14:textId="3D9A7F82"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Compared with patients without diabetes, the risk</w:t>
      </w:r>
      <w:r w:rsidR="000F3FAB">
        <w:rPr>
          <w:rFonts w:ascii="Book Antiqua" w:eastAsia="Book Antiqua" w:hAnsi="Book Antiqua" w:cs="Book Antiqua"/>
          <w:color w:val="000000"/>
        </w:rPr>
        <w:t>s</w:t>
      </w:r>
      <w:r w:rsidRPr="00C81CD4">
        <w:rPr>
          <w:rFonts w:ascii="Book Antiqua" w:eastAsia="Book Antiqua" w:hAnsi="Book Antiqua" w:cs="Book Antiqua"/>
          <w:color w:val="000000"/>
        </w:rPr>
        <w:t xml:space="preserve"> of severe cases (RR = 2.13, 95%CI: 1.76-2.56; </w:t>
      </w:r>
      <w:r w:rsidRPr="00C81CD4">
        <w:rPr>
          <w:rFonts w:ascii="Book Antiqua" w:eastAsia="Book Antiqua" w:hAnsi="Book Antiqua" w:cs="Book Antiqua"/>
          <w:i/>
          <w:iCs/>
          <w:color w:val="000000"/>
        </w:rPr>
        <w:t>I</w:t>
      </w:r>
      <w:r w:rsidRPr="00C81CD4">
        <w:rPr>
          <w:rFonts w:ascii="Book Antiqua" w:eastAsia="Book Antiqua" w:hAnsi="Book Antiqua" w:cs="Book Antiqua"/>
          <w:i/>
          <w:iCs/>
          <w:color w:val="000000"/>
          <w:vertAlign w:val="superscript"/>
        </w:rPr>
        <w:t xml:space="preserve">2 </w:t>
      </w:r>
      <w:r w:rsidRPr="00C81CD4">
        <w:rPr>
          <w:rFonts w:ascii="Book Antiqua" w:eastAsia="Book Antiqua" w:hAnsi="Book Antiqua" w:cs="Book Antiqua"/>
          <w:color w:val="000000"/>
        </w:rPr>
        <w:t xml:space="preserve">= 49%) and deaths (RR = 3.16, 95%CI: 2.64-3.78, </w:t>
      </w:r>
      <w:r w:rsidRPr="00C81CD4">
        <w:rPr>
          <w:rFonts w:ascii="Book Antiqua" w:eastAsia="Book Antiqua" w:hAnsi="Book Antiqua" w:cs="Book Antiqua"/>
          <w:i/>
          <w:iCs/>
          <w:color w:val="000000"/>
        </w:rPr>
        <w:t>I</w:t>
      </w:r>
      <w:r w:rsidRPr="00C81CD4">
        <w:rPr>
          <w:rFonts w:ascii="Book Antiqua" w:eastAsia="Book Antiqua" w:hAnsi="Book Antiqua" w:cs="Book Antiqua"/>
          <w:i/>
          <w:iCs/>
          <w:color w:val="000000"/>
          <w:vertAlign w:val="superscript"/>
        </w:rPr>
        <w:t xml:space="preserve">2 </w:t>
      </w:r>
      <w:r w:rsidRPr="00C81CD4">
        <w:rPr>
          <w:rFonts w:ascii="Book Antiqua" w:eastAsia="Book Antiqua" w:hAnsi="Book Antiqua" w:cs="Book Antiqua"/>
          <w:color w:val="000000"/>
        </w:rPr>
        <w:t xml:space="preserve">= 34%) were both higher in COVID-19 patients with diabetes (Figure 3B and C). However, there </w:t>
      </w:r>
      <w:r w:rsidR="000F3FAB">
        <w:rPr>
          <w:rFonts w:ascii="Book Antiqua" w:eastAsia="Book Antiqua" w:hAnsi="Book Antiqua" w:cs="Book Antiqua"/>
          <w:color w:val="000000"/>
        </w:rPr>
        <w:t>was</w:t>
      </w:r>
      <w:r w:rsidR="000F3FAB"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no relationship between diabetes and admission </w:t>
      </w:r>
      <w:r w:rsidR="000F3FAB">
        <w:rPr>
          <w:rFonts w:ascii="Book Antiqua" w:eastAsia="Book Antiqua" w:hAnsi="Book Antiqua" w:cs="Book Antiqua"/>
          <w:color w:val="000000"/>
        </w:rPr>
        <w:t xml:space="preserve">to </w:t>
      </w:r>
      <w:r w:rsidRPr="00C81CD4">
        <w:rPr>
          <w:rFonts w:ascii="Book Antiqua" w:eastAsia="Book Antiqua" w:hAnsi="Book Antiqua" w:cs="Book Antiqua"/>
          <w:color w:val="000000"/>
        </w:rPr>
        <w:t>ICU (RR = 1.16, 95%CI: 0.15-9.11; Figure 3A).</w:t>
      </w:r>
    </w:p>
    <w:p w14:paraId="62AB3F58" w14:textId="7C00CADC" w:rsidR="00A77B3E" w:rsidRPr="00C81CD4" w:rsidRDefault="00824305" w:rsidP="00C81CD4">
      <w:pPr>
        <w:snapToGrid w:val="0"/>
        <w:spacing w:line="360" w:lineRule="auto"/>
        <w:ind w:firstLine="240"/>
        <w:jc w:val="both"/>
        <w:rPr>
          <w:rFonts w:ascii="Book Antiqua" w:hAnsi="Book Antiqua"/>
        </w:rPr>
      </w:pPr>
      <w:r w:rsidRPr="00C81CD4">
        <w:rPr>
          <w:rFonts w:ascii="Book Antiqua" w:eastAsia="Book Antiqua" w:hAnsi="Book Antiqua" w:cs="Book Antiqua"/>
          <w:color w:val="000000"/>
        </w:rPr>
        <w:t xml:space="preserve">In the sensitivity </w:t>
      </w:r>
      <w:r w:rsidR="000F3FAB" w:rsidRPr="00C81CD4">
        <w:rPr>
          <w:rFonts w:ascii="Book Antiqua" w:eastAsia="Book Antiqua" w:hAnsi="Book Antiqua" w:cs="Book Antiqua"/>
          <w:color w:val="000000"/>
        </w:rPr>
        <w:t>analys</w:t>
      </w:r>
      <w:r w:rsidR="000F3FAB">
        <w:rPr>
          <w:rFonts w:ascii="Book Antiqua" w:eastAsia="Book Antiqua" w:hAnsi="Book Antiqua" w:cs="Book Antiqua"/>
          <w:color w:val="000000"/>
        </w:rPr>
        <w:t>i</w:t>
      </w:r>
      <w:r w:rsidR="000F3FAB" w:rsidRPr="00C81CD4">
        <w:rPr>
          <w:rFonts w:ascii="Book Antiqua" w:eastAsia="Book Antiqua" w:hAnsi="Book Antiqua" w:cs="Book Antiqua"/>
          <w:color w:val="000000"/>
        </w:rPr>
        <w:t>s</w:t>
      </w:r>
      <w:r w:rsidRPr="00C81CD4">
        <w:rPr>
          <w:rFonts w:ascii="Book Antiqua" w:eastAsia="Book Antiqua" w:hAnsi="Book Antiqua" w:cs="Book Antiqua"/>
          <w:color w:val="000000"/>
        </w:rPr>
        <w:t xml:space="preserve">, we found the pooled results of meta-analysis had no difference between </w:t>
      </w:r>
      <w:r w:rsidR="000F3FAB">
        <w:rPr>
          <w:rFonts w:ascii="Book Antiqua" w:eastAsia="Book Antiqua" w:hAnsi="Book Antiqua" w:cs="Book Antiqua"/>
          <w:color w:val="000000"/>
        </w:rPr>
        <w:t xml:space="preserve">the </w:t>
      </w:r>
      <w:r w:rsidRPr="00C81CD4">
        <w:rPr>
          <w:rFonts w:ascii="Book Antiqua" w:eastAsia="Book Antiqua" w:hAnsi="Book Antiqua" w:cs="Book Antiqua"/>
          <w:color w:val="000000"/>
        </w:rPr>
        <w:t>fixed-effect</w:t>
      </w:r>
      <w:r w:rsidR="000F3FAB">
        <w:rPr>
          <w:rFonts w:ascii="Book Antiqua" w:eastAsia="Book Antiqua" w:hAnsi="Book Antiqua" w:cs="Book Antiqua"/>
          <w:color w:val="000000"/>
        </w:rPr>
        <w:t>s</w:t>
      </w:r>
      <w:r w:rsidRPr="00C81CD4">
        <w:rPr>
          <w:rFonts w:ascii="Book Antiqua" w:eastAsia="Book Antiqua" w:hAnsi="Book Antiqua" w:cs="Book Antiqua"/>
          <w:color w:val="000000"/>
        </w:rPr>
        <w:t xml:space="preserve"> model and random-effect</w:t>
      </w:r>
      <w:r w:rsidR="000F3FAB">
        <w:rPr>
          <w:rFonts w:ascii="Book Antiqua" w:eastAsia="Book Antiqua" w:hAnsi="Book Antiqua" w:cs="Book Antiqua"/>
          <w:color w:val="000000"/>
        </w:rPr>
        <w:t>s</w:t>
      </w:r>
      <w:r w:rsidRPr="00C81CD4">
        <w:rPr>
          <w:rFonts w:ascii="Book Antiqua" w:eastAsia="Book Antiqua" w:hAnsi="Book Antiqua" w:cs="Book Antiqua"/>
          <w:color w:val="000000"/>
        </w:rPr>
        <w:t xml:space="preserve"> model or </w:t>
      </w:r>
      <w:r w:rsidR="000F3FAB">
        <w:rPr>
          <w:rFonts w:ascii="Book Antiqua" w:eastAsia="Book Antiqua" w:hAnsi="Book Antiqua" w:cs="Book Antiqua"/>
          <w:color w:val="000000"/>
        </w:rPr>
        <w:t xml:space="preserve">when </w:t>
      </w:r>
      <w:r w:rsidRPr="00C81CD4">
        <w:rPr>
          <w:rFonts w:ascii="Book Antiqua" w:eastAsia="Book Antiqua" w:hAnsi="Book Antiqua" w:cs="Book Antiqua"/>
          <w:color w:val="000000"/>
        </w:rPr>
        <w:t xml:space="preserve">deleting </w:t>
      </w:r>
      <w:r w:rsidR="000F3FAB">
        <w:rPr>
          <w:rFonts w:ascii="Book Antiqua" w:eastAsia="Book Antiqua" w:hAnsi="Book Antiqua" w:cs="Book Antiqua"/>
          <w:color w:val="000000"/>
        </w:rPr>
        <w:t xml:space="preserve">the </w:t>
      </w:r>
      <w:r w:rsidRPr="00C81CD4">
        <w:rPr>
          <w:rFonts w:ascii="Book Antiqua" w:eastAsia="Book Antiqua" w:hAnsi="Book Antiqua" w:cs="Book Antiqua"/>
          <w:color w:val="000000"/>
        </w:rPr>
        <w:t xml:space="preserve">study </w:t>
      </w:r>
      <w:r w:rsidR="000F3FAB">
        <w:rPr>
          <w:rFonts w:ascii="Book Antiqua" w:eastAsia="Book Antiqua" w:hAnsi="Book Antiqua" w:cs="Book Antiqua"/>
          <w:color w:val="000000"/>
        </w:rPr>
        <w:t>with</w:t>
      </w:r>
      <w:r w:rsidR="000F3FAB"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the </w:t>
      </w:r>
      <w:proofErr w:type="gramStart"/>
      <w:r w:rsidRPr="00C81CD4">
        <w:rPr>
          <w:rFonts w:ascii="Book Antiqua" w:eastAsia="Book Antiqua" w:hAnsi="Book Antiqua" w:cs="Book Antiqua"/>
          <w:color w:val="000000"/>
        </w:rPr>
        <w:t>lowest</w:t>
      </w:r>
      <w:r w:rsidR="000F3FAB">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 quality</w:t>
      </w:r>
      <w:proofErr w:type="gramEnd"/>
      <w:r w:rsidRPr="00C81CD4">
        <w:rPr>
          <w:rFonts w:ascii="Book Antiqua" w:eastAsia="Book Antiqua" w:hAnsi="Book Antiqua" w:cs="Book Antiqua"/>
          <w:color w:val="000000"/>
        </w:rPr>
        <w:t xml:space="preserve"> score, which showed that the results of pooled diabetes prevalence and RRs </w:t>
      </w:r>
      <w:r w:rsidR="000F3FAB" w:rsidRPr="00C81CD4">
        <w:rPr>
          <w:rFonts w:ascii="Book Antiqua" w:eastAsia="Book Antiqua" w:hAnsi="Book Antiqua" w:cs="Book Antiqua"/>
          <w:color w:val="000000"/>
        </w:rPr>
        <w:t>w</w:t>
      </w:r>
      <w:r w:rsidR="000F3FAB">
        <w:rPr>
          <w:rFonts w:ascii="Book Antiqua" w:eastAsia="Book Antiqua" w:hAnsi="Book Antiqua" w:cs="Book Antiqua"/>
          <w:color w:val="000000"/>
        </w:rPr>
        <w:t>ere</w:t>
      </w:r>
      <w:r w:rsidR="000F3FAB"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stable. Both funnel plots (Figure </w:t>
      </w:r>
      <w:r w:rsidR="005A7CBD" w:rsidRPr="00C81CD4">
        <w:rPr>
          <w:rFonts w:ascii="Book Antiqua" w:eastAsia="Book Antiqua" w:hAnsi="Book Antiqua" w:cs="Book Antiqua"/>
          <w:color w:val="000000"/>
        </w:rPr>
        <w:t>4</w:t>
      </w:r>
      <w:r w:rsidRPr="00C81CD4">
        <w:rPr>
          <w:rFonts w:ascii="Book Antiqua" w:eastAsia="Book Antiqua" w:hAnsi="Book Antiqua" w:cs="Book Antiqua"/>
          <w:color w:val="000000"/>
        </w:rPr>
        <w:t>B and C) and Egger’s tests showed publication bias on the pooled prevalence of diabetes (</w:t>
      </w:r>
      <w:r w:rsidRPr="00C81CD4">
        <w:rPr>
          <w:rFonts w:ascii="Book Antiqua" w:eastAsia="Book Antiqua" w:hAnsi="Book Antiqua" w:cs="Book Antiqua"/>
          <w:i/>
          <w:iCs/>
          <w:color w:val="000000"/>
        </w:rPr>
        <w:t>P</w:t>
      </w:r>
      <w:r w:rsidRPr="00C81CD4">
        <w:rPr>
          <w:rFonts w:ascii="Book Antiqua" w:eastAsia="Book Antiqua" w:hAnsi="Book Antiqua" w:cs="Book Antiqua"/>
          <w:color w:val="000000"/>
        </w:rPr>
        <w:t xml:space="preserve"> &lt; 0.001</w:t>
      </w:r>
      <w:r w:rsidR="000F3FAB">
        <w:rPr>
          <w:rFonts w:ascii="Book Antiqua" w:eastAsia="Book Antiqua" w:hAnsi="Book Antiqua" w:cs="Book Antiqua"/>
          <w:color w:val="000000"/>
        </w:rPr>
        <w:t>;</w:t>
      </w:r>
      <w:r w:rsidR="000F3FAB"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Figure </w:t>
      </w:r>
      <w:r w:rsidR="005A7CBD" w:rsidRPr="00C81CD4">
        <w:rPr>
          <w:rFonts w:ascii="Book Antiqua" w:eastAsia="Book Antiqua" w:hAnsi="Book Antiqua" w:cs="Book Antiqua"/>
          <w:color w:val="000000"/>
        </w:rPr>
        <w:t>5</w:t>
      </w:r>
      <w:r w:rsidRPr="00C81CD4">
        <w:rPr>
          <w:rFonts w:ascii="Book Antiqua" w:eastAsia="Book Antiqua" w:hAnsi="Book Antiqua" w:cs="Book Antiqua"/>
          <w:color w:val="000000"/>
        </w:rPr>
        <w:t>) and the association of diabetes and ICU admission (</w:t>
      </w:r>
      <w:r w:rsidRPr="00C81CD4">
        <w:rPr>
          <w:rFonts w:ascii="Book Antiqua" w:eastAsia="Book Antiqua" w:hAnsi="Book Antiqua" w:cs="Book Antiqua"/>
          <w:i/>
          <w:iCs/>
          <w:color w:val="000000"/>
        </w:rPr>
        <w:t>P</w:t>
      </w:r>
      <w:r w:rsidRPr="00C81CD4">
        <w:rPr>
          <w:rFonts w:ascii="Book Antiqua" w:eastAsia="Book Antiqua" w:hAnsi="Book Antiqua" w:cs="Book Antiqua"/>
          <w:color w:val="000000"/>
        </w:rPr>
        <w:t xml:space="preserve"> &lt; 0.05</w:t>
      </w:r>
      <w:r w:rsidR="000F3FAB">
        <w:rPr>
          <w:rFonts w:ascii="Book Antiqua" w:eastAsia="Book Antiqua" w:hAnsi="Book Antiqua" w:cs="Book Antiqua"/>
          <w:color w:val="000000"/>
        </w:rPr>
        <w:t>;</w:t>
      </w:r>
      <w:r w:rsidR="000F3FAB"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Figure </w:t>
      </w:r>
      <w:r w:rsidR="005A7CBD" w:rsidRPr="00C81CD4">
        <w:rPr>
          <w:rFonts w:ascii="Book Antiqua" w:eastAsia="Book Antiqua" w:hAnsi="Book Antiqua" w:cs="Book Antiqua"/>
          <w:color w:val="000000"/>
        </w:rPr>
        <w:t>4</w:t>
      </w:r>
      <w:r w:rsidRPr="00C81CD4">
        <w:rPr>
          <w:rFonts w:ascii="Book Antiqua" w:eastAsia="Book Antiqua" w:hAnsi="Book Antiqua" w:cs="Book Antiqua"/>
          <w:color w:val="000000"/>
        </w:rPr>
        <w:t xml:space="preserve">A), while showed no evidence of publication bias on the association of diabetes and severe </w:t>
      </w:r>
      <w:r w:rsidR="000F3FAB">
        <w:rPr>
          <w:rFonts w:ascii="Book Antiqua" w:eastAsia="Book Antiqua" w:hAnsi="Book Antiqua" w:cs="Book Antiqua"/>
          <w:color w:val="000000"/>
        </w:rPr>
        <w:t xml:space="preserve">cases </w:t>
      </w:r>
      <w:r w:rsidRPr="00C81CD4">
        <w:rPr>
          <w:rFonts w:ascii="Book Antiqua" w:eastAsia="Book Antiqua" w:hAnsi="Book Antiqua" w:cs="Book Antiqua"/>
          <w:color w:val="000000"/>
        </w:rPr>
        <w:t>(</w:t>
      </w:r>
      <w:r w:rsidRPr="00C81CD4">
        <w:rPr>
          <w:rFonts w:ascii="Book Antiqua" w:eastAsia="Book Antiqua" w:hAnsi="Book Antiqua" w:cs="Book Antiqua"/>
          <w:i/>
          <w:iCs/>
          <w:color w:val="000000"/>
        </w:rPr>
        <w:t>t</w:t>
      </w:r>
      <w:r w:rsidRPr="00C81CD4">
        <w:rPr>
          <w:rFonts w:ascii="Book Antiqua" w:eastAsia="Book Antiqua" w:hAnsi="Book Antiqua" w:cs="Book Antiqua"/>
          <w:color w:val="000000"/>
        </w:rPr>
        <w:t xml:space="preserve"> = -1.36, </w:t>
      </w:r>
      <w:r w:rsidRPr="00C81CD4">
        <w:rPr>
          <w:rFonts w:ascii="Book Antiqua" w:eastAsia="Book Antiqua" w:hAnsi="Book Antiqua" w:cs="Book Antiqua"/>
          <w:i/>
          <w:iCs/>
          <w:color w:val="000000"/>
        </w:rPr>
        <w:t>P</w:t>
      </w:r>
      <w:r w:rsidRPr="00C81CD4">
        <w:rPr>
          <w:rFonts w:ascii="Book Antiqua" w:eastAsia="Book Antiqua" w:hAnsi="Book Antiqua" w:cs="Book Antiqua"/>
          <w:color w:val="000000"/>
        </w:rPr>
        <w:t xml:space="preserve"> = 0.23) or death (</w:t>
      </w:r>
      <w:r w:rsidRPr="00C81CD4">
        <w:rPr>
          <w:rFonts w:ascii="Book Antiqua" w:eastAsia="Book Antiqua" w:hAnsi="Book Antiqua" w:cs="Book Antiqua"/>
          <w:i/>
          <w:iCs/>
          <w:color w:val="000000"/>
        </w:rPr>
        <w:t>t</w:t>
      </w:r>
      <w:r w:rsidRPr="00C81CD4">
        <w:rPr>
          <w:rFonts w:ascii="Book Antiqua" w:eastAsia="Book Antiqua" w:hAnsi="Book Antiqua" w:cs="Book Antiqua"/>
          <w:color w:val="000000"/>
        </w:rPr>
        <w:t xml:space="preserve"> = 0.03, </w:t>
      </w:r>
      <w:r w:rsidRPr="00C81CD4">
        <w:rPr>
          <w:rFonts w:ascii="Book Antiqua" w:eastAsia="Book Antiqua" w:hAnsi="Book Antiqua" w:cs="Book Antiqua"/>
          <w:i/>
          <w:iCs/>
          <w:color w:val="000000"/>
        </w:rPr>
        <w:t>P</w:t>
      </w:r>
      <w:r w:rsidRPr="00C81CD4">
        <w:rPr>
          <w:rFonts w:ascii="Book Antiqua" w:eastAsia="Book Antiqua" w:hAnsi="Book Antiqua" w:cs="Book Antiqua"/>
          <w:color w:val="000000"/>
        </w:rPr>
        <w:t xml:space="preserve"> = 0.98).</w:t>
      </w:r>
    </w:p>
    <w:p w14:paraId="5EAA042F" w14:textId="77777777" w:rsidR="00A77B3E" w:rsidRPr="00C81CD4" w:rsidRDefault="00A77B3E" w:rsidP="00C81CD4">
      <w:pPr>
        <w:snapToGrid w:val="0"/>
        <w:spacing w:line="360" w:lineRule="auto"/>
        <w:jc w:val="both"/>
        <w:rPr>
          <w:rFonts w:ascii="Book Antiqua" w:hAnsi="Book Antiqua"/>
        </w:rPr>
      </w:pPr>
    </w:p>
    <w:p w14:paraId="3B6F6A86" w14:textId="77777777" w:rsidR="00A77B3E" w:rsidRPr="002B0131" w:rsidRDefault="00824305" w:rsidP="00C81CD4">
      <w:pPr>
        <w:snapToGrid w:val="0"/>
        <w:spacing w:line="360" w:lineRule="auto"/>
        <w:jc w:val="both"/>
        <w:rPr>
          <w:rFonts w:ascii="Book Antiqua" w:hAnsi="Book Antiqua"/>
          <w:u w:val="single"/>
        </w:rPr>
      </w:pPr>
      <w:r w:rsidRPr="002B0131">
        <w:rPr>
          <w:rFonts w:ascii="Book Antiqua" w:eastAsia="Book Antiqua" w:hAnsi="Book Antiqua" w:cs="Book Antiqua"/>
          <w:b/>
          <w:caps/>
          <w:color w:val="000000"/>
          <w:u w:val="single"/>
        </w:rPr>
        <w:lastRenderedPageBreak/>
        <w:t>DISCUSSION</w:t>
      </w:r>
    </w:p>
    <w:p w14:paraId="3C565C4A" w14:textId="068392CF"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Diabetes </w:t>
      </w:r>
      <w:r w:rsidR="00B977C7">
        <w:rPr>
          <w:rFonts w:ascii="Book Antiqua" w:eastAsia="Book Antiqua" w:hAnsi="Book Antiqua" w:cs="Book Antiqua"/>
          <w:color w:val="000000"/>
        </w:rPr>
        <w:t>is an</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important public health problem. Uncontrolled diabetes could lead to complications in many </w:t>
      </w:r>
      <w:proofErr w:type="gramStart"/>
      <w:r w:rsidRPr="00C81CD4">
        <w:rPr>
          <w:rFonts w:ascii="Book Antiqua" w:eastAsia="Book Antiqua" w:hAnsi="Book Antiqua" w:cs="Book Antiqua"/>
          <w:color w:val="000000"/>
        </w:rPr>
        <w:t>organs</w:t>
      </w:r>
      <w:r w:rsidR="00B977C7">
        <w:rPr>
          <w:rFonts w:ascii="Book Antiqua" w:eastAsia="Book Antiqua" w:hAnsi="Book Antiqua" w:cs="Book Antiqua"/>
          <w:color w:val="000000"/>
        </w:rPr>
        <w:t>,</w:t>
      </w:r>
      <w:r w:rsidRPr="00C81CD4">
        <w:rPr>
          <w:rFonts w:ascii="Book Antiqua" w:eastAsia="Book Antiqua" w:hAnsi="Book Antiqua" w:cs="Book Antiqua"/>
          <w:color w:val="000000"/>
        </w:rPr>
        <w:t xml:space="preserve"> </w:t>
      </w:r>
      <w:r w:rsidR="00B977C7">
        <w:rPr>
          <w:rFonts w:ascii="Book Antiqua" w:eastAsia="Book Antiqua" w:hAnsi="Book Antiqua" w:cs="Book Antiqua"/>
          <w:color w:val="000000"/>
        </w:rPr>
        <w:t xml:space="preserve"> resulting</w:t>
      </w:r>
      <w:proofErr w:type="gramEnd"/>
      <w:r w:rsidR="00B977C7">
        <w:rPr>
          <w:rFonts w:ascii="Book Antiqua" w:eastAsia="Book Antiqua" w:hAnsi="Book Antiqua" w:cs="Book Antiqua"/>
          <w:color w:val="000000"/>
        </w:rPr>
        <w:t xml:space="preserve"> in</w:t>
      </w:r>
      <w:r w:rsidRPr="00C81CD4">
        <w:rPr>
          <w:rFonts w:ascii="Book Antiqua" w:eastAsia="Book Antiqua" w:hAnsi="Book Antiqua" w:cs="Book Antiqua"/>
          <w:color w:val="000000"/>
        </w:rPr>
        <w:t xml:space="preserve"> loss of vision and kidney function, heart attacks, strokes, and lower limb amputations which cause disability and death</w:t>
      </w:r>
      <w:r w:rsidRPr="00C81CD4">
        <w:rPr>
          <w:rFonts w:ascii="Book Antiqua" w:eastAsia="Book Antiqua" w:hAnsi="Book Antiqua" w:cs="Book Antiqua"/>
          <w:color w:val="000000"/>
          <w:vertAlign w:val="superscript"/>
        </w:rPr>
        <w:t>[6]</w:t>
      </w:r>
      <w:r w:rsidRPr="00C81CD4">
        <w:rPr>
          <w:rFonts w:ascii="Book Antiqua" w:eastAsia="Book Antiqua" w:hAnsi="Book Antiqua" w:cs="Book Antiqua"/>
          <w:color w:val="000000"/>
        </w:rPr>
        <w:t>. Previous studies reported that the presence of comorbidities in severe acute respiratory syndrome patients increased the risk of death by nearly two-</w:t>
      </w:r>
      <w:proofErr w:type="gramStart"/>
      <w:r w:rsidRPr="00C81CD4">
        <w:rPr>
          <w:rFonts w:ascii="Book Antiqua" w:eastAsia="Book Antiqua" w:hAnsi="Book Antiqua" w:cs="Book Antiqua"/>
          <w:color w:val="000000"/>
        </w:rPr>
        <w:t>fold</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35]</w:t>
      </w:r>
      <w:r w:rsidRPr="00C81CD4">
        <w:rPr>
          <w:rFonts w:ascii="Book Antiqua" w:eastAsia="Book Antiqua" w:hAnsi="Book Antiqua" w:cs="Book Antiqua"/>
          <w:color w:val="000000"/>
        </w:rPr>
        <w:t xml:space="preserve">. Yuan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31]</w:t>
      </w:r>
      <w:r w:rsidRPr="00C81CD4">
        <w:rPr>
          <w:rFonts w:ascii="Book Antiqua" w:eastAsia="Book Antiqua" w:hAnsi="Book Antiqua" w:cs="Book Antiqua"/>
          <w:color w:val="000000"/>
        </w:rPr>
        <w:t xml:space="preserve"> found that the incidence of comorbidities in the death group was significantly higher</w:t>
      </w:r>
      <w:r w:rsidR="00B977C7">
        <w:rPr>
          <w:rFonts w:ascii="Book Antiqua" w:eastAsia="Book Antiqua" w:hAnsi="Book Antiqua" w:cs="Book Antiqua"/>
          <w:color w:val="000000"/>
        </w:rPr>
        <w:t xml:space="preserve"> than that of</w:t>
      </w:r>
      <w:r w:rsidRPr="00C81CD4">
        <w:rPr>
          <w:rFonts w:ascii="Book Antiqua" w:eastAsia="Book Antiqua" w:hAnsi="Book Antiqua" w:cs="Book Antiqua"/>
          <w:color w:val="000000"/>
        </w:rPr>
        <w:t xml:space="preserve"> the survival group (80% </w:t>
      </w:r>
      <w:r w:rsidRPr="00C81CD4">
        <w:rPr>
          <w:rFonts w:ascii="Book Antiqua" w:eastAsia="Book Antiqua" w:hAnsi="Book Antiqua" w:cs="Book Antiqua"/>
          <w:i/>
          <w:iCs/>
          <w:color w:val="000000"/>
        </w:rPr>
        <w:t>vs</w:t>
      </w:r>
      <w:r w:rsidRPr="00C81CD4">
        <w:rPr>
          <w:rFonts w:ascii="Book Antiqua" w:eastAsia="Book Antiqua" w:hAnsi="Book Antiqua" w:cs="Book Antiqua"/>
          <w:color w:val="000000"/>
        </w:rPr>
        <w:t xml:space="preserve"> 29%, </w:t>
      </w:r>
      <w:r w:rsidRPr="00C81CD4">
        <w:rPr>
          <w:rFonts w:ascii="Book Antiqua" w:eastAsia="Book Antiqua" w:hAnsi="Book Antiqua" w:cs="Book Antiqua"/>
          <w:i/>
          <w:iCs/>
          <w:color w:val="000000"/>
        </w:rPr>
        <w:t>P</w:t>
      </w:r>
      <w:r w:rsidRPr="00C81CD4">
        <w:rPr>
          <w:rFonts w:ascii="Book Antiqua" w:eastAsia="Book Antiqua" w:hAnsi="Book Antiqua" w:cs="Book Antiqua"/>
          <w:color w:val="000000"/>
        </w:rPr>
        <w:t xml:space="preserve"> = 0.018), especially for comorbid diabetes, hypertension</w:t>
      </w:r>
      <w:r w:rsidR="00B977C7">
        <w:rPr>
          <w:rFonts w:ascii="Book Antiqua" w:eastAsia="Book Antiqua" w:hAnsi="Book Antiqua" w:cs="Book Antiqua"/>
          <w:color w:val="000000"/>
        </w:rPr>
        <w:t xml:space="preserve">, </w:t>
      </w:r>
      <w:r w:rsidRPr="00C81CD4">
        <w:rPr>
          <w:rFonts w:ascii="Book Antiqua" w:eastAsia="Book Antiqua" w:hAnsi="Book Antiqua" w:cs="Book Antiqua"/>
          <w:color w:val="000000"/>
        </w:rPr>
        <w:t>and heart disease</w:t>
      </w:r>
      <w:r w:rsidRPr="00C81CD4">
        <w:rPr>
          <w:rFonts w:ascii="Book Antiqua" w:eastAsia="Book Antiqua" w:hAnsi="Book Antiqua" w:cs="Book Antiqua"/>
          <w:color w:val="000000"/>
          <w:vertAlign w:val="superscript"/>
        </w:rPr>
        <w:t>[31]</w:t>
      </w:r>
      <w:r w:rsidRPr="00C81CD4">
        <w:rPr>
          <w:rFonts w:ascii="Book Antiqua" w:eastAsia="Book Antiqua" w:hAnsi="Book Antiqua" w:cs="Book Antiqua"/>
          <w:color w:val="000000"/>
        </w:rPr>
        <w:t>. Some studies suggested that chronic diseases such as hypertension and diabetes might be important risk factors for poor prognosis in patients with COVID-19</w:t>
      </w:r>
      <w:r w:rsidRPr="00C81CD4">
        <w:rPr>
          <w:rFonts w:ascii="Book Antiqua" w:eastAsia="Book Antiqua" w:hAnsi="Book Antiqua" w:cs="Book Antiqua"/>
          <w:color w:val="000000"/>
          <w:vertAlign w:val="superscript"/>
        </w:rPr>
        <w:t>[36]</w:t>
      </w:r>
      <w:r w:rsidRPr="00C81CD4">
        <w:rPr>
          <w:rFonts w:ascii="Book Antiqua" w:eastAsia="Book Antiqua" w:hAnsi="Book Antiqua" w:cs="Book Antiqua"/>
          <w:color w:val="000000"/>
        </w:rPr>
        <w:t xml:space="preserve">. In this systematic review and meta-analysis, we included 23 studies related to COVID-19 cases and diabetes. Our results </w:t>
      </w:r>
      <w:r w:rsidR="00B977C7">
        <w:rPr>
          <w:rFonts w:ascii="Book Antiqua" w:eastAsia="Book Antiqua" w:hAnsi="Book Antiqua" w:cs="Book Antiqua"/>
          <w:color w:val="000000"/>
        </w:rPr>
        <w:t>showed</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that the prevalence of diabetes in COVID-19 cases was 10%. The pooled prevalence of diabetes in COVID-19 cases in our study (10%) was slightly higher than the estimation in the general population (8.5</w:t>
      </w:r>
      <w:proofErr w:type="gramStart"/>
      <w:r w:rsidRPr="00C81CD4">
        <w:rPr>
          <w:rFonts w:ascii="Book Antiqua" w:eastAsia="Book Antiqua" w:hAnsi="Book Antiqua" w:cs="Book Antiqua"/>
          <w:color w:val="000000"/>
        </w:rPr>
        <w:t>%)</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6]</w:t>
      </w:r>
      <w:r w:rsidRPr="00C81CD4">
        <w:rPr>
          <w:rFonts w:ascii="Book Antiqua" w:eastAsia="Book Antiqua" w:hAnsi="Book Antiqua" w:cs="Book Antiqua"/>
          <w:color w:val="000000"/>
        </w:rPr>
        <w:t xml:space="preserve">. Li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12]</w:t>
      </w:r>
      <w:r w:rsidRPr="00C81CD4">
        <w:rPr>
          <w:rFonts w:ascii="Book Antiqua" w:eastAsia="Book Antiqua" w:hAnsi="Book Antiqua" w:cs="Book Antiqua"/>
          <w:i/>
          <w:iCs/>
          <w:color w:val="000000"/>
        </w:rPr>
        <w:t xml:space="preserve"> </w:t>
      </w:r>
      <w:r w:rsidRPr="00C81CD4">
        <w:rPr>
          <w:rFonts w:ascii="Book Antiqua" w:eastAsia="Book Antiqua" w:hAnsi="Book Antiqua" w:cs="Book Antiqua"/>
          <w:color w:val="000000"/>
        </w:rPr>
        <w:t xml:space="preserve">found that the prevalence of diabetes is about 9.7% in COVID-19 cases by meta-analysis including </w:t>
      </w:r>
      <w:r w:rsidR="00B977C7">
        <w:rPr>
          <w:rFonts w:ascii="Book Antiqua" w:eastAsia="Book Antiqua" w:hAnsi="Book Antiqua" w:cs="Book Antiqua"/>
          <w:color w:val="000000"/>
        </w:rPr>
        <w:t>five</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studies</w:t>
      </w:r>
      <w:r w:rsidRPr="00C81CD4">
        <w:rPr>
          <w:rFonts w:ascii="Book Antiqua" w:eastAsia="Book Antiqua" w:hAnsi="Book Antiqua" w:cs="Book Antiqua"/>
          <w:color w:val="000000"/>
          <w:vertAlign w:val="superscript"/>
        </w:rPr>
        <w:t>[12]</w:t>
      </w:r>
      <w:r w:rsidRPr="00C81CD4">
        <w:rPr>
          <w:rFonts w:ascii="Book Antiqua" w:eastAsia="Book Antiqua" w:hAnsi="Book Antiqua" w:cs="Book Antiqua"/>
          <w:color w:val="000000"/>
        </w:rPr>
        <w:t>,</w:t>
      </w:r>
      <w:r w:rsidRPr="00C81CD4">
        <w:rPr>
          <w:rFonts w:ascii="Book Antiqua" w:eastAsia="Book Antiqua" w:hAnsi="Book Antiqua" w:cs="Book Antiqua"/>
          <w:color w:val="000000"/>
          <w:vertAlign w:val="superscript"/>
        </w:rPr>
        <w:t xml:space="preserve"> </w:t>
      </w:r>
      <w:r w:rsidRPr="00C81CD4">
        <w:rPr>
          <w:rFonts w:ascii="Book Antiqua" w:eastAsia="Book Antiqua" w:hAnsi="Book Antiqua" w:cs="Book Antiqua"/>
          <w:color w:val="000000"/>
        </w:rPr>
        <w:t xml:space="preserve">which was similar </w:t>
      </w:r>
      <w:r w:rsidR="00B977C7">
        <w:rPr>
          <w:rFonts w:ascii="Book Antiqua" w:eastAsia="Book Antiqua" w:hAnsi="Book Antiqua" w:cs="Book Antiqua"/>
          <w:color w:val="000000"/>
        </w:rPr>
        <w:t>to</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our findings. Yang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37]</w:t>
      </w:r>
      <w:r w:rsidRPr="00C81CD4">
        <w:rPr>
          <w:rFonts w:ascii="Book Antiqua" w:eastAsia="Book Antiqua" w:hAnsi="Book Antiqua" w:cs="Book Antiqua"/>
          <w:color w:val="000000"/>
        </w:rPr>
        <w:t xml:space="preserve"> found that the prevalence of diabetes is about 9% by </w:t>
      </w:r>
      <w:r w:rsidR="00B977C7">
        <w:rPr>
          <w:rFonts w:ascii="Book Antiqua" w:eastAsia="Book Antiqua" w:hAnsi="Book Antiqua" w:cs="Book Antiqua"/>
          <w:color w:val="000000"/>
        </w:rPr>
        <w:t xml:space="preserve">a </w:t>
      </w:r>
      <w:r w:rsidRPr="00C81CD4">
        <w:rPr>
          <w:rFonts w:ascii="Book Antiqua" w:eastAsia="Book Antiqua" w:hAnsi="Book Antiqua" w:cs="Book Antiqua"/>
          <w:color w:val="000000"/>
        </w:rPr>
        <w:t xml:space="preserve">meta-analysis that include </w:t>
      </w:r>
      <w:r w:rsidR="00B977C7">
        <w:rPr>
          <w:rFonts w:ascii="Book Antiqua" w:eastAsia="Book Antiqua" w:hAnsi="Book Antiqua" w:cs="Book Antiqua"/>
          <w:color w:val="000000"/>
        </w:rPr>
        <w:t>eight</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studies. The differences between these studies might be related to the number of studies included, sample size, and characteristics of the included patients.</w:t>
      </w:r>
    </w:p>
    <w:p w14:paraId="581F52E8" w14:textId="0F901900" w:rsidR="00A77B3E" w:rsidRPr="00C81CD4" w:rsidRDefault="00824305" w:rsidP="00C81CD4">
      <w:pPr>
        <w:snapToGrid w:val="0"/>
        <w:spacing w:line="360" w:lineRule="auto"/>
        <w:ind w:firstLine="240"/>
        <w:jc w:val="both"/>
        <w:rPr>
          <w:rFonts w:ascii="Book Antiqua" w:hAnsi="Book Antiqua"/>
        </w:rPr>
      </w:pPr>
      <w:r w:rsidRPr="00C81CD4">
        <w:rPr>
          <w:rFonts w:ascii="Book Antiqua" w:eastAsia="Book Antiqua" w:hAnsi="Book Antiqua" w:cs="Book Antiqua"/>
          <w:color w:val="000000"/>
        </w:rPr>
        <w:t>We found that diabetes was associated with severe ill</w:t>
      </w:r>
      <w:r w:rsidR="00B977C7">
        <w:rPr>
          <w:rFonts w:ascii="Book Antiqua" w:eastAsia="Book Antiqua" w:hAnsi="Book Antiqua" w:cs="Book Antiqua"/>
          <w:color w:val="000000"/>
        </w:rPr>
        <w:t>ness</w:t>
      </w:r>
      <w:r w:rsidRPr="00C81CD4">
        <w:rPr>
          <w:rFonts w:ascii="Book Antiqua" w:eastAsia="Book Antiqua" w:hAnsi="Book Antiqua" w:cs="Book Antiqua"/>
          <w:color w:val="000000"/>
        </w:rPr>
        <w:t xml:space="preserve"> (RR = 2.13, 95%CI: 1.76, 2.56) and death (RR = 3.16, 95%CI: 2.64-3.78). A meta-analysis by Li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12]</w:t>
      </w:r>
      <w:r w:rsidRPr="00C81CD4">
        <w:rPr>
          <w:rFonts w:ascii="Book Antiqua" w:eastAsia="Book Antiqua" w:hAnsi="Book Antiqua" w:cs="Book Antiqua"/>
          <w:color w:val="000000"/>
        </w:rPr>
        <w:t xml:space="preserve"> reported that the </w:t>
      </w:r>
      <w:r w:rsidR="00B977C7">
        <w:rPr>
          <w:rFonts w:ascii="Book Antiqua" w:eastAsia="Book Antiqua" w:hAnsi="Book Antiqua" w:cs="Book Antiqua"/>
          <w:color w:val="000000"/>
        </w:rPr>
        <w:t>prevalence</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of diabetes in ICU patients was not significantly higher than that in non-ICU patients (RR = 2.21, 95%CI: 0.88, 5.57)</w:t>
      </w:r>
      <w:r w:rsidRPr="00C81CD4">
        <w:rPr>
          <w:rFonts w:ascii="Book Antiqua" w:eastAsia="Book Antiqua" w:hAnsi="Book Antiqua" w:cs="Book Antiqua"/>
          <w:color w:val="000000"/>
          <w:vertAlign w:val="superscript"/>
        </w:rPr>
        <w:t>[12]</w:t>
      </w:r>
      <w:r w:rsidRPr="00C81CD4">
        <w:rPr>
          <w:rFonts w:ascii="Book Antiqua" w:eastAsia="Book Antiqua" w:hAnsi="Book Antiqua" w:cs="Book Antiqua"/>
          <w:color w:val="000000"/>
        </w:rPr>
        <w:t xml:space="preserve">. Yang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37]</w:t>
      </w:r>
      <w:r w:rsidRPr="00C81CD4">
        <w:rPr>
          <w:rFonts w:ascii="Book Antiqua" w:eastAsia="Book Antiqua" w:hAnsi="Book Antiqua" w:cs="Book Antiqua"/>
          <w:color w:val="000000"/>
        </w:rPr>
        <w:t xml:space="preserve"> found </w:t>
      </w:r>
      <w:r w:rsidR="00B977C7">
        <w:rPr>
          <w:rFonts w:ascii="Book Antiqua" w:eastAsia="Book Antiqua" w:hAnsi="Book Antiqua" w:cs="Book Antiqua"/>
          <w:color w:val="000000"/>
        </w:rPr>
        <w:t xml:space="preserve">that </w:t>
      </w:r>
      <w:r w:rsidRPr="00C81CD4">
        <w:rPr>
          <w:rFonts w:ascii="Book Antiqua" w:eastAsia="Book Antiqua" w:hAnsi="Book Antiqua" w:cs="Book Antiqua"/>
          <w:color w:val="000000"/>
        </w:rPr>
        <w:t>the proportion of diabetic patients between severe and non-severe patients had no significant difference by meta-analysis</w:t>
      </w:r>
      <w:r w:rsidRPr="00C81CD4">
        <w:rPr>
          <w:rFonts w:ascii="Book Antiqua" w:eastAsia="Book Antiqua" w:hAnsi="Book Antiqua" w:cs="Book Antiqua"/>
          <w:color w:val="000000"/>
          <w:vertAlign w:val="superscript"/>
        </w:rPr>
        <w:t>[37]</w:t>
      </w:r>
      <w:r w:rsidRPr="00C81CD4">
        <w:rPr>
          <w:rFonts w:ascii="Book Antiqua" w:eastAsia="Book Antiqua" w:hAnsi="Book Antiqua" w:cs="Book Antiqua"/>
          <w:color w:val="000000"/>
        </w:rPr>
        <w:t>. These two meta-</w:t>
      </w:r>
      <w:r w:rsidR="00B977C7" w:rsidRPr="00C81CD4">
        <w:rPr>
          <w:rFonts w:ascii="Book Antiqua" w:eastAsia="Book Antiqua" w:hAnsi="Book Antiqua" w:cs="Book Antiqua"/>
          <w:color w:val="000000"/>
        </w:rPr>
        <w:t>analys</w:t>
      </w:r>
      <w:r w:rsidR="00B977C7">
        <w:rPr>
          <w:rFonts w:ascii="Book Antiqua" w:eastAsia="Book Antiqua" w:hAnsi="Book Antiqua" w:cs="Book Antiqua"/>
          <w:color w:val="000000"/>
        </w:rPr>
        <w:t>e</w:t>
      </w:r>
      <w:r w:rsidR="00B977C7" w:rsidRPr="00C81CD4">
        <w:rPr>
          <w:rFonts w:ascii="Book Antiqua" w:eastAsia="Book Antiqua" w:hAnsi="Book Antiqua" w:cs="Book Antiqua"/>
          <w:color w:val="000000"/>
        </w:rPr>
        <w:t xml:space="preserve">s </w:t>
      </w:r>
      <w:r w:rsidRPr="00C81CD4">
        <w:rPr>
          <w:rFonts w:ascii="Book Antiqua" w:eastAsia="Book Antiqua" w:hAnsi="Book Antiqua" w:cs="Book Antiqua"/>
          <w:color w:val="000000"/>
        </w:rPr>
        <w:t xml:space="preserve">described the </w:t>
      </w:r>
      <w:r w:rsidR="00B977C7">
        <w:rPr>
          <w:rFonts w:ascii="Book Antiqua" w:eastAsia="Book Antiqua" w:hAnsi="Book Antiqua" w:cs="Book Antiqua"/>
          <w:color w:val="000000"/>
        </w:rPr>
        <w:t>prevalence</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of diabetes among COVID-19 patients with limited studies (less than 10 studies) </w:t>
      </w:r>
      <w:r w:rsidR="00B977C7" w:rsidRPr="00C81CD4">
        <w:rPr>
          <w:rFonts w:ascii="Book Antiqua" w:eastAsia="Book Antiqua" w:hAnsi="Book Antiqua" w:cs="Book Antiqua"/>
          <w:color w:val="000000"/>
        </w:rPr>
        <w:t>includ</w:t>
      </w:r>
      <w:r w:rsidR="00B977C7">
        <w:rPr>
          <w:rFonts w:ascii="Book Antiqua" w:eastAsia="Book Antiqua" w:hAnsi="Book Antiqua" w:cs="Book Antiqua"/>
          <w:color w:val="000000"/>
        </w:rPr>
        <w:t>ed</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in the analysis. Huang</w:t>
      </w:r>
      <w:r w:rsidRPr="00C81CD4">
        <w:rPr>
          <w:rFonts w:ascii="Book Antiqua" w:eastAsia="Book Antiqua" w:hAnsi="Book Antiqua" w:cs="Book Antiqua"/>
          <w:i/>
          <w:iCs/>
          <w:color w:val="000000"/>
        </w:rPr>
        <w:t xml:space="preserve"> 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38]</w:t>
      </w:r>
      <w:r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lastRenderedPageBreak/>
        <w:t>reported that diabetes was associated with severe ill</w:t>
      </w:r>
      <w:r w:rsidR="00B977C7">
        <w:rPr>
          <w:rFonts w:ascii="Book Antiqua" w:eastAsia="Book Antiqua" w:hAnsi="Book Antiqua" w:cs="Book Antiqua"/>
          <w:color w:val="000000"/>
        </w:rPr>
        <w:t>ness</w:t>
      </w:r>
      <w:r w:rsidRPr="00C81CD4">
        <w:rPr>
          <w:rFonts w:ascii="Book Antiqua" w:eastAsia="Book Antiqua" w:hAnsi="Book Antiqua" w:cs="Book Antiqua"/>
          <w:color w:val="000000"/>
        </w:rPr>
        <w:t xml:space="preserve"> (RR = 2.45, 95%CI:</w:t>
      </w:r>
      <w:r w:rsidR="002B0131">
        <w:rPr>
          <w:rFonts w:ascii="Book Antiqua" w:hAnsi="Book Antiqua" w:cs="Book Antiqua" w:hint="eastAsia"/>
          <w:color w:val="000000"/>
          <w:lang w:eastAsia="zh-CN"/>
        </w:rPr>
        <w:t xml:space="preserve"> </w:t>
      </w:r>
      <w:r w:rsidRPr="00C81CD4">
        <w:rPr>
          <w:rFonts w:ascii="Book Antiqua" w:eastAsia="Book Antiqua" w:hAnsi="Book Antiqua" w:cs="Book Antiqua"/>
          <w:color w:val="000000"/>
        </w:rPr>
        <w:t>1.79</w:t>
      </w:r>
      <w:r w:rsidR="002B0131">
        <w:rPr>
          <w:rFonts w:ascii="Book Antiqua" w:eastAsia="Book Antiqua" w:hAnsi="Book Antiqua" w:cs="Book Antiqua"/>
          <w:color w:val="000000"/>
        </w:rPr>
        <w:t>-</w:t>
      </w:r>
      <w:r w:rsidRPr="00C81CD4">
        <w:rPr>
          <w:rFonts w:ascii="Book Antiqua" w:eastAsia="Book Antiqua" w:hAnsi="Book Antiqua" w:cs="Book Antiqua"/>
          <w:color w:val="000000"/>
        </w:rPr>
        <w:t xml:space="preserve">3.35) in a meta-analysis of 30 studies, which was similar </w:t>
      </w:r>
      <w:r w:rsidR="00B977C7">
        <w:rPr>
          <w:rFonts w:ascii="Book Antiqua" w:eastAsia="Book Antiqua" w:hAnsi="Book Antiqua" w:cs="Book Antiqua"/>
          <w:color w:val="000000"/>
        </w:rPr>
        <w:t>to</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our findings</w:t>
      </w:r>
      <w:r w:rsidRPr="00C81CD4">
        <w:rPr>
          <w:rFonts w:ascii="Book Antiqua" w:eastAsia="Book Antiqua" w:hAnsi="Book Antiqua" w:cs="Book Antiqua"/>
          <w:color w:val="000000"/>
          <w:vertAlign w:val="superscript"/>
        </w:rPr>
        <w:t>[38]</w:t>
      </w:r>
      <w:r w:rsidRPr="00C81CD4">
        <w:rPr>
          <w:rFonts w:ascii="Book Antiqua" w:eastAsia="Book Antiqua" w:hAnsi="Book Antiqua" w:cs="Book Antiqua"/>
          <w:color w:val="000000"/>
        </w:rPr>
        <w:t xml:space="preserve">. It should be noted that, the pooled prevalence of diabetes was 30% (95%CI: 12%-51%) in </w:t>
      </w:r>
      <w:r w:rsidR="00B977C7">
        <w:rPr>
          <w:rFonts w:ascii="Book Antiqua" w:eastAsia="Book Antiqua" w:hAnsi="Book Antiqua" w:cs="Book Antiqua"/>
          <w:color w:val="000000"/>
        </w:rPr>
        <w:t xml:space="preserve">the </w:t>
      </w:r>
      <w:r w:rsidR="00B977C7" w:rsidRPr="00C81CD4">
        <w:rPr>
          <w:rFonts w:ascii="Book Antiqua" w:eastAsia="Book Antiqua" w:hAnsi="Book Antiqua" w:cs="Book Antiqua"/>
          <w:color w:val="000000"/>
        </w:rPr>
        <w:t>dea</w:t>
      </w:r>
      <w:r w:rsidR="00B977C7">
        <w:rPr>
          <w:rFonts w:ascii="Book Antiqua" w:eastAsia="Book Antiqua" w:hAnsi="Book Antiqua" w:cs="Book Antiqua"/>
          <w:color w:val="000000"/>
        </w:rPr>
        <w:t>d</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patients, which was much higher than 8% (95%CI: 3%-14%) in </w:t>
      </w:r>
      <w:r w:rsidR="00B977C7">
        <w:rPr>
          <w:rFonts w:ascii="Book Antiqua" w:eastAsia="Book Antiqua" w:hAnsi="Book Antiqua" w:cs="Book Antiqua"/>
          <w:color w:val="000000"/>
        </w:rPr>
        <w:t xml:space="preserve">the </w:t>
      </w:r>
      <w:r w:rsidRPr="00C81CD4">
        <w:rPr>
          <w:rFonts w:ascii="Book Antiqua" w:eastAsia="Book Antiqua" w:hAnsi="Book Antiqua" w:cs="Book Antiqua"/>
          <w:color w:val="000000"/>
        </w:rPr>
        <w:t>surviv</w:t>
      </w:r>
      <w:r w:rsidR="00B977C7">
        <w:rPr>
          <w:rFonts w:ascii="Book Antiqua" w:eastAsia="Book Antiqua" w:hAnsi="Book Antiqua" w:cs="Book Antiqua"/>
          <w:color w:val="000000"/>
        </w:rPr>
        <w:t>ors</w:t>
      </w:r>
      <w:r w:rsidRPr="00C81CD4">
        <w:rPr>
          <w:rFonts w:ascii="Book Antiqua" w:eastAsia="Book Antiqua" w:hAnsi="Book Antiqua" w:cs="Book Antiqua"/>
          <w:color w:val="000000"/>
        </w:rPr>
        <w:t xml:space="preserve"> in our study. Pooled RR for the association between diabetes and death was 3.16 (95%CI: 2.64-3.78)</w:t>
      </w:r>
      <w:r w:rsidR="00B977C7">
        <w:rPr>
          <w:rFonts w:ascii="Book Antiqua" w:eastAsia="Book Antiqua" w:hAnsi="Book Antiqua" w:cs="Book Antiqua"/>
          <w:color w:val="000000"/>
        </w:rPr>
        <w:t>,</w:t>
      </w:r>
      <w:r w:rsidRPr="00C81CD4">
        <w:rPr>
          <w:rFonts w:ascii="Book Antiqua" w:eastAsia="Book Antiqua" w:hAnsi="Book Antiqua" w:cs="Book Antiqua"/>
          <w:color w:val="000000"/>
        </w:rPr>
        <w:t xml:space="preserve"> which was similar </w:t>
      </w:r>
      <w:r w:rsidR="00B977C7">
        <w:rPr>
          <w:rFonts w:ascii="Book Antiqua" w:eastAsia="Book Antiqua" w:hAnsi="Book Antiqua" w:cs="Book Antiqua"/>
          <w:color w:val="000000"/>
        </w:rPr>
        <w:t>to</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the study of Kumar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39]</w:t>
      </w:r>
      <w:r w:rsidR="00B977C7" w:rsidRPr="00526954">
        <w:rPr>
          <w:rFonts w:ascii="Book Antiqua" w:eastAsia="Book Antiqua" w:hAnsi="Book Antiqua" w:cs="Book Antiqua"/>
          <w:iCs/>
          <w:color w:val="000000"/>
        </w:rPr>
        <w:t>, who</w:t>
      </w:r>
      <w:r w:rsidR="00B977C7">
        <w:rPr>
          <w:rFonts w:ascii="Book Antiqua" w:eastAsia="Book Antiqua" w:hAnsi="Book Antiqua" w:cs="Book Antiqua"/>
          <w:i/>
          <w:iCs/>
          <w:color w:val="000000"/>
        </w:rPr>
        <w:t xml:space="preserve"> </w:t>
      </w:r>
      <w:r w:rsidRPr="00C81CD4">
        <w:rPr>
          <w:rFonts w:ascii="Book Antiqua" w:eastAsia="Book Antiqua" w:hAnsi="Book Antiqua" w:cs="Book Antiqua"/>
          <w:color w:val="000000"/>
        </w:rPr>
        <w:t>did a meta-analysis of 33 case-control studies to examine the association between diabetes and mortality in COVID-19 patients. They found that diabetes was significantly associated with mortality of COVID-19 (RR = 1.90, 95%CI: 1.37-2.</w:t>
      </w:r>
      <w:proofErr w:type="gramStart"/>
      <w:r w:rsidRPr="00C81CD4">
        <w:rPr>
          <w:rFonts w:ascii="Book Antiqua" w:eastAsia="Book Antiqua" w:hAnsi="Book Antiqua" w:cs="Book Antiqua"/>
          <w:color w:val="000000"/>
        </w:rPr>
        <w:t>64)</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39]</w:t>
      </w:r>
      <w:r w:rsidRPr="00C81CD4">
        <w:rPr>
          <w:rFonts w:ascii="Book Antiqua" w:eastAsia="Book Antiqua" w:hAnsi="Book Antiqua" w:cs="Book Antiqua"/>
          <w:color w:val="000000"/>
        </w:rPr>
        <w:t>. The findings indicated that the risk of death among COVID-19 patients with diabetes should be paid more attention.</w:t>
      </w:r>
    </w:p>
    <w:p w14:paraId="44BC67D2" w14:textId="3931F613" w:rsidR="00A77B3E" w:rsidRPr="00C81CD4" w:rsidRDefault="00824305" w:rsidP="00C81CD4">
      <w:pPr>
        <w:snapToGrid w:val="0"/>
        <w:spacing w:line="360" w:lineRule="auto"/>
        <w:ind w:firstLine="240"/>
        <w:jc w:val="both"/>
        <w:rPr>
          <w:rFonts w:ascii="Book Antiqua" w:hAnsi="Book Antiqua"/>
        </w:rPr>
      </w:pPr>
      <w:r w:rsidRPr="00C81CD4">
        <w:rPr>
          <w:rFonts w:ascii="Book Antiqua" w:eastAsia="Book Antiqua" w:hAnsi="Book Antiqua" w:cs="Book Antiqua"/>
          <w:color w:val="000000"/>
        </w:rPr>
        <w:t>Diabetes and susceptibility of the body have certain physiological mechanisms. Because of the accumulation of activated innate immune cells in metabolic tissues, the inflammatory mediators such as IL-1β and TNF</w:t>
      </w:r>
      <w:r w:rsidR="00B977C7">
        <w:rPr>
          <w:rFonts w:ascii="Book Antiqua" w:eastAsia="Book Antiqua" w:hAnsi="Book Antiqua" w:cs="Book Antiqua"/>
          <w:color w:val="000000"/>
        </w:rPr>
        <w:t>-</w:t>
      </w:r>
      <w:r w:rsidRPr="00C81CD4">
        <w:rPr>
          <w:rFonts w:ascii="Book Antiqua" w:eastAsia="Book Antiqua" w:hAnsi="Book Antiqua" w:cs="Book Antiqua"/>
          <w:color w:val="000000"/>
        </w:rPr>
        <w:t>α are released, which accelerates β-cell damage and systemic insulin resistance. Conversely, metabolic problems may further impair the immunologic function of macrophages and lymphocytes, which makes the individual easy to develop</w:t>
      </w:r>
      <w:r w:rsidR="00B977C7">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other </w:t>
      </w:r>
      <w:proofErr w:type="gramStart"/>
      <w:r w:rsidRPr="00C81CD4">
        <w:rPr>
          <w:rFonts w:ascii="Book Antiqua" w:eastAsia="Book Antiqua" w:hAnsi="Book Antiqua" w:cs="Book Antiqua"/>
          <w:color w:val="000000"/>
        </w:rPr>
        <w:t>complications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40]</w:t>
      </w:r>
      <w:r w:rsidRPr="00C81CD4">
        <w:rPr>
          <w:rFonts w:ascii="Book Antiqua" w:eastAsia="Book Antiqua" w:hAnsi="Book Antiqua" w:cs="Book Antiqua"/>
          <w:color w:val="000000"/>
        </w:rPr>
        <w:t xml:space="preserve">. Recently, </w:t>
      </w:r>
      <w:r w:rsidR="00B977C7">
        <w:rPr>
          <w:rFonts w:ascii="Book Antiqua" w:eastAsia="Book Antiqua" w:hAnsi="Book Antiqua" w:cs="Book Antiqua"/>
          <w:color w:val="000000"/>
        </w:rPr>
        <w:t xml:space="preserve">it was found that </w:t>
      </w:r>
      <w:r w:rsidRPr="00C81CD4">
        <w:rPr>
          <w:rFonts w:ascii="Book Antiqua" w:eastAsia="Book Antiqua" w:hAnsi="Book Antiqua" w:cs="Book Antiqua"/>
          <w:color w:val="000000"/>
        </w:rPr>
        <w:t>the proportion of CD3</w:t>
      </w:r>
      <w:r w:rsidRPr="00C81CD4">
        <w:rPr>
          <w:rFonts w:ascii="Book Antiqua" w:eastAsia="Book Antiqua" w:hAnsi="Book Antiqua" w:cs="Book Antiqua"/>
          <w:color w:val="000000"/>
          <w:vertAlign w:val="superscript"/>
        </w:rPr>
        <w:t xml:space="preserve">+ </w:t>
      </w:r>
      <w:r w:rsidRPr="00C81CD4">
        <w:rPr>
          <w:rFonts w:ascii="Book Antiqua" w:eastAsia="Book Antiqua" w:hAnsi="Book Antiqua" w:cs="Book Antiqua"/>
          <w:color w:val="000000"/>
        </w:rPr>
        <w:t>or CD4</w:t>
      </w:r>
      <w:r w:rsidRPr="00C81CD4">
        <w:rPr>
          <w:rFonts w:ascii="Book Antiqua" w:eastAsia="Book Antiqua" w:hAnsi="Book Antiqua" w:cs="Book Antiqua"/>
          <w:color w:val="000000"/>
          <w:vertAlign w:val="superscript"/>
        </w:rPr>
        <w:t xml:space="preserve">+ </w:t>
      </w:r>
      <w:r w:rsidRPr="00C81CD4">
        <w:rPr>
          <w:rFonts w:ascii="Book Antiqua" w:eastAsia="Book Antiqua" w:hAnsi="Book Antiqua" w:cs="Book Antiqua"/>
          <w:color w:val="000000"/>
        </w:rPr>
        <w:t>T cells</w:t>
      </w:r>
      <w:r w:rsidR="00B977C7">
        <w:rPr>
          <w:rFonts w:ascii="Book Antiqua" w:eastAsia="Book Antiqua" w:hAnsi="Book Antiqua" w:cs="Book Antiqua"/>
          <w:color w:val="000000"/>
        </w:rPr>
        <w:t xml:space="preserve"> and </w:t>
      </w:r>
      <w:r w:rsidRPr="00C81CD4">
        <w:rPr>
          <w:rFonts w:ascii="Book Antiqua" w:eastAsia="Book Antiqua" w:hAnsi="Book Antiqua" w:cs="Book Antiqua"/>
          <w:color w:val="000000"/>
        </w:rPr>
        <w:t>the absolute count</w:t>
      </w:r>
      <w:r w:rsidR="00B977C7">
        <w:rPr>
          <w:rFonts w:ascii="Book Antiqua" w:eastAsia="Book Antiqua" w:hAnsi="Book Antiqua" w:cs="Book Antiqua"/>
          <w:color w:val="000000"/>
        </w:rPr>
        <w:t xml:space="preserve"> </w:t>
      </w:r>
      <w:r w:rsidRPr="00C81CD4">
        <w:rPr>
          <w:rFonts w:ascii="Book Antiqua" w:eastAsia="Book Antiqua" w:hAnsi="Book Antiqua" w:cs="Book Antiqua"/>
          <w:color w:val="000000"/>
        </w:rPr>
        <w:t>of CD3</w:t>
      </w:r>
      <w:r w:rsidR="00B977C7" w:rsidRPr="00C81CD4">
        <w:rPr>
          <w:rFonts w:ascii="Book Antiqua" w:eastAsia="Book Antiqua" w:hAnsi="Book Antiqua" w:cs="Book Antiqua"/>
          <w:color w:val="000000"/>
          <w:vertAlign w:val="superscript"/>
        </w:rPr>
        <w:t>+</w:t>
      </w:r>
      <w:r w:rsidR="00B977C7">
        <w:rPr>
          <w:rFonts w:ascii="Book Antiqua" w:eastAsia="Book Antiqua" w:hAnsi="Book Antiqua" w:cs="Book Antiqua"/>
          <w:color w:val="000000"/>
        </w:rPr>
        <w:t xml:space="preserve">, </w:t>
      </w:r>
      <w:r w:rsidRPr="00C81CD4">
        <w:rPr>
          <w:rFonts w:ascii="Book Antiqua" w:eastAsia="Book Antiqua" w:hAnsi="Book Antiqua" w:cs="Book Antiqua"/>
          <w:color w:val="000000"/>
        </w:rPr>
        <w:t>CD4</w:t>
      </w:r>
      <w:r w:rsidR="00B977C7" w:rsidRPr="00C81CD4">
        <w:rPr>
          <w:rFonts w:ascii="Book Antiqua" w:eastAsia="Book Antiqua" w:hAnsi="Book Antiqua" w:cs="Book Antiqua"/>
          <w:color w:val="000000"/>
          <w:vertAlign w:val="superscript"/>
        </w:rPr>
        <w:t>+</w:t>
      </w:r>
      <w:r w:rsidR="00B977C7">
        <w:rPr>
          <w:rFonts w:ascii="Book Antiqua" w:eastAsia="Book Antiqua" w:hAnsi="Book Antiqua" w:cs="Book Antiqua"/>
          <w:color w:val="000000"/>
        </w:rPr>
        <w:t xml:space="preserve">, </w:t>
      </w:r>
      <w:r w:rsidRPr="00C81CD4">
        <w:rPr>
          <w:rFonts w:ascii="Book Antiqua" w:eastAsia="Book Antiqua" w:hAnsi="Book Antiqua" w:cs="Book Antiqua"/>
          <w:color w:val="000000"/>
        </w:rPr>
        <w:t>or CD8</w:t>
      </w:r>
      <w:r w:rsidRPr="00C81CD4">
        <w:rPr>
          <w:rFonts w:ascii="Book Antiqua" w:eastAsia="Book Antiqua" w:hAnsi="Book Antiqua" w:cs="Book Antiqua"/>
          <w:color w:val="000000"/>
          <w:vertAlign w:val="superscript"/>
        </w:rPr>
        <w:t>+</w:t>
      </w:r>
      <w:r w:rsidRPr="00C81CD4">
        <w:rPr>
          <w:rFonts w:ascii="Book Antiqua" w:eastAsia="Book Antiqua" w:hAnsi="Book Antiqua" w:cs="Book Antiqua"/>
          <w:color w:val="000000"/>
        </w:rPr>
        <w:t xml:space="preserve"> T cells in the death group </w:t>
      </w:r>
      <w:r w:rsidR="00B977C7" w:rsidRPr="00C81CD4">
        <w:rPr>
          <w:rFonts w:ascii="Book Antiqua" w:eastAsia="Book Antiqua" w:hAnsi="Book Antiqua" w:cs="Book Antiqua"/>
          <w:color w:val="000000"/>
        </w:rPr>
        <w:t>w</w:t>
      </w:r>
      <w:r w:rsidR="00B977C7">
        <w:rPr>
          <w:rFonts w:ascii="Book Antiqua" w:eastAsia="Book Antiqua" w:hAnsi="Book Antiqua" w:cs="Book Antiqua"/>
          <w:color w:val="000000"/>
        </w:rPr>
        <w:t>ere</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significantly higher than </w:t>
      </w:r>
      <w:r w:rsidR="00B977C7" w:rsidRPr="00C81CD4">
        <w:rPr>
          <w:rFonts w:ascii="Book Antiqua" w:eastAsia="Book Antiqua" w:hAnsi="Book Antiqua" w:cs="Book Antiqua"/>
          <w:color w:val="000000"/>
        </w:rPr>
        <w:t>th</w:t>
      </w:r>
      <w:r w:rsidR="00B977C7">
        <w:rPr>
          <w:rFonts w:ascii="Book Antiqua" w:eastAsia="Book Antiqua" w:hAnsi="Book Antiqua" w:cs="Book Antiqua"/>
          <w:color w:val="000000"/>
        </w:rPr>
        <w:t>ose</w:t>
      </w:r>
      <w:r w:rsidR="00B977C7"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in the survival group by analyzing the clinical data of viral pneumonia patients retrospectively</w:t>
      </w:r>
      <w:r w:rsidR="00B977C7">
        <w:rPr>
          <w:rFonts w:ascii="Book Antiqua" w:eastAsia="Book Antiqua" w:hAnsi="Book Antiqua" w:cs="Book Antiqua"/>
          <w:color w:val="000000"/>
        </w:rPr>
        <w:t xml:space="preserve">, and </w:t>
      </w:r>
      <w:r w:rsidRPr="00C81CD4">
        <w:rPr>
          <w:rFonts w:ascii="Book Antiqua" w:eastAsia="Book Antiqua" w:hAnsi="Book Antiqua" w:cs="Book Antiqua"/>
          <w:color w:val="000000"/>
        </w:rPr>
        <w:t>the death group had</w:t>
      </w:r>
      <w:r w:rsidR="00B977C7">
        <w:rPr>
          <w:rFonts w:ascii="Book Antiqua" w:eastAsia="Book Antiqua" w:hAnsi="Book Antiqua" w:cs="Book Antiqua"/>
          <w:color w:val="000000"/>
        </w:rPr>
        <w:t xml:space="preserve"> </w:t>
      </w:r>
      <w:r w:rsidRPr="00C81CD4">
        <w:rPr>
          <w:rFonts w:ascii="Book Antiqua" w:eastAsia="Book Antiqua" w:hAnsi="Book Antiqua" w:cs="Book Antiqua"/>
          <w:color w:val="000000"/>
        </w:rPr>
        <w:t>higher level</w:t>
      </w:r>
      <w:r w:rsidR="00B977C7">
        <w:rPr>
          <w:rFonts w:ascii="Book Antiqua" w:eastAsia="Book Antiqua" w:hAnsi="Book Antiqua" w:cs="Book Antiqua"/>
          <w:color w:val="000000"/>
        </w:rPr>
        <w:t>s</w:t>
      </w:r>
      <w:r w:rsidRPr="00C81CD4">
        <w:rPr>
          <w:rFonts w:ascii="Book Antiqua" w:eastAsia="Book Antiqua" w:hAnsi="Book Antiqua" w:cs="Book Antiqua"/>
          <w:color w:val="000000"/>
        </w:rPr>
        <w:t xml:space="preserve"> of different inflammatory factors</w:t>
      </w:r>
      <w:r w:rsidR="00B977C7">
        <w:rPr>
          <w:rFonts w:ascii="Book Antiqua" w:eastAsia="Book Antiqua" w:hAnsi="Book Antiqua" w:cs="Book Antiqua"/>
          <w:color w:val="000000"/>
        </w:rPr>
        <w:t xml:space="preserve"> </w:t>
      </w:r>
      <w:r w:rsidRPr="00C81CD4">
        <w:rPr>
          <w:rFonts w:ascii="Book Antiqua" w:eastAsia="Book Antiqua" w:hAnsi="Book Antiqua" w:cs="Book Antiqua"/>
          <w:color w:val="000000"/>
        </w:rPr>
        <w:t>compared</w:t>
      </w:r>
      <w:r w:rsidR="00B977C7">
        <w:rPr>
          <w:rFonts w:ascii="Book Antiqua" w:eastAsia="Book Antiqua" w:hAnsi="Book Antiqua" w:cs="Book Antiqua"/>
          <w:color w:val="000000"/>
        </w:rPr>
        <w:t xml:space="preserve"> to the</w:t>
      </w:r>
      <w:r w:rsidR="00D369BC">
        <w:rPr>
          <w:rFonts w:ascii="Book Antiqua" w:eastAsia="Book Antiqua" w:hAnsi="Book Antiqua" w:cs="Book Antiqua"/>
          <w:color w:val="000000"/>
        </w:rPr>
        <w:t xml:space="preserve"> </w:t>
      </w:r>
      <w:r w:rsidRPr="00C81CD4">
        <w:rPr>
          <w:rFonts w:ascii="Book Antiqua" w:eastAsia="Book Antiqua" w:hAnsi="Book Antiqua" w:cs="Book Antiqua"/>
          <w:color w:val="000000"/>
        </w:rPr>
        <w:t>survival group</w:t>
      </w:r>
      <w:r w:rsidRPr="00C81CD4">
        <w:rPr>
          <w:rFonts w:ascii="Book Antiqua" w:eastAsia="Book Antiqua" w:hAnsi="Book Antiqua" w:cs="Book Antiqua"/>
          <w:color w:val="000000"/>
          <w:vertAlign w:val="superscript"/>
        </w:rPr>
        <w:t>[17]</w:t>
      </w:r>
      <w:r w:rsidRPr="00C81CD4">
        <w:rPr>
          <w:rFonts w:ascii="Book Antiqua" w:eastAsia="Book Antiqua" w:hAnsi="Book Antiqua" w:cs="Book Antiqua"/>
          <w:color w:val="000000"/>
        </w:rPr>
        <w:t xml:space="preserve">. Huang </w:t>
      </w:r>
      <w:r w:rsidRPr="00C81CD4">
        <w:rPr>
          <w:rFonts w:ascii="Book Antiqua" w:eastAsia="Book Antiqua" w:hAnsi="Book Antiqua" w:cs="Book Antiqua"/>
          <w:i/>
          <w:iCs/>
          <w:color w:val="000000"/>
        </w:rPr>
        <w:t xml:space="preserve">et </w:t>
      </w:r>
      <w:proofErr w:type="gramStart"/>
      <w:r w:rsidRPr="00C81CD4">
        <w:rPr>
          <w:rFonts w:ascii="Book Antiqua" w:eastAsia="Book Antiqua" w:hAnsi="Book Antiqua" w:cs="Book Antiqua"/>
          <w:i/>
          <w:iCs/>
          <w:color w:val="000000"/>
        </w:rPr>
        <w:t>al</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1]</w:t>
      </w:r>
      <w:r w:rsidRPr="00C81CD4">
        <w:rPr>
          <w:rFonts w:ascii="Book Antiqua" w:eastAsia="Book Antiqua" w:hAnsi="Book Antiqua" w:cs="Book Antiqua"/>
          <w:color w:val="000000"/>
        </w:rPr>
        <w:t xml:space="preserve"> also found that the plasma concentrations of inflammatory factors (such as IL</w:t>
      </w:r>
      <w:r w:rsidR="00B977C7">
        <w:rPr>
          <w:rFonts w:ascii="Book Antiqua" w:eastAsia="Book Antiqua" w:hAnsi="Book Antiqua" w:cs="Book Antiqua"/>
          <w:color w:val="000000"/>
        </w:rPr>
        <w:t>-</w:t>
      </w:r>
      <w:r w:rsidRPr="00C81CD4">
        <w:rPr>
          <w:rFonts w:ascii="Book Antiqua" w:eastAsia="Book Antiqua" w:hAnsi="Book Antiqua" w:cs="Book Antiqua"/>
          <w:color w:val="000000"/>
        </w:rPr>
        <w:t>2, IL</w:t>
      </w:r>
      <w:r w:rsidR="00B977C7">
        <w:rPr>
          <w:rFonts w:ascii="Book Antiqua" w:eastAsia="Book Antiqua" w:hAnsi="Book Antiqua" w:cs="Book Antiqua"/>
          <w:color w:val="000000"/>
        </w:rPr>
        <w:t>-</w:t>
      </w:r>
      <w:r w:rsidRPr="00C81CD4">
        <w:rPr>
          <w:rFonts w:ascii="Book Antiqua" w:eastAsia="Book Antiqua" w:hAnsi="Book Antiqua" w:cs="Book Antiqua"/>
          <w:color w:val="000000"/>
        </w:rPr>
        <w:t xml:space="preserve">7, </w:t>
      </w:r>
      <w:r w:rsidR="00B977C7">
        <w:rPr>
          <w:rFonts w:ascii="Book Antiqua" w:eastAsia="Book Antiqua" w:hAnsi="Book Antiqua" w:cs="Book Antiqua"/>
          <w:color w:val="000000"/>
        </w:rPr>
        <w:t xml:space="preserve">and </w:t>
      </w:r>
      <w:r w:rsidRPr="00C81CD4">
        <w:rPr>
          <w:rFonts w:ascii="Book Antiqua" w:eastAsia="Book Antiqua" w:hAnsi="Book Antiqua" w:cs="Book Antiqua"/>
          <w:color w:val="000000"/>
        </w:rPr>
        <w:t>IL</w:t>
      </w:r>
      <w:r w:rsidR="00B977C7">
        <w:rPr>
          <w:rFonts w:ascii="Book Antiqua" w:eastAsia="Book Antiqua" w:hAnsi="Book Antiqua" w:cs="Book Antiqua"/>
          <w:color w:val="000000"/>
        </w:rPr>
        <w:t>-</w:t>
      </w:r>
      <w:r w:rsidRPr="00C81CD4">
        <w:rPr>
          <w:rFonts w:ascii="Book Antiqua" w:eastAsia="Book Antiqua" w:hAnsi="Book Antiqua" w:cs="Book Antiqua"/>
          <w:color w:val="000000"/>
        </w:rPr>
        <w:t>10) in ICU patients with COID-19 were higher than th</w:t>
      </w:r>
      <w:r w:rsidR="00B977C7">
        <w:rPr>
          <w:rFonts w:ascii="Book Antiqua" w:eastAsia="Book Antiqua" w:hAnsi="Book Antiqua" w:cs="Book Antiqua"/>
          <w:color w:val="000000"/>
        </w:rPr>
        <w:t>ose of</w:t>
      </w:r>
      <w:r w:rsidRPr="00C81CD4">
        <w:rPr>
          <w:rFonts w:ascii="Book Antiqua" w:eastAsia="Book Antiqua" w:hAnsi="Book Antiqua" w:cs="Book Antiqua"/>
          <w:color w:val="000000"/>
        </w:rPr>
        <w:t xml:space="preserve"> the non-ICU COVID-19 patients</w:t>
      </w:r>
      <w:r w:rsidRPr="00C81CD4">
        <w:rPr>
          <w:rFonts w:ascii="Book Antiqua" w:eastAsia="Book Antiqua" w:hAnsi="Book Antiqua" w:cs="Book Antiqua"/>
          <w:color w:val="000000"/>
          <w:vertAlign w:val="superscript"/>
        </w:rPr>
        <w:t>[1]</w:t>
      </w:r>
      <w:r w:rsidRPr="00C81CD4">
        <w:rPr>
          <w:rFonts w:ascii="Book Antiqua" w:eastAsia="Book Antiqua" w:hAnsi="Book Antiqua" w:cs="Book Antiqua"/>
          <w:color w:val="000000"/>
        </w:rPr>
        <w:t>. Studies have found that coronaviruses (including SARS-</w:t>
      </w:r>
      <w:proofErr w:type="spellStart"/>
      <w:r w:rsidRPr="00C81CD4">
        <w:rPr>
          <w:rFonts w:ascii="Book Antiqua" w:eastAsia="Book Antiqua" w:hAnsi="Book Antiqua" w:cs="Book Antiqua"/>
          <w:color w:val="000000"/>
        </w:rPr>
        <w:t>CoV</w:t>
      </w:r>
      <w:proofErr w:type="spellEnd"/>
      <w:r w:rsidRPr="00C81CD4">
        <w:rPr>
          <w:rFonts w:ascii="Book Antiqua" w:eastAsia="Book Antiqua" w:hAnsi="Book Antiqua" w:cs="Book Antiqua"/>
          <w:color w:val="000000"/>
        </w:rPr>
        <w:t xml:space="preserve"> and SARS-CoV-2) can bind to target cells because of angiotensin-converting enzyme 2 (ACE2), </w:t>
      </w:r>
      <w:r w:rsidR="00B977C7">
        <w:rPr>
          <w:rFonts w:ascii="Book Antiqua" w:eastAsia="Book Antiqua" w:hAnsi="Book Antiqua" w:cs="Book Antiqua"/>
          <w:color w:val="000000"/>
        </w:rPr>
        <w:t>which</w:t>
      </w:r>
      <w:r w:rsidRPr="00C81CD4">
        <w:rPr>
          <w:rFonts w:ascii="Book Antiqua" w:eastAsia="Book Antiqua" w:hAnsi="Book Antiqua" w:cs="Book Antiqua"/>
          <w:color w:val="000000"/>
        </w:rPr>
        <w:t xml:space="preserve"> may promote the proliferation of </w:t>
      </w:r>
      <w:r w:rsidR="00B977C7" w:rsidRPr="00C81CD4">
        <w:rPr>
          <w:rFonts w:ascii="Book Antiqua" w:eastAsia="Book Antiqua" w:hAnsi="Book Antiqua" w:cs="Book Antiqua"/>
          <w:color w:val="000000"/>
        </w:rPr>
        <w:t>SARS-CoV-2</w:t>
      </w:r>
      <w:r w:rsidRPr="00C81CD4">
        <w:rPr>
          <w:rFonts w:ascii="Book Antiqua" w:eastAsia="Book Antiqua" w:hAnsi="Book Antiqua" w:cs="Book Antiqua"/>
          <w:color w:val="000000"/>
        </w:rPr>
        <w:t xml:space="preserve">and enhance its ability to </w:t>
      </w:r>
      <w:proofErr w:type="gramStart"/>
      <w:r w:rsidRPr="00C81CD4">
        <w:rPr>
          <w:rFonts w:ascii="Book Antiqua" w:eastAsia="Book Antiqua" w:hAnsi="Book Antiqua" w:cs="Book Antiqua"/>
          <w:color w:val="000000"/>
        </w:rPr>
        <w:t>infect</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41]</w:t>
      </w:r>
      <w:r w:rsidRPr="00C81CD4">
        <w:rPr>
          <w:rFonts w:ascii="Book Antiqua" w:eastAsia="Book Antiqua" w:hAnsi="Book Antiqua" w:cs="Book Antiqua"/>
          <w:color w:val="000000"/>
        </w:rPr>
        <w:t>.</w:t>
      </w:r>
      <w:r w:rsidR="00D72672">
        <w:rPr>
          <w:rFonts w:ascii="Book Antiqua" w:eastAsia="Book Antiqua" w:hAnsi="Book Antiqua" w:cs="Book Antiqua"/>
          <w:color w:val="000000"/>
        </w:rPr>
        <w:t xml:space="preserve"> </w:t>
      </w:r>
      <w:r w:rsidRPr="00C81CD4">
        <w:rPr>
          <w:rFonts w:ascii="Book Antiqua" w:eastAsia="Book Antiqua" w:hAnsi="Book Antiqua" w:cs="Book Antiqua"/>
          <w:color w:val="000000"/>
        </w:rPr>
        <w:t>ACE inhibitors and type I angiotensin II receptor blockers (ARBs)</w:t>
      </w:r>
      <w:r w:rsidR="00D72672">
        <w:rPr>
          <w:rFonts w:ascii="Book Antiqua" w:eastAsia="Book Antiqua" w:hAnsi="Book Antiqua" w:cs="Book Antiqua"/>
          <w:color w:val="000000"/>
        </w:rPr>
        <w:t xml:space="preserve"> that</w:t>
      </w:r>
      <w:r w:rsidRPr="00C81CD4">
        <w:rPr>
          <w:rFonts w:ascii="Book Antiqua" w:eastAsia="Book Antiqua" w:hAnsi="Book Antiqua" w:cs="Book Antiqua"/>
          <w:color w:val="000000"/>
        </w:rPr>
        <w:t xml:space="preserve"> are used in patients with type 1 or type 2 diabetes can result in a </w:t>
      </w:r>
      <w:r w:rsidRPr="00C81CD4">
        <w:rPr>
          <w:rFonts w:ascii="Book Antiqua" w:eastAsia="Book Antiqua" w:hAnsi="Book Antiqua" w:cs="Book Antiqua"/>
          <w:color w:val="000000"/>
        </w:rPr>
        <w:lastRenderedPageBreak/>
        <w:t>significant increase in ACE2</w:t>
      </w:r>
      <w:r w:rsidRPr="00C81CD4">
        <w:rPr>
          <w:rFonts w:ascii="Book Antiqua" w:eastAsia="Book Antiqua" w:hAnsi="Book Antiqua" w:cs="Book Antiqua"/>
          <w:color w:val="000000"/>
          <w:vertAlign w:val="superscript"/>
        </w:rPr>
        <w:t>[41,42]</w:t>
      </w:r>
      <w:r w:rsidRPr="00C81CD4">
        <w:rPr>
          <w:rFonts w:ascii="Book Antiqua" w:eastAsia="Book Antiqua" w:hAnsi="Book Antiqua" w:cs="Book Antiqua"/>
          <w:color w:val="000000"/>
        </w:rPr>
        <w:t xml:space="preserve">. Besides ACE2, dipeptidyl peptidase-4 (DPP4) was also found to be a coronavirus receptor </w:t>
      </w:r>
      <w:proofErr w:type="gramStart"/>
      <w:r w:rsidRPr="00C81CD4">
        <w:rPr>
          <w:rFonts w:ascii="Book Antiqua" w:eastAsia="Book Antiqua" w:hAnsi="Book Antiqua" w:cs="Book Antiqua"/>
          <w:color w:val="000000"/>
        </w:rPr>
        <w:t>protein</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43]</w:t>
      </w:r>
      <w:r w:rsidRPr="00C81CD4">
        <w:rPr>
          <w:rFonts w:ascii="Book Antiqua" w:eastAsia="Book Antiqua" w:hAnsi="Book Antiqua" w:cs="Book Antiqua"/>
          <w:color w:val="000000"/>
        </w:rPr>
        <w:t xml:space="preserve">. DPP4 inhibitors, one of the glucose-lowering agents, are widely used in treatment of diabetes and known to modify the biological activities of multiple immunomodulatory </w:t>
      </w:r>
      <w:proofErr w:type="gramStart"/>
      <w:r w:rsidRPr="00C81CD4">
        <w:rPr>
          <w:rFonts w:ascii="Book Antiqua" w:eastAsia="Book Antiqua" w:hAnsi="Book Antiqua" w:cs="Book Antiqua"/>
          <w:color w:val="000000"/>
        </w:rPr>
        <w:t>substrates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44]</w:t>
      </w:r>
      <w:r w:rsidRPr="00C81CD4">
        <w:rPr>
          <w:rFonts w:ascii="Book Antiqua" w:eastAsia="Book Antiqua" w:hAnsi="Book Antiqua" w:cs="Book Antiqua"/>
          <w:color w:val="000000"/>
        </w:rPr>
        <w:t>.</w:t>
      </w:r>
      <w:r w:rsidR="002B0131">
        <w:rPr>
          <w:rFonts w:ascii="Book Antiqua" w:hAnsi="Book Antiqua" w:cs="Book Antiqua" w:hint="eastAsia"/>
          <w:color w:val="000000"/>
          <w:lang w:eastAsia="zh-CN"/>
        </w:rPr>
        <w:t xml:space="preserve"> </w:t>
      </w:r>
      <w:r w:rsidRPr="00C81CD4">
        <w:rPr>
          <w:rFonts w:ascii="Book Antiqua" w:eastAsia="Book Antiqua" w:hAnsi="Book Antiqua" w:cs="Book Antiqua"/>
          <w:color w:val="000000"/>
        </w:rPr>
        <w:t xml:space="preserve">The potential role of DPP4 inhibition in preventing SARS-CoV-2 infection and progression needs to be clarified in the </w:t>
      </w:r>
      <w:proofErr w:type="gramStart"/>
      <w:r w:rsidRPr="00C81CD4">
        <w:rPr>
          <w:rFonts w:ascii="Book Antiqua" w:eastAsia="Book Antiqua" w:hAnsi="Book Antiqua" w:cs="Book Antiqua"/>
          <w:color w:val="000000"/>
        </w:rPr>
        <w:t>future</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44]</w:t>
      </w:r>
      <w:r w:rsidRPr="00C81CD4">
        <w:rPr>
          <w:rFonts w:ascii="Book Antiqua" w:eastAsia="Book Antiqua" w:hAnsi="Book Antiqua" w:cs="Book Antiqua"/>
          <w:color w:val="000000"/>
        </w:rPr>
        <w:t xml:space="preserve">. Previous studies found that ACE2 and DPP4 were established transducers of metabolic signals and pathways regulating inflammation and glucose </w:t>
      </w:r>
      <w:proofErr w:type="gramStart"/>
      <w:r w:rsidRPr="00C81CD4">
        <w:rPr>
          <w:rFonts w:ascii="Book Antiqua" w:eastAsia="Book Antiqua" w:hAnsi="Book Antiqua" w:cs="Book Antiqua"/>
          <w:color w:val="000000"/>
        </w:rPr>
        <w:t>homeostasis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43]</w:t>
      </w:r>
      <w:r w:rsidRPr="00C81CD4">
        <w:rPr>
          <w:rFonts w:ascii="Book Antiqua" w:eastAsia="Book Antiqua" w:hAnsi="Book Antiqua" w:cs="Book Antiqua"/>
          <w:color w:val="000000"/>
        </w:rPr>
        <w:t>.</w:t>
      </w:r>
      <w:r w:rsidRPr="00C81CD4">
        <w:rPr>
          <w:rFonts w:ascii="Book Antiqua" w:eastAsia="Book Antiqua" w:hAnsi="Book Antiqua" w:cs="Book Antiqua"/>
          <w:color w:val="000000"/>
          <w:vertAlign w:val="superscript"/>
        </w:rPr>
        <w:t xml:space="preserve"> </w:t>
      </w:r>
      <w:r w:rsidRPr="00C81CD4">
        <w:rPr>
          <w:rFonts w:ascii="Book Antiqua" w:eastAsia="Book Antiqua" w:hAnsi="Book Antiqua" w:cs="Book Antiqua"/>
          <w:color w:val="000000"/>
        </w:rPr>
        <w:t xml:space="preserve">Guo </w:t>
      </w:r>
      <w:r w:rsidRPr="00C81CD4">
        <w:rPr>
          <w:rFonts w:ascii="Book Antiqua" w:eastAsia="Book Antiqua" w:hAnsi="Book Antiqua" w:cs="Book Antiqua"/>
          <w:i/>
          <w:iCs/>
          <w:color w:val="000000"/>
        </w:rPr>
        <w:t>et al</w:t>
      </w:r>
      <w:r w:rsidRPr="00C81CD4">
        <w:rPr>
          <w:rFonts w:ascii="Book Antiqua" w:eastAsia="Book Antiqua" w:hAnsi="Book Antiqua" w:cs="Book Antiqua"/>
          <w:color w:val="000000"/>
          <w:vertAlign w:val="superscript"/>
        </w:rPr>
        <w:t>[45]</w:t>
      </w:r>
      <w:r w:rsidRPr="00C81CD4">
        <w:rPr>
          <w:rFonts w:ascii="Book Antiqua" w:eastAsia="Book Antiqua" w:hAnsi="Book Antiqua" w:cs="Book Antiqua"/>
          <w:color w:val="000000"/>
        </w:rPr>
        <w:t xml:space="preserve"> analyzed the biochemical indicators of diabetic and non-diabetic patients in new coronavirus cases and found that compared with non-diabetic patients, the level</w:t>
      </w:r>
      <w:r w:rsidR="00D72672">
        <w:rPr>
          <w:rFonts w:ascii="Book Antiqua" w:eastAsia="Book Antiqua" w:hAnsi="Book Antiqua" w:cs="Book Antiqua"/>
          <w:color w:val="000000"/>
        </w:rPr>
        <w:t>s</w:t>
      </w:r>
      <w:r w:rsidRPr="00C81CD4">
        <w:rPr>
          <w:rFonts w:ascii="Book Antiqua" w:eastAsia="Book Antiqua" w:hAnsi="Book Antiqua" w:cs="Book Antiqua"/>
          <w:color w:val="000000"/>
        </w:rPr>
        <w:t xml:space="preserve"> of serum inflammation-related biomarkers, including IL-6, C-reactive protein, serum ferritin</w:t>
      </w:r>
      <w:r w:rsidR="00D72672">
        <w:rPr>
          <w:rFonts w:ascii="Book Antiqua" w:eastAsia="Book Antiqua" w:hAnsi="Book Antiqua" w:cs="Book Antiqua"/>
          <w:color w:val="000000"/>
        </w:rPr>
        <w:t>,</w:t>
      </w:r>
      <w:r w:rsidRPr="00C81CD4">
        <w:rPr>
          <w:rFonts w:ascii="Book Antiqua" w:eastAsia="Book Antiqua" w:hAnsi="Book Antiqua" w:cs="Book Antiqua"/>
          <w:color w:val="000000"/>
        </w:rPr>
        <w:t xml:space="preserve"> </w:t>
      </w:r>
      <w:r w:rsidR="00D72672">
        <w:rPr>
          <w:rFonts w:ascii="Book Antiqua" w:eastAsia="Book Antiqua" w:hAnsi="Book Antiqua" w:cs="Book Antiqua"/>
          <w:color w:val="000000"/>
        </w:rPr>
        <w:t>a</w:t>
      </w:r>
      <w:r w:rsidR="00D72672" w:rsidRPr="00C81CD4">
        <w:rPr>
          <w:rFonts w:ascii="Book Antiqua" w:eastAsia="Book Antiqua" w:hAnsi="Book Antiqua" w:cs="Book Antiqua"/>
          <w:color w:val="000000"/>
        </w:rPr>
        <w:t>nd</w:t>
      </w:r>
      <w:r w:rsidR="00D72672">
        <w:rPr>
          <w:rFonts w:ascii="Book Antiqua" w:eastAsia="Book Antiqua" w:hAnsi="Book Antiqua" w:cs="Book Antiqua"/>
          <w:color w:val="000000"/>
        </w:rPr>
        <w:t xml:space="preserve"> </w:t>
      </w:r>
      <w:r w:rsidRPr="00C81CD4">
        <w:rPr>
          <w:rFonts w:ascii="Book Antiqua" w:eastAsia="Book Antiqua" w:hAnsi="Book Antiqua" w:cs="Book Antiqua"/>
          <w:color w:val="000000"/>
        </w:rPr>
        <w:t>D-dimer increased significantly in diabetic patients (</w:t>
      </w:r>
      <w:r w:rsidRPr="00C81CD4">
        <w:rPr>
          <w:rFonts w:ascii="Book Antiqua" w:eastAsia="Book Antiqua" w:hAnsi="Book Antiqua" w:cs="Book Antiqua"/>
          <w:i/>
          <w:iCs/>
          <w:color w:val="000000"/>
        </w:rPr>
        <w:t xml:space="preserve">P </w:t>
      </w:r>
      <w:r w:rsidRPr="00C81CD4">
        <w:rPr>
          <w:rFonts w:ascii="Book Antiqua" w:eastAsia="Book Antiqua" w:hAnsi="Book Antiqua" w:cs="Book Antiqua"/>
          <w:color w:val="000000"/>
        </w:rPr>
        <w:t xml:space="preserve">&lt; 0.01), suggesting that patients with diabetes might have </w:t>
      </w:r>
      <w:r w:rsidR="00D72672">
        <w:rPr>
          <w:rFonts w:ascii="Book Antiqua" w:eastAsia="Book Antiqua" w:hAnsi="Book Antiqua" w:cs="Book Antiqua"/>
          <w:color w:val="000000"/>
        </w:rPr>
        <w:t xml:space="preserve">a </w:t>
      </w:r>
      <w:r w:rsidRPr="00C81CD4">
        <w:rPr>
          <w:rFonts w:ascii="Book Antiqua" w:eastAsia="Book Antiqua" w:hAnsi="Book Antiqua" w:cs="Book Antiqua"/>
          <w:color w:val="000000"/>
        </w:rPr>
        <w:t>worse prognosis</w:t>
      </w:r>
      <w:r w:rsidRPr="00C81CD4">
        <w:rPr>
          <w:rFonts w:ascii="Book Antiqua" w:eastAsia="Book Antiqua" w:hAnsi="Book Antiqua" w:cs="Book Antiqua"/>
          <w:color w:val="000000"/>
          <w:vertAlign w:val="superscript"/>
        </w:rPr>
        <w:t>[45]</w:t>
      </w:r>
      <w:r w:rsidRPr="00C81CD4">
        <w:rPr>
          <w:rFonts w:ascii="Book Antiqua" w:eastAsia="Book Antiqua" w:hAnsi="Book Antiqua" w:cs="Book Antiqua"/>
          <w:color w:val="000000"/>
        </w:rPr>
        <w:t xml:space="preserve">. Diabetes may not be related to the risk of COVID-19 infection, but it could deteriorate clinical outcome of COVID-19 </w:t>
      </w:r>
      <w:proofErr w:type="gramStart"/>
      <w:r w:rsidRPr="00C81CD4">
        <w:rPr>
          <w:rFonts w:ascii="Book Antiqua" w:eastAsia="Book Antiqua" w:hAnsi="Book Antiqua" w:cs="Book Antiqua"/>
          <w:color w:val="000000"/>
        </w:rPr>
        <w:t>patients</w:t>
      </w:r>
      <w:r w:rsidRPr="00C81CD4">
        <w:rPr>
          <w:rFonts w:ascii="Book Antiqua" w:eastAsia="Book Antiqua" w:hAnsi="Book Antiqua" w:cs="Book Antiqua"/>
          <w:color w:val="000000"/>
          <w:vertAlign w:val="superscript"/>
        </w:rPr>
        <w:t>[</w:t>
      </w:r>
      <w:proofErr w:type="gramEnd"/>
      <w:r w:rsidRPr="00C81CD4">
        <w:rPr>
          <w:rFonts w:ascii="Book Antiqua" w:eastAsia="Book Antiqua" w:hAnsi="Book Antiqua" w:cs="Book Antiqua"/>
          <w:color w:val="000000"/>
          <w:vertAlign w:val="superscript"/>
        </w:rPr>
        <w:t>46]</w:t>
      </w:r>
      <w:r w:rsidRPr="00C81CD4">
        <w:rPr>
          <w:rFonts w:ascii="Book Antiqua" w:eastAsia="Book Antiqua" w:hAnsi="Book Antiqua" w:cs="Book Antiqua"/>
          <w:color w:val="000000"/>
        </w:rPr>
        <w:t>.</w:t>
      </w:r>
    </w:p>
    <w:p w14:paraId="0AE7BF74" w14:textId="4CB9F95D" w:rsidR="00A77B3E" w:rsidRPr="00C81CD4" w:rsidRDefault="00824305" w:rsidP="00C81CD4">
      <w:pPr>
        <w:snapToGrid w:val="0"/>
        <w:spacing w:line="360" w:lineRule="auto"/>
        <w:ind w:firstLine="240"/>
        <w:jc w:val="both"/>
        <w:rPr>
          <w:rFonts w:ascii="Book Antiqua" w:hAnsi="Book Antiqua"/>
        </w:rPr>
      </w:pPr>
      <w:r w:rsidRPr="00C81CD4">
        <w:rPr>
          <w:rFonts w:ascii="Book Antiqua" w:eastAsia="Book Antiqua" w:hAnsi="Book Antiqua" w:cs="Book Antiqua"/>
          <w:color w:val="000000"/>
        </w:rPr>
        <w:t xml:space="preserve">This study has some limitations. First, publication bias </w:t>
      </w:r>
      <w:r w:rsidR="00D72672">
        <w:rPr>
          <w:rFonts w:ascii="Book Antiqua" w:eastAsia="Book Antiqua" w:hAnsi="Book Antiqua" w:cs="Book Antiqua"/>
          <w:color w:val="000000"/>
        </w:rPr>
        <w:t xml:space="preserve">might </w:t>
      </w:r>
      <w:r w:rsidRPr="00C81CD4">
        <w:rPr>
          <w:rFonts w:ascii="Book Antiqua" w:eastAsia="Book Antiqua" w:hAnsi="Book Antiqua" w:cs="Book Antiqua"/>
          <w:color w:val="000000"/>
        </w:rPr>
        <w:t>exit in this meta-analysis. Second, due to the limitation of sample size and short study periods, limited studies had completed follow-up of the COVID-19 patients and reported the results of its impact on clinical outcomes.</w:t>
      </w:r>
    </w:p>
    <w:p w14:paraId="77A888A6" w14:textId="77777777" w:rsidR="00A77B3E" w:rsidRPr="00C81CD4" w:rsidRDefault="00A77B3E" w:rsidP="00C81CD4">
      <w:pPr>
        <w:snapToGrid w:val="0"/>
        <w:spacing w:line="360" w:lineRule="auto"/>
        <w:jc w:val="both"/>
        <w:rPr>
          <w:rFonts w:ascii="Book Antiqua" w:hAnsi="Book Antiqua"/>
        </w:rPr>
      </w:pPr>
    </w:p>
    <w:p w14:paraId="178F3B66" w14:textId="77777777" w:rsidR="00A77B3E" w:rsidRPr="002B0131" w:rsidRDefault="00824305" w:rsidP="00C81CD4">
      <w:pPr>
        <w:snapToGrid w:val="0"/>
        <w:spacing w:line="360" w:lineRule="auto"/>
        <w:jc w:val="both"/>
        <w:rPr>
          <w:rFonts w:ascii="Book Antiqua" w:hAnsi="Book Antiqua"/>
          <w:u w:val="single"/>
        </w:rPr>
      </w:pPr>
      <w:r w:rsidRPr="002B0131">
        <w:rPr>
          <w:rFonts w:ascii="Book Antiqua" w:eastAsia="Book Antiqua" w:hAnsi="Book Antiqua" w:cs="Book Antiqua"/>
          <w:b/>
          <w:caps/>
          <w:color w:val="000000"/>
          <w:u w:val="single"/>
        </w:rPr>
        <w:t>CONCLUSION</w:t>
      </w:r>
    </w:p>
    <w:p w14:paraId="6CE66B87" w14:textId="53B1F0B0"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This </w:t>
      </w:r>
      <w:r w:rsidR="00D72672">
        <w:rPr>
          <w:rFonts w:ascii="Book Antiqua" w:eastAsia="Book Antiqua" w:hAnsi="Book Antiqua" w:cs="Book Antiqua"/>
          <w:color w:val="000000"/>
        </w:rPr>
        <w:t>study</w:t>
      </w:r>
      <w:r w:rsidR="00D72672"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indicated that nearly one in ten COVID-19 patients </w:t>
      </w:r>
      <w:r w:rsidR="00D72672" w:rsidRPr="00C81CD4">
        <w:rPr>
          <w:rFonts w:ascii="Book Antiqua" w:eastAsia="Book Antiqua" w:hAnsi="Book Antiqua" w:cs="Book Antiqua"/>
          <w:color w:val="000000"/>
        </w:rPr>
        <w:t>ha</w:t>
      </w:r>
      <w:r w:rsidR="00D72672">
        <w:rPr>
          <w:rFonts w:ascii="Book Antiqua" w:eastAsia="Book Antiqua" w:hAnsi="Book Antiqua" w:cs="Book Antiqua"/>
          <w:color w:val="000000"/>
        </w:rPr>
        <w:t>ve</w:t>
      </w:r>
      <w:r w:rsidR="00D72672"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diabetes and diabetes </w:t>
      </w:r>
      <w:r w:rsidR="00D72672" w:rsidRPr="00C81CD4">
        <w:rPr>
          <w:rFonts w:ascii="Book Antiqua" w:eastAsia="Book Antiqua" w:hAnsi="Book Antiqua" w:cs="Book Antiqua"/>
          <w:color w:val="000000"/>
        </w:rPr>
        <w:t>increase</w:t>
      </w:r>
      <w:r w:rsidR="00D72672">
        <w:rPr>
          <w:rFonts w:ascii="Book Antiqua" w:eastAsia="Book Antiqua" w:hAnsi="Book Antiqua" w:cs="Book Antiqua"/>
          <w:color w:val="000000"/>
        </w:rPr>
        <w:t>s</w:t>
      </w:r>
      <w:r w:rsidR="00D72672"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the risk of severe ill</w:t>
      </w:r>
      <w:r w:rsidR="00D72672">
        <w:rPr>
          <w:rFonts w:ascii="Book Antiqua" w:eastAsia="Book Antiqua" w:hAnsi="Book Antiqua" w:cs="Book Antiqua"/>
          <w:color w:val="000000"/>
        </w:rPr>
        <w:t>ness</w:t>
      </w:r>
      <w:r w:rsidRPr="00C81CD4">
        <w:rPr>
          <w:rFonts w:ascii="Book Antiqua" w:eastAsia="Book Antiqua" w:hAnsi="Book Antiqua" w:cs="Book Antiqua"/>
          <w:color w:val="000000"/>
        </w:rPr>
        <w:t xml:space="preserve"> and death. Targeted public health measures should be carried out timely to make the protection of patients with diabetes from COVID-19 </w:t>
      </w:r>
      <w:r w:rsidR="00D72672">
        <w:rPr>
          <w:rFonts w:ascii="Book Antiqua" w:eastAsia="Book Antiqua" w:hAnsi="Book Antiqua" w:cs="Book Antiqua"/>
          <w:color w:val="000000"/>
        </w:rPr>
        <w:t>and</w:t>
      </w:r>
      <w:r w:rsidR="00D72672"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other respiratory infections even better. More adequate and vigorous research should be conducted to prove the associations found in this study.</w:t>
      </w:r>
    </w:p>
    <w:p w14:paraId="5EB81214" w14:textId="77777777" w:rsidR="00A77B3E" w:rsidRPr="00C81CD4" w:rsidRDefault="00A77B3E" w:rsidP="00C81CD4">
      <w:pPr>
        <w:snapToGrid w:val="0"/>
        <w:spacing w:line="360" w:lineRule="auto"/>
        <w:jc w:val="both"/>
        <w:rPr>
          <w:rFonts w:ascii="Book Antiqua" w:hAnsi="Book Antiqua"/>
        </w:rPr>
      </w:pPr>
    </w:p>
    <w:p w14:paraId="569A62CE" w14:textId="77777777" w:rsidR="00A77B3E" w:rsidRPr="002B0131" w:rsidRDefault="00824305" w:rsidP="00C81CD4">
      <w:pPr>
        <w:snapToGrid w:val="0"/>
        <w:spacing w:line="360" w:lineRule="auto"/>
        <w:jc w:val="both"/>
        <w:rPr>
          <w:rFonts w:ascii="Book Antiqua" w:hAnsi="Book Antiqua"/>
          <w:u w:val="single"/>
        </w:rPr>
      </w:pPr>
      <w:r w:rsidRPr="002B0131">
        <w:rPr>
          <w:rFonts w:ascii="Book Antiqua" w:eastAsia="Book Antiqua" w:hAnsi="Book Antiqua" w:cs="Book Antiqua"/>
          <w:b/>
          <w:caps/>
          <w:color w:val="000000"/>
          <w:u w:val="single"/>
        </w:rPr>
        <w:t>ARTICLE HIGHLIGHTS</w:t>
      </w:r>
    </w:p>
    <w:p w14:paraId="7BCD54FF"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i/>
          <w:color w:val="000000"/>
        </w:rPr>
        <w:lastRenderedPageBreak/>
        <w:t>Research background</w:t>
      </w:r>
    </w:p>
    <w:p w14:paraId="0F42A484" w14:textId="60A6C2F1"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Coronavirus disease 2019 (COVID-19) has spread around the world rapidly. </w:t>
      </w:r>
      <w:r w:rsidR="00C255D5">
        <w:rPr>
          <w:rFonts w:ascii="Book Antiqua" w:eastAsia="Book Antiqua" w:hAnsi="Book Antiqua" w:cs="Book Antiqua"/>
          <w:color w:val="000000"/>
        </w:rPr>
        <w:t>The p</w:t>
      </w:r>
      <w:r w:rsidR="00C255D5" w:rsidRPr="00C81CD4">
        <w:rPr>
          <w:rFonts w:ascii="Book Antiqua" w:eastAsia="Book Antiqua" w:hAnsi="Book Antiqua" w:cs="Book Antiqua"/>
          <w:color w:val="000000"/>
        </w:rPr>
        <w:t xml:space="preserve">revalence </w:t>
      </w:r>
      <w:r w:rsidRPr="00C81CD4">
        <w:rPr>
          <w:rFonts w:ascii="Book Antiqua" w:eastAsia="Book Antiqua" w:hAnsi="Book Antiqua" w:cs="Book Antiqua"/>
          <w:color w:val="000000"/>
        </w:rPr>
        <w:t xml:space="preserve">of diabetes </w:t>
      </w:r>
      <w:r w:rsidR="00C255D5" w:rsidRPr="00C81CD4">
        <w:rPr>
          <w:rFonts w:ascii="Book Antiqua" w:eastAsia="Book Antiqua" w:hAnsi="Book Antiqua" w:cs="Book Antiqua"/>
          <w:color w:val="000000"/>
        </w:rPr>
        <w:t>varie</w:t>
      </w:r>
      <w:r w:rsidR="00C255D5">
        <w:rPr>
          <w:rFonts w:ascii="Book Antiqua" w:eastAsia="Book Antiqua" w:hAnsi="Book Antiqua" w:cs="Book Antiqua"/>
          <w:color w:val="000000"/>
        </w:rPr>
        <w:t>s</w:t>
      </w:r>
      <w:r w:rsidR="00C255D5" w:rsidRPr="00C81CD4">
        <w:rPr>
          <w:rFonts w:ascii="Book Antiqua" w:eastAsia="Book Antiqua" w:hAnsi="Book Antiqua" w:cs="Book Antiqua"/>
          <w:color w:val="000000"/>
        </w:rPr>
        <w:t xml:space="preserve"> </w:t>
      </w:r>
      <w:r w:rsidR="00C255D5">
        <w:rPr>
          <w:rFonts w:ascii="Book Antiqua" w:eastAsia="Book Antiqua" w:hAnsi="Book Antiqua" w:cs="Book Antiqua"/>
          <w:color w:val="000000"/>
        </w:rPr>
        <w:t>across</w:t>
      </w:r>
      <w:r w:rsidR="00C255D5"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different studies. </w:t>
      </w:r>
      <w:r w:rsidR="00C255D5">
        <w:rPr>
          <w:rFonts w:ascii="Book Antiqua" w:eastAsia="Book Antiqua" w:hAnsi="Book Antiqua" w:cs="Book Antiqua"/>
          <w:color w:val="000000"/>
        </w:rPr>
        <w:t>P</w:t>
      </w:r>
      <w:r w:rsidR="00C255D5" w:rsidRPr="00C81CD4">
        <w:rPr>
          <w:rFonts w:ascii="Book Antiqua" w:eastAsia="Book Antiqua" w:hAnsi="Book Antiqua" w:cs="Book Antiqua"/>
          <w:color w:val="000000"/>
        </w:rPr>
        <w:t xml:space="preserve">revious </w:t>
      </w:r>
      <w:r w:rsidRPr="00C81CD4">
        <w:rPr>
          <w:rFonts w:ascii="Book Antiqua" w:eastAsia="Book Antiqua" w:hAnsi="Book Antiqua" w:cs="Book Antiqua"/>
          <w:color w:val="000000"/>
        </w:rPr>
        <w:t xml:space="preserve">studies showed that COVID-19 patients with diabetes were prone to having poor clinical outcomes. However, </w:t>
      </w:r>
      <w:r w:rsidR="00C255D5">
        <w:rPr>
          <w:rFonts w:ascii="Book Antiqua" w:eastAsia="Book Antiqua" w:hAnsi="Book Antiqua" w:cs="Book Antiqua"/>
          <w:color w:val="000000"/>
        </w:rPr>
        <w:t xml:space="preserve">a </w:t>
      </w:r>
      <w:r w:rsidRPr="00C81CD4">
        <w:rPr>
          <w:rFonts w:ascii="Book Antiqua" w:eastAsia="Book Antiqua" w:hAnsi="Book Antiqua" w:cs="Book Antiqua"/>
          <w:color w:val="000000"/>
        </w:rPr>
        <w:t>systematical review</w:t>
      </w:r>
      <w:r w:rsidR="00C255D5">
        <w:rPr>
          <w:rFonts w:ascii="Book Antiqua" w:eastAsia="Book Antiqua" w:hAnsi="Book Antiqua" w:cs="Book Antiqua"/>
          <w:color w:val="000000"/>
        </w:rPr>
        <w:t xml:space="preserve"> of</w:t>
      </w:r>
      <w:r w:rsidRPr="00C81CD4">
        <w:rPr>
          <w:rFonts w:ascii="Book Antiqua" w:eastAsia="Book Antiqua" w:hAnsi="Book Antiqua" w:cs="Book Antiqua"/>
          <w:color w:val="000000"/>
        </w:rPr>
        <w:t xml:space="preserve"> the prevalence </w:t>
      </w:r>
      <w:r w:rsidR="00C255D5" w:rsidRPr="00C81CD4">
        <w:rPr>
          <w:rFonts w:ascii="Book Antiqua" w:eastAsia="Book Antiqua" w:hAnsi="Book Antiqua" w:cs="Book Antiqua"/>
          <w:color w:val="000000"/>
        </w:rPr>
        <w:t xml:space="preserve">of diabetes </w:t>
      </w:r>
      <w:r w:rsidR="00C255D5">
        <w:rPr>
          <w:rFonts w:ascii="Book Antiqua" w:eastAsia="Book Antiqua" w:hAnsi="Book Antiqua" w:cs="Book Antiqua"/>
          <w:color w:val="000000"/>
        </w:rPr>
        <w:t>in</w:t>
      </w:r>
      <w:r w:rsidR="00C255D5" w:rsidRPr="00C81CD4">
        <w:rPr>
          <w:rFonts w:ascii="Book Antiqua" w:eastAsia="Book Antiqua" w:hAnsi="Book Antiqua" w:cs="Book Antiqua"/>
          <w:color w:val="000000"/>
        </w:rPr>
        <w:t xml:space="preserve"> COVID-19 </w:t>
      </w:r>
      <w:r w:rsidR="00C255D5">
        <w:rPr>
          <w:rFonts w:ascii="Book Antiqua" w:eastAsia="Book Antiqua" w:hAnsi="Book Antiqua" w:cs="Book Antiqua"/>
          <w:color w:val="000000"/>
        </w:rPr>
        <w:t>patients</w:t>
      </w:r>
      <w:r w:rsidR="00C255D5"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and </w:t>
      </w:r>
      <w:r w:rsidR="00C255D5">
        <w:rPr>
          <w:rFonts w:ascii="Book Antiqua" w:eastAsia="Book Antiqua" w:hAnsi="Book Antiqua" w:cs="Book Antiqua"/>
          <w:color w:val="000000"/>
        </w:rPr>
        <w:t xml:space="preserve">the </w:t>
      </w:r>
      <w:r w:rsidRPr="00C81CD4">
        <w:rPr>
          <w:rFonts w:ascii="Book Antiqua" w:eastAsia="Book Antiqua" w:hAnsi="Book Antiqua" w:cs="Book Antiqua"/>
          <w:color w:val="000000"/>
        </w:rPr>
        <w:t xml:space="preserve">impact of diabetes on </w:t>
      </w:r>
      <w:r w:rsidR="00C255D5" w:rsidRPr="00C81CD4">
        <w:rPr>
          <w:rFonts w:ascii="Book Antiqua" w:eastAsia="Book Antiqua" w:hAnsi="Book Antiqua" w:cs="Book Antiqua"/>
          <w:color w:val="000000"/>
        </w:rPr>
        <w:t>clinical outcomes</w:t>
      </w:r>
      <w:r w:rsidR="00C255D5" w:rsidRPr="00C81CD4" w:rsidDel="00C255D5">
        <w:rPr>
          <w:rFonts w:ascii="Book Antiqua" w:eastAsia="Book Antiqua" w:hAnsi="Book Antiqua" w:cs="Book Antiqua"/>
          <w:color w:val="000000"/>
        </w:rPr>
        <w:t xml:space="preserve"> </w:t>
      </w:r>
      <w:r w:rsidRPr="00C81CD4">
        <w:rPr>
          <w:rFonts w:ascii="Book Antiqua" w:eastAsia="Book Antiqua" w:hAnsi="Book Antiqua" w:cs="Book Antiqua"/>
          <w:color w:val="000000"/>
        </w:rPr>
        <w:t>has not been done in China.</w:t>
      </w:r>
    </w:p>
    <w:p w14:paraId="0AAE0265" w14:textId="77777777" w:rsidR="00A77B3E" w:rsidRPr="00C81CD4" w:rsidRDefault="00A77B3E" w:rsidP="00C81CD4">
      <w:pPr>
        <w:snapToGrid w:val="0"/>
        <w:spacing w:line="360" w:lineRule="auto"/>
        <w:jc w:val="both"/>
        <w:rPr>
          <w:rFonts w:ascii="Book Antiqua" w:hAnsi="Book Antiqua"/>
        </w:rPr>
      </w:pPr>
    </w:p>
    <w:p w14:paraId="509E9723"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i/>
          <w:color w:val="000000"/>
        </w:rPr>
        <w:t>Research motivation</w:t>
      </w:r>
    </w:p>
    <w:p w14:paraId="6F18E743" w14:textId="01BA3858"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We hypothesized that the presence of diabetes </w:t>
      </w:r>
      <w:r w:rsidR="00C255D5">
        <w:rPr>
          <w:rFonts w:ascii="Book Antiqua" w:eastAsia="Book Antiqua" w:hAnsi="Book Antiqua" w:cs="Book Antiqua"/>
          <w:color w:val="000000"/>
        </w:rPr>
        <w:t>i</w:t>
      </w:r>
      <w:r w:rsidR="00C255D5" w:rsidRPr="00C81CD4">
        <w:rPr>
          <w:rFonts w:ascii="Book Antiqua" w:eastAsia="Book Antiqua" w:hAnsi="Book Antiqua" w:cs="Book Antiqua"/>
          <w:color w:val="000000"/>
        </w:rPr>
        <w:t xml:space="preserve">s </w:t>
      </w:r>
      <w:r w:rsidRPr="00C81CD4">
        <w:rPr>
          <w:rFonts w:ascii="Book Antiqua" w:eastAsia="Book Antiqua" w:hAnsi="Book Antiqua" w:cs="Book Antiqua"/>
          <w:color w:val="000000"/>
        </w:rPr>
        <w:t xml:space="preserve">associated with </w:t>
      </w:r>
      <w:r w:rsidR="00C255D5">
        <w:rPr>
          <w:rFonts w:ascii="Book Antiqua" w:eastAsia="Book Antiqua" w:hAnsi="Book Antiqua" w:cs="Book Antiqua"/>
          <w:color w:val="000000"/>
        </w:rPr>
        <w:t xml:space="preserve">a </w:t>
      </w:r>
      <w:r w:rsidRPr="00C81CD4">
        <w:rPr>
          <w:rFonts w:ascii="Book Antiqua" w:eastAsia="Book Antiqua" w:hAnsi="Book Antiqua" w:cs="Book Antiqua"/>
          <w:color w:val="000000"/>
        </w:rPr>
        <w:t xml:space="preserve">poor prognosis. To our knowledge, this is the first meta-analysis which focused on evaluating the prevalence of diabetes among patients with COVID-19 infection </w:t>
      </w:r>
      <w:r w:rsidR="00C255D5" w:rsidRPr="00C81CD4">
        <w:rPr>
          <w:rFonts w:ascii="Book Antiqua" w:eastAsia="Book Antiqua" w:hAnsi="Book Antiqua" w:cs="Book Antiqua"/>
          <w:color w:val="000000"/>
        </w:rPr>
        <w:t xml:space="preserve">in China </w:t>
      </w:r>
      <w:r w:rsidRPr="00C81CD4">
        <w:rPr>
          <w:rFonts w:ascii="Book Antiqua" w:eastAsia="Book Antiqua" w:hAnsi="Book Antiqua" w:cs="Book Antiqua"/>
          <w:color w:val="000000"/>
        </w:rPr>
        <w:t>and its impact on clinical outcomes.</w:t>
      </w:r>
    </w:p>
    <w:p w14:paraId="296CF578" w14:textId="77777777" w:rsidR="00A77B3E" w:rsidRPr="00C81CD4" w:rsidRDefault="00A77B3E" w:rsidP="00C81CD4">
      <w:pPr>
        <w:snapToGrid w:val="0"/>
        <w:spacing w:line="360" w:lineRule="auto"/>
        <w:jc w:val="both"/>
        <w:rPr>
          <w:rFonts w:ascii="Book Antiqua" w:hAnsi="Book Antiqua"/>
        </w:rPr>
      </w:pPr>
    </w:p>
    <w:p w14:paraId="5411C772"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i/>
          <w:color w:val="000000"/>
        </w:rPr>
        <w:t>Research objectives</w:t>
      </w:r>
    </w:p>
    <w:p w14:paraId="491D4BDC" w14:textId="6AF048A3"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The aim of this study </w:t>
      </w:r>
      <w:r w:rsidR="00C255D5">
        <w:rPr>
          <w:rFonts w:ascii="Book Antiqua" w:eastAsia="Book Antiqua" w:hAnsi="Book Antiqua" w:cs="Book Antiqua"/>
          <w:color w:val="000000"/>
        </w:rPr>
        <w:t>was</w:t>
      </w:r>
      <w:r w:rsidR="00C255D5"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to systematically evaluate the prevalence of diabetes among COVID-19 patients </w:t>
      </w:r>
      <w:r w:rsidR="00C255D5" w:rsidRPr="00C81CD4">
        <w:rPr>
          <w:rFonts w:ascii="Book Antiqua" w:eastAsia="Book Antiqua" w:hAnsi="Book Antiqua" w:cs="Book Antiqua"/>
          <w:color w:val="000000"/>
        </w:rPr>
        <w:t xml:space="preserve">in China </w:t>
      </w:r>
      <w:r w:rsidRPr="00C81CD4">
        <w:rPr>
          <w:rFonts w:ascii="Book Antiqua" w:eastAsia="Book Antiqua" w:hAnsi="Book Antiqua" w:cs="Book Antiqua"/>
          <w:color w:val="000000"/>
        </w:rPr>
        <w:t>and its impact on clinical outcomes, including ICU admission, progression to severe cases</w:t>
      </w:r>
      <w:r w:rsidR="00C255D5">
        <w:rPr>
          <w:rFonts w:ascii="Book Antiqua" w:eastAsia="Book Antiqua" w:hAnsi="Book Antiqua" w:cs="Book Antiqua"/>
          <w:color w:val="000000"/>
        </w:rPr>
        <w:t>,</w:t>
      </w:r>
      <w:r w:rsidRPr="00C81CD4">
        <w:rPr>
          <w:rFonts w:ascii="Book Antiqua" w:eastAsia="Book Antiqua" w:hAnsi="Book Antiqua" w:cs="Book Antiqua"/>
          <w:color w:val="000000"/>
        </w:rPr>
        <w:t xml:space="preserve"> or death.</w:t>
      </w:r>
    </w:p>
    <w:p w14:paraId="03F422E6" w14:textId="77777777" w:rsidR="00A77B3E" w:rsidRPr="00C81CD4" w:rsidRDefault="00A77B3E" w:rsidP="00C81CD4">
      <w:pPr>
        <w:snapToGrid w:val="0"/>
        <w:spacing w:line="360" w:lineRule="auto"/>
        <w:jc w:val="both"/>
        <w:rPr>
          <w:rFonts w:ascii="Book Antiqua" w:hAnsi="Book Antiqua"/>
        </w:rPr>
      </w:pPr>
    </w:p>
    <w:p w14:paraId="47EB7B37"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i/>
          <w:color w:val="000000"/>
        </w:rPr>
        <w:t>Research methods</w:t>
      </w:r>
    </w:p>
    <w:p w14:paraId="2FE2C685" w14:textId="2D95E343"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A systematic review and meta-analysis of observational studies</w:t>
      </w:r>
      <w:r w:rsidR="00C255D5">
        <w:rPr>
          <w:rFonts w:ascii="Book Antiqua" w:eastAsia="Book Antiqua" w:hAnsi="Book Antiqua" w:cs="Book Antiqua"/>
          <w:color w:val="000000"/>
        </w:rPr>
        <w:t xml:space="preserve"> were performed</w:t>
      </w:r>
      <w:r w:rsidRPr="00C81CD4">
        <w:rPr>
          <w:rFonts w:ascii="Book Antiqua" w:eastAsia="Book Antiqua" w:hAnsi="Book Antiqua" w:cs="Book Antiqua"/>
          <w:color w:val="000000"/>
        </w:rPr>
        <w:t>.</w:t>
      </w:r>
    </w:p>
    <w:p w14:paraId="29E6B87B" w14:textId="77777777" w:rsidR="00A77B3E" w:rsidRPr="00C81CD4" w:rsidRDefault="00A77B3E" w:rsidP="00C81CD4">
      <w:pPr>
        <w:snapToGrid w:val="0"/>
        <w:spacing w:line="360" w:lineRule="auto"/>
        <w:jc w:val="both"/>
        <w:rPr>
          <w:rFonts w:ascii="Book Antiqua" w:hAnsi="Book Antiqua"/>
        </w:rPr>
      </w:pPr>
    </w:p>
    <w:p w14:paraId="13400A32"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i/>
          <w:color w:val="000000"/>
        </w:rPr>
        <w:t>Research results</w:t>
      </w:r>
    </w:p>
    <w:p w14:paraId="1AD3ECE5" w14:textId="53D75C0C" w:rsidR="00A77B3E" w:rsidRPr="00C81CD4" w:rsidRDefault="002B0131" w:rsidP="00C81CD4">
      <w:pPr>
        <w:snapToGrid w:val="0"/>
        <w:spacing w:line="360" w:lineRule="auto"/>
        <w:jc w:val="both"/>
        <w:rPr>
          <w:rFonts w:ascii="Book Antiqua" w:hAnsi="Book Antiqua"/>
        </w:rPr>
      </w:pPr>
      <w:r>
        <w:rPr>
          <w:rFonts w:ascii="Book Antiqua" w:hAnsi="Book Antiqua" w:cs="Book Antiqua" w:hint="eastAsia"/>
          <w:color w:val="000000"/>
          <w:lang w:eastAsia="zh-CN"/>
        </w:rPr>
        <w:t>Twenty-three</w:t>
      </w:r>
      <w:r w:rsidR="00824305" w:rsidRPr="00C81CD4">
        <w:rPr>
          <w:rFonts w:ascii="Book Antiqua" w:eastAsia="Book Antiqua" w:hAnsi="Book Antiqua" w:cs="Book Antiqua"/>
          <w:color w:val="000000"/>
        </w:rPr>
        <w:t xml:space="preserve"> eligible articles including 49564 COVI</w:t>
      </w:r>
      <w:r w:rsidR="00B3579C" w:rsidRPr="00C81CD4">
        <w:rPr>
          <w:rFonts w:ascii="Book Antiqua" w:eastAsia="Book Antiqua" w:hAnsi="Book Antiqua" w:cs="Book Antiqua"/>
          <w:color w:val="000000"/>
        </w:rPr>
        <w:t>D-19 patients (1573 with and 47</w:t>
      </w:r>
      <w:r w:rsidR="00824305" w:rsidRPr="00C81CD4">
        <w:rPr>
          <w:rFonts w:ascii="Book Antiqua" w:eastAsia="Book Antiqua" w:hAnsi="Book Antiqua" w:cs="Book Antiqua"/>
          <w:color w:val="000000"/>
        </w:rPr>
        <w:t>991 without diabetes)</w:t>
      </w:r>
      <w:r w:rsidR="00C255D5">
        <w:rPr>
          <w:rFonts w:ascii="Book Antiqua" w:eastAsia="Book Antiqua" w:hAnsi="Book Antiqua" w:cs="Book Antiqua"/>
          <w:color w:val="000000"/>
        </w:rPr>
        <w:t xml:space="preserve"> were included</w:t>
      </w:r>
      <w:r w:rsidR="00824305" w:rsidRPr="00C81CD4">
        <w:rPr>
          <w:rFonts w:ascii="Book Antiqua" w:eastAsia="Book Antiqua" w:hAnsi="Book Antiqua" w:cs="Book Antiqua"/>
          <w:color w:val="000000"/>
        </w:rPr>
        <w:t xml:space="preserve">. The pooled prevalence of diabetes was 10% [95% confidence interval (CI): 7%-15%] in COVID-19 patients. In the subgroup analyses, the pooled prevalence of diabetes was higher in studies </w:t>
      </w:r>
      <w:r w:rsidR="00C255D5">
        <w:rPr>
          <w:rFonts w:ascii="Book Antiqua" w:eastAsia="Book Antiqua" w:hAnsi="Book Antiqua" w:cs="Book Antiqua"/>
          <w:color w:val="000000"/>
        </w:rPr>
        <w:t>on</w:t>
      </w:r>
      <w:r w:rsidR="00C255D5"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patients </w:t>
      </w:r>
      <w:r w:rsidR="00C255D5">
        <w:rPr>
          <w:rFonts w:ascii="Book Antiqua" w:eastAsia="Book Antiqua" w:hAnsi="Book Antiqua" w:cs="Book Antiqua"/>
          <w:color w:val="000000"/>
        </w:rPr>
        <w:t>with a</w:t>
      </w:r>
      <w:r w:rsidR="00C255D5"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median age &gt; 50 years (13%; 95%CI: 11%-16%) than studies </w:t>
      </w:r>
      <w:r w:rsidR="00C255D5">
        <w:rPr>
          <w:rFonts w:ascii="Book Antiqua" w:eastAsia="Book Antiqua" w:hAnsi="Book Antiqua" w:cs="Book Antiqua"/>
          <w:color w:val="000000"/>
        </w:rPr>
        <w:t>on</w:t>
      </w:r>
      <w:r w:rsidR="00C255D5"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patients </w:t>
      </w:r>
      <w:r w:rsidR="00C255D5">
        <w:rPr>
          <w:rFonts w:ascii="Book Antiqua" w:eastAsia="Book Antiqua" w:hAnsi="Book Antiqua" w:cs="Book Antiqua"/>
          <w:color w:val="000000"/>
        </w:rPr>
        <w:t>with a</w:t>
      </w:r>
      <w:r w:rsidR="00C255D5"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median age ≤ 50 years (7%; 95%CI: 6%-8%), in severe patients (17%; 95%CI: 14%-</w:t>
      </w:r>
      <w:r w:rsidR="00824305" w:rsidRPr="00C81CD4">
        <w:rPr>
          <w:rFonts w:ascii="Book Antiqua" w:eastAsia="Book Antiqua" w:hAnsi="Book Antiqua" w:cs="Book Antiqua"/>
          <w:color w:val="000000"/>
        </w:rPr>
        <w:lastRenderedPageBreak/>
        <w:t xml:space="preserve">20%) than in non-severe patients (6%; 95%CI: 5%-8%), </w:t>
      </w:r>
      <w:r w:rsidR="00C255D5">
        <w:rPr>
          <w:rFonts w:ascii="Book Antiqua" w:eastAsia="Book Antiqua" w:hAnsi="Book Antiqua" w:cs="Book Antiqua"/>
          <w:color w:val="000000"/>
        </w:rPr>
        <w:t>and</w:t>
      </w:r>
      <w:r w:rsidR="00C255D5"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 xml:space="preserve">in </w:t>
      </w:r>
      <w:r w:rsidR="00C255D5" w:rsidRPr="00C81CD4">
        <w:rPr>
          <w:rFonts w:ascii="Book Antiqua" w:eastAsia="Book Antiqua" w:hAnsi="Book Antiqua" w:cs="Book Antiqua"/>
          <w:color w:val="000000"/>
        </w:rPr>
        <w:t>dea</w:t>
      </w:r>
      <w:r w:rsidR="00C255D5">
        <w:rPr>
          <w:rFonts w:ascii="Book Antiqua" w:eastAsia="Book Antiqua" w:hAnsi="Book Antiqua" w:cs="Book Antiqua"/>
          <w:color w:val="000000"/>
        </w:rPr>
        <w:t>d</w:t>
      </w:r>
      <w:r w:rsidR="00C255D5" w:rsidRPr="00C81CD4">
        <w:rPr>
          <w:rFonts w:ascii="Book Antiqua" w:eastAsia="Book Antiqua" w:hAnsi="Book Antiqua" w:cs="Book Antiqua"/>
          <w:color w:val="000000"/>
        </w:rPr>
        <w:t xml:space="preserve"> </w:t>
      </w:r>
      <w:r w:rsidR="00824305" w:rsidRPr="00C81CD4">
        <w:rPr>
          <w:rFonts w:ascii="Book Antiqua" w:eastAsia="Book Antiqua" w:hAnsi="Book Antiqua" w:cs="Book Antiqua"/>
          <w:color w:val="000000"/>
        </w:rPr>
        <w:t>patients (30%; 95%CI: 13%-46%) than in surviv</w:t>
      </w:r>
      <w:r w:rsidR="00C255D5">
        <w:rPr>
          <w:rFonts w:ascii="Book Antiqua" w:eastAsia="Book Antiqua" w:hAnsi="Book Antiqua" w:cs="Book Antiqua"/>
          <w:color w:val="000000"/>
        </w:rPr>
        <w:t xml:space="preserve">ors </w:t>
      </w:r>
      <w:r w:rsidR="00824305" w:rsidRPr="00C81CD4">
        <w:rPr>
          <w:rFonts w:ascii="Book Antiqua" w:eastAsia="Book Antiqua" w:hAnsi="Book Antiqua" w:cs="Book Antiqua"/>
          <w:color w:val="000000"/>
        </w:rPr>
        <w:t xml:space="preserve">(8%; 95%CI: 2%-15%, all </w:t>
      </w:r>
      <w:r w:rsidR="00824305" w:rsidRPr="00C81CD4">
        <w:rPr>
          <w:rFonts w:ascii="Book Antiqua" w:eastAsia="Book Antiqua" w:hAnsi="Book Antiqua" w:cs="Book Antiqua"/>
          <w:i/>
          <w:iCs/>
          <w:color w:val="000000"/>
        </w:rPr>
        <w:t>P</w:t>
      </w:r>
      <w:r w:rsidR="00824305" w:rsidRPr="00C81CD4">
        <w:rPr>
          <w:rFonts w:ascii="Book Antiqua" w:eastAsia="Book Antiqua" w:hAnsi="Book Antiqua" w:cs="Book Antiqua"/>
          <w:color w:val="000000"/>
        </w:rPr>
        <w:t xml:space="preserve"> &lt; 0.05). Compared with patients without diabetes, the risk</w:t>
      </w:r>
      <w:r w:rsidR="00C255D5">
        <w:rPr>
          <w:rFonts w:ascii="Book Antiqua" w:eastAsia="Book Antiqua" w:hAnsi="Book Antiqua" w:cs="Book Antiqua"/>
          <w:color w:val="000000"/>
        </w:rPr>
        <w:t>s</w:t>
      </w:r>
      <w:r w:rsidR="00824305" w:rsidRPr="00C81CD4">
        <w:rPr>
          <w:rFonts w:ascii="Book Antiqua" w:eastAsia="Book Antiqua" w:hAnsi="Book Antiqua" w:cs="Book Antiqua"/>
          <w:color w:val="000000"/>
        </w:rPr>
        <w:t xml:space="preserve"> of severe cases [risk ratio (RR) = 2.13, 95%CI: 1.76-2.56, </w:t>
      </w:r>
      <w:r w:rsidR="00824305" w:rsidRPr="00C81CD4">
        <w:rPr>
          <w:rFonts w:ascii="Book Antiqua" w:eastAsia="Book Antiqua" w:hAnsi="Book Antiqua" w:cs="Book Antiqua"/>
          <w:i/>
          <w:iCs/>
          <w:color w:val="000000"/>
        </w:rPr>
        <w:t>I</w:t>
      </w:r>
      <w:r w:rsidR="00824305" w:rsidRPr="00C81CD4">
        <w:rPr>
          <w:rFonts w:ascii="Book Antiqua" w:eastAsia="Book Antiqua" w:hAnsi="Book Antiqua" w:cs="Book Antiqua"/>
          <w:i/>
          <w:iCs/>
          <w:color w:val="000000"/>
          <w:vertAlign w:val="superscript"/>
        </w:rPr>
        <w:t xml:space="preserve">2 </w:t>
      </w:r>
      <w:r w:rsidR="00824305" w:rsidRPr="00C81CD4">
        <w:rPr>
          <w:rFonts w:ascii="Book Antiqua" w:eastAsia="Book Antiqua" w:hAnsi="Book Antiqua" w:cs="Book Antiqua"/>
          <w:color w:val="000000"/>
        </w:rPr>
        <w:t xml:space="preserve">= 49%] and death (RR = 3.16, 95%CI: 2.64-3.78, </w:t>
      </w:r>
      <w:r w:rsidR="00824305" w:rsidRPr="00C81CD4">
        <w:rPr>
          <w:rFonts w:ascii="Book Antiqua" w:eastAsia="Book Antiqua" w:hAnsi="Book Antiqua" w:cs="Book Antiqua"/>
          <w:i/>
          <w:iCs/>
          <w:color w:val="000000"/>
        </w:rPr>
        <w:t>I</w:t>
      </w:r>
      <w:r w:rsidR="00824305" w:rsidRPr="00C81CD4">
        <w:rPr>
          <w:rFonts w:ascii="Book Antiqua" w:eastAsia="Book Antiqua" w:hAnsi="Book Antiqua" w:cs="Book Antiqua"/>
          <w:i/>
          <w:iCs/>
          <w:color w:val="000000"/>
          <w:vertAlign w:val="superscript"/>
        </w:rPr>
        <w:t xml:space="preserve">2 </w:t>
      </w:r>
      <w:r w:rsidR="00824305" w:rsidRPr="00C81CD4">
        <w:rPr>
          <w:rFonts w:ascii="Book Antiqua" w:eastAsia="Book Antiqua" w:hAnsi="Book Antiqua" w:cs="Book Antiqua"/>
          <w:color w:val="000000"/>
        </w:rPr>
        <w:t>= 34%) were both higher in COVID-19 patients with diabetes. However, diabetes was not found to be significantly associated with admission</w:t>
      </w:r>
      <w:r w:rsidR="00C255D5">
        <w:rPr>
          <w:rFonts w:ascii="Book Antiqua" w:eastAsia="Book Antiqua" w:hAnsi="Book Antiqua" w:cs="Book Antiqua"/>
          <w:color w:val="000000"/>
        </w:rPr>
        <w:t xml:space="preserve"> to</w:t>
      </w:r>
      <w:r w:rsidR="00824305" w:rsidRPr="00C81CD4">
        <w:rPr>
          <w:rFonts w:ascii="Book Antiqua" w:eastAsia="Book Antiqua" w:hAnsi="Book Antiqua" w:cs="Book Antiqua"/>
          <w:color w:val="000000"/>
        </w:rPr>
        <w:t xml:space="preserve"> ICU (RR = 1.16, 95%CI: 0.15-9.11).</w:t>
      </w:r>
    </w:p>
    <w:p w14:paraId="4F33C0AB" w14:textId="77777777" w:rsidR="00A77B3E" w:rsidRPr="00C81CD4" w:rsidRDefault="00A77B3E" w:rsidP="00C81CD4">
      <w:pPr>
        <w:snapToGrid w:val="0"/>
        <w:spacing w:line="360" w:lineRule="auto"/>
        <w:jc w:val="both"/>
        <w:rPr>
          <w:rFonts w:ascii="Book Antiqua" w:hAnsi="Book Antiqua"/>
        </w:rPr>
      </w:pPr>
    </w:p>
    <w:p w14:paraId="0F7331CC"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i/>
          <w:color w:val="000000"/>
        </w:rPr>
        <w:t>Research conclusions</w:t>
      </w:r>
    </w:p>
    <w:p w14:paraId="514A1223" w14:textId="11AF66FC"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Nearly one in ten COVID-19 patients </w:t>
      </w:r>
      <w:r w:rsidR="00C255D5" w:rsidRPr="00C81CD4">
        <w:rPr>
          <w:rFonts w:ascii="Book Antiqua" w:eastAsia="Book Antiqua" w:hAnsi="Book Antiqua" w:cs="Book Antiqua"/>
          <w:color w:val="000000"/>
        </w:rPr>
        <w:t>ha</w:t>
      </w:r>
      <w:r w:rsidR="00C255D5">
        <w:rPr>
          <w:rFonts w:ascii="Book Antiqua" w:eastAsia="Book Antiqua" w:hAnsi="Book Antiqua" w:cs="Book Antiqua"/>
          <w:color w:val="000000"/>
        </w:rPr>
        <w:t>ve</w:t>
      </w:r>
      <w:r w:rsidR="00C255D5" w:rsidRPr="00C81CD4">
        <w:rPr>
          <w:rFonts w:ascii="Book Antiqua" w:eastAsia="Book Antiqua" w:hAnsi="Book Antiqua" w:cs="Book Antiqua"/>
          <w:color w:val="000000"/>
        </w:rPr>
        <w:t xml:space="preserve"> </w:t>
      </w:r>
      <w:r w:rsidRPr="00C81CD4">
        <w:rPr>
          <w:rFonts w:ascii="Book Antiqua" w:eastAsia="Book Antiqua" w:hAnsi="Book Antiqua" w:cs="Book Antiqua"/>
          <w:color w:val="000000"/>
        </w:rPr>
        <w:t xml:space="preserve">diabetes in China. Diabetes </w:t>
      </w:r>
      <w:r w:rsidR="00C255D5">
        <w:rPr>
          <w:rFonts w:ascii="Book Antiqua" w:eastAsia="Book Antiqua" w:hAnsi="Book Antiqua" w:cs="Book Antiqua"/>
          <w:color w:val="000000"/>
        </w:rPr>
        <w:t>i</w:t>
      </w:r>
      <w:r w:rsidR="00C255D5" w:rsidRPr="00C81CD4">
        <w:rPr>
          <w:rFonts w:ascii="Book Antiqua" w:eastAsia="Book Antiqua" w:hAnsi="Book Antiqua" w:cs="Book Antiqua"/>
          <w:color w:val="000000"/>
        </w:rPr>
        <w:t xml:space="preserve">s </w:t>
      </w:r>
      <w:r w:rsidRPr="00C81CD4">
        <w:rPr>
          <w:rFonts w:ascii="Book Antiqua" w:eastAsia="Book Antiqua" w:hAnsi="Book Antiqua" w:cs="Book Antiqua"/>
          <w:color w:val="000000"/>
        </w:rPr>
        <w:t>associated with a higher risk of severe ill</w:t>
      </w:r>
      <w:r w:rsidR="00C255D5">
        <w:rPr>
          <w:rFonts w:ascii="Book Antiqua" w:eastAsia="Book Antiqua" w:hAnsi="Book Antiqua" w:cs="Book Antiqua"/>
          <w:color w:val="000000"/>
        </w:rPr>
        <w:t>ness</w:t>
      </w:r>
      <w:r w:rsidRPr="00C81CD4">
        <w:rPr>
          <w:rFonts w:ascii="Book Antiqua" w:eastAsia="Book Antiqua" w:hAnsi="Book Antiqua" w:cs="Book Antiqua"/>
          <w:color w:val="000000"/>
        </w:rPr>
        <w:t xml:space="preserve"> and death. The present study suggested that targeted early intervention is needed in COVID-19 patients with diabetes.</w:t>
      </w:r>
    </w:p>
    <w:p w14:paraId="21A696F1" w14:textId="77777777" w:rsidR="00A77B3E" w:rsidRPr="00C81CD4" w:rsidRDefault="00A77B3E" w:rsidP="00C81CD4">
      <w:pPr>
        <w:snapToGrid w:val="0"/>
        <w:spacing w:line="360" w:lineRule="auto"/>
        <w:jc w:val="both"/>
        <w:rPr>
          <w:rFonts w:ascii="Book Antiqua" w:hAnsi="Book Antiqua"/>
        </w:rPr>
      </w:pPr>
    </w:p>
    <w:p w14:paraId="0EF9674E"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i/>
          <w:color w:val="000000"/>
        </w:rPr>
        <w:t>Research perspectives</w:t>
      </w:r>
    </w:p>
    <w:p w14:paraId="10FCE751"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A systematic review and meta-analysis of observational studies which summarizes the evidence on this topic is meaningful. More adequate and vigorous research should be conducted to prove the associations found in this study.</w:t>
      </w:r>
    </w:p>
    <w:p w14:paraId="5142C8F2" w14:textId="77777777" w:rsidR="00A77B3E" w:rsidRPr="00C81CD4" w:rsidRDefault="00A77B3E" w:rsidP="00C81CD4">
      <w:pPr>
        <w:snapToGrid w:val="0"/>
        <w:spacing w:line="360" w:lineRule="auto"/>
        <w:jc w:val="both"/>
        <w:rPr>
          <w:rFonts w:ascii="Book Antiqua" w:hAnsi="Book Antiqua"/>
        </w:rPr>
      </w:pPr>
    </w:p>
    <w:p w14:paraId="0A23C070"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REFERENCES</w:t>
      </w:r>
    </w:p>
    <w:p w14:paraId="189A37F8" w14:textId="77777777" w:rsidR="00A77B3E" w:rsidRPr="00C81CD4" w:rsidRDefault="00824305" w:rsidP="00C81CD4">
      <w:pPr>
        <w:snapToGrid w:val="0"/>
        <w:spacing w:line="360" w:lineRule="auto"/>
        <w:jc w:val="both"/>
        <w:rPr>
          <w:rFonts w:ascii="Book Antiqua" w:hAnsi="Book Antiqua"/>
        </w:rPr>
      </w:pPr>
      <w:bookmarkStart w:id="1" w:name="OLE_LINK1"/>
      <w:r w:rsidRPr="00C81CD4">
        <w:rPr>
          <w:rFonts w:ascii="Book Antiqua" w:eastAsia="Book Antiqua" w:hAnsi="Book Antiqua" w:cs="Book Antiqua"/>
          <w:color w:val="000000"/>
        </w:rPr>
        <w:t xml:space="preserve">1 </w:t>
      </w:r>
      <w:r w:rsidRPr="00C81CD4">
        <w:rPr>
          <w:rFonts w:ascii="Book Antiqua" w:eastAsia="Book Antiqua" w:hAnsi="Book Antiqua" w:cs="Book Antiqua"/>
          <w:b/>
          <w:bCs/>
          <w:color w:val="000000"/>
        </w:rPr>
        <w:t>Huang C</w:t>
      </w:r>
      <w:r w:rsidRPr="00C81CD4">
        <w:rPr>
          <w:rFonts w:ascii="Book Antiqua" w:eastAsia="Book Antiqua" w:hAnsi="Book Antiqua" w:cs="Book Antiqua"/>
          <w:color w:val="000000"/>
        </w:rPr>
        <w:t xml:space="preserve">, Wang Y, Li X, Ren L, Zhao J, Hu Y, Zhang L, Fan G, Xu J, Gu X, Cheng Z, Yu T, Xia J, Wei Y, Wu W, </w:t>
      </w:r>
      <w:proofErr w:type="spellStart"/>
      <w:r w:rsidRPr="00C81CD4">
        <w:rPr>
          <w:rFonts w:ascii="Book Antiqua" w:eastAsia="Book Antiqua" w:hAnsi="Book Antiqua" w:cs="Book Antiqua"/>
          <w:color w:val="000000"/>
        </w:rPr>
        <w:t>Xie</w:t>
      </w:r>
      <w:proofErr w:type="spellEnd"/>
      <w:r w:rsidRPr="00C81CD4">
        <w:rPr>
          <w:rFonts w:ascii="Book Antiqua" w:eastAsia="Book Antiqua" w:hAnsi="Book Antiqua" w:cs="Book Antiqua"/>
          <w:color w:val="000000"/>
        </w:rPr>
        <w:t xml:space="preserve"> X, Yin W, Li H, Liu M, Xiao Y, Gao H, Guo L, </w:t>
      </w:r>
      <w:proofErr w:type="spellStart"/>
      <w:r w:rsidRPr="00C81CD4">
        <w:rPr>
          <w:rFonts w:ascii="Book Antiqua" w:eastAsia="Book Antiqua" w:hAnsi="Book Antiqua" w:cs="Book Antiqua"/>
          <w:color w:val="000000"/>
        </w:rPr>
        <w:t>Xie</w:t>
      </w:r>
      <w:proofErr w:type="spellEnd"/>
      <w:r w:rsidRPr="00C81CD4">
        <w:rPr>
          <w:rFonts w:ascii="Book Antiqua" w:eastAsia="Book Antiqua" w:hAnsi="Book Antiqua" w:cs="Book Antiqua"/>
          <w:color w:val="000000"/>
        </w:rPr>
        <w:t xml:space="preserve"> J, Wang G, Jiang R, Gao Z, </w:t>
      </w:r>
      <w:proofErr w:type="spellStart"/>
      <w:r w:rsidRPr="00C81CD4">
        <w:rPr>
          <w:rFonts w:ascii="Book Antiqua" w:eastAsia="Book Antiqua" w:hAnsi="Book Antiqua" w:cs="Book Antiqua"/>
          <w:color w:val="000000"/>
        </w:rPr>
        <w:t>Jin</w:t>
      </w:r>
      <w:proofErr w:type="spellEnd"/>
      <w:r w:rsidRPr="00C81CD4">
        <w:rPr>
          <w:rFonts w:ascii="Book Antiqua" w:eastAsia="Book Antiqua" w:hAnsi="Book Antiqua" w:cs="Book Antiqua"/>
          <w:color w:val="000000"/>
        </w:rPr>
        <w:t xml:space="preserve"> Q, Wang J, Cao B. Clinical features of patients infected with 2019 novel coronavirus in Wuhan, China. </w:t>
      </w:r>
      <w:r w:rsidRPr="00C81CD4">
        <w:rPr>
          <w:rFonts w:ascii="Book Antiqua" w:eastAsia="Book Antiqua" w:hAnsi="Book Antiqua" w:cs="Book Antiqua"/>
          <w:i/>
          <w:iCs/>
          <w:color w:val="000000"/>
        </w:rPr>
        <w:t>Lancet</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395</w:t>
      </w:r>
      <w:r w:rsidRPr="00C81CD4">
        <w:rPr>
          <w:rFonts w:ascii="Book Antiqua" w:eastAsia="Book Antiqua" w:hAnsi="Book Antiqua" w:cs="Book Antiqua"/>
          <w:color w:val="000000"/>
        </w:rPr>
        <w:t>: 497-506 [PMID: 31986264 DOI: 10.1016/S0140-6736(20)30183-5]</w:t>
      </w:r>
    </w:p>
    <w:p w14:paraId="6F61F02B" w14:textId="63657FD5"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 </w:t>
      </w:r>
      <w:r w:rsidRPr="00C81CD4">
        <w:rPr>
          <w:rFonts w:ascii="Book Antiqua" w:eastAsia="Book Antiqua" w:hAnsi="Book Antiqua" w:cs="Book Antiqua"/>
          <w:b/>
          <w:bCs/>
          <w:color w:val="000000"/>
        </w:rPr>
        <w:t>Epidemiology Working Group for NCIP Epidemic Response,</w:t>
      </w:r>
      <w:r w:rsidRPr="00E27ED4">
        <w:rPr>
          <w:rFonts w:ascii="Book Antiqua" w:eastAsia="Book Antiqua" w:hAnsi="Book Antiqua" w:cs="Book Antiqua"/>
          <w:bCs/>
          <w:color w:val="000000"/>
        </w:rPr>
        <w:t xml:space="preserve"> Chinese Center for Disease Control and </w:t>
      </w:r>
      <w:proofErr w:type="gramStart"/>
      <w:r w:rsidRPr="00E27ED4">
        <w:rPr>
          <w:rFonts w:ascii="Book Antiqua" w:eastAsia="Book Antiqua" w:hAnsi="Book Antiqua" w:cs="Book Antiqua"/>
          <w:bCs/>
          <w:color w:val="000000"/>
        </w:rPr>
        <w:t>Prevention.</w:t>
      </w:r>
      <w:r w:rsidRPr="00E27ED4">
        <w:rPr>
          <w:rFonts w:ascii="Book Antiqua" w:eastAsia="Book Antiqua" w:hAnsi="Book Antiqua" w:cs="Book Antiqua"/>
          <w:color w:val="000000"/>
        </w:rPr>
        <w:t>[</w:t>
      </w:r>
      <w:proofErr w:type="gramEnd"/>
      <w:r w:rsidRPr="00C81CD4">
        <w:rPr>
          <w:rFonts w:ascii="Book Antiqua" w:eastAsia="Book Antiqua" w:hAnsi="Book Antiqua" w:cs="Book Antiqua"/>
          <w:color w:val="000000"/>
        </w:rPr>
        <w:t xml:space="preserve">The epidemiological characteristics of an outbreak of 2019 novel coronavirus diseases (COVID-19) in China]. </w:t>
      </w:r>
      <w:proofErr w:type="spellStart"/>
      <w:r w:rsidRPr="00C81CD4">
        <w:rPr>
          <w:rFonts w:ascii="Book Antiqua" w:eastAsia="Book Antiqua" w:hAnsi="Book Antiqua" w:cs="Book Antiqua"/>
          <w:i/>
          <w:iCs/>
          <w:color w:val="000000"/>
        </w:rPr>
        <w:t>Zhonghua</w:t>
      </w:r>
      <w:proofErr w:type="spellEnd"/>
      <w:r w:rsidRPr="00C81CD4">
        <w:rPr>
          <w:rFonts w:ascii="Book Antiqua" w:eastAsia="Book Antiqua" w:hAnsi="Book Antiqua" w:cs="Book Antiqua"/>
          <w:i/>
          <w:iCs/>
          <w:color w:val="000000"/>
        </w:rPr>
        <w:t xml:space="preserve"> Liu Xing Bing </w:t>
      </w:r>
      <w:proofErr w:type="spellStart"/>
      <w:r w:rsidRPr="00C81CD4">
        <w:rPr>
          <w:rFonts w:ascii="Book Antiqua" w:eastAsia="Book Antiqua" w:hAnsi="Book Antiqua" w:cs="Book Antiqua"/>
          <w:i/>
          <w:iCs/>
          <w:color w:val="000000"/>
        </w:rPr>
        <w:t>Xue</w:t>
      </w:r>
      <w:proofErr w:type="spellEnd"/>
      <w:r w:rsidRPr="00C81CD4">
        <w:rPr>
          <w:rFonts w:ascii="Book Antiqua" w:eastAsia="Book Antiqua" w:hAnsi="Book Antiqua" w:cs="Book Antiqua"/>
          <w:i/>
          <w:iCs/>
          <w:color w:val="000000"/>
        </w:rPr>
        <w:t xml:space="preserve"> Za </w:t>
      </w:r>
      <w:proofErr w:type="spellStart"/>
      <w:r w:rsidRPr="00C81CD4">
        <w:rPr>
          <w:rFonts w:ascii="Book Antiqua" w:eastAsia="Book Antiqua" w:hAnsi="Book Antiqua" w:cs="Book Antiqua"/>
          <w:i/>
          <w:iCs/>
          <w:color w:val="000000"/>
        </w:rPr>
        <w:t>Zhi</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41</w:t>
      </w:r>
      <w:r w:rsidRPr="00C81CD4">
        <w:rPr>
          <w:rFonts w:ascii="Book Antiqua" w:eastAsia="Book Antiqua" w:hAnsi="Book Antiqua" w:cs="Book Antiqua"/>
          <w:color w:val="000000"/>
        </w:rPr>
        <w:t>: 145-151 [PMID: 32064853 DOI: 10.3760/cma.j.issn.0254-6450.2020.02.003]</w:t>
      </w:r>
    </w:p>
    <w:p w14:paraId="1B47A1FA"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lastRenderedPageBreak/>
        <w:t xml:space="preserve">3 </w:t>
      </w:r>
      <w:r w:rsidRPr="00C81CD4">
        <w:rPr>
          <w:rFonts w:ascii="Book Antiqua" w:eastAsia="Book Antiqua" w:hAnsi="Book Antiqua" w:cs="Book Antiqua"/>
          <w:b/>
          <w:bCs/>
          <w:color w:val="000000"/>
        </w:rPr>
        <w:t>Liu K</w:t>
      </w:r>
      <w:r w:rsidRPr="00C81CD4">
        <w:rPr>
          <w:rFonts w:ascii="Book Antiqua" w:eastAsia="Book Antiqua" w:hAnsi="Book Antiqua" w:cs="Book Antiqua"/>
          <w:color w:val="000000"/>
        </w:rPr>
        <w:t xml:space="preserve">, Chen Y, Lin R, Han K. Clinical features of COVID-19 in elderly patients: A comparison with young and middle-aged patients. </w:t>
      </w:r>
      <w:r w:rsidRPr="00C81CD4">
        <w:rPr>
          <w:rFonts w:ascii="Book Antiqua" w:eastAsia="Book Antiqua" w:hAnsi="Book Antiqua" w:cs="Book Antiqua"/>
          <w:i/>
          <w:iCs/>
          <w:color w:val="000000"/>
        </w:rPr>
        <w:t>J Infect</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80</w:t>
      </w:r>
      <w:r w:rsidRPr="00C81CD4">
        <w:rPr>
          <w:rFonts w:ascii="Book Antiqua" w:eastAsia="Book Antiqua" w:hAnsi="Book Antiqua" w:cs="Book Antiqua"/>
          <w:color w:val="000000"/>
        </w:rPr>
        <w:t>: e14-e18 [PMID: 32171866 DOI: 10.1016/j.jinf.2020.03.005]</w:t>
      </w:r>
    </w:p>
    <w:p w14:paraId="261DAD24" w14:textId="4D74A37A"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4 </w:t>
      </w:r>
      <w:r w:rsidRPr="00C81CD4">
        <w:rPr>
          <w:rFonts w:ascii="Book Antiqua" w:eastAsia="Book Antiqua" w:hAnsi="Book Antiqua" w:cs="Book Antiqua"/>
          <w:b/>
          <w:bCs/>
          <w:color w:val="000000"/>
        </w:rPr>
        <w:t>Guo W</w:t>
      </w:r>
      <w:r w:rsidRPr="00C81CD4">
        <w:rPr>
          <w:rFonts w:ascii="Book Antiqua" w:eastAsia="Book Antiqua" w:hAnsi="Book Antiqua" w:cs="Book Antiqua"/>
          <w:color w:val="000000"/>
        </w:rPr>
        <w:t xml:space="preserve">, Li M, Dong Y, Zhou H, Zhang Z, Tian C, Qin R, Wang H, Shen Y, Du K, Zhao L, Fan H, Luo S, Hu D. Diabetes is a risk factor for the progression and prognosis of COVID-19. </w:t>
      </w:r>
      <w:r w:rsidRPr="00C81CD4">
        <w:rPr>
          <w:rFonts w:ascii="Book Antiqua" w:eastAsia="Book Antiqua" w:hAnsi="Book Antiqua" w:cs="Book Antiqua"/>
          <w:i/>
          <w:iCs/>
          <w:color w:val="000000"/>
        </w:rPr>
        <w:t xml:space="preserve">Diabetes </w:t>
      </w:r>
      <w:proofErr w:type="spellStart"/>
      <w:r w:rsidRPr="00C81CD4">
        <w:rPr>
          <w:rFonts w:ascii="Book Antiqua" w:eastAsia="Book Antiqua" w:hAnsi="Book Antiqua" w:cs="Book Antiqua"/>
          <w:i/>
          <w:iCs/>
          <w:color w:val="000000"/>
        </w:rPr>
        <w:t>Metab</w:t>
      </w:r>
      <w:proofErr w:type="spellEnd"/>
      <w:r w:rsidRPr="00C81CD4">
        <w:rPr>
          <w:rFonts w:ascii="Book Antiqua" w:eastAsia="Book Antiqua" w:hAnsi="Book Antiqua" w:cs="Book Antiqua"/>
          <w:i/>
          <w:iCs/>
          <w:color w:val="000000"/>
        </w:rPr>
        <w:t xml:space="preserve"> Res Rev</w:t>
      </w:r>
      <w:r w:rsidR="004F723D" w:rsidRPr="00C81CD4">
        <w:rPr>
          <w:rFonts w:ascii="Book Antiqua" w:eastAsia="Book Antiqua" w:hAnsi="Book Antiqua" w:cs="Book Antiqua"/>
          <w:color w:val="000000"/>
        </w:rPr>
        <w:t xml:space="preserve"> 2020; </w:t>
      </w:r>
      <w:r w:rsidRPr="00C81CD4">
        <w:rPr>
          <w:rFonts w:ascii="Book Antiqua" w:eastAsia="Book Antiqua" w:hAnsi="Book Antiqua" w:cs="Book Antiqua"/>
          <w:color w:val="000000"/>
        </w:rPr>
        <w:t>e3319 [PMID: 32233013 DOI: 10.1002/dmrr.3319]</w:t>
      </w:r>
    </w:p>
    <w:p w14:paraId="5B881631"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5 </w:t>
      </w:r>
      <w:r w:rsidRPr="00C81CD4">
        <w:rPr>
          <w:rFonts w:ascii="Book Antiqua" w:eastAsia="Book Antiqua" w:hAnsi="Book Antiqua" w:cs="Book Antiqua"/>
          <w:b/>
          <w:bCs/>
          <w:color w:val="000000"/>
        </w:rPr>
        <w:t>Zhou J</w:t>
      </w:r>
      <w:r w:rsidRPr="00C81CD4">
        <w:rPr>
          <w:rFonts w:ascii="Book Antiqua" w:eastAsia="Book Antiqua" w:hAnsi="Book Antiqua" w:cs="Book Antiqua"/>
          <w:color w:val="000000"/>
        </w:rPr>
        <w:t xml:space="preserve">, Tan J. Diabetes patients with COVID-19 need better blood glucose management in Wuhan, China. </w:t>
      </w:r>
      <w:r w:rsidRPr="00C81CD4">
        <w:rPr>
          <w:rFonts w:ascii="Book Antiqua" w:eastAsia="Book Antiqua" w:hAnsi="Book Antiqua" w:cs="Book Antiqua"/>
          <w:i/>
          <w:iCs/>
          <w:color w:val="000000"/>
        </w:rPr>
        <w:t>Metabolism</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107</w:t>
      </w:r>
      <w:r w:rsidRPr="00C81CD4">
        <w:rPr>
          <w:rFonts w:ascii="Book Antiqua" w:eastAsia="Book Antiqua" w:hAnsi="Book Antiqua" w:cs="Book Antiqua"/>
          <w:color w:val="000000"/>
        </w:rPr>
        <w:t>: 154216 [PMID: 32220612 DOI: 10.1016/j.metabol.2020.154216]</w:t>
      </w:r>
    </w:p>
    <w:p w14:paraId="0EC84705" w14:textId="76E5E5A1" w:rsidR="00A77B3E" w:rsidRPr="00E27ED4" w:rsidRDefault="00824305" w:rsidP="00C81CD4">
      <w:pPr>
        <w:snapToGrid w:val="0"/>
        <w:spacing w:line="360" w:lineRule="auto"/>
        <w:jc w:val="both"/>
        <w:rPr>
          <w:rFonts w:ascii="Book Antiqua" w:hAnsi="Book Antiqua"/>
          <w:lang w:eastAsia="zh-CN"/>
        </w:rPr>
      </w:pPr>
      <w:r w:rsidRPr="00526954">
        <w:rPr>
          <w:rFonts w:ascii="Book Antiqua" w:eastAsia="Book Antiqua" w:hAnsi="Book Antiqua" w:cs="Book Antiqua"/>
          <w:color w:val="000000"/>
          <w:highlight w:val="yellow"/>
        </w:rPr>
        <w:t xml:space="preserve">6 </w:t>
      </w:r>
      <w:r w:rsidRPr="00526954">
        <w:rPr>
          <w:rFonts w:ascii="Book Antiqua" w:eastAsia="Book Antiqua" w:hAnsi="Book Antiqua" w:cs="Book Antiqua"/>
          <w:b/>
          <w:color w:val="000000"/>
          <w:highlight w:val="yellow"/>
        </w:rPr>
        <w:t xml:space="preserve">World Health Organization. </w:t>
      </w:r>
      <w:r w:rsidRPr="00526954">
        <w:rPr>
          <w:rFonts w:ascii="Book Antiqua" w:eastAsia="Book Antiqua" w:hAnsi="Book Antiqua" w:cs="Book Antiqua"/>
          <w:color w:val="000000"/>
          <w:highlight w:val="yellow"/>
        </w:rPr>
        <w:t>Global report on diabetes 2016. Available from: https://www.who.int/diabetes/global-report/en/</w:t>
      </w:r>
    </w:p>
    <w:p w14:paraId="34594FE7"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7 </w:t>
      </w:r>
      <w:r w:rsidRPr="00C81CD4">
        <w:rPr>
          <w:rFonts w:ascii="Book Antiqua" w:eastAsia="Book Antiqua" w:hAnsi="Book Antiqua" w:cs="Book Antiqua"/>
          <w:b/>
          <w:bCs/>
          <w:color w:val="000000"/>
        </w:rPr>
        <w:t>Shi Y</w:t>
      </w:r>
      <w:r w:rsidRPr="00C81CD4">
        <w:rPr>
          <w:rFonts w:ascii="Book Antiqua" w:eastAsia="Book Antiqua" w:hAnsi="Book Antiqua" w:cs="Book Antiqua"/>
          <w:color w:val="000000"/>
        </w:rPr>
        <w:t xml:space="preserve">, Yu X, Zhao H, Wang H, Zhao R, Sheng J. Host susceptibility to severe COVID-19 and establishment of a host risk score: findings of 487 cases outside Wuhan. </w:t>
      </w:r>
      <w:proofErr w:type="spellStart"/>
      <w:r w:rsidRPr="00C81CD4">
        <w:rPr>
          <w:rFonts w:ascii="Book Antiqua" w:eastAsia="Book Antiqua" w:hAnsi="Book Antiqua" w:cs="Book Antiqua"/>
          <w:i/>
          <w:iCs/>
          <w:color w:val="000000"/>
        </w:rPr>
        <w:t>Crit</w:t>
      </w:r>
      <w:proofErr w:type="spellEnd"/>
      <w:r w:rsidRPr="00C81CD4">
        <w:rPr>
          <w:rFonts w:ascii="Book Antiqua" w:eastAsia="Book Antiqua" w:hAnsi="Book Antiqua" w:cs="Book Antiqua"/>
          <w:i/>
          <w:iCs/>
          <w:color w:val="000000"/>
        </w:rPr>
        <w:t xml:space="preserve"> Care</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24</w:t>
      </w:r>
      <w:r w:rsidRPr="00C81CD4">
        <w:rPr>
          <w:rFonts w:ascii="Book Antiqua" w:eastAsia="Book Antiqua" w:hAnsi="Book Antiqua" w:cs="Book Antiqua"/>
          <w:color w:val="000000"/>
        </w:rPr>
        <w:t>: 108 [PMID: 32188484 DOI: 10.1186/s13054-020-2833-7]</w:t>
      </w:r>
    </w:p>
    <w:p w14:paraId="615B1686"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8 </w:t>
      </w:r>
      <w:r w:rsidRPr="00C81CD4">
        <w:rPr>
          <w:rFonts w:ascii="Book Antiqua" w:eastAsia="Book Antiqua" w:hAnsi="Book Antiqua" w:cs="Book Antiqua"/>
          <w:b/>
          <w:bCs/>
          <w:color w:val="000000"/>
        </w:rPr>
        <w:t>Lian J</w:t>
      </w:r>
      <w:r w:rsidRPr="00C81CD4">
        <w:rPr>
          <w:rFonts w:ascii="Book Antiqua" w:eastAsia="Book Antiqua" w:hAnsi="Book Antiqua" w:cs="Book Antiqua"/>
          <w:color w:val="000000"/>
        </w:rPr>
        <w:t xml:space="preserve">, </w:t>
      </w:r>
      <w:proofErr w:type="spellStart"/>
      <w:r w:rsidRPr="00C81CD4">
        <w:rPr>
          <w:rFonts w:ascii="Book Antiqua" w:eastAsia="Book Antiqua" w:hAnsi="Book Antiqua" w:cs="Book Antiqua"/>
          <w:color w:val="000000"/>
        </w:rPr>
        <w:t>Jin</w:t>
      </w:r>
      <w:proofErr w:type="spellEnd"/>
      <w:r w:rsidRPr="00C81CD4">
        <w:rPr>
          <w:rFonts w:ascii="Book Antiqua" w:eastAsia="Book Antiqua" w:hAnsi="Book Antiqua" w:cs="Book Antiqua"/>
          <w:color w:val="000000"/>
        </w:rPr>
        <w:t xml:space="preserve"> X, Hao S, Cai H, Zhang S, Zheng L, Jia H, Hu J, Gao J, Zhang Y, Zhang X, Yu G, Wang X, Gu J, Ye C, </w:t>
      </w:r>
      <w:proofErr w:type="spellStart"/>
      <w:r w:rsidRPr="00C81CD4">
        <w:rPr>
          <w:rFonts w:ascii="Book Antiqua" w:eastAsia="Book Antiqua" w:hAnsi="Book Antiqua" w:cs="Book Antiqua"/>
          <w:color w:val="000000"/>
        </w:rPr>
        <w:t>Jin</w:t>
      </w:r>
      <w:proofErr w:type="spellEnd"/>
      <w:r w:rsidRPr="00C81CD4">
        <w:rPr>
          <w:rFonts w:ascii="Book Antiqua" w:eastAsia="Book Antiqua" w:hAnsi="Book Antiqua" w:cs="Book Antiqua"/>
          <w:color w:val="000000"/>
        </w:rPr>
        <w:t xml:space="preserve"> C, Lu Y, Yu X, Yu X, Ren Y, </w:t>
      </w:r>
      <w:proofErr w:type="spellStart"/>
      <w:r w:rsidRPr="00C81CD4">
        <w:rPr>
          <w:rFonts w:ascii="Book Antiqua" w:eastAsia="Book Antiqua" w:hAnsi="Book Antiqua" w:cs="Book Antiqua"/>
          <w:color w:val="000000"/>
        </w:rPr>
        <w:t>Qiu</w:t>
      </w:r>
      <w:proofErr w:type="spellEnd"/>
      <w:r w:rsidRPr="00C81CD4">
        <w:rPr>
          <w:rFonts w:ascii="Book Antiqua" w:eastAsia="Book Antiqua" w:hAnsi="Book Antiqua" w:cs="Book Antiqua"/>
          <w:color w:val="000000"/>
        </w:rPr>
        <w:t xml:space="preserve"> Y, Li L, Sheng J, Yang Y. Analysis of Epidemiological and Clinical Features in Older Patients With Coronavirus Disease 2019 (COVID-19) Outside Wuhan. </w:t>
      </w:r>
      <w:r w:rsidRPr="00C81CD4">
        <w:rPr>
          <w:rFonts w:ascii="Book Antiqua" w:eastAsia="Book Antiqua" w:hAnsi="Book Antiqua" w:cs="Book Antiqua"/>
          <w:i/>
          <w:iCs/>
          <w:color w:val="000000"/>
        </w:rPr>
        <w:t>Clin Infect Dis</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71</w:t>
      </w:r>
      <w:r w:rsidRPr="00C81CD4">
        <w:rPr>
          <w:rFonts w:ascii="Book Antiqua" w:eastAsia="Book Antiqua" w:hAnsi="Book Antiqua" w:cs="Book Antiqua"/>
          <w:color w:val="000000"/>
        </w:rPr>
        <w:t>: 740-747 [PMID: 32211844 DOI: 10.1093/</w:t>
      </w:r>
      <w:proofErr w:type="spellStart"/>
      <w:r w:rsidRPr="00C81CD4">
        <w:rPr>
          <w:rFonts w:ascii="Book Antiqua" w:eastAsia="Book Antiqua" w:hAnsi="Book Antiqua" w:cs="Book Antiqua"/>
          <w:color w:val="000000"/>
        </w:rPr>
        <w:t>cid</w:t>
      </w:r>
      <w:proofErr w:type="spellEnd"/>
      <w:r w:rsidRPr="00C81CD4">
        <w:rPr>
          <w:rFonts w:ascii="Book Antiqua" w:eastAsia="Book Antiqua" w:hAnsi="Book Antiqua" w:cs="Book Antiqua"/>
          <w:color w:val="000000"/>
        </w:rPr>
        <w:t>/ciaa242]</w:t>
      </w:r>
    </w:p>
    <w:p w14:paraId="7E7C0910" w14:textId="5E8AD034"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9 </w:t>
      </w:r>
      <w:r w:rsidRPr="00C81CD4">
        <w:rPr>
          <w:rFonts w:ascii="Book Antiqua" w:eastAsia="Book Antiqua" w:hAnsi="Book Antiqua" w:cs="Book Antiqua"/>
          <w:b/>
          <w:bCs/>
          <w:color w:val="000000"/>
        </w:rPr>
        <w:t>Huang Y</w:t>
      </w:r>
      <w:r w:rsidRPr="00C81CD4">
        <w:rPr>
          <w:rFonts w:ascii="Book Antiqua" w:eastAsia="Book Antiqua" w:hAnsi="Book Antiqua" w:cs="Book Antiqua"/>
          <w:color w:val="000000"/>
        </w:rPr>
        <w:t xml:space="preserve">, Tu M, Wang S, Chen S, Zhou W, Chen D, Zhou L, Wang M, Zhao Y, Zeng W, Huang Q, Xu H, Liu Z, Guo L. Clinical characteristics of laboratory confirmed positive cases of SARS-CoV-2 infection in Wuhan, China: A retrospective single center analysis. </w:t>
      </w:r>
      <w:r w:rsidRPr="00C81CD4">
        <w:rPr>
          <w:rFonts w:ascii="Book Antiqua" w:eastAsia="Book Antiqua" w:hAnsi="Book Antiqua" w:cs="Book Antiqua"/>
          <w:i/>
          <w:iCs/>
          <w:color w:val="000000"/>
        </w:rPr>
        <w:t>Travel Med Infect Dis</w:t>
      </w:r>
      <w:r w:rsidR="004F723D" w:rsidRPr="00C81CD4">
        <w:rPr>
          <w:rFonts w:ascii="Book Antiqua" w:eastAsia="Book Antiqua" w:hAnsi="Book Antiqua" w:cs="Book Antiqua"/>
          <w:color w:val="000000"/>
        </w:rPr>
        <w:t xml:space="preserve"> 2020; </w:t>
      </w:r>
      <w:r w:rsidRPr="00C81CD4">
        <w:rPr>
          <w:rFonts w:ascii="Book Antiqua" w:eastAsia="Book Antiqua" w:hAnsi="Book Antiqua" w:cs="Book Antiqua"/>
          <w:color w:val="000000"/>
        </w:rPr>
        <w:t>101606 [PMID: 32114074 DOI: 10.1016/j.tmaid.2020.101606]</w:t>
      </w:r>
    </w:p>
    <w:p w14:paraId="7774AAB6"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10 </w:t>
      </w:r>
      <w:r w:rsidRPr="00C81CD4">
        <w:rPr>
          <w:rFonts w:ascii="Book Antiqua" w:eastAsia="Book Antiqua" w:hAnsi="Book Antiqua" w:cs="Book Antiqua"/>
          <w:b/>
          <w:bCs/>
          <w:color w:val="000000"/>
        </w:rPr>
        <w:t>Chen R</w:t>
      </w:r>
      <w:r w:rsidRPr="00C81CD4">
        <w:rPr>
          <w:rFonts w:ascii="Book Antiqua" w:eastAsia="Book Antiqua" w:hAnsi="Book Antiqua" w:cs="Book Antiqua"/>
          <w:color w:val="000000"/>
        </w:rPr>
        <w:t xml:space="preserve">, Zhang Y, Huang L, Cheng BH, Xia ZY, Meng QT. Safety and efficacy of different anesthetic regimens for </w:t>
      </w:r>
      <w:proofErr w:type="spellStart"/>
      <w:r w:rsidRPr="00C81CD4">
        <w:rPr>
          <w:rFonts w:ascii="Book Antiqua" w:eastAsia="Book Antiqua" w:hAnsi="Book Antiqua" w:cs="Book Antiqua"/>
          <w:color w:val="000000"/>
        </w:rPr>
        <w:t>parturients</w:t>
      </w:r>
      <w:proofErr w:type="spellEnd"/>
      <w:r w:rsidRPr="00C81CD4">
        <w:rPr>
          <w:rFonts w:ascii="Book Antiqua" w:eastAsia="Book Antiqua" w:hAnsi="Book Antiqua" w:cs="Book Antiqua"/>
          <w:color w:val="000000"/>
        </w:rPr>
        <w:t xml:space="preserve"> with COVID-19 undergoing Cesarean delivery: a case series of 17 patients. </w:t>
      </w:r>
      <w:r w:rsidRPr="00C81CD4">
        <w:rPr>
          <w:rFonts w:ascii="Book Antiqua" w:eastAsia="Book Antiqua" w:hAnsi="Book Antiqua" w:cs="Book Antiqua"/>
          <w:i/>
          <w:iCs/>
          <w:color w:val="000000"/>
        </w:rPr>
        <w:t xml:space="preserve">Can J </w:t>
      </w:r>
      <w:proofErr w:type="spellStart"/>
      <w:r w:rsidRPr="00C81CD4">
        <w:rPr>
          <w:rFonts w:ascii="Book Antiqua" w:eastAsia="Book Antiqua" w:hAnsi="Book Antiqua" w:cs="Book Antiqua"/>
          <w:i/>
          <w:iCs/>
          <w:color w:val="000000"/>
        </w:rPr>
        <w:t>Anaesth</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67</w:t>
      </w:r>
      <w:r w:rsidRPr="00C81CD4">
        <w:rPr>
          <w:rFonts w:ascii="Book Antiqua" w:eastAsia="Book Antiqua" w:hAnsi="Book Antiqua" w:cs="Book Antiqua"/>
          <w:color w:val="000000"/>
        </w:rPr>
        <w:t>: 655-663 [PMID: 32180175 DOI: 10.1007/s12630-020-01630-7]</w:t>
      </w:r>
    </w:p>
    <w:p w14:paraId="51C60AB7"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lastRenderedPageBreak/>
        <w:t xml:space="preserve">11 </w:t>
      </w:r>
      <w:proofErr w:type="spellStart"/>
      <w:r w:rsidRPr="00C81CD4">
        <w:rPr>
          <w:rFonts w:ascii="Book Antiqua" w:eastAsia="Book Antiqua" w:hAnsi="Book Antiqua" w:cs="Book Antiqua"/>
          <w:b/>
          <w:bCs/>
          <w:color w:val="000000"/>
        </w:rPr>
        <w:t>Bhatraju</w:t>
      </w:r>
      <w:proofErr w:type="spellEnd"/>
      <w:r w:rsidRPr="00C81CD4">
        <w:rPr>
          <w:rFonts w:ascii="Book Antiqua" w:eastAsia="Book Antiqua" w:hAnsi="Book Antiqua" w:cs="Book Antiqua"/>
          <w:b/>
          <w:bCs/>
          <w:color w:val="000000"/>
        </w:rPr>
        <w:t xml:space="preserve"> PK</w:t>
      </w:r>
      <w:r w:rsidRPr="00C81CD4">
        <w:rPr>
          <w:rFonts w:ascii="Book Antiqua" w:eastAsia="Book Antiqua" w:hAnsi="Book Antiqua" w:cs="Book Antiqua"/>
          <w:color w:val="000000"/>
        </w:rPr>
        <w:t xml:space="preserve">, </w:t>
      </w:r>
      <w:proofErr w:type="spellStart"/>
      <w:r w:rsidRPr="00C81CD4">
        <w:rPr>
          <w:rFonts w:ascii="Book Antiqua" w:eastAsia="Book Antiqua" w:hAnsi="Book Antiqua" w:cs="Book Antiqua"/>
          <w:color w:val="000000"/>
        </w:rPr>
        <w:t>Ghassemieh</w:t>
      </w:r>
      <w:proofErr w:type="spellEnd"/>
      <w:r w:rsidRPr="00C81CD4">
        <w:rPr>
          <w:rFonts w:ascii="Book Antiqua" w:eastAsia="Book Antiqua" w:hAnsi="Book Antiqua" w:cs="Book Antiqua"/>
          <w:color w:val="000000"/>
        </w:rPr>
        <w:t xml:space="preserve"> BJ, Nichols M, Kim R, Jerome KR, </w:t>
      </w:r>
      <w:proofErr w:type="spellStart"/>
      <w:r w:rsidRPr="00C81CD4">
        <w:rPr>
          <w:rFonts w:ascii="Book Antiqua" w:eastAsia="Book Antiqua" w:hAnsi="Book Antiqua" w:cs="Book Antiqua"/>
          <w:color w:val="000000"/>
        </w:rPr>
        <w:t>Nalla</w:t>
      </w:r>
      <w:proofErr w:type="spellEnd"/>
      <w:r w:rsidRPr="00C81CD4">
        <w:rPr>
          <w:rFonts w:ascii="Book Antiqua" w:eastAsia="Book Antiqua" w:hAnsi="Book Antiqua" w:cs="Book Antiqua"/>
          <w:color w:val="000000"/>
        </w:rPr>
        <w:t xml:space="preserve"> AK, </w:t>
      </w:r>
      <w:proofErr w:type="spellStart"/>
      <w:r w:rsidRPr="00C81CD4">
        <w:rPr>
          <w:rFonts w:ascii="Book Antiqua" w:eastAsia="Book Antiqua" w:hAnsi="Book Antiqua" w:cs="Book Antiqua"/>
          <w:color w:val="000000"/>
        </w:rPr>
        <w:t>Greninger</w:t>
      </w:r>
      <w:proofErr w:type="spellEnd"/>
      <w:r w:rsidRPr="00C81CD4">
        <w:rPr>
          <w:rFonts w:ascii="Book Antiqua" w:eastAsia="Book Antiqua" w:hAnsi="Book Antiqua" w:cs="Book Antiqua"/>
          <w:color w:val="000000"/>
        </w:rPr>
        <w:t xml:space="preserve"> AL, </w:t>
      </w:r>
      <w:proofErr w:type="spellStart"/>
      <w:r w:rsidRPr="00C81CD4">
        <w:rPr>
          <w:rFonts w:ascii="Book Antiqua" w:eastAsia="Book Antiqua" w:hAnsi="Book Antiqua" w:cs="Book Antiqua"/>
          <w:color w:val="000000"/>
        </w:rPr>
        <w:t>Pipavath</w:t>
      </w:r>
      <w:proofErr w:type="spellEnd"/>
      <w:r w:rsidRPr="00C81CD4">
        <w:rPr>
          <w:rFonts w:ascii="Book Antiqua" w:eastAsia="Book Antiqua" w:hAnsi="Book Antiqua" w:cs="Book Antiqua"/>
          <w:color w:val="000000"/>
        </w:rPr>
        <w:t xml:space="preserve"> S, </w:t>
      </w:r>
      <w:proofErr w:type="spellStart"/>
      <w:r w:rsidRPr="00C81CD4">
        <w:rPr>
          <w:rFonts w:ascii="Book Antiqua" w:eastAsia="Book Antiqua" w:hAnsi="Book Antiqua" w:cs="Book Antiqua"/>
          <w:color w:val="000000"/>
        </w:rPr>
        <w:t>Wurfel</w:t>
      </w:r>
      <w:proofErr w:type="spellEnd"/>
      <w:r w:rsidRPr="00C81CD4">
        <w:rPr>
          <w:rFonts w:ascii="Book Antiqua" w:eastAsia="Book Antiqua" w:hAnsi="Book Antiqua" w:cs="Book Antiqua"/>
          <w:color w:val="000000"/>
        </w:rPr>
        <w:t xml:space="preserve"> MM, Evans L, </w:t>
      </w:r>
      <w:proofErr w:type="spellStart"/>
      <w:r w:rsidRPr="00C81CD4">
        <w:rPr>
          <w:rFonts w:ascii="Book Antiqua" w:eastAsia="Book Antiqua" w:hAnsi="Book Antiqua" w:cs="Book Antiqua"/>
          <w:color w:val="000000"/>
        </w:rPr>
        <w:t>Kritek</w:t>
      </w:r>
      <w:proofErr w:type="spellEnd"/>
      <w:r w:rsidRPr="00C81CD4">
        <w:rPr>
          <w:rFonts w:ascii="Book Antiqua" w:eastAsia="Book Antiqua" w:hAnsi="Book Antiqua" w:cs="Book Antiqua"/>
          <w:color w:val="000000"/>
        </w:rPr>
        <w:t xml:space="preserve"> PA, West TE, Luks A, </w:t>
      </w:r>
      <w:proofErr w:type="spellStart"/>
      <w:r w:rsidRPr="00C81CD4">
        <w:rPr>
          <w:rFonts w:ascii="Book Antiqua" w:eastAsia="Book Antiqua" w:hAnsi="Book Antiqua" w:cs="Book Antiqua"/>
          <w:color w:val="000000"/>
        </w:rPr>
        <w:t>Gerbino</w:t>
      </w:r>
      <w:proofErr w:type="spellEnd"/>
      <w:r w:rsidRPr="00C81CD4">
        <w:rPr>
          <w:rFonts w:ascii="Book Antiqua" w:eastAsia="Book Antiqua" w:hAnsi="Book Antiqua" w:cs="Book Antiqua"/>
          <w:color w:val="000000"/>
        </w:rPr>
        <w:t xml:space="preserve"> A, Dale CR, Goldman JD, </w:t>
      </w:r>
      <w:proofErr w:type="spellStart"/>
      <w:r w:rsidRPr="00C81CD4">
        <w:rPr>
          <w:rFonts w:ascii="Book Antiqua" w:eastAsia="Book Antiqua" w:hAnsi="Book Antiqua" w:cs="Book Antiqua"/>
          <w:color w:val="000000"/>
        </w:rPr>
        <w:t>O'Mahony</w:t>
      </w:r>
      <w:proofErr w:type="spellEnd"/>
      <w:r w:rsidRPr="00C81CD4">
        <w:rPr>
          <w:rFonts w:ascii="Book Antiqua" w:eastAsia="Book Antiqua" w:hAnsi="Book Antiqua" w:cs="Book Antiqua"/>
          <w:color w:val="000000"/>
        </w:rPr>
        <w:t xml:space="preserve"> S, </w:t>
      </w:r>
      <w:proofErr w:type="spellStart"/>
      <w:r w:rsidRPr="00C81CD4">
        <w:rPr>
          <w:rFonts w:ascii="Book Antiqua" w:eastAsia="Book Antiqua" w:hAnsi="Book Antiqua" w:cs="Book Antiqua"/>
          <w:color w:val="000000"/>
        </w:rPr>
        <w:t>Mikacenic</w:t>
      </w:r>
      <w:proofErr w:type="spellEnd"/>
      <w:r w:rsidRPr="00C81CD4">
        <w:rPr>
          <w:rFonts w:ascii="Book Antiqua" w:eastAsia="Book Antiqua" w:hAnsi="Book Antiqua" w:cs="Book Antiqua"/>
          <w:color w:val="000000"/>
        </w:rPr>
        <w:t xml:space="preserve"> C. Covid-19 in Critically Ill Patients in the Seattle Region - Case Series. </w:t>
      </w:r>
      <w:r w:rsidRPr="00C81CD4">
        <w:rPr>
          <w:rFonts w:ascii="Book Antiqua" w:eastAsia="Book Antiqua" w:hAnsi="Book Antiqua" w:cs="Book Antiqua"/>
          <w:i/>
          <w:iCs/>
          <w:color w:val="000000"/>
        </w:rPr>
        <w:t xml:space="preserve">N </w:t>
      </w:r>
      <w:proofErr w:type="spellStart"/>
      <w:r w:rsidRPr="00C81CD4">
        <w:rPr>
          <w:rFonts w:ascii="Book Antiqua" w:eastAsia="Book Antiqua" w:hAnsi="Book Antiqua" w:cs="Book Antiqua"/>
          <w:i/>
          <w:iCs/>
          <w:color w:val="000000"/>
        </w:rPr>
        <w:t>Engl</w:t>
      </w:r>
      <w:proofErr w:type="spellEnd"/>
      <w:r w:rsidRPr="00C81CD4">
        <w:rPr>
          <w:rFonts w:ascii="Book Antiqua" w:eastAsia="Book Antiqua" w:hAnsi="Book Antiqua" w:cs="Book Antiqua"/>
          <w:i/>
          <w:iCs/>
          <w:color w:val="000000"/>
        </w:rPr>
        <w:t xml:space="preserve"> J Med</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382</w:t>
      </w:r>
      <w:r w:rsidRPr="00C81CD4">
        <w:rPr>
          <w:rFonts w:ascii="Book Antiqua" w:eastAsia="Book Antiqua" w:hAnsi="Book Antiqua" w:cs="Book Antiqua"/>
          <w:color w:val="000000"/>
        </w:rPr>
        <w:t>: 2012-2022 [PMID: 32227758 DOI: 10.1056/NEJMoa2004500]</w:t>
      </w:r>
    </w:p>
    <w:p w14:paraId="3595FF66"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12 </w:t>
      </w:r>
      <w:r w:rsidRPr="00C81CD4">
        <w:rPr>
          <w:rFonts w:ascii="Book Antiqua" w:eastAsia="Book Antiqua" w:hAnsi="Book Antiqua" w:cs="Book Antiqua"/>
          <w:b/>
          <w:bCs/>
          <w:color w:val="000000"/>
        </w:rPr>
        <w:t>Li B</w:t>
      </w:r>
      <w:r w:rsidRPr="00C81CD4">
        <w:rPr>
          <w:rFonts w:ascii="Book Antiqua" w:eastAsia="Book Antiqua" w:hAnsi="Book Antiqua" w:cs="Book Antiqua"/>
          <w:color w:val="000000"/>
        </w:rPr>
        <w:t xml:space="preserve">, Yang J, Zhao F, </w:t>
      </w:r>
      <w:proofErr w:type="spellStart"/>
      <w:r w:rsidRPr="00C81CD4">
        <w:rPr>
          <w:rFonts w:ascii="Book Antiqua" w:eastAsia="Book Antiqua" w:hAnsi="Book Antiqua" w:cs="Book Antiqua"/>
          <w:color w:val="000000"/>
        </w:rPr>
        <w:t>Zhi</w:t>
      </w:r>
      <w:proofErr w:type="spellEnd"/>
      <w:r w:rsidRPr="00C81CD4">
        <w:rPr>
          <w:rFonts w:ascii="Book Antiqua" w:eastAsia="Book Antiqua" w:hAnsi="Book Antiqua" w:cs="Book Antiqua"/>
          <w:color w:val="000000"/>
        </w:rPr>
        <w:t xml:space="preserve"> L, Wang X, Liu L, Bi Z, Zhao Y. Prevalence and impact of cardiovascular metabolic diseases on COVID-19 in China. </w:t>
      </w:r>
      <w:r w:rsidRPr="00C81CD4">
        <w:rPr>
          <w:rFonts w:ascii="Book Antiqua" w:eastAsia="Book Antiqua" w:hAnsi="Book Antiqua" w:cs="Book Antiqua"/>
          <w:i/>
          <w:iCs/>
          <w:color w:val="000000"/>
        </w:rPr>
        <w:t xml:space="preserve">Clin Res </w:t>
      </w:r>
      <w:proofErr w:type="spellStart"/>
      <w:r w:rsidRPr="00C81CD4">
        <w:rPr>
          <w:rFonts w:ascii="Book Antiqua" w:eastAsia="Book Antiqua" w:hAnsi="Book Antiqua" w:cs="Book Antiqua"/>
          <w:i/>
          <w:iCs/>
          <w:color w:val="000000"/>
        </w:rPr>
        <w:t>Cardiol</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109</w:t>
      </w:r>
      <w:r w:rsidRPr="00C81CD4">
        <w:rPr>
          <w:rFonts w:ascii="Book Antiqua" w:eastAsia="Book Antiqua" w:hAnsi="Book Antiqua" w:cs="Book Antiqua"/>
          <w:color w:val="000000"/>
        </w:rPr>
        <w:t>: 531-538 [PMID: 32161990 DOI: 10.1007/s00392-020-01626-9]</w:t>
      </w:r>
    </w:p>
    <w:p w14:paraId="5673BBA1"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13 </w:t>
      </w:r>
      <w:r w:rsidRPr="00C81CD4">
        <w:rPr>
          <w:rFonts w:ascii="Book Antiqua" w:eastAsia="Book Antiqua" w:hAnsi="Book Antiqua" w:cs="Book Antiqua"/>
          <w:b/>
          <w:bCs/>
          <w:color w:val="000000"/>
        </w:rPr>
        <w:t>Moher D</w:t>
      </w:r>
      <w:r w:rsidRPr="00C81CD4">
        <w:rPr>
          <w:rFonts w:ascii="Book Antiqua" w:eastAsia="Book Antiqua" w:hAnsi="Book Antiqua" w:cs="Book Antiqua"/>
          <w:color w:val="000000"/>
        </w:rPr>
        <w:t xml:space="preserve">, </w:t>
      </w:r>
      <w:proofErr w:type="spellStart"/>
      <w:r w:rsidRPr="00C81CD4">
        <w:rPr>
          <w:rFonts w:ascii="Book Antiqua" w:eastAsia="Book Antiqua" w:hAnsi="Book Antiqua" w:cs="Book Antiqua"/>
          <w:color w:val="000000"/>
        </w:rPr>
        <w:t>Liberati</w:t>
      </w:r>
      <w:proofErr w:type="spellEnd"/>
      <w:r w:rsidRPr="00C81CD4">
        <w:rPr>
          <w:rFonts w:ascii="Book Antiqua" w:eastAsia="Book Antiqua" w:hAnsi="Book Antiqua" w:cs="Book Antiqua"/>
          <w:color w:val="000000"/>
        </w:rPr>
        <w:t xml:space="preserve"> A, </w:t>
      </w:r>
      <w:proofErr w:type="spellStart"/>
      <w:r w:rsidRPr="00C81CD4">
        <w:rPr>
          <w:rFonts w:ascii="Book Antiqua" w:eastAsia="Book Antiqua" w:hAnsi="Book Antiqua" w:cs="Book Antiqua"/>
          <w:color w:val="000000"/>
        </w:rPr>
        <w:t>Tetzlaff</w:t>
      </w:r>
      <w:proofErr w:type="spellEnd"/>
      <w:r w:rsidRPr="00C81CD4">
        <w:rPr>
          <w:rFonts w:ascii="Book Antiqua" w:eastAsia="Book Antiqua" w:hAnsi="Book Antiqua" w:cs="Book Antiqua"/>
          <w:color w:val="000000"/>
        </w:rPr>
        <w:t xml:space="preserve"> J, Altman DG; PRISMA Group. Preferred reporting items for systematic reviews and meta-analyses: the PRISMA statement. </w:t>
      </w:r>
      <w:proofErr w:type="spellStart"/>
      <w:r w:rsidRPr="00C81CD4">
        <w:rPr>
          <w:rFonts w:ascii="Book Antiqua" w:eastAsia="Book Antiqua" w:hAnsi="Book Antiqua" w:cs="Book Antiqua"/>
          <w:i/>
          <w:iCs/>
          <w:color w:val="000000"/>
        </w:rPr>
        <w:t>PLoS</w:t>
      </w:r>
      <w:proofErr w:type="spellEnd"/>
      <w:r w:rsidRPr="00C81CD4">
        <w:rPr>
          <w:rFonts w:ascii="Book Antiqua" w:eastAsia="Book Antiqua" w:hAnsi="Book Antiqua" w:cs="Book Antiqua"/>
          <w:i/>
          <w:iCs/>
          <w:color w:val="000000"/>
        </w:rPr>
        <w:t xml:space="preserve"> Med</w:t>
      </w:r>
      <w:r w:rsidRPr="00C81CD4">
        <w:rPr>
          <w:rFonts w:ascii="Book Antiqua" w:eastAsia="Book Antiqua" w:hAnsi="Book Antiqua" w:cs="Book Antiqua"/>
          <w:color w:val="000000"/>
        </w:rPr>
        <w:t xml:space="preserve"> 2009; </w:t>
      </w:r>
      <w:r w:rsidRPr="00C81CD4">
        <w:rPr>
          <w:rFonts w:ascii="Book Antiqua" w:eastAsia="Book Antiqua" w:hAnsi="Book Antiqua" w:cs="Book Antiqua"/>
          <w:b/>
          <w:bCs/>
          <w:color w:val="000000"/>
        </w:rPr>
        <w:t>6</w:t>
      </w:r>
      <w:r w:rsidRPr="00C81CD4">
        <w:rPr>
          <w:rFonts w:ascii="Book Antiqua" w:eastAsia="Book Antiqua" w:hAnsi="Book Antiqua" w:cs="Book Antiqua"/>
          <w:color w:val="000000"/>
        </w:rPr>
        <w:t>: e1000097 [PMID: 19621072 DOI: 10.1371/journal.pmed.1000097]</w:t>
      </w:r>
    </w:p>
    <w:p w14:paraId="30F1E595"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14 </w:t>
      </w:r>
      <w:r w:rsidRPr="00C81CD4">
        <w:rPr>
          <w:rFonts w:ascii="Book Antiqua" w:eastAsia="Book Antiqua" w:hAnsi="Book Antiqua" w:cs="Book Antiqua"/>
          <w:b/>
          <w:bCs/>
          <w:color w:val="000000"/>
        </w:rPr>
        <w:t>Hoy D</w:t>
      </w:r>
      <w:r w:rsidRPr="00C81CD4">
        <w:rPr>
          <w:rFonts w:ascii="Book Antiqua" w:eastAsia="Book Antiqua" w:hAnsi="Book Antiqua" w:cs="Book Antiqua"/>
          <w:color w:val="000000"/>
        </w:rPr>
        <w:t xml:space="preserve">, Brooks P, Woolf A, Blyth F, March L, Bain C, Baker P, Smith E, Buchbinder R. Assessing risk of bias in prevalence studies: modification of an existing tool and evidence of interrater agreement. </w:t>
      </w:r>
      <w:r w:rsidRPr="00C81CD4">
        <w:rPr>
          <w:rFonts w:ascii="Book Antiqua" w:eastAsia="Book Antiqua" w:hAnsi="Book Antiqua" w:cs="Book Antiqua"/>
          <w:i/>
          <w:iCs/>
          <w:color w:val="000000"/>
        </w:rPr>
        <w:t>J Clin Epidemiol</w:t>
      </w:r>
      <w:r w:rsidRPr="00C81CD4">
        <w:rPr>
          <w:rFonts w:ascii="Book Antiqua" w:eastAsia="Book Antiqua" w:hAnsi="Book Antiqua" w:cs="Book Antiqua"/>
          <w:color w:val="000000"/>
        </w:rPr>
        <w:t xml:space="preserve"> 2012; </w:t>
      </w:r>
      <w:r w:rsidRPr="00C81CD4">
        <w:rPr>
          <w:rFonts w:ascii="Book Antiqua" w:eastAsia="Book Antiqua" w:hAnsi="Book Antiqua" w:cs="Book Antiqua"/>
          <w:b/>
          <w:bCs/>
          <w:color w:val="000000"/>
        </w:rPr>
        <w:t>65</w:t>
      </w:r>
      <w:r w:rsidRPr="00C81CD4">
        <w:rPr>
          <w:rFonts w:ascii="Book Antiqua" w:eastAsia="Book Antiqua" w:hAnsi="Book Antiqua" w:cs="Book Antiqua"/>
          <w:color w:val="000000"/>
        </w:rPr>
        <w:t>: 934-939 [PMID: 22742910 DOI: 10.1016/j.jclinepi.2011.11.014]</w:t>
      </w:r>
    </w:p>
    <w:p w14:paraId="4B0153A7"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15 </w:t>
      </w:r>
      <w:proofErr w:type="spellStart"/>
      <w:r w:rsidRPr="00C81CD4">
        <w:rPr>
          <w:rFonts w:ascii="Book Antiqua" w:eastAsia="Book Antiqua" w:hAnsi="Book Antiqua" w:cs="Book Antiqua"/>
          <w:b/>
          <w:bCs/>
          <w:color w:val="000000"/>
        </w:rPr>
        <w:t>Noubiap</w:t>
      </w:r>
      <w:proofErr w:type="spellEnd"/>
      <w:r w:rsidRPr="00C81CD4">
        <w:rPr>
          <w:rFonts w:ascii="Book Antiqua" w:eastAsia="Book Antiqua" w:hAnsi="Book Antiqua" w:cs="Book Antiqua"/>
          <w:b/>
          <w:bCs/>
          <w:color w:val="000000"/>
        </w:rPr>
        <w:t xml:space="preserve"> JJ</w:t>
      </w:r>
      <w:r w:rsidRPr="00C81CD4">
        <w:rPr>
          <w:rFonts w:ascii="Book Antiqua" w:eastAsia="Book Antiqua" w:hAnsi="Book Antiqua" w:cs="Book Antiqua"/>
          <w:color w:val="000000"/>
        </w:rPr>
        <w:t xml:space="preserve">, </w:t>
      </w:r>
      <w:proofErr w:type="spellStart"/>
      <w:r w:rsidRPr="00C81CD4">
        <w:rPr>
          <w:rFonts w:ascii="Book Antiqua" w:eastAsia="Book Antiqua" w:hAnsi="Book Antiqua" w:cs="Book Antiqua"/>
          <w:color w:val="000000"/>
        </w:rPr>
        <w:t>Essouma</w:t>
      </w:r>
      <w:proofErr w:type="spellEnd"/>
      <w:r w:rsidRPr="00C81CD4">
        <w:rPr>
          <w:rFonts w:ascii="Book Antiqua" w:eastAsia="Book Antiqua" w:hAnsi="Book Antiqua" w:cs="Book Antiqua"/>
          <w:color w:val="000000"/>
        </w:rPr>
        <w:t xml:space="preserve"> M, </w:t>
      </w:r>
      <w:proofErr w:type="spellStart"/>
      <w:r w:rsidRPr="00C81CD4">
        <w:rPr>
          <w:rFonts w:ascii="Book Antiqua" w:eastAsia="Book Antiqua" w:hAnsi="Book Antiqua" w:cs="Book Antiqua"/>
          <w:color w:val="000000"/>
        </w:rPr>
        <w:t>Bigna</w:t>
      </w:r>
      <w:proofErr w:type="spellEnd"/>
      <w:r w:rsidRPr="00C81CD4">
        <w:rPr>
          <w:rFonts w:ascii="Book Antiqua" w:eastAsia="Book Antiqua" w:hAnsi="Book Antiqua" w:cs="Book Antiqua"/>
          <w:color w:val="000000"/>
        </w:rPr>
        <w:t xml:space="preserve"> JJ, </w:t>
      </w:r>
      <w:proofErr w:type="spellStart"/>
      <w:r w:rsidRPr="00C81CD4">
        <w:rPr>
          <w:rFonts w:ascii="Book Antiqua" w:eastAsia="Book Antiqua" w:hAnsi="Book Antiqua" w:cs="Book Antiqua"/>
          <w:color w:val="000000"/>
        </w:rPr>
        <w:t>Jingi</w:t>
      </w:r>
      <w:proofErr w:type="spellEnd"/>
      <w:r w:rsidRPr="00C81CD4">
        <w:rPr>
          <w:rFonts w:ascii="Book Antiqua" w:eastAsia="Book Antiqua" w:hAnsi="Book Antiqua" w:cs="Book Antiqua"/>
          <w:color w:val="000000"/>
        </w:rPr>
        <w:t xml:space="preserve"> AM, </w:t>
      </w:r>
      <w:proofErr w:type="spellStart"/>
      <w:r w:rsidRPr="00C81CD4">
        <w:rPr>
          <w:rFonts w:ascii="Book Antiqua" w:eastAsia="Book Antiqua" w:hAnsi="Book Antiqua" w:cs="Book Antiqua"/>
          <w:color w:val="000000"/>
        </w:rPr>
        <w:t>Aminde</w:t>
      </w:r>
      <w:proofErr w:type="spellEnd"/>
      <w:r w:rsidRPr="00C81CD4">
        <w:rPr>
          <w:rFonts w:ascii="Book Antiqua" w:eastAsia="Book Antiqua" w:hAnsi="Book Antiqua" w:cs="Book Antiqua"/>
          <w:color w:val="000000"/>
        </w:rPr>
        <w:t xml:space="preserve"> LN, </w:t>
      </w:r>
      <w:proofErr w:type="spellStart"/>
      <w:r w:rsidRPr="00C81CD4">
        <w:rPr>
          <w:rFonts w:ascii="Book Antiqua" w:eastAsia="Book Antiqua" w:hAnsi="Book Antiqua" w:cs="Book Antiqua"/>
          <w:color w:val="000000"/>
        </w:rPr>
        <w:t>Nansseu</w:t>
      </w:r>
      <w:proofErr w:type="spellEnd"/>
      <w:r w:rsidRPr="00C81CD4">
        <w:rPr>
          <w:rFonts w:ascii="Book Antiqua" w:eastAsia="Book Antiqua" w:hAnsi="Book Antiqua" w:cs="Book Antiqua"/>
          <w:color w:val="000000"/>
        </w:rPr>
        <w:t xml:space="preserve"> JR. Prevalence of elevated blood pressure in children and adolescents in Africa: a systematic review and meta-analysis. </w:t>
      </w:r>
      <w:r w:rsidRPr="00C81CD4">
        <w:rPr>
          <w:rFonts w:ascii="Book Antiqua" w:eastAsia="Book Antiqua" w:hAnsi="Book Antiqua" w:cs="Book Antiqua"/>
          <w:i/>
          <w:iCs/>
          <w:color w:val="000000"/>
        </w:rPr>
        <w:t>Lancet Public Health</w:t>
      </w:r>
      <w:r w:rsidRPr="00C81CD4">
        <w:rPr>
          <w:rFonts w:ascii="Book Antiqua" w:eastAsia="Book Antiqua" w:hAnsi="Book Antiqua" w:cs="Book Antiqua"/>
          <w:color w:val="000000"/>
        </w:rPr>
        <w:t xml:space="preserve"> 2017; </w:t>
      </w:r>
      <w:r w:rsidRPr="00C81CD4">
        <w:rPr>
          <w:rFonts w:ascii="Book Antiqua" w:eastAsia="Book Antiqua" w:hAnsi="Book Antiqua" w:cs="Book Antiqua"/>
          <w:b/>
          <w:bCs/>
          <w:color w:val="000000"/>
        </w:rPr>
        <w:t>2</w:t>
      </w:r>
      <w:r w:rsidRPr="00C81CD4">
        <w:rPr>
          <w:rFonts w:ascii="Book Antiqua" w:eastAsia="Book Antiqua" w:hAnsi="Book Antiqua" w:cs="Book Antiqua"/>
          <w:color w:val="000000"/>
        </w:rPr>
        <w:t>: e375-e386 [PMID: 29253478 DOI: 10.1016/S2468-2667(17)30123-8]</w:t>
      </w:r>
    </w:p>
    <w:p w14:paraId="0CF3154C"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16 </w:t>
      </w:r>
      <w:r w:rsidRPr="00C81CD4">
        <w:rPr>
          <w:rFonts w:ascii="Book Antiqua" w:eastAsia="Book Antiqua" w:hAnsi="Book Antiqua" w:cs="Book Antiqua"/>
          <w:b/>
          <w:bCs/>
          <w:color w:val="000000"/>
        </w:rPr>
        <w:t>Higgins JP</w:t>
      </w:r>
      <w:r w:rsidRPr="00C81CD4">
        <w:rPr>
          <w:rFonts w:ascii="Book Antiqua" w:eastAsia="Book Antiqua" w:hAnsi="Book Antiqua" w:cs="Book Antiqua"/>
          <w:color w:val="000000"/>
        </w:rPr>
        <w:t xml:space="preserve">, Thompson SG. Quantifying heterogeneity in a meta-analysis. </w:t>
      </w:r>
      <w:r w:rsidRPr="00C81CD4">
        <w:rPr>
          <w:rFonts w:ascii="Book Antiqua" w:eastAsia="Book Antiqua" w:hAnsi="Book Antiqua" w:cs="Book Antiqua"/>
          <w:i/>
          <w:iCs/>
          <w:color w:val="000000"/>
        </w:rPr>
        <w:t>Stat Med</w:t>
      </w:r>
      <w:r w:rsidRPr="00C81CD4">
        <w:rPr>
          <w:rFonts w:ascii="Book Antiqua" w:eastAsia="Book Antiqua" w:hAnsi="Book Antiqua" w:cs="Book Antiqua"/>
          <w:color w:val="000000"/>
        </w:rPr>
        <w:t xml:space="preserve"> 2002; </w:t>
      </w:r>
      <w:r w:rsidRPr="00C81CD4">
        <w:rPr>
          <w:rFonts w:ascii="Book Antiqua" w:eastAsia="Book Antiqua" w:hAnsi="Book Antiqua" w:cs="Book Antiqua"/>
          <w:b/>
          <w:bCs/>
          <w:color w:val="000000"/>
        </w:rPr>
        <w:t>21</w:t>
      </w:r>
      <w:r w:rsidRPr="00C81CD4">
        <w:rPr>
          <w:rFonts w:ascii="Book Antiqua" w:eastAsia="Book Antiqua" w:hAnsi="Book Antiqua" w:cs="Book Antiqua"/>
          <w:color w:val="000000"/>
        </w:rPr>
        <w:t>: 1539-1558 [PMID: 12111919 DOI: 10.1002/sim.1186]</w:t>
      </w:r>
    </w:p>
    <w:p w14:paraId="6484C01A"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17 </w:t>
      </w:r>
      <w:r w:rsidRPr="00C81CD4">
        <w:rPr>
          <w:rFonts w:ascii="Book Antiqua" w:eastAsia="Book Antiqua" w:hAnsi="Book Antiqua" w:cs="Book Antiqua"/>
          <w:b/>
          <w:bCs/>
          <w:color w:val="000000"/>
        </w:rPr>
        <w:t>Chen N</w:t>
      </w:r>
      <w:r w:rsidRPr="00C81CD4">
        <w:rPr>
          <w:rFonts w:ascii="Book Antiqua" w:eastAsia="Book Antiqua" w:hAnsi="Book Antiqua" w:cs="Book Antiqua"/>
          <w:color w:val="000000"/>
        </w:rPr>
        <w:t xml:space="preserve">, Zhou M, Dong X, Qu J, Gong F, Han Y, </w:t>
      </w:r>
      <w:proofErr w:type="spellStart"/>
      <w:r w:rsidRPr="00C81CD4">
        <w:rPr>
          <w:rFonts w:ascii="Book Antiqua" w:eastAsia="Book Antiqua" w:hAnsi="Book Antiqua" w:cs="Book Antiqua"/>
          <w:color w:val="000000"/>
        </w:rPr>
        <w:t>Qiu</w:t>
      </w:r>
      <w:proofErr w:type="spellEnd"/>
      <w:r w:rsidRPr="00C81CD4">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C81CD4">
        <w:rPr>
          <w:rFonts w:ascii="Book Antiqua" w:eastAsia="Book Antiqua" w:hAnsi="Book Antiqua" w:cs="Book Antiqua"/>
          <w:i/>
          <w:iCs/>
          <w:color w:val="000000"/>
        </w:rPr>
        <w:t>Lancet</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395</w:t>
      </w:r>
      <w:r w:rsidRPr="00C81CD4">
        <w:rPr>
          <w:rFonts w:ascii="Book Antiqua" w:eastAsia="Book Antiqua" w:hAnsi="Book Antiqua" w:cs="Book Antiqua"/>
          <w:color w:val="000000"/>
        </w:rPr>
        <w:t>: 507-513 [PMID: 32007143 DOI: 10.1016/S0140-6736(20)30211-7]</w:t>
      </w:r>
    </w:p>
    <w:p w14:paraId="53CA87D3"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18 </w:t>
      </w:r>
      <w:r w:rsidRPr="00C81CD4">
        <w:rPr>
          <w:rFonts w:ascii="Book Antiqua" w:eastAsia="Book Antiqua" w:hAnsi="Book Antiqua" w:cs="Book Antiqua"/>
          <w:b/>
          <w:bCs/>
          <w:color w:val="000000"/>
        </w:rPr>
        <w:t>Liu K</w:t>
      </w:r>
      <w:r w:rsidRPr="00C81CD4">
        <w:rPr>
          <w:rFonts w:ascii="Book Antiqua" w:eastAsia="Book Antiqua" w:hAnsi="Book Antiqua" w:cs="Book Antiqua"/>
          <w:color w:val="000000"/>
        </w:rPr>
        <w:t xml:space="preserve">, Fang YY, Deng Y, Liu W, Wang MF, Ma JP, Xiao W, Wang YN, Zhong MH, Li CH, Li GC, Liu HG. Clinical characteristics of novel coronavirus cases in tertiary hospitals in Hubei Province. </w:t>
      </w:r>
      <w:r w:rsidRPr="00C81CD4">
        <w:rPr>
          <w:rFonts w:ascii="Book Antiqua" w:eastAsia="Book Antiqua" w:hAnsi="Book Antiqua" w:cs="Book Antiqua"/>
          <w:i/>
          <w:iCs/>
          <w:color w:val="000000"/>
        </w:rPr>
        <w:t>Chin Med J (</w:t>
      </w:r>
      <w:proofErr w:type="spellStart"/>
      <w:r w:rsidRPr="00C81CD4">
        <w:rPr>
          <w:rFonts w:ascii="Book Antiqua" w:eastAsia="Book Antiqua" w:hAnsi="Book Antiqua" w:cs="Book Antiqua"/>
          <w:i/>
          <w:iCs/>
          <w:color w:val="000000"/>
        </w:rPr>
        <w:t>Engl</w:t>
      </w:r>
      <w:proofErr w:type="spellEnd"/>
      <w:r w:rsidRPr="00C81CD4">
        <w:rPr>
          <w:rFonts w:ascii="Book Antiqua" w:eastAsia="Book Antiqua" w:hAnsi="Book Antiqua" w:cs="Book Antiqua"/>
          <w:i/>
          <w:iCs/>
          <w:color w:val="000000"/>
        </w:rPr>
        <w:t>)</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133</w:t>
      </w:r>
      <w:r w:rsidRPr="00C81CD4">
        <w:rPr>
          <w:rFonts w:ascii="Book Antiqua" w:eastAsia="Book Antiqua" w:hAnsi="Book Antiqua" w:cs="Book Antiqua"/>
          <w:color w:val="000000"/>
        </w:rPr>
        <w:t>: 1025-1031 [PMID: 32044814 DOI: 10.1097/CM9.0000000000000744]</w:t>
      </w:r>
    </w:p>
    <w:p w14:paraId="1BC99673" w14:textId="61FAA76A"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lastRenderedPageBreak/>
        <w:t xml:space="preserve">19 </w:t>
      </w:r>
      <w:r w:rsidRPr="00C81CD4">
        <w:rPr>
          <w:rFonts w:ascii="Book Antiqua" w:eastAsia="Book Antiqua" w:hAnsi="Book Antiqua" w:cs="Book Antiqua"/>
          <w:b/>
          <w:bCs/>
          <w:color w:val="000000"/>
        </w:rPr>
        <w:t>Wang D</w:t>
      </w:r>
      <w:r w:rsidRPr="00C81CD4">
        <w:rPr>
          <w:rFonts w:ascii="Book Antiqua" w:eastAsia="Book Antiqua" w:hAnsi="Book Antiqua" w:cs="Book Antiqua"/>
          <w:color w:val="000000"/>
        </w:rPr>
        <w:t xml:space="preserve">, Hu B, Hu C, Zhu F, Liu X, Zhang J, Wang B, Xiang H, Cheng Z, </w:t>
      </w:r>
      <w:proofErr w:type="spellStart"/>
      <w:r w:rsidRPr="00C81CD4">
        <w:rPr>
          <w:rFonts w:ascii="Book Antiqua" w:eastAsia="Book Antiqua" w:hAnsi="Book Antiqua" w:cs="Book Antiqua"/>
          <w:color w:val="000000"/>
        </w:rPr>
        <w:t>Xiong</w:t>
      </w:r>
      <w:proofErr w:type="spellEnd"/>
      <w:r w:rsidRPr="00C81CD4">
        <w:rPr>
          <w:rFonts w:ascii="Book Antiqua" w:eastAsia="Book Antiqua" w:hAnsi="Book Antiqua" w:cs="Book Antiqua"/>
          <w:color w:val="000000"/>
        </w:rPr>
        <w:t xml:space="preserve"> Y, Zhao Y, Li Y, Wang X, Peng Z. Clinical Characteristics of 138 Hospitalized Patients With 2019 Novel Coronavirus-Infected Pneumonia in Wuhan, China. </w:t>
      </w:r>
      <w:r w:rsidRPr="00C81CD4">
        <w:rPr>
          <w:rFonts w:ascii="Book Antiqua" w:eastAsia="Book Antiqua" w:hAnsi="Book Antiqua" w:cs="Book Antiqua"/>
          <w:i/>
          <w:iCs/>
          <w:color w:val="000000"/>
        </w:rPr>
        <w:t>JAMA</w:t>
      </w:r>
      <w:r w:rsidR="004F723D" w:rsidRPr="00C81CD4">
        <w:rPr>
          <w:rFonts w:ascii="Book Antiqua" w:eastAsia="Book Antiqua" w:hAnsi="Book Antiqua" w:cs="Book Antiqua"/>
          <w:color w:val="000000"/>
        </w:rPr>
        <w:t xml:space="preserve"> 2020 </w:t>
      </w:r>
      <w:r w:rsidRPr="00C81CD4">
        <w:rPr>
          <w:rFonts w:ascii="Book Antiqua" w:eastAsia="Book Antiqua" w:hAnsi="Book Antiqua" w:cs="Book Antiqua"/>
          <w:color w:val="000000"/>
        </w:rPr>
        <w:t>[PMID: 32031570 DOI: 10.1001/jama.2020.1585]</w:t>
      </w:r>
    </w:p>
    <w:p w14:paraId="1F9D89BA"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20 </w:t>
      </w:r>
      <w:r w:rsidRPr="00C81CD4">
        <w:rPr>
          <w:rFonts w:ascii="Book Antiqua" w:eastAsia="Book Antiqua" w:hAnsi="Book Antiqua" w:cs="Book Antiqua"/>
          <w:b/>
          <w:bCs/>
          <w:color w:val="000000"/>
        </w:rPr>
        <w:t>Zhang JJ</w:t>
      </w:r>
      <w:r w:rsidRPr="00C81CD4">
        <w:rPr>
          <w:rFonts w:ascii="Book Antiqua" w:eastAsia="Book Antiqua" w:hAnsi="Book Antiqua" w:cs="Book Antiqua"/>
          <w:color w:val="000000"/>
        </w:rPr>
        <w:t xml:space="preserve">, Dong X, Cao YY, Yuan YD, Yang YB, Yan YQ, </w:t>
      </w:r>
      <w:proofErr w:type="spellStart"/>
      <w:r w:rsidRPr="00C81CD4">
        <w:rPr>
          <w:rFonts w:ascii="Book Antiqua" w:eastAsia="Book Antiqua" w:hAnsi="Book Antiqua" w:cs="Book Antiqua"/>
          <w:color w:val="000000"/>
        </w:rPr>
        <w:t>Akdis</w:t>
      </w:r>
      <w:proofErr w:type="spellEnd"/>
      <w:r w:rsidRPr="00C81CD4">
        <w:rPr>
          <w:rFonts w:ascii="Book Antiqua" w:eastAsia="Book Antiqua" w:hAnsi="Book Antiqua" w:cs="Book Antiqua"/>
          <w:color w:val="000000"/>
        </w:rPr>
        <w:t xml:space="preserve"> CA, Gao YD. Clinical characteristics of 140 patients infected with SARS-CoV-2 in Wuhan, China. </w:t>
      </w:r>
      <w:r w:rsidRPr="00C81CD4">
        <w:rPr>
          <w:rFonts w:ascii="Book Antiqua" w:eastAsia="Book Antiqua" w:hAnsi="Book Antiqua" w:cs="Book Antiqua"/>
          <w:i/>
          <w:iCs/>
          <w:color w:val="000000"/>
        </w:rPr>
        <w:t>Allergy</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75</w:t>
      </w:r>
      <w:r w:rsidRPr="00C81CD4">
        <w:rPr>
          <w:rFonts w:ascii="Book Antiqua" w:eastAsia="Book Antiqua" w:hAnsi="Book Antiqua" w:cs="Book Antiqua"/>
          <w:color w:val="000000"/>
        </w:rPr>
        <w:t>: 1730-1741 [PMID: 32077115 DOI: 10.1111/all.14238]</w:t>
      </w:r>
    </w:p>
    <w:p w14:paraId="79B97723"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21 </w:t>
      </w:r>
      <w:r w:rsidRPr="00C81CD4">
        <w:rPr>
          <w:rFonts w:ascii="Book Antiqua" w:eastAsia="Book Antiqua" w:hAnsi="Book Antiqua" w:cs="Book Antiqua"/>
          <w:b/>
          <w:bCs/>
          <w:color w:val="000000"/>
        </w:rPr>
        <w:t>Chen C</w:t>
      </w:r>
      <w:r w:rsidRPr="00C81CD4">
        <w:rPr>
          <w:rFonts w:ascii="Book Antiqua" w:eastAsia="Book Antiqua" w:hAnsi="Book Antiqua" w:cs="Book Antiqua"/>
          <w:color w:val="000000"/>
        </w:rPr>
        <w:t xml:space="preserve">, Chen C, Yan JT, Zhou N, Zhao JP, Wang DW. [Analysis of myocardial injury in patients with COVID-19 and association between concomitant cardiovascular diseases and severity of COVID-19]. </w:t>
      </w:r>
      <w:proofErr w:type="spellStart"/>
      <w:r w:rsidRPr="00C81CD4">
        <w:rPr>
          <w:rFonts w:ascii="Book Antiqua" w:eastAsia="Book Antiqua" w:hAnsi="Book Antiqua" w:cs="Book Antiqua"/>
          <w:i/>
          <w:iCs/>
          <w:color w:val="000000"/>
        </w:rPr>
        <w:t>Zhonghua</w:t>
      </w:r>
      <w:proofErr w:type="spellEnd"/>
      <w:r w:rsidRPr="00C81CD4">
        <w:rPr>
          <w:rFonts w:ascii="Book Antiqua" w:eastAsia="Book Antiqua" w:hAnsi="Book Antiqua" w:cs="Book Antiqua"/>
          <w:i/>
          <w:iCs/>
          <w:color w:val="000000"/>
        </w:rPr>
        <w:t xml:space="preserve"> Xin </w:t>
      </w:r>
      <w:proofErr w:type="spellStart"/>
      <w:r w:rsidRPr="00C81CD4">
        <w:rPr>
          <w:rFonts w:ascii="Book Antiqua" w:eastAsia="Book Antiqua" w:hAnsi="Book Antiqua" w:cs="Book Antiqua"/>
          <w:i/>
          <w:iCs/>
          <w:color w:val="000000"/>
        </w:rPr>
        <w:t>Xue</w:t>
      </w:r>
      <w:proofErr w:type="spellEnd"/>
      <w:r w:rsidRPr="00C81CD4">
        <w:rPr>
          <w:rFonts w:ascii="Book Antiqua" w:eastAsia="Book Antiqua" w:hAnsi="Book Antiqua" w:cs="Book Antiqua"/>
          <w:i/>
          <w:iCs/>
          <w:color w:val="000000"/>
        </w:rPr>
        <w:t xml:space="preserve"> Guan Bing Za </w:t>
      </w:r>
      <w:proofErr w:type="spellStart"/>
      <w:r w:rsidRPr="00C81CD4">
        <w:rPr>
          <w:rFonts w:ascii="Book Antiqua" w:eastAsia="Book Antiqua" w:hAnsi="Book Antiqua" w:cs="Book Antiqua"/>
          <w:i/>
          <w:iCs/>
          <w:color w:val="000000"/>
        </w:rPr>
        <w:t>Zhi</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48</w:t>
      </w:r>
      <w:r w:rsidRPr="00C81CD4">
        <w:rPr>
          <w:rFonts w:ascii="Book Antiqua" w:eastAsia="Book Antiqua" w:hAnsi="Book Antiqua" w:cs="Book Antiqua"/>
          <w:color w:val="000000"/>
        </w:rPr>
        <w:t>: E008 [PMID: 32141280 DOI: 10.3760/cma.j.cn112148-20200225-00123]</w:t>
      </w:r>
    </w:p>
    <w:p w14:paraId="5B1C805C"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22 </w:t>
      </w:r>
      <w:r w:rsidRPr="00C81CD4">
        <w:rPr>
          <w:rFonts w:ascii="Book Antiqua" w:eastAsia="Book Antiqua" w:hAnsi="Book Antiqua" w:cs="Book Antiqua"/>
          <w:b/>
          <w:bCs/>
          <w:color w:val="000000"/>
        </w:rPr>
        <w:t>Guan WJ</w:t>
      </w:r>
      <w:r w:rsidRPr="00C81CD4">
        <w:rPr>
          <w:rFonts w:ascii="Book Antiqua" w:eastAsia="Book Antiqua" w:hAnsi="Book Antiqua" w:cs="Book Antiqua"/>
          <w:color w:val="000000"/>
        </w:rPr>
        <w:t xml:space="preserve">, Liang WH, Zhao Y, Liang HR, Chen ZS, Li YM, Liu XQ, Chen RC, Tang CL, Wang T, </w:t>
      </w:r>
      <w:proofErr w:type="spellStart"/>
      <w:r w:rsidRPr="00C81CD4">
        <w:rPr>
          <w:rFonts w:ascii="Book Antiqua" w:eastAsia="Book Antiqua" w:hAnsi="Book Antiqua" w:cs="Book Antiqua"/>
          <w:color w:val="000000"/>
        </w:rPr>
        <w:t>Ou</w:t>
      </w:r>
      <w:proofErr w:type="spellEnd"/>
      <w:r w:rsidRPr="00C81CD4">
        <w:rPr>
          <w:rFonts w:ascii="Book Antiqua" w:eastAsia="Book Antiqua" w:hAnsi="Book Antiqua" w:cs="Book Antiqua"/>
          <w:color w:val="000000"/>
        </w:rPr>
        <w:t xml:space="preserve"> CQ, Li L, Chen PY, Sang L, Wang W, Li JF, Li CC, </w:t>
      </w:r>
      <w:proofErr w:type="spellStart"/>
      <w:r w:rsidRPr="00C81CD4">
        <w:rPr>
          <w:rFonts w:ascii="Book Antiqua" w:eastAsia="Book Antiqua" w:hAnsi="Book Antiqua" w:cs="Book Antiqua"/>
          <w:color w:val="000000"/>
        </w:rPr>
        <w:t>Ou</w:t>
      </w:r>
      <w:proofErr w:type="spellEnd"/>
      <w:r w:rsidRPr="00C81CD4">
        <w:rPr>
          <w:rFonts w:ascii="Book Antiqua" w:eastAsia="Book Antiqua" w:hAnsi="Book Antiqua" w:cs="Book Antiqua"/>
          <w:color w:val="000000"/>
        </w:rPr>
        <w:t xml:space="preserve"> LM, Cheng B, </w:t>
      </w:r>
      <w:proofErr w:type="spellStart"/>
      <w:r w:rsidRPr="00C81CD4">
        <w:rPr>
          <w:rFonts w:ascii="Book Antiqua" w:eastAsia="Book Antiqua" w:hAnsi="Book Antiqua" w:cs="Book Antiqua"/>
          <w:color w:val="000000"/>
        </w:rPr>
        <w:t>Xiong</w:t>
      </w:r>
      <w:proofErr w:type="spellEnd"/>
      <w:r w:rsidRPr="00C81CD4">
        <w:rPr>
          <w:rFonts w:ascii="Book Antiqua" w:eastAsia="Book Antiqua" w:hAnsi="Book Antiqua" w:cs="Book Antiqua"/>
          <w:color w:val="000000"/>
        </w:rPr>
        <w:t xml:space="preserve"> S, Ni ZY, Xiang J, Hu Y, Liu L, Shan H, Lei CL, Peng YX, Wei L, Liu Y, Hu YH, Peng P, Wang JM, Liu JY, Chen Z, Li G, Zheng ZJ, </w:t>
      </w:r>
      <w:proofErr w:type="spellStart"/>
      <w:r w:rsidRPr="00C81CD4">
        <w:rPr>
          <w:rFonts w:ascii="Book Antiqua" w:eastAsia="Book Antiqua" w:hAnsi="Book Antiqua" w:cs="Book Antiqua"/>
          <w:color w:val="000000"/>
        </w:rPr>
        <w:t>Qiu</w:t>
      </w:r>
      <w:proofErr w:type="spellEnd"/>
      <w:r w:rsidRPr="00C81CD4">
        <w:rPr>
          <w:rFonts w:ascii="Book Antiqua" w:eastAsia="Book Antiqua" w:hAnsi="Book Antiqua" w:cs="Book Antiqua"/>
          <w:color w:val="000000"/>
        </w:rPr>
        <w:t xml:space="preserve"> SQ, Luo J, Ye CJ, Zhu SY, Cheng LL, Ye F, Li SY, Zheng JP, Zhang NF, Zhong NS, He JX; China Medical Treatment Expert Group for COVID-19. Comorbidity and its impact on 1590 patients with COVID-19 in China: a nationwide analysis. </w:t>
      </w:r>
      <w:r w:rsidRPr="00C81CD4">
        <w:rPr>
          <w:rFonts w:ascii="Book Antiqua" w:eastAsia="Book Antiqua" w:hAnsi="Book Antiqua" w:cs="Book Antiqua"/>
          <w:i/>
          <w:iCs/>
          <w:color w:val="000000"/>
        </w:rPr>
        <w:t>Eur Respir J</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55</w:t>
      </w:r>
      <w:r w:rsidRPr="00C81CD4">
        <w:rPr>
          <w:rFonts w:ascii="Book Antiqua" w:eastAsia="Book Antiqua" w:hAnsi="Book Antiqua" w:cs="Book Antiqua"/>
          <w:color w:val="000000"/>
        </w:rPr>
        <w:t>: [PMID: 32217650 DOI: 10.1183/13993003.00547-2020]</w:t>
      </w:r>
    </w:p>
    <w:p w14:paraId="6F7532FE" w14:textId="6652871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23 </w:t>
      </w:r>
      <w:r w:rsidRPr="00C81CD4">
        <w:rPr>
          <w:rFonts w:ascii="Book Antiqua" w:eastAsia="Book Antiqua" w:hAnsi="Book Antiqua" w:cs="Book Antiqua"/>
          <w:b/>
          <w:bCs/>
          <w:color w:val="000000"/>
        </w:rPr>
        <w:t>Guo T</w:t>
      </w:r>
      <w:r w:rsidRPr="00C81CD4">
        <w:rPr>
          <w:rFonts w:ascii="Book Antiqua" w:eastAsia="Book Antiqua" w:hAnsi="Book Antiqua" w:cs="Book Antiqua"/>
          <w:color w:val="000000"/>
        </w:rPr>
        <w:t xml:space="preserve">, Fan Y, Chen M, Wu X, Zhang L, He T, Wang H, Wan J, Wang X, Lu Z. Cardiovascular Implications of Fatal Outcomes of Patients </w:t>
      </w:r>
      <w:proofErr w:type="gramStart"/>
      <w:r w:rsidRPr="00C81CD4">
        <w:rPr>
          <w:rFonts w:ascii="Book Antiqua" w:eastAsia="Book Antiqua" w:hAnsi="Book Antiqua" w:cs="Book Antiqua"/>
          <w:color w:val="000000"/>
        </w:rPr>
        <w:t>With</w:t>
      </w:r>
      <w:proofErr w:type="gramEnd"/>
      <w:r w:rsidRPr="00C81CD4">
        <w:rPr>
          <w:rFonts w:ascii="Book Antiqua" w:eastAsia="Book Antiqua" w:hAnsi="Book Antiqua" w:cs="Book Antiqua"/>
          <w:color w:val="000000"/>
        </w:rPr>
        <w:t xml:space="preserve"> Coronavirus Disease 2019 (COVID-19). </w:t>
      </w:r>
      <w:r w:rsidRPr="00C81CD4">
        <w:rPr>
          <w:rFonts w:ascii="Book Antiqua" w:eastAsia="Book Antiqua" w:hAnsi="Book Antiqua" w:cs="Book Antiqua"/>
          <w:i/>
          <w:iCs/>
          <w:color w:val="000000"/>
        </w:rPr>
        <w:t xml:space="preserve">JAMA </w:t>
      </w:r>
      <w:proofErr w:type="spellStart"/>
      <w:r w:rsidRPr="00C81CD4">
        <w:rPr>
          <w:rFonts w:ascii="Book Antiqua" w:eastAsia="Book Antiqua" w:hAnsi="Book Antiqua" w:cs="Book Antiqua"/>
          <w:i/>
          <w:iCs/>
          <w:color w:val="000000"/>
        </w:rPr>
        <w:t>Cardiol</w:t>
      </w:r>
      <w:proofErr w:type="spellEnd"/>
      <w:r w:rsidR="004F723D" w:rsidRPr="00C81CD4">
        <w:rPr>
          <w:rFonts w:ascii="Book Antiqua" w:eastAsia="Book Antiqua" w:hAnsi="Book Antiqua" w:cs="Book Antiqua"/>
          <w:color w:val="000000"/>
        </w:rPr>
        <w:t xml:space="preserve"> 2020 </w:t>
      </w:r>
      <w:r w:rsidRPr="00C81CD4">
        <w:rPr>
          <w:rFonts w:ascii="Book Antiqua" w:eastAsia="Book Antiqua" w:hAnsi="Book Antiqua" w:cs="Book Antiqua"/>
          <w:color w:val="000000"/>
        </w:rPr>
        <w:t>[PMID: 32219356 DOI: 10.1001/jamacardio.2020.1017]</w:t>
      </w:r>
    </w:p>
    <w:p w14:paraId="7E3237DA"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24 </w:t>
      </w:r>
      <w:proofErr w:type="spellStart"/>
      <w:r w:rsidRPr="00C81CD4">
        <w:rPr>
          <w:rFonts w:ascii="Book Antiqua" w:eastAsia="Book Antiqua" w:hAnsi="Book Antiqua" w:cs="Book Antiqua"/>
          <w:b/>
          <w:bCs/>
          <w:color w:val="000000"/>
        </w:rPr>
        <w:t>Meo</w:t>
      </w:r>
      <w:proofErr w:type="spellEnd"/>
      <w:r w:rsidRPr="00C81CD4">
        <w:rPr>
          <w:rFonts w:ascii="Book Antiqua" w:eastAsia="Book Antiqua" w:hAnsi="Book Antiqua" w:cs="Book Antiqua"/>
          <w:b/>
          <w:bCs/>
          <w:color w:val="000000"/>
        </w:rPr>
        <w:t xml:space="preserve"> SA</w:t>
      </w:r>
      <w:r w:rsidRPr="00C81CD4">
        <w:rPr>
          <w:rFonts w:ascii="Book Antiqua" w:eastAsia="Book Antiqua" w:hAnsi="Book Antiqua" w:cs="Book Antiqua"/>
          <w:color w:val="000000"/>
        </w:rPr>
        <w:t xml:space="preserve">, </w:t>
      </w:r>
      <w:proofErr w:type="spellStart"/>
      <w:r w:rsidRPr="00C81CD4">
        <w:rPr>
          <w:rFonts w:ascii="Book Antiqua" w:eastAsia="Book Antiqua" w:hAnsi="Book Antiqua" w:cs="Book Antiqua"/>
          <w:color w:val="000000"/>
        </w:rPr>
        <w:t>Alhowikan</w:t>
      </w:r>
      <w:proofErr w:type="spellEnd"/>
      <w:r w:rsidRPr="00C81CD4">
        <w:rPr>
          <w:rFonts w:ascii="Book Antiqua" w:eastAsia="Book Antiqua" w:hAnsi="Book Antiqua" w:cs="Book Antiqua"/>
          <w:color w:val="000000"/>
        </w:rPr>
        <w:t xml:space="preserve"> AM, Al-</w:t>
      </w:r>
      <w:proofErr w:type="spellStart"/>
      <w:r w:rsidRPr="00C81CD4">
        <w:rPr>
          <w:rFonts w:ascii="Book Antiqua" w:eastAsia="Book Antiqua" w:hAnsi="Book Antiqua" w:cs="Book Antiqua"/>
          <w:color w:val="000000"/>
        </w:rPr>
        <w:t>Khlaiwi</w:t>
      </w:r>
      <w:proofErr w:type="spellEnd"/>
      <w:r w:rsidRPr="00C81CD4">
        <w:rPr>
          <w:rFonts w:ascii="Book Antiqua" w:eastAsia="Book Antiqua" w:hAnsi="Book Antiqua" w:cs="Book Antiqua"/>
          <w:color w:val="000000"/>
        </w:rPr>
        <w:t xml:space="preserve"> T, </w:t>
      </w:r>
      <w:proofErr w:type="spellStart"/>
      <w:r w:rsidRPr="00C81CD4">
        <w:rPr>
          <w:rFonts w:ascii="Book Antiqua" w:eastAsia="Book Antiqua" w:hAnsi="Book Antiqua" w:cs="Book Antiqua"/>
          <w:color w:val="000000"/>
        </w:rPr>
        <w:t>Meo</w:t>
      </w:r>
      <w:proofErr w:type="spellEnd"/>
      <w:r w:rsidRPr="00C81CD4">
        <w:rPr>
          <w:rFonts w:ascii="Book Antiqua" w:eastAsia="Book Antiqua" w:hAnsi="Book Antiqua" w:cs="Book Antiqua"/>
          <w:color w:val="000000"/>
        </w:rPr>
        <w:t xml:space="preserve"> IM, </w:t>
      </w:r>
      <w:proofErr w:type="spellStart"/>
      <w:r w:rsidRPr="00C81CD4">
        <w:rPr>
          <w:rFonts w:ascii="Book Antiqua" w:eastAsia="Book Antiqua" w:hAnsi="Book Antiqua" w:cs="Book Antiqua"/>
          <w:color w:val="000000"/>
        </w:rPr>
        <w:t>Halepoto</w:t>
      </w:r>
      <w:proofErr w:type="spellEnd"/>
      <w:r w:rsidRPr="00C81CD4">
        <w:rPr>
          <w:rFonts w:ascii="Book Antiqua" w:eastAsia="Book Antiqua" w:hAnsi="Book Antiqua" w:cs="Book Antiqua"/>
          <w:color w:val="000000"/>
        </w:rPr>
        <w:t xml:space="preserve"> DM, Iqbal M, </w:t>
      </w:r>
      <w:proofErr w:type="spellStart"/>
      <w:r w:rsidRPr="00C81CD4">
        <w:rPr>
          <w:rFonts w:ascii="Book Antiqua" w:eastAsia="Book Antiqua" w:hAnsi="Book Antiqua" w:cs="Book Antiqua"/>
          <w:color w:val="000000"/>
        </w:rPr>
        <w:t>Usmani</w:t>
      </w:r>
      <w:proofErr w:type="spellEnd"/>
      <w:r w:rsidRPr="00C81CD4">
        <w:rPr>
          <w:rFonts w:ascii="Book Antiqua" w:eastAsia="Book Antiqua" w:hAnsi="Book Antiqua" w:cs="Book Antiqua"/>
          <w:color w:val="000000"/>
        </w:rPr>
        <w:t xml:space="preserve"> AM, Hajjar W, Ahmed N. Novel coronavirus 2019-nCoV: prevalence, biological and clinical characteristics comparison with SARS-</w:t>
      </w:r>
      <w:proofErr w:type="spellStart"/>
      <w:r w:rsidRPr="00C81CD4">
        <w:rPr>
          <w:rFonts w:ascii="Book Antiqua" w:eastAsia="Book Antiqua" w:hAnsi="Book Antiqua" w:cs="Book Antiqua"/>
          <w:color w:val="000000"/>
        </w:rPr>
        <w:t>CoV</w:t>
      </w:r>
      <w:proofErr w:type="spellEnd"/>
      <w:r w:rsidRPr="00C81CD4">
        <w:rPr>
          <w:rFonts w:ascii="Book Antiqua" w:eastAsia="Book Antiqua" w:hAnsi="Book Antiqua" w:cs="Book Antiqua"/>
          <w:color w:val="000000"/>
        </w:rPr>
        <w:t xml:space="preserve"> and MERS-</w:t>
      </w:r>
      <w:proofErr w:type="spellStart"/>
      <w:r w:rsidRPr="00C81CD4">
        <w:rPr>
          <w:rFonts w:ascii="Book Antiqua" w:eastAsia="Book Antiqua" w:hAnsi="Book Antiqua" w:cs="Book Antiqua"/>
          <w:color w:val="000000"/>
        </w:rPr>
        <w:t>CoV</w:t>
      </w:r>
      <w:proofErr w:type="spellEnd"/>
      <w:r w:rsidRPr="00C81CD4">
        <w:rPr>
          <w:rFonts w:ascii="Book Antiqua" w:eastAsia="Book Antiqua" w:hAnsi="Book Antiqua" w:cs="Book Antiqua"/>
          <w:color w:val="000000"/>
        </w:rPr>
        <w:t xml:space="preserve">. </w:t>
      </w:r>
      <w:r w:rsidRPr="00C81CD4">
        <w:rPr>
          <w:rFonts w:ascii="Book Antiqua" w:eastAsia="Book Antiqua" w:hAnsi="Book Antiqua" w:cs="Book Antiqua"/>
          <w:i/>
          <w:iCs/>
          <w:color w:val="000000"/>
        </w:rPr>
        <w:t xml:space="preserve">Eur Rev Med </w:t>
      </w:r>
      <w:proofErr w:type="spellStart"/>
      <w:r w:rsidRPr="00C81CD4">
        <w:rPr>
          <w:rFonts w:ascii="Book Antiqua" w:eastAsia="Book Antiqua" w:hAnsi="Book Antiqua" w:cs="Book Antiqua"/>
          <w:i/>
          <w:iCs/>
          <w:color w:val="000000"/>
        </w:rPr>
        <w:t>Pharmacol</w:t>
      </w:r>
      <w:proofErr w:type="spellEnd"/>
      <w:r w:rsidRPr="00C81CD4">
        <w:rPr>
          <w:rFonts w:ascii="Book Antiqua" w:eastAsia="Book Antiqua" w:hAnsi="Book Antiqua" w:cs="Book Antiqua"/>
          <w:i/>
          <w:iCs/>
          <w:color w:val="000000"/>
        </w:rPr>
        <w:t xml:space="preserve"> Sci</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24</w:t>
      </w:r>
      <w:r w:rsidRPr="00C81CD4">
        <w:rPr>
          <w:rFonts w:ascii="Book Antiqua" w:eastAsia="Book Antiqua" w:hAnsi="Book Antiqua" w:cs="Book Antiqua"/>
          <w:color w:val="000000"/>
        </w:rPr>
        <w:t>: 2012-2019 [PMID: 32141570 DOI: 10.26355/eurrev_202002_20379]</w:t>
      </w:r>
    </w:p>
    <w:p w14:paraId="67959084"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lastRenderedPageBreak/>
        <w:t xml:space="preserve">25 </w:t>
      </w:r>
      <w:r w:rsidRPr="00C81CD4">
        <w:rPr>
          <w:rFonts w:ascii="Book Antiqua" w:eastAsia="Book Antiqua" w:hAnsi="Book Antiqua" w:cs="Book Antiqua"/>
          <w:b/>
          <w:bCs/>
          <w:color w:val="000000"/>
        </w:rPr>
        <w:t>Li K</w:t>
      </w:r>
      <w:r w:rsidRPr="00C81CD4">
        <w:rPr>
          <w:rFonts w:ascii="Book Antiqua" w:eastAsia="Book Antiqua" w:hAnsi="Book Antiqua" w:cs="Book Antiqua"/>
          <w:color w:val="000000"/>
        </w:rPr>
        <w:t xml:space="preserve">, Fang Y, Li W, Pan C, Qin P, Zhong Y, Liu X, Huang M, Liao Y, Li S. CT image visual quantitative evaluation and clinical classification of coronavirus disease (COVID-19). </w:t>
      </w:r>
      <w:r w:rsidRPr="00C81CD4">
        <w:rPr>
          <w:rFonts w:ascii="Book Antiqua" w:eastAsia="Book Antiqua" w:hAnsi="Book Antiqua" w:cs="Book Antiqua"/>
          <w:i/>
          <w:iCs/>
          <w:color w:val="000000"/>
        </w:rPr>
        <w:t xml:space="preserve">Eur </w:t>
      </w:r>
      <w:proofErr w:type="spellStart"/>
      <w:r w:rsidRPr="00C81CD4">
        <w:rPr>
          <w:rFonts w:ascii="Book Antiqua" w:eastAsia="Book Antiqua" w:hAnsi="Book Antiqua" w:cs="Book Antiqua"/>
          <w:i/>
          <w:iCs/>
          <w:color w:val="000000"/>
        </w:rPr>
        <w:t>Radiol</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30</w:t>
      </w:r>
      <w:r w:rsidRPr="00C81CD4">
        <w:rPr>
          <w:rFonts w:ascii="Book Antiqua" w:eastAsia="Book Antiqua" w:hAnsi="Book Antiqua" w:cs="Book Antiqua"/>
          <w:color w:val="000000"/>
        </w:rPr>
        <w:t>: 4407-4416 [PMID: 32215691 DOI: 10.1007/s00330-020-06817-6]</w:t>
      </w:r>
    </w:p>
    <w:p w14:paraId="6FD60E90"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26 </w:t>
      </w:r>
      <w:r w:rsidRPr="00C81CD4">
        <w:rPr>
          <w:rFonts w:ascii="Book Antiqua" w:eastAsia="Book Antiqua" w:hAnsi="Book Antiqua" w:cs="Book Antiqua"/>
          <w:b/>
          <w:bCs/>
          <w:color w:val="000000"/>
        </w:rPr>
        <w:t>Wan S</w:t>
      </w:r>
      <w:r w:rsidRPr="00C81CD4">
        <w:rPr>
          <w:rFonts w:ascii="Book Antiqua" w:eastAsia="Book Antiqua" w:hAnsi="Book Antiqua" w:cs="Book Antiqua"/>
          <w:color w:val="000000"/>
        </w:rPr>
        <w:t xml:space="preserve">, Xiang Y, Fang W, Zheng Y, Li B, Hu Y, Lang C, Huang D, Sun Q, </w:t>
      </w:r>
      <w:proofErr w:type="spellStart"/>
      <w:r w:rsidRPr="00C81CD4">
        <w:rPr>
          <w:rFonts w:ascii="Book Antiqua" w:eastAsia="Book Antiqua" w:hAnsi="Book Antiqua" w:cs="Book Antiqua"/>
          <w:color w:val="000000"/>
        </w:rPr>
        <w:t>Xiong</w:t>
      </w:r>
      <w:proofErr w:type="spellEnd"/>
      <w:r w:rsidRPr="00C81CD4">
        <w:rPr>
          <w:rFonts w:ascii="Book Antiqua" w:eastAsia="Book Antiqua" w:hAnsi="Book Antiqua" w:cs="Book Antiqua"/>
          <w:color w:val="000000"/>
        </w:rPr>
        <w:t xml:space="preserve"> Y, Huang X, </w:t>
      </w:r>
      <w:proofErr w:type="spellStart"/>
      <w:r w:rsidRPr="00C81CD4">
        <w:rPr>
          <w:rFonts w:ascii="Book Antiqua" w:eastAsia="Book Antiqua" w:hAnsi="Book Antiqua" w:cs="Book Antiqua"/>
          <w:color w:val="000000"/>
        </w:rPr>
        <w:t>Lv</w:t>
      </w:r>
      <w:proofErr w:type="spellEnd"/>
      <w:r w:rsidRPr="00C81CD4">
        <w:rPr>
          <w:rFonts w:ascii="Book Antiqua" w:eastAsia="Book Antiqua" w:hAnsi="Book Antiqua" w:cs="Book Antiqua"/>
          <w:color w:val="000000"/>
        </w:rPr>
        <w:t xml:space="preserve"> J, Luo Y, Shen L, Yang H, Huang G, Yang R. Clinical features and treatment of COVID-19 patients in northeast Chongqing. </w:t>
      </w:r>
      <w:r w:rsidRPr="00C81CD4">
        <w:rPr>
          <w:rFonts w:ascii="Book Antiqua" w:eastAsia="Book Antiqua" w:hAnsi="Book Antiqua" w:cs="Book Antiqua"/>
          <w:i/>
          <w:iCs/>
          <w:color w:val="000000"/>
        </w:rPr>
        <w:t xml:space="preserve">J Med </w:t>
      </w:r>
      <w:proofErr w:type="spellStart"/>
      <w:r w:rsidRPr="00C81CD4">
        <w:rPr>
          <w:rFonts w:ascii="Book Antiqua" w:eastAsia="Book Antiqua" w:hAnsi="Book Antiqua" w:cs="Book Antiqua"/>
          <w:i/>
          <w:iCs/>
          <w:color w:val="000000"/>
        </w:rPr>
        <w:t>Virol</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92</w:t>
      </w:r>
      <w:r w:rsidRPr="00C81CD4">
        <w:rPr>
          <w:rFonts w:ascii="Book Antiqua" w:eastAsia="Book Antiqua" w:hAnsi="Book Antiqua" w:cs="Book Antiqua"/>
          <w:color w:val="000000"/>
        </w:rPr>
        <w:t>: 797-806 [PMID: 32198776 DOI: 10.1002/jmv.25783]</w:t>
      </w:r>
    </w:p>
    <w:p w14:paraId="01F998C3"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27 </w:t>
      </w:r>
      <w:r w:rsidRPr="00C81CD4">
        <w:rPr>
          <w:rFonts w:ascii="Book Antiqua" w:eastAsia="Book Antiqua" w:hAnsi="Book Antiqua" w:cs="Book Antiqua"/>
          <w:b/>
          <w:bCs/>
          <w:color w:val="000000"/>
        </w:rPr>
        <w:t>Wang L</w:t>
      </w:r>
      <w:r w:rsidRPr="00C81CD4">
        <w:rPr>
          <w:rFonts w:ascii="Book Antiqua" w:eastAsia="Book Antiqua" w:hAnsi="Book Antiqua" w:cs="Book Antiqua"/>
          <w:color w:val="000000"/>
        </w:rPr>
        <w:t xml:space="preserve">, Gao YH, Lou LL, Zhang GJ. The clinical dynamics of 18 cases of COVID-19 outside of Wuhan, China. </w:t>
      </w:r>
      <w:r w:rsidRPr="00C81CD4">
        <w:rPr>
          <w:rFonts w:ascii="Book Antiqua" w:eastAsia="Book Antiqua" w:hAnsi="Book Antiqua" w:cs="Book Antiqua"/>
          <w:i/>
          <w:iCs/>
          <w:color w:val="000000"/>
        </w:rPr>
        <w:t>Eur Respir J</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55</w:t>
      </w:r>
      <w:r w:rsidRPr="00C81CD4">
        <w:rPr>
          <w:rFonts w:ascii="Book Antiqua" w:eastAsia="Book Antiqua" w:hAnsi="Book Antiqua" w:cs="Book Antiqua"/>
          <w:color w:val="000000"/>
        </w:rPr>
        <w:t>: [PMID: 32139464 DOI: 10.1183/13993003.00398-2020]</w:t>
      </w:r>
    </w:p>
    <w:p w14:paraId="5F661A6C" w14:textId="6F816EA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28 </w:t>
      </w:r>
      <w:r w:rsidRPr="00C81CD4">
        <w:rPr>
          <w:rFonts w:ascii="Book Antiqua" w:eastAsia="Book Antiqua" w:hAnsi="Book Antiqua" w:cs="Book Antiqua"/>
          <w:b/>
          <w:bCs/>
          <w:color w:val="000000"/>
        </w:rPr>
        <w:t>Wu C</w:t>
      </w:r>
      <w:r w:rsidRPr="00C81CD4">
        <w:rPr>
          <w:rFonts w:ascii="Book Antiqua" w:eastAsia="Book Antiqua" w:hAnsi="Book Antiqua" w:cs="Book Antiqua"/>
          <w:color w:val="000000"/>
        </w:rPr>
        <w:t xml:space="preserve">, Chen X, Cai Y, Xia J, Zhou X, Xu S, Huang H, Zhang L, Zhou X, Du C, Zhang Y, Song J, Wang S, Chao Y, Yang Z, Xu J, Zhou X, Chen D, </w:t>
      </w:r>
      <w:proofErr w:type="spellStart"/>
      <w:r w:rsidRPr="00C81CD4">
        <w:rPr>
          <w:rFonts w:ascii="Book Antiqua" w:eastAsia="Book Antiqua" w:hAnsi="Book Antiqua" w:cs="Book Antiqua"/>
          <w:color w:val="000000"/>
        </w:rPr>
        <w:t>Xiong</w:t>
      </w:r>
      <w:proofErr w:type="spellEnd"/>
      <w:r w:rsidRPr="00C81CD4">
        <w:rPr>
          <w:rFonts w:ascii="Book Antiqua" w:eastAsia="Book Antiqua" w:hAnsi="Book Antiqua" w:cs="Book Antiqua"/>
          <w:color w:val="000000"/>
        </w:rPr>
        <w:t xml:space="preserve"> W, Xu L, Zhou F, Jiang J, Bai C, Zheng J, Song Y. Risk Factors Associated With Acute Respiratory Distress Syndrome and Death in Patients With Coronavirus Disease 2019 Pneumonia in Wuhan, China. </w:t>
      </w:r>
      <w:r w:rsidRPr="00C81CD4">
        <w:rPr>
          <w:rFonts w:ascii="Book Antiqua" w:eastAsia="Book Antiqua" w:hAnsi="Book Antiqua" w:cs="Book Antiqua"/>
          <w:i/>
          <w:iCs/>
          <w:color w:val="000000"/>
        </w:rPr>
        <w:t>JAMA Intern Med</w:t>
      </w:r>
      <w:r w:rsidR="004F723D" w:rsidRPr="00C81CD4">
        <w:rPr>
          <w:rFonts w:ascii="Book Antiqua" w:eastAsia="Book Antiqua" w:hAnsi="Book Antiqua" w:cs="Book Antiqua"/>
          <w:color w:val="000000"/>
        </w:rPr>
        <w:t xml:space="preserve"> 2020 </w:t>
      </w:r>
      <w:r w:rsidRPr="00C81CD4">
        <w:rPr>
          <w:rFonts w:ascii="Book Antiqua" w:eastAsia="Book Antiqua" w:hAnsi="Book Antiqua" w:cs="Book Antiqua"/>
          <w:color w:val="000000"/>
        </w:rPr>
        <w:t>[PMID: 32167524 DOI: 10.1001/jamainternmed.2020.0994]</w:t>
      </w:r>
    </w:p>
    <w:p w14:paraId="6B109A2B"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29 </w:t>
      </w:r>
      <w:r w:rsidRPr="00C81CD4">
        <w:rPr>
          <w:rFonts w:ascii="Book Antiqua" w:eastAsia="Book Antiqua" w:hAnsi="Book Antiqua" w:cs="Book Antiqua"/>
          <w:b/>
          <w:bCs/>
          <w:color w:val="000000"/>
        </w:rPr>
        <w:t>Xu X</w:t>
      </w:r>
      <w:r w:rsidRPr="00C81CD4">
        <w:rPr>
          <w:rFonts w:ascii="Book Antiqua" w:eastAsia="Book Antiqua" w:hAnsi="Book Antiqua" w:cs="Book Antiqua"/>
          <w:color w:val="000000"/>
        </w:rPr>
        <w:t xml:space="preserve">, Yu C, Qu J, Zhang L, Jiang S, Huang D, Chen B, Zhang Z, Guan W, Ling Z, Jiang R, Hu T, Ding Y, Lin L, Gan Q, Luo L, Tang X, Liu J. Imaging and clinical features of patients with 2019 novel coronavirus SARS-CoV-2. </w:t>
      </w:r>
      <w:r w:rsidRPr="00C81CD4">
        <w:rPr>
          <w:rFonts w:ascii="Book Antiqua" w:eastAsia="Book Antiqua" w:hAnsi="Book Antiqua" w:cs="Book Antiqua"/>
          <w:i/>
          <w:iCs/>
          <w:color w:val="000000"/>
        </w:rPr>
        <w:t xml:space="preserve">Eur J </w:t>
      </w:r>
      <w:proofErr w:type="spellStart"/>
      <w:r w:rsidRPr="00C81CD4">
        <w:rPr>
          <w:rFonts w:ascii="Book Antiqua" w:eastAsia="Book Antiqua" w:hAnsi="Book Antiqua" w:cs="Book Antiqua"/>
          <w:i/>
          <w:iCs/>
          <w:color w:val="000000"/>
        </w:rPr>
        <w:t>Nucl</w:t>
      </w:r>
      <w:proofErr w:type="spellEnd"/>
      <w:r w:rsidRPr="00C81CD4">
        <w:rPr>
          <w:rFonts w:ascii="Book Antiqua" w:eastAsia="Book Antiqua" w:hAnsi="Book Antiqua" w:cs="Book Antiqua"/>
          <w:i/>
          <w:iCs/>
          <w:color w:val="000000"/>
        </w:rPr>
        <w:t xml:space="preserve"> Med Mol Imaging</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47</w:t>
      </w:r>
      <w:r w:rsidRPr="00C81CD4">
        <w:rPr>
          <w:rFonts w:ascii="Book Antiqua" w:eastAsia="Book Antiqua" w:hAnsi="Book Antiqua" w:cs="Book Antiqua"/>
          <w:color w:val="000000"/>
        </w:rPr>
        <w:t>: 1275-1280 [PMID: 32107577 DOI: 10.1007/s00259-020-04735-9]</w:t>
      </w:r>
    </w:p>
    <w:p w14:paraId="76F75AE7"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30 </w:t>
      </w:r>
      <w:r w:rsidRPr="00C81CD4">
        <w:rPr>
          <w:rFonts w:ascii="Book Antiqua" w:eastAsia="Book Antiqua" w:hAnsi="Book Antiqua" w:cs="Book Antiqua"/>
          <w:b/>
          <w:bCs/>
          <w:color w:val="000000"/>
        </w:rPr>
        <w:t>Yuan J</w:t>
      </w:r>
      <w:r w:rsidRPr="00C81CD4">
        <w:rPr>
          <w:rFonts w:ascii="Book Antiqua" w:eastAsia="Book Antiqua" w:hAnsi="Book Antiqua" w:cs="Book Antiqua"/>
          <w:color w:val="000000"/>
        </w:rPr>
        <w:t xml:space="preserve">, Zou R, Zeng L, Kou S, Lan J, Li X, Liang Y, Ding X, Tan G, Tang S, Liu L, Liu Y, Pan Y, Wang Z. The correlation between viral clearance and biochemical outcomes of 94 COVID-19 infected discharged patients. </w:t>
      </w:r>
      <w:proofErr w:type="spellStart"/>
      <w:r w:rsidRPr="00C81CD4">
        <w:rPr>
          <w:rFonts w:ascii="Book Antiqua" w:eastAsia="Book Antiqua" w:hAnsi="Book Antiqua" w:cs="Book Antiqua"/>
          <w:i/>
          <w:iCs/>
          <w:color w:val="000000"/>
        </w:rPr>
        <w:t>Inflamm</w:t>
      </w:r>
      <w:proofErr w:type="spellEnd"/>
      <w:r w:rsidRPr="00C81CD4">
        <w:rPr>
          <w:rFonts w:ascii="Book Antiqua" w:eastAsia="Book Antiqua" w:hAnsi="Book Antiqua" w:cs="Book Antiqua"/>
          <w:i/>
          <w:iCs/>
          <w:color w:val="000000"/>
        </w:rPr>
        <w:t xml:space="preserve"> Res</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69</w:t>
      </w:r>
      <w:r w:rsidRPr="00C81CD4">
        <w:rPr>
          <w:rFonts w:ascii="Book Antiqua" w:eastAsia="Book Antiqua" w:hAnsi="Book Antiqua" w:cs="Book Antiqua"/>
          <w:color w:val="000000"/>
        </w:rPr>
        <w:t>: 599-606 [PMID: 32227274 DOI: 10.1007/s00011-020-01342-0]</w:t>
      </w:r>
    </w:p>
    <w:p w14:paraId="0A6756B8"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31 </w:t>
      </w:r>
      <w:r w:rsidRPr="00C81CD4">
        <w:rPr>
          <w:rFonts w:ascii="Book Antiqua" w:eastAsia="Book Antiqua" w:hAnsi="Book Antiqua" w:cs="Book Antiqua"/>
          <w:b/>
          <w:bCs/>
          <w:color w:val="000000"/>
        </w:rPr>
        <w:t>Yuan M</w:t>
      </w:r>
      <w:r w:rsidRPr="00C81CD4">
        <w:rPr>
          <w:rFonts w:ascii="Book Antiqua" w:eastAsia="Book Antiqua" w:hAnsi="Book Antiqua" w:cs="Book Antiqua"/>
          <w:color w:val="000000"/>
        </w:rPr>
        <w:t xml:space="preserve">, Yin W, Tao Z, Tan W, Hu Y. Association of radiologic findings with mortality of patients infected with 2019 novel coronavirus in Wuhan, China. </w:t>
      </w:r>
      <w:proofErr w:type="spellStart"/>
      <w:r w:rsidRPr="00C81CD4">
        <w:rPr>
          <w:rFonts w:ascii="Book Antiqua" w:eastAsia="Book Antiqua" w:hAnsi="Book Antiqua" w:cs="Book Antiqua"/>
          <w:i/>
          <w:iCs/>
          <w:color w:val="000000"/>
        </w:rPr>
        <w:t>PLoS</w:t>
      </w:r>
      <w:proofErr w:type="spellEnd"/>
      <w:r w:rsidRPr="00C81CD4">
        <w:rPr>
          <w:rFonts w:ascii="Book Antiqua" w:eastAsia="Book Antiqua" w:hAnsi="Book Antiqua" w:cs="Book Antiqua"/>
          <w:i/>
          <w:iCs/>
          <w:color w:val="000000"/>
        </w:rPr>
        <w:t xml:space="preserve"> One</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15</w:t>
      </w:r>
      <w:r w:rsidRPr="00C81CD4">
        <w:rPr>
          <w:rFonts w:ascii="Book Antiqua" w:eastAsia="Book Antiqua" w:hAnsi="Book Antiqua" w:cs="Book Antiqua"/>
          <w:color w:val="000000"/>
        </w:rPr>
        <w:t>: e0230548 [PMID: 32191764 DOI: 10.1371/journal.pone.0230548]</w:t>
      </w:r>
    </w:p>
    <w:p w14:paraId="39767BA1"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lastRenderedPageBreak/>
        <w:t xml:space="preserve">32 </w:t>
      </w:r>
      <w:r w:rsidRPr="00C81CD4">
        <w:rPr>
          <w:rFonts w:ascii="Book Antiqua" w:eastAsia="Book Antiqua" w:hAnsi="Book Antiqua" w:cs="Book Antiqua"/>
          <w:b/>
          <w:bCs/>
          <w:color w:val="000000"/>
        </w:rPr>
        <w:t>Zhao S</w:t>
      </w:r>
      <w:r w:rsidRPr="00C81CD4">
        <w:rPr>
          <w:rFonts w:ascii="Book Antiqua" w:eastAsia="Book Antiqua" w:hAnsi="Book Antiqua" w:cs="Book Antiqua"/>
          <w:color w:val="000000"/>
        </w:rPr>
        <w:t xml:space="preserve">, Ling K, Yan H, Zhong L, Peng X, Yao S, Huang J, Chen X. Anesthetic Management of Patients with COVID 19 Infections during Emergency Procedures. </w:t>
      </w:r>
      <w:r w:rsidRPr="00C81CD4">
        <w:rPr>
          <w:rFonts w:ascii="Book Antiqua" w:eastAsia="Book Antiqua" w:hAnsi="Book Antiqua" w:cs="Book Antiqua"/>
          <w:i/>
          <w:iCs/>
          <w:color w:val="000000"/>
        </w:rPr>
        <w:t xml:space="preserve">J </w:t>
      </w:r>
      <w:proofErr w:type="spellStart"/>
      <w:r w:rsidRPr="00C81CD4">
        <w:rPr>
          <w:rFonts w:ascii="Book Antiqua" w:eastAsia="Book Antiqua" w:hAnsi="Book Antiqua" w:cs="Book Antiqua"/>
          <w:i/>
          <w:iCs/>
          <w:color w:val="000000"/>
        </w:rPr>
        <w:t>Cardiothorac</w:t>
      </w:r>
      <w:proofErr w:type="spellEnd"/>
      <w:r w:rsidRPr="00C81CD4">
        <w:rPr>
          <w:rFonts w:ascii="Book Antiqua" w:eastAsia="Book Antiqua" w:hAnsi="Book Antiqua" w:cs="Book Antiqua"/>
          <w:i/>
          <w:iCs/>
          <w:color w:val="000000"/>
        </w:rPr>
        <w:t xml:space="preserve"> </w:t>
      </w:r>
      <w:proofErr w:type="spellStart"/>
      <w:r w:rsidRPr="00C81CD4">
        <w:rPr>
          <w:rFonts w:ascii="Book Antiqua" w:eastAsia="Book Antiqua" w:hAnsi="Book Antiqua" w:cs="Book Antiqua"/>
          <w:i/>
          <w:iCs/>
          <w:color w:val="000000"/>
        </w:rPr>
        <w:t>Vasc</w:t>
      </w:r>
      <w:proofErr w:type="spellEnd"/>
      <w:r w:rsidRPr="00C81CD4">
        <w:rPr>
          <w:rFonts w:ascii="Book Antiqua" w:eastAsia="Book Antiqua" w:hAnsi="Book Antiqua" w:cs="Book Antiqua"/>
          <w:i/>
          <w:iCs/>
          <w:color w:val="000000"/>
        </w:rPr>
        <w:t xml:space="preserve"> </w:t>
      </w:r>
      <w:proofErr w:type="spellStart"/>
      <w:r w:rsidRPr="00C81CD4">
        <w:rPr>
          <w:rFonts w:ascii="Book Antiqua" w:eastAsia="Book Antiqua" w:hAnsi="Book Antiqua" w:cs="Book Antiqua"/>
          <w:i/>
          <w:iCs/>
          <w:color w:val="000000"/>
        </w:rPr>
        <w:t>Anesth</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34</w:t>
      </w:r>
      <w:r w:rsidRPr="00C81CD4">
        <w:rPr>
          <w:rFonts w:ascii="Book Antiqua" w:eastAsia="Book Antiqua" w:hAnsi="Book Antiqua" w:cs="Book Antiqua"/>
          <w:color w:val="000000"/>
        </w:rPr>
        <w:t>: 1125-1131 [PMID: 32178954 DOI: 10.1053/j.jvca.2020.02.039]</w:t>
      </w:r>
    </w:p>
    <w:p w14:paraId="11719E77"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33 </w:t>
      </w:r>
      <w:r w:rsidRPr="00C81CD4">
        <w:rPr>
          <w:rFonts w:ascii="Book Antiqua" w:eastAsia="Book Antiqua" w:hAnsi="Book Antiqua" w:cs="Book Antiqua"/>
          <w:b/>
          <w:bCs/>
          <w:color w:val="000000"/>
        </w:rPr>
        <w:t>Zhou F</w:t>
      </w:r>
      <w:r w:rsidRPr="00C81CD4">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sidRPr="00C81CD4">
        <w:rPr>
          <w:rFonts w:ascii="Book Antiqua" w:eastAsia="Book Antiqua" w:hAnsi="Book Antiqua" w:cs="Book Antiqua"/>
          <w:i/>
          <w:iCs/>
          <w:color w:val="000000"/>
        </w:rPr>
        <w:t>Lancet</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395</w:t>
      </w:r>
      <w:r w:rsidRPr="00C81CD4">
        <w:rPr>
          <w:rFonts w:ascii="Book Antiqua" w:eastAsia="Book Antiqua" w:hAnsi="Book Antiqua" w:cs="Book Antiqua"/>
          <w:color w:val="000000"/>
        </w:rPr>
        <w:t>: 1054-1062 [PMID: 32171076 DOI: 10.1016/S0140-6736(20)30566-3]</w:t>
      </w:r>
    </w:p>
    <w:p w14:paraId="4ED8FFF0"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34 </w:t>
      </w:r>
      <w:r w:rsidRPr="00C81CD4">
        <w:rPr>
          <w:rFonts w:ascii="Book Antiqua" w:eastAsia="Book Antiqua" w:hAnsi="Book Antiqua" w:cs="Book Antiqua"/>
          <w:b/>
          <w:bCs/>
          <w:color w:val="000000"/>
        </w:rPr>
        <w:t>Yang X</w:t>
      </w:r>
      <w:r w:rsidRPr="00C81CD4">
        <w:rPr>
          <w:rFonts w:ascii="Book Antiqua" w:eastAsia="Book Antiqua" w:hAnsi="Book Antiqua" w:cs="Book Antiqua"/>
          <w:color w:val="000000"/>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C81CD4">
        <w:rPr>
          <w:rFonts w:ascii="Book Antiqua" w:eastAsia="Book Antiqua" w:hAnsi="Book Antiqua" w:cs="Book Antiqua"/>
          <w:i/>
          <w:iCs/>
          <w:color w:val="000000"/>
        </w:rPr>
        <w:t>Lancet Respir Med</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8</w:t>
      </w:r>
      <w:r w:rsidRPr="00C81CD4">
        <w:rPr>
          <w:rFonts w:ascii="Book Antiqua" w:eastAsia="Book Antiqua" w:hAnsi="Book Antiqua" w:cs="Book Antiqua"/>
          <w:color w:val="000000"/>
        </w:rPr>
        <w:t>: 475-481 [PMID: 32105632 DOI: 10.1016/S2213-2600(20)30079-5]</w:t>
      </w:r>
    </w:p>
    <w:p w14:paraId="75DF89AE"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35 </w:t>
      </w:r>
      <w:r w:rsidRPr="00C81CD4">
        <w:rPr>
          <w:rFonts w:ascii="Book Antiqua" w:eastAsia="Book Antiqua" w:hAnsi="Book Antiqua" w:cs="Book Antiqua"/>
          <w:b/>
          <w:bCs/>
          <w:color w:val="000000"/>
        </w:rPr>
        <w:t>Hu X</w:t>
      </w:r>
      <w:r w:rsidRPr="00C81CD4">
        <w:rPr>
          <w:rFonts w:ascii="Book Antiqua" w:eastAsia="Book Antiqua" w:hAnsi="Book Antiqua" w:cs="Book Antiqua"/>
          <w:color w:val="000000"/>
        </w:rPr>
        <w:t xml:space="preserve">, Deng Y, Wang J, Li H, Li M, Lu Z. Short term outcome and risk factors for mortality in adults with critical severe acute respiratory syndrome (SARS). </w:t>
      </w:r>
      <w:r w:rsidRPr="00C81CD4">
        <w:rPr>
          <w:rFonts w:ascii="Book Antiqua" w:eastAsia="Book Antiqua" w:hAnsi="Book Antiqua" w:cs="Book Antiqua"/>
          <w:i/>
          <w:iCs/>
          <w:color w:val="000000"/>
        </w:rPr>
        <w:t xml:space="preserve">J Huazhong Univ Sci </w:t>
      </w:r>
      <w:proofErr w:type="spellStart"/>
      <w:r w:rsidRPr="00C81CD4">
        <w:rPr>
          <w:rFonts w:ascii="Book Antiqua" w:eastAsia="Book Antiqua" w:hAnsi="Book Antiqua" w:cs="Book Antiqua"/>
          <w:i/>
          <w:iCs/>
          <w:color w:val="000000"/>
        </w:rPr>
        <w:t>Technolog</w:t>
      </w:r>
      <w:proofErr w:type="spellEnd"/>
      <w:r w:rsidRPr="00C81CD4">
        <w:rPr>
          <w:rFonts w:ascii="Book Antiqua" w:eastAsia="Book Antiqua" w:hAnsi="Book Antiqua" w:cs="Book Antiqua"/>
          <w:i/>
          <w:iCs/>
          <w:color w:val="000000"/>
        </w:rPr>
        <w:t xml:space="preserve"> Med Sci</w:t>
      </w:r>
      <w:r w:rsidRPr="00C81CD4">
        <w:rPr>
          <w:rFonts w:ascii="Book Antiqua" w:eastAsia="Book Antiqua" w:hAnsi="Book Antiqua" w:cs="Book Antiqua"/>
          <w:color w:val="000000"/>
        </w:rPr>
        <w:t xml:space="preserve"> 2004; </w:t>
      </w:r>
      <w:r w:rsidRPr="00C81CD4">
        <w:rPr>
          <w:rFonts w:ascii="Book Antiqua" w:eastAsia="Book Antiqua" w:hAnsi="Book Antiqua" w:cs="Book Antiqua"/>
          <w:b/>
          <w:bCs/>
          <w:color w:val="000000"/>
        </w:rPr>
        <w:t>24</w:t>
      </w:r>
      <w:r w:rsidRPr="00C81CD4">
        <w:rPr>
          <w:rFonts w:ascii="Book Antiqua" w:eastAsia="Book Antiqua" w:hAnsi="Book Antiqua" w:cs="Book Antiqua"/>
          <w:color w:val="000000"/>
        </w:rPr>
        <w:t>: 514-517 [PMID: 15641708 DOI: 10.1007/bf02831124]</w:t>
      </w:r>
    </w:p>
    <w:p w14:paraId="1BB1BCD8"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36 </w:t>
      </w:r>
      <w:r w:rsidRPr="00C81CD4">
        <w:rPr>
          <w:rFonts w:ascii="Book Antiqua" w:eastAsia="Book Antiqua" w:hAnsi="Book Antiqua" w:cs="Book Antiqua"/>
          <w:b/>
          <w:bCs/>
          <w:color w:val="000000"/>
        </w:rPr>
        <w:t>Cheng H</w:t>
      </w:r>
      <w:r w:rsidRPr="00C81CD4">
        <w:rPr>
          <w:rFonts w:ascii="Book Antiqua" w:eastAsia="Book Antiqua" w:hAnsi="Book Antiqua" w:cs="Book Antiqua"/>
          <w:color w:val="000000"/>
        </w:rPr>
        <w:t xml:space="preserve">, Wang Y, Wang GQ. Organ-protective effect of angiotensin-converting enzyme 2 and its effect on the prognosis of COVID-19. </w:t>
      </w:r>
      <w:r w:rsidRPr="00C81CD4">
        <w:rPr>
          <w:rFonts w:ascii="Book Antiqua" w:eastAsia="Book Antiqua" w:hAnsi="Book Antiqua" w:cs="Book Antiqua"/>
          <w:i/>
          <w:iCs/>
          <w:color w:val="000000"/>
        </w:rPr>
        <w:t xml:space="preserve">J Med </w:t>
      </w:r>
      <w:proofErr w:type="spellStart"/>
      <w:r w:rsidRPr="00C81CD4">
        <w:rPr>
          <w:rFonts w:ascii="Book Antiqua" w:eastAsia="Book Antiqua" w:hAnsi="Book Antiqua" w:cs="Book Antiqua"/>
          <w:i/>
          <w:iCs/>
          <w:color w:val="000000"/>
        </w:rPr>
        <w:t>Virol</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92</w:t>
      </w:r>
      <w:r w:rsidRPr="00C81CD4">
        <w:rPr>
          <w:rFonts w:ascii="Book Antiqua" w:eastAsia="Book Antiqua" w:hAnsi="Book Antiqua" w:cs="Book Antiqua"/>
          <w:color w:val="000000"/>
        </w:rPr>
        <w:t>: 726-730 [PMID: 32221983 DOI: 10.1002/jmv.25785]</w:t>
      </w:r>
    </w:p>
    <w:p w14:paraId="0CA65BDA"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37 </w:t>
      </w:r>
      <w:r w:rsidRPr="00C81CD4">
        <w:rPr>
          <w:rFonts w:ascii="Book Antiqua" w:eastAsia="Book Antiqua" w:hAnsi="Book Antiqua" w:cs="Book Antiqua"/>
          <w:b/>
          <w:bCs/>
          <w:color w:val="000000"/>
        </w:rPr>
        <w:t>Yang J</w:t>
      </w:r>
      <w:r w:rsidRPr="00C81CD4">
        <w:rPr>
          <w:rFonts w:ascii="Book Antiqua" w:eastAsia="Book Antiqua" w:hAnsi="Book Antiqua" w:cs="Book Antiqua"/>
          <w:color w:val="000000"/>
        </w:rPr>
        <w:t xml:space="preserve">, Zheng Y, Gou X, Pu K, Chen Z, Guo Q, Ji R, Wang H, Wang Y, Zhou Y. Prevalence of comorbidities and its effects in patients infected with SARS-CoV-2: a systematic review and meta-analysis. </w:t>
      </w:r>
      <w:r w:rsidRPr="00C81CD4">
        <w:rPr>
          <w:rFonts w:ascii="Book Antiqua" w:eastAsia="Book Antiqua" w:hAnsi="Book Antiqua" w:cs="Book Antiqua"/>
          <w:i/>
          <w:iCs/>
          <w:color w:val="000000"/>
        </w:rPr>
        <w:t>Int J Infect Dis</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94</w:t>
      </w:r>
      <w:r w:rsidRPr="00C81CD4">
        <w:rPr>
          <w:rFonts w:ascii="Book Antiqua" w:eastAsia="Book Antiqua" w:hAnsi="Book Antiqua" w:cs="Book Antiqua"/>
          <w:color w:val="000000"/>
        </w:rPr>
        <w:t>: 91-95 [PMID: 32173574 DOI: 10.1016/j.ijid.2020.03.017]</w:t>
      </w:r>
    </w:p>
    <w:p w14:paraId="651E6235"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38 </w:t>
      </w:r>
      <w:r w:rsidRPr="00C81CD4">
        <w:rPr>
          <w:rFonts w:ascii="Book Antiqua" w:eastAsia="Book Antiqua" w:hAnsi="Book Antiqua" w:cs="Book Antiqua"/>
          <w:b/>
          <w:bCs/>
          <w:color w:val="000000"/>
        </w:rPr>
        <w:t>Huang I</w:t>
      </w:r>
      <w:r w:rsidRPr="00C81CD4">
        <w:rPr>
          <w:rFonts w:ascii="Book Antiqua" w:eastAsia="Book Antiqua" w:hAnsi="Book Antiqua" w:cs="Book Antiqua"/>
          <w:color w:val="000000"/>
        </w:rPr>
        <w:t xml:space="preserve">, Lim MA, </w:t>
      </w:r>
      <w:proofErr w:type="spellStart"/>
      <w:r w:rsidRPr="00C81CD4">
        <w:rPr>
          <w:rFonts w:ascii="Book Antiqua" w:eastAsia="Book Antiqua" w:hAnsi="Book Antiqua" w:cs="Book Antiqua"/>
          <w:color w:val="000000"/>
        </w:rPr>
        <w:t>Pranata</w:t>
      </w:r>
      <w:proofErr w:type="spellEnd"/>
      <w:r w:rsidRPr="00C81CD4">
        <w:rPr>
          <w:rFonts w:ascii="Book Antiqua" w:eastAsia="Book Antiqua" w:hAnsi="Book Antiqua" w:cs="Book Antiqua"/>
          <w:color w:val="000000"/>
        </w:rPr>
        <w:t xml:space="preserve"> R. Diabetes mellitus is associated with increased mortality and severity of disease in COVID-19 pneumonia - A systematic review, meta-analysis, and meta-regression. </w:t>
      </w:r>
      <w:r w:rsidRPr="00C81CD4">
        <w:rPr>
          <w:rFonts w:ascii="Book Antiqua" w:eastAsia="Book Antiqua" w:hAnsi="Book Antiqua" w:cs="Book Antiqua"/>
          <w:i/>
          <w:iCs/>
          <w:color w:val="000000"/>
        </w:rPr>
        <w:t xml:space="preserve">Diabetes </w:t>
      </w:r>
      <w:proofErr w:type="spellStart"/>
      <w:r w:rsidRPr="00C81CD4">
        <w:rPr>
          <w:rFonts w:ascii="Book Antiqua" w:eastAsia="Book Antiqua" w:hAnsi="Book Antiqua" w:cs="Book Antiqua"/>
          <w:i/>
          <w:iCs/>
          <w:color w:val="000000"/>
        </w:rPr>
        <w:t>Metab</w:t>
      </w:r>
      <w:proofErr w:type="spellEnd"/>
      <w:r w:rsidRPr="00C81CD4">
        <w:rPr>
          <w:rFonts w:ascii="Book Antiqua" w:eastAsia="Book Antiqua" w:hAnsi="Book Antiqua" w:cs="Book Antiqua"/>
          <w:i/>
          <w:iCs/>
          <w:color w:val="000000"/>
        </w:rPr>
        <w:t xml:space="preserve"> </w:t>
      </w:r>
      <w:proofErr w:type="spellStart"/>
      <w:r w:rsidRPr="00C81CD4">
        <w:rPr>
          <w:rFonts w:ascii="Book Antiqua" w:eastAsia="Book Antiqua" w:hAnsi="Book Antiqua" w:cs="Book Antiqua"/>
          <w:i/>
          <w:iCs/>
          <w:color w:val="000000"/>
        </w:rPr>
        <w:t>Syndr</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14</w:t>
      </w:r>
      <w:r w:rsidRPr="00C81CD4">
        <w:rPr>
          <w:rFonts w:ascii="Book Antiqua" w:eastAsia="Book Antiqua" w:hAnsi="Book Antiqua" w:cs="Book Antiqua"/>
          <w:color w:val="000000"/>
        </w:rPr>
        <w:t>: 395-403 [PMID: 32334395 DOI: 10.1016/j.dsx.2020.04.018]</w:t>
      </w:r>
    </w:p>
    <w:p w14:paraId="59AA64F1"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lastRenderedPageBreak/>
        <w:t xml:space="preserve">39 </w:t>
      </w:r>
      <w:r w:rsidRPr="00C81CD4">
        <w:rPr>
          <w:rFonts w:ascii="Book Antiqua" w:eastAsia="Book Antiqua" w:hAnsi="Book Antiqua" w:cs="Book Antiqua"/>
          <w:b/>
          <w:bCs/>
          <w:color w:val="000000"/>
        </w:rPr>
        <w:t>Kumar A</w:t>
      </w:r>
      <w:r w:rsidRPr="00C81CD4">
        <w:rPr>
          <w:rFonts w:ascii="Book Antiqua" w:eastAsia="Book Antiqua" w:hAnsi="Book Antiqua" w:cs="Book Antiqua"/>
          <w:color w:val="000000"/>
        </w:rPr>
        <w:t xml:space="preserve">, Arora A, Sharma P, </w:t>
      </w:r>
      <w:proofErr w:type="spellStart"/>
      <w:r w:rsidRPr="00C81CD4">
        <w:rPr>
          <w:rFonts w:ascii="Book Antiqua" w:eastAsia="Book Antiqua" w:hAnsi="Book Antiqua" w:cs="Book Antiqua"/>
          <w:color w:val="000000"/>
        </w:rPr>
        <w:t>Anikhindi</w:t>
      </w:r>
      <w:proofErr w:type="spellEnd"/>
      <w:r w:rsidRPr="00C81CD4">
        <w:rPr>
          <w:rFonts w:ascii="Book Antiqua" w:eastAsia="Book Antiqua" w:hAnsi="Book Antiqua" w:cs="Book Antiqua"/>
          <w:color w:val="000000"/>
        </w:rPr>
        <w:t xml:space="preserve"> SA, Bansal N, Singla V, </w:t>
      </w:r>
      <w:proofErr w:type="spellStart"/>
      <w:r w:rsidRPr="00C81CD4">
        <w:rPr>
          <w:rFonts w:ascii="Book Antiqua" w:eastAsia="Book Antiqua" w:hAnsi="Book Antiqua" w:cs="Book Antiqua"/>
          <w:color w:val="000000"/>
        </w:rPr>
        <w:t>Khare</w:t>
      </w:r>
      <w:proofErr w:type="spellEnd"/>
      <w:r w:rsidRPr="00C81CD4">
        <w:rPr>
          <w:rFonts w:ascii="Book Antiqua" w:eastAsia="Book Antiqua" w:hAnsi="Book Antiqua" w:cs="Book Antiqua"/>
          <w:color w:val="000000"/>
        </w:rPr>
        <w:t xml:space="preserve"> S, Srivastava A. Is diabetes mellitus associated with mortality and severity of COVID-19? A meta-analysis. </w:t>
      </w:r>
      <w:r w:rsidRPr="00C81CD4">
        <w:rPr>
          <w:rFonts w:ascii="Book Antiqua" w:eastAsia="Book Antiqua" w:hAnsi="Book Antiqua" w:cs="Book Antiqua"/>
          <w:i/>
          <w:iCs/>
          <w:color w:val="000000"/>
        </w:rPr>
        <w:t xml:space="preserve">Diabetes </w:t>
      </w:r>
      <w:proofErr w:type="spellStart"/>
      <w:r w:rsidRPr="00C81CD4">
        <w:rPr>
          <w:rFonts w:ascii="Book Antiqua" w:eastAsia="Book Antiqua" w:hAnsi="Book Antiqua" w:cs="Book Antiqua"/>
          <w:i/>
          <w:iCs/>
          <w:color w:val="000000"/>
        </w:rPr>
        <w:t>Metab</w:t>
      </w:r>
      <w:proofErr w:type="spellEnd"/>
      <w:r w:rsidRPr="00C81CD4">
        <w:rPr>
          <w:rFonts w:ascii="Book Antiqua" w:eastAsia="Book Antiqua" w:hAnsi="Book Antiqua" w:cs="Book Antiqua"/>
          <w:i/>
          <w:iCs/>
          <w:color w:val="000000"/>
        </w:rPr>
        <w:t xml:space="preserve"> </w:t>
      </w:r>
      <w:proofErr w:type="spellStart"/>
      <w:r w:rsidRPr="00C81CD4">
        <w:rPr>
          <w:rFonts w:ascii="Book Antiqua" w:eastAsia="Book Antiqua" w:hAnsi="Book Antiqua" w:cs="Book Antiqua"/>
          <w:i/>
          <w:iCs/>
          <w:color w:val="000000"/>
        </w:rPr>
        <w:t>Syndr</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14</w:t>
      </w:r>
      <w:r w:rsidRPr="00C81CD4">
        <w:rPr>
          <w:rFonts w:ascii="Book Antiqua" w:eastAsia="Book Antiqua" w:hAnsi="Book Antiqua" w:cs="Book Antiqua"/>
          <w:color w:val="000000"/>
        </w:rPr>
        <w:t>: 535-545 [PMID: 32408118 DOI: 10.1016/j.dsx.2020.04.044]</w:t>
      </w:r>
    </w:p>
    <w:p w14:paraId="78EF5BA5"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40 </w:t>
      </w:r>
      <w:proofErr w:type="spellStart"/>
      <w:r w:rsidRPr="00C81CD4">
        <w:rPr>
          <w:rFonts w:ascii="Book Antiqua" w:eastAsia="Book Antiqua" w:hAnsi="Book Antiqua" w:cs="Book Antiqua"/>
          <w:b/>
          <w:bCs/>
          <w:color w:val="000000"/>
        </w:rPr>
        <w:t>Odegaard</w:t>
      </w:r>
      <w:proofErr w:type="spellEnd"/>
      <w:r w:rsidRPr="00C81CD4">
        <w:rPr>
          <w:rFonts w:ascii="Book Antiqua" w:eastAsia="Book Antiqua" w:hAnsi="Book Antiqua" w:cs="Book Antiqua"/>
          <w:b/>
          <w:bCs/>
          <w:color w:val="000000"/>
        </w:rPr>
        <w:t xml:space="preserve"> JI</w:t>
      </w:r>
      <w:r w:rsidRPr="00C81CD4">
        <w:rPr>
          <w:rFonts w:ascii="Book Antiqua" w:eastAsia="Book Antiqua" w:hAnsi="Book Antiqua" w:cs="Book Antiqua"/>
          <w:color w:val="000000"/>
        </w:rPr>
        <w:t xml:space="preserve">, Chawla A. Connecting type 1 and type 2 diabetes through innate immunity. </w:t>
      </w:r>
      <w:r w:rsidRPr="00C81CD4">
        <w:rPr>
          <w:rFonts w:ascii="Book Antiqua" w:eastAsia="Book Antiqua" w:hAnsi="Book Antiqua" w:cs="Book Antiqua"/>
          <w:i/>
          <w:iCs/>
          <w:color w:val="000000"/>
        </w:rPr>
        <w:t xml:space="preserve">Cold Spring </w:t>
      </w:r>
      <w:proofErr w:type="spellStart"/>
      <w:r w:rsidRPr="00C81CD4">
        <w:rPr>
          <w:rFonts w:ascii="Book Antiqua" w:eastAsia="Book Antiqua" w:hAnsi="Book Antiqua" w:cs="Book Antiqua"/>
          <w:i/>
          <w:iCs/>
          <w:color w:val="000000"/>
        </w:rPr>
        <w:t>Harb</w:t>
      </w:r>
      <w:proofErr w:type="spellEnd"/>
      <w:r w:rsidRPr="00C81CD4">
        <w:rPr>
          <w:rFonts w:ascii="Book Antiqua" w:eastAsia="Book Antiqua" w:hAnsi="Book Antiqua" w:cs="Book Antiqua"/>
          <w:i/>
          <w:iCs/>
          <w:color w:val="000000"/>
        </w:rPr>
        <w:t xml:space="preserve"> </w:t>
      </w:r>
      <w:proofErr w:type="spellStart"/>
      <w:r w:rsidRPr="00C81CD4">
        <w:rPr>
          <w:rFonts w:ascii="Book Antiqua" w:eastAsia="Book Antiqua" w:hAnsi="Book Antiqua" w:cs="Book Antiqua"/>
          <w:i/>
          <w:iCs/>
          <w:color w:val="000000"/>
        </w:rPr>
        <w:t>Perspect</w:t>
      </w:r>
      <w:proofErr w:type="spellEnd"/>
      <w:r w:rsidRPr="00C81CD4">
        <w:rPr>
          <w:rFonts w:ascii="Book Antiqua" w:eastAsia="Book Antiqua" w:hAnsi="Book Antiqua" w:cs="Book Antiqua"/>
          <w:i/>
          <w:iCs/>
          <w:color w:val="000000"/>
        </w:rPr>
        <w:t xml:space="preserve"> Med</w:t>
      </w:r>
      <w:r w:rsidRPr="00C81CD4">
        <w:rPr>
          <w:rFonts w:ascii="Book Antiqua" w:eastAsia="Book Antiqua" w:hAnsi="Book Antiqua" w:cs="Book Antiqua"/>
          <w:color w:val="000000"/>
        </w:rPr>
        <w:t xml:space="preserve"> 2012; </w:t>
      </w:r>
      <w:r w:rsidRPr="00C81CD4">
        <w:rPr>
          <w:rFonts w:ascii="Book Antiqua" w:eastAsia="Book Antiqua" w:hAnsi="Book Antiqua" w:cs="Book Antiqua"/>
          <w:b/>
          <w:bCs/>
          <w:color w:val="000000"/>
        </w:rPr>
        <w:t>2</w:t>
      </w:r>
      <w:r w:rsidRPr="00C81CD4">
        <w:rPr>
          <w:rFonts w:ascii="Book Antiqua" w:eastAsia="Book Antiqua" w:hAnsi="Book Antiqua" w:cs="Book Antiqua"/>
          <w:color w:val="000000"/>
        </w:rPr>
        <w:t>: a007724 [PMID: 22393536 DOI: 10.1101/</w:t>
      </w:r>
      <w:proofErr w:type="gramStart"/>
      <w:r w:rsidRPr="00C81CD4">
        <w:rPr>
          <w:rFonts w:ascii="Book Antiqua" w:eastAsia="Book Antiqua" w:hAnsi="Book Antiqua" w:cs="Book Antiqua"/>
          <w:color w:val="000000"/>
        </w:rPr>
        <w:t>cshperspect.a</w:t>
      </w:r>
      <w:proofErr w:type="gramEnd"/>
      <w:r w:rsidRPr="00C81CD4">
        <w:rPr>
          <w:rFonts w:ascii="Book Antiqua" w:eastAsia="Book Antiqua" w:hAnsi="Book Antiqua" w:cs="Book Antiqua"/>
          <w:color w:val="000000"/>
        </w:rPr>
        <w:t>007724]</w:t>
      </w:r>
    </w:p>
    <w:p w14:paraId="119BD0F0"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41 </w:t>
      </w:r>
      <w:r w:rsidRPr="00C81CD4">
        <w:rPr>
          <w:rFonts w:ascii="Book Antiqua" w:eastAsia="Book Antiqua" w:hAnsi="Book Antiqua" w:cs="Book Antiqua"/>
          <w:b/>
          <w:bCs/>
          <w:color w:val="000000"/>
        </w:rPr>
        <w:t>Wan Y</w:t>
      </w:r>
      <w:r w:rsidRPr="00C81CD4">
        <w:rPr>
          <w:rFonts w:ascii="Book Antiqua" w:eastAsia="Book Antiqua" w:hAnsi="Book Antiqua" w:cs="Book Antiqua"/>
          <w:color w:val="000000"/>
        </w:rPr>
        <w:t xml:space="preserve">, Shang J, Graham R, Baric RS, Li F. Receptor Recognition by the Novel Coronavirus from Wuhan: </w:t>
      </w:r>
      <w:proofErr w:type="gramStart"/>
      <w:r w:rsidRPr="00C81CD4">
        <w:rPr>
          <w:rFonts w:ascii="Book Antiqua" w:eastAsia="Book Antiqua" w:hAnsi="Book Antiqua" w:cs="Book Antiqua"/>
          <w:color w:val="000000"/>
        </w:rPr>
        <w:t>an</w:t>
      </w:r>
      <w:proofErr w:type="gramEnd"/>
      <w:r w:rsidRPr="00C81CD4">
        <w:rPr>
          <w:rFonts w:ascii="Book Antiqua" w:eastAsia="Book Antiqua" w:hAnsi="Book Antiqua" w:cs="Book Antiqua"/>
          <w:color w:val="000000"/>
        </w:rPr>
        <w:t xml:space="preserve"> Analysis Based on Decade-Long Structural Studies of SARS Coronavirus. </w:t>
      </w:r>
      <w:r w:rsidRPr="00C81CD4">
        <w:rPr>
          <w:rFonts w:ascii="Book Antiqua" w:eastAsia="Book Antiqua" w:hAnsi="Book Antiqua" w:cs="Book Antiqua"/>
          <w:i/>
          <w:iCs/>
          <w:color w:val="000000"/>
        </w:rPr>
        <w:t xml:space="preserve">J </w:t>
      </w:r>
      <w:proofErr w:type="spellStart"/>
      <w:r w:rsidRPr="00C81CD4">
        <w:rPr>
          <w:rFonts w:ascii="Book Antiqua" w:eastAsia="Book Antiqua" w:hAnsi="Book Antiqua" w:cs="Book Antiqua"/>
          <w:i/>
          <w:iCs/>
          <w:color w:val="000000"/>
        </w:rPr>
        <w:t>Virol</w:t>
      </w:r>
      <w:proofErr w:type="spellEnd"/>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94</w:t>
      </w:r>
      <w:r w:rsidRPr="00C81CD4">
        <w:rPr>
          <w:rFonts w:ascii="Book Antiqua" w:eastAsia="Book Antiqua" w:hAnsi="Book Antiqua" w:cs="Book Antiqua"/>
          <w:color w:val="000000"/>
        </w:rPr>
        <w:t>: [PMID: 31996437 DOI: 10.1128/jvi.00127-20]</w:t>
      </w:r>
    </w:p>
    <w:p w14:paraId="21AB54BE"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42 </w:t>
      </w:r>
      <w:r w:rsidRPr="00C81CD4">
        <w:rPr>
          <w:rFonts w:ascii="Book Antiqua" w:eastAsia="Book Antiqua" w:hAnsi="Book Antiqua" w:cs="Book Antiqua"/>
          <w:b/>
          <w:bCs/>
          <w:color w:val="000000"/>
        </w:rPr>
        <w:t>Li G</w:t>
      </w:r>
      <w:r w:rsidRPr="00C81CD4">
        <w:rPr>
          <w:rFonts w:ascii="Book Antiqua" w:eastAsia="Book Antiqua" w:hAnsi="Book Antiqua" w:cs="Book Antiqua"/>
          <w:color w:val="000000"/>
        </w:rPr>
        <w:t xml:space="preserve">, Hu R, Zhang X. Antihypertensive treatment with ACEI/ARB of patients with COVID-19 complicated by hypertension. </w:t>
      </w:r>
      <w:proofErr w:type="spellStart"/>
      <w:r w:rsidRPr="00C81CD4">
        <w:rPr>
          <w:rFonts w:ascii="Book Antiqua" w:eastAsia="Book Antiqua" w:hAnsi="Book Antiqua" w:cs="Book Antiqua"/>
          <w:i/>
          <w:iCs/>
          <w:color w:val="000000"/>
        </w:rPr>
        <w:t>Hypertens</w:t>
      </w:r>
      <w:proofErr w:type="spellEnd"/>
      <w:r w:rsidRPr="00C81CD4">
        <w:rPr>
          <w:rFonts w:ascii="Book Antiqua" w:eastAsia="Book Antiqua" w:hAnsi="Book Antiqua" w:cs="Book Antiqua"/>
          <w:i/>
          <w:iCs/>
          <w:color w:val="000000"/>
        </w:rPr>
        <w:t xml:space="preserve"> Res</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43</w:t>
      </w:r>
      <w:r w:rsidRPr="00C81CD4">
        <w:rPr>
          <w:rFonts w:ascii="Book Antiqua" w:eastAsia="Book Antiqua" w:hAnsi="Book Antiqua" w:cs="Book Antiqua"/>
          <w:color w:val="000000"/>
        </w:rPr>
        <w:t>: 588-590 [PMID: 32231220 DOI: 10.1038/s41440-020-0433-1]</w:t>
      </w:r>
    </w:p>
    <w:p w14:paraId="44DEB06D"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43 </w:t>
      </w:r>
      <w:r w:rsidRPr="00C81CD4">
        <w:rPr>
          <w:rFonts w:ascii="Book Antiqua" w:eastAsia="Book Antiqua" w:hAnsi="Book Antiqua" w:cs="Book Antiqua"/>
          <w:b/>
          <w:bCs/>
          <w:color w:val="000000"/>
        </w:rPr>
        <w:t>Drucker DJ</w:t>
      </w:r>
      <w:r w:rsidRPr="00C81CD4">
        <w:rPr>
          <w:rFonts w:ascii="Book Antiqua" w:eastAsia="Book Antiqua" w:hAnsi="Book Antiqua" w:cs="Book Antiqua"/>
          <w:color w:val="000000"/>
        </w:rPr>
        <w:t xml:space="preserve">. Coronavirus Infections and Type 2 Diabetes-Shared Pathways with Therapeutic Implications. </w:t>
      </w:r>
      <w:proofErr w:type="spellStart"/>
      <w:r w:rsidRPr="00C81CD4">
        <w:rPr>
          <w:rFonts w:ascii="Book Antiqua" w:eastAsia="Book Antiqua" w:hAnsi="Book Antiqua" w:cs="Book Antiqua"/>
          <w:i/>
          <w:iCs/>
          <w:color w:val="000000"/>
        </w:rPr>
        <w:t>Endocr</w:t>
      </w:r>
      <w:proofErr w:type="spellEnd"/>
      <w:r w:rsidRPr="00C81CD4">
        <w:rPr>
          <w:rFonts w:ascii="Book Antiqua" w:eastAsia="Book Antiqua" w:hAnsi="Book Antiqua" w:cs="Book Antiqua"/>
          <w:i/>
          <w:iCs/>
          <w:color w:val="000000"/>
        </w:rPr>
        <w:t xml:space="preserve"> Rev</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41</w:t>
      </w:r>
      <w:r w:rsidRPr="00C81CD4">
        <w:rPr>
          <w:rFonts w:ascii="Book Antiqua" w:eastAsia="Book Antiqua" w:hAnsi="Book Antiqua" w:cs="Book Antiqua"/>
          <w:color w:val="000000"/>
        </w:rPr>
        <w:t>: [PMID: 32294179 DOI: 10.1210/</w:t>
      </w:r>
      <w:proofErr w:type="spellStart"/>
      <w:r w:rsidRPr="00C81CD4">
        <w:rPr>
          <w:rFonts w:ascii="Book Antiqua" w:eastAsia="Book Antiqua" w:hAnsi="Book Antiqua" w:cs="Book Antiqua"/>
          <w:color w:val="000000"/>
        </w:rPr>
        <w:t>endrev</w:t>
      </w:r>
      <w:proofErr w:type="spellEnd"/>
      <w:r w:rsidRPr="00C81CD4">
        <w:rPr>
          <w:rFonts w:ascii="Book Antiqua" w:eastAsia="Book Antiqua" w:hAnsi="Book Antiqua" w:cs="Book Antiqua"/>
          <w:color w:val="000000"/>
        </w:rPr>
        <w:t>/bnaa011]</w:t>
      </w:r>
    </w:p>
    <w:p w14:paraId="2E23104D" w14:textId="4930E2E6"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44 </w:t>
      </w:r>
      <w:proofErr w:type="spellStart"/>
      <w:r w:rsidRPr="00C81CD4">
        <w:rPr>
          <w:rFonts w:ascii="Book Antiqua" w:eastAsia="Book Antiqua" w:hAnsi="Book Antiqua" w:cs="Book Antiqua"/>
          <w:b/>
          <w:bCs/>
          <w:color w:val="000000"/>
        </w:rPr>
        <w:t>Strollo</w:t>
      </w:r>
      <w:proofErr w:type="spellEnd"/>
      <w:r w:rsidRPr="00C81CD4">
        <w:rPr>
          <w:rFonts w:ascii="Book Antiqua" w:eastAsia="Book Antiqua" w:hAnsi="Book Antiqua" w:cs="Book Antiqua"/>
          <w:b/>
          <w:bCs/>
          <w:color w:val="000000"/>
        </w:rPr>
        <w:t xml:space="preserve"> R</w:t>
      </w:r>
      <w:r w:rsidRPr="00C81CD4">
        <w:rPr>
          <w:rFonts w:ascii="Book Antiqua" w:eastAsia="Book Antiqua" w:hAnsi="Book Antiqua" w:cs="Book Antiqua"/>
          <w:color w:val="000000"/>
        </w:rPr>
        <w:t xml:space="preserve">, </w:t>
      </w:r>
      <w:proofErr w:type="spellStart"/>
      <w:r w:rsidRPr="00C81CD4">
        <w:rPr>
          <w:rFonts w:ascii="Book Antiqua" w:eastAsia="Book Antiqua" w:hAnsi="Book Antiqua" w:cs="Book Antiqua"/>
          <w:color w:val="000000"/>
        </w:rPr>
        <w:t>Pozzilli</w:t>
      </w:r>
      <w:proofErr w:type="spellEnd"/>
      <w:r w:rsidRPr="00C81CD4">
        <w:rPr>
          <w:rFonts w:ascii="Book Antiqua" w:eastAsia="Book Antiqua" w:hAnsi="Book Antiqua" w:cs="Book Antiqua"/>
          <w:color w:val="000000"/>
        </w:rPr>
        <w:t xml:space="preserve"> P. DPP4 inhibition: Preventing SARS-CoV-2 infection and/or progression of COVID-19? </w:t>
      </w:r>
      <w:r w:rsidRPr="00C81CD4">
        <w:rPr>
          <w:rFonts w:ascii="Book Antiqua" w:eastAsia="Book Antiqua" w:hAnsi="Book Antiqua" w:cs="Book Antiqua"/>
          <w:i/>
          <w:iCs/>
          <w:color w:val="000000"/>
        </w:rPr>
        <w:t xml:space="preserve">Diabetes </w:t>
      </w:r>
      <w:proofErr w:type="spellStart"/>
      <w:r w:rsidRPr="00C81CD4">
        <w:rPr>
          <w:rFonts w:ascii="Book Antiqua" w:eastAsia="Book Antiqua" w:hAnsi="Book Antiqua" w:cs="Book Antiqua"/>
          <w:i/>
          <w:iCs/>
          <w:color w:val="000000"/>
        </w:rPr>
        <w:t>Metab</w:t>
      </w:r>
      <w:proofErr w:type="spellEnd"/>
      <w:r w:rsidRPr="00C81CD4">
        <w:rPr>
          <w:rFonts w:ascii="Book Antiqua" w:eastAsia="Book Antiqua" w:hAnsi="Book Antiqua" w:cs="Book Antiqua"/>
          <w:i/>
          <w:iCs/>
          <w:color w:val="000000"/>
        </w:rPr>
        <w:t xml:space="preserve"> Res Rev</w:t>
      </w:r>
      <w:r w:rsidR="004F723D" w:rsidRPr="00C81CD4">
        <w:rPr>
          <w:rFonts w:ascii="Book Antiqua" w:eastAsia="Book Antiqua" w:hAnsi="Book Antiqua" w:cs="Book Antiqua"/>
          <w:color w:val="000000"/>
        </w:rPr>
        <w:t xml:space="preserve"> 2020;</w:t>
      </w:r>
      <w:r w:rsidRPr="00C81CD4">
        <w:rPr>
          <w:rFonts w:ascii="Book Antiqua" w:eastAsia="Book Antiqua" w:hAnsi="Book Antiqua" w:cs="Book Antiqua"/>
          <w:color w:val="000000"/>
        </w:rPr>
        <w:t xml:space="preserve"> e3330 [PMID: 32336007 DOI: 10.1002/dmrr.3330]</w:t>
      </w:r>
    </w:p>
    <w:p w14:paraId="1235377C"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45 </w:t>
      </w:r>
      <w:r w:rsidRPr="00C81CD4">
        <w:rPr>
          <w:rFonts w:ascii="Book Antiqua" w:eastAsia="Book Antiqua" w:hAnsi="Book Antiqua" w:cs="Book Antiqua"/>
          <w:b/>
          <w:bCs/>
          <w:color w:val="000000"/>
        </w:rPr>
        <w:t>Guo L</w:t>
      </w:r>
      <w:r w:rsidRPr="00C81CD4">
        <w:rPr>
          <w:rFonts w:ascii="Book Antiqua" w:eastAsia="Book Antiqua" w:hAnsi="Book Antiqua" w:cs="Book Antiqua"/>
          <w:color w:val="000000"/>
        </w:rPr>
        <w:t xml:space="preserve">, Wei D, Zhang X, Wu Y, Li Q, Zhou M, Qu J. Clinical Features Predicting Mortality Risk in Patients </w:t>
      </w:r>
      <w:proofErr w:type="gramStart"/>
      <w:r w:rsidRPr="00C81CD4">
        <w:rPr>
          <w:rFonts w:ascii="Book Antiqua" w:eastAsia="Book Antiqua" w:hAnsi="Book Antiqua" w:cs="Book Antiqua"/>
          <w:color w:val="000000"/>
        </w:rPr>
        <w:t>With</w:t>
      </w:r>
      <w:proofErr w:type="gramEnd"/>
      <w:r w:rsidRPr="00C81CD4">
        <w:rPr>
          <w:rFonts w:ascii="Book Antiqua" w:eastAsia="Book Antiqua" w:hAnsi="Book Antiqua" w:cs="Book Antiqua"/>
          <w:color w:val="000000"/>
        </w:rPr>
        <w:t xml:space="preserve"> Viral Pneumonia: The </w:t>
      </w:r>
      <w:proofErr w:type="spellStart"/>
      <w:r w:rsidRPr="00C81CD4">
        <w:rPr>
          <w:rFonts w:ascii="Book Antiqua" w:eastAsia="Book Antiqua" w:hAnsi="Book Antiqua" w:cs="Book Antiqua"/>
          <w:color w:val="000000"/>
        </w:rPr>
        <w:t>MuLBSTA</w:t>
      </w:r>
      <w:proofErr w:type="spellEnd"/>
      <w:r w:rsidRPr="00C81CD4">
        <w:rPr>
          <w:rFonts w:ascii="Book Antiqua" w:eastAsia="Book Antiqua" w:hAnsi="Book Antiqua" w:cs="Book Antiqua"/>
          <w:color w:val="000000"/>
        </w:rPr>
        <w:t xml:space="preserve"> Score. </w:t>
      </w:r>
      <w:r w:rsidRPr="00C81CD4">
        <w:rPr>
          <w:rFonts w:ascii="Book Antiqua" w:eastAsia="Book Antiqua" w:hAnsi="Book Antiqua" w:cs="Book Antiqua"/>
          <w:i/>
          <w:iCs/>
          <w:color w:val="000000"/>
        </w:rPr>
        <w:t>Front Microbiol</w:t>
      </w:r>
      <w:r w:rsidRPr="00C81CD4">
        <w:rPr>
          <w:rFonts w:ascii="Book Antiqua" w:eastAsia="Book Antiqua" w:hAnsi="Book Antiqua" w:cs="Book Antiqua"/>
          <w:color w:val="000000"/>
        </w:rPr>
        <w:t xml:space="preserve"> 2019; </w:t>
      </w:r>
      <w:r w:rsidRPr="00C81CD4">
        <w:rPr>
          <w:rFonts w:ascii="Book Antiqua" w:eastAsia="Book Antiqua" w:hAnsi="Book Antiqua" w:cs="Book Antiqua"/>
          <w:b/>
          <w:bCs/>
          <w:color w:val="000000"/>
        </w:rPr>
        <w:t>10</w:t>
      </w:r>
      <w:r w:rsidRPr="00C81CD4">
        <w:rPr>
          <w:rFonts w:ascii="Book Antiqua" w:eastAsia="Book Antiqua" w:hAnsi="Book Antiqua" w:cs="Book Antiqua"/>
          <w:color w:val="000000"/>
        </w:rPr>
        <w:t>: 2752 [PMID: 31849894 DOI: 10.3389/fmicb.2019.02752]</w:t>
      </w:r>
    </w:p>
    <w:p w14:paraId="1E9E5DE6"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46 </w:t>
      </w:r>
      <w:proofErr w:type="spellStart"/>
      <w:r w:rsidRPr="00C81CD4">
        <w:rPr>
          <w:rFonts w:ascii="Book Antiqua" w:eastAsia="Book Antiqua" w:hAnsi="Book Antiqua" w:cs="Book Antiqua"/>
          <w:b/>
          <w:bCs/>
          <w:color w:val="000000"/>
        </w:rPr>
        <w:t>Fadini</w:t>
      </w:r>
      <w:proofErr w:type="spellEnd"/>
      <w:r w:rsidRPr="00C81CD4">
        <w:rPr>
          <w:rFonts w:ascii="Book Antiqua" w:eastAsia="Book Antiqua" w:hAnsi="Book Antiqua" w:cs="Book Antiqua"/>
          <w:b/>
          <w:bCs/>
          <w:color w:val="000000"/>
        </w:rPr>
        <w:t xml:space="preserve"> GP</w:t>
      </w:r>
      <w:r w:rsidRPr="00C81CD4">
        <w:rPr>
          <w:rFonts w:ascii="Book Antiqua" w:eastAsia="Book Antiqua" w:hAnsi="Book Antiqua" w:cs="Book Antiqua"/>
          <w:color w:val="000000"/>
        </w:rPr>
        <w:t xml:space="preserve">, </w:t>
      </w:r>
      <w:proofErr w:type="spellStart"/>
      <w:r w:rsidRPr="00C81CD4">
        <w:rPr>
          <w:rFonts w:ascii="Book Antiqua" w:eastAsia="Book Antiqua" w:hAnsi="Book Antiqua" w:cs="Book Antiqua"/>
          <w:color w:val="000000"/>
        </w:rPr>
        <w:t>Morieri</w:t>
      </w:r>
      <w:proofErr w:type="spellEnd"/>
      <w:r w:rsidRPr="00C81CD4">
        <w:rPr>
          <w:rFonts w:ascii="Book Antiqua" w:eastAsia="Book Antiqua" w:hAnsi="Book Antiqua" w:cs="Book Antiqua"/>
          <w:color w:val="000000"/>
        </w:rPr>
        <w:t xml:space="preserve"> ML, </w:t>
      </w:r>
      <w:proofErr w:type="spellStart"/>
      <w:r w:rsidRPr="00C81CD4">
        <w:rPr>
          <w:rFonts w:ascii="Book Antiqua" w:eastAsia="Book Antiqua" w:hAnsi="Book Antiqua" w:cs="Book Antiqua"/>
          <w:color w:val="000000"/>
        </w:rPr>
        <w:t>Longato</w:t>
      </w:r>
      <w:proofErr w:type="spellEnd"/>
      <w:r w:rsidRPr="00C81CD4">
        <w:rPr>
          <w:rFonts w:ascii="Book Antiqua" w:eastAsia="Book Antiqua" w:hAnsi="Book Antiqua" w:cs="Book Antiqua"/>
          <w:color w:val="000000"/>
        </w:rPr>
        <w:t xml:space="preserve"> E, </w:t>
      </w:r>
      <w:proofErr w:type="spellStart"/>
      <w:r w:rsidRPr="00C81CD4">
        <w:rPr>
          <w:rFonts w:ascii="Book Antiqua" w:eastAsia="Book Antiqua" w:hAnsi="Book Antiqua" w:cs="Book Antiqua"/>
          <w:color w:val="000000"/>
        </w:rPr>
        <w:t>Avogaro</w:t>
      </w:r>
      <w:proofErr w:type="spellEnd"/>
      <w:r w:rsidRPr="00C81CD4">
        <w:rPr>
          <w:rFonts w:ascii="Book Antiqua" w:eastAsia="Book Antiqua" w:hAnsi="Book Antiqua" w:cs="Book Antiqua"/>
          <w:color w:val="000000"/>
        </w:rPr>
        <w:t xml:space="preserve"> A. Prevalence and impact of diabetes among people infected with SARS-CoV-2. </w:t>
      </w:r>
      <w:r w:rsidRPr="00C81CD4">
        <w:rPr>
          <w:rFonts w:ascii="Book Antiqua" w:eastAsia="Book Antiqua" w:hAnsi="Book Antiqua" w:cs="Book Antiqua"/>
          <w:i/>
          <w:iCs/>
          <w:color w:val="000000"/>
        </w:rPr>
        <w:t>J Endocrinol Invest</w:t>
      </w:r>
      <w:r w:rsidRPr="00C81CD4">
        <w:rPr>
          <w:rFonts w:ascii="Book Antiqua" w:eastAsia="Book Antiqua" w:hAnsi="Book Antiqua" w:cs="Book Antiqua"/>
          <w:color w:val="000000"/>
        </w:rPr>
        <w:t xml:space="preserve"> 2020; </w:t>
      </w:r>
      <w:r w:rsidRPr="00C81CD4">
        <w:rPr>
          <w:rFonts w:ascii="Book Antiqua" w:eastAsia="Book Antiqua" w:hAnsi="Book Antiqua" w:cs="Book Antiqua"/>
          <w:b/>
          <w:bCs/>
          <w:color w:val="000000"/>
        </w:rPr>
        <w:t>43</w:t>
      </w:r>
      <w:r w:rsidRPr="00C81CD4">
        <w:rPr>
          <w:rFonts w:ascii="Book Antiqua" w:eastAsia="Book Antiqua" w:hAnsi="Book Antiqua" w:cs="Book Antiqua"/>
          <w:color w:val="000000"/>
        </w:rPr>
        <w:t>: 867-869 [PMID: 32222956 DOI: 10.1007/s40618-020-01236-2]</w:t>
      </w:r>
    </w:p>
    <w:bookmarkEnd w:id="1"/>
    <w:p w14:paraId="3C850FD4" w14:textId="77777777" w:rsidR="00A77B3E" w:rsidRPr="00C81CD4" w:rsidRDefault="00A77B3E" w:rsidP="00C81CD4">
      <w:pPr>
        <w:snapToGrid w:val="0"/>
        <w:spacing w:line="360" w:lineRule="auto"/>
        <w:jc w:val="both"/>
        <w:rPr>
          <w:rFonts w:ascii="Book Antiqua" w:hAnsi="Book Antiqua"/>
        </w:rPr>
        <w:sectPr w:rsidR="00A77B3E" w:rsidRPr="00C81CD4" w:rsidSect="005E5021">
          <w:pgSz w:w="12240" w:h="15840"/>
          <w:pgMar w:top="1440" w:right="1800" w:bottom="1440" w:left="1800" w:header="720" w:footer="720" w:gutter="0"/>
          <w:cols w:space="720"/>
          <w:docGrid w:linePitch="360"/>
        </w:sectPr>
      </w:pPr>
    </w:p>
    <w:p w14:paraId="57BD1899"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lastRenderedPageBreak/>
        <w:t>Footnotes</w:t>
      </w:r>
    </w:p>
    <w:p w14:paraId="0C658498" w14:textId="7440324A"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Conflict-of-interest statement: </w:t>
      </w:r>
      <w:r w:rsidR="00C255D5" w:rsidRPr="00526954">
        <w:rPr>
          <w:rFonts w:ascii="Book Antiqua" w:eastAsia="Book Antiqua" w:hAnsi="Book Antiqua" w:cs="Book Antiqua"/>
          <w:bCs/>
          <w:color w:val="000000"/>
        </w:rPr>
        <w:t>The</w:t>
      </w:r>
      <w:r w:rsidR="00C255D5">
        <w:rPr>
          <w:rFonts w:ascii="Book Antiqua" w:eastAsia="Book Antiqua" w:hAnsi="Book Antiqua" w:cs="Book Antiqua"/>
          <w:b/>
          <w:bCs/>
          <w:color w:val="000000"/>
        </w:rPr>
        <w:t xml:space="preserve"> </w:t>
      </w:r>
      <w:r w:rsidR="00C255D5">
        <w:rPr>
          <w:rFonts w:ascii="Book Antiqua" w:eastAsia="Book Antiqua" w:hAnsi="Book Antiqua" w:cs="Book Antiqua"/>
          <w:color w:val="000000"/>
        </w:rPr>
        <w:t>a</w:t>
      </w:r>
      <w:r w:rsidR="00C255D5" w:rsidRPr="00C81CD4">
        <w:rPr>
          <w:rFonts w:ascii="Book Antiqua" w:eastAsia="Book Antiqua" w:hAnsi="Book Antiqua" w:cs="Book Antiqua"/>
          <w:color w:val="000000"/>
        </w:rPr>
        <w:t xml:space="preserve">uthors </w:t>
      </w:r>
      <w:r w:rsidRPr="00C81CD4">
        <w:rPr>
          <w:rFonts w:ascii="Book Antiqua" w:eastAsia="Book Antiqua" w:hAnsi="Book Antiqua" w:cs="Book Antiqua"/>
          <w:color w:val="000000"/>
        </w:rPr>
        <w:t>declare no conflict of interests for this article.</w:t>
      </w:r>
    </w:p>
    <w:p w14:paraId="2D9C7AFC" w14:textId="77777777" w:rsidR="00A77B3E" w:rsidRPr="00C81CD4" w:rsidRDefault="00A77B3E" w:rsidP="00C81CD4">
      <w:pPr>
        <w:snapToGrid w:val="0"/>
        <w:spacing w:line="360" w:lineRule="auto"/>
        <w:jc w:val="both"/>
        <w:rPr>
          <w:rFonts w:ascii="Book Antiqua" w:hAnsi="Book Antiqua"/>
        </w:rPr>
      </w:pPr>
    </w:p>
    <w:p w14:paraId="6726DF20" w14:textId="123AAEF4"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PRISMA 2009 Checklist statement: </w:t>
      </w:r>
      <w:r w:rsidRPr="00C81CD4">
        <w:rPr>
          <w:rFonts w:ascii="Book Antiqua" w:hAnsi="Book Antiqua"/>
        </w:rPr>
        <w:t>The guidelines of the PRISMA 2009 statement have been adopted.</w:t>
      </w:r>
    </w:p>
    <w:p w14:paraId="594AB6B3" w14:textId="77777777" w:rsidR="00A77B3E" w:rsidRPr="00C81CD4" w:rsidRDefault="00A77B3E" w:rsidP="00C81CD4">
      <w:pPr>
        <w:snapToGrid w:val="0"/>
        <w:spacing w:line="360" w:lineRule="auto"/>
        <w:jc w:val="both"/>
        <w:rPr>
          <w:rFonts w:ascii="Book Antiqua" w:hAnsi="Book Antiqua"/>
        </w:rPr>
      </w:pPr>
    </w:p>
    <w:p w14:paraId="224FD655"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bCs/>
          <w:color w:val="000000"/>
        </w:rPr>
        <w:t xml:space="preserve">Open-Access: </w:t>
      </w:r>
      <w:r w:rsidRPr="00C81CD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81CD4">
        <w:rPr>
          <w:rFonts w:ascii="Book Antiqua" w:eastAsia="Book Antiqua" w:hAnsi="Book Antiqua" w:cs="Book Antiqua"/>
          <w:color w:val="000000"/>
        </w:rPr>
        <w:t>NonCommercial</w:t>
      </w:r>
      <w:proofErr w:type="spellEnd"/>
      <w:r w:rsidRPr="00C81CD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DE4488" w14:textId="77777777" w:rsidR="00A77B3E" w:rsidRPr="00C81CD4" w:rsidRDefault="00A77B3E" w:rsidP="00C81CD4">
      <w:pPr>
        <w:snapToGrid w:val="0"/>
        <w:spacing w:line="360" w:lineRule="auto"/>
        <w:jc w:val="both"/>
        <w:rPr>
          <w:rFonts w:ascii="Book Antiqua" w:hAnsi="Book Antiqua"/>
        </w:rPr>
      </w:pPr>
    </w:p>
    <w:p w14:paraId="48F80473" w14:textId="3867B941"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 xml:space="preserve">Manuscript source: </w:t>
      </w:r>
      <w:r w:rsidRPr="00C81CD4">
        <w:rPr>
          <w:rFonts w:ascii="Book Antiqua" w:eastAsia="Book Antiqua" w:hAnsi="Book Antiqua" w:cs="Book Antiqua"/>
          <w:color w:val="000000"/>
        </w:rPr>
        <w:t xml:space="preserve">Invited </w:t>
      </w:r>
      <w:r w:rsidR="004F723D" w:rsidRPr="00C81CD4">
        <w:rPr>
          <w:rFonts w:ascii="Book Antiqua" w:eastAsia="Book Antiqua" w:hAnsi="Book Antiqua" w:cs="Book Antiqua"/>
          <w:color w:val="000000"/>
        </w:rPr>
        <w:t>manuscript</w:t>
      </w:r>
    </w:p>
    <w:p w14:paraId="6DCF911B" w14:textId="77777777" w:rsidR="00A77B3E" w:rsidRPr="00C81CD4" w:rsidRDefault="00A77B3E" w:rsidP="00C81CD4">
      <w:pPr>
        <w:snapToGrid w:val="0"/>
        <w:spacing w:line="360" w:lineRule="auto"/>
        <w:jc w:val="both"/>
        <w:rPr>
          <w:rFonts w:ascii="Book Antiqua" w:hAnsi="Book Antiqua"/>
        </w:rPr>
      </w:pPr>
    </w:p>
    <w:p w14:paraId="4EFEB723"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 xml:space="preserve">Peer-review started: </w:t>
      </w:r>
      <w:r w:rsidRPr="00C81CD4">
        <w:rPr>
          <w:rFonts w:ascii="Book Antiqua" w:eastAsia="Book Antiqua" w:hAnsi="Book Antiqua" w:cs="Book Antiqua"/>
          <w:color w:val="000000"/>
        </w:rPr>
        <w:t>April 19, 2020</w:t>
      </w:r>
    </w:p>
    <w:p w14:paraId="1CC49D26"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 xml:space="preserve">First decision: </w:t>
      </w:r>
      <w:r w:rsidRPr="00C81CD4">
        <w:rPr>
          <w:rFonts w:ascii="Book Antiqua" w:eastAsia="Book Antiqua" w:hAnsi="Book Antiqua" w:cs="Book Antiqua"/>
          <w:color w:val="000000"/>
        </w:rPr>
        <w:t>May 20, 2020</w:t>
      </w:r>
    </w:p>
    <w:p w14:paraId="3DCD6FB4"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 xml:space="preserve">Article in press: </w:t>
      </w:r>
    </w:p>
    <w:p w14:paraId="0D432F60" w14:textId="77777777" w:rsidR="00A77B3E" w:rsidRPr="00C81CD4" w:rsidRDefault="00A77B3E" w:rsidP="00C81CD4">
      <w:pPr>
        <w:snapToGrid w:val="0"/>
        <w:spacing w:line="360" w:lineRule="auto"/>
        <w:jc w:val="both"/>
        <w:rPr>
          <w:rFonts w:ascii="Book Antiqua" w:hAnsi="Book Antiqua"/>
        </w:rPr>
      </w:pPr>
    </w:p>
    <w:p w14:paraId="657D2753" w14:textId="6104DFC3"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 xml:space="preserve">Specialty type: </w:t>
      </w:r>
      <w:r w:rsidR="004F723D" w:rsidRPr="00C81CD4">
        <w:rPr>
          <w:rFonts w:ascii="Book Antiqua" w:eastAsia="Book Antiqua" w:hAnsi="Book Antiqua" w:cs="Book Antiqua"/>
          <w:color w:val="000000"/>
        </w:rPr>
        <w:t>Medicine, research and experimental</w:t>
      </w:r>
    </w:p>
    <w:p w14:paraId="0D5A96DD"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 xml:space="preserve">Country/Territory of origin: </w:t>
      </w:r>
      <w:r w:rsidRPr="00C81CD4">
        <w:rPr>
          <w:rFonts w:ascii="Book Antiqua" w:eastAsia="Book Antiqua" w:hAnsi="Book Antiqua" w:cs="Book Antiqua"/>
          <w:color w:val="000000"/>
        </w:rPr>
        <w:t>China</w:t>
      </w:r>
    </w:p>
    <w:p w14:paraId="675A4B7D"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t>Peer-review report’s scientific quality classification</w:t>
      </w:r>
    </w:p>
    <w:p w14:paraId="0E0EE4E3" w14:textId="73466126"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Grade A (Excellent): </w:t>
      </w:r>
      <w:r w:rsidR="004F723D" w:rsidRPr="00C81CD4">
        <w:rPr>
          <w:rFonts w:ascii="Book Antiqua" w:eastAsia="Book Antiqua" w:hAnsi="Book Antiqua" w:cs="Book Antiqua"/>
          <w:color w:val="000000"/>
        </w:rPr>
        <w:t>0</w:t>
      </w:r>
    </w:p>
    <w:p w14:paraId="6C6F9036" w14:textId="33ED5C84"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Grade B (Very good): </w:t>
      </w:r>
      <w:r w:rsidR="004F723D" w:rsidRPr="00C81CD4">
        <w:rPr>
          <w:rFonts w:ascii="Book Antiqua" w:eastAsia="Book Antiqua" w:hAnsi="Book Antiqua" w:cs="Book Antiqua"/>
          <w:color w:val="000000"/>
        </w:rPr>
        <w:t>0</w:t>
      </w:r>
    </w:p>
    <w:p w14:paraId="0EFC46DB" w14:textId="36F00E8C"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 xml:space="preserve">Grade C (Good): </w:t>
      </w:r>
      <w:r w:rsidR="004F723D" w:rsidRPr="00C81CD4">
        <w:rPr>
          <w:rFonts w:ascii="Book Antiqua" w:eastAsia="Book Antiqua" w:hAnsi="Book Antiqua" w:cs="Book Antiqua"/>
          <w:color w:val="000000"/>
        </w:rPr>
        <w:t>C, C</w:t>
      </w:r>
    </w:p>
    <w:p w14:paraId="7F36EDF0"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Grade D (Fair): 0</w:t>
      </w:r>
    </w:p>
    <w:p w14:paraId="7952FABB" w14:textId="77777777" w:rsidR="00A77B3E"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color w:val="000000"/>
        </w:rPr>
        <w:t>Grade E (Poor): 0</w:t>
      </w:r>
    </w:p>
    <w:p w14:paraId="7F69E385" w14:textId="77777777" w:rsidR="00A77B3E" w:rsidRPr="00C81CD4" w:rsidRDefault="00A77B3E" w:rsidP="00C81CD4">
      <w:pPr>
        <w:snapToGrid w:val="0"/>
        <w:spacing w:line="360" w:lineRule="auto"/>
        <w:jc w:val="both"/>
        <w:rPr>
          <w:rFonts w:ascii="Book Antiqua" w:hAnsi="Book Antiqua"/>
        </w:rPr>
      </w:pPr>
    </w:p>
    <w:p w14:paraId="1C4A74CE" w14:textId="59943C38" w:rsidR="00A77B3E" w:rsidRPr="00C81CD4" w:rsidRDefault="00824305" w:rsidP="00C81CD4">
      <w:pPr>
        <w:snapToGrid w:val="0"/>
        <w:spacing w:line="360" w:lineRule="auto"/>
        <w:jc w:val="both"/>
        <w:rPr>
          <w:rFonts w:ascii="Book Antiqua" w:eastAsia="Book Antiqua" w:hAnsi="Book Antiqua" w:cs="Book Antiqua"/>
          <w:b/>
          <w:color w:val="000000"/>
        </w:rPr>
      </w:pPr>
      <w:r w:rsidRPr="00C81CD4">
        <w:rPr>
          <w:rFonts w:ascii="Book Antiqua" w:eastAsia="Book Antiqua" w:hAnsi="Book Antiqua" w:cs="Book Antiqua"/>
          <w:b/>
          <w:color w:val="000000"/>
        </w:rPr>
        <w:t xml:space="preserve">P-Reviewer: </w:t>
      </w:r>
      <w:proofErr w:type="spellStart"/>
      <w:r w:rsidRPr="00C81CD4">
        <w:rPr>
          <w:rFonts w:ascii="Book Antiqua" w:eastAsia="Book Antiqua" w:hAnsi="Book Antiqua" w:cs="Book Antiqua"/>
          <w:color w:val="000000"/>
        </w:rPr>
        <w:t>Avtanski</w:t>
      </w:r>
      <w:proofErr w:type="spellEnd"/>
      <w:r w:rsidRPr="00C81CD4">
        <w:rPr>
          <w:rFonts w:ascii="Book Antiqua" w:eastAsia="Book Antiqua" w:hAnsi="Book Antiqua" w:cs="Book Antiqua"/>
          <w:color w:val="000000"/>
        </w:rPr>
        <w:t xml:space="preserve"> D, Popovic DS</w:t>
      </w:r>
      <w:r w:rsidRPr="00C81CD4">
        <w:rPr>
          <w:rFonts w:ascii="Book Antiqua" w:eastAsia="Book Antiqua" w:hAnsi="Book Antiqua" w:cs="Book Antiqua"/>
          <w:b/>
          <w:color w:val="000000"/>
        </w:rPr>
        <w:t xml:space="preserve"> S-Editor: </w:t>
      </w:r>
      <w:r w:rsidRPr="00C81CD4">
        <w:rPr>
          <w:rFonts w:ascii="Book Antiqua" w:eastAsia="Book Antiqua" w:hAnsi="Book Antiqua" w:cs="Book Antiqua"/>
          <w:color w:val="000000"/>
        </w:rPr>
        <w:t>Zhang L</w:t>
      </w:r>
      <w:r w:rsidR="009F4F20" w:rsidRPr="00C81CD4">
        <w:rPr>
          <w:rFonts w:ascii="Book Antiqua" w:eastAsia="Book Antiqua" w:hAnsi="Book Antiqua" w:cs="Book Antiqua"/>
          <w:b/>
          <w:color w:val="000000"/>
        </w:rPr>
        <w:t xml:space="preserve"> L-Editor: </w:t>
      </w:r>
      <w:r w:rsidR="00C255D5" w:rsidRPr="00D369BC">
        <w:rPr>
          <w:rFonts w:ascii="Book Antiqua" w:eastAsia="Book Antiqua" w:hAnsi="Book Antiqua" w:cs="Book Antiqua"/>
          <w:color w:val="000000"/>
        </w:rPr>
        <w:t>Wang TQ</w:t>
      </w:r>
      <w:r w:rsidR="00C255D5">
        <w:rPr>
          <w:rFonts w:ascii="Book Antiqua" w:eastAsia="Book Antiqua" w:hAnsi="Book Antiqua" w:cs="Book Antiqua"/>
          <w:b/>
          <w:color w:val="000000"/>
        </w:rPr>
        <w:t xml:space="preserve"> </w:t>
      </w:r>
      <w:r w:rsidRPr="00C81CD4">
        <w:rPr>
          <w:rFonts w:ascii="Book Antiqua" w:eastAsia="Book Antiqua" w:hAnsi="Book Antiqua" w:cs="Book Antiqua"/>
          <w:b/>
          <w:color w:val="000000"/>
        </w:rPr>
        <w:t xml:space="preserve">P-Editor: </w:t>
      </w:r>
    </w:p>
    <w:p w14:paraId="326AE262" w14:textId="77777777" w:rsidR="004F723D" w:rsidRPr="00C81CD4" w:rsidRDefault="004F723D" w:rsidP="00C81CD4">
      <w:pPr>
        <w:snapToGrid w:val="0"/>
        <w:spacing w:line="360" w:lineRule="auto"/>
        <w:jc w:val="both"/>
        <w:rPr>
          <w:rFonts w:ascii="Book Antiqua" w:hAnsi="Book Antiqua"/>
        </w:rPr>
        <w:sectPr w:rsidR="004F723D" w:rsidRPr="00C81CD4" w:rsidSect="005E5021">
          <w:pgSz w:w="12240" w:h="15840"/>
          <w:pgMar w:top="1440" w:right="1800" w:bottom="1440" w:left="1800" w:header="720" w:footer="720" w:gutter="0"/>
          <w:cols w:space="720"/>
          <w:docGrid w:linePitch="360"/>
        </w:sectPr>
      </w:pPr>
    </w:p>
    <w:p w14:paraId="40239D11" w14:textId="77777777" w:rsidR="007214ED" w:rsidRPr="00C81CD4" w:rsidRDefault="00824305" w:rsidP="00C81CD4">
      <w:pPr>
        <w:snapToGrid w:val="0"/>
        <w:spacing w:line="360" w:lineRule="auto"/>
        <w:jc w:val="both"/>
        <w:rPr>
          <w:rFonts w:ascii="Book Antiqua" w:hAnsi="Book Antiqua"/>
        </w:rPr>
      </w:pPr>
      <w:r w:rsidRPr="00C81CD4">
        <w:rPr>
          <w:rFonts w:ascii="Book Antiqua" w:eastAsia="Book Antiqua" w:hAnsi="Book Antiqua" w:cs="Book Antiqua"/>
          <w:b/>
          <w:color w:val="000000"/>
        </w:rPr>
        <w:lastRenderedPageBreak/>
        <w:t>Figure Legends</w:t>
      </w:r>
    </w:p>
    <w:p w14:paraId="4111E297" w14:textId="2305AE1B" w:rsidR="004F723D" w:rsidRPr="00C81CD4" w:rsidRDefault="004F723D" w:rsidP="00C81CD4">
      <w:pPr>
        <w:snapToGrid w:val="0"/>
        <w:spacing w:line="360" w:lineRule="auto"/>
        <w:jc w:val="both"/>
        <w:rPr>
          <w:rFonts w:ascii="Book Antiqua" w:hAnsi="Book Antiqua"/>
          <w:noProof/>
          <w:lang w:eastAsia="zh-CN"/>
        </w:rPr>
      </w:pPr>
      <w:r w:rsidRPr="00C81CD4">
        <w:rPr>
          <w:rFonts w:ascii="Book Antiqua" w:hAnsi="Book Antiqua"/>
          <w:noProof/>
          <w:lang w:eastAsia="zh-CN"/>
        </w:rPr>
        <w:drawing>
          <wp:inline distT="0" distB="0" distL="0" distR="0" wp14:anchorId="2BF51295" wp14:editId="0E42C371">
            <wp:extent cx="3950550" cy="57002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3950550" cy="5700254"/>
                    </a:xfrm>
                    <a:prstGeom prst="rect">
                      <a:avLst/>
                    </a:prstGeom>
                  </pic:spPr>
                </pic:pic>
              </a:graphicData>
            </a:graphic>
          </wp:inline>
        </w:drawing>
      </w:r>
    </w:p>
    <w:p w14:paraId="2EEED045" w14:textId="2512108E" w:rsidR="007214ED" w:rsidRPr="00C81CD4" w:rsidRDefault="007214ED" w:rsidP="00C81CD4">
      <w:pPr>
        <w:snapToGrid w:val="0"/>
        <w:spacing w:line="360" w:lineRule="auto"/>
        <w:jc w:val="both"/>
        <w:rPr>
          <w:rFonts w:ascii="Book Antiqua" w:hAnsi="Book Antiqua"/>
        </w:rPr>
      </w:pPr>
      <w:r w:rsidRPr="00C81CD4">
        <w:rPr>
          <w:rFonts w:ascii="Book Antiqua" w:hAnsi="Book Antiqua"/>
          <w:b/>
        </w:rPr>
        <w:t>Figure 1 Flow diagram of the study selection process.</w:t>
      </w:r>
    </w:p>
    <w:p w14:paraId="1AB8B96A" w14:textId="77777777" w:rsidR="007214ED" w:rsidRPr="00C81CD4" w:rsidRDefault="007214ED" w:rsidP="00C81CD4">
      <w:pPr>
        <w:snapToGrid w:val="0"/>
        <w:spacing w:line="360" w:lineRule="auto"/>
        <w:jc w:val="both"/>
        <w:rPr>
          <w:rFonts w:ascii="Book Antiqua" w:hAnsi="Book Antiqua"/>
          <w:b/>
        </w:rPr>
      </w:pPr>
      <w:r w:rsidRPr="00C81CD4">
        <w:rPr>
          <w:rFonts w:ascii="Book Antiqua" w:hAnsi="Book Antiqua"/>
          <w:b/>
          <w:noProof/>
          <w:lang w:eastAsia="zh-CN"/>
        </w:rPr>
        <w:lastRenderedPageBreak/>
        <w:drawing>
          <wp:inline distT="0" distB="0" distL="0" distR="0" wp14:anchorId="6A0B8398" wp14:editId="56C44253">
            <wp:extent cx="5274310" cy="3766648"/>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4310" cy="3766648"/>
                    </a:xfrm>
                    <a:prstGeom prst="rect">
                      <a:avLst/>
                    </a:prstGeom>
                    <a:noFill/>
                    <a:ln>
                      <a:noFill/>
                    </a:ln>
                  </pic:spPr>
                </pic:pic>
              </a:graphicData>
            </a:graphic>
          </wp:inline>
        </w:drawing>
      </w:r>
    </w:p>
    <w:p w14:paraId="3BADE2E3" w14:textId="77777777" w:rsidR="007214ED" w:rsidRPr="00C81CD4" w:rsidRDefault="007214ED" w:rsidP="00C81CD4">
      <w:pPr>
        <w:snapToGrid w:val="0"/>
        <w:spacing w:line="360" w:lineRule="auto"/>
        <w:jc w:val="both"/>
        <w:rPr>
          <w:rFonts w:ascii="Book Antiqua" w:hAnsi="Book Antiqua"/>
          <w:b/>
        </w:rPr>
      </w:pPr>
      <w:r w:rsidRPr="00C81CD4">
        <w:rPr>
          <w:rFonts w:ascii="Book Antiqua" w:hAnsi="Book Antiqua"/>
          <w:b/>
        </w:rPr>
        <w:t>Figure 2 Meta-analysis for the prevalence of diabetes in coronavirus disease 2019 cases in China.</w:t>
      </w:r>
    </w:p>
    <w:p w14:paraId="18E5EDF7" w14:textId="77777777" w:rsidR="007214ED" w:rsidRPr="00C81CD4" w:rsidRDefault="007214ED" w:rsidP="00C81CD4">
      <w:pPr>
        <w:pStyle w:val="a6"/>
        <w:snapToGrid w:val="0"/>
        <w:spacing w:line="360" w:lineRule="auto"/>
        <w:ind w:firstLineChars="0" w:firstLine="0"/>
        <w:rPr>
          <w:rFonts w:ascii="Book Antiqua" w:hAnsi="Book Antiqua" w:cs="Times New Roman"/>
          <w:sz w:val="24"/>
          <w:szCs w:val="24"/>
        </w:rPr>
      </w:pPr>
      <w:r w:rsidRPr="00C81CD4">
        <w:rPr>
          <w:rFonts w:ascii="Book Antiqua" w:hAnsi="Book Antiqua" w:cs="Times New Roman"/>
          <w:noProof/>
          <w:sz w:val="24"/>
          <w:szCs w:val="24"/>
        </w:rPr>
        <w:lastRenderedPageBreak/>
        <w:drawing>
          <wp:inline distT="0" distB="0" distL="0" distR="0" wp14:anchorId="42314E68" wp14:editId="7899C6F7">
            <wp:extent cx="4491439" cy="4716780"/>
            <wp:effectExtent l="0" t="0" r="444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491439" cy="4716780"/>
                    </a:xfrm>
                    <a:prstGeom prst="rect">
                      <a:avLst/>
                    </a:prstGeom>
                    <a:noFill/>
                    <a:ln>
                      <a:noFill/>
                    </a:ln>
                  </pic:spPr>
                </pic:pic>
              </a:graphicData>
            </a:graphic>
          </wp:inline>
        </w:drawing>
      </w:r>
    </w:p>
    <w:p w14:paraId="47E6EBDB" w14:textId="33602C1B" w:rsidR="005E5021" w:rsidRPr="00C81CD4" w:rsidRDefault="007214ED" w:rsidP="00C81CD4">
      <w:pPr>
        <w:snapToGrid w:val="0"/>
        <w:spacing w:line="360" w:lineRule="auto"/>
        <w:jc w:val="both"/>
        <w:rPr>
          <w:rFonts w:ascii="Book Antiqua" w:eastAsia="Book Antiqua" w:hAnsi="Book Antiqua" w:cs="Book Antiqua"/>
          <w:color w:val="000000"/>
        </w:rPr>
      </w:pPr>
      <w:r w:rsidRPr="00C81CD4">
        <w:rPr>
          <w:rFonts w:ascii="Book Antiqua" w:hAnsi="Book Antiqua"/>
          <w:b/>
        </w:rPr>
        <w:t xml:space="preserve">Figure 3 Forest plots for impact of diabetes on clinical outcomes. </w:t>
      </w:r>
      <w:r w:rsidRPr="00C81CD4">
        <w:rPr>
          <w:rFonts w:ascii="Book Antiqua" w:hAnsi="Book Antiqua"/>
          <w:bCs/>
        </w:rPr>
        <w:t xml:space="preserve">A: </w:t>
      </w:r>
      <w:r w:rsidR="004F723D" w:rsidRPr="00C81CD4">
        <w:rPr>
          <w:rFonts w:ascii="Book Antiqua" w:hAnsi="Book Antiqua"/>
          <w:bCs/>
        </w:rPr>
        <w:t>Intensive care unit</w:t>
      </w:r>
      <w:r w:rsidRPr="00C81CD4">
        <w:rPr>
          <w:rFonts w:ascii="Book Antiqua" w:hAnsi="Book Antiqua"/>
          <w:bCs/>
        </w:rPr>
        <w:t xml:space="preserve"> </w:t>
      </w:r>
      <w:r w:rsidRPr="00C81CD4">
        <w:rPr>
          <w:rFonts w:ascii="Book Antiqua" w:hAnsi="Book Antiqua"/>
          <w:bCs/>
          <w:i/>
          <w:iCs/>
        </w:rPr>
        <w:t>vs</w:t>
      </w:r>
      <w:r w:rsidRPr="00C81CD4">
        <w:rPr>
          <w:rFonts w:ascii="Book Antiqua" w:hAnsi="Book Antiqua"/>
          <w:bCs/>
        </w:rPr>
        <w:t xml:space="preserve"> non-</w:t>
      </w:r>
      <w:r w:rsidR="004F723D" w:rsidRPr="00C81CD4">
        <w:rPr>
          <w:rFonts w:ascii="Book Antiqua" w:hAnsi="Book Antiqua"/>
          <w:bCs/>
        </w:rPr>
        <w:t>intensive care unit</w:t>
      </w:r>
      <w:r w:rsidRPr="00C81CD4">
        <w:rPr>
          <w:rFonts w:ascii="Book Antiqua" w:hAnsi="Book Antiqua"/>
          <w:bCs/>
        </w:rPr>
        <w:t xml:space="preserve">; B: Severe </w:t>
      </w:r>
      <w:r w:rsidRPr="00C81CD4">
        <w:rPr>
          <w:rFonts w:ascii="Book Antiqua" w:hAnsi="Book Antiqua"/>
          <w:bCs/>
          <w:i/>
          <w:iCs/>
        </w:rPr>
        <w:t>vs</w:t>
      </w:r>
      <w:r w:rsidRPr="00C81CD4">
        <w:rPr>
          <w:rFonts w:ascii="Book Antiqua" w:hAnsi="Book Antiqua"/>
          <w:bCs/>
        </w:rPr>
        <w:t xml:space="preserve"> non-severe; C: Death </w:t>
      </w:r>
      <w:r w:rsidRPr="00C81CD4">
        <w:rPr>
          <w:rFonts w:ascii="Book Antiqua" w:hAnsi="Book Antiqua"/>
          <w:bCs/>
          <w:i/>
          <w:iCs/>
        </w:rPr>
        <w:t>vs</w:t>
      </w:r>
      <w:r w:rsidRPr="00C81CD4">
        <w:rPr>
          <w:rFonts w:ascii="Book Antiqua" w:hAnsi="Book Antiqua"/>
          <w:bCs/>
        </w:rPr>
        <w:t xml:space="preserve"> survival. RR: Risk </w:t>
      </w:r>
      <w:r w:rsidR="004F723D" w:rsidRPr="00C81CD4">
        <w:rPr>
          <w:rFonts w:ascii="Book Antiqua" w:hAnsi="Book Antiqua"/>
          <w:bCs/>
        </w:rPr>
        <w:t xml:space="preserve">ratio; CI: </w:t>
      </w:r>
      <w:r w:rsidR="004F723D" w:rsidRPr="00C81CD4">
        <w:rPr>
          <w:rFonts w:ascii="Book Antiqua" w:eastAsia="Book Antiqua" w:hAnsi="Book Antiqua" w:cs="Book Antiqua"/>
          <w:color w:val="000000"/>
        </w:rPr>
        <w:t>Confidence interval.</w:t>
      </w:r>
      <w:r w:rsidR="0028402F" w:rsidRPr="00C81CD4">
        <w:rPr>
          <w:rFonts w:ascii="Book Antiqua" w:eastAsia="Times New Roman" w:hAnsi="Book Antiqua"/>
          <w:snapToGrid w:val="0"/>
          <w:color w:val="000000"/>
          <w:w w:val="0"/>
          <w:u w:color="000000"/>
          <w:bdr w:val="none" w:sz="0" w:space="0" w:color="000000"/>
          <w:shd w:val="clear" w:color="000000" w:fill="000000"/>
          <w:lang w:val="x-none" w:eastAsia="x-none" w:bidi="x-none"/>
        </w:rPr>
        <w:t xml:space="preserve"> </w:t>
      </w:r>
    </w:p>
    <w:p w14:paraId="694FA8C9" w14:textId="77777777" w:rsidR="005E5021" w:rsidRPr="00C81CD4" w:rsidRDefault="005E5021" w:rsidP="00C81CD4">
      <w:pPr>
        <w:snapToGrid w:val="0"/>
        <w:spacing w:line="360" w:lineRule="auto"/>
        <w:jc w:val="both"/>
        <w:rPr>
          <w:rFonts w:ascii="Book Antiqua" w:hAnsi="Book Antiqua"/>
        </w:rPr>
      </w:pPr>
      <w:r w:rsidRPr="00C81CD4">
        <w:rPr>
          <w:rFonts w:ascii="Book Antiqua" w:eastAsia="Book Antiqua" w:hAnsi="Book Antiqua" w:cs="Book Antiqua"/>
          <w:color w:val="000000"/>
        </w:rPr>
        <w:br w:type="page"/>
      </w:r>
      <w:r w:rsidRPr="00C81CD4">
        <w:rPr>
          <w:rFonts w:ascii="Book Antiqua" w:hAnsi="Book Antiqua"/>
          <w:noProof/>
          <w:lang w:eastAsia="zh-CN"/>
        </w:rPr>
        <w:lastRenderedPageBreak/>
        <w:drawing>
          <wp:inline distT="0" distB="0" distL="0" distR="0" wp14:anchorId="34E71EA9" wp14:editId="218FF950">
            <wp:extent cx="4646930" cy="6377305"/>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646930" cy="6377305"/>
                    </a:xfrm>
                    <a:prstGeom prst="rect">
                      <a:avLst/>
                    </a:prstGeom>
                    <a:noFill/>
                    <a:ln>
                      <a:noFill/>
                    </a:ln>
                  </pic:spPr>
                </pic:pic>
              </a:graphicData>
            </a:graphic>
          </wp:inline>
        </w:drawing>
      </w:r>
    </w:p>
    <w:p w14:paraId="00F30335" w14:textId="08BFD4D1" w:rsidR="007214ED" w:rsidRPr="00C81CD4" w:rsidRDefault="005E5021" w:rsidP="00C81CD4">
      <w:pPr>
        <w:snapToGrid w:val="0"/>
        <w:spacing w:line="360" w:lineRule="auto"/>
        <w:jc w:val="both"/>
        <w:rPr>
          <w:rFonts w:ascii="Book Antiqua" w:hAnsi="Book Antiqua"/>
          <w:bCs/>
        </w:rPr>
      </w:pPr>
      <w:r w:rsidRPr="00C81CD4">
        <w:rPr>
          <w:rFonts w:ascii="Book Antiqua" w:hAnsi="Book Antiqua"/>
          <w:b/>
        </w:rPr>
        <w:t xml:space="preserve">Figure 4 Funnel plots for impact of diabetes on clinical outcomes. </w:t>
      </w:r>
      <w:r w:rsidRPr="00C81CD4">
        <w:rPr>
          <w:rFonts w:ascii="Book Antiqua" w:hAnsi="Book Antiqua"/>
          <w:bCs/>
        </w:rPr>
        <w:t xml:space="preserve">A: Intensive care unit </w:t>
      </w:r>
      <w:r w:rsidRPr="00C81CD4">
        <w:rPr>
          <w:rFonts w:ascii="Book Antiqua" w:hAnsi="Book Antiqua"/>
          <w:bCs/>
          <w:i/>
          <w:iCs/>
        </w:rPr>
        <w:t>vs</w:t>
      </w:r>
      <w:r w:rsidRPr="00C81CD4">
        <w:rPr>
          <w:rFonts w:ascii="Book Antiqua" w:hAnsi="Book Antiqua"/>
          <w:bCs/>
        </w:rPr>
        <w:t xml:space="preserve"> non-intensive care unit; B: Severe </w:t>
      </w:r>
      <w:r w:rsidRPr="00C81CD4">
        <w:rPr>
          <w:rFonts w:ascii="Book Antiqua" w:hAnsi="Book Antiqua"/>
          <w:bCs/>
          <w:i/>
          <w:iCs/>
        </w:rPr>
        <w:t>vs</w:t>
      </w:r>
      <w:r w:rsidRPr="00C81CD4">
        <w:rPr>
          <w:rFonts w:ascii="Book Antiqua" w:hAnsi="Book Antiqua"/>
          <w:bCs/>
        </w:rPr>
        <w:t xml:space="preserve"> non-severe; and C: Death </w:t>
      </w:r>
      <w:r w:rsidRPr="00C81CD4">
        <w:rPr>
          <w:rFonts w:ascii="Book Antiqua" w:hAnsi="Book Antiqua"/>
          <w:bCs/>
          <w:i/>
          <w:iCs/>
        </w:rPr>
        <w:t>vs</w:t>
      </w:r>
      <w:r w:rsidRPr="00C81CD4">
        <w:rPr>
          <w:rFonts w:ascii="Book Antiqua" w:hAnsi="Book Antiqua"/>
          <w:bCs/>
        </w:rPr>
        <w:t xml:space="preserve"> survival.</w:t>
      </w:r>
    </w:p>
    <w:p w14:paraId="05CEC925" w14:textId="77777777" w:rsidR="007214ED" w:rsidRPr="00C81CD4" w:rsidRDefault="007214ED" w:rsidP="00C81CD4">
      <w:pPr>
        <w:snapToGrid w:val="0"/>
        <w:spacing w:line="360" w:lineRule="auto"/>
        <w:jc w:val="both"/>
        <w:rPr>
          <w:rFonts w:ascii="Book Antiqua" w:eastAsia="Times New Roman" w:hAnsi="Book Antiqua"/>
          <w:snapToGrid w:val="0"/>
          <w:w w:val="0"/>
          <w:u w:color="000000"/>
          <w:bdr w:val="none" w:sz="0" w:space="0" w:color="000000"/>
          <w:shd w:val="clear" w:color="000000" w:fill="000000"/>
          <w:lang w:val="x-none" w:eastAsia="x-none" w:bidi="x-none"/>
        </w:rPr>
      </w:pPr>
      <w:r w:rsidRPr="00C81CD4">
        <w:rPr>
          <w:rFonts w:ascii="Book Antiqua" w:eastAsia="Times New Roman" w:hAnsi="Book Antiqua"/>
          <w:noProof/>
          <w:snapToGrid w:val="0"/>
          <w:w w:val="0"/>
          <w:u w:color="000000"/>
          <w:bdr w:val="none" w:sz="0" w:space="0" w:color="000000"/>
          <w:shd w:val="clear" w:color="000000" w:fill="000000"/>
          <w:lang w:eastAsia="zh-CN"/>
        </w:rPr>
        <w:lastRenderedPageBreak/>
        <w:drawing>
          <wp:inline distT="0" distB="0" distL="0" distR="0" wp14:anchorId="3E72F41B" wp14:editId="7C5EB210">
            <wp:extent cx="5119662" cy="3359320"/>
            <wp:effectExtent l="0" t="0" r="0" b="0"/>
            <wp:docPr id="3" name="图片 3" descr="E:\新冠肺炎\0 Reference\15 糖尿病meta\投稿-WJD\修稿\改稿所需图片\rate-funne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新冠肺炎\0 Reference\15 糖尿病meta\投稿-WJD\修稿\改稿所需图片\rate-funnel.tiff"/>
                    <pic:cNvPicPr>
                      <a:picLocks noChangeAspect="1" noChangeArrowheads="1"/>
                    </pic:cNvPicPr>
                  </pic:nvPicPr>
                  <pic:blipFill rotWithShape="1">
                    <a:blip r:embed="rId12">
                      <a:extLst>
                        <a:ext uri="{28A0092B-C50C-407E-A947-70E740481C1C}">
                          <a14:useLocalDpi xmlns:a14="http://schemas.microsoft.com/office/drawing/2010/main" val="0"/>
                        </a:ext>
                      </a:extLst>
                    </a:blip>
                    <a:srcRect r="2875" b="1474"/>
                    <a:stretch/>
                  </pic:blipFill>
                  <pic:spPr bwMode="auto">
                    <a:xfrm>
                      <a:off x="0" y="0"/>
                      <a:ext cx="5122636" cy="3361271"/>
                    </a:xfrm>
                    <a:prstGeom prst="rect">
                      <a:avLst/>
                    </a:prstGeom>
                    <a:noFill/>
                    <a:ln>
                      <a:noFill/>
                    </a:ln>
                    <a:extLst>
                      <a:ext uri="{53640926-AAD7-44D8-BBD7-CCE9431645EC}">
                        <a14:shadowObscured xmlns:a14="http://schemas.microsoft.com/office/drawing/2010/main"/>
                      </a:ext>
                    </a:extLst>
                  </pic:spPr>
                </pic:pic>
              </a:graphicData>
            </a:graphic>
          </wp:inline>
        </w:drawing>
      </w:r>
    </w:p>
    <w:p w14:paraId="69074F75" w14:textId="55F044D3" w:rsidR="007214ED" w:rsidRPr="00C81CD4" w:rsidRDefault="007214ED" w:rsidP="00C81CD4">
      <w:pPr>
        <w:snapToGrid w:val="0"/>
        <w:spacing w:line="360" w:lineRule="auto"/>
        <w:jc w:val="both"/>
        <w:rPr>
          <w:rFonts w:ascii="Book Antiqua" w:hAnsi="Book Antiqua"/>
          <w:b/>
        </w:rPr>
      </w:pPr>
      <w:r w:rsidRPr="00C81CD4">
        <w:rPr>
          <w:rFonts w:ascii="Book Antiqua" w:hAnsi="Book Antiqua"/>
          <w:b/>
        </w:rPr>
        <w:t xml:space="preserve">Figure </w:t>
      </w:r>
      <w:r w:rsidR="005E5021" w:rsidRPr="00C81CD4">
        <w:rPr>
          <w:rFonts w:ascii="Book Antiqua" w:hAnsi="Book Antiqua"/>
          <w:b/>
        </w:rPr>
        <w:t>5</w:t>
      </w:r>
      <w:r w:rsidRPr="00C81CD4">
        <w:rPr>
          <w:rFonts w:ascii="Book Antiqua" w:hAnsi="Book Antiqua"/>
          <w:b/>
        </w:rPr>
        <w:t xml:space="preserve"> Funnel plot for the prevalence of diabetes in coronavirus disease 2019 cases.</w:t>
      </w:r>
    </w:p>
    <w:p w14:paraId="234397E7" w14:textId="77CA286D" w:rsidR="007214ED" w:rsidRPr="00C81CD4" w:rsidRDefault="007214ED" w:rsidP="00C81CD4">
      <w:pPr>
        <w:snapToGrid w:val="0"/>
        <w:spacing w:line="360" w:lineRule="auto"/>
        <w:jc w:val="both"/>
        <w:rPr>
          <w:rFonts w:ascii="Book Antiqua" w:hAnsi="Book Antiqua"/>
          <w:b/>
        </w:rPr>
      </w:pPr>
      <w:r w:rsidRPr="00C81CD4">
        <w:rPr>
          <w:rFonts w:ascii="Book Antiqua" w:hAnsi="Book Antiqua"/>
          <w:b/>
        </w:rPr>
        <w:br w:type="page"/>
      </w:r>
      <w:r w:rsidRPr="00C81CD4">
        <w:rPr>
          <w:rFonts w:ascii="Book Antiqua" w:hAnsi="Book Antiqua"/>
          <w:b/>
        </w:rPr>
        <w:lastRenderedPageBreak/>
        <w:t xml:space="preserve">Table 1 </w:t>
      </w:r>
      <w:r w:rsidRPr="00C81CD4">
        <w:rPr>
          <w:rFonts w:ascii="Book Antiqua" w:eastAsia="宋体" w:hAnsi="Book Antiqua"/>
          <w:b/>
        </w:rPr>
        <w:t>Baseline characteristics</w:t>
      </w:r>
      <w:r w:rsidRPr="00C81CD4">
        <w:rPr>
          <w:rFonts w:ascii="Book Antiqua" w:hAnsi="Book Antiqua"/>
          <w:b/>
        </w:rPr>
        <w:t xml:space="preserve"> of the 23 included studies</w:t>
      </w:r>
    </w:p>
    <w:tbl>
      <w:tblPr>
        <w:tblStyle w:val="a5"/>
        <w:tblW w:w="1049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76"/>
        <w:gridCol w:w="1043"/>
        <w:gridCol w:w="1473"/>
        <w:gridCol w:w="1197"/>
        <w:gridCol w:w="1540"/>
        <w:gridCol w:w="1496"/>
        <w:gridCol w:w="1056"/>
      </w:tblGrid>
      <w:tr w:rsidR="007214ED" w:rsidRPr="00C81CD4" w14:paraId="4E43F26A" w14:textId="77777777" w:rsidTr="00B3579C">
        <w:trPr>
          <w:trHeight w:val="811"/>
          <w:jc w:val="center"/>
        </w:trPr>
        <w:tc>
          <w:tcPr>
            <w:tcW w:w="1309" w:type="dxa"/>
            <w:tcBorders>
              <w:top w:val="single" w:sz="4" w:space="0" w:color="auto"/>
              <w:bottom w:val="single" w:sz="4" w:space="0" w:color="auto"/>
            </w:tcBorders>
          </w:tcPr>
          <w:p w14:paraId="73272F3D" w14:textId="1F9697C9" w:rsidR="007214ED" w:rsidRPr="00C81CD4" w:rsidRDefault="007214ED" w:rsidP="00C81CD4">
            <w:pPr>
              <w:snapToGrid w:val="0"/>
              <w:spacing w:line="360" w:lineRule="auto"/>
              <w:jc w:val="both"/>
              <w:rPr>
                <w:rFonts w:ascii="Book Antiqua" w:hAnsi="Book Antiqua" w:cs="Times New Roman"/>
                <w:b/>
                <w:bCs/>
              </w:rPr>
            </w:pPr>
            <w:r w:rsidRPr="00C81CD4">
              <w:rPr>
                <w:rFonts w:ascii="Book Antiqua" w:hAnsi="Book Antiqua" w:cs="Times New Roman"/>
                <w:b/>
                <w:bCs/>
              </w:rPr>
              <w:t>Ref</w:t>
            </w:r>
            <w:r w:rsidR="004F723D" w:rsidRPr="00C81CD4">
              <w:rPr>
                <w:rFonts w:ascii="Book Antiqua" w:hAnsi="Book Antiqua" w:cs="Times New Roman"/>
                <w:b/>
                <w:bCs/>
              </w:rPr>
              <w:t>.</w:t>
            </w:r>
          </w:p>
        </w:tc>
        <w:tc>
          <w:tcPr>
            <w:tcW w:w="1376" w:type="dxa"/>
            <w:tcBorders>
              <w:top w:val="single" w:sz="4" w:space="0" w:color="auto"/>
              <w:bottom w:val="single" w:sz="4" w:space="0" w:color="auto"/>
            </w:tcBorders>
          </w:tcPr>
          <w:p w14:paraId="414C2B73" w14:textId="77777777" w:rsidR="007214ED" w:rsidRPr="00C81CD4" w:rsidRDefault="007214ED" w:rsidP="00C81CD4">
            <w:pPr>
              <w:snapToGrid w:val="0"/>
              <w:spacing w:line="360" w:lineRule="auto"/>
              <w:jc w:val="both"/>
              <w:rPr>
                <w:rFonts w:ascii="Book Antiqua" w:hAnsi="Book Antiqua" w:cs="Times New Roman"/>
                <w:b/>
                <w:bCs/>
              </w:rPr>
            </w:pPr>
            <w:r w:rsidRPr="00C81CD4">
              <w:rPr>
                <w:rFonts w:ascii="Book Antiqua" w:hAnsi="Book Antiqua" w:cs="Times New Roman"/>
                <w:b/>
                <w:bCs/>
              </w:rPr>
              <w:t>Survey period</w:t>
            </w:r>
          </w:p>
        </w:tc>
        <w:tc>
          <w:tcPr>
            <w:tcW w:w="936" w:type="dxa"/>
            <w:tcBorders>
              <w:top w:val="single" w:sz="4" w:space="0" w:color="auto"/>
              <w:bottom w:val="single" w:sz="4" w:space="0" w:color="auto"/>
            </w:tcBorders>
          </w:tcPr>
          <w:p w14:paraId="222BB106" w14:textId="77777777" w:rsidR="007214ED" w:rsidRPr="00C81CD4" w:rsidRDefault="007214ED" w:rsidP="00C81CD4">
            <w:pPr>
              <w:snapToGrid w:val="0"/>
              <w:spacing w:line="360" w:lineRule="auto"/>
              <w:jc w:val="both"/>
              <w:rPr>
                <w:rFonts w:ascii="Book Antiqua" w:hAnsi="Book Antiqua" w:cs="Times New Roman"/>
                <w:b/>
                <w:bCs/>
              </w:rPr>
            </w:pPr>
            <w:r w:rsidRPr="00C81CD4">
              <w:rPr>
                <w:rFonts w:ascii="Book Antiqua" w:hAnsi="Book Antiqua" w:cs="Times New Roman"/>
                <w:b/>
                <w:bCs/>
              </w:rPr>
              <w:t>Sample size</w:t>
            </w:r>
          </w:p>
        </w:tc>
        <w:tc>
          <w:tcPr>
            <w:tcW w:w="1357" w:type="dxa"/>
            <w:tcBorders>
              <w:top w:val="single" w:sz="4" w:space="0" w:color="auto"/>
              <w:bottom w:val="single" w:sz="4" w:space="0" w:color="auto"/>
            </w:tcBorders>
          </w:tcPr>
          <w:p w14:paraId="0132E948" w14:textId="77777777" w:rsidR="007214ED" w:rsidRPr="00C81CD4" w:rsidRDefault="007214ED" w:rsidP="00C81CD4">
            <w:pPr>
              <w:snapToGrid w:val="0"/>
              <w:spacing w:line="360" w:lineRule="auto"/>
              <w:jc w:val="both"/>
              <w:rPr>
                <w:rFonts w:ascii="Book Antiqua" w:hAnsi="Book Antiqua" w:cs="Times New Roman"/>
                <w:b/>
                <w:bCs/>
              </w:rPr>
            </w:pPr>
            <w:r w:rsidRPr="00C81CD4">
              <w:rPr>
                <w:rFonts w:ascii="Book Antiqua" w:hAnsi="Book Antiqua" w:cs="Times New Roman"/>
                <w:b/>
                <w:bCs/>
              </w:rPr>
              <w:t>Location</w:t>
            </w:r>
          </w:p>
        </w:tc>
        <w:tc>
          <w:tcPr>
            <w:tcW w:w="1243" w:type="dxa"/>
            <w:tcBorders>
              <w:top w:val="single" w:sz="4" w:space="0" w:color="auto"/>
              <w:bottom w:val="single" w:sz="4" w:space="0" w:color="auto"/>
            </w:tcBorders>
          </w:tcPr>
          <w:p w14:paraId="192C282E" w14:textId="77777777" w:rsidR="007214ED" w:rsidRPr="00C81CD4" w:rsidRDefault="007214ED" w:rsidP="00C81CD4">
            <w:pPr>
              <w:snapToGrid w:val="0"/>
              <w:spacing w:line="360" w:lineRule="auto"/>
              <w:jc w:val="both"/>
              <w:rPr>
                <w:rFonts w:ascii="Book Antiqua" w:hAnsi="Book Antiqua" w:cs="Times New Roman"/>
                <w:b/>
                <w:bCs/>
              </w:rPr>
            </w:pPr>
            <w:r w:rsidRPr="00C81CD4">
              <w:rPr>
                <w:rFonts w:ascii="Book Antiqua" w:hAnsi="Book Antiqua" w:cs="Times New Roman"/>
                <w:b/>
                <w:bCs/>
              </w:rPr>
              <w:t xml:space="preserve">Age (mean or median) </w:t>
            </w:r>
          </w:p>
        </w:tc>
        <w:tc>
          <w:tcPr>
            <w:tcW w:w="1723" w:type="dxa"/>
            <w:tcBorders>
              <w:top w:val="single" w:sz="4" w:space="0" w:color="auto"/>
              <w:bottom w:val="single" w:sz="4" w:space="0" w:color="auto"/>
            </w:tcBorders>
          </w:tcPr>
          <w:p w14:paraId="4E0E28F4" w14:textId="77777777" w:rsidR="007214ED" w:rsidRPr="00C81CD4" w:rsidRDefault="007214ED" w:rsidP="00C81CD4">
            <w:pPr>
              <w:snapToGrid w:val="0"/>
              <w:spacing w:line="360" w:lineRule="auto"/>
              <w:jc w:val="both"/>
              <w:rPr>
                <w:rFonts w:ascii="Book Antiqua" w:hAnsi="Book Antiqua" w:cs="Times New Roman"/>
                <w:b/>
                <w:bCs/>
              </w:rPr>
            </w:pPr>
            <w:r w:rsidRPr="00C81CD4">
              <w:rPr>
                <w:rFonts w:ascii="Book Antiqua" w:hAnsi="Book Antiqua" w:cs="Times New Roman"/>
                <w:b/>
                <w:bCs/>
              </w:rPr>
              <w:t>Sex (male, %)</w:t>
            </w:r>
          </w:p>
        </w:tc>
        <w:tc>
          <w:tcPr>
            <w:tcW w:w="1554" w:type="dxa"/>
            <w:tcBorders>
              <w:top w:val="single" w:sz="4" w:space="0" w:color="auto"/>
              <w:bottom w:val="single" w:sz="4" w:space="0" w:color="auto"/>
            </w:tcBorders>
          </w:tcPr>
          <w:p w14:paraId="1045FF7C" w14:textId="77777777" w:rsidR="007214ED" w:rsidRPr="00C81CD4" w:rsidRDefault="007214ED" w:rsidP="00C81CD4">
            <w:pPr>
              <w:snapToGrid w:val="0"/>
              <w:spacing w:line="360" w:lineRule="auto"/>
              <w:ind w:left="120" w:hangingChars="50" w:hanging="120"/>
              <w:jc w:val="both"/>
              <w:rPr>
                <w:rFonts w:ascii="Book Antiqua" w:hAnsi="Book Antiqua" w:cs="Times New Roman"/>
                <w:b/>
                <w:bCs/>
              </w:rPr>
            </w:pPr>
            <w:r w:rsidRPr="00C81CD4">
              <w:rPr>
                <w:rFonts w:ascii="Book Antiqua" w:hAnsi="Book Antiqua" w:cs="Times New Roman"/>
                <w:b/>
                <w:bCs/>
              </w:rPr>
              <w:t>Prevalence of diabetes (%)</w:t>
            </w:r>
          </w:p>
        </w:tc>
        <w:tc>
          <w:tcPr>
            <w:tcW w:w="992" w:type="dxa"/>
            <w:tcBorders>
              <w:top w:val="single" w:sz="4" w:space="0" w:color="auto"/>
              <w:bottom w:val="single" w:sz="4" w:space="0" w:color="auto"/>
            </w:tcBorders>
          </w:tcPr>
          <w:p w14:paraId="6866E3F4" w14:textId="77777777" w:rsidR="007214ED" w:rsidRPr="00C81CD4" w:rsidRDefault="007214ED" w:rsidP="00C81CD4">
            <w:pPr>
              <w:snapToGrid w:val="0"/>
              <w:spacing w:line="360" w:lineRule="auto"/>
              <w:jc w:val="both"/>
              <w:rPr>
                <w:rFonts w:ascii="Book Antiqua" w:hAnsi="Book Antiqua" w:cs="Times New Roman"/>
                <w:b/>
                <w:bCs/>
              </w:rPr>
            </w:pPr>
            <w:r w:rsidRPr="00C81CD4">
              <w:rPr>
                <w:rFonts w:ascii="Book Antiqua" w:hAnsi="Book Antiqua" w:cs="Times New Roman"/>
                <w:b/>
                <w:bCs/>
              </w:rPr>
              <w:t>Quality score</w:t>
            </w:r>
          </w:p>
        </w:tc>
      </w:tr>
      <w:tr w:rsidR="007214ED" w:rsidRPr="00C81CD4" w14:paraId="1158D08D" w14:textId="77777777" w:rsidTr="00B3579C">
        <w:trPr>
          <w:trHeight w:val="248"/>
          <w:jc w:val="center"/>
        </w:trPr>
        <w:tc>
          <w:tcPr>
            <w:tcW w:w="1309" w:type="dxa"/>
            <w:tcBorders>
              <w:top w:val="single" w:sz="4" w:space="0" w:color="auto"/>
            </w:tcBorders>
            <w:noWrap/>
            <w:hideMark/>
          </w:tcPr>
          <w:p w14:paraId="1FB7A021" w14:textId="5409FFEF"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Chen</w:t>
            </w:r>
            <w:r w:rsidR="004F723D" w:rsidRPr="00C81CD4">
              <w:rPr>
                <w:rFonts w:ascii="Book Antiqua" w:eastAsia="等线" w:hAnsi="Book Antiqua" w:cs="Times New Roman"/>
                <w:kern w:val="0"/>
              </w:rPr>
              <w:t xml:space="preserve"> </w:t>
            </w:r>
            <w:r w:rsidR="004F723D" w:rsidRPr="00C81CD4">
              <w:rPr>
                <w:rFonts w:ascii="Book Antiqua" w:eastAsia="等线" w:hAnsi="Book Antiqua" w:cs="Times New Roman"/>
                <w:i/>
                <w:kern w:val="0"/>
              </w:rPr>
              <w:t xml:space="preserve">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17]</w:t>
            </w:r>
          </w:p>
        </w:tc>
        <w:tc>
          <w:tcPr>
            <w:tcW w:w="1376" w:type="dxa"/>
            <w:tcBorders>
              <w:top w:val="single" w:sz="4" w:space="0" w:color="auto"/>
            </w:tcBorders>
            <w:vAlign w:val="center"/>
          </w:tcPr>
          <w:p w14:paraId="6286E0B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2020.1.1-2020.1.20</w:t>
            </w:r>
          </w:p>
        </w:tc>
        <w:tc>
          <w:tcPr>
            <w:tcW w:w="936" w:type="dxa"/>
            <w:tcBorders>
              <w:top w:val="single" w:sz="4" w:space="0" w:color="auto"/>
            </w:tcBorders>
            <w:vAlign w:val="center"/>
          </w:tcPr>
          <w:p w14:paraId="6B6888D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99</w:t>
            </w:r>
          </w:p>
        </w:tc>
        <w:tc>
          <w:tcPr>
            <w:tcW w:w="1357" w:type="dxa"/>
            <w:tcBorders>
              <w:top w:val="single" w:sz="4" w:space="0" w:color="auto"/>
            </w:tcBorders>
            <w:vAlign w:val="center"/>
          </w:tcPr>
          <w:p w14:paraId="2456028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tcBorders>
              <w:top w:val="single" w:sz="4" w:space="0" w:color="auto"/>
            </w:tcBorders>
            <w:vAlign w:val="center"/>
          </w:tcPr>
          <w:p w14:paraId="12AB18C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55.5</w:t>
            </w:r>
          </w:p>
        </w:tc>
        <w:tc>
          <w:tcPr>
            <w:tcW w:w="1723" w:type="dxa"/>
            <w:tcBorders>
              <w:top w:val="single" w:sz="4" w:space="0" w:color="auto"/>
            </w:tcBorders>
            <w:vAlign w:val="center"/>
          </w:tcPr>
          <w:p w14:paraId="48E38009"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67.68</w:t>
            </w:r>
          </w:p>
        </w:tc>
        <w:tc>
          <w:tcPr>
            <w:tcW w:w="1554" w:type="dxa"/>
            <w:tcBorders>
              <w:top w:val="single" w:sz="4" w:space="0" w:color="auto"/>
            </w:tcBorders>
            <w:vAlign w:val="center"/>
          </w:tcPr>
          <w:p w14:paraId="5AB3B402"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12.12</w:t>
            </w:r>
          </w:p>
        </w:tc>
        <w:tc>
          <w:tcPr>
            <w:tcW w:w="992" w:type="dxa"/>
            <w:tcBorders>
              <w:top w:val="single" w:sz="4" w:space="0" w:color="auto"/>
              <w:left w:val="nil"/>
              <w:bottom w:val="nil"/>
              <w:right w:val="nil"/>
            </w:tcBorders>
            <w:shd w:val="clear" w:color="auto" w:fill="auto"/>
            <w:vAlign w:val="center"/>
          </w:tcPr>
          <w:p w14:paraId="3B0D894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w:t>
            </w:r>
          </w:p>
        </w:tc>
      </w:tr>
      <w:tr w:rsidR="007214ED" w:rsidRPr="00C81CD4" w14:paraId="4267DA34" w14:textId="77777777" w:rsidTr="00B3579C">
        <w:trPr>
          <w:trHeight w:val="248"/>
          <w:jc w:val="center"/>
        </w:trPr>
        <w:tc>
          <w:tcPr>
            <w:tcW w:w="1309" w:type="dxa"/>
            <w:noWrap/>
            <w:hideMark/>
          </w:tcPr>
          <w:p w14:paraId="17455D95" w14:textId="3FF03BAF"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Huang</w:t>
            </w:r>
            <w:r w:rsidR="004F723D" w:rsidRPr="00C81CD4">
              <w:rPr>
                <w:rFonts w:ascii="Book Antiqua" w:eastAsia="等线" w:hAnsi="Book Antiqua" w:cs="Times New Roman"/>
                <w:kern w:val="0"/>
              </w:rPr>
              <w:t xml:space="preserve"> </w:t>
            </w:r>
            <w:r w:rsidR="004F723D" w:rsidRPr="00C81CD4">
              <w:rPr>
                <w:rFonts w:ascii="Book Antiqua" w:eastAsia="等线" w:hAnsi="Book Antiqua" w:cs="Times New Roman"/>
                <w:i/>
                <w:kern w:val="0"/>
              </w:rPr>
              <w:t xml:space="preserve">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1]</w:t>
            </w:r>
          </w:p>
        </w:tc>
        <w:tc>
          <w:tcPr>
            <w:tcW w:w="1376" w:type="dxa"/>
            <w:vAlign w:val="center"/>
          </w:tcPr>
          <w:p w14:paraId="5B23E4F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2019.12.16-2010.1.2</w:t>
            </w:r>
          </w:p>
        </w:tc>
        <w:tc>
          <w:tcPr>
            <w:tcW w:w="936" w:type="dxa"/>
            <w:vAlign w:val="center"/>
          </w:tcPr>
          <w:p w14:paraId="0B1478C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41</w:t>
            </w:r>
          </w:p>
        </w:tc>
        <w:tc>
          <w:tcPr>
            <w:tcW w:w="1357" w:type="dxa"/>
            <w:vAlign w:val="center"/>
          </w:tcPr>
          <w:p w14:paraId="2B6B47D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4DAF9DC8"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49.0</w:t>
            </w:r>
          </w:p>
        </w:tc>
        <w:tc>
          <w:tcPr>
            <w:tcW w:w="1723" w:type="dxa"/>
            <w:vAlign w:val="center"/>
          </w:tcPr>
          <w:p w14:paraId="6544CE9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73.17</w:t>
            </w:r>
          </w:p>
        </w:tc>
        <w:tc>
          <w:tcPr>
            <w:tcW w:w="1554" w:type="dxa"/>
            <w:vAlign w:val="center"/>
          </w:tcPr>
          <w:p w14:paraId="1BB6FF0E"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19.51</w:t>
            </w:r>
          </w:p>
        </w:tc>
        <w:tc>
          <w:tcPr>
            <w:tcW w:w="992" w:type="dxa"/>
            <w:tcBorders>
              <w:top w:val="nil"/>
              <w:left w:val="nil"/>
              <w:bottom w:val="nil"/>
              <w:right w:val="nil"/>
            </w:tcBorders>
            <w:shd w:val="clear" w:color="auto" w:fill="auto"/>
            <w:vAlign w:val="center"/>
          </w:tcPr>
          <w:p w14:paraId="56638165"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w:t>
            </w:r>
          </w:p>
        </w:tc>
      </w:tr>
      <w:tr w:rsidR="007214ED" w:rsidRPr="00C81CD4" w14:paraId="15F4BF45" w14:textId="77777777" w:rsidTr="00B3579C">
        <w:trPr>
          <w:trHeight w:val="248"/>
          <w:jc w:val="center"/>
        </w:trPr>
        <w:tc>
          <w:tcPr>
            <w:tcW w:w="1309" w:type="dxa"/>
            <w:noWrap/>
            <w:hideMark/>
          </w:tcPr>
          <w:p w14:paraId="252AE6EB" w14:textId="2FECFD78"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Liu</w:t>
            </w:r>
            <w:r w:rsidR="004F723D" w:rsidRPr="00C81CD4">
              <w:rPr>
                <w:rFonts w:ascii="Book Antiqua" w:eastAsia="等线" w:hAnsi="Book Antiqua" w:cs="Times New Roman"/>
                <w:kern w:val="0"/>
              </w:rPr>
              <w:t xml:space="preserve"> </w:t>
            </w:r>
            <w:r w:rsidR="004F723D" w:rsidRPr="00C81CD4">
              <w:rPr>
                <w:rFonts w:ascii="Book Antiqua" w:eastAsia="等线" w:hAnsi="Book Antiqua" w:cs="Times New Roman"/>
                <w:i/>
                <w:kern w:val="0"/>
              </w:rPr>
              <w:t xml:space="preserve">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18]</w:t>
            </w:r>
          </w:p>
        </w:tc>
        <w:tc>
          <w:tcPr>
            <w:tcW w:w="1376" w:type="dxa"/>
            <w:vAlign w:val="center"/>
          </w:tcPr>
          <w:p w14:paraId="79E979A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2019.12.30-2020.1.24</w:t>
            </w:r>
          </w:p>
        </w:tc>
        <w:tc>
          <w:tcPr>
            <w:tcW w:w="936" w:type="dxa"/>
            <w:vAlign w:val="center"/>
          </w:tcPr>
          <w:p w14:paraId="0CED8D1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137</w:t>
            </w:r>
          </w:p>
        </w:tc>
        <w:tc>
          <w:tcPr>
            <w:tcW w:w="1357" w:type="dxa"/>
            <w:vAlign w:val="center"/>
          </w:tcPr>
          <w:p w14:paraId="104A312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094B71F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57</w:t>
            </w:r>
          </w:p>
        </w:tc>
        <w:tc>
          <w:tcPr>
            <w:tcW w:w="1723" w:type="dxa"/>
            <w:vAlign w:val="center"/>
          </w:tcPr>
          <w:p w14:paraId="2E5EF1C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44.53</w:t>
            </w:r>
          </w:p>
        </w:tc>
        <w:tc>
          <w:tcPr>
            <w:tcW w:w="1554" w:type="dxa"/>
            <w:vAlign w:val="center"/>
          </w:tcPr>
          <w:p w14:paraId="0B6F6214"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10.22</w:t>
            </w:r>
          </w:p>
        </w:tc>
        <w:tc>
          <w:tcPr>
            <w:tcW w:w="992" w:type="dxa"/>
            <w:tcBorders>
              <w:top w:val="nil"/>
              <w:left w:val="nil"/>
              <w:bottom w:val="nil"/>
              <w:right w:val="nil"/>
            </w:tcBorders>
            <w:shd w:val="clear" w:color="auto" w:fill="auto"/>
            <w:vAlign w:val="center"/>
          </w:tcPr>
          <w:p w14:paraId="4B123E8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w:t>
            </w:r>
          </w:p>
        </w:tc>
      </w:tr>
      <w:tr w:rsidR="007214ED" w:rsidRPr="00C81CD4" w14:paraId="53FD5FCD" w14:textId="77777777" w:rsidTr="00B3579C">
        <w:trPr>
          <w:trHeight w:val="248"/>
          <w:jc w:val="center"/>
        </w:trPr>
        <w:tc>
          <w:tcPr>
            <w:tcW w:w="1309" w:type="dxa"/>
            <w:noWrap/>
            <w:hideMark/>
          </w:tcPr>
          <w:p w14:paraId="695A7CD3" w14:textId="35866F73"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Wang</w:t>
            </w:r>
            <w:r w:rsidR="004F723D" w:rsidRPr="00C81CD4">
              <w:rPr>
                <w:rFonts w:ascii="Book Antiqua" w:eastAsia="等线" w:hAnsi="Book Antiqua" w:cs="Times New Roman"/>
                <w:kern w:val="0"/>
              </w:rPr>
              <w:t xml:space="preserve"> </w:t>
            </w:r>
            <w:r w:rsidR="004F723D" w:rsidRPr="00C81CD4">
              <w:rPr>
                <w:rFonts w:ascii="Book Antiqua" w:eastAsia="等线" w:hAnsi="Book Antiqua" w:cs="Times New Roman"/>
                <w:i/>
                <w:kern w:val="0"/>
              </w:rPr>
              <w:t xml:space="preserve">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19]</w:t>
            </w:r>
          </w:p>
        </w:tc>
        <w:tc>
          <w:tcPr>
            <w:tcW w:w="1376" w:type="dxa"/>
            <w:vAlign w:val="center"/>
          </w:tcPr>
          <w:p w14:paraId="4F73A4C9"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2020.1-2020.1.31</w:t>
            </w:r>
          </w:p>
        </w:tc>
        <w:tc>
          <w:tcPr>
            <w:tcW w:w="936" w:type="dxa"/>
            <w:vAlign w:val="center"/>
          </w:tcPr>
          <w:p w14:paraId="22858FB5"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138</w:t>
            </w:r>
          </w:p>
        </w:tc>
        <w:tc>
          <w:tcPr>
            <w:tcW w:w="1357" w:type="dxa"/>
            <w:vAlign w:val="center"/>
          </w:tcPr>
          <w:p w14:paraId="78E6E0A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4C464974"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56</w:t>
            </w:r>
          </w:p>
        </w:tc>
        <w:tc>
          <w:tcPr>
            <w:tcW w:w="1723" w:type="dxa"/>
            <w:vAlign w:val="center"/>
          </w:tcPr>
          <w:p w14:paraId="3F7CC3A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54.35</w:t>
            </w:r>
          </w:p>
        </w:tc>
        <w:tc>
          <w:tcPr>
            <w:tcW w:w="1554" w:type="dxa"/>
            <w:vAlign w:val="center"/>
          </w:tcPr>
          <w:p w14:paraId="306BAA3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10.14</w:t>
            </w:r>
          </w:p>
        </w:tc>
        <w:tc>
          <w:tcPr>
            <w:tcW w:w="992" w:type="dxa"/>
            <w:tcBorders>
              <w:top w:val="nil"/>
              <w:left w:val="nil"/>
              <w:bottom w:val="nil"/>
              <w:right w:val="nil"/>
            </w:tcBorders>
            <w:shd w:val="clear" w:color="auto" w:fill="auto"/>
            <w:vAlign w:val="center"/>
          </w:tcPr>
          <w:p w14:paraId="2D6D450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w:t>
            </w:r>
          </w:p>
        </w:tc>
      </w:tr>
      <w:tr w:rsidR="007214ED" w:rsidRPr="00C81CD4" w14:paraId="1ACB79C6" w14:textId="77777777" w:rsidTr="00B3579C">
        <w:trPr>
          <w:trHeight w:val="248"/>
          <w:jc w:val="center"/>
        </w:trPr>
        <w:tc>
          <w:tcPr>
            <w:tcW w:w="1309" w:type="dxa"/>
            <w:noWrap/>
            <w:hideMark/>
          </w:tcPr>
          <w:p w14:paraId="3A5121E6" w14:textId="0037CB5E"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Zhang</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20]</w:t>
            </w:r>
          </w:p>
        </w:tc>
        <w:tc>
          <w:tcPr>
            <w:tcW w:w="1376" w:type="dxa"/>
            <w:vAlign w:val="center"/>
          </w:tcPr>
          <w:p w14:paraId="558E5A02"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2020.1.06-2020.2.3</w:t>
            </w:r>
          </w:p>
        </w:tc>
        <w:tc>
          <w:tcPr>
            <w:tcW w:w="936" w:type="dxa"/>
            <w:vAlign w:val="center"/>
          </w:tcPr>
          <w:p w14:paraId="511FD65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140</w:t>
            </w:r>
          </w:p>
        </w:tc>
        <w:tc>
          <w:tcPr>
            <w:tcW w:w="1357" w:type="dxa"/>
            <w:vAlign w:val="center"/>
          </w:tcPr>
          <w:p w14:paraId="4D6DC83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07A73B0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57</w:t>
            </w:r>
          </w:p>
        </w:tc>
        <w:tc>
          <w:tcPr>
            <w:tcW w:w="1723" w:type="dxa"/>
            <w:vAlign w:val="center"/>
          </w:tcPr>
          <w:p w14:paraId="358F585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50.71</w:t>
            </w:r>
          </w:p>
        </w:tc>
        <w:tc>
          <w:tcPr>
            <w:tcW w:w="1554" w:type="dxa"/>
            <w:vAlign w:val="center"/>
          </w:tcPr>
          <w:p w14:paraId="573D370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12.14</w:t>
            </w:r>
          </w:p>
        </w:tc>
        <w:tc>
          <w:tcPr>
            <w:tcW w:w="992" w:type="dxa"/>
            <w:tcBorders>
              <w:top w:val="nil"/>
              <w:left w:val="nil"/>
              <w:bottom w:val="nil"/>
              <w:right w:val="nil"/>
            </w:tcBorders>
            <w:shd w:val="clear" w:color="auto" w:fill="auto"/>
            <w:vAlign w:val="center"/>
          </w:tcPr>
          <w:p w14:paraId="6274180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w:t>
            </w:r>
          </w:p>
        </w:tc>
      </w:tr>
      <w:tr w:rsidR="007214ED" w:rsidRPr="00C81CD4" w14:paraId="5B31871C" w14:textId="77777777" w:rsidTr="00B3579C">
        <w:trPr>
          <w:trHeight w:val="248"/>
          <w:jc w:val="center"/>
        </w:trPr>
        <w:tc>
          <w:tcPr>
            <w:tcW w:w="1309" w:type="dxa"/>
            <w:noWrap/>
            <w:hideMark/>
          </w:tcPr>
          <w:p w14:paraId="0B0B6C9C" w14:textId="5F966CA4"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 xml:space="preserve">Chen </w:t>
            </w:r>
            <w:r w:rsidR="004F723D" w:rsidRPr="00C81CD4">
              <w:rPr>
                <w:rFonts w:ascii="Book Antiqua" w:eastAsia="等线" w:hAnsi="Book Antiqua" w:cs="Times New Roman"/>
                <w:i/>
                <w:kern w:val="0"/>
              </w:rPr>
              <w:t xml:space="preserve">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21]</w:t>
            </w:r>
          </w:p>
        </w:tc>
        <w:tc>
          <w:tcPr>
            <w:tcW w:w="1376" w:type="dxa"/>
            <w:vAlign w:val="center"/>
          </w:tcPr>
          <w:p w14:paraId="505261AE"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2019.1 -2020 .2</w:t>
            </w:r>
          </w:p>
        </w:tc>
        <w:tc>
          <w:tcPr>
            <w:tcW w:w="936" w:type="dxa"/>
            <w:vAlign w:val="center"/>
          </w:tcPr>
          <w:p w14:paraId="037A3538"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150</w:t>
            </w:r>
          </w:p>
        </w:tc>
        <w:tc>
          <w:tcPr>
            <w:tcW w:w="1357" w:type="dxa"/>
            <w:vAlign w:val="center"/>
          </w:tcPr>
          <w:p w14:paraId="0258532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1179CBC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59</w:t>
            </w:r>
          </w:p>
        </w:tc>
        <w:tc>
          <w:tcPr>
            <w:tcW w:w="1723" w:type="dxa"/>
            <w:vAlign w:val="center"/>
          </w:tcPr>
          <w:p w14:paraId="088BE41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56.00</w:t>
            </w:r>
          </w:p>
        </w:tc>
        <w:tc>
          <w:tcPr>
            <w:tcW w:w="1554" w:type="dxa"/>
            <w:vAlign w:val="center"/>
          </w:tcPr>
          <w:p w14:paraId="79B94F4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13.33</w:t>
            </w:r>
          </w:p>
        </w:tc>
        <w:tc>
          <w:tcPr>
            <w:tcW w:w="992" w:type="dxa"/>
            <w:tcBorders>
              <w:top w:val="nil"/>
              <w:left w:val="nil"/>
              <w:bottom w:val="nil"/>
              <w:right w:val="nil"/>
            </w:tcBorders>
            <w:shd w:val="clear" w:color="auto" w:fill="auto"/>
            <w:vAlign w:val="center"/>
          </w:tcPr>
          <w:p w14:paraId="5523D865"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w:t>
            </w:r>
          </w:p>
        </w:tc>
      </w:tr>
      <w:tr w:rsidR="007214ED" w:rsidRPr="00C81CD4" w14:paraId="741A1B47" w14:textId="77777777" w:rsidTr="00B3579C">
        <w:trPr>
          <w:trHeight w:val="248"/>
          <w:jc w:val="center"/>
        </w:trPr>
        <w:tc>
          <w:tcPr>
            <w:tcW w:w="1309" w:type="dxa"/>
            <w:noWrap/>
            <w:hideMark/>
          </w:tcPr>
          <w:p w14:paraId="16193702" w14:textId="757597DC"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Guan</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22]</w:t>
            </w:r>
          </w:p>
        </w:tc>
        <w:tc>
          <w:tcPr>
            <w:tcW w:w="1376" w:type="dxa"/>
            <w:vAlign w:val="center"/>
          </w:tcPr>
          <w:p w14:paraId="6060088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2020.12.11-1.31</w:t>
            </w:r>
          </w:p>
        </w:tc>
        <w:tc>
          <w:tcPr>
            <w:tcW w:w="936" w:type="dxa"/>
            <w:vAlign w:val="center"/>
          </w:tcPr>
          <w:p w14:paraId="5F34748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1590</w:t>
            </w:r>
          </w:p>
        </w:tc>
        <w:tc>
          <w:tcPr>
            <w:tcW w:w="1357" w:type="dxa"/>
            <w:vAlign w:val="center"/>
          </w:tcPr>
          <w:p w14:paraId="7A67CD3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China</w:t>
            </w:r>
          </w:p>
        </w:tc>
        <w:tc>
          <w:tcPr>
            <w:tcW w:w="1243" w:type="dxa"/>
            <w:vAlign w:val="center"/>
          </w:tcPr>
          <w:p w14:paraId="7B3987B4"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48.9</w:t>
            </w:r>
          </w:p>
        </w:tc>
        <w:tc>
          <w:tcPr>
            <w:tcW w:w="1723" w:type="dxa"/>
            <w:vAlign w:val="center"/>
          </w:tcPr>
          <w:p w14:paraId="69180FF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56.86</w:t>
            </w:r>
          </w:p>
        </w:tc>
        <w:tc>
          <w:tcPr>
            <w:tcW w:w="1554" w:type="dxa"/>
            <w:vAlign w:val="center"/>
          </w:tcPr>
          <w:p w14:paraId="5B29F94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8.18</w:t>
            </w:r>
          </w:p>
        </w:tc>
        <w:tc>
          <w:tcPr>
            <w:tcW w:w="992" w:type="dxa"/>
            <w:tcBorders>
              <w:top w:val="nil"/>
              <w:left w:val="nil"/>
              <w:bottom w:val="nil"/>
              <w:right w:val="nil"/>
            </w:tcBorders>
            <w:shd w:val="clear" w:color="auto" w:fill="auto"/>
            <w:vAlign w:val="center"/>
          </w:tcPr>
          <w:p w14:paraId="744E1F7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9</w:t>
            </w:r>
          </w:p>
        </w:tc>
      </w:tr>
      <w:tr w:rsidR="007214ED" w:rsidRPr="00C81CD4" w14:paraId="2A7017AA" w14:textId="77777777" w:rsidTr="00B3579C">
        <w:trPr>
          <w:trHeight w:val="248"/>
          <w:jc w:val="center"/>
        </w:trPr>
        <w:tc>
          <w:tcPr>
            <w:tcW w:w="1309" w:type="dxa"/>
            <w:noWrap/>
            <w:hideMark/>
          </w:tcPr>
          <w:p w14:paraId="28956729" w14:textId="5E83855B"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Guo</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23]</w:t>
            </w:r>
          </w:p>
        </w:tc>
        <w:tc>
          <w:tcPr>
            <w:tcW w:w="1376" w:type="dxa"/>
            <w:vAlign w:val="center"/>
          </w:tcPr>
          <w:p w14:paraId="06A346D2"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2020.1.23-2020.2.23</w:t>
            </w:r>
          </w:p>
        </w:tc>
        <w:tc>
          <w:tcPr>
            <w:tcW w:w="936" w:type="dxa"/>
            <w:vAlign w:val="center"/>
          </w:tcPr>
          <w:p w14:paraId="40E09F3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187</w:t>
            </w:r>
          </w:p>
        </w:tc>
        <w:tc>
          <w:tcPr>
            <w:tcW w:w="1357" w:type="dxa"/>
            <w:vAlign w:val="center"/>
          </w:tcPr>
          <w:p w14:paraId="04499C7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17032DC9"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58.5</w:t>
            </w:r>
          </w:p>
        </w:tc>
        <w:tc>
          <w:tcPr>
            <w:tcW w:w="1723" w:type="dxa"/>
            <w:vAlign w:val="center"/>
          </w:tcPr>
          <w:p w14:paraId="70003B3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48.66</w:t>
            </w:r>
          </w:p>
        </w:tc>
        <w:tc>
          <w:tcPr>
            <w:tcW w:w="1554" w:type="dxa"/>
            <w:vAlign w:val="center"/>
          </w:tcPr>
          <w:p w14:paraId="53ED1DA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14.97</w:t>
            </w:r>
          </w:p>
        </w:tc>
        <w:tc>
          <w:tcPr>
            <w:tcW w:w="992" w:type="dxa"/>
            <w:tcBorders>
              <w:top w:val="nil"/>
              <w:left w:val="nil"/>
              <w:bottom w:val="nil"/>
              <w:right w:val="nil"/>
            </w:tcBorders>
            <w:shd w:val="clear" w:color="auto" w:fill="auto"/>
            <w:vAlign w:val="center"/>
          </w:tcPr>
          <w:p w14:paraId="4A9753A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w:t>
            </w:r>
          </w:p>
        </w:tc>
      </w:tr>
      <w:tr w:rsidR="007214ED" w:rsidRPr="00C81CD4" w14:paraId="6D4D0980" w14:textId="77777777" w:rsidTr="00B3579C">
        <w:trPr>
          <w:trHeight w:val="248"/>
          <w:jc w:val="center"/>
        </w:trPr>
        <w:tc>
          <w:tcPr>
            <w:tcW w:w="1309" w:type="dxa"/>
            <w:noWrap/>
            <w:hideMark/>
          </w:tcPr>
          <w:p w14:paraId="294895DF" w14:textId="1522D249"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Guo</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4]</w:t>
            </w:r>
          </w:p>
        </w:tc>
        <w:tc>
          <w:tcPr>
            <w:tcW w:w="1376" w:type="dxa"/>
            <w:vAlign w:val="center"/>
          </w:tcPr>
          <w:p w14:paraId="60AA5FEE"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2020.2.10-2020.2.29</w:t>
            </w:r>
          </w:p>
        </w:tc>
        <w:tc>
          <w:tcPr>
            <w:tcW w:w="936" w:type="dxa"/>
            <w:vAlign w:val="center"/>
          </w:tcPr>
          <w:p w14:paraId="032F181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174</w:t>
            </w:r>
          </w:p>
        </w:tc>
        <w:tc>
          <w:tcPr>
            <w:tcW w:w="1357" w:type="dxa"/>
            <w:vAlign w:val="center"/>
          </w:tcPr>
          <w:p w14:paraId="40BBC9A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7F34C8D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59</w:t>
            </w:r>
          </w:p>
        </w:tc>
        <w:tc>
          <w:tcPr>
            <w:tcW w:w="1723" w:type="dxa"/>
            <w:vAlign w:val="center"/>
          </w:tcPr>
          <w:p w14:paraId="2709CC8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43.68</w:t>
            </w:r>
          </w:p>
        </w:tc>
        <w:tc>
          <w:tcPr>
            <w:tcW w:w="1554" w:type="dxa"/>
            <w:vAlign w:val="center"/>
          </w:tcPr>
          <w:p w14:paraId="3DF82A9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21.26</w:t>
            </w:r>
          </w:p>
        </w:tc>
        <w:tc>
          <w:tcPr>
            <w:tcW w:w="992" w:type="dxa"/>
            <w:tcBorders>
              <w:top w:val="nil"/>
              <w:left w:val="nil"/>
              <w:bottom w:val="nil"/>
              <w:right w:val="nil"/>
            </w:tcBorders>
            <w:shd w:val="clear" w:color="auto" w:fill="auto"/>
            <w:vAlign w:val="center"/>
          </w:tcPr>
          <w:p w14:paraId="7486AAA2"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w:t>
            </w:r>
          </w:p>
        </w:tc>
      </w:tr>
      <w:tr w:rsidR="007214ED" w:rsidRPr="00C81CD4" w14:paraId="5767CE3B" w14:textId="77777777" w:rsidTr="00B3579C">
        <w:trPr>
          <w:trHeight w:val="996"/>
          <w:jc w:val="center"/>
        </w:trPr>
        <w:tc>
          <w:tcPr>
            <w:tcW w:w="1309" w:type="dxa"/>
            <w:noWrap/>
            <w:hideMark/>
          </w:tcPr>
          <w:p w14:paraId="3F726F0F" w14:textId="2D2C87E3"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Huang</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9]</w:t>
            </w:r>
          </w:p>
        </w:tc>
        <w:tc>
          <w:tcPr>
            <w:tcW w:w="1376" w:type="dxa"/>
            <w:vAlign w:val="center"/>
          </w:tcPr>
          <w:p w14:paraId="241B5A28"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2019.12.21-2020.1.28</w:t>
            </w:r>
          </w:p>
        </w:tc>
        <w:tc>
          <w:tcPr>
            <w:tcW w:w="936" w:type="dxa"/>
            <w:vAlign w:val="center"/>
          </w:tcPr>
          <w:p w14:paraId="485E83D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34</w:t>
            </w:r>
          </w:p>
        </w:tc>
        <w:tc>
          <w:tcPr>
            <w:tcW w:w="1357" w:type="dxa"/>
            <w:vAlign w:val="center"/>
          </w:tcPr>
          <w:p w14:paraId="6CF51B6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122A57F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56.24</w:t>
            </w:r>
          </w:p>
        </w:tc>
        <w:tc>
          <w:tcPr>
            <w:tcW w:w="1723" w:type="dxa"/>
            <w:vAlign w:val="center"/>
          </w:tcPr>
          <w:p w14:paraId="7D7DE5F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41.18</w:t>
            </w:r>
          </w:p>
        </w:tc>
        <w:tc>
          <w:tcPr>
            <w:tcW w:w="1554" w:type="dxa"/>
            <w:vAlign w:val="center"/>
          </w:tcPr>
          <w:p w14:paraId="61EC0DE5"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11.76</w:t>
            </w:r>
          </w:p>
        </w:tc>
        <w:tc>
          <w:tcPr>
            <w:tcW w:w="992" w:type="dxa"/>
            <w:tcBorders>
              <w:top w:val="nil"/>
              <w:left w:val="nil"/>
              <w:bottom w:val="nil"/>
              <w:right w:val="nil"/>
            </w:tcBorders>
            <w:shd w:val="clear" w:color="auto" w:fill="auto"/>
            <w:vAlign w:val="center"/>
          </w:tcPr>
          <w:p w14:paraId="37DDEA0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w:t>
            </w:r>
          </w:p>
        </w:tc>
      </w:tr>
      <w:tr w:rsidR="007214ED" w:rsidRPr="00C81CD4" w14:paraId="42E53A9C" w14:textId="77777777" w:rsidTr="00B3579C">
        <w:trPr>
          <w:trHeight w:val="248"/>
          <w:jc w:val="center"/>
        </w:trPr>
        <w:tc>
          <w:tcPr>
            <w:tcW w:w="1309" w:type="dxa"/>
            <w:noWrap/>
            <w:hideMark/>
          </w:tcPr>
          <w:p w14:paraId="445F9668" w14:textId="77777777"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 xml:space="preserve">China </w:t>
            </w:r>
            <w:proofErr w:type="gramStart"/>
            <w:r w:rsidRPr="00C81CD4">
              <w:rPr>
                <w:rFonts w:ascii="Book Antiqua" w:eastAsia="等线" w:hAnsi="Book Antiqua" w:cs="Times New Roman"/>
                <w:kern w:val="0"/>
              </w:rPr>
              <w:t>CDC</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24]</w:t>
            </w:r>
          </w:p>
        </w:tc>
        <w:tc>
          <w:tcPr>
            <w:tcW w:w="1376" w:type="dxa"/>
            <w:vAlign w:val="center"/>
          </w:tcPr>
          <w:p w14:paraId="2219FFF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As of 2020.2.11</w:t>
            </w:r>
          </w:p>
        </w:tc>
        <w:tc>
          <w:tcPr>
            <w:tcW w:w="936" w:type="dxa"/>
            <w:vAlign w:val="center"/>
          </w:tcPr>
          <w:p w14:paraId="5A7DFEB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44672</w:t>
            </w:r>
          </w:p>
        </w:tc>
        <w:tc>
          <w:tcPr>
            <w:tcW w:w="1357" w:type="dxa"/>
            <w:vAlign w:val="center"/>
          </w:tcPr>
          <w:p w14:paraId="2EA2D8E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China</w:t>
            </w:r>
          </w:p>
        </w:tc>
        <w:tc>
          <w:tcPr>
            <w:tcW w:w="1243" w:type="dxa"/>
            <w:vAlign w:val="center"/>
          </w:tcPr>
          <w:p w14:paraId="3868D962"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t>
            </w:r>
          </w:p>
        </w:tc>
        <w:tc>
          <w:tcPr>
            <w:tcW w:w="1723" w:type="dxa"/>
            <w:vAlign w:val="center"/>
          </w:tcPr>
          <w:p w14:paraId="296863E9"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51.44</w:t>
            </w:r>
          </w:p>
        </w:tc>
        <w:tc>
          <w:tcPr>
            <w:tcW w:w="1554" w:type="dxa"/>
            <w:vAlign w:val="center"/>
          </w:tcPr>
          <w:p w14:paraId="24CDBD49"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2.47</w:t>
            </w:r>
          </w:p>
        </w:tc>
        <w:tc>
          <w:tcPr>
            <w:tcW w:w="992" w:type="dxa"/>
            <w:tcBorders>
              <w:top w:val="nil"/>
              <w:left w:val="nil"/>
              <w:bottom w:val="nil"/>
              <w:right w:val="nil"/>
            </w:tcBorders>
            <w:shd w:val="clear" w:color="auto" w:fill="auto"/>
            <w:vAlign w:val="center"/>
          </w:tcPr>
          <w:p w14:paraId="03E3529E"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w:t>
            </w:r>
          </w:p>
        </w:tc>
      </w:tr>
      <w:tr w:rsidR="007214ED" w:rsidRPr="00C81CD4" w14:paraId="2E7BC031" w14:textId="77777777" w:rsidTr="00B3579C">
        <w:trPr>
          <w:trHeight w:val="248"/>
          <w:jc w:val="center"/>
        </w:trPr>
        <w:tc>
          <w:tcPr>
            <w:tcW w:w="1309" w:type="dxa"/>
            <w:noWrap/>
            <w:hideMark/>
          </w:tcPr>
          <w:p w14:paraId="6F0649E3" w14:textId="199D4015"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lastRenderedPageBreak/>
              <w:t>Lian</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8]</w:t>
            </w:r>
          </w:p>
        </w:tc>
        <w:tc>
          <w:tcPr>
            <w:tcW w:w="1376" w:type="dxa"/>
            <w:vAlign w:val="center"/>
          </w:tcPr>
          <w:p w14:paraId="5F4D73C9"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2020.1.17-2020.2.12</w:t>
            </w:r>
          </w:p>
        </w:tc>
        <w:tc>
          <w:tcPr>
            <w:tcW w:w="936" w:type="dxa"/>
            <w:vAlign w:val="center"/>
          </w:tcPr>
          <w:p w14:paraId="395FDCA2"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788</w:t>
            </w:r>
          </w:p>
        </w:tc>
        <w:tc>
          <w:tcPr>
            <w:tcW w:w="1357" w:type="dxa"/>
            <w:vAlign w:val="center"/>
          </w:tcPr>
          <w:p w14:paraId="2D9FFAE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Zhejiang China</w:t>
            </w:r>
          </w:p>
        </w:tc>
        <w:tc>
          <w:tcPr>
            <w:tcW w:w="1243" w:type="dxa"/>
            <w:vAlign w:val="center"/>
          </w:tcPr>
          <w:p w14:paraId="6D6A729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45.8</w:t>
            </w:r>
          </w:p>
        </w:tc>
        <w:tc>
          <w:tcPr>
            <w:tcW w:w="1723" w:type="dxa"/>
            <w:vAlign w:val="center"/>
          </w:tcPr>
          <w:p w14:paraId="27BC28C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51.65</w:t>
            </w:r>
          </w:p>
        </w:tc>
        <w:tc>
          <w:tcPr>
            <w:tcW w:w="1554" w:type="dxa"/>
            <w:vAlign w:val="center"/>
          </w:tcPr>
          <w:p w14:paraId="7874830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7.23</w:t>
            </w:r>
          </w:p>
        </w:tc>
        <w:tc>
          <w:tcPr>
            <w:tcW w:w="992" w:type="dxa"/>
            <w:tcBorders>
              <w:top w:val="nil"/>
              <w:left w:val="nil"/>
              <w:bottom w:val="nil"/>
              <w:right w:val="nil"/>
            </w:tcBorders>
            <w:shd w:val="clear" w:color="auto" w:fill="auto"/>
            <w:vAlign w:val="center"/>
          </w:tcPr>
          <w:p w14:paraId="28D27FC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w:t>
            </w:r>
          </w:p>
        </w:tc>
      </w:tr>
      <w:tr w:rsidR="007214ED" w:rsidRPr="00C81CD4" w14:paraId="53FA4890" w14:textId="77777777" w:rsidTr="00B3579C">
        <w:trPr>
          <w:trHeight w:val="248"/>
          <w:jc w:val="center"/>
        </w:trPr>
        <w:tc>
          <w:tcPr>
            <w:tcW w:w="1309" w:type="dxa"/>
            <w:noWrap/>
            <w:hideMark/>
          </w:tcPr>
          <w:p w14:paraId="5C88F0AA" w14:textId="3E70160F"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Shi</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7]</w:t>
            </w:r>
          </w:p>
        </w:tc>
        <w:tc>
          <w:tcPr>
            <w:tcW w:w="1376" w:type="dxa"/>
            <w:vAlign w:val="center"/>
          </w:tcPr>
          <w:p w14:paraId="0C8593E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As of 2020.2.17</w:t>
            </w:r>
          </w:p>
        </w:tc>
        <w:tc>
          <w:tcPr>
            <w:tcW w:w="936" w:type="dxa"/>
            <w:vAlign w:val="center"/>
          </w:tcPr>
          <w:p w14:paraId="7B88FA0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487</w:t>
            </w:r>
          </w:p>
        </w:tc>
        <w:tc>
          <w:tcPr>
            <w:tcW w:w="1357" w:type="dxa"/>
            <w:vAlign w:val="center"/>
          </w:tcPr>
          <w:p w14:paraId="50EE012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Zhejiang China</w:t>
            </w:r>
          </w:p>
        </w:tc>
        <w:tc>
          <w:tcPr>
            <w:tcW w:w="1243" w:type="dxa"/>
            <w:vAlign w:val="center"/>
          </w:tcPr>
          <w:p w14:paraId="55AFA1DE"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46</w:t>
            </w:r>
          </w:p>
        </w:tc>
        <w:tc>
          <w:tcPr>
            <w:tcW w:w="1723" w:type="dxa"/>
            <w:vAlign w:val="center"/>
          </w:tcPr>
          <w:p w14:paraId="4DE193E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53.18</w:t>
            </w:r>
          </w:p>
        </w:tc>
        <w:tc>
          <w:tcPr>
            <w:tcW w:w="1554" w:type="dxa"/>
            <w:vAlign w:val="center"/>
          </w:tcPr>
          <w:p w14:paraId="61F48924"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5.95</w:t>
            </w:r>
          </w:p>
        </w:tc>
        <w:tc>
          <w:tcPr>
            <w:tcW w:w="992" w:type="dxa"/>
            <w:tcBorders>
              <w:top w:val="nil"/>
              <w:left w:val="nil"/>
              <w:bottom w:val="nil"/>
              <w:right w:val="nil"/>
            </w:tcBorders>
            <w:shd w:val="clear" w:color="auto" w:fill="auto"/>
            <w:vAlign w:val="center"/>
          </w:tcPr>
          <w:p w14:paraId="7D3E240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3</w:t>
            </w:r>
          </w:p>
        </w:tc>
      </w:tr>
      <w:tr w:rsidR="007214ED" w:rsidRPr="00C81CD4" w14:paraId="28E27BDB" w14:textId="77777777" w:rsidTr="00B3579C">
        <w:trPr>
          <w:trHeight w:val="248"/>
          <w:jc w:val="center"/>
        </w:trPr>
        <w:tc>
          <w:tcPr>
            <w:tcW w:w="1309" w:type="dxa"/>
            <w:noWrap/>
            <w:hideMark/>
          </w:tcPr>
          <w:p w14:paraId="43BE928E" w14:textId="0621FCD7"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Li</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25]</w:t>
            </w:r>
          </w:p>
        </w:tc>
        <w:tc>
          <w:tcPr>
            <w:tcW w:w="1376" w:type="dxa"/>
            <w:vAlign w:val="center"/>
          </w:tcPr>
          <w:p w14:paraId="01092E0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2020.1.18-2020.2.7</w:t>
            </w:r>
          </w:p>
        </w:tc>
        <w:tc>
          <w:tcPr>
            <w:tcW w:w="936" w:type="dxa"/>
            <w:vAlign w:val="center"/>
          </w:tcPr>
          <w:p w14:paraId="583861BE"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78</w:t>
            </w:r>
          </w:p>
        </w:tc>
        <w:tc>
          <w:tcPr>
            <w:tcW w:w="1357" w:type="dxa"/>
            <w:vAlign w:val="center"/>
          </w:tcPr>
          <w:p w14:paraId="060A98A2"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Zhuhai China</w:t>
            </w:r>
          </w:p>
        </w:tc>
        <w:tc>
          <w:tcPr>
            <w:tcW w:w="1243" w:type="dxa"/>
            <w:vAlign w:val="center"/>
          </w:tcPr>
          <w:p w14:paraId="5F8E3F4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44.6</w:t>
            </w:r>
          </w:p>
        </w:tc>
        <w:tc>
          <w:tcPr>
            <w:tcW w:w="1723" w:type="dxa"/>
            <w:vAlign w:val="center"/>
          </w:tcPr>
          <w:p w14:paraId="6F1EDBD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48.72</w:t>
            </w:r>
          </w:p>
        </w:tc>
        <w:tc>
          <w:tcPr>
            <w:tcW w:w="1554" w:type="dxa"/>
            <w:vAlign w:val="center"/>
          </w:tcPr>
          <w:p w14:paraId="0DE3A3E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5.13</w:t>
            </w:r>
          </w:p>
        </w:tc>
        <w:tc>
          <w:tcPr>
            <w:tcW w:w="992" w:type="dxa"/>
            <w:tcBorders>
              <w:top w:val="nil"/>
              <w:left w:val="nil"/>
              <w:bottom w:val="nil"/>
              <w:right w:val="nil"/>
            </w:tcBorders>
            <w:shd w:val="clear" w:color="auto" w:fill="auto"/>
            <w:vAlign w:val="center"/>
          </w:tcPr>
          <w:p w14:paraId="71140A7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w:t>
            </w:r>
          </w:p>
        </w:tc>
      </w:tr>
      <w:tr w:rsidR="007214ED" w:rsidRPr="00C81CD4" w14:paraId="7C037984" w14:textId="77777777" w:rsidTr="00B3579C">
        <w:trPr>
          <w:trHeight w:val="248"/>
          <w:jc w:val="center"/>
        </w:trPr>
        <w:tc>
          <w:tcPr>
            <w:tcW w:w="1309" w:type="dxa"/>
            <w:noWrap/>
            <w:hideMark/>
          </w:tcPr>
          <w:p w14:paraId="13B64785" w14:textId="31469154"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Liu</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3]</w:t>
            </w:r>
          </w:p>
        </w:tc>
        <w:tc>
          <w:tcPr>
            <w:tcW w:w="1376" w:type="dxa"/>
            <w:vAlign w:val="center"/>
          </w:tcPr>
          <w:p w14:paraId="52E26D5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2020.1.15-2020.2.18</w:t>
            </w:r>
          </w:p>
        </w:tc>
        <w:tc>
          <w:tcPr>
            <w:tcW w:w="936" w:type="dxa"/>
            <w:vAlign w:val="center"/>
          </w:tcPr>
          <w:p w14:paraId="5388988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56</w:t>
            </w:r>
          </w:p>
        </w:tc>
        <w:tc>
          <w:tcPr>
            <w:tcW w:w="1357" w:type="dxa"/>
            <w:vAlign w:val="center"/>
          </w:tcPr>
          <w:p w14:paraId="3A4FBC7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Hainan China</w:t>
            </w:r>
          </w:p>
        </w:tc>
        <w:tc>
          <w:tcPr>
            <w:tcW w:w="1243" w:type="dxa"/>
            <w:vAlign w:val="center"/>
          </w:tcPr>
          <w:p w14:paraId="1FFF24F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53.75</w:t>
            </w:r>
          </w:p>
        </w:tc>
        <w:tc>
          <w:tcPr>
            <w:tcW w:w="1723" w:type="dxa"/>
            <w:vAlign w:val="center"/>
          </w:tcPr>
          <w:p w14:paraId="1A3AB104"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55.36</w:t>
            </w:r>
          </w:p>
        </w:tc>
        <w:tc>
          <w:tcPr>
            <w:tcW w:w="1554" w:type="dxa"/>
            <w:vAlign w:val="center"/>
          </w:tcPr>
          <w:p w14:paraId="58A59548"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7.14</w:t>
            </w:r>
          </w:p>
        </w:tc>
        <w:tc>
          <w:tcPr>
            <w:tcW w:w="992" w:type="dxa"/>
            <w:tcBorders>
              <w:top w:val="nil"/>
              <w:left w:val="nil"/>
              <w:bottom w:val="nil"/>
              <w:right w:val="nil"/>
            </w:tcBorders>
            <w:shd w:val="clear" w:color="auto" w:fill="auto"/>
            <w:vAlign w:val="center"/>
          </w:tcPr>
          <w:p w14:paraId="635CD92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w:t>
            </w:r>
          </w:p>
        </w:tc>
      </w:tr>
      <w:tr w:rsidR="007214ED" w:rsidRPr="00C81CD4" w14:paraId="342A04ED" w14:textId="77777777" w:rsidTr="00B3579C">
        <w:trPr>
          <w:trHeight w:val="248"/>
          <w:jc w:val="center"/>
        </w:trPr>
        <w:tc>
          <w:tcPr>
            <w:tcW w:w="1309" w:type="dxa"/>
            <w:noWrap/>
            <w:hideMark/>
          </w:tcPr>
          <w:p w14:paraId="2C59C0AE" w14:textId="7894EF1C"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Wan</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26]</w:t>
            </w:r>
          </w:p>
        </w:tc>
        <w:tc>
          <w:tcPr>
            <w:tcW w:w="1376" w:type="dxa"/>
            <w:vAlign w:val="center"/>
          </w:tcPr>
          <w:p w14:paraId="0A41934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2020.1.23-2020.2.28</w:t>
            </w:r>
          </w:p>
        </w:tc>
        <w:tc>
          <w:tcPr>
            <w:tcW w:w="936" w:type="dxa"/>
            <w:vAlign w:val="center"/>
          </w:tcPr>
          <w:p w14:paraId="10BBC9E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135</w:t>
            </w:r>
          </w:p>
        </w:tc>
        <w:tc>
          <w:tcPr>
            <w:tcW w:w="1357" w:type="dxa"/>
            <w:vAlign w:val="center"/>
          </w:tcPr>
          <w:p w14:paraId="0F3CBAB2"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Chongqing China</w:t>
            </w:r>
          </w:p>
        </w:tc>
        <w:tc>
          <w:tcPr>
            <w:tcW w:w="1243" w:type="dxa"/>
            <w:vAlign w:val="center"/>
          </w:tcPr>
          <w:p w14:paraId="27D2FF1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47</w:t>
            </w:r>
          </w:p>
        </w:tc>
        <w:tc>
          <w:tcPr>
            <w:tcW w:w="1723" w:type="dxa"/>
            <w:vAlign w:val="center"/>
          </w:tcPr>
          <w:p w14:paraId="64916A6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53.33</w:t>
            </w:r>
          </w:p>
        </w:tc>
        <w:tc>
          <w:tcPr>
            <w:tcW w:w="1554" w:type="dxa"/>
            <w:vAlign w:val="center"/>
          </w:tcPr>
          <w:p w14:paraId="39AACE3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8.89</w:t>
            </w:r>
          </w:p>
        </w:tc>
        <w:tc>
          <w:tcPr>
            <w:tcW w:w="992" w:type="dxa"/>
            <w:tcBorders>
              <w:top w:val="nil"/>
              <w:left w:val="nil"/>
              <w:bottom w:val="nil"/>
              <w:right w:val="nil"/>
            </w:tcBorders>
            <w:shd w:val="clear" w:color="auto" w:fill="auto"/>
            <w:vAlign w:val="center"/>
          </w:tcPr>
          <w:p w14:paraId="68B6496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w:t>
            </w:r>
          </w:p>
        </w:tc>
      </w:tr>
      <w:tr w:rsidR="007214ED" w:rsidRPr="00C81CD4" w14:paraId="751D196A" w14:textId="77777777" w:rsidTr="00B3579C">
        <w:trPr>
          <w:trHeight w:val="248"/>
          <w:jc w:val="center"/>
        </w:trPr>
        <w:tc>
          <w:tcPr>
            <w:tcW w:w="1309" w:type="dxa"/>
            <w:noWrap/>
            <w:hideMark/>
          </w:tcPr>
          <w:p w14:paraId="4B0BC726" w14:textId="22EEF924"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Wang</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27]</w:t>
            </w:r>
          </w:p>
        </w:tc>
        <w:tc>
          <w:tcPr>
            <w:tcW w:w="1376" w:type="dxa"/>
            <w:vAlign w:val="center"/>
          </w:tcPr>
          <w:p w14:paraId="1DE3C87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2020.1.21-2020.2.5</w:t>
            </w:r>
          </w:p>
        </w:tc>
        <w:tc>
          <w:tcPr>
            <w:tcW w:w="936" w:type="dxa"/>
            <w:vAlign w:val="center"/>
          </w:tcPr>
          <w:p w14:paraId="468F020E"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18</w:t>
            </w:r>
          </w:p>
        </w:tc>
        <w:tc>
          <w:tcPr>
            <w:tcW w:w="1357" w:type="dxa"/>
            <w:vAlign w:val="center"/>
          </w:tcPr>
          <w:p w14:paraId="774EB81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Zhengzhou China</w:t>
            </w:r>
          </w:p>
        </w:tc>
        <w:tc>
          <w:tcPr>
            <w:tcW w:w="1243" w:type="dxa"/>
            <w:vAlign w:val="center"/>
          </w:tcPr>
          <w:p w14:paraId="21F91E8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39</w:t>
            </w:r>
          </w:p>
        </w:tc>
        <w:tc>
          <w:tcPr>
            <w:tcW w:w="1723" w:type="dxa"/>
            <w:vAlign w:val="center"/>
          </w:tcPr>
          <w:p w14:paraId="6D13EDB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55.56</w:t>
            </w:r>
          </w:p>
        </w:tc>
        <w:tc>
          <w:tcPr>
            <w:tcW w:w="1554" w:type="dxa"/>
            <w:vAlign w:val="center"/>
          </w:tcPr>
          <w:p w14:paraId="3094525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16.67</w:t>
            </w:r>
          </w:p>
        </w:tc>
        <w:tc>
          <w:tcPr>
            <w:tcW w:w="992" w:type="dxa"/>
            <w:tcBorders>
              <w:top w:val="nil"/>
              <w:left w:val="nil"/>
              <w:bottom w:val="nil"/>
              <w:right w:val="nil"/>
            </w:tcBorders>
            <w:shd w:val="clear" w:color="auto" w:fill="auto"/>
            <w:vAlign w:val="center"/>
          </w:tcPr>
          <w:p w14:paraId="45269B35"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w:t>
            </w:r>
          </w:p>
        </w:tc>
      </w:tr>
      <w:tr w:rsidR="007214ED" w:rsidRPr="00C81CD4" w14:paraId="31448F32" w14:textId="77777777" w:rsidTr="00B3579C">
        <w:trPr>
          <w:trHeight w:val="248"/>
          <w:jc w:val="center"/>
        </w:trPr>
        <w:tc>
          <w:tcPr>
            <w:tcW w:w="1309" w:type="dxa"/>
            <w:noWrap/>
            <w:hideMark/>
          </w:tcPr>
          <w:p w14:paraId="7864FD8D" w14:textId="1E448D35"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Wu</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28]</w:t>
            </w:r>
          </w:p>
        </w:tc>
        <w:tc>
          <w:tcPr>
            <w:tcW w:w="1376" w:type="dxa"/>
            <w:vAlign w:val="center"/>
          </w:tcPr>
          <w:p w14:paraId="556008C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2019.12.25-2020.1.26</w:t>
            </w:r>
          </w:p>
        </w:tc>
        <w:tc>
          <w:tcPr>
            <w:tcW w:w="936" w:type="dxa"/>
            <w:vAlign w:val="center"/>
          </w:tcPr>
          <w:p w14:paraId="603D8C3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201</w:t>
            </w:r>
          </w:p>
        </w:tc>
        <w:tc>
          <w:tcPr>
            <w:tcW w:w="1357" w:type="dxa"/>
            <w:vAlign w:val="center"/>
          </w:tcPr>
          <w:p w14:paraId="3437FBB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62C11D28"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51</w:t>
            </w:r>
          </w:p>
        </w:tc>
        <w:tc>
          <w:tcPr>
            <w:tcW w:w="1723" w:type="dxa"/>
            <w:vAlign w:val="center"/>
          </w:tcPr>
          <w:p w14:paraId="25887AC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63.68</w:t>
            </w:r>
          </w:p>
        </w:tc>
        <w:tc>
          <w:tcPr>
            <w:tcW w:w="1554" w:type="dxa"/>
            <w:vAlign w:val="center"/>
          </w:tcPr>
          <w:p w14:paraId="7FDABF5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10.95</w:t>
            </w:r>
          </w:p>
        </w:tc>
        <w:tc>
          <w:tcPr>
            <w:tcW w:w="992" w:type="dxa"/>
            <w:tcBorders>
              <w:top w:val="nil"/>
              <w:left w:val="nil"/>
              <w:bottom w:val="nil"/>
              <w:right w:val="nil"/>
            </w:tcBorders>
            <w:shd w:val="clear" w:color="auto" w:fill="auto"/>
            <w:vAlign w:val="center"/>
          </w:tcPr>
          <w:p w14:paraId="05EB5C6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w:t>
            </w:r>
          </w:p>
        </w:tc>
      </w:tr>
      <w:tr w:rsidR="007214ED" w:rsidRPr="00C81CD4" w14:paraId="54171BC3" w14:textId="77777777" w:rsidTr="00B3579C">
        <w:trPr>
          <w:trHeight w:val="248"/>
          <w:jc w:val="center"/>
        </w:trPr>
        <w:tc>
          <w:tcPr>
            <w:tcW w:w="1309" w:type="dxa"/>
            <w:noWrap/>
            <w:hideMark/>
          </w:tcPr>
          <w:p w14:paraId="2E363859" w14:textId="7250E72F"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Xu</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29]</w:t>
            </w:r>
          </w:p>
        </w:tc>
        <w:tc>
          <w:tcPr>
            <w:tcW w:w="1376" w:type="dxa"/>
            <w:vAlign w:val="center"/>
          </w:tcPr>
          <w:p w14:paraId="711C773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2020.1.23-2020.2.4</w:t>
            </w:r>
          </w:p>
        </w:tc>
        <w:tc>
          <w:tcPr>
            <w:tcW w:w="936" w:type="dxa"/>
            <w:vAlign w:val="center"/>
          </w:tcPr>
          <w:p w14:paraId="6C172EE2"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90</w:t>
            </w:r>
          </w:p>
        </w:tc>
        <w:tc>
          <w:tcPr>
            <w:tcW w:w="1357" w:type="dxa"/>
            <w:vAlign w:val="center"/>
          </w:tcPr>
          <w:p w14:paraId="506E7821"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Guangzhou China</w:t>
            </w:r>
          </w:p>
        </w:tc>
        <w:tc>
          <w:tcPr>
            <w:tcW w:w="1243" w:type="dxa"/>
            <w:vAlign w:val="center"/>
          </w:tcPr>
          <w:p w14:paraId="390376B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50</w:t>
            </w:r>
          </w:p>
        </w:tc>
        <w:tc>
          <w:tcPr>
            <w:tcW w:w="1723" w:type="dxa"/>
            <w:vAlign w:val="center"/>
          </w:tcPr>
          <w:p w14:paraId="54EDED19"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43.33</w:t>
            </w:r>
          </w:p>
        </w:tc>
        <w:tc>
          <w:tcPr>
            <w:tcW w:w="1554" w:type="dxa"/>
            <w:vAlign w:val="center"/>
          </w:tcPr>
          <w:p w14:paraId="46ADAEC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5.56</w:t>
            </w:r>
          </w:p>
        </w:tc>
        <w:tc>
          <w:tcPr>
            <w:tcW w:w="992" w:type="dxa"/>
            <w:tcBorders>
              <w:top w:val="nil"/>
              <w:left w:val="nil"/>
              <w:bottom w:val="nil"/>
              <w:right w:val="nil"/>
            </w:tcBorders>
            <w:shd w:val="clear" w:color="auto" w:fill="auto"/>
            <w:vAlign w:val="center"/>
          </w:tcPr>
          <w:p w14:paraId="1016C1D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w:t>
            </w:r>
          </w:p>
        </w:tc>
      </w:tr>
      <w:tr w:rsidR="007214ED" w:rsidRPr="00C81CD4" w14:paraId="60A0856A" w14:textId="77777777" w:rsidTr="00B3579C">
        <w:trPr>
          <w:trHeight w:val="248"/>
          <w:jc w:val="center"/>
        </w:trPr>
        <w:tc>
          <w:tcPr>
            <w:tcW w:w="1309" w:type="dxa"/>
            <w:noWrap/>
            <w:hideMark/>
          </w:tcPr>
          <w:p w14:paraId="1590ECB2" w14:textId="1DCCC1E3"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Yuan</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30]</w:t>
            </w:r>
          </w:p>
        </w:tc>
        <w:tc>
          <w:tcPr>
            <w:tcW w:w="1376" w:type="dxa"/>
            <w:vAlign w:val="center"/>
          </w:tcPr>
          <w:p w14:paraId="73D52EDE"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2020.1.11-2020.2.4</w:t>
            </w:r>
          </w:p>
        </w:tc>
        <w:tc>
          <w:tcPr>
            <w:tcW w:w="936" w:type="dxa"/>
            <w:vAlign w:val="center"/>
          </w:tcPr>
          <w:p w14:paraId="5474026B"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94</w:t>
            </w:r>
          </w:p>
        </w:tc>
        <w:tc>
          <w:tcPr>
            <w:tcW w:w="1357" w:type="dxa"/>
            <w:vAlign w:val="center"/>
          </w:tcPr>
          <w:p w14:paraId="018DA1C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Shenzhen China</w:t>
            </w:r>
          </w:p>
        </w:tc>
        <w:tc>
          <w:tcPr>
            <w:tcW w:w="1243" w:type="dxa"/>
            <w:vAlign w:val="center"/>
          </w:tcPr>
          <w:p w14:paraId="31853AFF"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40</w:t>
            </w:r>
          </w:p>
        </w:tc>
        <w:tc>
          <w:tcPr>
            <w:tcW w:w="1723" w:type="dxa"/>
            <w:vAlign w:val="center"/>
          </w:tcPr>
          <w:p w14:paraId="5F351656"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44.68</w:t>
            </w:r>
          </w:p>
        </w:tc>
        <w:tc>
          <w:tcPr>
            <w:tcW w:w="1554" w:type="dxa"/>
            <w:vAlign w:val="center"/>
          </w:tcPr>
          <w:p w14:paraId="12A6D47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5.32</w:t>
            </w:r>
          </w:p>
        </w:tc>
        <w:tc>
          <w:tcPr>
            <w:tcW w:w="992" w:type="dxa"/>
            <w:tcBorders>
              <w:top w:val="nil"/>
              <w:left w:val="nil"/>
              <w:bottom w:val="nil"/>
              <w:right w:val="nil"/>
            </w:tcBorders>
            <w:shd w:val="clear" w:color="auto" w:fill="auto"/>
            <w:vAlign w:val="center"/>
          </w:tcPr>
          <w:p w14:paraId="2530EA7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w:t>
            </w:r>
          </w:p>
        </w:tc>
      </w:tr>
      <w:tr w:rsidR="007214ED" w:rsidRPr="00C81CD4" w14:paraId="7E047FD1" w14:textId="77777777" w:rsidTr="00B3579C">
        <w:trPr>
          <w:trHeight w:val="248"/>
          <w:jc w:val="center"/>
        </w:trPr>
        <w:tc>
          <w:tcPr>
            <w:tcW w:w="1309" w:type="dxa"/>
            <w:noWrap/>
            <w:hideMark/>
          </w:tcPr>
          <w:p w14:paraId="092B22B4" w14:textId="5A7E1FBF"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Yuan</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31]</w:t>
            </w:r>
          </w:p>
        </w:tc>
        <w:tc>
          <w:tcPr>
            <w:tcW w:w="1376" w:type="dxa"/>
            <w:vAlign w:val="center"/>
          </w:tcPr>
          <w:p w14:paraId="56DF1C25"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2020.1.1-2020.1.25</w:t>
            </w:r>
          </w:p>
        </w:tc>
        <w:tc>
          <w:tcPr>
            <w:tcW w:w="936" w:type="dxa"/>
            <w:vAlign w:val="center"/>
          </w:tcPr>
          <w:p w14:paraId="48479F9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27</w:t>
            </w:r>
          </w:p>
        </w:tc>
        <w:tc>
          <w:tcPr>
            <w:tcW w:w="1357" w:type="dxa"/>
            <w:vAlign w:val="center"/>
          </w:tcPr>
          <w:p w14:paraId="7EC2502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7F88C785"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60</w:t>
            </w:r>
          </w:p>
        </w:tc>
        <w:tc>
          <w:tcPr>
            <w:tcW w:w="1723" w:type="dxa"/>
            <w:vAlign w:val="center"/>
          </w:tcPr>
          <w:p w14:paraId="3D5B28B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44.44</w:t>
            </w:r>
          </w:p>
        </w:tc>
        <w:tc>
          <w:tcPr>
            <w:tcW w:w="1554" w:type="dxa"/>
            <w:vAlign w:val="center"/>
          </w:tcPr>
          <w:p w14:paraId="6D369208"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22.22</w:t>
            </w:r>
          </w:p>
        </w:tc>
        <w:tc>
          <w:tcPr>
            <w:tcW w:w="992" w:type="dxa"/>
            <w:tcBorders>
              <w:top w:val="nil"/>
              <w:left w:val="nil"/>
              <w:bottom w:val="nil"/>
              <w:right w:val="nil"/>
            </w:tcBorders>
            <w:shd w:val="clear" w:color="auto" w:fill="auto"/>
            <w:vAlign w:val="center"/>
          </w:tcPr>
          <w:p w14:paraId="618D1FA9"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w:t>
            </w:r>
          </w:p>
        </w:tc>
      </w:tr>
      <w:tr w:rsidR="007214ED" w:rsidRPr="00C81CD4" w14:paraId="6D363EB4" w14:textId="77777777" w:rsidTr="00B3579C">
        <w:trPr>
          <w:trHeight w:val="248"/>
          <w:jc w:val="center"/>
        </w:trPr>
        <w:tc>
          <w:tcPr>
            <w:tcW w:w="1309" w:type="dxa"/>
            <w:noWrap/>
            <w:hideMark/>
          </w:tcPr>
          <w:p w14:paraId="0DA86493" w14:textId="093B33AB"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Zhao</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32]</w:t>
            </w:r>
          </w:p>
        </w:tc>
        <w:tc>
          <w:tcPr>
            <w:tcW w:w="1376" w:type="dxa"/>
            <w:vAlign w:val="center"/>
          </w:tcPr>
          <w:p w14:paraId="10270165"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2020.1.23-2020.1.31</w:t>
            </w:r>
          </w:p>
        </w:tc>
        <w:tc>
          <w:tcPr>
            <w:tcW w:w="936" w:type="dxa"/>
            <w:vAlign w:val="center"/>
          </w:tcPr>
          <w:p w14:paraId="436D36B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37</w:t>
            </w:r>
          </w:p>
        </w:tc>
        <w:tc>
          <w:tcPr>
            <w:tcW w:w="1357" w:type="dxa"/>
            <w:vAlign w:val="center"/>
          </w:tcPr>
          <w:p w14:paraId="4FD7E437"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Wuhan China</w:t>
            </w:r>
          </w:p>
        </w:tc>
        <w:tc>
          <w:tcPr>
            <w:tcW w:w="1243" w:type="dxa"/>
            <w:vAlign w:val="center"/>
          </w:tcPr>
          <w:p w14:paraId="285AE98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41</w:t>
            </w:r>
          </w:p>
        </w:tc>
        <w:tc>
          <w:tcPr>
            <w:tcW w:w="1723" w:type="dxa"/>
            <w:vAlign w:val="center"/>
          </w:tcPr>
          <w:p w14:paraId="42BC8CF8"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37.84</w:t>
            </w:r>
          </w:p>
        </w:tc>
        <w:tc>
          <w:tcPr>
            <w:tcW w:w="1554" w:type="dxa"/>
            <w:vAlign w:val="center"/>
          </w:tcPr>
          <w:p w14:paraId="5678EC25"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10.81</w:t>
            </w:r>
          </w:p>
        </w:tc>
        <w:tc>
          <w:tcPr>
            <w:tcW w:w="992" w:type="dxa"/>
            <w:tcBorders>
              <w:top w:val="nil"/>
              <w:left w:val="nil"/>
              <w:bottom w:val="nil"/>
              <w:right w:val="nil"/>
            </w:tcBorders>
            <w:shd w:val="clear" w:color="auto" w:fill="auto"/>
            <w:vAlign w:val="center"/>
          </w:tcPr>
          <w:p w14:paraId="7808306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w:t>
            </w:r>
          </w:p>
        </w:tc>
      </w:tr>
      <w:tr w:rsidR="007214ED" w:rsidRPr="00C81CD4" w14:paraId="5B4F177D" w14:textId="77777777" w:rsidTr="00B3579C">
        <w:trPr>
          <w:trHeight w:val="248"/>
          <w:jc w:val="center"/>
        </w:trPr>
        <w:tc>
          <w:tcPr>
            <w:tcW w:w="1309" w:type="dxa"/>
            <w:tcBorders>
              <w:bottom w:val="single" w:sz="4" w:space="0" w:color="auto"/>
            </w:tcBorders>
            <w:noWrap/>
            <w:hideMark/>
          </w:tcPr>
          <w:p w14:paraId="55106451" w14:textId="582BEE2A" w:rsidR="007214ED" w:rsidRPr="00C81CD4" w:rsidRDefault="007214ED" w:rsidP="00C81CD4">
            <w:pPr>
              <w:snapToGrid w:val="0"/>
              <w:spacing w:line="360" w:lineRule="auto"/>
              <w:jc w:val="both"/>
              <w:rPr>
                <w:rFonts w:ascii="Book Antiqua" w:eastAsia="等线" w:hAnsi="Book Antiqua" w:cs="Times New Roman"/>
                <w:kern w:val="0"/>
              </w:rPr>
            </w:pPr>
            <w:r w:rsidRPr="00C81CD4">
              <w:rPr>
                <w:rFonts w:ascii="Book Antiqua" w:eastAsia="等线" w:hAnsi="Book Antiqua" w:cs="Times New Roman"/>
                <w:kern w:val="0"/>
              </w:rPr>
              <w:t>Zhou</w:t>
            </w:r>
            <w:r w:rsidR="004F723D" w:rsidRPr="00C81CD4">
              <w:rPr>
                <w:rFonts w:ascii="Book Antiqua" w:eastAsia="等线" w:hAnsi="Book Antiqua" w:cs="Times New Roman"/>
                <w:i/>
                <w:kern w:val="0"/>
              </w:rPr>
              <w:t xml:space="preserve"> et </w:t>
            </w:r>
            <w:proofErr w:type="gramStart"/>
            <w:r w:rsidR="004F723D" w:rsidRPr="00C81CD4">
              <w:rPr>
                <w:rFonts w:ascii="Book Antiqua" w:eastAsia="等线" w:hAnsi="Book Antiqua" w:cs="Times New Roman"/>
                <w:i/>
                <w:kern w:val="0"/>
              </w:rPr>
              <w:t>al</w:t>
            </w:r>
            <w:r w:rsidRPr="00C81CD4">
              <w:rPr>
                <w:rFonts w:ascii="Book Antiqua" w:eastAsia="等线" w:hAnsi="Book Antiqua" w:cs="Times New Roman"/>
                <w:noProof/>
                <w:kern w:val="0"/>
                <w:vertAlign w:val="superscript"/>
              </w:rPr>
              <w:t>[</w:t>
            </w:r>
            <w:proofErr w:type="gramEnd"/>
            <w:r w:rsidRPr="00C81CD4">
              <w:rPr>
                <w:rFonts w:ascii="Book Antiqua" w:eastAsia="等线" w:hAnsi="Book Antiqua" w:cs="Times New Roman"/>
                <w:noProof/>
                <w:kern w:val="0"/>
                <w:vertAlign w:val="superscript"/>
              </w:rPr>
              <w:t>33]</w:t>
            </w:r>
          </w:p>
        </w:tc>
        <w:tc>
          <w:tcPr>
            <w:tcW w:w="1376" w:type="dxa"/>
            <w:tcBorders>
              <w:bottom w:val="single" w:sz="4" w:space="0" w:color="auto"/>
            </w:tcBorders>
            <w:vAlign w:val="center"/>
          </w:tcPr>
          <w:p w14:paraId="70E56B0A"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2019.12.29-2020.1.31</w:t>
            </w:r>
          </w:p>
        </w:tc>
        <w:tc>
          <w:tcPr>
            <w:tcW w:w="936" w:type="dxa"/>
            <w:tcBorders>
              <w:bottom w:val="single" w:sz="4" w:space="0" w:color="auto"/>
            </w:tcBorders>
            <w:vAlign w:val="center"/>
          </w:tcPr>
          <w:p w14:paraId="2C4842E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191</w:t>
            </w:r>
          </w:p>
        </w:tc>
        <w:tc>
          <w:tcPr>
            <w:tcW w:w="1357" w:type="dxa"/>
            <w:tcBorders>
              <w:bottom w:val="single" w:sz="4" w:space="0" w:color="auto"/>
            </w:tcBorders>
            <w:vAlign w:val="center"/>
          </w:tcPr>
          <w:p w14:paraId="6B3AD9CD"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 xml:space="preserve"> Wuhan China</w:t>
            </w:r>
          </w:p>
        </w:tc>
        <w:tc>
          <w:tcPr>
            <w:tcW w:w="1243" w:type="dxa"/>
            <w:tcBorders>
              <w:bottom w:val="single" w:sz="4" w:space="0" w:color="auto"/>
            </w:tcBorders>
            <w:vAlign w:val="center"/>
          </w:tcPr>
          <w:p w14:paraId="4BC2776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56</w:t>
            </w:r>
          </w:p>
        </w:tc>
        <w:tc>
          <w:tcPr>
            <w:tcW w:w="1723" w:type="dxa"/>
            <w:tcBorders>
              <w:bottom w:val="single" w:sz="4" w:space="0" w:color="auto"/>
            </w:tcBorders>
            <w:vAlign w:val="center"/>
          </w:tcPr>
          <w:p w14:paraId="7E6C3E13"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62.30</w:t>
            </w:r>
          </w:p>
        </w:tc>
        <w:tc>
          <w:tcPr>
            <w:tcW w:w="1554" w:type="dxa"/>
            <w:tcBorders>
              <w:bottom w:val="single" w:sz="4" w:space="0" w:color="auto"/>
            </w:tcBorders>
            <w:vAlign w:val="center"/>
          </w:tcPr>
          <w:p w14:paraId="199668EC"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18.85</w:t>
            </w:r>
          </w:p>
        </w:tc>
        <w:tc>
          <w:tcPr>
            <w:tcW w:w="992" w:type="dxa"/>
            <w:tcBorders>
              <w:top w:val="nil"/>
              <w:left w:val="nil"/>
              <w:bottom w:val="single" w:sz="4" w:space="0" w:color="auto"/>
              <w:right w:val="nil"/>
            </w:tcBorders>
            <w:shd w:val="clear" w:color="auto" w:fill="auto"/>
            <w:vAlign w:val="center"/>
          </w:tcPr>
          <w:p w14:paraId="3A43EFB0" w14:textId="77777777" w:rsidR="007214ED" w:rsidRPr="00C81CD4" w:rsidRDefault="007214ED" w:rsidP="00C81CD4">
            <w:pPr>
              <w:snapToGrid w:val="0"/>
              <w:spacing w:line="360" w:lineRule="auto"/>
              <w:jc w:val="both"/>
              <w:rPr>
                <w:rFonts w:ascii="Book Antiqua" w:eastAsia="等线" w:hAnsi="Book Antiqua" w:cs="Times New Roman"/>
              </w:rPr>
            </w:pPr>
            <w:r w:rsidRPr="00C81CD4">
              <w:rPr>
                <w:rFonts w:ascii="Book Antiqua" w:eastAsia="等线" w:hAnsi="Book Antiqua" w:cs="Times New Roman"/>
              </w:rPr>
              <w:t>7</w:t>
            </w:r>
          </w:p>
        </w:tc>
      </w:tr>
    </w:tbl>
    <w:p w14:paraId="04450D7A" w14:textId="5DD63A91"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One </w:t>
      </w:r>
      <w:proofErr w:type="gramStart"/>
      <w:r w:rsidRPr="00C81CD4">
        <w:rPr>
          <w:rFonts w:ascii="Book Antiqua" w:eastAsia="宋体" w:hAnsi="Book Antiqua"/>
        </w:rPr>
        <w:t>study</w:t>
      </w:r>
      <w:r w:rsidRPr="00C81CD4">
        <w:rPr>
          <w:rFonts w:ascii="Book Antiqua" w:eastAsia="宋体" w:hAnsi="Book Antiqua"/>
          <w:noProof/>
          <w:vertAlign w:val="superscript"/>
        </w:rPr>
        <w:t>[</w:t>
      </w:r>
      <w:proofErr w:type="gramEnd"/>
      <w:r w:rsidRPr="00C81CD4">
        <w:rPr>
          <w:rFonts w:ascii="Book Antiqua" w:eastAsia="宋体" w:hAnsi="Book Antiqua"/>
          <w:noProof/>
          <w:vertAlign w:val="superscript"/>
        </w:rPr>
        <w:t>34]</w:t>
      </w:r>
      <w:r w:rsidRPr="00C81CD4">
        <w:rPr>
          <w:rFonts w:ascii="Book Antiqua" w:eastAsia="宋体" w:hAnsi="Book Antiqua"/>
        </w:rPr>
        <w:t xml:space="preserve"> only reporting information on severe patients </w:t>
      </w:r>
      <w:r w:rsidR="00104144">
        <w:rPr>
          <w:rFonts w:ascii="Book Antiqua" w:eastAsia="宋体" w:hAnsi="Book Antiqua"/>
        </w:rPr>
        <w:t>i</w:t>
      </w:r>
      <w:r w:rsidR="00104144" w:rsidRPr="00C81CD4">
        <w:rPr>
          <w:rFonts w:ascii="Book Antiqua" w:eastAsia="宋体" w:hAnsi="Book Antiqua"/>
        </w:rPr>
        <w:t xml:space="preserve">s </w:t>
      </w:r>
      <w:r w:rsidRPr="00C81CD4">
        <w:rPr>
          <w:rFonts w:ascii="Book Antiqua" w:eastAsia="宋体" w:hAnsi="Book Antiqua"/>
        </w:rPr>
        <w:t>not shown in the table.</w:t>
      </w:r>
      <w:r w:rsidR="00681E29" w:rsidRPr="00C81CD4">
        <w:rPr>
          <w:rFonts w:ascii="Book Antiqua" w:eastAsia="宋体" w:hAnsi="Book Antiqua"/>
        </w:rPr>
        <w:t xml:space="preserve"> CDC: Centers for </w:t>
      </w:r>
      <w:r w:rsidR="00E27ED4" w:rsidRPr="00C81CD4">
        <w:rPr>
          <w:rFonts w:ascii="Book Antiqua" w:eastAsia="宋体" w:hAnsi="Book Antiqua"/>
        </w:rPr>
        <w:t>disease contr</w:t>
      </w:r>
      <w:r w:rsidR="00681E29" w:rsidRPr="00C81CD4">
        <w:rPr>
          <w:rFonts w:ascii="Book Antiqua" w:eastAsia="宋体" w:hAnsi="Book Antiqua"/>
        </w:rPr>
        <w:t>ol.</w:t>
      </w:r>
    </w:p>
    <w:p w14:paraId="1459C07C" w14:textId="6F49B97B" w:rsidR="007214ED" w:rsidRPr="00C81CD4" w:rsidRDefault="007214ED" w:rsidP="00C81CD4">
      <w:pPr>
        <w:snapToGrid w:val="0"/>
        <w:spacing w:line="360" w:lineRule="auto"/>
        <w:jc w:val="both"/>
        <w:rPr>
          <w:rFonts w:ascii="Book Antiqua" w:eastAsia="宋体" w:hAnsi="Book Antiqua"/>
          <w:b/>
        </w:rPr>
      </w:pPr>
      <w:r w:rsidRPr="00C81CD4">
        <w:rPr>
          <w:rFonts w:ascii="Book Antiqua" w:eastAsia="宋体" w:hAnsi="Book Antiqua"/>
          <w:b/>
        </w:rPr>
        <w:br w:type="page"/>
      </w:r>
      <w:r w:rsidRPr="00C81CD4">
        <w:rPr>
          <w:rFonts w:ascii="Book Antiqua" w:eastAsia="宋体" w:hAnsi="Book Antiqua"/>
          <w:b/>
        </w:rPr>
        <w:lastRenderedPageBreak/>
        <w:t>Table 2</w:t>
      </w:r>
      <w:r w:rsidRPr="00C81CD4">
        <w:rPr>
          <w:rFonts w:ascii="Book Antiqua" w:hAnsi="Book Antiqua"/>
          <w:b/>
        </w:rPr>
        <w:t xml:space="preserve"> Pooled prevalence of diabetes among coronavirus disease 2019 patients in China</w:t>
      </w:r>
    </w:p>
    <w:tbl>
      <w:tblPr>
        <w:tblW w:w="11885" w:type="dxa"/>
        <w:jc w:val="center"/>
        <w:tblBorders>
          <w:top w:val="single" w:sz="4" w:space="0" w:color="auto"/>
          <w:bottom w:val="single" w:sz="4" w:space="0" w:color="auto"/>
        </w:tblBorders>
        <w:tblLook w:val="04A0" w:firstRow="1" w:lastRow="0" w:firstColumn="1" w:lastColumn="0" w:noHBand="0" w:noVBand="1"/>
      </w:tblPr>
      <w:tblGrid>
        <w:gridCol w:w="2008"/>
        <w:gridCol w:w="1254"/>
        <w:gridCol w:w="1195"/>
        <w:gridCol w:w="1313"/>
        <w:gridCol w:w="1935"/>
        <w:gridCol w:w="735"/>
        <w:gridCol w:w="1962"/>
        <w:gridCol w:w="1483"/>
      </w:tblGrid>
      <w:tr w:rsidR="007214ED" w:rsidRPr="00C81CD4" w14:paraId="07BD0144" w14:textId="77777777" w:rsidTr="004F723D">
        <w:trPr>
          <w:trHeight w:val="380"/>
          <w:jc w:val="center"/>
        </w:trPr>
        <w:tc>
          <w:tcPr>
            <w:tcW w:w="2008" w:type="dxa"/>
            <w:vMerge w:val="restart"/>
            <w:tcBorders>
              <w:top w:val="single" w:sz="4" w:space="0" w:color="auto"/>
              <w:bottom w:val="single" w:sz="4" w:space="0" w:color="auto"/>
            </w:tcBorders>
            <w:shd w:val="clear" w:color="auto" w:fill="auto"/>
            <w:vAlign w:val="center"/>
            <w:hideMark/>
          </w:tcPr>
          <w:p w14:paraId="523A1BEE" w14:textId="77777777" w:rsidR="007214ED" w:rsidRPr="00C81CD4" w:rsidRDefault="007214ED" w:rsidP="00C81CD4">
            <w:pPr>
              <w:snapToGrid w:val="0"/>
              <w:spacing w:line="360" w:lineRule="auto"/>
              <w:jc w:val="both"/>
              <w:rPr>
                <w:rFonts w:ascii="Book Antiqua" w:eastAsia="宋体" w:hAnsi="Book Antiqua"/>
                <w:b/>
                <w:bCs/>
              </w:rPr>
            </w:pPr>
            <w:r w:rsidRPr="00C81CD4">
              <w:rPr>
                <w:rFonts w:ascii="Book Antiqua" w:eastAsia="宋体" w:hAnsi="Book Antiqua"/>
                <w:b/>
                <w:bCs/>
              </w:rPr>
              <w:t>Item</w:t>
            </w:r>
          </w:p>
        </w:tc>
        <w:tc>
          <w:tcPr>
            <w:tcW w:w="1254" w:type="dxa"/>
            <w:vMerge w:val="restart"/>
            <w:tcBorders>
              <w:top w:val="single" w:sz="4" w:space="0" w:color="auto"/>
              <w:bottom w:val="single" w:sz="4" w:space="0" w:color="auto"/>
            </w:tcBorders>
            <w:shd w:val="clear" w:color="auto" w:fill="auto"/>
            <w:vAlign w:val="center"/>
            <w:hideMark/>
          </w:tcPr>
          <w:p w14:paraId="1A4E4CDC" w14:textId="77777777" w:rsidR="007214ED" w:rsidRPr="00C81CD4" w:rsidRDefault="007214ED" w:rsidP="00C81CD4">
            <w:pPr>
              <w:snapToGrid w:val="0"/>
              <w:spacing w:line="360" w:lineRule="auto"/>
              <w:jc w:val="both"/>
              <w:rPr>
                <w:rFonts w:ascii="Book Antiqua" w:eastAsia="宋体" w:hAnsi="Book Antiqua"/>
                <w:b/>
                <w:bCs/>
              </w:rPr>
            </w:pPr>
            <w:r w:rsidRPr="00C81CD4">
              <w:rPr>
                <w:rFonts w:ascii="Book Antiqua" w:eastAsia="宋体" w:hAnsi="Book Antiqua"/>
                <w:b/>
                <w:bCs/>
              </w:rPr>
              <w:t>Number of studies</w:t>
            </w:r>
          </w:p>
        </w:tc>
        <w:tc>
          <w:tcPr>
            <w:tcW w:w="1195" w:type="dxa"/>
            <w:vMerge w:val="restart"/>
            <w:tcBorders>
              <w:top w:val="single" w:sz="4" w:space="0" w:color="auto"/>
              <w:bottom w:val="single" w:sz="4" w:space="0" w:color="auto"/>
            </w:tcBorders>
            <w:shd w:val="clear" w:color="auto" w:fill="auto"/>
            <w:vAlign w:val="center"/>
            <w:hideMark/>
          </w:tcPr>
          <w:p w14:paraId="48E74DC4" w14:textId="77777777" w:rsidR="007214ED" w:rsidRPr="00C81CD4" w:rsidRDefault="007214ED" w:rsidP="00C81CD4">
            <w:pPr>
              <w:snapToGrid w:val="0"/>
              <w:spacing w:line="360" w:lineRule="auto"/>
              <w:jc w:val="both"/>
              <w:rPr>
                <w:rFonts w:ascii="Book Antiqua" w:eastAsia="宋体" w:hAnsi="Book Antiqua"/>
                <w:b/>
                <w:bCs/>
              </w:rPr>
            </w:pPr>
            <w:r w:rsidRPr="00C81CD4">
              <w:rPr>
                <w:rFonts w:ascii="Book Antiqua" w:eastAsia="宋体" w:hAnsi="Book Antiqua"/>
                <w:b/>
                <w:bCs/>
              </w:rPr>
              <w:t>Sample size</w:t>
            </w:r>
          </w:p>
        </w:tc>
        <w:tc>
          <w:tcPr>
            <w:tcW w:w="1313" w:type="dxa"/>
            <w:vMerge w:val="restart"/>
            <w:tcBorders>
              <w:top w:val="single" w:sz="4" w:space="0" w:color="auto"/>
              <w:bottom w:val="single" w:sz="4" w:space="0" w:color="auto"/>
            </w:tcBorders>
            <w:shd w:val="clear" w:color="auto" w:fill="auto"/>
            <w:vAlign w:val="center"/>
            <w:hideMark/>
          </w:tcPr>
          <w:p w14:paraId="6C9F3ABB" w14:textId="77777777" w:rsidR="007214ED" w:rsidRPr="00C81CD4" w:rsidRDefault="007214ED" w:rsidP="00C81CD4">
            <w:pPr>
              <w:snapToGrid w:val="0"/>
              <w:spacing w:line="360" w:lineRule="auto"/>
              <w:jc w:val="both"/>
              <w:rPr>
                <w:rFonts w:ascii="Book Antiqua" w:eastAsia="宋体" w:hAnsi="Book Antiqua"/>
                <w:b/>
                <w:bCs/>
              </w:rPr>
            </w:pPr>
            <w:r w:rsidRPr="00C81CD4">
              <w:rPr>
                <w:rFonts w:ascii="Book Antiqua" w:eastAsia="宋体" w:hAnsi="Book Antiqua"/>
                <w:b/>
                <w:bCs/>
              </w:rPr>
              <w:t>Diabetes</w:t>
            </w:r>
          </w:p>
        </w:tc>
        <w:tc>
          <w:tcPr>
            <w:tcW w:w="1935" w:type="dxa"/>
            <w:vMerge w:val="restart"/>
            <w:tcBorders>
              <w:top w:val="single" w:sz="4" w:space="0" w:color="auto"/>
              <w:bottom w:val="single" w:sz="4" w:space="0" w:color="auto"/>
            </w:tcBorders>
            <w:shd w:val="clear" w:color="auto" w:fill="auto"/>
            <w:hideMark/>
          </w:tcPr>
          <w:p w14:paraId="339D12AB" w14:textId="77777777" w:rsidR="007214ED" w:rsidRPr="00C81CD4" w:rsidRDefault="007214ED" w:rsidP="00C81CD4">
            <w:pPr>
              <w:snapToGrid w:val="0"/>
              <w:spacing w:line="360" w:lineRule="auto"/>
              <w:jc w:val="both"/>
              <w:rPr>
                <w:rFonts w:ascii="Book Antiqua" w:eastAsia="宋体" w:hAnsi="Book Antiqua"/>
                <w:b/>
                <w:bCs/>
              </w:rPr>
            </w:pPr>
            <w:r w:rsidRPr="00C81CD4">
              <w:rPr>
                <w:rFonts w:ascii="Book Antiqua" w:eastAsia="宋体" w:hAnsi="Book Antiqua"/>
                <w:b/>
                <w:bCs/>
              </w:rPr>
              <w:t>Prevalence</w:t>
            </w:r>
            <w:r w:rsidRPr="00C81CD4">
              <w:rPr>
                <w:rFonts w:ascii="Book Antiqua" w:eastAsia="宋体" w:hAnsi="Book Antiqua"/>
                <w:b/>
                <w:bCs/>
              </w:rPr>
              <w:t>（</w:t>
            </w:r>
            <w:r w:rsidRPr="00C81CD4">
              <w:rPr>
                <w:rFonts w:ascii="Book Antiqua" w:eastAsia="宋体" w:hAnsi="Book Antiqua"/>
                <w:b/>
                <w:bCs/>
              </w:rPr>
              <w:t>95%CI, %</w:t>
            </w:r>
            <w:r w:rsidRPr="00C81CD4">
              <w:rPr>
                <w:rFonts w:ascii="Book Antiqua" w:eastAsia="宋体" w:hAnsi="Book Antiqua"/>
                <w:b/>
                <w:bCs/>
              </w:rPr>
              <w:t>）</w:t>
            </w:r>
          </w:p>
        </w:tc>
        <w:tc>
          <w:tcPr>
            <w:tcW w:w="735" w:type="dxa"/>
            <w:vMerge w:val="restart"/>
            <w:tcBorders>
              <w:top w:val="single" w:sz="4" w:space="0" w:color="auto"/>
              <w:bottom w:val="single" w:sz="4" w:space="0" w:color="auto"/>
            </w:tcBorders>
            <w:shd w:val="clear" w:color="auto" w:fill="auto"/>
            <w:vAlign w:val="center"/>
            <w:hideMark/>
          </w:tcPr>
          <w:p w14:paraId="2BE1F1FB" w14:textId="77777777" w:rsidR="007214ED" w:rsidRPr="00C81CD4" w:rsidRDefault="007214ED" w:rsidP="00C81CD4">
            <w:pPr>
              <w:snapToGrid w:val="0"/>
              <w:spacing w:line="360" w:lineRule="auto"/>
              <w:jc w:val="both"/>
              <w:rPr>
                <w:rFonts w:ascii="Book Antiqua" w:eastAsia="宋体" w:hAnsi="Book Antiqua"/>
                <w:b/>
                <w:bCs/>
                <w:i/>
                <w:iCs/>
              </w:rPr>
            </w:pPr>
            <w:r w:rsidRPr="00C81CD4">
              <w:rPr>
                <w:rFonts w:ascii="Book Antiqua" w:eastAsia="宋体" w:hAnsi="Book Antiqua"/>
                <w:b/>
                <w:bCs/>
                <w:i/>
                <w:iCs/>
              </w:rPr>
              <w:t>I</w:t>
            </w:r>
            <w:r w:rsidRPr="00C81CD4">
              <w:rPr>
                <w:rFonts w:ascii="Book Antiqua" w:eastAsia="宋体" w:hAnsi="Book Antiqua"/>
                <w:b/>
                <w:bCs/>
                <w:i/>
                <w:iCs/>
                <w:vertAlign w:val="superscript"/>
              </w:rPr>
              <w:t>2</w:t>
            </w:r>
          </w:p>
        </w:tc>
        <w:tc>
          <w:tcPr>
            <w:tcW w:w="3445" w:type="dxa"/>
            <w:gridSpan w:val="2"/>
            <w:tcBorders>
              <w:top w:val="single" w:sz="4" w:space="0" w:color="auto"/>
              <w:bottom w:val="single" w:sz="4" w:space="0" w:color="auto"/>
            </w:tcBorders>
            <w:shd w:val="clear" w:color="auto" w:fill="auto"/>
            <w:vAlign w:val="center"/>
            <w:hideMark/>
          </w:tcPr>
          <w:p w14:paraId="160CE515" w14:textId="77777777" w:rsidR="007214ED" w:rsidRPr="00C81CD4" w:rsidRDefault="007214ED" w:rsidP="00C81CD4">
            <w:pPr>
              <w:snapToGrid w:val="0"/>
              <w:spacing w:line="360" w:lineRule="auto"/>
              <w:ind w:firstLineChars="200" w:firstLine="482"/>
              <w:jc w:val="both"/>
              <w:rPr>
                <w:rFonts w:ascii="Book Antiqua" w:eastAsia="宋体" w:hAnsi="Book Antiqua"/>
                <w:b/>
                <w:bCs/>
              </w:rPr>
            </w:pPr>
            <w:r w:rsidRPr="00C81CD4">
              <w:rPr>
                <w:rFonts w:ascii="Book Antiqua" w:eastAsia="宋体" w:hAnsi="Book Antiqua"/>
                <w:b/>
                <w:bCs/>
                <w:i/>
                <w:iCs/>
              </w:rPr>
              <w:t>P</w:t>
            </w:r>
            <w:r w:rsidRPr="00C81CD4">
              <w:rPr>
                <w:rFonts w:ascii="Book Antiqua" w:eastAsia="宋体" w:hAnsi="Book Antiqua"/>
                <w:b/>
                <w:bCs/>
              </w:rPr>
              <w:t xml:space="preserve"> values</w:t>
            </w:r>
          </w:p>
        </w:tc>
      </w:tr>
      <w:tr w:rsidR="007214ED" w:rsidRPr="00C81CD4" w14:paraId="2D99CBEB" w14:textId="77777777" w:rsidTr="004F723D">
        <w:trPr>
          <w:trHeight w:val="584"/>
          <w:jc w:val="center"/>
        </w:trPr>
        <w:tc>
          <w:tcPr>
            <w:tcW w:w="2008" w:type="dxa"/>
            <w:vMerge/>
            <w:tcBorders>
              <w:top w:val="single" w:sz="4" w:space="0" w:color="auto"/>
            </w:tcBorders>
            <w:vAlign w:val="center"/>
            <w:hideMark/>
          </w:tcPr>
          <w:p w14:paraId="78E64EBD" w14:textId="77777777" w:rsidR="007214ED" w:rsidRPr="00C81CD4" w:rsidRDefault="007214ED" w:rsidP="00C81CD4">
            <w:pPr>
              <w:snapToGrid w:val="0"/>
              <w:spacing w:line="360" w:lineRule="auto"/>
              <w:jc w:val="both"/>
              <w:rPr>
                <w:rFonts w:ascii="Book Antiqua" w:eastAsia="宋体" w:hAnsi="Book Antiqua"/>
                <w:b/>
                <w:bCs/>
              </w:rPr>
            </w:pPr>
          </w:p>
        </w:tc>
        <w:tc>
          <w:tcPr>
            <w:tcW w:w="1254" w:type="dxa"/>
            <w:vMerge/>
            <w:tcBorders>
              <w:top w:val="single" w:sz="4" w:space="0" w:color="auto"/>
            </w:tcBorders>
            <w:vAlign w:val="center"/>
            <w:hideMark/>
          </w:tcPr>
          <w:p w14:paraId="36679BFA" w14:textId="77777777" w:rsidR="007214ED" w:rsidRPr="00C81CD4" w:rsidRDefault="007214ED" w:rsidP="00C81CD4">
            <w:pPr>
              <w:snapToGrid w:val="0"/>
              <w:spacing w:line="360" w:lineRule="auto"/>
              <w:jc w:val="both"/>
              <w:rPr>
                <w:rFonts w:ascii="Book Antiqua" w:eastAsia="宋体" w:hAnsi="Book Antiqua"/>
                <w:b/>
                <w:bCs/>
              </w:rPr>
            </w:pPr>
          </w:p>
        </w:tc>
        <w:tc>
          <w:tcPr>
            <w:tcW w:w="1195" w:type="dxa"/>
            <w:vMerge/>
            <w:tcBorders>
              <w:top w:val="single" w:sz="4" w:space="0" w:color="auto"/>
            </w:tcBorders>
            <w:vAlign w:val="center"/>
            <w:hideMark/>
          </w:tcPr>
          <w:p w14:paraId="3FD78E47" w14:textId="77777777" w:rsidR="007214ED" w:rsidRPr="00C81CD4" w:rsidRDefault="007214ED" w:rsidP="00C81CD4">
            <w:pPr>
              <w:snapToGrid w:val="0"/>
              <w:spacing w:line="360" w:lineRule="auto"/>
              <w:jc w:val="both"/>
              <w:rPr>
                <w:rFonts w:ascii="Book Antiqua" w:eastAsia="宋体" w:hAnsi="Book Antiqua"/>
                <w:b/>
                <w:bCs/>
              </w:rPr>
            </w:pPr>
          </w:p>
        </w:tc>
        <w:tc>
          <w:tcPr>
            <w:tcW w:w="1313" w:type="dxa"/>
            <w:vMerge/>
            <w:tcBorders>
              <w:top w:val="single" w:sz="4" w:space="0" w:color="auto"/>
            </w:tcBorders>
            <w:vAlign w:val="center"/>
            <w:hideMark/>
          </w:tcPr>
          <w:p w14:paraId="4B7A0612" w14:textId="77777777" w:rsidR="007214ED" w:rsidRPr="00C81CD4" w:rsidRDefault="007214ED" w:rsidP="00C81CD4">
            <w:pPr>
              <w:snapToGrid w:val="0"/>
              <w:spacing w:line="360" w:lineRule="auto"/>
              <w:jc w:val="both"/>
              <w:rPr>
                <w:rFonts w:ascii="Book Antiqua" w:eastAsia="宋体" w:hAnsi="Book Antiqua"/>
                <w:b/>
                <w:bCs/>
              </w:rPr>
            </w:pPr>
          </w:p>
        </w:tc>
        <w:tc>
          <w:tcPr>
            <w:tcW w:w="1935" w:type="dxa"/>
            <w:vMerge/>
            <w:tcBorders>
              <w:top w:val="single" w:sz="4" w:space="0" w:color="auto"/>
            </w:tcBorders>
            <w:vAlign w:val="center"/>
            <w:hideMark/>
          </w:tcPr>
          <w:p w14:paraId="2347B6EF" w14:textId="77777777" w:rsidR="007214ED" w:rsidRPr="00C81CD4" w:rsidRDefault="007214ED" w:rsidP="00C81CD4">
            <w:pPr>
              <w:snapToGrid w:val="0"/>
              <w:spacing w:line="360" w:lineRule="auto"/>
              <w:jc w:val="both"/>
              <w:rPr>
                <w:rFonts w:ascii="Book Antiqua" w:eastAsia="宋体" w:hAnsi="Book Antiqua"/>
                <w:b/>
                <w:bCs/>
              </w:rPr>
            </w:pPr>
          </w:p>
        </w:tc>
        <w:tc>
          <w:tcPr>
            <w:tcW w:w="735" w:type="dxa"/>
            <w:vMerge/>
            <w:tcBorders>
              <w:top w:val="single" w:sz="4" w:space="0" w:color="auto"/>
            </w:tcBorders>
            <w:vAlign w:val="center"/>
            <w:hideMark/>
          </w:tcPr>
          <w:p w14:paraId="1141B2DD" w14:textId="77777777" w:rsidR="007214ED" w:rsidRPr="00C81CD4" w:rsidRDefault="007214ED" w:rsidP="00C81CD4">
            <w:pPr>
              <w:snapToGrid w:val="0"/>
              <w:spacing w:line="360" w:lineRule="auto"/>
              <w:jc w:val="both"/>
              <w:rPr>
                <w:rFonts w:ascii="Book Antiqua" w:eastAsia="宋体" w:hAnsi="Book Antiqua"/>
                <w:b/>
                <w:bCs/>
                <w:i/>
                <w:iCs/>
              </w:rPr>
            </w:pPr>
          </w:p>
        </w:tc>
        <w:tc>
          <w:tcPr>
            <w:tcW w:w="1962" w:type="dxa"/>
            <w:tcBorders>
              <w:top w:val="single" w:sz="4" w:space="0" w:color="auto"/>
              <w:bottom w:val="single" w:sz="4" w:space="0" w:color="auto"/>
            </w:tcBorders>
            <w:shd w:val="clear" w:color="auto" w:fill="auto"/>
            <w:vAlign w:val="center"/>
            <w:hideMark/>
          </w:tcPr>
          <w:p w14:paraId="20777911" w14:textId="77777777" w:rsidR="007214ED" w:rsidRPr="00C81CD4" w:rsidRDefault="007214ED" w:rsidP="00C81CD4">
            <w:pPr>
              <w:snapToGrid w:val="0"/>
              <w:spacing w:line="360" w:lineRule="auto"/>
              <w:jc w:val="both"/>
              <w:rPr>
                <w:rFonts w:ascii="Book Antiqua" w:eastAsia="宋体" w:hAnsi="Book Antiqua"/>
                <w:b/>
              </w:rPr>
            </w:pPr>
            <w:r w:rsidRPr="00C81CD4">
              <w:rPr>
                <w:rFonts w:ascii="Book Antiqua" w:eastAsia="宋体" w:hAnsi="Book Antiqua"/>
                <w:b/>
              </w:rPr>
              <w:t>Heterogeneity</w:t>
            </w:r>
          </w:p>
        </w:tc>
        <w:tc>
          <w:tcPr>
            <w:tcW w:w="1483" w:type="dxa"/>
            <w:tcBorders>
              <w:top w:val="single" w:sz="4" w:space="0" w:color="auto"/>
              <w:bottom w:val="single" w:sz="4" w:space="0" w:color="auto"/>
            </w:tcBorders>
            <w:shd w:val="clear" w:color="auto" w:fill="auto"/>
            <w:vAlign w:val="center"/>
            <w:hideMark/>
          </w:tcPr>
          <w:p w14:paraId="226C3E2B" w14:textId="77777777" w:rsidR="007214ED" w:rsidRPr="00C81CD4" w:rsidRDefault="007214ED" w:rsidP="00C81CD4">
            <w:pPr>
              <w:snapToGrid w:val="0"/>
              <w:spacing w:line="360" w:lineRule="auto"/>
              <w:jc w:val="both"/>
              <w:rPr>
                <w:rFonts w:ascii="Book Antiqua" w:eastAsia="宋体" w:hAnsi="Book Antiqua"/>
                <w:b/>
              </w:rPr>
            </w:pPr>
            <w:r w:rsidRPr="00C81CD4">
              <w:rPr>
                <w:rFonts w:ascii="Book Antiqua" w:eastAsia="宋体" w:hAnsi="Book Antiqua"/>
                <w:b/>
              </w:rPr>
              <w:t>Subgroup difference</w:t>
            </w:r>
          </w:p>
        </w:tc>
      </w:tr>
      <w:tr w:rsidR="007214ED" w:rsidRPr="00C81CD4" w14:paraId="02992832" w14:textId="77777777" w:rsidTr="004F723D">
        <w:trPr>
          <w:trHeight w:val="330"/>
          <w:jc w:val="center"/>
        </w:trPr>
        <w:tc>
          <w:tcPr>
            <w:tcW w:w="2008" w:type="dxa"/>
            <w:tcBorders>
              <w:top w:val="single" w:sz="4" w:space="0" w:color="auto"/>
            </w:tcBorders>
            <w:shd w:val="clear" w:color="auto" w:fill="auto"/>
            <w:vAlign w:val="center"/>
            <w:hideMark/>
          </w:tcPr>
          <w:p w14:paraId="0030B71D"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Overall</w:t>
            </w:r>
          </w:p>
        </w:tc>
        <w:tc>
          <w:tcPr>
            <w:tcW w:w="1254" w:type="dxa"/>
            <w:tcBorders>
              <w:top w:val="single" w:sz="4" w:space="0" w:color="auto"/>
            </w:tcBorders>
            <w:shd w:val="clear" w:color="auto" w:fill="auto"/>
            <w:vAlign w:val="center"/>
            <w:hideMark/>
          </w:tcPr>
          <w:p w14:paraId="67ED849C"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23</w:t>
            </w:r>
          </w:p>
        </w:tc>
        <w:tc>
          <w:tcPr>
            <w:tcW w:w="1195" w:type="dxa"/>
            <w:tcBorders>
              <w:top w:val="single" w:sz="4" w:space="0" w:color="auto"/>
            </w:tcBorders>
            <w:shd w:val="clear" w:color="auto" w:fill="auto"/>
            <w:vAlign w:val="center"/>
            <w:hideMark/>
          </w:tcPr>
          <w:p w14:paraId="1E0553E7" w14:textId="3F0F021B" w:rsidR="007214ED" w:rsidRPr="00C81CD4" w:rsidRDefault="00E27ED4" w:rsidP="00C81CD4">
            <w:pPr>
              <w:snapToGrid w:val="0"/>
              <w:spacing w:line="360" w:lineRule="auto"/>
              <w:jc w:val="both"/>
              <w:rPr>
                <w:rFonts w:ascii="Book Antiqua" w:eastAsia="宋体" w:hAnsi="Book Antiqua"/>
              </w:rPr>
            </w:pPr>
            <w:r>
              <w:rPr>
                <w:rFonts w:ascii="Book Antiqua" w:hAnsi="Book Antiqua"/>
              </w:rPr>
              <w:t>49</w:t>
            </w:r>
            <w:r w:rsidR="007214ED" w:rsidRPr="00C81CD4">
              <w:rPr>
                <w:rFonts w:ascii="Book Antiqua" w:hAnsi="Book Antiqua"/>
              </w:rPr>
              <w:t>564</w:t>
            </w:r>
          </w:p>
        </w:tc>
        <w:tc>
          <w:tcPr>
            <w:tcW w:w="1313" w:type="dxa"/>
            <w:tcBorders>
              <w:top w:val="single" w:sz="4" w:space="0" w:color="auto"/>
            </w:tcBorders>
            <w:shd w:val="clear" w:color="auto" w:fill="auto"/>
            <w:vAlign w:val="center"/>
            <w:hideMark/>
          </w:tcPr>
          <w:p w14:paraId="4D70971D"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1573</w:t>
            </w:r>
          </w:p>
        </w:tc>
        <w:tc>
          <w:tcPr>
            <w:tcW w:w="1935" w:type="dxa"/>
            <w:tcBorders>
              <w:top w:val="single" w:sz="4" w:space="0" w:color="auto"/>
            </w:tcBorders>
            <w:shd w:val="clear" w:color="auto" w:fill="auto"/>
            <w:vAlign w:val="center"/>
            <w:hideMark/>
          </w:tcPr>
          <w:p w14:paraId="73621756"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10 (7-15)</w:t>
            </w:r>
          </w:p>
        </w:tc>
        <w:tc>
          <w:tcPr>
            <w:tcW w:w="735" w:type="dxa"/>
            <w:tcBorders>
              <w:top w:val="single" w:sz="4" w:space="0" w:color="auto"/>
            </w:tcBorders>
            <w:shd w:val="clear" w:color="auto" w:fill="auto"/>
            <w:vAlign w:val="center"/>
            <w:hideMark/>
          </w:tcPr>
          <w:p w14:paraId="15263C5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97%</w:t>
            </w:r>
          </w:p>
        </w:tc>
        <w:tc>
          <w:tcPr>
            <w:tcW w:w="1962" w:type="dxa"/>
            <w:tcBorders>
              <w:top w:val="single" w:sz="4" w:space="0" w:color="auto"/>
            </w:tcBorders>
            <w:shd w:val="clear" w:color="auto" w:fill="auto"/>
            <w:vAlign w:val="center"/>
            <w:hideMark/>
          </w:tcPr>
          <w:p w14:paraId="76E5F0C7"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&lt; 0.01</w:t>
            </w:r>
          </w:p>
        </w:tc>
        <w:tc>
          <w:tcPr>
            <w:tcW w:w="1483" w:type="dxa"/>
            <w:tcBorders>
              <w:top w:val="single" w:sz="4" w:space="0" w:color="auto"/>
            </w:tcBorders>
            <w:shd w:val="clear" w:color="auto" w:fill="auto"/>
            <w:vAlign w:val="center"/>
            <w:hideMark/>
          </w:tcPr>
          <w:p w14:paraId="6E530950"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w:t>
            </w:r>
          </w:p>
        </w:tc>
      </w:tr>
      <w:tr w:rsidR="007214ED" w:rsidRPr="00C81CD4" w14:paraId="631CB62F" w14:textId="77777777" w:rsidTr="007214ED">
        <w:trPr>
          <w:trHeight w:val="303"/>
          <w:jc w:val="center"/>
        </w:trPr>
        <w:tc>
          <w:tcPr>
            <w:tcW w:w="11885" w:type="dxa"/>
            <w:gridSpan w:val="8"/>
            <w:shd w:val="clear" w:color="auto" w:fill="auto"/>
            <w:vAlign w:val="center"/>
            <w:hideMark/>
          </w:tcPr>
          <w:p w14:paraId="48A7A975"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Subgroup analysis</w:t>
            </w:r>
          </w:p>
        </w:tc>
      </w:tr>
      <w:tr w:rsidR="007214ED" w:rsidRPr="00C81CD4" w14:paraId="0206BD49" w14:textId="77777777" w:rsidTr="004F723D">
        <w:trPr>
          <w:trHeight w:val="303"/>
          <w:jc w:val="center"/>
        </w:trPr>
        <w:tc>
          <w:tcPr>
            <w:tcW w:w="2008" w:type="dxa"/>
            <w:shd w:val="clear" w:color="auto" w:fill="auto"/>
            <w:vAlign w:val="center"/>
            <w:hideMark/>
          </w:tcPr>
          <w:p w14:paraId="5F86214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Sample size</w:t>
            </w:r>
          </w:p>
        </w:tc>
        <w:tc>
          <w:tcPr>
            <w:tcW w:w="1254" w:type="dxa"/>
            <w:shd w:val="clear" w:color="auto" w:fill="auto"/>
            <w:vAlign w:val="center"/>
            <w:hideMark/>
          </w:tcPr>
          <w:p w14:paraId="37B6C84E" w14:textId="77777777" w:rsidR="007214ED" w:rsidRPr="00C81CD4"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7A2F1E51" w14:textId="77777777" w:rsidR="007214ED" w:rsidRPr="00C81CD4"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7CAAFC4A" w14:textId="77777777" w:rsidR="007214ED" w:rsidRPr="00C81CD4"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469D8E41" w14:textId="77777777" w:rsidR="007214ED" w:rsidRPr="00C81CD4"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256738B2" w14:textId="77777777" w:rsidR="007214ED" w:rsidRPr="00C81CD4"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03F6B96B" w14:textId="77777777" w:rsidR="007214ED" w:rsidRPr="00C81CD4"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2B33EC8E"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0.002</w:t>
            </w:r>
          </w:p>
        </w:tc>
      </w:tr>
      <w:tr w:rsidR="007214ED" w:rsidRPr="00C81CD4" w14:paraId="1BECF271" w14:textId="77777777" w:rsidTr="004F723D">
        <w:trPr>
          <w:trHeight w:val="303"/>
          <w:jc w:val="center"/>
        </w:trPr>
        <w:tc>
          <w:tcPr>
            <w:tcW w:w="2008" w:type="dxa"/>
            <w:shd w:val="clear" w:color="auto" w:fill="auto"/>
            <w:vAlign w:val="center"/>
            <w:hideMark/>
          </w:tcPr>
          <w:p w14:paraId="579847C0"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 100</w:t>
            </w:r>
          </w:p>
        </w:tc>
        <w:tc>
          <w:tcPr>
            <w:tcW w:w="1254" w:type="dxa"/>
            <w:shd w:val="clear" w:color="auto" w:fill="auto"/>
            <w:vAlign w:val="center"/>
            <w:hideMark/>
          </w:tcPr>
          <w:p w14:paraId="08056D5E"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10</w:t>
            </w:r>
          </w:p>
        </w:tc>
        <w:tc>
          <w:tcPr>
            <w:tcW w:w="1195" w:type="dxa"/>
            <w:shd w:val="clear" w:color="auto" w:fill="auto"/>
            <w:vAlign w:val="center"/>
            <w:hideMark/>
          </w:tcPr>
          <w:p w14:paraId="534166BF"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574</w:t>
            </w:r>
          </w:p>
        </w:tc>
        <w:tc>
          <w:tcPr>
            <w:tcW w:w="1313" w:type="dxa"/>
            <w:shd w:val="clear" w:color="auto" w:fill="auto"/>
            <w:vAlign w:val="center"/>
            <w:hideMark/>
          </w:tcPr>
          <w:p w14:paraId="0F0F7EB0"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55</w:t>
            </w:r>
          </w:p>
        </w:tc>
        <w:tc>
          <w:tcPr>
            <w:tcW w:w="1935" w:type="dxa"/>
            <w:shd w:val="clear" w:color="auto" w:fill="auto"/>
            <w:vAlign w:val="center"/>
            <w:hideMark/>
          </w:tcPr>
          <w:p w14:paraId="607BDC7C" w14:textId="2657B746" w:rsidR="007214ED" w:rsidRPr="00C81CD4" w:rsidRDefault="007214ED" w:rsidP="00E27ED4">
            <w:pPr>
              <w:snapToGrid w:val="0"/>
              <w:spacing w:line="360" w:lineRule="auto"/>
              <w:jc w:val="both"/>
              <w:rPr>
                <w:rFonts w:ascii="Book Antiqua" w:eastAsia="宋体" w:hAnsi="Book Antiqua"/>
              </w:rPr>
            </w:pPr>
            <w:r w:rsidRPr="00C81CD4">
              <w:rPr>
                <w:rFonts w:ascii="Book Antiqua" w:hAnsi="Book Antiqua"/>
              </w:rPr>
              <w:t>9</w:t>
            </w:r>
            <w:r w:rsidR="00E27ED4">
              <w:rPr>
                <w:rFonts w:ascii="Book Antiqua" w:hAnsi="Book Antiqua" w:hint="eastAsia"/>
                <w:lang w:eastAsia="zh-CN"/>
              </w:rPr>
              <w:t xml:space="preserve"> (</w:t>
            </w:r>
            <w:r w:rsidRPr="00C81CD4">
              <w:rPr>
                <w:rFonts w:ascii="Book Antiqua" w:hAnsi="Book Antiqua"/>
              </w:rPr>
              <w:t>6-11)</w:t>
            </w:r>
          </w:p>
        </w:tc>
        <w:tc>
          <w:tcPr>
            <w:tcW w:w="735" w:type="dxa"/>
            <w:shd w:val="clear" w:color="auto" w:fill="auto"/>
            <w:vAlign w:val="center"/>
            <w:hideMark/>
          </w:tcPr>
          <w:p w14:paraId="0AC663E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28%</w:t>
            </w:r>
          </w:p>
        </w:tc>
        <w:tc>
          <w:tcPr>
            <w:tcW w:w="1962" w:type="dxa"/>
            <w:shd w:val="clear" w:color="auto" w:fill="auto"/>
            <w:vAlign w:val="center"/>
            <w:hideMark/>
          </w:tcPr>
          <w:p w14:paraId="77F2789D"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0.14</w:t>
            </w:r>
          </w:p>
        </w:tc>
        <w:tc>
          <w:tcPr>
            <w:tcW w:w="1483" w:type="dxa"/>
            <w:shd w:val="clear" w:color="auto" w:fill="auto"/>
            <w:vAlign w:val="center"/>
            <w:hideMark/>
          </w:tcPr>
          <w:p w14:paraId="2C0A22FC"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79ED4111" w14:textId="77777777" w:rsidTr="004F723D">
        <w:trPr>
          <w:trHeight w:val="303"/>
          <w:jc w:val="center"/>
        </w:trPr>
        <w:tc>
          <w:tcPr>
            <w:tcW w:w="2008" w:type="dxa"/>
            <w:shd w:val="clear" w:color="auto" w:fill="auto"/>
            <w:vAlign w:val="center"/>
            <w:hideMark/>
          </w:tcPr>
          <w:p w14:paraId="6C1DAB2B"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100-200</w:t>
            </w:r>
          </w:p>
        </w:tc>
        <w:tc>
          <w:tcPr>
            <w:tcW w:w="1254" w:type="dxa"/>
            <w:shd w:val="clear" w:color="auto" w:fill="auto"/>
            <w:vAlign w:val="center"/>
            <w:hideMark/>
          </w:tcPr>
          <w:p w14:paraId="493C93D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8</w:t>
            </w:r>
          </w:p>
        </w:tc>
        <w:tc>
          <w:tcPr>
            <w:tcW w:w="1195" w:type="dxa"/>
            <w:shd w:val="clear" w:color="auto" w:fill="auto"/>
            <w:vAlign w:val="center"/>
            <w:hideMark/>
          </w:tcPr>
          <w:p w14:paraId="33FFBB3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1252</w:t>
            </w:r>
          </w:p>
        </w:tc>
        <w:tc>
          <w:tcPr>
            <w:tcW w:w="1313" w:type="dxa"/>
            <w:shd w:val="clear" w:color="auto" w:fill="auto"/>
            <w:vAlign w:val="center"/>
            <w:hideMark/>
          </w:tcPr>
          <w:p w14:paraId="74BE750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178</w:t>
            </w:r>
          </w:p>
        </w:tc>
        <w:tc>
          <w:tcPr>
            <w:tcW w:w="1935" w:type="dxa"/>
            <w:shd w:val="clear" w:color="auto" w:fill="auto"/>
            <w:vAlign w:val="center"/>
            <w:hideMark/>
          </w:tcPr>
          <w:p w14:paraId="499CD9B9" w14:textId="35DD0018" w:rsidR="007214ED" w:rsidRPr="00C81CD4" w:rsidRDefault="007214ED" w:rsidP="00E27ED4">
            <w:pPr>
              <w:snapToGrid w:val="0"/>
              <w:spacing w:line="360" w:lineRule="auto"/>
              <w:jc w:val="both"/>
              <w:rPr>
                <w:rFonts w:ascii="Book Antiqua" w:eastAsia="宋体" w:hAnsi="Book Antiqua"/>
              </w:rPr>
            </w:pPr>
            <w:r w:rsidRPr="00C81CD4">
              <w:rPr>
                <w:rFonts w:ascii="Book Antiqua" w:hAnsi="Book Antiqua"/>
              </w:rPr>
              <w:t>14</w:t>
            </w:r>
            <w:r w:rsidR="00E27ED4">
              <w:rPr>
                <w:rFonts w:ascii="Book Antiqua" w:hAnsi="Book Antiqua" w:hint="eastAsia"/>
                <w:lang w:eastAsia="zh-CN"/>
              </w:rPr>
              <w:t xml:space="preserve"> (</w:t>
            </w:r>
            <w:r w:rsidRPr="00C81CD4">
              <w:rPr>
                <w:rFonts w:ascii="Book Antiqua" w:hAnsi="Book Antiqua"/>
              </w:rPr>
              <w:t>11-16)</w:t>
            </w:r>
          </w:p>
        </w:tc>
        <w:tc>
          <w:tcPr>
            <w:tcW w:w="735" w:type="dxa"/>
            <w:shd w:val="clear" w:color="auto" w:fill="auto"/>
            <w:vAlign w:val="center"/>
            <w:hideMark/>
          </w:tcPr>
          <w:p w14:paraId="21596700"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60%</w:t>
            </w:r>
          </w:p>
        </w:tc>
        <w:tc>
          <w:tcPr>
            <w:tcW w:w="1962" w:type="dxa"/>
            <w:shd w:val="clear" w:color="auto" w:fill="auto"/>
            <w:vAlign w:val="center"/>
            <w:hideMark/>
          </w:tcPr>
          <w:p w14:paraId="7DD127D7"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0.02</w:t>
            </w:r>
          </w:p>
        </w:tc>
        <w:tc>
          <w:tcPr>
            <w:tcW w:w="1483" w:type="dxa"/>
            <w:shd w:val="clear" w:color="auto" w:fill="auto"/>
            <w:vAlign w:val="center"/>
            <w:hideMark/>
          </w:tcPr>
          <w:p w14:paraId="5BF24FD3"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07AF9B56" w14:textId="77777777" w:rsidTr="004F723D">
        <w:trPr>
          <w:trHeight w:val="303"/>
          <w:jc w:val="center"/>
        </w:trPr>
        <w:tc>
          <w:tcPr>
            <w:tcW w:w="2008" w:type="dxa"/>
            <w:shd w:val="clear" w:color="auto" w:fill="auto"/>
            <w:vAlign w:val="center"/>
            <w:hideMark/>
          </w:tcPr>
          <w:p w14:paraId="1DE62D34"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&gt; 200</w:t>
            </w:r>
          </w:p>
        </w:tc>
        <w:tc>
          <w:tcPr>
            <w:tcW w:w="1254" w:type="dxa"/>
            <w:shd w:val="clear" w:color="auto" w:fill="auto"/>
            <w:vAlign w:val="center"/>
            <w:hideMark/>
          </w:tcPr>
          <w:p w14:paraId="2260D977"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5</w:t>
            </w:r>
          </w:p>
        </w:tc>
        <w:tc>
          <w:tcPr>
            <w:tcW w:w="1195" w:type="dxa"/>
            <w:shd w:val="clear" w:color="auto" w:fill="auto"/>
            <w:vAlign w:val="center"/>
            <w:hideMark/>
          </w:tcPr>
          <w:p w14:paraId="78837F3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49588</w:t>
            </w:r>
          </w:p>
        </w:tc>
        <w:tc>
          <w:tcPr>
            <w:tcW w:w="1313" w:type="dxa"/>
            <w:shd w:val="clear" w:color="auto" w:fill="auto"/>
            <w:vAlign w:val="center"/>
            <w:hideMark/>
          </w:tcPr>
          <w:p w14:paraId="67B3A09D"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1340</w:t>
            </w:r>
          </w:p>
        </w:tc>
        <w:tc>
          <w:tcPr>
            <w:tcW w:w="1935" w:type="dxa"/>
            <w:shd w:val="clear" w:color="auto" w:fill="auto"/>
            <w:vAlign w:val="center"/>
            <w:hideMark/>
          </w:tcPr>
          <w:p w14:paraId="7125A630" w14:textId="78EF1822" w:rsidR="007214ED" w:rsidRPr="00C81CD4" w:rsidRDefault="007214ED" w:rsidP="00E27ED4">
            <w:pPr>
              <w:snapToGrid w:val="0"/>
              <w:spacing w:line="360" w:lineRule="auto"/>
              <w:jc w:val="both"/>
              <w:rPr>
                <w:rFonts w:ascii="Book Antiqua" w:eastAsia="宋体" w:hAnsi="Book Antiqua"/>
              </w:rPr>
            </w:pPr>
            <w:r w:rsidRPr="00C81CD4">
              <w:rPr>
                <w:rFonts w:ascii="Book Antiqua" w:hAnsi="Book Antiqua"/>
              </w:rPr>
              <w:t>7</w:t>
            </w:r>
            <w:r w:rsidR="00E27ED4">
              <w:rPr>
                <w:rFonts w:ascii="Book Antiqua" w:hAnsi="Book Antiqua" w:hint="eastAsia"/>
                <w:lang w:eastAsia="zh-CN"/>
              </w:rPr>
              <w:t xml:space="preserve"> (</w:t>
            </w:r>
            <w:r w:rsidRPr="00C81CD4">
              <w:rPr>
                <w:rFonts w:ascii="Book Antiqua" w:hAnsi="Book Antiqua"/>
              </w:rPr>
              <w:t>4-9)</w:t>
            </w:r>
          </w:p>
        </w:tc>
        <w:tc>
          <w:tcPr>
            <w:tcW w:w="735" w:type="dxa"/>
            <w:shd w:val="clear" w:color="auto" w:fill="auto"/>
            <w:vAlign w:val="center"/>
            <w:hideMark/>
          </w:tcPr>
          <w:p w14:paraId="4C6562A4"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94%</w:t>
            </w:r>
          </w:p>
        </w:tc>
        <w:tc>
          <w:tcPr>
            <w:tcW w:w="1962" w:type="dxa"/>
            <w:shd w:val="clear" w:color="auto" w:fill="auto"/>
            <w:vAlign w:val="center"/>
            <w:hideMark/>
          </w:tcPr>
          <w:p w14:paraId="68861A4C"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&lt; 0.0001</w:t>
            </w:r>
          </w:p>
        </w:tc>
        <w:tc>
          <w:tcPr>
            <w:tcW w:w="1483" w:type="dxa"/>
            <w:shd w:val="clear" w:color="auto" w:fill="auto"/>
            <w:vAlign w:val="center"/>
            <w:hideMark/>
          </w:tcPr>
          <w:p w14:paraId="7BABC4F3"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070FC74F" w14:textId="77777777" w:rsidTr="004F723D">
        <w:trPr>
          <w:trHeight w:val="303"/>
          <w:jc w:val="center"/>
        </w:trPr>
        <w:tc>
          <w:tcPr>
            <w:tcW w:w="2008" w:type="dxa"/>
            <w:shd w:val="clear" w:color="auto" w:fill="auto"/>
            <w:vAlign w:val="center"/>
            <w:hideMark/>
          </w:tcPr>
          <w:p w14:paraId="76E6EBDC"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Location</w:t>
            </w:r>
          </w:p>
        </w:tc>
        <w:tc>
          <w:tcPr>
            <w:tcW w:w="1254" w:type="dxa"/>
            <w:shd w:val="clear" w:color="auto" w:fill="auto"/>
            <w:vAlign w:val="center"/>
            <w:hideMark/>
          </w:tcPr>
          <w:p w14:paraId="13F34AEA" w14:textId="77777777" w:rsidR="007214ED" w:rsidRPr="00C81CD4"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778DAD60" w14:textId="77777777" w:rsidR="007214ED" w:rsidRPr="00C81CD4"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114128D3" w14:textId="77777777" w:rsidR="007214ED" w:rsidRPr="00C81CD4"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0BC7DE54" w14:textId="77777777" w:rsidR="007214ED" w:rsidRPr="00C81CD4"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0DA8EE6C" w14:textId="77777777" w:rsidR="007214ED" w:rsidRPr="00C81CD4"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24CF57AA" w14:textId="77777777" w:rsidR="007214ED" w:rsidRPr="00C81CD4"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4162D19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&lt; 0.0001</w:t>
            </w:r>
          </w:p>
        </w:tc>
      </w:tr>
      <w:tr w:rsidR="007214ED" w:rsidRPr="00C81CD4" w14:paraId="5DEAD536" w14:textId="77777777" w:rsidTr="004F723D">
        <w:trPr>
          <w:trHeight w:val="303"/>
          <w:jc w:val="center"/>
        </w:trPr>
        <w:tc>
          <w:tcPr>
            <w:tcW w:w="2008" w:type="dxa"/>
            <w:shd w:val="clear" w:color="auto" w:fill="auto"/>
            <w:vAlign w:val="center"/>
            <w:hideMark/>
          </w:tcPr>
          <w:p w14:paraId="035DC45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Wuhan, China</w:t>
            </w:r>
          </w:p>
        </w:tc>
        <w:tc>
          <w:tcPr>
            <w:tcW w:w="1254" w:type="dxa"/>
            <w:shd w:val="clear" w:color="auto" w:fill="auto"/>
            <w:vAlign w:val="center"/>
            <w:hideMark/>
          </w:tcPr>
          <w:p w14:paraId="3F412E1E"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13</w:t>
            </w:r>
          </w:p>
        </w:tc>
        <w:tc>
          <w:tcPr>
            <w:tcW w:w="1195" w:type="dxa"/>
            <w:shd w:val="clear" w:color="auto" w:fill="auto"/>
            <w:vAlign w:val="center"/>
            <w:hideMark/>
          </w:tcPr>
          <w:p w14:paraId="429314CF"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1556</w:t>
            </w:r>
          </w:p>
        </w:tc>
        <w:tc>
          <w:tcPr>
            <w:tcW w:w="1313" w:type="dxa"/>
            <w:shd w:val="clear" w:color="auto" w:fill="auto"/>
            <w:vAlign w:val="center"/>
            <w:hideMark/>
          </w:tcPr>
          <w:p w14:paraId="1F920FDC"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222</w:t>
            </w:r>
          </w:p>
        </w:tc>
        <w:tc>
          <w:tcPr>
            <w:tcW w:w="1935" w:type="dxa"/>
            <w:shd w:val="clear" w:color="auto" w:fill="auto"/>
            <w:vAlign w:val="center"/>
            <w:hideMark/>
          </w:tcPr>
          <w:p w14:paraId="4177296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14 (12-16)</w:t>
            </w:r>
          </w:p>
        </w:tc>
        <w:tc>
          <w:tcPr>
            <w:tcW w:w="735" w:type="dxa"/>
            <w:shd w:val="clear" w:color="auto" w:fill="auto"/>
            <w:vAlign w:val="center"/>
            <w:hideMark/>
          </w:tcPr>
          <w:p w14:paraId="137C8DB8"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35%</w:t>
            </w:r>
          </w:p>
        </w:tc>
        <w:tc>
          <w:tcPr>
            <w:tcW w:w="1962" w:type="dxa"/>
            <w:shd w:val="clear" w:color="auto" w:fill="auto"/>
            <w:vAlign w:val="center"/>
            <w:hideMark/>
          </w:tcPr>
          <w:p w14:paraId="2C5586E4"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0.12</w:t>
            </w:r>
          </w:p>
        </w:tc>
        <w:tc>
          <w:tcPr>
            <w:tcW w:w="1483" w:type="dxa"/>
            <w:shd w:val="clear" w:color="auto" w:fill="auto"/>
            <w:vAlign w:val="center"/>
            <w:hideMark/>
          </w:tcPr>
          <w:p w14:paraId="68249166"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3EC28566" w14:textId="77777777" w:rsidTr="004F723D">
        <w:trPr>
          <w:trHeight w:val="303"/>
          <w:jc w:val="center"/>
        </w:trPr>
        <w:tc>
          <w:tcPr>
            <w:tcW w:w="2008" w:type="dxa"/>
            <w:shd w:val="clear" w:color="auto" w:fill="auto"/>
            <w:vAlign w:val="center"/>
            <w:hideMark/>
          </w:tcPr>
          <w:p w14:paraId="15026CAF"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Outside of Wuhan, China</w:t>
            </w:r>
          </w:p>
        </w:tc>
        <w:tc>
          <w:tcPr>
            <w:tcW w:w="1254" w:type="dxa"/>
            <w:shd w:val="clear" w:color="auto" w:fill="auto"/>
            <w:vAlign w:val="center"/>
            <w:hideMark/>
          </w:tcPr>
          <w:p w14:paraId="191036E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8</w:t>
            </w:r>
          </w:p>
        </w:tc>
        <w:tc>
          <w:tcPr>
            <w:tcW w:w="1195" w:type="dxa"/>
            <w:shd w:val="clear" w:color="auto" w:fill="auto"/>
            <w:vAlign w:val="center"/>
            <w:hideMark/>
          </w:tcPr>
          <w:p w14:paraId="1E17717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1746</w:t>
            </w:r>
          </w:p>
        </w:tc>
        <w:tc>
          <w:tcPr>
            <w:tcW w:w="1313" w:type="dxa"/>
            <w:shd w:val="clear" w:color="auto" w:fill="auto"/>
            <w:vAlign w:val="center"/>
            <w:hideMark/>
          </w:tcPr>
          <w:p w14:paraId="0468E6DC"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119</w:t>
            </w:r>
          </w:p>
        </w:tc>
        <w:tc>
          <w:tcPr>
            <w:tcW w:w="1935" w:type="dxa"/>
            <w:shd w:val="clear" w:color="auto" w:fill="auto"/>
            <w:vAlign w:val="center"/>
            <w:hideMark/>
          </w:tcPr>
          <w:p w14:paraId="476D265E"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7 (6-8)</w:t>
            </w:r>
          </w:p>
        </w:tc>
        <w:tc>
          <w:tcPr>
            <w:tcW w:w="735" w:type="dxa"/>
            <w:shd w:val="clear" w:color="auto" w:fill="auto"/>
            <w:vAlign w:val="center"/>
            <w:hideMark/>
          </w:tcPr>
          <w:p w14:paraId="4165B093"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w:t>
            </w:r>
          </w:p>
        </w:tc>
        <w:tc>
          <w:tcPr>
            <w:tcW w:w="1962" w:type="dxa"/>
            <w:shd w:val="clear" w:color="auto" w:fill="auto"/>
            <w:vAlign w:val="center"/>
            <w:hideMark/>
          </w:tcPr>
          <w:p w14:paraId="7533DBB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0.79</w:t>
            </w:r>
          </w:p>
        </w:tc>
        <w:tc>
          <w:tcPr>
            <w:tcW w:w="1483" w:type="dxa"/>
            <w:shd w:val="clear" w:color="auto" w:fill="auto"/>
            <w:vAlign w:val="center"/>
            <w:hideMark/>
          </w:tcPr>
          <w:p w14:paraId="61817717"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07AB83E0" w14:textId="77777777" w:rsidTr="004F723D">
        <w:trPr>
          <w:trHeight w:val="303"/>
          <w:jc w:val="center"/>
        </w:trPr>
        <w:tc>
          <w:tcPr>
            <w:tcW w:w="2008" w:type="dxa"/>
            <w:shd w:val="clear" w:color="auto" w:fill="auto"/>
            <w:vAlign w:val="center"/>
            <w:hideMark/>
          </w:tcPr>
          <w:p w14:paraId="47845DF1"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China (all cities)</w:t>
            </w:r>
          </w:p>
        </w:tc>
        <w:tc>
          <w:tcPr>
            <w:tcW w:w="1254" w:type="dxa"/>
            <w:shd w:val="clear" w:color="auto" w:fill="auto"/>
            <w:vAlign w:val="center"/>
            <w:hideMark/>
          </w:tcPr>
          <w:p w14:paraId="3C14AFC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2</w:t>
            </w:r>
          </w:p>
        </w:tc>
        <w:tc>
          <w:tcPr>
            <w:tcW w:w="1195" w:type="dxa"/>
            <w:shd w:val="clear" w:color="auto" w:fill="auto"/>
            <w:vAlign w:val="center"/>
            <w:hideMark/>
          </w:tcPr>
          <w:p w14:paraId="00A76AB7"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46262</w:t>
            </w:r>
          </w:p>
        </w:tc>
        <w:tc>
          <w:tcPr>
            <w:tcW w:w="1313" w:type="dxa"/>
            <w:shd w:val="clear" w:color="auto" w:fill="auto"/>
            <w:vAlign w:val="center"/>
            <w:hideMark/>
          </w:tcPr>
          <w:p w14:paraId="31B59BA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1432</w:t>
            </w:r>
          </w:p>
        </w:tc>
        <w:tc>
          <w:tcPr>
            <w:tcW w:w="1935" w:type="dxa"/>
            <w:shd w:val="clear" w:color="auto" w:fill="auto"/>
            <w:vAlign w:val="center"/>
            <w:hideMark/>
          </w:tcPr>
          <w:p w14:paraId="1F21908B"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5 (0-11)</w:t>
            </w:r>
          </w:p>
        </w:tc>
        <w:tc>
          <w:tcPr>
            <w:tcW w:w="735" w:type="dxa"/>
            <w:shd w:val="clear" w:color="auto" w:fill="auto"/>
            <w:vAlign w:val="center"/>
            <w:hideMark/>
          </w:tcPr>
          <w:p w14:paraId="65B2E3EC"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99%</w:t>
            </w:r>
          </w:p>
        </w:tc>
        <w:tc>
          <w:tcPr>
            <w:tcW w:w="1962" w:type="dxa"/>
            <w:shd w:val="clear" w:color="auto" w:fill="auto"/>
            <w:vAlign w:val="center"/>
            <w:hideMark/>
          </w:tcPr>
          <w:p w14:paraId="1ADEB881"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&lt; 0.0001</w:t>
            </w:r>
          </w:p>
        </w:tc>
        <w:tc>
          <w:tcPr>
            <w:tcW w:w="1483" w:type="dxa"/>
            <w:shd w:val="clear" w:color="auto" w:fill="auto"/>
            <w:vAlign w:val="center"/>
            <w:hideMark/>
          </w:tcPr>
          <w:p w14:paraId="6D58EDE6"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23E98B5D" w14:textId="77777777" w:rsidTr="004F723D">
        <w:trPr>
          <w:trHeight w:val="303"/>
          <w:jc w:val="center"/>
        </w:trPr>
        <w:tc>
          <w:tcPr>
            <w:tcW w:w="2008" w:type="dxa"/>
            <w:shd w:val="clear" w:color="auto" w:fill="auto"/>
            <w:vAlign w:val="center"/>
            <w:hideMark/>
          </w:tcPr>
          <w:p w14:paraId="59EECA77"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Age group</w:t>
            </w:r>
          </w:p>
        </w:tc>
        <w:tc>
          <w:tcPr>
            <w:tcW w:w="1254" w:type="dxa"/>
            <w:shd w:val="clear" w:color="auto" w:fill="auto"/>
            <w:vAlign w:val="center"/>
            <w:hideMark/>
          </w:tcPr>
          <w:p w14:paraId="38DA29DF" w14:textId="77777777" w:rsidR="007214ED" w:rsidRPr="00C81CD4"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24852668" w14:textId="77777777" w:rsidR="007214ED" w:rsidRPr="00C81CD4"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231F27D1" w14:textId="77777777" w:rsidR="007214ED" w:rsidRPr="00C81CD4"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7D475410" w14:textId="77777777" w:rsidR="007214ED" w:rsidRPr="00C81CD4"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3470F388" w14:textId="77777777" w:rsidR="007214ED" w:rsidRPr="00C81CD4"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6C3B7CD9" w14:textId="77777777" w:rsidR="007214ED" w:rsidRPr="00C81CD4"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413185DF"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&lt; 0.0001</w:t>
            </w:r>
          </w:p>
        </w:tc>
      </w:tr>
      <w:tr w:rsidR="007214ED" w:rsidRPr="00C81CD4" w14:paraId="3070F4EF" w14:textId="77777777" w:rsidTr="004F723D">
        <w:trPr>
          <w:trHeight w:val="303"/>
          <w:jc w:val="center"/>
        </w:trPr>
        <w:tc>
          <w:tcPr>
            <w:tcW w:w="2008" w:type="dxa"/>
            <w:shd w:val="clear" w:color="auto" w:fill="auto"/>
            <w:vAlign w:val="center"/>
            <w:hideMark/>
          </w:tcPr>
          <w:p w14:paraId="51942FF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 50 </w:t>
            </w:r>
            <w:proofErr w:type="spellStart"/>
            <w:r w:rsidRPr="00C81CD4">
              <w:rPr>
                <w:rFonts w:ascii="Book Antiqua" w:eastAsia="宋体" w:hAnsi="Book Antiqua"/>
              </w:rPr>
              <w:t>yr</w:t>
            </w:r>
            <w:proofErr w:type="spellEnd"/>
          </w:p>
        </w:tc>
        <w:tc>
          <w:tcPr>
            <w:tcW w:w="1254" w:type="dxa"/>
            <w:shd w:val="clear" w:color="auto" w:fill="auto"/>
            <w:vAlign w:val="center"/>
            <w:hideMark/>
          </w:tcPr>
          <w:p w14:paraId="3D013E58"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10</w:t>
            </w:r>
          </w:p>
        </w:tc>
        <w:tc>
          <w:tcPr>
            <w:tcW w:w="1195" w:type="dxa"/>
            <w:shd w:val="clear" w:color="auto" w:fill="auto"/>
            <w:vAlign w:val="center"/>
            <w:hideMark/>
          </w:tcPr>
          <w:p w14:paraId="73C19C78"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3358</w:t>
            </w:r>
          </w:p>
        </w:tc>
        <w:tc>
          <w:tcPr>
            <w:tcW w:w="1313" w:type="dxa"/>
            <w:shd w:val="clear" w:color="auto" w:fill="auto"/>
            <w:vAlign w:val="center"/>
            <w:hideMark/>
          </w:tcPr>
          <w:p w14:paraId="659C9403"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257</w:t>
            </w:r>
          </w:p>
        </w:tc>
        <w:tc>
          <w:tcPr>
            <w:tcW w:w="1935" w:type="dxa"/>
            <w:shd w:val="clear" w:color="auto" w:fill="auto"/>
            <w:vAlign w:val="center"/>
            <w:hideMark/>
          </w:tcPr>
          <w:p w14:paraId="42E73100"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7 (6-8)</w:t>
            </w:r>
          </w:p>
        </w:tc>
        <w:tc>
          <w:tcPr>
            <w:tcW w:w="735" w:type="dxa"/>
            <w:shd w:val="clear" w:color="auto" w:fill="auto"/>
            <w:vAlign w:val="center"/>
            <w:hideMark/>
          </w:tcPr>
          <w:p w14:paraId="3A4F94C8"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10%</w:t>
            </w:r>
          </w:p>
        </w:tc>
        <w:tc>
          <w:tcPr>
            <w:tcW w:w="1962" w:type="dxa"/>
            <w:shd w:val="clear" w:color="auto" w:fill="auto"/>
            <w:vAlign w:val="center"/>
            <w:hideMark/>
          </w:tcPr>
          <w:p w14:paraId="1A0B96F3"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0.27</w:t>
            </w:r>
          </w:p>
        </w:tc>
        <w:tc>
          <w:tcPr>
            <w:tcW w:w="1483" w:type="dxa"/>
            <w:shd w:val="clear" w:color="auto" w:fill="auto"/>
            <w:vAlign w:val="center"/>
            <w:hideMark/>
          </w:tcPr>
          <w:p w14:paraId="49AA9708"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4C7F38C4" w14:textId="77777777" w:rsidTr="004F723D">
        <w:trPr>
          <w:trHeight w:val="303"/>
          <w:jc w:val="center"/>
        </w:trPr>
        <w:tc>
          <w:tcPr>
            <w:tcW w:w="2008" w:type="dxa"/>
            <w:shd w:val="clear" w:color="auto" w:fill="auto"/>
            <w:vAlign w:val="center"/>
            <w:hideMark/>
          </w:tcPr>
          <w:p w14:paraId="7871454B"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&gt; 50 </w:t>
            </w:r>
            <w:proofErr w:type="spellStart"/>
            <w:r w:rsidRPr="00C81CD4">
              <w:rPr>
                <w:rFonts w:ascii="Book Antiqua" w:eastAsia="宋体" w:hAnsi="Book Antiqua"/>
              </w:rPr>
              <w:t>yr</w:t>
            </w:r>
            <w:proofErr w:type="spellEnd"/>
          </w:p>
        </w:tc>
        <w:tc>
          <w:tcPr>
            <w:tcW w:w="1254" w:type="dxa"/>
            <w:shd w:val="clear" w:color="auto" w:fill="auto"/>
            <w:vAlign w:val="center"/>
            <w:hideMark/>
          </w:tcPr>
          <w:p w14:paraId="2C7C519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12</w:t>
            </w:r>
          </w:p>
        </w:tc>
        <w:tc>
          <w:tcPr>
            <w:tcW w:w="1195" w:type="dxa"/>
            <w:shd w:val="clear" w:color="auto" w:fill="auto"/>
            <w:vAlign w:val="center"/>
            <w:hideMark/>
          </w:tcPr>
          <w:p w14:paraId="38531E18"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1534</w:t>
            </w:r>
          </w:p>
        </w:tc>
        <w:tc>
          <w:tcPr>
            <w:tcW w:w="1313" w:type="dxa"/>
            <w:shd w:val="clear" w:color="auto" w:fill="auto"/>
            <w:vAlign w:val="center"/>
            <w:hideMark/>
          </w:tcPr>
          <w:p w14:paraId="67B64B71"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214</w:t>
            </w:r>
          </w:p>
        </w:tc>
        <w:tc>
          <w:tcPr>
            <w:tcW w:w="1935" w:type="dxa"/>
            <w:shd w:val="clear" w:color="auto" w:fill="auto"/>
            <w:vAlign w:val="center"/>
            <w:hideMark/>
          </w:tcPr>
          <w:p w14:paraId="57792E41"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13 (11-16)</w:t>
            </w:r>
          </w:p>
        </w:tc>
        <w:tc>
          <w:tcPr>
            <w:tcW w:w="735" w:type="dxa"/>
            <w:shd w:val="clear" w:color="auto" w:fill="auto"/>
            <w:vAlign w:val="center"/>
            <w:hideMark/>
          </w:tcPr>
          <w:p w14:paraId="5EF0454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45%</w:t>
            </w:r>
          </w:p>
        </w:tc>
        <w:tc>
          <w:tcPr>
            <w:tcW w:w="1962" w:type="dxa"/>
            <w:shd w:val="clear" w:color="auto" w:fill="auto"/>
            <w:vAlign w:val="center"/>
            <w:hideMark/>
          </w:tcPr>
          <w:p w14:paraId="429EDAE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0.05</w:t>
            </w:r>
          </w:p>
        </w:tc>
        <w:tc>
          <w:tcPr>
            <w:tcW w:w="1483" w:type="dxa"/>
            <w:shd w:val="clear" w:color="auto" w:fill="auto"/>
            <w:vAlign w:val="center"/>
            <w:hideMark/>
          </w:tcPr>
          <w:p w14:paraId="6340EADE"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2491AACB" w14:textId="77777777" w:rsidTr="004F723D">
        <w:trPr>
          <w:trHeight w:val="303"/>
          <w:jc w:val="center"/>
        </w:trPr>
        <w:tc>
          <w:tcPr>
            <w:tcW w:w="2008" w:type="dxa"/>
            <w:shd w:val="clear" w:color="auto" w:fill="auto"/>
            <w:vAlign w:val="center"/>
            <w:hideMark/>
          </w:tcPr>
          <w:p w14:paraId="47B1832E"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ICU admission</w:t>
            </w:r>
          </w:p>
        </w:tc>
        <w:tc>
          <w:tcPr>
            <w:tcW w:w="1254" w:type="dxa"/>
            <w:shd w:val="clear" w:color="auto" w:fill="auto"/>
            <w:vAlign w:val="center"/>
            <w:hideMark/>
          </w:tcPr>
          <w:p w14:paraId="00025C99" w14:textId="77777777" w:rsidR="007214ED" w:rsidRPr="00C81CD4"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75A707BC" w14:textId="77777777" w:rsidR="007214ED" w:rsidRPr="00C81CD4"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23E0B34F" w14:textId="77777777" w:rsidR="007214ED" w:rsidRPr="00C81CD4"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7E4B9046" w14:textId="77777777" w:rsidR="007214ED" w:rsidRPr="00C81CD4"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33EABE93" w14:textId="77777777" w:rsidR="007214ED" w:rsidRPr="00C81CD4"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4F9DCBAB" w14:textId="77777777" w:rsidR="007214ED" w:rsidRPr="00C81CD4"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739B36C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0.94</w:t>
            </w:r>
          </w:p>
        </w:tc>
      </w:tr>
      <w:tr w:rsidR="007214ED" w:rsidRPr="00C81CD4" w14:paraId="449D36A2" w14:textId="77777777" w:rsidTr="004F723D">
        <w:trPr>
          <w:trHeight w:val="303"/>
          <w:jc w:val="center"/>
        </w:trPr>
        <w:tc>
          <w:tcPr>
            <w:tcW w:w="2008" w:type="dxa"/>
            <w:shd w:val="clear" w:color="auto" w:fill="auto"/>
            <w:vAlign w:val="center"/>
            <w:hideMark/>
          </w:tcPr>
          <w:p w14:paraId="0351E546"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ICU</w:t>
            </w:r>
          </w:p>
        </w:tc>
        <w:tc>
          <w:tcPr>
            <w:tcW w:w="1254" w:type="dxa"/>
            <w:shd w:val="clear" w:color="auto" w:fill="auto"/>
            <w:vAlign w:val="center"/>
            <w:hideMark/>
          </w:tcPr>
          <w:p w14:paraId="77D55264"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2</w:t>
            </w:r>
          </w:p>
        </w:tc>
        <w:tc>
          <w:tcPr>
            <w:tcW w:w="1195" w:type="dxa"/>
            <w:shd w:val="clear" w:color="auto" w:fill="auto"/>
            <w:vAlign w:val="center"/>
            <w:hideMark/>
          </w:tcPr>
          <w:p w14:paraId="4DC6CDB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112</w:t>
            </w:r>
          </w:p>
        </w:tc>
        <w:tc>
          <w:tcPr>
            <w:tcW w:w="1313" w:type="dxa"/>
            <w:shd w:val="clear" w:color="auto" w:fill="auto"/>
            <w:vAlign w:val="center"/>
            <w:hideMark/>
          </w:tcPr>
          <w:p w14:paraId="5ECF2BA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20</w:t>
            </w:r>
          </w:p>
        </w:tc>
        <w:tc>
          <w:tcPr>
            <w:tcW w:w="1935" w:type="dxa"/>
            <w:shd w:val="clear" w:color="auto" w:fill="auto"/>
            <w:vAlign w:val="center"/>
            <w:hideMark/>
          </w:tcPr>
          <w:p w14:paraId="4CCB0375"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15 (4-26)</w:t>
            </w:r>
          </w:p>
        </w:tc>
        <w:tc>
          <w:tcPr>
            <w:tcW w:w="735" w:type="dxa"/>
            <w:shd w:val="clear" w:color="auto" w:fill="auto"/>
            <w:vAlign w:val="center"/>
            <w:hideMark/>
          </w:tcPr>
          <w:p w14:paraId="23506C28"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47%</w:t>
            </w:r>
          </w:p>
        </w:tc>
        <w:tc>
          <w:tcPr>
            <w:tcW w:w="1962" w:type="dxa"/>
            <w:shd w:val="clear" w:color="auto" w:fill="auto"/>
            <w:vAlign w:val="center"/>
            <w:hideMark/>
          </w:tcPr>
          <w:p w14:paraId="5F520D66"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0.17</w:t>
            </w:r>
          </w:p>
        </w:tc>
        <w:tc>
          <w:tcPr>
            <w:tcW w:w="1483" w:type="dxa"/>
            <w:shd w:val="clear" w:color="auto" w:fill="auto"/>
            <w:noWrap/>
            <w:vAlign w:val="center"/>
            <w:hideMark/>
          </w:tcPr>
          <w:p w14:paraId="69D8FE35"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04251794" w14:textId="77777777" w:rsidTr="004F723D">
        <w:trPr>
          <w:trHeight w:val="303"/>
          <w:jc w:val="center"/>
        </w:trPr>
        <w:tc>
          <w:tcPr>
            <w:tcW w:w="2008" w:type="dxa"/>
            <w:shd w:val="clear" w:color="auto" w:fill="auto"/>
            <w:vAlign w:val="center"/>
            <w:hideMark/>
          </w:tcPr>
          <w:p w14:paraId="5E45B69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Non-ICU</w:t>
            </w:r>
          </w:p>
        </w:tc>
        <w:tc>
          <w:tcPr>
            <w:tcW w:w="1254" w:type="dxa"/>
            <w:shd w:val="clear" w:color="auto" w:fill="auto"/>
            <w:vAlign w:val="center"/>
            <w:hideMark/>
          </w:tcPr>
          <w:p w14:paraId="337AEBF1"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2</w:t>
            </w:r>
          </w:p>
        </w:tc>
        <w:tc>
          <w:tcPr>
            <w:tcW w:w="1195" w:type="dxa"/>
            <w:shd w:val="clear" w:color="auto" w:fill="auto"/>
            <w:vAlign w:val="center"/>
            <w:hideMark/>
          </w:tcPr>
          <w:p w14:paraId="0DBA46A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1519</w:t>
            </w:r>
          </w:p>
        </w:tc>
        <w:tc>
          <w:tcPr>
            <w:tcW w:w="1313" w:type="dxa"/>
            <w:shd w:val="clear" w:color="auto" w:fill="auto"/>
            <w:vAlign w:val="center"/>
            <w:hideMark/>
          </w:tcPr>
          <w:p w14:paraId="3E35672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118</w:t>
            </w:r>
          </w:p>
        </w:tc>
        <w:tc>
          <w:tcPr>
            <w:tcW w:w="1935" w:type="dxa"/>
            <w:shd w:val="clear" w:color="auto" w:fill="auto"/>
            <w:vAlign w:val="center"/>
            <w:hideMark/>
          </w:tcPr>
          <w:p w14:paraId="21C3585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14 (3-35)</w:t>
            </w:r>
          </w:p>
        </w:tc>
        <w:tc>
          <w:tcPr>
            <w:tcW w:w="735" w:type="dxa"/>
            <w:shd w:val="clear" w:color="auto" w:fill="auto"/>
            <w:vAlign w:val="center"/>
            <w:hideMark/>
          </w:tcPr>
          <w:p w14:paraId="5E2140F9"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78%</w:t>
            </w:r>
          </w:p>
        </w:tc>
        <w:tc>
          <w:tcPr>
            <w:tcW w:w="1962" w:type="dxa"/>
            <w:shd w:val="clear" w:color="auto" w:fill="auto"/>
            <w:vAlign w:val="center"/>
            <w:hideMark/>
          </w:tcPr>
          <w:p w14:paraId="3CC666D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0.03</w:t>
            </w:r>
          </w:p>
        </w:tc>
        <w:tc>
          <w:tcPr>
            <w:tcW w:w="1483" w:type="dxa"/>
            <w:shd w:val="clear" w:color="auto" w:fill="auto"/>
            <w:vAlign w:val="center"/>
            <w:hideMark/>
          </w:tcPr>
          <w:p w14:paraId="22647D3B"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23079839" w14:textId="77777777" w:rsidTr="004F723D">
        <w:trPr>
          <w:trHeight w:val="303"/>
          <w:jc w:val="center"/>
        </w:trPr>
        <w:tc>
          <w:tcPr>
            <w:tcW w:w="2008" w:type="dxa"/>
            <w:shd w:val="clear" w:color="auto" w:fill="auto"/>
            <w:vAlign w:val="center"/>
            <w:hideMark/>
          </w:tcPr>
          <w:p w14:paraId="1E0645C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Severity</w:t>
            </w:r>
          </w:p>
        </w:tc>
        <w:tc>
          <w:tcPr>
            <w:tcW w:w="1254" w:type="dxa"/>
            <w:shd w:val="clear" w:color="auto" w:fill="auto"/>
            <w:vAlign w:val="center"/>
            <w:hideMark/>
          </w:tcPr>
          <w:p w14:paraId="71AEF7C5" w14:textId="77777777" w:rsidR="007214ED" w:rsidRPr="00C81CD4"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606427AB" w14:textId="77777777" w:rsidR="007214ED" w:rsidRPr="00C81CD4"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7D52A28F" w14:textId="77777777" w:rsidR="007214ED" w:rsidRPr="00C81CD4"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6633472D" w14:textId="77777777" w:rsidR="007214ED" w:rsidRPr="00C81CD4"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583E73AB" w14:textId="77777777" w:rsidR="007214ED" w:rsidRPr="00C81CD4"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6EE85DA8" w14:textId="77777777" w:rsidR="007214ED" w:rsidRPr="00C81CD4" w:rsidRDefault="007214ED" w:rsidP="00C81CD4">
            <w:pPr>
              <w:snapToGrid w:val="0"/>
              <w:spacing w:line="360" w:lineRule="auto"/>
              <w:ind w:firstLineChars="200" w:firstLine="480"/>
              <w:jc w:val="both"/>
              <w:rPr>
                <w:rFonts w:ascii="Book Antiqua" w:eastAsia="Times New Roman" w:hAnsi="Book Antiqua"/>
              </w:rPr>
            </w:pPr>
          </w:p>
        </w:tc>
        <w:tc>
          <w:tcPr>
            <w:tcW w:w="1483" w:type="dxa"/>
            <w:shd w:val="clear" w:color="auto" w:fill="auto"/>
            <w:vAlign w:val="center"/>
            <w:hideMark/>
          </w:tcPr>
          <w:p w14:paraId="635DDD81"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&lt; 0.0001</w:t>
            </w:r>
          </w:p>
        </w:tc>
      </w:tr>
      <w:tr w:rsidR="007214ED" w:rsidRPr="00C81CD4" w14:paraId="00BA866D" w14:textId="77777777" w:rsidTr="004F723D">
        <w:trPr>
          <w:trHeight w:val="303"/>
          <w:jc w:val="center"/>
        </w:trPr>
        <w:tc>
          <w:tcPr>
            <w:tcW w:w="2008" w:type="dxa"/>
            <w:shd w:val="clear" w:color="auto" w:fill="auto"/>
            <w:vAlign w:val="center"/>
            <w:hideMark/>
          </w:tcPr>
          <w:p w14:paraId="75678DEF"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Severe</w:t>
            </w:r>
          </w:p>
        </w:tc>
        <w:tc>
          <w:tcPr>
            <w:tcW w:w="1254" w:type="dxa"/>
            <w:shd w:val="clear" w:color="auto" w:fill="auto"/>
            <w:vAlign w:val="center"/>
            <w:hideMark/>
          </w:tcPr>
          <w:p w14:paraId="20BCF1C1"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8</w:t>
            </w:r>
          </w:p>
        </w:tc>
        <w:tc>
          <w:tcPr>
            <w:tcW w:w="1195" w:type="dxa"/>
            <w:shd w:val="clear" w:color="auto" w:fill="auto"/>
            <w:vAlign w:val="center"/>
            <w:hideMark/>
          </w:tcPr>
          <w:p w14:paraId="0B932A3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553</w:t>
            </w:r>
          </w:p>
        </w:tc>
        <w:tc>
          <w:tcPr>
            <w:tcW w:w="1313" w:type="dxa"/>
            <w:shd w:val="clear" w:color="auto" w:fill="auto"/>
            <w:vAlign w:val="center"/>
            <w:hideMark/>
          </w:tcPr>
          <w:p w14:paraId="27C672AB"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99</w:t>
            </w:r>
          </w:p>
        </w:tc>
        <w:tc>
          <w:tcPr>
            <w:tcW w:w="1935" w:type="dxa"/>
            <w:shd w:val="clear" w:color="auto" w:fill="auto"/>
            <w:vAlign w:val="center"/>
            <w:hideMark/>
          </w:tcPr>
          <w:p w14:paraId="0329CDEF"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17 (14-20)</w:t>
            </w:r>
          </w:p>
        </w:tc>
        <w:tc>
          <w:tcPr>
            <w:tcW w:w="735" w:type="dxa"/>
            <w:shd w:val="clear" w:color="auto" w:fill="auto"/>
            <w:vAlign w:val="center"/>
            <w:hideMark/>
          </w:tcPr>
          <w:p w14:paraId="75CE0C0F"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w:t>
            </w:r>
          </w:p>
        </w:tc>
        <w:tc>
          <w:tcPr>
            <w:tcW w:w="1962" w:type="dxa"/>
            <w:shd w:val="clear" w:color="auto" w:fill="auto"/>
            <w:vAlign w:val="center"/>
            <w:hideMark/>
          </w:tcPr>
          <w:p w14:paraId="7CB18B2B"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0.92</w:t>
            </w:r>
          </w:p>
        </w:tc>
        <w:tc>
          <w:tcPr>
            <w:tcW w:w="1483" w:type="dxa"/>
            <w:shd w:val="clear" w:color="auto" w:fill="auto"/>
            <w:noWrap/>
            <w:vAlign w:val="center"/>
            <w:hideMark/>
          </w:tcPr>
          <w:p w14:paraId="4234DACB"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2878C599" w14:textId="77777777" w:rsidTr="004F723D">
        <w:trPr>
          <w:trHeight w:val="303"/>
          <w:jc w:val="center"/>
        </w:trPr>
        <w:tc>
          <w:tcPr>
            <w:tcW w:w="2008" w:type="dxa"/>
            <w:shd w:val="clear" w:color="auto" w:fill="auto"/>
            <w:vAlign w:val="center"/>
            <w:hideMark/>
          </w:tcPr>
          <w:p w14:paraId="0EC3AD90"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 xml:space="preserve"> Non-severe</w:t>
            </w:r>
          </w:p>
        </w:tc>
        <w:tc>
          <w:tcPr>
            <w:tcW w:w="1254" w:type="dxa"/>
            <w:shd w:val="clear" w:color="auto" w:fill="auto"/>
            <w:vAlign w:val="center"/>
            <w:hideMark/>
          </w:tcPr>
          <w:p w14:paraId="03E61601"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7</w:t>
            </w:r>
          </w:p>
        </w:tc>
        <w:tc>
          <w:tcPr>
            <w:tcW w:w="1195" w:type="dxa"/>
            <w:shd w:val="clear" w:color="auto" w:fill="auto"/>
            <w:vAlign w:val="center"/>
            <w:hideMark/>
          </w:tcPr>
          <w:p w14:paraId="2CE6D52E"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2190</w:t>
            </w:r>
          </w:p>
        </w:tc>
        <w:tc>
          <w:tcPr>
            <w:tcW w:w="1313" w:type="dxa"/>
            <w:shd w:val="clear" w:color="auto" w:fill="auto"/>
            <w:vAlign w:val="center"/>
            <w:hideMark/>
          </w:tcPr>
          <w:p w14:paraId="2E8D195F"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143</w:t>
            </w:r>
          </w:p>
        </w:tc>
        <w:tc>
          <w:tcPr>
            <w:tcW w:w="1935" w:type="dxa"/>
            <w:shd w:val="clear" w:color="auto" w:fill="auto"/>
            <w:vAlign w:val="center"/>
            <w:hideMark/>
          </w:tcPr>
          <w:p w14:paraId="76131090"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6 (5-8)</w:t>
            </w:r>
          </w:p>
        </w:tc>
        <w:tc>
          <w:tcPr>
            <w:tcW w:w="735" w:type="dxa"/>
            <w:shd w:val="clear" w:color="auto" w:fill="auto"/>
            <w:vAlign w:val="center"/>
            <w:hideMark/>
          </w:tcPr>
          <w:p w14:paraId="546F4B9A"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41%</w:t>
            </w:r>
          </w:p>
        </w:tc>
        <w:tc>
          <w:tcPr>
            <w:tcW w:w="1962" w:type="dxa"/>
            <w:shd w:val="clear" w:color="auto" w:fill="auto"/>
            <w:vAlign w:val="center"/>
            <w:hideMark/>
          </w:tcPr>
          <w:p w14:paraId="4CB428BD"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0.05</w:t>
            </w:r>
          </w:p>
        </w:tc>
        <w:tc>
          <w:tcPr>
            <w:tcW w:w="1483" w:type="dxa"/>
            <w:shd w:val="clear" w:color="auto" w:fill="auto"/>
            <w:vAlign w:val="center"/>
            <w:hideMark/>
          </w:tcPr>
          <w:p w14:paraId="368BB3AD"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435A4A08" w14:textId="77777777" w:rsidTr="004F723D">
        <w:trPr>
          <w:trHeight w:val="303"/>
          <w:jc w:val="center"/>
        </w:trPr>
        <w:tc>
          <w:tcPr>
            <w:tcW w:w="2008" w:type="dxa"/>
            <w:shd w:val="clear" w:color="auto" w:fill="auto"/>
            <w:vAlign w:val="center"/>
            <w:hideMark/>
          </w:tcPr>
          <w:p w14:paraId="3C413894"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eastAsia="宋体" w:hAnsi="Book Antiqua"/>
              </w:rPr>
              <w:t>Death</w:t>
            </w:r>
          </w:p>
        </w:tc>
        <w:tc>
          <w:tcPr>
            <w:tcW w:w="1254" w:type="dxa"/>
            <w:shd w:val="clear" w:color="auto" w:fill="auto"/>
            <w:vAlign w:val="center"/>
            <w:hideMark/>
          </w:tcPr>
          <w:p w14:paraId="2D244FDF" w14:textId="77777777" w:rsidR="007214ED" w:rsidRPr="00C81CD4" w:rsidRDefault="007214ED" w:rsidP="00C81CD4">
            <w:pPr>
              <w:snapToGrid w:val="0"/>
              <w:spacing w:line="360" w:lineRule="auto"/>
              <w:jc w:val="both"/>
              <w:rPr>
                <w:rFonts w:ascii="Book Antiqua" w:eastAsia="宋体" w:hAnsi="Book Antiqua"/>
              </w:rPr>
            </w:pPr>
          </w:p>
        </w:tc>
        <w:tc>
          <w:tcPr>
            <w:tcW w:w="1195" w:type="dxa"/>
            <w:shd w:val="clear" w:color="auto" w:fill="auto"/>
            <w:vAlign w:val="center"/>
            <w:hideMark/>
          </w:tcPr>
          <w:p w14:paraId="6518EA23" w14:textId="77777777" w:rsidR="007214ED" w:rsidRPr="00C81CD4" w:rsidRDefault="007214ED" w:rsidP="00C81CD4">
            <w:pPr>
              <w:snapToGrid w:val="0"/>
              <w:spacing w:line="360" w:lineRule="auto"/>
              <w:jc w:val="both"/>
              <w:rPr>
                <w:rFonts w:ascii="Book Antiqua" w:eastAsia="Times New Roman" w:hAnsi="Book Antiqua"/>
              </w:rPr>
            </w:pPr>
          </w:p>
        </w:tc>
        <w:tc>
          <w:tcPr>
            <w:tcW w:w="1313" w:type="dxa"/>
            <w:shd w:val="clear" w:color="auto" w:fill="auto"/>
            <w:vAlign w:val="center"/>
            <w:hideMark/>
          </w:tcPr>
          <w:p w14:paraId="07DB2F8A" w14:textId="77777777" w:rsidR="007214ED" w:rsidRPr="00C81CD4" w:rsidRDefault="007214ED" w:rsidP="00C81CD4">
            <w:pPr>
              <w:snapToGrid w:val="0"/>
              <w:spacing w:line="360" w:lineRule="auto"/>
              <w:jc w:val="both"/>
              <w:rPr>
                <w:rFonts w:ascii="Book Antiqua" w:eastAsia="Times New Roman" w:hAnsi="Book Antiqua"/>
              </w:rPr>
            </w:pPr>
          </w:p>
        </w:tc>
        <w:tc>
          <w:tcPr>
            <w:tcW w:w="1935" w:type="dxa"/>
            <w:shd w:val="clear" w:color="auto" w:fill="auto"/>
            <w:vAlign w:val="center"/>
            <w:hideMark/>
          </w:tcPr>
          <w:p w14:paraId="7EBB670B" w14:textId="77777777" w:rsidR="007214ED" w:rsidRPr="00C81CD4" w:rsidRDefault="007214ED" w:rsidP="00C81CD4">
            <w:pPr>
              <w:snapToGrid w:val="0"/>
              <w:spacing w:line="360" w:lineRule="auto"/>
              <w:jc w:val="both"/>
              <w:rPr>
                <w:rFonts w:ascii="Book Antiqua" w:eastAsia="Times New Roman" w:hAnsi="Book Antiqua"/>
              </w:rPr>
            </w:pPr>
          </w:p>
        </w:tc>
        <w:tc>
          <w:tcPr>
            <w:tcW w:w="735" w:type="dxa"/>
            <w:shd w:val="clear" w:color="auto" w:fill="auto"/>
            <w:vAlign w:val="center"/>
            <w:hideMark/>
          </w:tcPr>
          <w:p w14:paraId="766D0DC0" w14:textId="77777777" w:rsidR="007214ED" w:rsidRPr="00C81CD4" w:rsidRDefault="007214ED" w:rsidP="00C81CD4">
            <w:pPr>
              <w:snapToGrid w:val="0"/>
              <w:spacing w:line="360" w:lineRule="auto"/>
              <w:jc w:val="both"/>
              <w:rPr>
                <w:rFonts w:ascii="Book Antiqua" w:eastAsia="Times New Roman" w:hAnsi="Book Antiqua"/>
              </w:rPr>
            </w:pPr>
          </w:p>
        </w:tc>
        <w:tc>
          <w:tcPr>
            <w:tcW w:w="1962" w:type="dxa"/>
            <w:shd w:val="clear" w:color="auto" w:fill="auto"/>
            <w:vAlign w:val="center"/>
            <w:hideMark/>
          </w:tcPr>
          <w:p w14:paraId="50B56939" w14:textId="77777777" w:rsidR="007214ED" w:rsidRPr="00C81CD4" w:rsidRDefault="007214ED" w:rsidP="00C81CD4">
            <w:pPr>
              <w:snapToGrid w:val="0"/>
              <w:spacing w:line="360" w:lineRule="auto"/>
              <w:jc w:val="both"/>
              <w:rPr>
                <w:rFonts w:ascii="Book Antiqua" w:eastAsia="Times New Roman" w:hAnsi="Book Antiqua"/>
              </w:rPr>
            </w:pPr>
          </w:p>
        </w:tc>
        <w:tc>
          <w:tcPr>
            <w:tcW w:w="1483" w:type="dxa"/>
            <w:shd w:val="clear" w:color="auto" w:fill="auto"/>
            <w:vAlign w:val="center"/>
            <w:hideMark/>
          </w:tcPr>
          <w:p w14:paraId="5A928DE4"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0.02</w:t>
            </w:r>
          </w:p>
        </w:tc>
      </w:tr>
      <w:tr w:rsidR="007214ED" w:rsidRPr="00C81CD4" w14:paraId="323943ED" w14:textId="77777777" w:rsidTr="004F723D">
        <w:trPr>
          <w:trHeight w:val="303"/>
          <w:jc w:val="center"/>
        </w:trPr>
        <w:tc>
          <w:tcPr>
            <w:tcW w:w="2008" w:type="dxa"/>
            <w:shd w:val="clear" w:color="auto" w:fill="auto"/>
            <w:vAlign w:val="center"/>
            <w:hideMark/>
          </w:tcPr>
          <w:p w14:paraId="79D6E573" w14:textId="7A5D9E1D" w:rsidR="007214ED" w:rsidRPr="00C81CD4" w:rsidRDefault="007214ED" w:rsidP="00C81CD4">
            <w:pPr>
              <w:snapToGrid w:val="0"/>
              <w:spacing w:line="360" w:lineRule="auto"/>
              <w:ind w:firstLineChars="50" w:firstLine="120"/>
              <w:jc w:val="both"/>
              <w:rPr>
                <w:rFonts w:ascii="Book Antiqua" w:eastAsia="宋体" w:hAnsi="Book Antiqua"/>
              </w:rPr>
            </w:pPr>
            <w:r w:rsidRPr="00C81CD4">
              <w:rPr>
                <w:rFonts w:ascii="Book Antiqua" w:eastAsia="宋体" w:hAnsi="Book Antiqua"/>
              </w:rPr>
              <w:t>Death</w:t>
            </w:r>
          </w:p>
        </w:tc>
        <w:tc>
          <w:tcPr>
            <w:tcW w:w="1254" w:type="dxa"/>
            <w:shd w:val="clear" w:color="auto" w:fill="auto"/>
            <w:vAlign w:val="center"/>
            <w:hideMark/>
          </w:tcPr>
          <w:p w14:paraId="442D7718"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5</w:t>
            </w:r>
          </w:p>
        </w:tc>
        <w:tc>
          <w:tcPr>
            <w:tcW w:w="1195" w:type="dxa"/>
            <w:shd w:val="clear" w:color="auto" w:fill="auto"/>
            <w:vAlign w:val="center"/>
            <w:hideMark/>
          </w:tcPr>
          <w:p w14:paraId="1F3EB98C"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1146</w:t>
            </w:r>
          </w:p>
        </w:tc>
        <w:tc>
          <w:tcPr>
            <w:tcW w:w="1313" w:type="dxa"/>
            <w:shd w:val="clear" w:color="auto" w:fill="auto"/>
            <w:vAlign w:val="center"/>
            <w:hideMark/>
          </w:tcPr>
          <w:p w14:paraId="446103EE"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120</w:t>
            </w:r>
          </w:p>
        </w:tc>
        <w:tc>
          <w:tcPr>
            <w:tcW w:w="1935" w:type="dxa"/>
            <w:shd w:val="clear" w:color="auto" w:fill="auto"/>
            <w:vAlign w:val="center"/>
            <w:hideMark/>
          </w:tcPr>
          <w:p w14:paraId="58E093A8"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30 (13-46)</w:t>
            </w:r>
          </w:p>
        </w:tc>
        <w:tc>
          <w:tcPr>
            <w:tcW w:w="735" w:type="dxa"/>
            <w:shd w:val="clear" w:color="auto" w:fill="auto"/>
            <w:vAlign w:val="center"/>
            <w:hideMark/>
          </w:tcPr>
          <w:p w14:paraId="3A8D77D6"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89%</w:t>
            </w:r>
          </w:p>
        </w:tc>
        <w:tc>
          <w:tcPr>
            <w:tcW w:w="1962" w:type="dxa"/>
            <w:shd w:val="clear" w:color="auto" w:fill="auto"/>
            <w:vAlign w:val="center"/>
            <w:hideMark/>
          </w:tcPr>
          <w:p w14:paraId="603B247B"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&lt; 0.0001</w:t>
            </w:r>
          </w:p>
        </w:tc>
        <w:tc>
          <w:tcPr>
            <w:tcW w:w="1483" w:type="dxa"/>
            <w:shd w:val="clear" w:color="auto" w:fill="auto"/>
            <w:noWrap/>
            <w:vAlign w:val="center"/>
            <w:hideMark/>
          </w:tcPr>
          <w:p w14:paraId="57F3776C" w14:textId="77777777" w:rsidR="007214ED" w:rsidRPr="00C81CD4" w:rsidRDefault="007214ED" w:rsidP="00C81CD4">
            <w:pPr>
              <w:snapToGrid w:val="0"/>
              <w:spacing w:line="360" w:lineRule="auto"/>
              <w:jc w:val="both"/>
              <w:rPr>
                <w:rFonts w:ascii="Book Antiqua" w:eastAsia="宋体" w:hAnsi="Book Antiqua"/>
              </w:rPr>
            </w:pPr>
          </w:p>
        </w:tc>
      </w:tr>
      <w:tr w:rsidR="007214ED" w:rsidRPr="00C81CD4" w14:paraId="111FAAE5" w14:textId="77777777" w:rsidTr="004F723D">
        <w:trPr>
          <w:trHeight w:val="303"/>
          <w:jc w:val="center"/>
        </w:trPr>
        <w:tc>
          <w:tcPr>
            <w:tcW w:w="2008" w:type="dxa"/>
            <w:shd w:val="clear" w:color="auto" w:fill="auto"/>
            <w:vAlign w:val="center"/>
            <w:hideMark/>
          </w:tcPr>
          <w:p w14:paraId="59EF9ED5" w14:textId="77777777" w:rsidR="007214ED" w:rsidRPr="00C81CD4" w:rsidRDefault="007214ED" w:rsidP="00C81CD4">
            <w:pPr>
              <w:snapToGrid w:val="0"/>
              <w:spacing w:line="360" w:lineRule="auto"/>
              <w:ind w:firstLineChars="50" w:firstLine="120"/>
              <w:jc w:val="both"/>
              <w:rPr>
                <w:rFonts w:ascii="Book Antiqua" w:eastAsia="宋体" w:hAnsi="Book Antiqua"/>
              </w:rPr>
            </w:pPr>
            <w:r w:rsidRPr="00C81CD4">
              <w:rPr>
                <w:rFonts w:ascii="Book Antiqua" w:eastAsia="宋体" w:hAnsi="Book Antiqua"/>
              </w:rPr>
              <w:t>Survival</w:t>
            </w:r>
          </w:p>
        </w:tc>
        <w:tc>
          <w:tcPr>
            <w:tcW w:w="1254" w:type="dxa"/>
            <w:shd w:val="clear" w:color="auto" w:fill="auto"/>
            <w:vAlign w:val="center"/>
            <w:hideMark/>
          </w:tcPr>
          <w:p w14:paraId="58AD330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5</w:t>
            </w:r>
          </w:p>
        </w:tc>
        <w:tc>
          <w:tcPr>
            <w:tcW w:w="1195" w:type="dxa"/>
            <w:shd w:val="clear" w:color="auto" w:fill="auto"/>
            <w:vAlign w:val="center"/>
            <w:hideMark/>
          </w:tcPr>
          <w:p w14:paraId="078AC79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45508</w:t>
            </w:r>
          </w:p>
        </w:tc>
        <w:tc>
          <w:tcPr>
            <w:tcW w:w="1313" w:type="dxa"/>
            <w:shd w:val="clear" w:color="auto" w:fill="auto"/>
            <w:vAlign w:val="center"/>
            <w:hideMark/>
          </w:tcPr>
          <w:p w14:paraId="7216D878"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1191</w:t>
            </w:r>
          </w:p>
        </w:tc>
        <w:tc>
          <w:tcPr>
            <w:tcW w:w="1935" w:type="dxa"/>
            <w:shd w:val="clear" w:color="auto" w:fill="auto"/>
            <w:vAlign w:val="center"/>
            <w:hideMark/>
          </w:tcPr>
          <w:p w14:paraId="717B68C7"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8 (2-15)</w:t>
            </w:r>
          </w:p>
        </w:tc>
        <w:tc>
          <w:tcPr>
            <w:tcW w:w="735" w:type="dxa"/>
            <w:shd w:val="clear" w:color="auto" w:fill="auto"/>
            <w:vAlign w:val="center"/>
            <w:hideMark/>
          </w:tcPr>
          <w:p w14:paraId="266F9DCB"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99%</w:t>
            </w:r>
          </w:p>
        </w:tc>
        <w:tc>
          <w:tcPr>
            <w:tcW w:w="1962" w:type="dxa"/>
            <w:shd w:val="clear" w:color="auto" w:fill="auto"/>
            <w:vAlign w:val="center"/>
            <w:hideMark/>
          </w:tcPr>
          <w:p w14:paraId="23054632" w14:textId="77777777" w:rsidR="007214ED" w:rsidRPr="00C81CD4" w:rsidRDefault="007214ED" w:rsidP="00C81CD4">
            <w:pPr>
              <w:snapToGrid w:val="0"/>
              <w:spacing w:line="360" w:lineRule="auto"/>
              <w:jc w:val="both"/>
              <w:rPr>
                <w:rFonts w:ascii="Book Antiqua" w:eastAsia="宋体" w:hAnsi="Book Antiqua"/>
              </w:rPr>
            </w:pPr>
            <w:r w:rsidRPr="00C81CD4">
              <w:rPr>
                <w:rFonts w:ascii="Book Antiqua" w:hAnsi="Book Antiqua"/>
              </w:rPr>
              <w:t>&lt; 0.0001</w:t>
            </w:r>
          </w:p>
        </w:tc>
        <w:tc>
          <w:tcPr>
            <w:tcW w:w="1483" w:type="dxa"/>
            <w:shd w:val="clear" w:color="auto" w:fill="auto"/>
            <w:vAlign w:val="center"/>
            <w:hideMark/>
          </w:tcPr>
          <w:p w14:paraId="1C62B0A7" w14:textId="77777777" w:rsidR="007214ED" w:rsidRPr="00C81CD4" w:rsidRDefault="007214ED" w:rsidP="00C81CD4">
            <w:pPr>
              <w:snapToGrid w:val="0"/>
              <w:spacing w:line="360" w:lineRule="auto"/>
              <w:jc w:val="both"/>
              <w:rPr>
                <w:rFonts w:ascii="Book Antiqua" w:eastAsia="宋体" w:hAnsi="Book Antiqua"/>
              </w:rPr>
            </w:pPr>
          </w:p>
        </w:tc>
      </w:tr>
    </w:tbl>
    <w:p w14:paraId="798A8967" w14:textId="74E2E7F3" w:rsidR="00A77B3E" w:rsidRPr="00C81CD4" w:rsidRDefault="004F723D" w:rsidP="00C81CD4">
      <w:pPr>
        <w:snapToGrid w:val="0"/>
        <w:spacing w:line="360" w:lineRule="auto"/>
        <w:jc w:val="both"/>
        <w:rPr>
          <w:rFonts w:ascii="Book Antiqua" w:hAnsi="Book Antiqua"/>
        </w:rPr>
      </w:pPr>
      <w:r w:rsidRPr="00C81CD4">
        <w:rPr>
          <w:rFonts w:ascii="Book Antiqua" w:eastAsia="宋体" w:hAnsi="Book Antiqua"/>
        </w:rPr>
        <w:t xml:space="preserve">ICU: </w:t>
      </w:r>
      <w:r w:rsidRPr="00C81CD4">
        <w:rPr>
          <w:rFonts w:ascii="Book Antiqua" w:hAnsi="Book Antiqua"/>
          <w:bCs/>
        </w:rPr>
        <w:t>Intensive care unit.</w:t>
      </w:r>
    </w:p>
    <w:sectPr w:rsidR="00A77B3E" w:rsidRPr="00C81CD4" w:rsidSect="005E50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16CD7" w14:textId="77777777" w:rsidR="00DF78E2" w:rsidRDefault="00DF78E2" w:rsidP="00B3579C">
      <w:r>
        <w:separator/>
      </w:r>
    </w:p>
  </w:endnote>
  <w:endnote w:type="continuationSeparator" w:id="0">
    <w:p w14:paraId="116C9762" w14:textId="77777777" w:rsidR="00DF78E2" w:rsidRDefault="00DF78E2" w:rsidP="00B35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173710"/>
      <w:docPartObj>
        <w:docPartGallery w:val="Page Numbers (Bottom of Page)"/>
        <w:docPartUnique/>
      </w:docPartObj>
    </w:sdtPr>
    <w:sdtEndPr/>
    <w:sdtContent>
      <w:sdt>
        <w:sdtPr>
          <w:id w:val="-1769616900"/>
          <w:docPartObj>
            <w:docPartGallery w:val="Page Numbers (Top of Page)"/>
            <w:docPartUnique/>
          </w:docPartObj>
        </w:sdtPr>
        <w:sdtEndPr/>
        <w:sdtContent>
          <w:p w14:paraId="42E1EEA0" w14:textId="703FC106" w:rsidR="007750C4" w:rsidRDefault="007750C4">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369BC">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369BC">
              <w:rPr>
                <w:b/>
                <w:bCs/>
                <w:noProof/>
              </w:rPr>
              <w:t>31</w:t>
            </w:r>
            <w:r>
              <w:rPr>
                <w:b/>
                <w:bCs/>
                <w:sz w:val="24"/>
                <w:szCs w:val="24"/>
              </w:rPr>
              <w:fldChar w:fldCharType="end"/>
            </w:r>
          </w:p>
        </w:sdtContent>
      </w:sdt>
    </w:sdtContent>
  </w:sdt>
  <w:p w14:paraId="061920BB" w14:textId="77777777" w:rsidR="007750C4" w:rsidRDefault="007750C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36AF2" w14:textId="77777777" w:rsidR="00DF78E2" w:rsidRDefault="00DF78E2" w:rsidP="00B3579C">
      <w:r>
        <w:separator/>
      </w:r>
    </w:p>
  </w:footnote>
  <w:footnote w:type="continuationSeparator" w:id="0">
    <w:p w14:paraId="58D8A2ED" w14:textId="77777777" w:rsidR="00DF78E2" w:rsidRDefault="00DF78E2" w:rsidP="00B357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6FF2"/>
    <w:rsid w:val="000C3EBD"/>
    <w:rsid w:val="000F3FAB"/>
    <w:rsid w:val="00104144"/>
    <w:rsid w:val="002578B9"/>
    <w:rsid w:val="0028402F"/>
    <w:rsid w:val="002B0131"/>
    <w:rsid w:val="002C3C4C"/>
    <w:rsid w:val="003D2ACD"/>
    <w:rsid w:val="00404A0D"/>
    <w:rsid w:val="004351FD"/>
    <w:rsid w:val="0044120C"/>
    <w:rsid w:val="004F723D"/>
    <w:rsid w:val="00526954"/>
    <w:rsid w:val="005A7CBD"/>
    <w:rsid w:val="005E5021"/>
    <w:rsid w:val="00676263"/>
    <w:rsid w:val="00681E29"/>
    <w:rsid w:val="00683B89"/>
    <w:rsid w:val="006B3F79"/>
    <w:rsid w:val="007214ED"/>
    <w:rsid w:val="00724666"/>
    <w:rsid w:val="007750C4"/>
    <w:rsid w:val="007B24BA"/>
    <w:rsid w:val="00810686"/>
    <w:rsid w:val="00824305"/>
    <w:rsid w:val="00856FAE"/>
    <w:rsid w:val="008B575C"/>
    <w:rsid w:val="009214CD"/>
    <w:rsid w:val="009A5011"/>
    <w:rsid w:val="009F4F20"/>
    <w:rsid w:val="00A0433F"/>
    <w:rsid w:val="00A319C4"/>
    <w:rsid w:val="00A77B3E"/>
    <w:rsid w:val="00AD4F5E"/>
    <w:rsid w:val="00AE4E0F"/>
    <w:rsid w:val="00AE50B9"/>
    <w:rsid w:val="00B3579C"/>
    <w:rsid w:val="00B977C7"/>
    <w:rsid w:val="00C20821"/>
    <w:rsid w:val="00C255D5"/>
    <w:rsid w:val="00C81CD4"/>
    <w:rsid w:val="00CA2A55"/>
    <w:rsid w:val="00CF0AC9"/>
    <w:rsid w:val="00D369BC"/>
    <w:rsid w:val="00D72672"/>
    <w:rsid w:val="00D94A4C"/>
    <w:rsid w:val="00DF78E2"/>
    <w:rsid w:val="00E27ED4"/>
    <w:rsid w:val="00E32E29"/>
    <w:rsid w:val="00E7734A"/>
    <w:rsid w:val="00EC5DE3"/>
    <w:rsid w:val="00EF1A42"/>
    <w:rsid w:val="00F50125"/>
    <w:rsid w:val="00F67BB5"/>
    <w:rsid w:val="00FF6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5C70B"/>
  <w15:docId w15:val="{CF3826B4-FF19-1149-8569-62241FA93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214ED"/>
    <w:rPr>
      <w:sz w:val="18"/>
      <w:szCs w:val="18"/>
    </w:rPr>
  </w:style>
  <w:style w:type="character" w:customStyle="1" w:styleId="a4">
    <w:name w:val="批注框文本 字符"/>
    <w:basedOn w:val="a0"/>
    <w:link w:val="a3"/>
    <w:rsid w:val="007214ED"/>
    <w:rPr>
      <w:sz w:val="18"/>
      <w:szCs w:val="18"/>
    </w:rPr>
  </w:style>
  <w:style w:type="table" w:styleId="a5">
    <w:name w:val="Table Grid"/>
    <w:basedOn w:val="a1"/>
    <w:uiPriority w:val="39"/>
    <w:rsid w:val="007214E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214ED"/>
    <w:pPr>
      <w:widowControl w:val="0"/>
      <w:ind w:firstLineChars="200" w:firstLine="420"/>
      <w:jc w:val="both"/>
    </w:pPr>
    <w:rPr>
      <w:rFonts w:asciiTheme="minorHAnsi" w:hAnsiTheme="minorHAnsi" w:cstheme="minorBidi"/>
      <w:kern w:val="2"/>
      <w:sz w:val="21"/>
      <w:szCs w:val="22"/>
      <w:lang w:eastAsia="zh-CN"/>
    </w:rPr>
  </w:style>
  <w:style w:type="paragraph" w:styleId="a7">
    <w:name w:val="header"/>
    <w:basedOn w:val="a"/>
    <w:link w:val="a8"/>
    <w:unhideWhenUsed/>
    <w:rsid w:val="00B3579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3579C"/>
    <w:rPr>
      <w:sz w:val="18"/>
      <w:szCs w:val="18"/>
    </w:rPr>
  </w:style>
  <w:style w:type="paragraph" w:styleId="a9">
    <w:name w:val="footer"/>
    <w:basedOn w:val="a"/>
    <w:link w:val="aa"/>
    <w:uiPriority w:val="99"/>
    <w:unhideWhenUsed/>
    <w:rsid w:val="00B3579C"/>
    <w:pPr>
      <w:tabs>
        <w:tab w:val="center" w:pos="4153"/>
        <w:tab w:val="right" w:pos="8306"/>
      </w:tabs>
      <w:snapToGrid w:val="0"/>
    </w:pPr>
    <w:rPr>
      <w:sz w:val="18"/>
      <w:szCs w:val="18"/>
    </w:rPr>
  </w:style>
  <w:style w:type="character" w:customStyle="1" w:styleId="aa">
    <w:name w:val="页脚 字符"/>
    <w:basedOn w:val="a0"/>
    <w:link w:val="a9"/>
    <w:uiPriority w:val="99"/>
    <w:rsid w:val="00B3579C"/>
    <w:rPr>
      <w:sz w:val="18"/>
      <w:szCs w:val="18"/>
    </w:rPr>
  </w:style>
  <w:style w:type="character" w:styleId="ab">
    <w:name w:val="annotation reference"/>
    <w:basedOn w:val="a0"/>
    <w:semiHidden/>
    <w:unhideWhenUsed/>
    <w:rsid w:val="000C3EBD"/>
    <w:rPr>
      <w:sz w:val="21"/>
      <w:szCs w:val="21"/>
    </w:rPr>
  </w:style>
  <w:style w:type="paragraph" w:styleId="ac">
    <w:name w:val="annotation text"/>
    <w:basedOn w:val="a"/>
    <w:link w:val="ad"/>
    <w:semiHidden/>
    <w:unhideWhenUsed/>
    <w:rsid w:val="000C3EBD"/>
  </w:style>
  <w:style w:type="character" w:customStyle="1" w:styleId="ad">
    <w:name w:val="批注文字 字符"/>
    <w:basedOn w:val="a0"/>
    <w:link w:val="ac"/>
    <w:semiHidden/>
    <w:rsid w:val="000C3EBD"/>
    <w:rPr>
      <w:sz w:val="24"/>
      <w:szCs w:val="24"/>
    </w:rPr>
  </w:style>
  <w:style w:type="paragraph" w:styleId="ae">
    <w:name w:val="annotation subject"/>
    <w:basedOn w:val="ac"/>
    <w:next w:val="ac"/>
    <w:link w:val="af"/>
    <w:semiHidden/>
    <w:unhideWhenUsed/>
    <w:rsid w:val="000C3EBD"/>
    <w:rPr>
      <w:b/>
      <w:bCs/>
    </w:rPr>
  </w:style>
  <w:style w:type="character" w:customStyle="1" w:styleId="af">
    <w:name w:val="批注主题 字符"/>
    <w:basedOn w:val="ad"/>
    <w:link w:val="ae"/>
    <w:semiHidden/>
    <w:rsid w:val="000C3E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28762-165D-40CB-8DE6-812008FB0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6011</Words>
  <Characters>34268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2020-09-05T01:31:00Z</dcterms:created>
  <dcterms:modified xsi:type="dcterms:W3CDTF">2020-09-08T08:14:00Z</dcterms:modified>
</cp:coreProperties>
</file>