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6D8CC" w14:textId="77777777" w:rsidR="00A77B3E" w:rsidRDefault="006854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1F77DC3C" w14:textId="77777777" w:rsidR="00A77B3E" w:rsidRDefault="006854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56183</w:t>
      </w:r>
    </w:p>
    <w:p w14:paraId="5448A045" w14:textId="77777777" w:rsidR="00A77B3E" w:rsidRDefault="006854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013952EF" w14:textId="77777777" w:rsidR="00A77B3E" w:rsidRDefault="00A77B3E">
      <w:pPr>
        <w:spacing w:line="360" w:lineRule="auto"/>
        <w:jc w:val="both"/>
      </w:pPr>
    </w:p>
    <w:p w14:paraId="0F2F4277" w14:textId="66BA04FF" w:rsidR="00A77B3E" w:rsidRDefault="006854F6">
      <w:pPr>
        <w:spacing w:line="360" w:lineRule="auto"/>
        <w:jc w:val="both"/>
      </w:pPr>
      <w:r>
        <w:rPr>
          <w:rFonts w:ascii="Book Antiqua" w:eastAsia="Book Antiqua" w:hAnsi="Book Antiqua" w:cs="Book Antiqua"/>
          <w:b/>
          <w:bCs/>
          <w:color w:val="000000"/>
        </w:rPr>
        <w:t xml:space="preserve">Nonsteroidal anti-inflammatory drug effectivity in preventing post-endoscopic retrograde cholangiopancreatography pancreatitis: </w:t>
      </w:r>
      <w:r w:rsidR="005A045C">
        <w:rPr>
          <w:rFonts w:ascii="Book Antiqua" w:eastAsia="Book Antiqua" w:hAnsi="Book Antiqua" w:cs="Book Antiqua"/>
          <w:b/>
          <w:bCs/>
          <w:color w:val="000000"/>
        </w:rPr>
        <w:t>A s</w:t>
      </w:r>
      <w:r>
        <w:rPr>
          <w:rFonts w:ascii="Book Antiqua" w:eastAsia="Book Antiqua" w:hAnsi="Book Antiqua" w:cs="Book Antiqua"/>
          <w:b/>
          <w:bCs/>
          <w:color w:val="000000"/>
        </w:rPr>
        <w:t>ystematic review and meta-analysis</w:t>
      </w:r>
    </w:p>
    <w:p w14:paraId="23158615" w14:textId="77777777" w:rsidR="00A77B3E" w:rsidRDefault="00A77B3E">
      <w:pPr>
        <w:spacing w:line="360" w:lineRule="auto"/>
        <w:jc w:val="both"/>
      </w:pPr>
    </w:p>
    <w:p w14:paraId="355CA737" w14:textId="69A01BC9" w:rsidR="00A77B3E" w:rsidRDefault="005F10B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Serrano JPR</w:t>
      </w:r>
      <w:r w:rsidRPr="005F10B1">
        <w:rPr>
          <w:rFonts w:ascii="Book Antiqua" w:eastAsia="Book Antiqua" w:hAnsi="Book Antiqua" w:cs="Book Antiqua"/>
          <w:color w:val="000000"/>
        </w:rPr>
        <w:t xml:space="preserve"> </w:t>
      </w:r>
      <w:r w:rsidRPr="008908F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5F10B1">
        <w:rPr>
          <w:rFonts w:ascii="Book Antiqua" w:eastAsia="Book Antiqua" w:hAnsi="Book Antiqua" w:cs="Book Antiqua"/>
          <w:color w:val="000000"/>
        </w:rPr>
        <w:t>Nonsteroidal anti-inflammatory drug</w:t>
      </w:r>
      <w:r>
        <w:rPr>
          <w:rFonts w:ascii="Book Antiqua" w:eastAsia="Book Antiqua" w:hAnsi="Book Antiqua" w:cs="Book Antiqua"/>
          <w:color w:val="000000"/>
        </w:rPr>
        <w:t xml:space="preserve"> and ERCP </w:t>
      </w:r>
      <w:r w:rsidRPr="005F10B1">
        <w:rPr>
          <w:rFonts w:ascii="Book Antiqua" w:eastAsia="Book Antiqua" w:hAnsi="Book Antiqua" w:cs="Book Antiqua"/>
          <w:color w:val="000000"/>
        </w:rPr>
        <w:t>pancreatitis</w:t>
      </w:r>
    </w:p>
    <w:p w14:paraId="3E56ED40" w14:textId="77777777" w:rsidR="00C36B55" w:rsidRDefault="00C36B55">
      <w:pPr>
        <w:spacing w:line="360" w:lineRule="auto"/>
        <w:jc w:val="both"/>
      </w:pPr>
    </w:p>
    <w:p w14:paraId="3E87C87A" w14:textId="77777777" w:rsidR="00A77B3E" w:rsidRPr="00B632C6" w:rsidRDefault="006854F6">
      <w:pPr>
        <w:spacing w:line="360" w:lineRule="auto"/>
        <w:jc w:val="both"/>
        <w:rPr>
          <w:lang w:val="es-EC"/>
        </w:rPr>
      </w:pPr>
      <w:r w:rsidRPr="00B632C6">
        <w:rPr>
          <w:rFonts w:ascii="Book Antiqua" w:eastAsia="Book Antiqua" w:hAnsi="Book Antiqua" w:cs="Book Antiqua"/>
          <w:color w:val="000000"/>
          <w:lang w:val="es-EC"/>
        </w:rPr>
        <w:t>Juan Pablo Román Serrano, José Jukemura, Samuel Galante Romanini, Paúl Fernando Guamán Aguilar, Juliana Silveira Lima de Castro, Isabela Trindade Torres, José Andres Sanchez Pulla, Otavio Micelli Neto, Eloy Taglieri, José Celso Ardengh</w:t>
      </w:r>
    </w:p>
    <w:p w14:paraId="7A22CA32" w14:textId="77777777" w:rsidR="00A77B3E" w:rsidRPr="00B632C6" w:rsidRDefault="00A77B3E">
      <w:pPr>
        <w:spacing w:line="360" w:lineRule="auto"/>
        <w:jc w:val="both"/>
        <w:rPr>
          <w:lang w:val="es-EC"/>
        </w:rPr>
      </w:pPr>
    </w:p>
    <w:p w14:paraId="23B3C877" w14:textId="52175814" w:rsidR="00A77B3E" w:rsidRPr="00B632C6" w:rsidRDefault="006854F6">
      <w:pPr>
        <w:spacing w:line="360" w:lineRule="auto"/>
        <w:jc w:val="both"/>
        <w:rPr>
          <w:lang w:val="es-EC"/>
        </w:rPr>
      </w:pPr>
      <w:r w:rsidRPr="00B632C6">
        <w:rPr>
          <w:rFonts w:ascii="Book Antiqua" w:eastAsia="Book Antiqua" w:hAnsi="Book Antiqua" w:cs="Book Antiqua"/>
          <w:b/>
          <w:bCs/>
          <w:color w:val="000000"/>
          <w:lang w:val="es-EC"/>
        </w:rPr>
        <w:t xml:space="preserve">Juan Pablo Román Serrano, José Jukemura, José Celso Ardengh, </w:t>
      </w:r>
      <w:r w:rsidRPr="00B632C6">
        <w:rPr>
          <w:rFonts w:ascii="Book Antiqua" w:eastAsia="Book Antiqua" w:hAnsi="Book Antiqua" w:cs="Book Antiqua"/>
          <w:color w:val="000000"/>
          <w:lang w:val="es-EC"/>
        </w:rPr>
        <w:t>Department of Gastroenterology, University of Sao Paulo, S</w:t>
      </w:r>
      <w:r w:rsidR="00731441">
        <w:rPr>
          <w:rFonts w:ascii="Book Antiqua" w:eastAsia="Book Antiqua" w:hAnsi="Book Antiqua" w:cs="Book Antiqua"/>
          <w:color w:val="000000"/>
          <w:lang w:val="es-EC"/>
        </w:rPr>
        <w:t>ã</w:t>
      </w:r>
      <w:r w:rsidRPr="00B632C6">
        <w:rPr>
          <w:rFonts w:ascii="Book Antiqua" w:eastAsia="Book Antiqua" w:hAnsi="Book Antiqua" w:cs="Book Antiqua"/>
          <w:color w:val="000000"/>
          <w:lang w:val="es-EC"/>
        </w:rPr>
        <w:t xml:space="preserve">o Paulo </w:t>
      </w:r>
      <w:r w:rsidR="00731441" w:rsidRPr="00731441">
        <w:rPr>
          <w:rFonts w:ascii="Book Antiqua" w:eastAsia="Book Antiqua" w:hAnsi="Book Antiqua" w:cs="Book Antiqua"/>
          <w:color w:val="000000"/>
          <w:lang w:val="es-EC"/>
        </w:rPr>
        <w:t>05403-000</w:t>
      </w:r>
      <w:r w:rsidRPr="00B632C6">
        <w:rPr>
          <w:rFonts w:ascii="Book Antiqua" w:eastAsia="Book Antiqua" w:hAnsi="Book Antiqua" w:cs="Book Antiqua"/>
          <w:color w:val="000000"/>
          <w:lang w:val="es-EC"/>
        </w:rPr>
        <w:t>, S</w:t>
      </w:r>
      <w:r w:rsidR="00C36B55">
        <w:rPr>
          <w:rFonts w:ascii="Book Antiqua" w:eastAsia="Book Antiqua" w:hAnsi="Book Antiqua" w:cs="Book Antiqua"/>
          <w:color w:val="000000"/>
          <w:lang w:val="es-EC"/>
        </w:rPr>
        <w:t>ã</w:t>
      </w:r>
      <w:r w:rsidRPr="00B632C6">
        <w:rPr>
          <w:rFonts w:ascii="Book Antiqua" w:eastAsia="Book Antiqua" w:hAnsi="Book Antiqua" w:cs="Book Antiqua"/>
          <w:color w:val="000000"/>
          <w:lang w:val="es-EC"/>
        </w:rPr>
        <w:t>o Paulo, Brazil</w:t>
      </w:r>
    </w:p>
    <w:p w14:paraId="431E5113" w14:textId="77777777" w:rsidR="00A77B3E" w:rsidRPr="00B632C6" w:rsidRDefault="00A77B3E">
      <w:pPr>
        <w:spacing w:line="360" w:lineRule="auto"/>
        <w:jc w:val="both"/>
        <w:rPr>
          <w:lang w:val="es-EC"/>
        </w:rPr>
      </w:pPr>
    </w:p>
    <w:p w14:paraId="7D19298E" w14:textId="2154F5FE" w:rsidR="00A77B3E" w:rsidRPr="00B632C6" w:rsidRDefault="006854F6">
      <w:pPr>
        <w:spacing w:line="360" w:lineRule="auto"/>
        <w:jc w:val="both"/>
        <w:rPr>
          <w:lang w:val="es-EC"/>
        </w:rPr>
      </w:pPr>
      <w:r w:rsidRPr="00B632C6">
        <w:rPr>
          <w:rFonts w:ascii="Book Antiqua" w:eastAsia="Book Antiqua" w:hAnsi="Book Antiqua" w:cs="Book Antiqua"/>
          <w:b/>
          <w:bCs/>
          <w:color w:val="000000"/>
          <w:lang w:val="es-EC"/>
        </w:rPr>
        <w:t xml:space="preserve">Samuel Galante Romanini, Juliana Silveira Lima de Castro, Isabela Trindade Torres, Otavio Micelli Neto, Eloy Taglieri, José Celso Ardengh, </w:t>
      </w:r>
      <w:r w:rsidRPr="00B632C6">
        <w:rPr>
          <w:rFonts w:ascii="Book Antiqua" w:eastAsia="Book Antiqua" w:hAnsi="Book Antiqua" w:cs="Book Antiqua"/>
          <w:color w:val="000000"/>
          <w:lang w:val="es-EC"/>
        </w:rPr>
        <w:t>Department of Gastrointestinal Endoscopy Service, Hospital 9 de Julho, S</w:t>
      </w:r>
      <w:r w:rsidR="00C36B55">
        <w:rPr>
          <w:rFonts w:ascii="Book Antiqua" w:eastAsia="Book Antiqua" w:hAnsi="Book Antiqua" w:cs="Book Antiqua"/>
          <w:color w:val="000000"/>
          <w:lang w:val="es-EC"/>
        </w:rPr>
        <w:t>ã</w:t>
      </w:r>
      <w:r w:rsidRPr="00B632C6">
        <w:rPr>
          <w:rFonts w:ascii="Book Antiqua" w:eastAsia="Book Antiqua" w:hAnsi="Book Antiqua" w:cs="Book Antiqua"/>
          <w:color w:val="000000"/>
          <w:lang w:val="es-EC"/>
        </w:rPr>
        <w:t>o Paulo 01409002, S</w:t>
      </w:r>
      <w:r w:rsidR="00731441">
        <w:rPr>
          <w:rFonts w:ascii="Book Antiqua" w:eastAsia="Book Antiqua" w:hAnsi="Book Antiqua" w:cs="Book Antiqua"/>
          <w:color w:val="000000"/>
          <w:lang w:val="es-EC"/>
        </w:rPr>
        <w:t>ã</w:t>
      </w:r>
      <w:r w:rsidRPr="00B632C6">
        <w:rPr>
          <w:rFonts w:ascii="Book Antiqua" w:eastAsia="Book Antiqua" w:hAnsi="Book Antiqua" w:cs="Book Antiqua"/>
          <w:color w:val="000000"/>
          <w:lang w:val="es-EC"/>
        </w:rPr>
        <w:t>o Paulo, Brazil</w:t>
      </w:r>
    </w:p>
    <w:p w14:paraId="495C1CC1" w14:textId="77777777" w:rsidR="00A77B3E" w:rsidRPr="00B632C6" w:rsidRDefault="00A77B3E">
      <w:pPr>
        <w:spacing w:line="360" w:lineRule="auto"/>
        <w:jc w:val="both"/>
        <w:rPr>
          <w:lang w:val="es-EC"/>
        </w:rPr>
      </w:pPr>
    </w:p>
    <w:p w14:paraId="6DC7EECE" w14:textId="7621E6E2" w:rsidR="00A77B3E" w:rsidRPr="00C36B55" w:rsidRDefault="006854F6">
      <w:pPr>
        <w:spacing w:line="360" w:lineRule="auto"/>
        <w:jc w:val="both"/>
        <w:rPr>
          <w:lang w:val="es-EC"/>
        </w:rPr>
      </w:pPr>
      <w:r w:rsidRPr="00B632C6">
        <w:rPr>
          <w:rFonts w:ascii="Book Antiqua" w:eastAsia="Book Antiqua" w:hAnsi="Book Antiqua" w:cs="Book Antiqua"/>
          <w:b/>
          <w:bCs/>
          <w:color w:val="000000"/>
          <w:lang w:val="es-EC"/>
        </w:rPr>
        <w:t xml:space="preserve">Paúl </w:t>
      </w:r>
      <w:r w:rsidRPr="00C36B55">
        <w:rPr>
          <w:rFonts w:ascii="Book Antiqua" w:eastAsia="Book Antiqua" w:hAnsi="Book Antiqua" w:cs="Book Antiqua"/>
          <w:b/>
          <w:bCs/>
          <w:lang w:val="es-EC"/>
        </w:rPr>
        <w:t xml:space="preserve">Fernando Guamán Aguilar, </w:t>
      </w:r>
      <w:r w:rsidRPr="00C36B55">
        <w:rPr>
          <w:rFonts w:ascii="Book Antiqua" w:eastAsia="Book Antiqua" w:hAnsi="Book Antiqua" w:cs="Book Antiqua"/>
          <w:lang w:val="es-EC"/>
        </w:rPr>
        <w:t xml:space="preserve">Department of Gastroinestinal, Catholic University of Cuenca, </w:t>
      </w:r>
      <w:r w:rsidRPr="00406056">
        <w:rPr>
          <w:rFonts w:ascii="Book Antiqua" w:eastAsia="Book Antiqua" w:hAnsi="Book Antiqua" w:cs="Book Antiqua"/>
          <w:bCs/>
          <w:lang w:val="es-EC"/>
        </w:rPr>
        <w:t>Cuenca 01</w:t>
      </w:r>
      <w:r w:rsidR="004B518C" w:rsidRPr="00406056">
        <w:rPr>
          <w:rFonts w:ascii="Book Antiqua" w:eastAsia="Book Antiqua" w:hAnsi="Book Antiqua" w:cs="Book Antiqua"/>
          <w:bCs/>
          <w:lang w:val="es-EC"/>
        </w:rPr>
        <w:t>0101</w:t>
      </w:r>
      <w:r w:rsidRPr="00C36B55">
        <w:rPr>
          <w:rFonts w:ascii="Book Antiqua" w:eastAsia="Book Antiqua" w:hAnsi="Book Antiqua" w:cs="Book Antiqua"/>
          <w:lang w:val="es-EC"/>
        </w:rPr>
        <w:t>, Ecuador</w:t>
      </w:r>
    </w:p>
    <w:p w14:paraId="2A2134BF" w14:textId="77777777" w:rsidR="00A77B3E" w:rsidRPr="00C36B55" w:rsidRDefault="00A77B3E">
      <w:pPr>
        <w:spacing w:line="360" w:lineRule="auto"/>
        <w:jc w:val="both"/>
        <w:rPr>
          <w:lang w:val="es-EC"/>
        </w:rPr>
      </w:pPr>
    </w:p>
    <w:p w14:paraId="56F14A0B" w14:textId="5FAE3BBD" w:rsidR="00A77B3E" w:rsidRPr="00C36B55" w:rsidRDefault="006854F6">
      <w:pPr>
        <w:spacing w:line="360" w:lineRule="auto"/>
        <w:jc w:val="both"/>
        <w:rPr>
          <w:bCs/>
        </w:rPr>
      </w:pPr>
      <w:r w:rsidRPr="00C36B55">
        <w:rPr>
          <w:rFonts w:ascii="Book Antiqua" w:eastAsia="Book Antiqua" w:hAnsi="Book Antiqua" w:cs="Book Antiqua"/>
          <w:b/>
          <w:bCs/>
        </w:rPr>
        <w:t xml:space="preserve">José Andres Sanchez Pulla, </w:t>
      </w:r>
      <w:r w:rsidRPr="00C36B55">
        <w:rPr>
          <w:rFonts w:ascii="Book Antiqua" w:eastAsia="Book Antiqua" w:hAnsi="Book Antiqua" w:cs="Book Antiqua"/>
          <w:bCs/>
        </w:rPr>
        <w:t xml:space="preserve">Department </w:t>
      </w:r>
      <w:r w:rsidR="00731441" w:rsidRPr="00C36B55">
        <w:rPr>
          <w:rFonts w:ascii="Book Antiqua" w:eastAsia="Book Antiqua" w:hAnsi="Book Antiqua" w:cs="Book Antiqua"/>
          <w:bCs/>
        </w:rPr>
        <w:t>of General Surgery</w:t>
      </w:r>
      <w:r w:rsidRPr="00C36B55">
        <w:rPr>
          <w:rFonts w:ascii="Book Antiqua" w:eastAsia="Book Antiqua" w:hAnsi="Book Antiqua" w:cs="Book Antiqua"/>
          <w:bCs/>
        </w:rPr>
        <w:t>,</w:t>
      </w:r>
      <w:r w:rsidR="00731441" w:rsidRPr="00C36B55">
        <w:rPr>
          <w:rFonts w:ascii="Book Antiqua" w:eastAsia="Book Antiqua" w:hAnsi="Book Antiqua" w:cs="Book Antiqua"/>
          <w:bCs/>
        </w:rPr>
        <w:t xml:space="preserve"> Servidor Municipal Hospital,</w:t>
      </w:r>
      <w:r w:rsidRPr="00C36B55">
        <w:rPr>
          <w:rFonts w:ascii="Book Antiqua" w:eastAsia="Book Antiqua" w:hAnsi="Book Antiqua" w:cs="Book Antiqua"/>
          <w:bCs/>
        </w:rPr>
        <w:t xml:space="preserve"> </w:t>
      </w:r>
      <w:r w:rsidR="00731441" w:rsidRPr="00C36B55">
        <w:rPr>
          <w:rFonts w:ascii="Book Antiqua" w:eastAsia="Book Antiqua" w:hAnsi="Book Antiqua" w:cs="Book Antiqua"/>
          <w:bCs/>
        </w:rPr>
        <w:t>São Paulo 01532-001, Brazil</w:t>
      </w:r>
    </w:p>
    <w:p w14:paraId="01B26CDB" w14:textId="77777777" w:rsidR="00A77B3E" w:rsidRPr="00C36B55" w:rsidRDefault="00A77B3E">
      <w:pPr>
        <w:spacing w:line="360" w:lineRule="auto"/>
        <w:jc w:val="both"/>
      </w:pPr>
    </w:p>
    <w:p w14:paraId="3506AD67" w14:textId="428AE05D" w:rsidR="00A77B3E" w:rsidRDefault="006854F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 Serrano JPR, Ardengh JC and Jukemura J carried out the analysis and drafted the initial paper; Serrano JPR, Guaman PF and Sanchez JA </w:t>
      </w:r>
      <w:r>
        <w:rPr>
          <w:rFonts w:ascii="Book Antiqua" w:eastAsia="Book Antiqua" w:hAnsi="Book Antiqua" w:cs="Book Antiqua"/>
          <w:color w:val="000000"/>
        </w:rPr>
        <w:lastRenderedPageBreak/>
        <w:t xml:space="preserve">contributed to the review changes and language; Romanini SG, de Castro JSL, Torres IT, </w:t>
      </w:r>
      <w:r w:rsidRPr="00C36B55">
        <w:rPr>
          <w:rFonts w:ascii="Book Antiqua" w:eastAsia="Book Antiqua" w:hAnsi="Book Antiqua" w:cs="Book Antiqua"/>
          <w:bCs/>
        </w:rPr>
        <w:t>M</w:t>
      </w:r>
      <w:r w:rsidR="00731441" w:rsidRPr="00C36B55">
        <w:rPr>
          <w:rFonts w:ascii="Book Antiqua" w:eastAsia="Book Antiqua" w:hAnsi="Book Antiqua" w:cs="Book Antiqua"/>
          <w:bCs/>
        </w:rPr>
        <w:t xml:space="preserve">icelli </w:t>
      </w:r>
      <w:r w:rsidRPr="00C36B55">
        <w:rPr>
          <w:rFonts w:ascii="Book Antiqua" w:eastAsia="Book Antiqua" w:hAnsi="Book Antiqua" w:cs="Book Antiqua"/>
          <w:bCs/>
        </w:rPr>
        <w:t>O a</w:t>
      </w:r>
      <w:r>
        <w:rPr>
          <w:rFonts w:ascii="Book Antiqua" w:eastAsia="Book Antiqua" w:hAnsi="Book Antiqua" w:cs="Book Antiqua"/>
          <w:color w:val="000000"/>
        </w:rPr>
        <w:t>nd Taglieri E contributed with data collection; all authors reviewed and approved the final paper as submitted.</w:t>
      </w:r>
    </w:p>
    <w:p w14:paraId="5C3729D3" w14:textId="77777777" w:rsidR="00A77B3E" w:rsidRDefault="00A77B3E">
      <w:pPr>
        <w:spacing w:line="360" w:lineRule="auto"/>
        <w:jc w:val="both"/>
      </w:pPr>
    </w:p>
    <w:p w14:paraId="4B4C7997" w14:textId="79B7FDB0" w:rsidR="00A77B3E" w:rsidRDefault="006854F6">
      <w:pPr>
        <w:spacing w:line="360" w:lineRule="auto"/>
        <w:jc w:val="both"/>
      </w:pPr>
      <w:r>
        <w:rPr>
          <w:rFonts w:ascii="Book Antiqua" w:eastAsia="Book Antiqua" w:hAnsi="Book Antiqua" w:cs="Book Antiqua"/>
          <w:b/>
          <w:bCs/>
          <w:color w:val="000000"/>
        </w:rPr>
        <w:t xml:space="preserve">Corresponding author: Juan Pablo Román Serrano, MD, Academic Fellow, </w:t>
      </w:r>
      <w:r>
        <w:rPr>
          <w:rFonts w:ascii="Book Antiqua" w:eastAsia="Book Antiqua" w:hAnsi="Book Antiqua" w:cs="Book Antiqua"/>
          <w:color w:val="000000"/>
        </w:rPr>
        <w:t>Department of Gastroenterology, University of S</w:t>
      </w:r>
      <w:r w:rsidR="004B518C">
        <w:rPr>
          <w:rFonts w:ascii="Book Antiqua" w:eastAsia="Book Antiqua" w:hAnsi="Book Antiqua" w:cs="Book Antiqua"/>
          <w:color w:val="000000"/>
        </w:rPr>
        <w:t>ã</w:t>
      </w:r>
      <w:r>
        <w:rPr>
          <w:rFonts w:ascii="Book Antiqua" w:eastAsia="Book Antiqua" w:hAnsi="Book Antiqua" w:cs="Book Antiqua"/>
          <w:color w:val="000000"/>
        </w:rPr>
        <w:t xml:space="preserve">o Paulo, Rua </w:t>
      </w:r>
      <w:r w:rsidR="00B632C6">
        <w:rPr>
          <w:rFonts w:ascii="Book Antiqua" w:eastAsia="Book Antiqua" w:hAnsi="Book Antiqua" w:cs="Book Antiqua"/>
          <w:color w:val="000000"/>
        </w:rPr>
        <w:t>D</w:t>
      </w:r>
      <w:r>
        <w:rPr>
          <w:rFonts w:ascii="Book Antiqua" w:eastAsia="Book Antiqua" w:hAnsi="Book Antiqua" w:cs="Book Antiqua"/>
          <w:color w:val="000000"/>
        </w:rPr>
        <w:t>r</w:t>
      </w:r>
      <w:r w:rsidR="00731441">
        <w:rPr>
          <w:rFonts w:ascii="Book Antiqua" w:eastAsia="Book Antiqua" w:hAnsi="Book Antiqua" w:cs="Book Antiqua"/>
          <w:color w:val="000000"/>
        </w:rPr>
        <w:t>.</w:t>
      </w:r>
      <w:r>
        <w:rPr>
          <w:rFonts w:ascii="Book Antiqua" w:eastAsia="Book Antiqua" w:hAnsi="Book Antiqua" w:cs="Book Antiqua"/>
          <w:color w:val="000000"/>
        </w:rPr>
        <w:t xml:space="preserve"> Eneas de Carvalho, S</w:t>
      </w:r>
      <w:r w:rsidR="00B2122F">
        <w:rPr>
          <w:rFonts w:ascii="Book Antiqua" w:eastAsia="Book Antiqua" w:hAnsi="Book Antiqua" w:cs="Book Antiqua"/>
          <w:color w:val="000000"/>
        </w:rPr>
        <w:t>ã</w:t>
      </w:r>
      <w:r>
        <w:rPr>
          <w:rFonts w:ascii="Book Antiqua" w:eastAsia="Book Antiqua" w:hAnsi="Book Antiqua" w:cs="Book Antiqua"/>
          <w:color w:val="000000"/>
        </w:rPr>
        <w:t>o Paulo</w:t>
      </w:r>
      <w:r w:rsidRPr="00C36B55">
        <w:rPr>
          <w:rFonts w:ascii="Book Antiqua" w:eastAsia="Book Antiqua" w:hAnsi="Book Antiqua" w:cs="Book Antiqua"/>
          <w:bCs/>
        </w:rPr>
        <w:t xml:space="preserve"> </w:t>
      </w:r>
      <w:r w:rsidR="00731441" w:rsidRPr="00C36B55">
        <w:rPr>
          <w:rFonts w:ascii="Book Antiqua" w:eastAsia="Book Antiqua" w:hAnsi="Book Antiqua" w:cs="Book Antiqua"/>
          <w:bCs/>
        </w:rPr>
        <w:t>05403-000</w:t>
      </w:r>
      <w:r>
        <w:rPr>
          <w:rFonts w:ascii="Book Antiqua" w:eastAsia="Book Antiqua" w:hAnsi="Book Antiqua" w:cs="Book Antiqua"/>
          <w:color w:val="000000"/>
        </w:rPr>
        <w:t>, S</w:t>
      </w:r>
      <w:r w:rsidR="004B518C">
        <w:rPr>
          <w:rFonts w:ascii="Book Antiqua" w:eastAsia="Book Antiqua" w:hAnsi="Book Antiqua" w:cs="Book Antiqua"/>
          <w:color w:val="000000"/>
        </w:rPr>
        <w:t>ã</w:t>
      </w:r>
      <w:r>
        <w:rPr>
          <w:rFonts w:ascii="Book Antiqua" w:eastAsia="Book Antiqua" w:hAnsi="Book Antiqua" w:cs="Book Antiqua"/>
          <w:color w:val="000000"/>
        </w:rPr>
        <w:t>o Paulo, Brazil. hcjprs2412@hotmail.com</w:t>
      </w:r>
    </w:p>
    <w:p w14:paraId="4FE16BF3" w14:textId="77777777" w:rsidR="00A77B3E" w:rsidRDefault="00A77B3E">
      <w:pPr>
        <w:spacing w:line="360" w:lineRule="auto"/>
        <w:jc w:val="both"/>
      </w:pPr>
    </w:p>
    <w:p w14:paraId="15F717CE" w14:textId="77777777" w:rsidR="00A77B3E" w:rsidRDefault="006854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20, 2020</w:t>
      </w:r>
    </w:p>
    <w:p w14:paraId="4358FB19" w14:textId="77777777" w:rsidR="00A77B3E" w:rsidRDefault="006854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24, 2020</w:t>
      </w:r>
    </w:p>
    <w:p w14:paraId="47A5CFF0" w14:textId="0C94AEB4" w:rsidR="00A77B3E" w:rsidRDefault="006854F6">
      <w:pPr>
        <w:spacing w:line="360" w:lineRule="auto"/>
        <w:jc w:val="both"/>
      </w:pPr>
      <w:r>
        <w:rPr>
          <w:rFonts w:ascii="Book Antiqua" w:eastAsia="Book Antiqua" w:hAnsi="Book Antiqua" w:cs="Book Antiqua"/>
          <w:b/>
          <w:bCs/>
          <w:color w:val="000000"/>
        </w:rPr>
        <w:t xml:space="preserve">Accepted: </w:t>
      </w:r>
      <w:r w:rsidR="00946CDC" w:rsidRPr="00946CDC">
        <w:rPr>
          <w:rFonts w:ascii="Book Antiqua" w:eastAsia="Book Antiqua" w:hAnsi="Book Antiqua" w:cs="Book Antiqua"/>
          <w:bCs/>
          <w:color w:val="000000"/>
        </w:rPr>
        <w:t>September 18, 2020</w:t>
      </w:r>
    </w:p>
    <w:p w14:paraId="3F270C92" w14:textId="77777777" w:rsidR="00A77B3E" w:rsidRDefault="006854F6">
      <w:pPr>
        <w:spacing w:line="360" w:lineRule="auto"/>
        <w:jc w:val="both"/>
      </w:pPr>
      <w:r>
        <w:rPr>
          <w:rFonts w:ascii="Book Antiqua" w:eastAsia="Book Antiqua" w:hAnsi="Book Antiqua" w:cs="Book Antiqua"/>
          <w:b/>
          <w:bCs/>
          <w:color w:val="000000"/>
        </w:rPr>
        <w:t xml:space="preserve">Published online: </w:t>
      </w:r>
    </w:p>
    <w:p w14:paraId="581A037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90408E7" w14:textId="77777777" w:rsidR="00A77B3E" w:rsidRDefault="006854F6">
      <w:pPr>
        <w:spacing w:line="360" w:lineRule="auto"/>
        <w:jc w:val="both"/>
      </w:pPr>
      <w:r>
        <w:rPr>
          <w:rFonts w:ascii="Book Antiqua" w:eastAsia="Book Antiqua" w:hAnsi="Book Antiqua" w:cs="Book Antiqua"/>
          <w:b/>
          <w:color w:val="000000"/>
        </w:rPr>
        <w:lastRenderedPageBreak/>
        <w:t>Abstract</w:t>
      </w:r>
    </w:p>
    <w:p w14:paraId="2AD67EDB" w14:textId="77777777" w:rsidR="00A77B3E" w:rsidRDefault="006854F6">
      <w:pPr>
        <w:spacing w:line="360" w:lineRule="auto"/>
        <w:jc w:val="both"/>
      </w:pPr>
      <w:r>
        <w:rPr>
          <w:rFonts w:ascii="Book Antiqua" w:eastAsia="Book Antiqua" w:hAnsi="Book Antiqua" w:cs="Book Antiqua"/>
          <w:color w:val="000000"/>
        </w:rPr>
        <w:t>BACKGROUND</w:t>
      </w:r>
    </w:p>
    <w:p w14:paraId="01CD51A2" w14:textId="2D5ADC6C" w:rsidR="00A77B3E" w:rsidRDefault="006854F6">
      <w:pPr>
        <w:spacing w:line="360" w:lineRule="auto"/>
        <w:jc w:val="both"/>
      </w:pPr>
      <w:r>
        <w:rPr>
          <w:rFonts w:ascii="Book Antiqua" w:eastAsia="Book Antiqua" w:hAnsi="Book Antiqua" w:cs="Book Antiqua"/>
          <w:color w:val="000000"/>
        </w:rPr>
        <w:t xml:space="preserve">Endoscopic retrograde cholangiopancreatography (ERCP) is the primary therapeutic procedure for the treatment of diseases affecting the biliary tree and pancreatic duct. Although the therapeutic success rate of ERCP is high, the procedure can cause complications, such as acute pancreatitis </w:t>
      </w:r>
      <w:r w:rsidR="006E69A5">
        <w:rPr>
          <w:rFonts w:ascii="Book Antiqua" w:eastAsia="Book Antiqua" w:hAnsi="Book Antiqua" w:cs="Book Antiqua"/>
          <w:color w:val="000000"/>
        </w:rPr>
        <w:t>[</w:t>
      </w:r>
      <w:r w:rsidR="003A79E6">
        <w:rPr>
          <w:rFonts w:ascii="Book Antiqua" w:eastAsia="Book Antiqua" w:hAnsi="Book Antiqua" w:cs="Book Antiqua"/>
          <w:color w:val="000000"/>
        </w:rPr>
        <w:t xml:space="preserve">post-ERCP pancreatitis </w:t>
      </w:r>
      <w:r w:rsidR="006E69A5">
        <w:rPr>
          <w:rFonts w:ascii="Book Antiqua" w:eastAsia="Book Antiqua" w:hAnsi="Book Antiqua" w:cs="Book Antiqua"/>
          <w:color w:val="000000"/>
        </w:rPr>
        <w:t>(</w:t>
      </w:r>
      <w:r w:rsidR="003A79E6">
        <w:rPr>
          <w:rFonts w:ascii="Book Antiqua" w:eastAsia="Book Antiqua" w:hAnsi="Book Antiqua" w:cs="Book Antiqua"/>
          <w:color w:val="000000"/>
        </w:rPr>
        <w:t>PEP</w:t>
      </w:r>
      <w:r w:rsidR="006E69A5">
        <w:rPr>
          <w:rFonts w:ascii="Book Antiqua" w:eastAsia="Book Antiqua" w:hAnsi="Book Antiqua" w:cs="Book Antiqua"/>
          <w:color w:val="000000"/>
        </w:rPr>
        <w:t>)</w:t>
      </w:r>
      <w:r w:rsidR="003A79E6">
        <w:rPr>
          <w:rFonts w:ascii="Book Antiqua" w:eastAsia="Book Antiqua" w:hAnsi="Book Antiqua" w:cs="Book Antiqua"/>
          <w:color w:val="000000"/>
        </w:rPr>
        <w:t>]</w:t>
      </w:r>
      <w:r>
        <w:rPr>
          <w:rFonts w:ascii="Book Antiqua" w:eastAsia="Book Antiqua" w:hAnsi="Book Antiqua" w:cs="Book Antiqua"/>
          <w:color w:val="000000"/>
        </w:rPr>
        <w:t xml:space="preserve">, bleeding and perforation. </w:t>
      </w:r>
    </w:p>
    <w:p w14:paraId="3CC15E90" w14:textId="77777777" w:rsidR="00A77B3E" w:rsidRDefault="00A77B3E">
      <w:pPr>
        <w:spacing w:line="360" w:lineRule="auto"/>
        <w:jc w:val="both"/>
      </w:pPr>
    </w:p>
    <w:p w14:paraId="61558252" w14:textId="77777777" w:rsidR="00A77B3E" w:rsidRDefault="006854F6">
      <w:pPr>
        <w:spacing w:line="360" w:lineRule="auto"/>
        <w:jc w:val="both"/>
      </w:pPr>
      <w:r>
        <w:rPr>
          <w:rFonts w:ascii="Book Antiqua" w:eastAsia="Book Antiqua" w:hAnsi="Book Antiqua" w:cs="Book Antiqua"/>
          <w:color w:val="000000"/>
        </w:rPr>
        <w:t>AIM</w:t>
      </w:r>
    </w:p>
    <w:p w14:paraId="287563A0" w14:textId="2313A636" w:rsidR="00A77B3E" w:rsidRDefault="006854F6">
      <w:pPr>
        <w:spacing w:line="360" w:lineRule="auto"/>
        <w:jc w:val="both"/>
      </w:pPr>
      <w:r>
        <w:rPr>
          <w:rFonts w:ascii="Book Antiqua" w:eastAsia="Book Antiqua" w:hAnsi="Book Antiqua" w:cs="Book Antiqua"/>
          <w:color w:val="000000"/>
        </w:rPr>
        <w:t xml:space="preserve">To assess the efficacy of non-steroidal anti-inflammatory drugs (NSAIDs) </w:t>
      </w:r>
      <w:r w:rsidR="005A045C">
        <w:rPr>
          <w:rFonts w:ascii="Book Antiqua" w:eastAsia="Book Antiqua" w:hAnsi="Book Antiqua" w:cs="Book Antiqua"/>
          <w:color w:val="000000"/>
        </w:rPr>
        <w:t xml:space="preserve">in </w:t>
      </w:r>
      <w:r>
        <w:rPr>
          <w:rFonts w:ascii="Book Antiqua" w:eastAsia="Book Antiqua" w:hAnsi="Book Antiqua" w:cs="Book Antiqua"/>
          <w:color w:val="000000"/>
        </w:rPr>
        <w:t xml:space="preserve">preventing PEP </w:t>
      </w:r>
      <w:r w:rsidR="005A045C">
        <w:rPr>
          <w:rFonts w:ascii="Book Antiqua" w:eastAsia="Book Antiqua" w:hAnsi="Book Antiqua" w:cs="Book Antiqua"/>
          <w:color w:val="000000"/>
        </w:rPr>
        <w:t xml:space="preserve">during </w:t>
      </w:r>
      <w:r>
        <w:rPr>
          <w:rFonts w:ascii="Book Antiqua" w:eastAsia="Book Antiqua" w:hAnsi="Book Antiqua" w:cs="Book Antiqua"/>
          <w:color w:val="000000"/>
        </w:rPr>
        <w:t>follow-up.</w:t>
      </w:r>
    </w:p>
    <w:p w14:paraId="3A7BB0D1" w14:textId="77777777" w:rsidR="00A77B3E" w:rsidRDefault="00A77B3E">
      <w:pPr>
        <w:spacing w:line="360" w:lineRule="auto"/>
        <w:jc w:val="both"/>
      </w:pPr>
    </w:p>
    <w:p w14:paraId="363B048A" w14:textId="77777777" w:rsidR="00A77B3E" w:rsidRDefault="006854F6">
      <w:pPr>
        <w:spacing w:line="360" w:lineRule="auto"/>
        <w:jc w:val="both"/>
      </w:pPr>
      <w:r>
        <w:rPr>
          <w:rFonts w:ascii="Book Antiqua" w:eastAsia="Book Antiqua" w:hAnsi="Book Antiqua" w:cs="Book Antiqua"/>
          <w:color w:val="000000"/>
        </w:rPr>
        <w:t>METHODS</w:t>
      </w:r>
    </w:p>
    <w:p w14:paraId="1129E7F8" w14:textId="77777777" w:rsidR="00A77B3E" w:rsidRDefault="006854F6">
      <w:pPr>
        <w:spacing w:line="360" w:lineRule="auto"/>
        <w:jc w:val="both"/>
      </w:pPr>
      <w:r>
        <w:rPr>
          <w:rFonts w:ascii="Book Antiqua" w:eastAsia="Book Antiqua" w:hAnsi="Book Antiqua" w:cs="Book Antiqua"/>
          <w:color w:val="000000"/>
        </w:rPr>
        <w:t xml:space="preserve">Databases such as MEDLINE, EMBASE and Cochrane Central Library were searched. Only </w:t>
      </w:r>
      <w:bookmarkStart w:id="0" w:name="_Hlk51071274"/>
      <w:r>
        <w:rPr>
          <w:rFonts w:ascii="Book Antiqua" w:eastAsia="Book Antiqua" w:hAnsi="Book Antiqua" w:cs="Book Antiqua"/>
          <w:color w:val="000000"/>
        </w:rPr>
        <w:t>randomized controlled trials</w:t>
      </w:r>
      <w:bookmarkEnd w:id="0"/>
      <w:r>
        <w:rPr>
          <w:rFonts w:ascii="Book Antiqua" w:eastAsia="Book Antiqua" w:hAnsi="Book Antiqua" w:cs="Book Antiqua"/>
          <w:color w:val="000000"/>
        </w:rPr>
        <w:t xml:space="preserve"> (RCTs) comparing the efficacy of NSAIDs and placebo for the prevention of PEP were included. Outcomes evaluated included the incidence of PEP, severity of pancreatitis, route of administration, types, dose, and timing of administration of NSAIDs.</w:t>
      </w:r>
    </w:p>
    <w:p w14:paraId="0FB4D3AA" w14:textId="77777777" w:rsidR="00A77B3E" w:rsidRDefault="00A77B3E">
      <w:pPr>
        <w:spacing w:line="360" w:lineRule="auto"/>
        <w:jc w:val="both"/>
      </w:pPr>
    </w:p>
    <w:p w14:paraId="2728C793" w14:textId="77777777" w:rsidR="00A77B3E" w:rsidRDefault="006854F6">
      <w:pPr>
        <w:spacing w:line="360" w:lineRule="auto"/>
        <w:jc w:val="both"/>
      </w:pPr>
      <w:r>
        <w:rPr>
          <w:rFonts w:ascii="Book Antiqua" w:eastAsia="Book Antiqua" w:hAnsi="Book Antiqua" w:cs="Book Antiqua"/>
          <w:color w:val="000000"/>
        </w:rPr>
        <w:t>RESULTS</w:t>
      </w:r>
    </w:p>
    <w:p w14:paraId="627D0953" w14:textId="6A74216C" w:rsidR="00A77B3E" w:rsidRDefault="006854F6">
      <w:pPr>
        <w:spacing w:line="360" w:lineRule="auto"/>
        <w:jc w:val="both"/>
      </w:pPr>
      <w:r>
        <w:rPr>
          <w:rFonts w:ascii="Book Antiqua" w:eastAsia="Book Antiqua" w:hAnsi="Book Antiqua" w:cs="Book Antiqua"/>
          <w:color w:val="000000"/>
        </w:rPr>
        <w:t xml:space="preserve">Twenty-six RCTs were considered eligible with a total of 8143 patients analyzed. Overall, 4020 patients used NSAIDs before ERCP and 4123 did not use </w:t>
      </w:r>
      <w:r w:rsidR="005A045C">
        <w:rPr>
          <w:rFonts w:ascii="Book Antiqua" w:eastAsia="Book Antiqua" w:hAnsi="Book Antiqua" w:cs="Book Antiqua"/>
          <w:color w:val="000000"/>
        </w:rPr>
        <w:t>NSAIDs</w:t>
      </w:r>
      <w:r>
        <w:rPr>
          <w:rFonts w:ascii="Book Antiqua" w:eastAsia="Book Antiqua" w:hAnsi="Book Antiqua" w:cs="Book Antiqua"/>
          <w:color w:val="000000"/>
        </w:rPr>
        <w:t xml:space="preserve"> (control group). Ultimately, 298 cases of post-ERCP acute pancreatitis were diagnosed in the NSAID group and 484 cases in the placebo group. The risk of PEP was lower in the NSAID group risk difference (RD): -0.04; 95% confidence interval (CI): -0.07 to - 0.03; number needed to treat (NNT), 25; </w:t>
      </w:r>
      <w:r w:rsidRPr="000A34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CA2C16">
        <w:rPr>
          <w:rFonts w:ascii="Book Antiqua" w:eastAsia="Book Antiqua" w:hAnsi="Book Antiqua" w:cs="Book Antiqua"/>
          <w:color w:val="000000"/>
        </w:rPr>
        <w:t xml:space="preserve"> </w:t>
      </w:r>
      <w:r>
        <w:rPr>
          <w:rFonts w:ascii="Book Antiqua" w:eastAsia="Book Antiqua" w:hAnsi="Book Antiqua" w:cs="Book Antiqua"/>
          <w:color w:val="000000"/>
        </w:rPr>
        <w:t xml:space="preserve">0.05. NSAID use effectively prevented mild pancreatitis compared to placebo use (2.5% </w:t>
      </w:r>
      <w:r w:rsidRPr="008908F7">
        <w:rPr>
          <w:rFonts w:ascii="Book Antiqua" w:eastAsia="Book Antiqua" w:hAnsi="Book Antiqua" w:cs="Book Antiqua"/>
          <w:i/>
          <w:iCs/>
          <w:color w:val="000000"/>
        </w:rPr>
        <w:t>vs</w:t>
      </w:r>
      <w:r>
        <w:rPr>
          <w:rFonts w:ascii="Book Antiqua" w:eastAsia="Book Antiqua" w:hAnsi="Book Antiqua" w:cs="Book Antiqua"/>
          <w:color w:val="000000"/>
        </w:rPr>
        <w:t xml:space="preserve"> 4.1%; 95%CI</w:t>
      </w:r>
      <w:r w:rsidR="00CA2C16">
        <w:rPr>
          <w:rFonts w:ascii="Book Antiqua" w:eastAsia="Book Antiqua" w:hAnsi="Book Antiqua" w:cs="Book Antiqua"/>
          <w:color w:val="000000"/>
        </w:rPr>
        <w:t xml:space="preserve">: </w:t>
      </w:r>
      <w:r>
        <w:rPr>
          <w:rFonts w:ascii="Book Antiqua" w:eastAsia="Book Antiqua" w:hAnsi="Book Antiqua" w:cs="Book Antiqua"/>
          <w:color w:val="000000"/>
        </w:rPr>
        <w:t xml:space="preserve">-0.05 to -0.01; NNT, 33; </w:t>
      </w:r>
      <w:r w:rsidRPr="008908F7">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CA2C16">
        <w:rPr>
          <w:rFonts w:ascii="Book Antiqua" w:eastAsia="Book Antiqua" w:hAnsi="Book Antiqua" w:cs="Book Antiqua"/>
          <w:color w:val="000000"/>
        </w:rPr>
        <w:t xml:space="preserve"> </w:t>
      </w:r>
      <w:r>
        <w:rPr>
          <w:rFonts w:ascii="Book Antiqua" w:eastAsia="Book Antiqua" w:hAnsi="Book Antiqua" w:cs="Book Antiqua"/>
          <w:color w:val="000000"/>
        </w:rPr>
        <w:t xml:space="preserve">0.05), but information on moderate PEP and severe </w:t>
      </w:r>
      <w:r w:rsidR="005A045C">
        <w:rPr>
          <w:rFonts w:ascii="Book Antiqua" w:eastAsia="Book Antiqua" w:hAnsi="Book Antiqua" w:cs="Book Antiqua"/>
          <w:color w:val="000000"/>
        </w:rPr>
        <w:t xml:space="preserve">PEP </w:t>
      </w:r>
      <w:r>
        <w:rPr>
          <w:rFonts w:ascii="Book Antiqua" w:eastAsia="Book Antiqua" w:hAnsi="Book Antiqua" w:cs="Book Antiqua"/>
          <w:color w:val="000000"/>
        </w:rPr>
        <w:t>could not be fully elucidated. Only rectal administration reduced the incidence of PEP with RD: -0.06</w:t>
      </w:r>
      <w:r w:rsidR="00CA2C16">
        <w:rPr>
          <w:rFonts w:ascii="Book Antiqua" w:eastAsia="Book Antiqua" w:hAnsi="Book Antiqua" w:cs="Book Antiqua"/>
          <w:color w:val="000000"/>
        </w:rPr>
        <w:t>;</w:t>
      </w:r>
      <w:r>
        <w:rPr>
          <w:rFonts w:ascii="Book Antiqua" w:eastAsia="Book Antiqua" w:hAnsi="Book Antiqua" w:cs="Book Antiqua"/>
          <w:color w:val="000000"/>
        </w:rPr>
        <w:t xml:space="preserve"> 95%CI</w:t>
      </w:r>
      <w:r w:rsidR="00CA2C16">
        <w:rPr>
          <w:rFonts w:ascii="Book Antiqua" w:eastAsia="Book Antiqua" w:hAnsi="Book Antiqua" w:cs="Book Antiqua"/>
          <w:color w:val="000000"/>
        </w:rPr>
        <w:t xml:space="preserve">: </w:t>
      </w:r>
      <w:r>
        <w:rPr>
          <w:rFonts w:ascii="Book Antiqua" w:eastAsia="Book Antiqua" w:hAnsi="Book Antiqua" w:cs="Book Antiqua"/>
          <w:color w:val="000000"/>
        </w:rPr>
        <w:t xml:space="preserve">-0.08 to </w:t>
      </w:r>
      <w:r>
        <w:rPr>
          <w:rFonts w:ascii="Book Antiqua" w:eastAsia="Book Antiqua" w:hAnsi="Book Antiqua" w:cs="Book Antiqua"/>
          <w:color w:val="000000"/>
        </w:rPr>
        <w:lastRenderedPageBreak/>
        <w:t xml:space="preserve">-0.04; NNT, 17; </w:t>
      </w:r>
      <w:r w:rsidRPr="008908F7">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CA2C16">
        <w:rPr>
          <w:rFonts w:ascii="Book Antiqua" w:eastAsia="Book Antiqua" w:hAnsi="Book Antiqua" w:cs="Book Antiqua"/>
          <w:color w:val="000000"/>
        </w:rPr>
        <w:t xml:space="preserve"> </w:t>
      </w:r>
      <w:r>
        <w:rPr>
          <w:rFonts w:ascii="Book Antiqua" w:eastAsia="Book Antiqua" w:hAnsi="Book Antiqua" w:cs="Book Antiqua"/>
          <w:color w:val="000000"/>
        </w:rPr>
        <w:t xml:space="preserve">0.05). Furthermore, only the use of diclofenac or indomethacin was effective in preventing PEP, </w:t>
      </w:r>
      <w:r w:rsidR="005A045C">
        <w:rPr>
          <w:rFonts w:ascii="Book Antiqua" w:eastAsia="Book Antiqua" w:hAnsi="Book Antiqua" w:cs="Book Antiqua"/>
          <w:color w:val="000000"/>
        </w:rPr>
        <w:t>at</w:t>
      </w:r>
      <w:r>
        <w:rPr>
          <w:rFonts w:ascii="Book Antiqua" w:eastAsia="Book Antiqua" w:hAnsi="Book Antiqua" w:cs="Book Antiqua"/>
          <w:color w:val="000000"/>
        </w:rPr>
        <w:t xml:space="preserve"> a dose of 100</w:t>
      </w:r>
      <w:r w:rsidR="00CA2C16">
        <w:rPr>
          <w:rFonts w:ascii="Book Antiqua" w:eastAsia="Book Antiqua" w:hAnsi="Book Antiqua" w:cs="Book Antiqua"/>
          <w:color w:val="000000"/>
        </w:rPr>
        <w:t xml:space="preserve"> </w:t>
      </w:r>
      <w:r>
        <w:rPr>
          <w:rFonts w:ascii="Book Antiqua" w:eastAsia="Book Antiqua" w:hAnsi="Book Antiqua" w:cs="Book Antiqua"/>
          <w:color w:val="000000"/>
        </w:rPr>
        <w:t>mg</w:t>
      </w:r>
      <w:r w:rsidR="005A045C">
        <w:rPr>
          <w:rFonts w:ascii="Book Antiqua" w:eastAsia="Book Antiqua" w:hAnsi="Book Antiqua" w:cs="Book Antiqua"/>
          <w:color w:val="000000"/>
        </w:rPr>
        <w:t>, which</w:t>
      </w:r>
      <w:r>
        <w:rPr>
          <w:rFonts w:ascii="Book Antiqua" w:eastAsia="Book Antiqua" w:hAnsi="Book Antiqua" w:cs="Book Antiqua"/>
          <w:color w:val="000000"/>
        </w:rPr>
        <w:t xml:space="preserve"> must be administered before performing ERCP.</w:t>
      </w:r>
    </w:p>
    <w:p w14:paraId="71DB9475" w14:textId="77777777" w:rsidR="00A77B3E" w:rsidRDefault="00A77B3E">
      <w:pPr>
        <w:spacing w:line="360" w:lineRule="auto"/>
        <w:jc w:val="both"/>
      </w:pPr>
    </w:p>
    <w:p w14:paraId="0FDB4E82" w14:textId="77777777" w:rsidR="00A77B3E" w:rsidRDefault="006854F6">
      <w:pPr>
        <w:spacing w:line="360" w:lineRule="auto"/>
        <w:jc w:val="both"/>
      </w:pPr>
      <w:r>
        <w:rPr>
          <w:rFonts w:ascii="Book Antiqua" w:eastAsia="Book Antiqua" w:hAnsi="Book Antiqua" w:cs="Book Antiqua"/>
          <w:color w:val="000000"/>
        </w:rPr>
        <w:t>CONCLUSION</w:t>
      </w:r>
    </w:p>
    <w:p w14:paraId="6B5F8A65" w14:textId="04331A75" w:rsidR="00A77B3E" w:rsidRDefault="006854F6">
      <w:pPr>
        <w:spacing w:line="360" w:lineRule="auto"/>
        <w:jc w:val="both"/>
      </w:pPr>
      <w:r>
        <w:rPr>
          <w:rFonts w:ascii="Book Antiqua" w:eastAsia="Book Antiqua" w:hAnsi="Book Antiqua" w:cs="Book Antiqua"/>
          <w:color w:val="000000"/>
        </w:rPr>
        <w:t>Rectal administration of diclofenac and indomethacin significantly reduced the risk of developing mild PEP. Additional RCTs are needed to compare the efficacy between NSAID routes of administration in preventing PEP.</w:t>
      </w:r>
    </w:p>
    <w:p w14:paraId="4B4D353C" w14:textId="77777777" w:rsidR="00A77B3E" w:rsidRDefault="00A77B3E">
      <w:pPr>
        <w:spacing w:line="360" w:lineRule="auto"/>
        <w:jc w:val="both"/>
      </w:pPr>
    </w:p>
    <w:p w14:paraId="6C00120A" w14:textId="77777777" w:rsidR="00A77B3E" w:rsidRDefault="006854F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Pancreatitis; Endoscopic retrograde cholangiopancreatography; Diclofenac; Indomethacin; Rectal</w:t>
      </w:r>
    </w:p>
    <w:p w14:paraId="59C10244" w14:textId="77777777" w:rsidR="00A77B3E" w:rsidRDefault="00A77B3E">
      <w:pPr>
        <w:spacing w:line="360" w:lineRule="auto"/>
        <w:jc w:val="both"/>
      </w:pPr>
    </w:p>
    <w:p w14:paraId="5C80D5A0" w14:textId="3123F406" w:rsidR="00A77B3E" w:rsidRDefault="006854F6">
      <w:pPr>
        <w:spacing w:line="360" w:lineRule="auto"/>
        <w:jc w:val="both"/>
      </w:pPr>
      <w:r w:rsidRPr="00B632C6">
        <w:rPr>
          <w:rFonts w:ascii="Book Antiqua" w:eastAsia="Book Antiqua" w:hAnsi="Book Antiqua" w:cs="Book Antiqua"/>
          <w:color w:val="000000"/>
          <w:lang w:val="es-EC"/>
        </w:rPr>
        <w:t xml:space="preserve">Román Serrano JP, Jukemura J, Romanini SG, Guamán Aguilar PF, Castro JSL, Torres IT, Sanchez Pulla JA, Micelli Neto O, Taglieri E, Ardengh JC. </w:t>
      </w:r>
      <w:r>
        <w:rPr>
          <w:rFonts w:ascii="Book Antiqua" w:eastAsia="Book Antiqua" w:hAnsi="Book Antiqua" w:cs="Book Antiqua"/>
          <w:color w:val="000000"/>
        </w:rPr>
        <w:t xml:space="preserve">Nonsteroidal anti-inflammatory drug effectivity in preventing post-endoscopic retrograde cholangiopancreatography pancreatitis: </w:t>
      </w:r>
      <w:r w:rsidR="005A045C">
        <w:rPr>
          <w:rFonts w:ascii="Book Antiqua" w:eastAsia="Book Antiqua" w:hAnsi="Book Antiqua" w:cs="Book Antiqua"/>
          <w:color w:val="000000"/>
        </w:rPr>
        <w:t>A s</w:t>
      </w:r>
      <w:r>
        <w:rPr>
          <w:rFonts w:ascii="Book Antiqua" w:eastAsia="Book Antiqua" w:hAnsi="Book Antiqua" w:cs="Book Antiqua"/>
          <w:color w:val="000000"/>
        </w:rPr>
        <w:t xml:space="preserve">ystematic review and meta-analysis.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2020; In press</w:t>
      </w:r>
    </w:p>
    <w:p w14:paraId="55903CAE" w14:textId="77777777" w:rsidR="00A77B3E" w:rsidRDefault="00A77B3E">
      <w:pPr>
        <w:spacing w:line="360" w:lineRule="auto"/>
        <w:jc w:val="both"/>
      </w:pPr>
    </w:p>
    <w:p w14:paraId="1974CC16" w14:textId="2C3DD544" w:rsidR="00A77B3E" w:rsidRDefault="006854F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present systematic review and meta-analysis shows </w:t>
      </w:r>
      <w:r w:rsidR="00BD2F08">
        <w:rPr>
          <w:rFonts w:ascii="Book Antiqua" w:eastAsia="Book Antiqua" w:hAnsi="Book Antiqua" w:cs="Book Antiqua"/>
          <w:color w:val="000000"/>
        </w:rPr>
        <w:t>that</w:t>
      </w:r>
      <w:r>
        <w:rPr>
          <w:rFonts w:ascii="Book Antiqua" w:eastAsia="Book Antiqua" w:hAnsi="Book Antiqua" w:cs="Book Antiqua"/>
          <w:color w:val="000000"/>
        </w:rPr>
        <w:t xml:space="preserve"> the use of </w:t>
      </w:r>
      <w:r w:rsidR="00CA2C16">
        <w:rPr>
          <w:rFonts w:ascii="Book Antiqua" w:eastAsia="Book Antiqua" w:hAnsi="Book Antiqua" w:cs="Book Antiqua"/>
          <w:color w:val="000000"/>
        </w:rPr>
        <w:t>non-steroidal anti-inflammatory drugs</w:t>
      </w:r>
      <w:r>
        <w:rPr>
          <w:rFonts w:ascii="Book Antiqua" w:eastAsia="Book Antiqua" w:hAnsi="Book Antiqua" w:cs="Book Antiqua"/>
          <w:color w:val="000000"/>
        </w:rPr>
        <w:t xml:space="preserve"> reduc</w:t>
      </w:r>
      <w:r w:rsidR="00BD2F08">
        <w:rPr>
          <w:rFonts w:ascii="Book Antiqua" w:eastAsia="Book Antiqua" w:hAnsi="Book Antiqua" w:cs="Book Antiqua"/>
          <w:color w:val="000000"/>
        </w:rPr>
        <w:t>ed</w:t>
      </w:r>
      <w:r>
        <w:rPr>
          <w:rFonts w:ascii="Book Antiqua" w:eastAsia="Book Antiqua" w:hAnsi="Book Antiqua" w:cs="Book Antiqua"/>
          <w:color w:val="000000"/>
        </w:rPr>
        <w:t xml:space="preserve"> the incidence of </w:t>
      </w:r>
      <w:r w:rsidR="003A79E6">
        <w:rPr>
          <w:rFonts w:ascii="Book Antiqua" w:eastAsia="Book Antiqua" w:hAnsi="Book Antiqua" w:cs="Book Antiqua"/>
          <w:color w:val="000000"/>
        </w:rPr>
        <w:t>post</w:t>
      </w:r>
      <w:r w:rsidR="006D234B">
        <w:rPr>
          <w:rFonts w:ascii="Book Antiqua" w:eastAsia="Book Antiqua" w:hAnsi="Book Antiqua" w:cs="Book Antiqua"/>
          <w:color w:val="000000"/>
        </w:rPr>
        <w:t>-</w:t>
      </w:r>
      <w:r w:rsidR="003A79E6">
        <w:rPr>
          <w:rFonts w:ascii="Book Antiqua" w:eastAsia="Book Antiqua" w:hAnsi="Book Antiqua" w:cs="Book Antiqua"/>
          <w:color w:val="000000"/>
        </w:rPr>
        <w:t>endoscopic retrograde cholangiopancreatography pancreatitis (</w:t>
      </w:r>
      <w:r>
        <w:rPr>
          <w:rFonts w:ascii="Book Antiqua" w:eastAsia="Book Antiqua" w:hAnsi="Book Antiqua" w:cs="Book Antiqua"/>
          <w:color w:val="000000"/>
        </w:rPr>
        <w:t>PEP</w:t>
      </w:r>
      <w:r w:rsidR="003A79E6">
        <w:rPr>
          <w:rFonts w:ascii="Book Antiqua" w:eastAsia="Book Antiqua" w:hAnsi="Book Antiqua" w:cs="Book Antiqua"/>
          <w:color w:val="000000"/>
        </w:rPr>
        <w:t>)</w:t>
      </w:r>
      <w:r>
        <w:rPr>
          <w:rFonts w:ascii="Book Antiqua" w:eastAsia="Book Antiqua" w:hAnsi="Book Antiqua" w:cs="Book Antiqua"/>
          <w:color w:val="000000"/>
        </w:rPr>
        <w:t xml:space="preserve">. This review </w:t>
      </w:r>
      <w:r w:rsidR="00BD2F08">
        <w:rPr>
          <w:rFonts w:ascii="Book Antiqua" w:eastAsia="Book Antiqua" w:hAnsi="Book Antiqua" w:cs="Book Antiqua"/>
          <w:color w:val="000000"/>
        </w:rPr>
        <w:t>is</w:t>
      </w:r>
      <w:r>
        <w:rPr>
          <w:rFonts w:ascii="Book Antiqua" w:eastAsia="Book Antiqua" w:hAnsi="Book Antiqua" w:cs="Book Antiqua"/>
          <w:color w:val="000000"/>
        </w:rPr>
        <w:t xml:space="preserve"> the first to be </w:t>
      </w:r>
      <w:r w:rsidR="00BD2F08">
        <w:rPr>
          <w:rFonts w:ascii="Book Antiqua" w:eastAsia="Book Antiqua" w:hAnsi="Book Antiqua" w:cs="Book Antiqua"/>
          <w:color w:val="000000"/>
        </w:rPr>
        <w:t>carried out</w:t>
      </w:r>
      <w:r>
        <w:rPr>
          <w:rFonts w:ascii="Book Antiqua" w:eastAsia="Book Antiqua" w:hAnsi="Book Antiqua" w:cs="Book Antiqua"/>
          <w:color w:val="000000"/>
        </w:rPr>
        <w:t xml:space="preserve"> in Latin America with a large number of </w:t>
      </w:r>
      <w:r w:rsidR="003A79E6">
        <w:rPr>
          <w:rFonts w:ascii="Book Antiqua" w:eastAsia="Book Antiqua" w:hAnsi="Book Antiqua" w:cs="Book Antiqua"/>
          <w:color w:val="000000"/>
        </w:rPr>
        <w:t>randomized controlled trials</w:t>
      </w:r>
      <w:r>
        <w:rPr>
          <w:rFonts w:ascii="Book Antiqua" w:eastAsia="Book Antiqua" w:hAnsi="Book Antiqua" w:cs="Book Antiqua"/>
          <w:color w:val="000000"/>
        </w:rPr>
        <w:t xml:space="preserve">. The present </w:t>
      </w:r>
      <w:r w:rsidR="00BD2F08">
        <w:rPr>
          <w:rFonts w:ascii="Book Antiqua" w:eastAsia="Book Antiqua" w:hAnsi="Book Antiqua" w:cs="Book Antiqua"/>
          <w:color w:val="000000"/>
        </w:rPr>
        <w:t>study</w:t>
      </w:r>
      <w:r>
        <w:rPr>
          <w:rFonts w:ascii="Book Antiqua" w:eastAsia="Book Antiqua" w:hAnsi="Book Antiqua" w:cs="Book Antiqua"/>
          <w:color w:val="000000"/>
        </w:rPr>
        <w:t xml:space="preserve"> shows </w:t>
      </w:r>
      <w:r w:rsidR="00BD2F08">
        <w:rPr>
          <w:rFonts w:ascii="Book Antiqua" w:eastAsia="Book Antiqua" w:hAnsi="Book Antiqua" w:cs="Book Antiqua"/>
          <w:color w:val="000000"/>
        </w:rPr>
        <w:t>that rectal administration</w:t>
      </w:r>
      <w:r>
        <w:rPr>
          <w:rFonts w:ascii="Book Antiqua" w:eastAsia="Book Antiqua" w:hAnsi="Book Antiqua" w:cs="Book Antiqua"/>
          <w:color w:val="000000"/>
        </w:rPr>
        <w:t xml:space="preserve"> of diclofenac and indomethacin before </w:t>
      </w:r>
      <w:r w:rsidR="003A79E6">
        <w:rPr>
          <w:rFonts w:ascii="Book Antiqua" w:eastAsia="Book Antiqua" w:hAnsi="Book Antiqua" w:cs="Book Antiqua"/>
          <w:color w:val="000000"/>
        </w:rPr>
        <w:t>endoscopic retrograde cholangiopancreatography</w:t>
      </w:r>
      <w:r>
        <w:rPr>
          <w:rFonts w:ascii="Book Antiqua" w:eastAsia="Book Antiqua" w:hAnsi="Book Antiqua" w:cs="Book Antiqua"/>
          <w:color w:val="000000"/>
        </w:rPr>
        <w:t xml:space="preserve"> </w:t>
      </w:r>
      <w:r w:rsidR="00BD2F08">
        <w:rPr>
          <w:rFonts w:ascii="Book Antiqua" w:eastAsia="Book Antiqua" w:hAnsi="Book Antiqua" w:cs="Book Antiqua"/>
          <w:color w:val="000000"/>
        </w:rPr>
        <w:t>can</w:t>
      </w:r>
      <w:r>
        <w:rPr>
          <w:rFonts w:ascii="Book Antiqua" w:eastAsia="Book Antiqua" w:hAnsi="Book Antiqua" w:cs="Book Antiqua"/>
          <w:color w:val="000000"/>
        </w:rPr>
        <w:t xml:space="preserve"> reduce the incidence of mild PEP in high, medium and low risk patients.</w:t>
      </w:r>
    </w:p>
    <w:p w14:paraId="3AA8814F" w14:textId="6E027B20" w:rsidR="00A77B3E" w:rsidRDefault="003A79E6">
      <w:pPr>
        <w:spacing w:line="360" w:lineRule="auto"/>
        <w:jc w:val="both"/>
      </w:pPr>
      <w:r>
        <w:br w:type="page"/>
      </w:r>
      <w:r w:rsidR="006854F6">
        <w:rPr>
          <w:rFonts w:ascii="Book Antiqua" w:eastAsia="Book Antiqua" w:hAnsi="Book Antiqua" w:cs="Book Antiqua"/>
          <w:b/>
          <w:caps/>
          <w:color w:val="000000"/>
          <w:u w:val="single"/>
        </w:rPr>
        <w:lastRenderedPageBreak/>
        <w:t>INTRODUCTION</w:t>
      </w:r>
    </w:p>
    <w:p w14:paraId="6D75945B" w14:textId="5B2B6373" w:rsidR="00A77B3E" w:rsidRDefault="006854F6">
      <w:pPr>
        <w:spacing w:line="360" w:lineRule="auto"/>
        <w:jc w:val="both"/>
      </w:pPr>
      <w:r>
        <w:rPr>
          <w:rFonts w:ascii="Book Antiqua" w:eastAsia="Book Antiqua" w:hAnsi="Book Antiqua" w:cs="Book Antiqua"/>
          <w:color w:val="000000"/>
        </w:rPr>
        <w:t xml:space="preserve">Endoscopic retrograde cholangiopancreatography (ERCP) is a useful tool in the treatment of biliopancreatic duct diseases with high technical and clinical success rates. The most common post-ERCP adverse events (AEs) are acute pancreatitis (AP), bleeding, perforation, and </w:t>
      </w:r>
      <w:proofErr w:type="gramStart"/>
      <w:r>
        <w:rPr>
          <w:rFonts w:ascii="Book Antiqua" w:eastAsia="Book Antiqua" w:hAnsi="Book Antiqua" w:cs="Book Antiqua"/>
          <w:color w:val="000000"/>
        </w:rPr>
        <w:t>cholangitis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AP is the most common, with an incidence between 3.5% </w:t>
      </w:r>
      <w:r w:rsidR="00BD2F08">
        <w:rPr>
          <w:rFonts w:ascii="Book Antiqua" w:eastAsia="Book Antiqua" w:hAnsi="Book Antiqua" w:cs="Book Antiqua"/>
          <w:color w:val="000000"/>
        </w:rPr>
        <w:t>and</w:t>
      </w:r>
      <w:r>
        <w:rPr>
          <w:rFonts w:ascii="Book Antiqua" w:eastAsia="Book Antiqua" w:hAnsi="Book Antiqua" w:cs="Book Antiqua"/>
          <w:color w:val="000000"/>
        </w:rPr>
        <w:t xml:space="preserve"> 9.7% and mortality </w:t>
      </w:r>
      <w:r w:rsidR="00BD2F08">
        <w:rPr>
          <w:rFonts w:ascii="Book Antiqua" w:eastAsia="Book Antiqua" w:hAnsi="Book Antiqua" w:cs="Book Antiqua"/>
          <w:color w:val="000000"/>
        </w:rPr>
        <w:t xml:space="preserve">ranging </w:t>
      </w:r>
      <w:r>
        <w:rPr>
          <w:rFonts w:ascii="Book Antiqua" w:eastAsia="Book Antiqua" w:hAnsi="Book Antiqua" w:cs="Book Antiqua"/>
          <w:color w:val="000000"/>
        </w:rPr>
        <w:t>from 0.1% to 0.7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2C94D09" w14:textId="7FDE5ECA" w:rsidR="00A77B3E" w:rsidRDefault="006854F6" w:rsidP="00585D9B">
      <w:pPr>
        <w:spacing w:line="360" w:lineRule="auto"/>
        <w:ind w:firstLineChars="100" w:firstLine="240"/>
        <w:jc w:val="both"/>
      </w:pPr>
      <w:r>
        <w:rPr>
          <w:rFonts w:ascii="Book Antiqua" w:eastAsia="Book Antiqua" w:hAnsi="Book Antiqua" w:cs="Book Antiqua"/>
          <w:color w:val="000000"/>
        </w:rPr>
        <w:t xml:space="preserve">Mild AP is defined as </w:t>
      </w:r>
      <w:r w:rsidR="00BD2F08">
        <w:rPr>
          <w:rFonts w:ascii="Book Antiqua" w:eastAsia="Book Antiqua" w:hAnsi="Book Antiqua" w:cs="Book Antiqua"/>
          <w:color w:val="000000"/>
        </w:rPr>
        <w:t xml:space="preserve">the </w:t>
      </w:r>
      <w:r>
        <w:rPr>
          <w:rFonts w:ascii="Book Antiqua" w:eastAsia="Book Antiqua" w:hAnsi="Book Antiqua" w:cs="Book Antiqua"/>
          <w:color w:val="000000"/>
        </w:rPr>
        <w:t xml:space="preserve">absence of organ failure and/or local and systemic complications, moderate AP as </w:t>
      </w:r>
      <w:r w:rsidR="00BD2F08">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transient organ failure or local or systemic complications, and severe AP as </w:t>
      </w:r>
      <w:r w:rsidR="00BD2F08">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persistent organ failure with or without complications. Persistent organ failure has a risk of mortality between 36% and 50% within the first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Post-ERCP pancreatitis (PEP) is mild </w:t>
      </w:r>
      <w:r w:rsidR="00BD2F08">
        <w:rPr>
          <w:rFonts w:ascii="Book Antiqua" w:eastAsia="Book Antiqua" w:hAnsi="Book Antiqua" w:cs="Book Antiqua"/>
          <w:color w:val="000000"/>
        </w:rPr>
        <w:t>in</w:t>
      </w:r>
      <w:r>
        <w:rPr>
          <w:rFonts w:ascii="Book Antiqua" w:eastAsia="Book Antiqua" w:hAnsi="Book Antiqua" w:cs="Book Antiqua"/>
          <w:color w:val="000000"/>
        </w:rPr>
        <w:t xml:space="preserve"> 4%, moderate </w:t>
      </w:r>
      <w:r w:rsidR="00BD2F08">
        <w:rPr>
          <w:rFonts w:ascii="Book Antiqua" w:eastAsia="Book Antiqua" w:hAnsi="Book Antiqua" w:cs="Book Antiqua"/>
          <w:color w:val="000000"/>
        </w:rPr>
        <w:t>in</w:t>
      </w:r>
      <w:r>
        <w:rPr>
          <w:rFonts w:ascii="Book Antiqua" w:eastAsia="Book Antiqua" w:hAnsi="Book Antiqua" w:cs="Book Antiqua"/>
          <w:color w:val="000000"/>
        </w:rPr>
        <w:t xml:space="preserve"> 1.8% </w:t>
      </w:r>
      <w:r w:rsidR="00BD2F08">
        <w:rPr>
          <w:rFonts w:ascii="Book Antiqua" w:eastAsia="Book Antiqua" w:hAnsi="Book Antiqua" w:cs="Book Antiqua"/>
          <w:color w:val="000000"/>
        </w:rPr>
        <w:t xml:space="preserve">to </w:t>
      </w:r>
      <w:r>
        <w:rPr>
          <w:rFonts w:ascii="Book Antiqua" w:eastAsia="Book Antiqua" w:hAnsi="Book Antiqua" w:cs="Book Antiqua"/>
          <w:color w:val="000000"/>
        </w:rPr>
        <w:t xml:space="preserve">2.8%, and severe </w:t>
      </w:r>
      <w:r w:rsidR="00BD2F08">
        <w:rPr>
          <w:rFonts w:ascii="Book Antiqua" w:eastAsia="Book Antiqua" w:hAnsi="Book Antiqua" w:cs="Book Antiqua"/>
          <w:color w:val="000000"/>
        </w:rPr>
        <w:t>in</w:t>
      </w:r>
      <w:r>
        <w:rPr>
          <w:rFonts w:ascii="Book Antiqua" w:eastAsia="Book Antiqua" w:hAnsi="Book Antiqua" w:cs="Book Antiqua"/>
          <w:color w:val="000000"/>
        </w:rPr>
        <w:t xml:space="preserve"> 0.3% </w:t>
      </w:r>
      <w:r w:rsidR="00BD2F08">
        <w:rPr>
          <w:rFonts w:ascii="Book Antiqua" w:eastAsia="Book Antiqua" w:hAnsi="Book Antiqua" w:cs="Book Antiqua"/>
          <w:color w:val="000000"/>
        </w:rPr>
        <w:t>to</w:t>
      </w:r>
      <w:r>
        <w:rPr>
          <w:rFonts w:ascii="Book Antiqua" w:eastAsia="Book Antiqua" w:hAnsi="Book Antiqua" w:cs="Book Antiqua"/>
          <w:color w:val="000000"/>
        </w:rPr>
        <w:t xml:space="preserve"> 0.5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F9D345B" w14:textId="1898B0EF" w:rsidR="00A77B3E" w:rsidRDefault="006854F6" w:rsidP="00585D9B">
      <w:pPr>
        <w:spacing w:line="360" w:lineRule="auto"/>
        <w:ind w:firstLineChars="100" w:firstLine="240"/>
        <w:jc w:val="both"/>
      </w:pPr>
      <w:r>
        <w:rPr>
          <w:rFonts w:ascii="Book Antiqua" w:eastAsia="Book Antiqua" w:hAnsi="Book Antiqua" w:cs="Book Antiqua"/>
          <w:color w:val="000000"/>
        </w:rPr>
        <w:t xml:space="preserve">Risk factors associated with PEP are divided into patient- and procedure-related factors. Patient-related factors include sphincter of Oddi dysfunction (SOD), female gender, history of AP, and history of PEP, whereas procedure-related factors include difficult catheterization, passage of a guidewire in the main pancreatic duct (MPD) ≥ 1 time, and pancreatic injection ≥ 1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search for methods t</w:t>
      </w:r>
      <w:r w:rsidR="00BD2F08">
        <w:rPr>
          <w:rFonts w:ascii="Book Antiqua" w:eastAsia="Book Antiqua" w:hAnsi="Book Antiqua" w:cs="Book Antiqua"/>
          <w:color w:val="000000"/>
        </w:rPr>
        <w:t>o</w:t>
      </w:r>
      <w:r>
        <w:rPr>
          <w:rFonts w:ascii="Book Antiqua" w:eastAsia="Book Antiqua" w:hAnsi="Book Antiqua" w:cs="Book Antiqua"/>
          <w:color w:val="000000"/>
        </w:rPr>
        <w:t xml:space="preserve"> prevent the occurrence of PEP is important to increase patient safety and reduce </w:t>
      </w:r>
      <w:r w:rsidR="00BD2F08">
        <w:rPr>
          <w:rFonts w:ascii="Book Antiqua" w:eastAsia="Book Antiqua" w:hAnsi="Book Antiqua" w:cs="Book Antiqua"/>
          <w:color w:val="000000"/>
        </w:rPr>
        <w:t>the</w:t>
      </w:r>
      <w:r>
        <w:rPr>
          <w:rFonts w:ascii="Book Antiqua" w:eastAsia="Book Antiqua" w:hAnsi="Book Antiqua" w:cs="Book Antiqua"/>
          <w:color w:val="000000"/>
        </w:rPr>
        <w:t xml:space="preserve"> incidence rate.</w:t>
      </w:r>
    </w:p>
    <w:p w14:paraId="1CEE319F" w14:textId="088A2681" w:rsidR="00A77B3E" w:rsidRDefault="006854F6" w:rsidP="00585D9B">
      <w:pPr>
        <w:spacing w:line="360" w:lineRule="auto"/>
        <w:ind w:firstLineChars="100" w:firstLine="240"/>
        <w:jc w:val="both"/>
      </w:pPr>
      <w:r>
        <w:rPr>
          <w:rFonts w:ascii="Book Antiqua" w:eastAsia="Book Antiqua" w:hAnsi="Book Antiqua" w:cs="Book Antiqua"/>
          <w:color w:val="000000"/>
        </w:rPr>
        <w:t xml:space="preserve">Studies </w:t>
      </w:r>
      <w:r w:rsidR="00BD2F08">
        <w:rPr>
          <w:rFonts w:ascii="Book Antiqua" w:eastAsia="Book Antiqua" w:hAnsi="Book Antiqua" w:cs="Book Antiqua"/>
          <w:color w:val="000000"/>
        </w:rPr>
        <w:t xml:space="preserve">have </w:t>
      </w:r>
      <w:r>
        <w:rPr>
          <w:rFonts w:ascii="Book Antiqua" w:eastAsia="Book Antiqua" w:hAnsi="Book Antiqua" w:cs="Book Antiqua"/>
          <w:color w:val="000000"/>
        </w:rPr>
        <w:t>describe</w:t>
      </w:r>
      <w:r w:rsidR="00BD2F08">
        <w:rPr>
          <w:rFonts w:ascii="Book Antiqua" w:eastAsia="Book Antiqua" w:hAnsi="Book Antiqua" w:cs="Book Antiqua"/>
          <w:color w:val="000000"/>
        </w:rPr>
        <w:t>d</w:t>
      </w:r>
      <w:r>
        <w:rPr>
          <w:rFonts w:ascii="Book Antiqua" w:eastAsia="Book Antiqua" w:hAnsi="Book Antiqua" w:cs="Book Antiqua"/>
          <w:color w:val="000000"/>
        </w:rPr>
        <w:t xml:space="preserve"> preventive measures to avoid the occurrence of PEP, such as the use of nonsteroidal anti-inflammatory drugs (NSAIDs) and pancreatic stent implantation. Theoretically, the use of NSAIDs that inhibit cyclooxygenase 2 (COX-2) improves the acute inflammatory effects of AP and reduces its systemic </w:t>
      </w:r>
      <w:proofErr w:type="gramStart"/>
      <w:r>
        <w:rPr>
          <w:rFonts w:ascii="Book Antiqua" w:eastAsia="Book Antiqua" w:hAnsi="Book Antiqua" w:cs="Book Antiqua"/>
          <w:color w:val="000000"/>
        </w:rPr>
        <w:t>sequel</w:t>
      </w:r>
      <w:r w:rsidR="00973063">
        <w:rPr>
          <w:rFonts w:ascii="Book Antiqua" w:eastAsia="Book Antiqua" w:hAnsi="Book Antiqua" w:cs="Book Antiqua"/>
          <w:color w:val="000000"/>
        </w:rPr>
        <w:t>ae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NSAIDs that inhibit phospholipase A2 (indomethacin and diclofenac) play a role in the early phase of </w:t>
      </w:r>
      <w:r w:rsidR="00BD2F08">
        <w:rPr>
          <w:rFonts w:ascii="Book Antiqua" w:eastAsia="Book Antiqua" w:hAnsi="Book Antiqua" w:cs="Book Antiqua"/>
          <w:color w:val="000000"/>
        </w:rPr>
        <w:t xml:space="preserve">the </w:t>
      </w:r>
      <w:r>
        <w:rPr>
          <w:rFonts w:ascii="Book Antiqua" w:eastAsia="Book Antiqua" w:hAnsi="Book Antiqua" w:cs="Book Antiqua"/>
          <w:color w:val="000000"/>
        </w:rPr>
        <w:t>inflammatory cascade in AP. Research on the use of NSAIDs to prevent PEP started in the 1980</w:t>
      </w:r>
      <w:proofErr w:type="gramStart"/>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Randomized trials in animals have shown that indomethacin has a low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Its properties prevent papillary edema, at least theoretically decreasing the occurrence of PEP.</w:t>
      </w:r>
    </w:p>
    <w:p w14:paraId="78F25AD4" w14:textId="36F3CA20" w:rsidR="00A77B3E" w:rsidRDefault="006854F6" w:rsidP="00585D9B">
      <w:pPr>
        <w:spacing w:line="360" w:lineRule="auto"/>
        <w:ind w:firstLineChars="100" w:firstLine="240"/>
        <w:jc w:val="both"/>
      </w:pPr>
      <w:r>
        <w:rPr>
          <w:rFonts w:ascii="Book Antiqua" w:eastAsia="Book Antiqua" w:hAnsi="Book Antiqua" w:cs="Book Antiqua"/>
          <w:color w:val="000000"/>
        </w:rPr>
        <w:t>Th</w:t>
      </w:r>
      <w:r w:rsidR="0047626C">
        <w:rPr>
          <w:rFonts w:ascii="Book Antiqua" w:eastAsia="Book Antiqua" w:hAnsi="Book Antiqua" w:cs="Book Antiqua"/>
          <w:color w:val="000000"/>
        </w:rPr>
        <w:t>is</w:t>
      </w:r>
      <w:r>
        <w:rPr>
          <w:rFonts w:ascii="Book Antiqua" w:eastAsia="Book Antiqua" w:hAnsi="Book Antiqua" w:cs="Book Antiqua"/>
          <w:color w:val="000000"/>
        </w:rPr>
        <w:t xml:space="preserve"> systematic review and meta-analysis </w:t>
      </w:r>
      <w:proofErr w:type="gramStart"/>
      <w:r w:rsidR="0047626C">
        <w:rPr>
          <w:rFonts w:ascii="Book Antiqua" w:eastAsia="Book Antiqua" w:hAnsi="Book Antiqua" w:cs="Book Antiqua"/>
          <w:color w:val="000000"/>
        </w:rPr>
        <w:t>was</w:t>
      </w:r>
      <w:proofErr w:type="gramEnd"/>
      <w:r w:rsidR="0047626C">
        <w:rPr>
          <w:rFonts w:ascii="Book Antiqua" w:eastAsia="Book Antiqua" w:hAnsi="Book Antiqua" w:cs="Book Antiqua"/>
          <w:color w:val="000000"/>
        </w:rPr>
        <w:t xml:space="preserve"> performed </w:t>
      </w:r>
      <w:r>
        <w:rPr>
          <w:rFonts w:ascii="Book Antiqua" w:eastAsia="Book Antiqua" w:hAnsi="Book Antiqua" w:cs="Book Antiqua"/>
          <w:color w:val="000000"/>
        </w:rPr>
        <w:t xml:space="preserve">to determine the effectiveness of NSAIDs in preventing PEP. The objective was to analyze the </w:t>
      </w:r>
      <w:r>
        <w:rPr>
          <w:rFonts w:ascii="Book Antiqua" w:eastAsia="Book Antiqua" w:hAnsi="Book Antiqua" w:cs="Book Antiqua"/>
          <w:color w:val="000000"/>
        </w:rPr>
        <w:lastRenderedPageBreak/>
        <w:t xml:space="preserve">appropriate dose, route, time of administration, and the best NSAIDs to reduce the incidence of PEP. </w:t>
      </w:r>
    </w:p>
    <w:p w14:paraId="04936E75" w14:textId="77777777" w:rsidR="00A77B3E" w:rsidRDefault="00A77B3E">
      <w:pPr>
        <w:spacing w:line="360" w:lineRule="auto"/>
        <w:jc w:val="both"/>
      </w:pPr>
    </w:p>
    <w:p w14:paraId="2701204C" w14:textId="77777777" w:rsidR="00A77B3E" w:rsidRDefault="006854F6">
      <w:pPr>
        <w:spacing w:line="360" w:lineRule="auto"/>
        <w:jc w:val="both"/>
      </w:pPr>
      <w:r>
        <w:rPr>
          <w:rFonts w:ascii="Book Antiqua" w:eastAsia="Book Antiqua" w:hAnsi="Book Antiqua" w:cs="Book Antiqua"/>
          <w:b/>
          <w:caps/>
          <w:color w:val="000000"/>
          <w:u w:val="single"/>
        </w:rPr>
        <w:t>MATERIALS AND METHODS</w:t>
      </w:r>
    </w:p>
    <w:p w14:paraId="7140DA60" w14:textId="77777777" w:rsidR="00A77B3E" w:rsidRDefault="006854F6">
      <w:pPr>
        <w:spacing w:line="360" w:lineRule="auto"/>
        <w:jc w:val="both"/>
      </w:pPr>
      <w:r>
        <w:rPr>
          <w:rFonts w:ascii="Book Antiqua" w:eastAsia="Book Antiqua" w:hAnsi="Book Antiqua" w:cs="Book Antiqua"/>
          <w:b/>
          <w:bCs/>
          <w:i/>
          <w:iCs/>
          <w:color w:val="000000"/>
        </w:rPr>
        <w:t>Protocol and registration</w:t>
      </w:r>
      <w:r>
        <w:rPr>
          <w:rFonts w:ascii="Book Antiqua" w:eastAsia="Book Antiqua" w:hAnsi="Book Antiqua" w:cs="Book Antiqua"/>
          <w:b/>
          <w:bCs/>
          <w:color w:val="000000"/>
        </w:rPr>
        <w:t xml:space="preserve"> </w:t>
      </w:r>
    </w:p>
    <w:p w14:paraId="60067BC0" w14:textId="43935160" w:rsidR="00A77B3E" w:rsidRDefault="006854F6" w:rsidP="00585D9B">
      <w:pPr>
        <w:spacing w:line="360" w:lineRule="auto"/>
        <w:jc w:val="both"/>
      </w:pPr>
      <w:r>
        <w:rPr>
          <w:rFonts w:ascii="Book Antiqua" w:eastAsia="Book Antiqua" w:hAnsi="Book Antiqua" w:cs="Book Antiqua"/>
          <w:color w:val="000000"/>
        </w:rPr>
        <w:t xml:space="preserve">This systematic review and meta-analysis was carried out in accordance with the recommendations of the </w:t>
      </w:r>
      <w:r>
        <w:rPr>
          <w:rFonts w:ascii="Book Antiqua" w:eastAsia="Book Antiqua" w:hAnsi="Book Antiqua" w:cs="Book Antiqua"/>
          <w:i/>
          <w:iCs/>
          <w:color w:val="000000"/>
        </w:rPr>
        <w:t>Cochrane</w:t>
      </w:r>
      <w:r>
        <w:rPr>
          <w:rFonts w:ascii="Book Antiqua" w:eastAsia="Book Antiqua" w:hAnsi="Book Antiqua" w:cs="Book Antiqua"/>
          <w:color w:val="000000"/>
        </w:rPr>
        <w:t xml:space="preserve"> manual, following the items in the preferred reporting items for systematic reviews and meta-analyses (PRISMA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review was registered in the International Prospective Register of Systematic Reviews </w:t>
      </w:r>
      <w:r w:rsidRPr="008908F7">
        <w:rPr>
          <w:rFonts w:ascii="Book Antiqua" w:eastAsia="Book Antiqua" w:hAnsi="Book Antiqua" w:cs="Book Antiqua"/>
          <w:color w:val="000000"/>
        </w:rPr>
        <w:t>(PROSPERO)</w:t>
      </w:r>
      <w:r>
        <w:rPr>
          <w:rFonts w:ascii="Book Antiqua" w:eastAsia="Book Antiqua" w:hAnsi="Book Antiqua" w:cs="Book Antiqua"/>
          <w:color w:val="000000"/>
        </w:rPr>
        <w:t xml:space="preserve"> database, under registration number 42016049582, and approved by the ethics committee of the Moriah Hospital, São Paulo, Brazil.</w:t>
      </w:r>
    </w:p>
    <w:p w14:paraId="3E80EDC2" w14:textId="77777777" w:rsidR="00585D9B" w:rsidRDefault="00585D9B">
      <w:pPr>
        <w:spacing w:line="360" w:lineRule="auto"/>
        <w:jc w:val="both"/>
        <w:rPr>
          <w:rFonts w:ascii="Book Antiqua" w:eastAsia="Book Antiqua" w:hAnsi="Book Antiqua" w:cs="Book Antiqua"/>
          <w:b/>
          <w:bCs/>
          <w:i/>
          <w:iCs/>
          <w:color w:val="000000"/>
        </w:rPr>
      </w:pPr>
    </w:p>
    <w:p w14:paraId="73C65DB9" w14:textId="05A5A393" w:rsidR="00A77B3E" w:rsidRDefault="006854F6">
      <w:pPr>
        <w:spacing w:line="360" w:lineRule="auto"/>
        <w:jc w:val="both"/>
      </w:pPr>
      <w:r>
        <w:rPr>
          <w:rFonts w:ascii="Book Antiqua" w:eastAsia="Book Antiqua" w:hAnsi="Book Antiqua" w:cs="Book Antiqua"/>
          <w:b/>
          <w:bCs/>
          <w:i/>
          <w:iCs/>
          <w:color w:val="000000"/>
        </w:rPr>
        <w:t>Eligibility criteria and search procedure</w:t>
      </w:r>
      <w:r>
        <w:rPr>
          <w:rFonts w:ascii="Book Antiqua" w:eastAsia="Book Antiqua" w:hAnsi="Book Antiqua" w:cs="Book Antiqua"/>
          <w:b/>
          <w:bCs/>
          <w:color w:val="000000"/>
        </w:rPr>
        <w:t xml:space="preserve"> </w:t>
      </w:r>
    </w:p>
    <w:p w14:paraId="1C066E68" w14:textId="419E0E5C" w:rsidR="00A77B3E" w:rsidRDefault="006854F6" w:rsidP="009D467C">
      <w:pPr>
        <w:spacing w:line="360" w:lineRule="auto"/>
        <w:jc w:val="both"/>
      </w:pPr>
      <w:r>
        <w:rPr>
          <w:rFonts w:ascii="Book Antiqua" w:eastAsia="Book Antiqua" w:hAnsi="Book Antiqua" w:cs="Book Antiqua"/>
          <w:color w:val="000000"/>
        </w:rPr>
        <w:t xml:space="preserve">The eligibility criteria were organized according to the international standards </w:t>
      </w:r>
      <w:r w:rsidR="0047626C">
        <w:rPr>
          <w:rFonts w:ascii="Book Antiqua" w:eastAsia="Book Antiqua" w:hAnsi="Book Antiqua" w:cs="Book Antiqua"/>
          <w:color w:val="000000"/>
        </w:rPr>
        <w:t xml:space="preserve">for </w:t>
      </w:r>
      <w:r>
        <w:rPr>
          <w:rFonts w:ascii="Book Antiqua" w:eastAsia="Book Antiqua" w:hAnsi="Book Antiqua" w:cs="Book Antiqua"/>
          <w:color w:val="000000"/>
        </w:rPr>
        <w:t xml:space="preserve">patient, intervention, comparison, and outcome. “Patient” (P) was those submitted to ERCP, “intervention” (I) was administration of different types of NSAIDs described in the literature, “comparison” (C) was the administration of placebo or other similar drugs to NSAIDs, and “outcome” (O) was the main outcome of PEP. The research was carried out </w:t>
      </w:r>
      <w:r w:rsidR="0047626C">
        <w:rPr>
          <w:rFonts w:ascii="Book Antiqua" w:eastAsia="Book Antiqua" w:hAnsi="Book Antiqua" w:cs="Book Antiqua"/>
          <w:color w:val="000000"/>
        </w:rPr>
        <w:t>using</w:t>
      </w:r>
      <w:r>
        <w:rPr>
          <w:rFonts w:ascii="Book Antiqua" w:eastAsia="Book Antiqua" w:hAnsi="Book Antiqua" w:cs="Book Antiqua"/>
          <w:color w:val="000000"/>
        </w:rPr>
        <w:t xml:space="preserve"> different databases or virtual libraries, among which were MEDLINE/PubMed, Embase, and central Cochrane library. The dates used were from the beginning of our study in July 2016 to December 2019. </w:t>
      </w:r>
    </w:p>
    <w:p w14:paraId="3DC64A59" w14:textId="034B80C6" w:rsidR="00A77B3E" w:rsidRDefault="006854F6" w:rsidP="009D467C">
      <w:pPr>
        <w:spacing w:line="360" w:lineRule="auto"/>
        <w:ind w:firstLineChars="100" w:firstLine="240"/>
        <w:jc w:val="both"/>
      </w:pPr>
      <w:r>
        <w:rPr>
          <w:rFonts w:ascii="Book Antiqua" w:eastAsia="Book Antiqua" w:hAnsi="Book Antiqua" w:cs="Book Antiqua"/>
          <w:color w:val="000000"/>
        </w:rPr>
        <w:t xml:space="preserve">The key words used in the MEDLINE research were ERCP, NSAIDs, pancreatitis, diclofenac, and indomethacin. For other databases, we used simpler terms, such as ERCP, pancreatitis, and NSAID. All types of studies that assessed the reduction in the incidence of PEP were researched. In this systematic review and meta-analysis, we included only </w:t>
      </w:r>
      <w:r w:rsidR="0047626C">
        <w:rPr>
          <w:rFonts w:ascii="Book Antiqua" w:eastAsia="Book Antiqua" w:hAnsi="Book Antiqua" w:cs="Book Antiqua"/>
          <w:color w:val="000000"/>
        </w:rPr>
        <w:t>randomized clinical trials (</w:t>
      </w:r>
      <w:r>
        <w:rPr>
          <w:rFonts w:ascii="Book Antiqua" w:eastAsia="Book Antiqua" w:hAnsi="Book Antiqua" w:cs="Book Antiqua"/>
          <w:color w:val="000000"/>
        </w:rPr>
        <w:t>RCTs</w:t>
      </w:r>
      <w:r w:rsidR="0047626C">
        <w:rPr>
          <w:rFonts w:ascii="Book Antiqua" w:eastAsia="Book Antiqua" w:hAnsi="Book Antiqua" w:cs="Book Antiqua"/>
          <w:color w:val="000000"/>
        </w:rPr>
        <w:t>)</w:t>
      </w:r>
      <w:r>
        <w:rPr>
          <w:rFonts w:ascii="Book Antiqua" w:eastAsia="Book Antiqua" w:hAnsi="Book Antiqua" w:cs="Book Antiqua"/>
          <w:color w:val="000000"/>
        </w:rPr>
        <w:t xml:space="preserve"> that studied the incidence of PEP with the use of NSAIDs. </w:t>
      </w:r>
    </w:p>
    <w:p w14:paraId="7B1F0581" w14:textId="7E9A2B93" w:rsidR="00A77B3E" w:rsidRDefault="006854F6" w:rsidP="009D467C">
      <w:pPr>
        <w:spacing w:line="360" w:lineRule="auto"/>
        <w:ind w:firstLineChars="100" w:firstLine="240"/>
        <w:jc w:val="both"/>
      </w:pPr>
      <w:r>
        <w:rPr>
          <w:rFonts w:ascii="Book Antiqua" w:eastAsia="Book Antiqua" w:hAnsi="Book Antiqua" w:cs="Book Antiqua"/>
          <w:color w:val="000000"/>
        </w:rPr>
        <w:t xml:space="preserve">We excluded meta-analyses, prospective nonrandomized, retrospective studies, case series, pancreatic stent studies, NSAID </w:t>
      </w:r>
      <w:r w:rsidRPr="008908F7">
        <w:rPr>
          <w:rFonts w:ascii="Book Antiqua" w:eastAsia="Book Antiqua" w:hAnsi="Book Antiqua" w:cs="Book Antiqua"/>
          <w:i/>
          <w:iCs/>
          <w:color w:val="000000"/>
        </w:rPr>
        <w:t>vs</w:t>
      </w:r>
      <w:r>
        <w:rPr>
          <w:rFonts w:ascii="Book Antiqua" w:eastAsia="Book Antiqua" w:hAnsi="Book Antiqua" w:cs="Book Antiqua"/>
          <w:color w:val="000000"/>
        </w:rPr>
        <w:t xml:space="preserve"> NSAID, drugs that </w:t>
      </w:r>
      <w:r w:rsidR="0047626C">
        <w:rPr>
          <w:rFonts w:ascii="Book Antiqua" w:eastAsia="Book Antiqua" w:hAnsi="Book Antiqua" w:cs="Book Antiqua"/>
          <w:color w:val="000000"/>
        </w:rPr>
        <w:t>were</w:t>
      </w:r>
      <w:r>
        <w:rPr>
          <w:rFonts w:ascii="Book Antiqua" w:eastAsia="Book Antiqua" w:hAnsi="Book Antiqua" w:cs="Book Antiqua"/>
          <w:color w:val="000000"/>
        </w:rPr>
        <w:t xml:space="preserve"> not in the NSAID </w:t>
      </w:r>
      <w:r>
        <w:rPr>
          <w:rFonts w:ascii="Book Antiqua" w:eastAsia="Book Antiqua" w:hAnsi="Book Antiqua" w:cs="Book Antiqua"/>
          <w:color w:val="000000"/>
        </w:rPr>
        <w:lastRenderedPageBreak/>
        <w:t xml:space="preserve">group, and abstracts and papers that were requested </w:t>
      </w:r>
      <w:r w:rsidR="0047626C">
        <w:rPr>
          <w:rFonts w:ascii="Book Antiqua" w:eastAsia="Book Antiqua" w:hAnsi="Book Antiqua" w:cs="Book Antiqua"/>
          <w:color w:val="000000"/>
        </w:rPr>
        <w:t>by</w:t>
      </w:r>
      <w:r>
        <w:rPr>
          <w:rFonts w:ascii="Book Antiqua" w:eastAsia="Book Antiqua" w:hAnsi="Book Antiqua" w:cs="Book Antiqua"/>
          <w:color w:val="000000"/>
        </w:rPr>
        <w:t xml:space="preserve"> the author without response. There was no restriction on the language and date of publication.</w:t>
      </w:r>
    </w:p>
    <w:p w14:paraId="70232982" w14:textId="4B3F5782" w:rsidR="00A77B3E" w:rsidRDefault="006854F6" w:rsidP="009D467C">
      <w:pPr>
        <w:spacing w:line="360" w:lineRule="auto"/>
        <w:ind w:firstLineChars="100" w:firstLine="240"/>
        <w:jc w:val="both"/>
      </w:pPr>
      <w:r>
        <w:rPr>
          <w:rFonts w:ascii="Book Antiqua" w:eastAsia="Book Antiqua" w:hAnsi="Book Antiqua" w:cs="Book Antiqua"/>
          <w:color w:val="000000"/>
        </w:rPr>
        <w:t>We included patients of any gender &gt;</w:t>
      </w:r>
      <w:r w:rsidR="009D467C">
        <w:rPr>
          <w:rFonts w:ascii="Book Antiqua" w:eastAsia="Book Antiqua" w:hAnsi="Book Antiqua" w:cs="Book Antiqua"/>
          <w:color w:val="000000"/>
        </w:rPr>
        <w:t xml:space="preserve"> </w:t>
      </w:r>
      <w:r>
        <w:rPr>
          <w:rFonts w:ascii="Book Antiqua" w:eastAsia="Book Antiqua" w:hAnsi="Book Antiqua" w:cs="Book Antiqua"/>
          <w:color w:val="000000"/>
        </w:rPr>
        <w:t>18 years old who underwent ERCP for the first time and with signed informed consent. We excluded those with previous sphincterotomy, periampullary tumor, signs of evident AP, chronic pancreatitis, allergies to NSAIDs, and active and healing gastric and duodenal ulcers.</w:t>
      </w:r>
    </w:p>
    <w:p w14:paraId="0FFC65FA" w14:textId="7B86ADCB" w:rsidR="00A77B3E" w:rsidRDefault="006854F6" w:rsidP="009D467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main outcome was the reduction in the overall incidence of PEP with the use of NSAIDs. We evaluated the reduction in incidence in relation to the severity of PEP (mild, moderate, and severe), types of NSAIDs (diclofenac, indomethacin, valdecoxib, ketoprofen, naproxen, and celecoxib), different routes of administration </w:t>
      </w:r>
      <w:r w:rsidR="009D467C">
        <w:rPr>
          <w:rFonts w:ascii="Book Antiqua" w:eastAsia="Book Antiqua" w:hAnsi="Book Antiqua" w:cs="Book Antiqua"/>
          <w:color w:val="000000"/>
        </w:rPr>
        <w:t>[</w:t>
      </w:r>
      <w:r>
        <w:rPr>
          <w:rFonts w:ascii="Book Antiqua" w:eastAsia="Book Antiqua" w:hAnsi="Book Antiqua" w:cs="Book Antiqua"/>
          <w:color w:val="000000"/>
        </w:rPr>
        <w:t>rectal (R), oral (O), intramuscular (IM), and intravenous (IV)</w:t>
      </w:r>
      <w:r w:rsidR="009D467C">
        <w:rPr>
          <w:rFonts w:ascii="Book Antiqua" w:eastAsia="Book Antiqua" w:hAnsi="Book Antiqua" w:cs="Book Antiqua"/>
          <w:color w:val="000000"/>
        </w:rPr>
        <w:t>]</w:t>
      </w:r>
      <w:r>
        <w:rPr>
          <w:rFonts w:ascii="Book Antiqua" w:eastAsia="Book Antiqua" w:hAnsi="Book Antiqua" w:cs="Book Antiqua"/>
          <w:color w:val="000000"/>
        </w:rPr>
        <w:t>, and dose and time of administration (before, during, after, and before/after ERCP).</w:t>
      </w:r>
    </w:p>
    <w:p w14:paraId="20EEA7BC" w14:textId="77777777" w:rsidR="009D467C" w:rsidRDefault="009D467C" w:rsidP="009D467C">
      <w:pPr>
        <w:spacing w:line="360" w:lineRule="auto"/>
        <w:jc w:val="both"/>
      </w:pPr>
    </w:p>
    <w:p w14:paraId="60E0E423" w14:textId="77777777" w:rsidR="00A77B3E" w:rsidRDefault="006854F6">
      <w:pPr>
        <w:spacing w:line="360" w:lineRule="auto"/>
        <w:jc w:val="both"/>
      </w:pPr>
      <w:r>
        <w:rPr>
          <w:rFonts w:ascii="Book Antiqua" w:eastAsia="Book Antiqua" w:hAnsi="Book Antiqua" w:cs="Book Antiqua"/>
          <w:b/>
          <w:bCs/>
          <w:i/>
          <w:iCs/>
          <w:color w:val="000000"/>
        </w:rPr>
        <w:t>Evaluation of eligibility criteria and study selection</w:t>
      </w:r>
    </w:p>
    <w:p w14:paraId="2E9CF506" w14:textId="6C79238E" w:rsidR="00A77B3E" w:rsidRDefault="006854F6" w:rsidP="009D467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Two reviewers selected RCTs independently and by group analysis. Any disagreement was resolved by the reviewers and group members after consensus. The study selection process was described in the PRISMA </w:t>
      </w:r>
      <w:proofErr w:type="gramStart"/>
      <w:r>
        <w:rPr>
          <w:rFonts w:ascii="Book Antiqua" w:eastAsia="Book Antiqua" w:hAnsi="Book Antiqua" w:cs="Book Antiqua"/>
          <w:color w:val="000000"/>
        </w:rPr>
        <w:t>flowchart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systematic review and meta-analysis was organized in relation to the critical assessment instruments according to the type of design of the JADAD </w:t>
      </w:r>
      <w:proofErr w:type="gramStart"/>
      <w:r>
        <w:rPr>
          <w:rFonts w:ascii="Book Antiqua" w:eastAsia="Book Antiqua" w:hAnsi="Book Antiqua" w:cs="Book Antiqua"/>
          <w:color w:val="000000"/>
        </w:rPr>
        <w:t>scale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Each study was classified according to the risk of bias, randomization, allocation, blinding, losses, prognostic factors, results, and patient number needed to treat (NNT).</w:t>
      </w:r>
    </w:p>
    <w:p w14:paraId="7E55FBB6" w14:textId="77777777" w:rsidR="009D467C" w:rsidRDefault="009D467C" w:rsidP="009D467C">
      <w:pPr>
        <w:spacing w:line="360" w:lineRule="auto"/>
        <w:jc w:val="both"/>
      </w:pPr>
    </w:p>
    <w:p w14:paraId="5670A6A5" w14:textId="77777777" w:rsidR="00A77B3E" w:rsidRDefault="006854F6">
      <w:pPr>
        <w:spacing w:line="360" w:lineRule="auto"/>
        <w:jc w:val="both"/>
      </w:pPr>
      <w:r>
        <w:rPr>
          <w:rFonts w:ascii="Book Antiqua" w:eastAsia="Book Antiqua" w:hAnsi="Book Antiqua" w:cs="Book Antiqua"/>
          <w:b/>
          <w:bCs/>
          <w:i/>
          <w:iCs/>
          <w:color w:val="000000"/>
        </w:rPr>
        <w:t>Data analysis</w:t>
      </w:r>
    </w:p>
    <w:p w14:paraId="3AB5DC03" w14:textId="77777777" w:rsidR="00A77B3E" w:rsidRDefault="006854F6" w:rsidP="009D467C">
      <w:pPr>
        <w:spacing w:line="360" w:lineRule="auto"/>
        <w:jc w:val="both"/>
      </w:pPr>
      <w:r>
        <w:rPr>
          <w:rFonts w:ascii="Book Antiqua" w:eastAsia="Book Antiqua" w:hAnsi="Book Antiqua" w:cs="Book Antiqua"/>
          <w:color w:val="000000"/>
        </w:rPr>
        <w:t xml:space="preserve">Data were extracted based on the information on treatment intention. For all outcomes, risk difference (RD) was considered for analysis with a 95% confidence interval and statistical significance of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difference between the outcomes of the analysis of each subgroup was calculated through RD together with dichotomous variables.</w:t>
      </w:r>
    </w:p>
    <w:p w14:paraId="6DC63149" w14:textId="556EAA99" w:rsidR="00A77B3E" w:rsidRDefault="006854F6" w:rsidP="009D467C">
      <w:pPr>
        <w:spacing w:line="360" w:lineRule="auto"/>
        <w:ind w:firstLineChars="100" w:firstLine="240"/>
        <w:jc w:val="both"/>
      </w:pPr>
      <w:r>
        <w:rPr>
          <w:rFonts w:ascii="Book Antiqua" w:eastAsia="Book Antiqua" w:hAnsi="Book Antiqua" w:cs="Book Antiqua"/>
          <w:color w:val="000000"/>
        </w:rPr>
        <w:t xml:space="preserve">The analysis was performed with the statistical software RevMan 5.3 using the Mantel–Haenszel (MH) test with </w:t>
      </w:r>
      <w:r>
        <w:rPr>
          <w:rFonts w:ascii="Book Antiqua" w:eastAsia="Book Antiqua" w:hAnsi="Book Antiqua" w:cs="Book Antiqua"/>
          <w:i/>
          <w:iCs/>
          <w:color w:val="000000"/>
        </w:rPr>
        <w:t>fixed effect</w:t>
      </w:r>
      <w:r>
        <w:rPr>
          <w:rFonts w:ascii="Book Antiqua" w:eastAsia="Book Antiqua" w:hAnsi="Book Antiqua" w:cs="Book Antiqua"/>
          <w:color w:val="000000"/>
        </w:rPr>
        <w:t xml:space="preserve"> (FE). Heterogeneity was considered by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 a cutoff of 50%. When a value ≥</w:t>
      </w:r>
      <w:r w:rsidR="009D467C">
        <w:rPr>
          <w:rFonts w:ascii="Book Antiqua" w:eastAsia="Book Antiqua" w:hAnsi="Book Antiqua" w:cs="Book Antiqua"/>
          <w:color w:val="000000"/>
        </w:rPr>
        <w:t xml:space="preserve"> </w:t>
      </w:r>
      <w:r>
        <w:rPr>
          <w:rFonts w:ascii="Book Antiqua" w:eastAsia="Book Antiqua" w:hAnsi="Book Antiqua" w:cs="Book Antiqua"/>
          <w:color w:val="000000"/>
        </w:rPr>
        <w:t>50% was found, sensitivity analysis was performed to try to identify a study with a higher probability of publication bias (“outlier</w:t>
      </w:r>
      <w:r>
        <w:rPr>
          <w:rFonts w:ascii="Book Antiqua" w:eastAsia="Book Antiqua" w:hAnsi="Book Antiqua" w:cs="Book Antiqua"/>
          <w:i/>
          <w:iCs/>
          <w:color w:val="000000"/>
        </w:rPr>
        <w:t>”</w:t>
      </w:r>
      <w:r>
        <w:rPr>
          <w:rFonts w:ascii="Book Antiqua" w:eastAsia="Book Antiqua" w:hAnsi="Book Antiqua" w:cs="Book Antiqua"/>
          <w:color w:val="000000"/>
        </w:rPr>
        <w:t xml:space="preserve">), through graphic expression of the “funnel plot” with </w:t>
      </w:r>
      <w:r w:rsidR="0047626C">
        <w:rPr>
          <w:rFonts w:ascii="Book Antiqua" w:eastAsia="Book Antiqua" w:hAnsi="Book Antiqua" w:cs="Book Antiqua"/>
          <w:color w:val="000000"/>
        </w:rPr>
        <w:t xml:space="preserve">the </w:t>
      </w:r>
      <w:r>
        <w:rPr>
          <w:rFonts w:ascii="Book Antiqua" w:eastAsia="Book Antiqua" w:hAnsi="Book Antiqua" w:cs="Book Antiqua"/>
          <w:color w:val="000000"/>
        </w:rPr>
        <w:t>model or FE.</w:t>
      </w:r>
    </w:p>
    <w:p w14:paraId="675DA152" w14:textId="1F7BF9A9" w:rsidR="00A77B3E" w:rsidRDefault="006854F6" w:rsidP="009D467C">
      <w:pPr>
        <w:spacing w:line="360" w:lineRule="auto"/>
        <w:ind w:firstLineChars="100" w:firstLine="240"/>
        <w:jc w:val="both"/>
      </w:pPr>
      <w:r>
        <w:rPr>
          <w:rFonts w:ascii="Book Antiqua" w:eastAsia="Book Antiqua" w:hAnsi="Book Antiqua" w:cs="Book Antiqua"/>
          <w:color w:val="000000"/>
        </w:rPr>
        <w:t>The sensitivity study aimed to identify the publication bias that justifies heterogeneity through the Egger funnel plot test. Once the publication biases were identified, which maintained heterogeneity ≥</w:t>
      </w:r>
      <w:r w:rsidR="009D467C">
        <w:rPr>
          <w:rFonts w:ascii="Book Antiqua" w:eastAsia="Book Antiqua" w:hAnsi="Book Antiqua" w:cs="Book Antiqua"/>
          <w:color w:val="000000"/>
        </w:rPr>
        <w:t xml:space="preserve"> </w:t>
      </w:r>
      <w:r>
        <w:rPr>
          <w:rFonts w:ascii="Book Antiqua" w:eastAsia="Book Antiqua" w:hAnsi="Book Antiqua" w:cs="Book Antiqua"/>
          <w:color w:val="000000"/>
        </w:rPr>
        <w:t>50%, it was decided to work with RD and randomized effect (RE) and work or interpret within the present systematic review and meta-analysis with a substantial or true heterogeneity.</w:t>
      </w:r>
    </w:p>
    <w:p w14:paraId="0E02C4E6" w14:textId="77777777" w:rsidR="00A77B3E" w:rsidRDefault="00A77B3E" w:rsidP="009D467C">
      <w:pPr>
        <w:spacing w:line="360" w:lineRule="auto"/>
        <w:jc w:val="both"/>
      </w:pPr>
    </w:p>
    <w:p w14:paraId="1B485392" w14:textId="77777777" w:rsidR="00A77B3E" w:rsidRDefault="006854F6">
      <w:pPr>
        <w:spacing w:line="360" w:lineRule="auto"/>
        <w:jc w:val="both"/>
      </w:pPr>
      <w:r>
        <w:rPr>
          <w:rFonts w:ascii="Book Antiqua" w:eastAsia="Book Antiqua" w:hAnsi="Book Antiqua" w:cs="Book Antiqua"/>
          <w:b/>
          <w:caps/>
          <w:color w:val="000000"/>
          <w:u w:val="single"/>
        </w:rPr>
        <w:t>RESULTS</w:t>
      </w:r>
    </w:p>
    <w:p w14:paraId="40BABB5D" w14:textId="77777777" w:rsidR="00A77B3E" w:rsidRDefault="006854F6">
      <w:pPr>
        <w:spacing w:line="360" w:lineRule="auto"/>
        <w:jc w:val="both"/>
      </w:pPr>
      <w:r>
        <w:rPr>
          <w:rFonts w:ascii="Book Antiqua" w:eastAsia="Book Antiqua" w:hAnsi="Book Antiqua" w:cs="Book Antiqua"/>
          <w:b/>
          <w:bCs/>
          <w:i/>
          <w:iCs/>
          <w:color w:val="000000"/>
        </w:rPr>
        <w:t>Selection of studies</w:t>
      </w:r>
    </w:p>
    <w:p w14:paraId="56B2C8E2" w14:textId="62A0B6DF" w:rsidR="00A77B3E" w:rsidRDefault="006854F6" w:rsidP="009D467C">
      <w:pPr>
        <w:spacing w:line="360" w:lineRule="auto"/>
        <w:jc w:val="both"/>
      </w:pPr>
      <w:r>
        <w:rPr>
          <w:rFonts w:ascii="Book Antiqua" w:eastAsia="Book Antiqua" w:hAnsi="Book Antiqua" w:cs="Book Antiqua"/>
          <w:color w:val="000000"/>
        </w:rPr>
        <w:t xml:space="preserve">The evaluated articles </w:t>
      </w:r>
      <w:r w:rsidR="001D6B93">
        <w:rPr>
          <w:rFonts w:ascii="Book Antiqua" w:eastAsia="Book Antiqua" w:hAnsi="Book Antiqua" w:cs="Book Antiqua"/>
          <w:color w:val="000000"/>
        </w:rPr>
        <w:t>are</w:t>
      </w:r>
      <w:r>
        <w:rPr>
          <w:rFonts w:ascii="Book Antiqua" w:eastAsia="Book Antiqua" w:hAnsi="Book Antiqua" w:cs="Book Antiqua"/>
          <w:color w:val="000000"/>
        </w:rPr>
        <w:t xml:space="preserve"> presented in the PRISMA flowchart </w:t>
      </w:r>
      <w:r w:rsidR="001D6B93">
        <w:rPr>
          <w:rFonts w:ascii="Book Antiqua" w:eastAsia="Book Antiqua" w:hAnsi="Book Antiqua" w:cs="Book Antiqua"/>
          <w:color w:val="000000"/>
        </w:rPr>
        <w:t>and include</w:t>
      </w:r>
      <w:r>
        <w:rPr>
          <w:rFonts w:ascii="Book Antiqua" w:eastAsia="Book Antiqua" w:hAnsi="Book Antiqua" w:cs="Book Antiqua"/>
          <w:color w:val="000000"/>
        </w:rPr>
        <w:t xml:space="preserve"> 26 RCTs</w:t>
      </w:r>
      <w:r w:rsidR="001D6B93">
        <w:rPr>
          <w:rFonts w:ascii="Book Antiqua" w:eastAsia="Book Antiqua" w:hAnsi="Book Antiqua" w:cs="Book Antiqua"/>
          <w:color w:val="000000"/>
        </w:rPr>
        <w:t xml:space="preserve">, 142 </w:t>
      </w:r>
      <w:proofErr w:type="gramStart"/>
      <w:r w:rsidR="001D6B93">
        <w:rPr>
          <w:rFonts w:ascii="Book Antiqua" w:eastAsia="Book Antiqua" w:hAnsi="Book Antiqua" w:cs="Book Antiqua"/>
          <w:color w:val="000000"/>
        </w:rPr>
        <w:t>article</w:t>
      </w:r>
      <w:proofErr w:type="gramEnd"/>
      <w:r w:rsidR="001D6B93">
        <w:rPr>
          <w:rFonts w:ascii="Book Antiqua" w:eastAsia="Book Antiqua" w:hAnsi="Book Antiqua" w:cs="Book Antiqua"/>
          <w:color w:val="000000"/>
        </w:rPr>
        <w:t xml:space="preserve"> were</w:t>
      </w:r>
      <w:r>
        <w:rPr>
          <w:rFonts w:ascii="Book Antiqua" w:eastAsia="Book Antiqua" w:hAnsi="Book Antiqua" w:cs="Book Antiqua"/>
          <w:color w:val="000000"/>
        </w:rPr>
        <w:t xml:space="preserve"> exclu</w:t>
      </w:r>
      <w:r w:rsidR="001D6B93">
        <w:rPr>
          <w:rFonts w:ascii="Book Antiqua" w:eastAsia="Book Antiqua" w:hAnsi="Book Antiqua" w:cs="Book Antiqua"/>
          <w:color w:val="000000"/>
        </w:rPr>
        <w:t>ded</w:t>
      </w:r>
      <w:r>
        <w:rPr>
          <w:rFonts w:ascii="Book Antiqua" w:eastAsia="Book Antiqua" w:hAnsi="Book Antiqua" w:cs="Book Antiqua"/>
          <w:color w:val="000000"/>
        </w:rPr>
        <w:t xml:space="preserve"> (Fig</w:t>
      </w:r>
      <w:r w:rsidR="009D467C">
        <w:rPr>
          <w:rFonts w:ascii="Book Antiqua" w:eastAsia="Book Antiqua" w:hAnsi="Book Antiqua" w:cs="Book Antiqua"/>
          <w:color w:val="000000"/>
        </w:rPr>
        <w:t>ure</w:t>
      </w:r>
      <w:r>
        <w:rPr>
          <w:rFonts w:ascii="Book Antiqua" w:eastAsia="Book Antiqua" w:hAnsi="Book Antiqua" w:cs="Book Antiqua"/>
          <w:color w:val="000000"/>
        </w:rPr>
        <w:t xml:space="preserve"> 1). </w:t>
      </w:r>
      <w:r w:rsidR="001D6B93">
        <w:rPr>
          <w:rFonts w:ascii="Book Antiqua" w:eastAsia="Book Antiqua" w:hAnsi="Book Antiqua" w:cs="Book Antiqua"/>
          <w:color w:val="000000"/>
        </w:rPr>
        <w:t>The</w:t>
      </w:r>
      <w:r>
        <w:rPr>
          <w:rFonts w:ascii="Book Antiqua" w:eastAsia="Book Antiqua" w:hAnsi="Book Antiqua" w:cs="Book Antiqua"/>
          <w:color w:val="000000"/>
        </w:rPr>
        <w:t xml:space="preserve"> 26 RCTs </w:t>
      </w:r>
      <w:proofErr w:type="gramStart"/>
      <w:r>
        <w:rPr>
          <w:rFonts w:ascii="Book Antiqua" w:eastAsia="Book Antiqua" w:hAnsi="Book Antiqua" w:cs="Book Antiqua"/>
          <w:color w:val="000000"/>
        </w:rPr>
        <w:t>selected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6,7,10-33]</w:t>
      </w:r>
      <w:r>
        <w:rPr>
          <w:rFonts w:ascii="Book Antiqua" w:eastAsia="Book Antiqua" w:hAnsi="Book Antiqua" w:cs="Book Antiqua"/>
          <w:color w:val="000000"/>
        </w:rPr>
        <w:t xml:space="preserve"> were considered eligible </w:t>
      </w:r>
      <w:r w:rsidR="001D6B93">
        <w:rPr>
          <w:rFonts w:ascii="Book Antiqua" w:eastAsia="Book Antiqua" w:hAnsi="Book Antiqua" w:cs="Book Antiqua"/>
          <w:color w:val="000000"/>
        </w:rPr>
        <w:t>and included</w:t>
      </w:r>
      <w:r>
        <w:rPr>
          <w:rFonts w:ascii="Book Antiqua" w:eastAsia="Book Antiqua" w:hAnsi="Book Antiqua" w:cs="Book Antiqua"/>
          <w:color w:val="000000"/>
        </w:rPr>
        <w:t xml:space="preserve"> a total of 8143 patients. The intervention group (NSAID) included 4020 patients and the comparison group (control) included 4123 patients (placebo and other substances).</w:t>
      </w:r>
    </w:p>
    <w:p w14:paraId="1F77D2BA" w14:textId="77777777" w:rsidR="00A77B3E" w:rsidRDefault="00A77B3E">
      <w:pPr>
        <w:spacing w:line="360" w:lineRule="auto"/>
        <w:jc w:val="both"/>
      </w:pPr>
    </w:p>
    <w:p w14:paraId="52DBF865" w14:textId="77777777" w:rsidR="00A77B3E" w:rsidRDefault="006854F6">
      <w:pPr>
        <w:spacing w:line="360" w:lineRule="auto"/>
        <w:jc w:val="both"/>
      </w:pPr>
      <w:r>
        <w:rPr>
          <w:rFonts w:ascii="Book Antiqua" w:eastAsia="Book Antiqua" w:hAnsi="Book Antiqua" w:cs="Book Antiqua"/>
          <w:b/>
          <w:bCs/>
          <w:i/>
          <w:iCs/>
          <w:color w:val="000000"/>
        </w:rPr>
        <w:t>Study characteristics</w:t>
      </w:r>
    </w:p>
    <w:p w14:paraId="5BD517D3" w14:textId="21B65BFB" w:rsidR="00A77B3E" w:rsidRDefault="006854F6" w:rsidP="009D467C">
      <w:pPr>
        <w:spacing w:line="360" w:lineRule="auto"/>
        <w:jc w:val="both"/>
      </w:pPr>
      <w:r>
        <w:rPr>
          <w:rFonts w:ascii="Book Antiqua" w:eastAsia="Book Antiqua" w:hAnsi="Book Antiqua" w:cs="Book Antiqua"/>
          <w:color w:val="000000"/>
        </w:rPr>
        <w:t xml:space="preserve">We organized the studies after the consensus of two independent reviewers and after the group's consensus. Table 1 </w:t>
      </w:r>
      <w:r w:rsidR="001D6B93">
        <w:rPr>
          <w:rFonts w:ascii="Book Antiqua" w:eastAsia="Book Antiqua" w:hAnsi="Book Antiqua" w:cs="Book Antiqua"/>
          <w:color w:val="000000"/>
        </w:rPr>
        <w:t>shows the included studies</w:t>
      </w:r>
      <w:r>
        <w:rPr>
          <w:rFonts w:ascii="Book Antiqua" w:eastAsia="Book Antiqua" w:hAnsi="Book Antiqua" w:cs="Book Antiqua"/>
          <w:color w:val="000000"/>
        </w:rPr>
        <w:t xml:space="preserve"> in alphabetical order, year, country of publication, route of administration, dose, and type of NSAIDs. Of </w:t>
      </w:r>
      <w:r w:rsidR="001D6B93">
        <w:rPr>
          <w:rFonts w:ascii="Book Antiqua" w:eastAsia="Book Antiqua" w:hAnsi="Book Antiqua" w:cs="Book Antiqua"/>
          <w:color w:val="000000"/>
        </w:rPr>
        <w:t xml:space="preserve">the </w:t>
      </w:r>
      <w:r>
        <w:rPr>
          <w:rFonts w:ascii="Book Antiqua" w:eastAsia="Book Antiqua" w:hAnsi="Book Antiqua" w:cs="Book Antiqua"/>
          <w:color w:val="000000"/>
        </w:rPr>
        <w:t>26 RCTs, diclofenac was used in 12</w:t>
      </w:r>
      <w:r>
        <w:rPr>
          <w:rFonts w:ascii="Book Antiqua" w:eastAsia="Book Antiqua" w:hAnsi="Book Antiqua" w:cs="Book Antiqua"/>
          <w:color w:val="000000"/>
          <w:vertAlign w:val="superscript"/>
        </w:rPr>
        <w:t>[10-21]</w:t>
      </w:r>
      <w:r>
        <w:rPr>
          <w:rFonts w:ascii="Book Antiqua" w:eastAsia="Book Antiqua" w:hAnsi="Book Antiqua" w:cs="Book Antiqua"/>
          <w:color w:val="000000"/>
        </w:rPr>
        <w:t>, indomethacin in 10</w:t>
      </w:r>
      <w:r>
        <w:rPr>
          <w:rFonts w:ascii="Book Antiqua" w:eastAsia="Book Antiqua" w:hAnsi="Book Antiqua" w:cs="Book Antiqua"/>
          <w:color w:val="000000"/>
          <w:vertAlign w:val="superscript"/>
        </w:rPr>
        <w:t>[7,22-30]</w:t>
      </w:r>
      <w:r>
        <w:rPr>
          <w:rFonts w:ascii="Book Antiqua" w:eastAsia="Book Antiqua" w:hAnsi="Book Antiqua" w:cs="Book Antiqua"/>
          <w:color w:val="000000"/>
        </w:rPr>
        <w:t>, COX-2 inhibitors in 2</w:t>
      </w:r>
      <w:r w:rsidRPr="009D467C">
        <w:rPr>
          <w:rFonts w:ascii="Book Antiqua" w:eastAsia="Book Antiqua" w:hAnsi="Book Antiqua" w:cs="Book Antiqua"/>
          <w:color w:val="000000"/>
          <w:vertAlign w:val="superscript"/>
        </w:rPr>
        <w:t>[6,31]</w:t>
      </w:r>
      <w:r>
        <w:rPr>
          <w:rFonts w:ascii="Book Antiqua" w:eastAsia="Book Antiqua" w:hAnsi="Book Antiqua" w:cs="Book Antiqua"/>
          <w:color w:val="000000"/>
        </w:rPr>
        <w:t>, and other NSAIDs in 2</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Table 2 </w:t>
      </w:r>
      <w:r w:rsidR="001D6B93">
        <w:rPr>
          <w:rFonts w:ascii="Book Antiqua" w:eastAsia="Book Antiqua" w:hAnsi="Book Antiqua" w:cs="Book Antiqua"/>
          <w:color w:val="000000"/>
        </w:rPr>
        <w:t>shows the included studies</w:t>
      </w:r>
      <w:r>
        <w:rPr>
          <w:rFonts w:ascii="Book Antiqua" w:eastAsia="Book Antiqua" w:hAnsi="Book Antiqua" w:cs="Book Antiqua"/>
          <w:color w:val="000000"/>
        </w:rPr>
        <w:t xml:space="preserve"> in alphabetical order, type of substance used (comparison) and number (</w:t>
      </w:r>
      <w:r w:rsidRPr="009D467C">
        <w:rPr>
          <w:rFonts w:ascii="Book Antiqua" w:eastAsia="Book Antiqua" w:hAnsi="Book Antiqua" w:cs="Book Antiqua"/>
          <w:i/>
          <w:iCs/>
          <w:color w:val="000000"/>
        </w:rPr>
        <w:t>n</w:t>
      </w:r>
      <w:r>
        <w:rPr>
          <w:rFonts w:ascii="Book Antiqua" w:eastAsia="Book Antiqua" w:hAnsi="Book Antiqua" w:cs="Book Antiqua"/>
          <w:color w:val="000000"/>
        </w:rPr>
        <w:t>), and time of NSAID administration.</w:t>
      </w:r>
    </w:p>
    <w:p w14:paraId="0D31CDF8" w14:textId="77777777" w:rsidR="00A77B3E" w:rsidRDefault="00A77B3E">
      <w:pPr>
        <w:spacing w:line="360" w:lineRule="auto"/>
        <w:jc w:val="both"/>
      </w:pPr>
    </w:p>
    <w:p w14:paraId="4AB756DE" w14:textId="77777777" w:rsidR="00A77B3E" w:rsidRDefault="006854F6">
      <w:pPr>
        <w:spacing w:line="360" w:lineRule="auto"/>
        <w:jc w:val="both"/>
      </w:pPr>
      <w:r>
        <w:rPr>
          <w:rFonts w:ascii="Book Antiqua" w:eastAsia="Book Antiqua" w:hAnsi="Book Antiqua" w:cs="Book Antiqua"/>
          <w:b/>
          <w:bCs/>
          <w:i/>
          <w:iCs/>
          <w:color w:val="000000"/>
        </w:rPr>
        <w:t>Description of articles</w:t>
      </w:r>
    </w:p>
    <w:p w14:paraId="768C7031" w14:textId="754769EE" w:rsidR="00A77B3E" w:rsidRDefault="006854F6" w:rsidP="009D467C">
      <w:pPr>
        <w:spacing w:line="360" w:lineRule="auto"/>
        <w:jc w:val="both"/>
      </w:pPr>
      <w:r>
        <w:rPr>
          <w:rFonts w:ascii="Book Antiqua" w:eastAsia="Book Antiqua" w:hAnsi="Book Antiqua" w:cs="Book Antiqua"/>
          <w:color w:val="000000"/>
        </w:rPr>
        <w:t>In assessing the risk of bias, all articles ha</w:t>
      </w:r>
      <w:r w:rsidR="001D6B93">
        <w:rPr>
          <w:rFonts w:ascii="Book Antiqua" w:eastAsia="Book Antiqua" w:hAnsi="Book Antiqua" w:cs="Book Antiqua"/>
          <w:color w:val="000000"/>
        </w:rPr>
        <w:t>d</w:t>
      </w:r>
      <w:r>
        <w:rPr>
          <w:rFonts w:ascii="Book Antiqua" w:eastAsia="Book Antiqua" w:hAnsi="Book Antiqua" w:cs="Book Antiqua"/>
          <w:color w:val="000000"/>
        </w:rPr>
        <w:t xml:space="preserve"> adequate randomization, allocation, and blinding. The losses did not reach 20%. The JADAD score was above 3, which was </w:t>
      </w:r>
      <w:r>
        <w:rPr>
          <w:rFonts w:ascii="Book Antiqua" w:eastAsia="Book Antiqua" w:hAnsi="Book Antiqua" w:cs="Book Antiqua"/>
          <w:color w:val="000000"/>
        </w:rPr>
        <w:lastRenderedPageBreak/>
        <w:t xml:space="preserve">satisfactory for inclusion in all studies. The description of each article is shown in Table 3. The time </w:t>
      </w:r>
      <w:r w:rsidR="001D6B93">
        <w:rPr>
          <w:rFonts w:ascii="Book Antiqua" w:eastAsia="Book Antiqua" w:hAnsi="Book Antiqua" w:cs="Book Antiqua"/>
          <w:color w:val="000000"/>
        </w:rPr>
        <w:t>to</w:t>
      </w:r>
      <w:r>
        <w:rPr>
          <w:rFonts w:ascii="Book Antiqua" w:eastAsia="Book Antiqua" w:hAnsi="Book Antiqua" w:cs="Book Antiqua"/>
          <w:color w:val="000000"/>
        </w:rPr>
        <w:t xml:space="preserve"> diagnosis of PEP described in </w:t>
      </w:r>
      <w:r w:rsidR="001D6B93">
        <w:rPr>
          <w:rFonts w:ascii="Book Antiqua" w:eastAsia="Book Antiqua" w:hAnsi="Book Antiqua" w:cs="Book Antiqua"/>
          <w:color w:val="000000"/>
        </w:rPr>
        <w:t xml:space="preserve">the </w:t>
      </w:r>
      <w:r>
        <w:rPr>
          <w:rFonts w:ascii="Book Antiqua" w:eastAsia="Book Antiqua" w:hAnsi="Book Antiqua" w:cs="Book Antiqua"/>
          <w:color w:val="000000"/>
        </w:rPr>
        <w:t>RCTs ranged from 24 to 72 h and patients met at least two of Banks’ three diagnostic criteria: history of abdominal pain, nausea, or vomiting, increase in serum amylase, and image</w:t>
      </w:r>
      <w:r w:rsidR="001D6B93">
        <w:rPr>
          <w:rFonts w:ascii="Book Antiqua" w:eastAsia="Book Antiqua" w:hAnsi="Book Antiqua" w:cs="Book Antiqua"/>
          <w:color w:val="000000"/>
        </w:rPr>
        <w:t>s</w:t>
      </w:r>
      <w:r>
        <w:rPr>
          <w:rFonts w:ascii="Book Antiqua" w:eastAsia="Book Antiqua" w:hAnsi="Book Antiqua" w:cs="Book Antiqua"/>
          <w:color w:val="000000"/>
        </w:rPr>
        <w:t xml:space="preserve"> compatible with AP.</w:t>
      </w:r>
    </w:p>
    <w:p w14:paraId="04B8F713" w14:textId="77777777" w:rsidR="00A77B3E" w:rsidRDefault="00A77B3E" w:rsidP="009D467C">
      <w:pPr>
        <w:spacing w:line="360" w:lineRule="auto"/>
        <w:jc w:val="both"/>
      </w:pPr>
    </w:p>
    <w:p w14:paraId="25C5C7B0" w14:textId="77777777" w:rsidR="00A77B3E" w:rsidRDefault="006854F6">
      <w:pPr>
        <w:spacing w:line="360" w:lineRule="auto"/>
        <w:jc w:val="both"/>
      </w:pPr>
      <w:r>
        <w:rPr>
          <w:rFonts w:ascii="Book Antiqua" w:eastAsia="Book Antiqua" w:hAnsi="Book Antiqua" w:cs="Book Antiqua"/>
          <w:b/>
          <w:bCs/>
          <w:i/>
          <w:iCs/>
          <w:color w:val="000000"/>
        </w:rPr>
        <w:t>PEP frequency</w:t>
      </w:r>
    </w:p>
    <w:p w14:paraId="2F8A6D53" w14:textId="4FB7CE2A" w:rsidR="00A77B3E" w:rsidRDefault="00973063" w:rsidP="009D467C">
      <w:pPr>
        <w:spacing w:line="360" w:lineRule="auto"/>
        <w:jc w:val="both"/>
      </w:pPr>
      <w:r>
        <w:rPr>
          <w:rFonts w:ascii="Book Antiqua" w:eastAsia="Book Antiqua" w:hAnsi="Book Antiqua" w:cs="Book Antiqua"/>
          <w:color w:val="000000"/>
        </w:rPr>
        <w:t>The o</w:t>
      </w:r>
      <w:r w:rsidR="006854F6">
        <w:rPr>
          <w:rFonts w:ascii="Book Antiqua" w:eastAsia="Book Antiqua" w:hAnsi="Book Antiqua" w:cs="Book Antiqua"/>
          <w:color w:val="000000"/>
        </w:rPr>
        <w:t xml:space="preserve">verall incidence </w:t>
      </w:r>
      <w:r w:rsidR="001D6B93">
        <w:rPr>
          <w:rFonts w:ascii="Book Antiqua" w:eastAsia="Book Antiqua" w:hAnsi="Book Antiqua" w:cs="Book Antiqua"/>
          <w:color w:val="000000"/>
        </w:rPr>
        <w:t xml:space="preserve">of PEP </w:t>
      </w:r>
      <w:r w:rsidR="006854F6">
        <w:rPr>
          <w:rFonts w:ascii="Book Antiqua" w:eastAsia="Book Antiqua" w:hAnsi="Book Antiqua" w:cs="Book Antiqua"/>
          <w:color w:val="000000"/>
        </w:rPr>
        <w:t xml:space="preserve">and </w:t>
      </w:r>
      <w:r w:rsidR="001D6B93">
        <w:rPr>
          <w:rFonts w:ascii="Book Antiqua" w:eastAsia="Book Antiqua" w:hAnsi="Book Antiqua" w:cs="Book Antiqua"/>
          <w:color w:val="000000"/>
        </w:rPr>
        <w:t xml:space="preserve">a </w:t>
      </w:r>
      <w:r w:rsidR="006854F6">
        <w:rPr>
          <w:rFonts w:ascii="Book Antiqua" w:eastAsia="Book Antiqua" w:hAnsi="Book Antiqua" w:cs="Book Antiqua"/>
          <w:color w:val="000000"/>
        </w:rPr>
        <w:t xml:space="preserve">forest plot can be seen in Figure 2. In total there were 298 and 484 episodes of PEP in the intervention (4020) and comparison group (4123), respectively. RD was 95%CI </w:t>
      </w:r>
      <w:r w:rsidR="009D467C">
        <w:rPr>
          <w:rFonts w:ascii="Book Antiqua" w:eastAsia="Book Antiqua" w:hAnsi="Book Antiqua" w:cs="Book Antiqua"/>
          <w:color w:val="000000"/>
        </w:rPr>
        <w:t>-</w:t>
      </w:r>
      <w:r w:rsidR="006854F6">
        <w:rPr>
          <w:rFonts w:ascii="Book Antiqua" w:eastAsia="Book Antiqua" w:hAnsi="Book Antiqua" w:cs="Book Antiqua"/>
          <w:color w:val="000000"/>
        </w:rPr>
        <w:t>0.04 (</w:t>
      </w:r>
      <w:r w:rsidR="009D467C">
        <w:rPr>
          <w:rFonts w:ascii="Book Antiqua" w:eastAsia="Book Antiqua" w:hAnsi="Book Antiqua" w:cs="Book Antiqua"/>
          <w:color w:val="000000"/>
        </w:rPr>
        <w:t>-</w:t>
      </w:r>
      <w:r w:rsidR="006854F6">
        <w:rPr>
          <w:rFonts w:ascii="Book Antiqua" w:eastAsia="Book Antiqua" w:hAnsi="Book Antiqua" w:cs="Book Antiqua"/>
          <w:color w:val="000000"/>
        </w:rPr>
        <w:t xml:space="preserve">0.07, </w:t>
      </w:r>
      <w:r w:rsidR="009D467C">
        <w:rPr>
          <w:rFonts w:ascii="Book Antiqua" w:eastAsia="Book Antiqua" w:hAnsi="Book Antiqua" w:cs="Book Antiqua"/>
          <w:color w:val="000000"/>
        </w:rPr>
        <w:t>-</w:t>
      </w:r>
      <w:r w:rsidR="006854F6">
        <w:rPr>
          <w:rFonts w:ascii="Book Antiqua" w:eastAsia="Book Antiqua" w:hAnsi="Book Antiqua" w:cs="Book Antiqua"/>
          <w:color w:val="000000"/>
        </w:rPr>
        <w:t xml:space="preserve">0.03), </w:t>
      </w:r>
      <w:r w:rsidR="006854F6">
        <w:rPr>
          <w:rFonts w:ascii="Book Antiqua" w:eastAsia="Book Antiqua" w:hAnsi="Book Antiqua" w:cs="Book Antiqua"/>
          <w:i/>
          <w:iCs/>
          <w:color w:val="000000"/>
        </w:rPr>
        <w:t xml:space="preserve">P </w:t>
      </w:r>
      <w:r w:rsidR="006854F6">
        <w:rPr>
          <w:rFonts w:ascii="Book Antiqua" w:eastAsia="Book Antiqua" w:hAnsi="Book Antiqua" w:cs="Book Antiqua"/>
          <w:color w:val="000000"/>
        </w:rPr>
        <w:t>&lt; 0.05, and NNT = 25.</w:t>
      </w:r>
    </w:p>
    <w:p w14:paraId="358F73AB" w14:textId="77777777" w:rsidR="00A77B3E" w:rsidRDefault="00A77B3E">
      <w:pPr>
        <w:spacing w:line="360" w:lineRule="auto"/>
        <w:jc w:val="both"/>
      </w:pPr>
    </w:p>
    <w:p w14:paraId="5B553785" w14:textId="77777777" w:rsidR="00A77B3E" w:rsidRDefault="006854F6">
      <w:pPr>
        <w:spacing w:line="360" w:lineRule="auto"/>
        <w:jc w:val="both"/>
      </w:pPr>
      <w:r>
        <w:rPr>
          <w:rFonts w:ascii="Book Antiqua" w:eastAsia="Book Antiqua" w:hAnsi="Book Antiqua" w:cs="Book Antiqua"/>
          <w:b/>
          <w:bCs/>
          <w:i/>
          <w:iCs/>
          <w:color w:val="000000"/>
        </w:rPr>
        <w:t>PEP severity</w:t>
      </w:r>
    </w:p>
    <w:p w14:paraId="6F3FBF55" w14:textId="0F2A96FA" w:rsidR="00A77B3E" w:rsidRDefault="006854F6" w:rsidP="009D467C">
      <w:pPr>
        <w:spacing w:line="360" w:lineRule="auto"/>
        <w:jc w:val="both"/>
      </w:pPr>
      <w:r>
        <w:rPr>
          <w:rFonts w:ascii="Book Antiqua" w:eastAsia="Book Antiqua" w:hAnsi="Book Antiqua" w:cs="Book Antiqua"/>
          <w:color w:val="000000"/>
        </w:rPr>
        <w:t xml:space="preserve">Fourteen articles evaluated the incidence rate of mild PEP. </w:t>
      </w:r>
      <w:r w:rsidR="00973063">
        <w:rPr>
          <w:rFonts w:ascii="Book Antiqua" w:eastAsia="Book Antiqua" w:hAnsi="Book Antiqua" w:cs="Book Antiqua"/>
          <w:color w:val="000000"/>
        </w:rPr>
        <w:t xml:space="preserve">A total of </w:t>
      </w:r>
      <w:r w:rsidR="001D6B93">
        <w:rPr>
          <w:rFonts w:ascii="Book Antiqua" w:eastAsia="Book Antiqua" w:hAnsi="Book Antiqua" w:cs="Book Antiqua"/>
          <w:color w:val="000000"/>
        </w:rPr>
        <w:t>2600 and 2569 patients were allocated to</w:t>
      </w:r>
      <w:r>
        <w:rPr>
          <w:rFonts w:ascii="Book Antiqua" w:eastAsia="Book Antiqua" w:hAnsi="Book Antiqua" w:cs="Book Antiqua"/>
          <w:color w:val="000000"/>
        </w:rPr>
        <w:t xml:space="preserve"> the intervention and comparison groups, respectively. There were 136 and 203 episodes of mild AP in the intervention (2600) and comparison group (2569), respectively. RD was 95%CI 0.03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0.05,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NNT = 33. Eleven articles evaluated the incidence of moderate PEP. </w:t>
      </w:r>
      <w:r w:rsidR="00905B45">
        <w:rPr>
          <w:rFonts w:ascii="Book Antiqua" w:eastAsia="Book Antiqua" w:hAnsi="Book Antiqua" w:cs="Book Antiqua"/>
          <w:color w:val="000000"/>
        </w:rPr>
        <w:t xml:space="preserve">A total of </w:t>
      </w:r>
      <w:r w:rsidR="001D6B93">
        <w:rPr>
          <w:rFonts w:ascii="Book Antiqua" w:eastAsia="Book Antiqua" w:hAnsi="Book Antiqua" w:cs="Book Antiqua"/>
          <w:color w:val="000000"/>
        </w:rPr>
        <w:t>2134 and 2150 patients were allocated to</w:t>
      </w:r>
      <w:r>
        <w:rPr>
          <w:rFonts w:ascii="Book Antiqua" w:eastAsia="Book Antiqua" w:hAnsi="Book Antiqua" w:cs="Book Antiqua"/>
          <w:color w:val="000000"/>
        </w:rPr>
        <w:t xml:space="preserve"> the intervention and comparison groups, respectively. </w:t>
      </w:r>
      <w:r w:rsidR="00905B45">
        <w:rPr>
          <w:rFonts w:ascii="Book Antiqua" w:eastAsia="Book Antiqua" w:hAnsi="Book Antiqua" w:cs="Book Antiqua"/>
          <w:color w:val="000000"/>
        </w:rPr>
        <w:t>Moderate PEP was observed in</w:t>
      </w:r>
      <w:r>
        <w:rPr>
          <w:rFonts w:ascii="Book Antiqua" w:eastAsia="Book Antiqua" w:hAnsi="Book Antiqua" w:cs="Book Antiqua"/>
          <w:color w:val="000000"/>
        </w:rPr>
        <w:t xml:space="preserve"> 54 and 203 </w:t>
      </w:r>
      <w:r w:rsidR="00905B45">
        <w:rPr>
          <w:rFonts w:ascii="Book Antiqua" w:eastAsia="Book Antiqua" w:hAnsi="Book Antiqua" w:cs="Book Antiqua"/>
          <w:color w:val="000000"/>
        </w:rPr>
        <w:t>patients</w:t>
      </w:r>
      <w:r w:rsidR="001D6B93">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intervention and comparison group, respectively. RD was 95% CI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0.01 (-0.02, 0.00) and </w:t>
      </w:r>
      <w:r>
        <w:rPr>
          <w:rFonts w:ascii="Book Antiqua" w:eastAsia="Book Antiqua" w:hAnsi="Book Antiqua" w:cs="Book Antiqua"/>
          <w:i/>
          <w:iCs/>
          <w:color w:val="000000"/>
        </w:rPr>
        <w:t>P</w:t>
      </w:r>
      <w:r w:rsidR="009D467C">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&gt; 0.05. Seven articles reported the incidence of severe PEP. A total of 1740 and 1747 patients were allocated to the intervention and comparison groups, respectively. </w:t>
      </w:r>
      <w:r w:rsidR="00905B45">
        <w:rPr>
          <w:rFonts w:ascii="Book Antiqua" w:eastAsia="Book Antiqua" w:hAnsi="Book Antiqua" w:cs="Book Antiqua"/>
          <w:color w:val="000000"/>
        </w:rPr>
        <w:t>Severe PEP was observed in</w:t>
      </w:r>
      <w:r>
        <w:rPr>
          <w:rFonts w:ascii="Book Antiqua" w:eastAsia="Book Antiqua" w:hAnsi="Book Antiqua" w:cs="Book Antiqua"/>
          <w:color w:val="000000"/>
        </w:rPr>
        <w:t xml:space="preserve"> 16 and 23 </w:t>
      </w:r>
      <w:r w:rsidR="00905B45">
        <w:rPr>
          <w:rFonts w:ascii="Book Antiqua" w:eastAsia="Book Antiqua" w:hAnsi="Book Antiqua" w:cs="Book Antiqua"/>
          <w:color w:val="000000"/>
        </w:rPr>
        <w:t>patients</w:t>
      </w:r>
      <w:r>
        <w:rPr>
          <w:rFonts w:ascii="Book Antiqua" w:eastAsia="Book Antiqua" w:hAnsi="Book Antiqua" w:cs="Book Antiqua"/>
          <w:color w:val="000000"/>
        </w:rPr>
        <w:t xml:space="preserve"> in the intervention and comparison </w:t>
      </w:r>
      <w:r w:rsidR="00670BF0">
        <w:rPr>
          <w:rFonts w:ascii="Book Antiqua" w:eastAsia="Book Antiqua" w:hAnsi="Book Antiqua" w:cs="Book Antiqua"/>
          <w:color w:val="000000"/>
        </w:rPr>
        <w:t>group, respectively. RD was 95%</w:t>
      </w:r>
      <w:r>
        <w:rPr>
          <w:rFonts w:ascii="Book Antiqua" w:eastAsia="Book Antiqua" w:hAnsi="Book Antiqua" w:cs="Book Antiqua"/>
          <w:color w:val="000000"/>
        </w:rPr>
        <w:t xml:space="preserve">CI </w:t>
      </w:r>
      <w:r w:rsidR="009D467C">
        <w:rPr>
          <w:rFonts w:ascii="Book Antiqua" w:eastAsia="Book Antiqua" w:hAnsi="Book Antiqua" w:cs="Book Antiqua"/>
          <w:color w:val="000000"/>
        </w:rPr>
        <w:t>-</w:t>
      </w:r>
      <w:r>
        <w:rPr>
          <w:rFonts w:ascii="Book Antiqua" w:eastAsia="Book Antiqua" w:hAnsi="Book Antiqua" w:cs="Book Antiqua"/>
          <w:color w:val="000000"/>
        </w:rPr>
        <w:t>0.00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0.01, 0.00) and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The forest plot shows the severity of PEP (Fig</w:t>
      </w:r>
      <w:r w:rsidR="009D467C">
        <w:rPr>
          <w:rFonts w:ascii="Book Antiqua" w:eastAsia="Book Antiqua" w:hAnsi="Book Antiqua" w:cs="Book Antiqua"/>
          <w:color w:val="000000"/>
        </w:rPr>
        <w:t>ure</w:t>
      </w:r>
      <w:r>
        <w:rPr>
          <w:rFonts w:ascii="Book Antiqua" w:eastAsia="Book Antiqua" w:hAnsi="Book Antiqua" w:cs="Book Antiqua"/>
          <w:color w:val="000000"/>
        </w:rPr>
        <w:t xml:space="preserve"> 3).</w:t>
      </w:r>
    </w:p>
    <w:p w14:paraId="70261C4B" w14:textId="77777777" w:rsidR="00A77B3E" w:rsidRDefault="00A77B3E">
      <w:pPr>
        <w:spacing w:line="360" w:lineRule="auto"/>
        <w:jc w:val="both"/>
      </w:pPr>
    </w:p>
    <w:p w14:paraId="011866E8" w14:textId="77777777" w:rsidR="00A77B3E" w:rsidRDefault="006854F6">
      <w:pPr>
        <w:spacing w:line="360" w:lineRule="auto"/>
        <w:jc w:val="both"/>
      </w:pPr>
      <w:r>
        <w:rPr>
          <w:rFonts w:ascii="Book Antiqua" w:eastAsia="Book Antiqua" w:hAnsi="Book Antiqua" w:cs="Book Antiqua"/>
          <w:b/>
          <w:bCs/>
          <w:i/>
          <w:iCs/>
          <w:color w:val="000000"/>
        </w:rPr>
        <w:t xml:space="preserve">Administration route </w:t>
      </w:r>
    </w:p>
    <w:p w14:paraId="203076EC" w14:textId="209E181D" w:rsidR="00A77B3E" w:rsidRDefault="006854F6" w:rsidP="009D467C">
      <w:pPr>
        <w:spacing w:line="360" w:lineRule="auto"/>
        <w:jc w:val="both"/>
      </w:pPr>
      <w:r>
        <w:rPr>
          <w:rFonts w:ascii="Book Antiqua" w:eastAsia="Book Antiqua" w:hAnsi="Book Antiqua" w:cs="Book Antiqua"/>
          <w:color w:val="000000"/>
        </w:rPr>
        <w:t xml:space="preserve">Nineteen articles described the rectal route </w:t>
      </w:r>
      <w:r w:rsidR="006D4AC9">
        <w:rPr>
          <w:rFonts w:ascii="Book Antiqua" w:eastAsia="Book Antiqua" w:hAnsi="Book Antiqua" w:cs="Book Antiqua"/>
          <w:color w:val="000000"/>
        </w:rPr>
        <w:t>for</w:t>
      </w:r>
      <w:r>
        <w:rPr>
          <w:rFonts w:ascii="Book Antiqua" w:eastAsia="Book Antiqua" w:hAnsi="Book Antiqua" w:cs="Book Antiqua"/>
          <w:color w:val="000000"/>
        </w:rPr>
        <w:t xml:space="preserve"> administer</w:t>
      </w:r>
      <w:r w:rsidR="006D4AC9">
        <w:rPr>
          <w:rFonts w:ascii="Book Antiqua" w:eastAsia="Book Antiqua" w:hAnsi="Book Antiqua" w:cs="Book Antiqua"/>
          <w:color w:val="000000"/>
        </w:rPr>
        <w:t>ing</w:t>
      </w:r>
      <w:r>
        <w:rPr>
          <w:rFonts w:ascii="Book Antiqua" w:eastAsia="Book Antiqua" w:hAnsi="Book Antiqua" w:cs="Book Antiqua"/>
          <w:color w:val="000000"/>
        </w:rPr>
        <w:t xml:space="preserve"> NSAIDs. </w:t>
      </w:r>
      <w:r w:rsidR="00905B45">
        <w:rPr>
          <w:rFonts w:ascii="Book Antiqua" w:eastAsia="Book Antiqua" w:hAnsi="Book Antiqua" w:cs="Book Antiqua"/>
          <w:color w:val="000000"/>
        </w:rPr>
        <w:t xml:space="preserve">A total of </w:t>
      </w:r>
      <w:r w:rsidR="006D4AC9">
        <w:rPr>
          <w:rFonts w:ascii="Book Antiqua" w:eastAsia="Book Antiqua" w:hAnsi="Book Antiqua" w:cs="Book Antiqua"/>
          <w:color w:val="000000"/>
        </w:rPr>
        <w:t>3000 and 3017 patients were allocated to</w:t>
      </w:r>
      <w:r>
        <w:rPr>
          <w:rFonts w:ascii="Book Antiqua" w:eastAsia="Book Antiqua" w:hAnsi="Book Antiqua" w:cs="Book Antiqua"/>
          <w:color w:val="000000"/>
        </w:rPr>
        <w:t xml:space="preserve"> the intervention and comparison groups, respectively. </w:t>
      </w:r>
      <w:r w:rsidR="00905B45">
        <w:rPr>
          <w:rFonts w:ascii="Book Antiqua" w:eastAsia="Book Antiqua" w:hAnsi="Book Antiqua" w:cs="Book Antiqua"/>
          <w:color w:val="000000"/>
        </w:rPr>
        <w:t>PEP was observed in</w:t>
      </w:r>
      <w:r>
        <w:rPr>
          <w:rFonts w:ascii="Book Antiqua" w:eastAsia="Book Antiqua" w:hAnsi="Book Antiqua" w:cs="Book Antiqua"/>
          <w:color w:val="000000"/>
        </w:rPr>
        <w:t xml:space="preserve"> 208 and 388 </w:t>
      </w:r>
      <w:r w:rsidR="00905B45">
        <w:rPr>
          <w:rFonts w:ascii="Book Antiqua" w:eastAsia="Book Antiqua" w:hAnsi="Book Antiqua" w:cs="Book Antiqua"/>
          <w:color w:val="000000"/>
        </w:rPr>
        <w:t>patients</w:t>
      </w:r>
      <w:r>
        <w:rPr>
          <w:rFonts w:ascii="Book Antiqua" w:eastAsia="Book Antiqua" w:hAnsi="Book Antiqua" w:cs="Book Antiqua"/>
          <w:color w:val="000000"/>
        </w:rPr>
        <w:t xml:space="preserve"> in the intervention and comparison group, respectively. RD was 95%CI </w:t>
      </w:r>
      <w:r w:rsidR="009D467C">
        <w:rPr>
          <w:rFonts w:ascii="Book Antiqua" w:eastAsia="Book Antiqua" w:hAnsi="Book Antiqua" w:cs="Book Antiqua"/>
          <w:color w:val="000000"/>
        </w:rPr>
        <w:t>-</w:t>
      </w:r>
      <w:r>
        <w:rPr>
          <w:rFonts w:ascii="Book Antiqua" w:eastAsia="Book Antiqua" w:hAnsi="Book Antiqua" w:cs="Book Antiqua"/>
          <w:color w:val="000000"/>
        </w:rPr>
        <w:t>0.06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0.08,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NNT = </w:t>
      </w:r>
      <w:r>
        <w:rPr>
          <w:rFonts w:ascii="Book Antiqua" w:eastAsia="Book Antiqua" w:hAnsi="Book Antiqua" w:cs="Book Antiqua"/>
          <w:color w:val="000000"/>
        </w:rPr>
        <w:lastRenderedPageBreak/>
        <w:t xml:space="preserve">17. In three articles, </w:t>
      </w:r>
      <w:r w:rsidR="006D4AC9">
        <w:rPr>
          <w:rFonts w:ascii="Book Antiqua" w:eastAsia="Book Antiqua" w:hAnsi="Book Antiqua" w:cs="Book Antiqua"/>
          <w:color w:val="000000"/>
        </w:rPr>
        <w:t xml:space="preserve">the </w:t>
      </w:r>
      <w:r>
        <w:rPr>
          <w:rFonts w:ascii="Book Antiqua" w:eastAsia="Book Antiqua" w:hAnsi="Book Antiqua" w:cs="Book Antiqua"/>
          <w:color w:val="000000"/>
        </w:rPr>
        <w:t xml:space="preserve">IV route was described and the number of patients allocated to the intervention and comparison groups was 391 and 420 patients, respectively. </w:t>
      </w:r>
      <w:r w:rsidR="00905B45">
        <w:rPr>
          <w:rFonts w:ascii="Book Antiqua" w:eastAsia="Book Antiqua" w:hAnsi="Book Antiqua" w:cs="Book Antiqua"/>
          <w:color w:val="000000"/>
        </w:rPr>
        <w:t>PEP was observed in</w:t>
      </w:r>
      <w:r>
        <w:rPr>
          <w:rFonts w:ascii="Book Antiqua" w:eastAsia="Book Antiqua" w:hAnsi="Book Antiqua" w:cs="Book Antiqua"/>
          <w:color w:val="000000"/>
        </w:rPr>
        <w:t xml:space="preserve"> 20 and 24 </w:t>
      </w:r>
      <w:r w:rsidR="00905B45">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in the intervention and comparison group, respectively. RD was 95% CI </w:t>
      </w:r>
      <w:r w:rsidR="009D467C">
        <w:rPr>
          <w:rFonts w:ascii="Book Antiqua" w:eastAsia="Book Antiqua" w:hAnsi="Book Antiqua" w:cs="Book Antiqua"/>
          <w:color w:val="000000"/>
        </w:rPr>
        <w:t>-</w:t>
      </w:r>
      <w:r>
        <w:rPr>
          <w:rFonts w:ascii="Book Antiqua" w:eastAsia="Book Antiqua" w:hAnsi="Book Antiqua" w:cs="Book Antiqua"/>
          <w:color w:val="000000"/>
        </w:rPr>
        <w:t>0.00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0.04, 0.03) and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In three articles, the </w:t>
      </w:r>
      <w:r w:rsidR="006D4AC9">
        <w:rPr>
          <w:rFonts w:ascii="Book Antiqua" w:eastAsia="Book Antiqua" w:hAnsi="Book Antiqua" w:cs="Book Antiqua"/>
          <w:color w:val="000000"/>
        </w:rPr>
        <w:t xml:space="preserve">oral </w:t>
      </w:r>
      <w:r>
        <w:rPr>
          <w:rFonts w:ascii="Book Antiqua" w:eastAsia="Book Antiqua" w:hAnsi="Book Antiqua" w:cs="Book Antiqua"/>
          <w:color w:val="000000"/>
        </w:rPr>
        <w:t xml:space="preserve">route of administration </w:t>
      </w:r>
      <w:r w:rsidR="006D4AC9">
        <w:rPr>
          <w:rFonts w:ascii="Book Antiqua" w:eastAsia="Book Antiqua" w:hAnsi="Book Antiqua" w:cs="Book Antiqua"/>
          <w:color w:val="000000"/>
        </w:rPr>
        <w:t xml:space="preserve">was </w:t>
      </w:r>
      <w:r>
        <w:rPr>
          <w:rFonts w:ascii="Book Antiqua" w:eastAsia="Book Antiqua" w:hAnsi="Book Antiqua" w:cs="Book Antiqua"/>
          <w:color w:val="000000"/>
        </w:rPr>
        <w:t xml:space="preserve">described and the number of patients allocated to the intervention and comparison groups was 223 and 401 patients, respectively. </w:t>
      </w:r>
      <w:r w:rsidR="00905B45">
        <w:rPr>
          <w:rFonts w:ascii="Book Antiqua" w:eastAsia="Book Antiqua" w:hAnsi="Book Antiqua" w:cs="Book Antiqua"/>
          <w:color w:val="000000"/>
        </w:rPr>
        <w:t>PEP was observed in</w:t>
      </w:r>
      <w:r>
        <w:rPr>
          <w:rFonts w:ascii="Book Antiqua" w:eastAsia="Book Antiqua" w:hAnsi="Book Antiqua" w:cs="Book Antiqua"/>
          <w:color w:val="000000"/>
        </w:rPr>
        <w:t xml:space="preserve"> 47 </w:t>
      </w:r>
      <w:r w:rsidR="006D4AC9">
        <w:rPr>
          <w:rFonts w:ascii="Book Antiqua" w:eastAsia="Book Antiqua" w:hAnsi="Book Antiqua" w:cs="Book Antiqua"/>
          <w:color w:val="000000"/>
        </w:rPr>
        <w:t xml:space="preserve">and 49 </w:t>
      </w:r>
      <w:r w:rsidR="00905B45">
        <w:rPr>
          <w:rFonts w:ascii="Book Antiqua" w:eastAsia="Book Antiqua" w:hAnsi="Book Antiqua" w:cs="Book Antiqua"/>
          <w:color w:val="000000"/>
        </w:rPr>
        <w:t>patients</w:t>
      </w:r>
      <w:r w:rsidR="006D4AC9">
        <w:rPr>
          <w:rFonts w:ascii="Book Antiqua" w:eastAsia="Book Antiqua" w:hAnsi="Book Antiqua" w:cs="Book Antiqua"/>
          <w:color w:val="000000"/>
        </w:rPr>
        <w:t xml:space="preserve"> </w:t>
      </w:r>
      <w:r>
        <w:rPr>
          <w:rFonts w:ascii="Book Antiqua" w:eastAsia="Book Antiqua" w:hAnsi="Book Antiqua" w:cs="Book Antiqua"/>
          <w:color w:val="000000"/>
        </w:rPr>
        <w:t>in the intervention and comparison group</w:t>
      </w:r>
      <w:r w:rsidR="006D4AC9">
        <w:rPr>
          <w:rFonts w:ascii="Book Antiqua" w:eastAsia="Book Antiqua" w:hAnsi="Book Antiqua" w:cs="Book Antiqua"/>
          <w:color w:val="000000"/>
        </w:rPr>
        <w:t>, respectively</w:t>
      </w:r>
      <w:r>
        <w:rPr>
          <w:rFonts w:ascii="Book Antiqua" w:eastAsia="Book Antiqua" w:hAnsi="Book Antiqua" w:cs="Book Antiqua"/>
          <w:color w:val="000000"/>
        </w:rPr>
        <w:t xml:space="preserve">. RD was 95% CI </w:t>
      </w:r>
      <w:r w:rsidR="009D467C">
        <w:rPr>
          <w:rFonts w:ascii="Book Antiqua" w:eastAsia="Book Antiqua" w:hAnsi="Book Antiqua" w:cs="Book Antiqua"/>
          <w:color w:val="000000"/>
        </w:rPr>
        <w:t>-</w:t>
      </w:r>
      <w:r>
        <w:rPr>
          <w:rFonts w:ascii="Book Antiqua" w:eastAsia="Book Antiqua" w:hAnsi="Book Antiqua" w:cs="Book Antiqua"/>
          <w:color w:val="000000"/>
        </w:rPr>
        <w:t>0.00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0.05, 0.04) and </w:t>
      </w:r>
      <w:r>
        <w:rPr>
          <w:rFonts w:ascii="Book Antiqua" w:eastAsia="Book Antiqua" w:hAnsi="Book Antiqua" w:cs="Book Antiqua"/>
          <w:i/>
          <w:iCs/>
          <w:color w:val="000000"/>
        </w:rPr>
        <w:t>P</w:t>
      </w:r>
      <w:r w:rsidR="009D467C">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9D467C">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6D4AC9">
        <w:rPr>
          <w:rFonts w:ascii="Book Antiqua" w:eastAsia="Book Antiqua" w:hAnsi="Book Antiqua" w:cs="Book Antiqua"/>
          <w:color w:val="000000"/>
        </w:rPr>
        <w:t>In t</w:t>
      </w:r>
      <w:r>
        <w:rPr>
          <w:rFonts w:ascii="Book Antiqua" w:eastAsia="Book Antiqua" w:hAnsi="Book Antiqua" w:cs="Book Antiqua"/>
          <w:color w:val="000000"/>
        </w:rPr>
        <w:t>wo articles</w:t>
      </w:r>
      <w:r w:rsidR="00905B45">
        <w:rPr>
          <w:rFonts w:ascii="Book Antiqua" w:eastAsia="Book Antiqua" w:hAnsi="Book Antiqua" w:cs="Book Antiqua"/>
          <w:color w:val="000000"/>
        </w:rPr>
        <w:t>,</w:t>
      </w:r>
      <w:r>
        <w:rPr>
          <w:rFonts w:ascii="Book Antiqua" w:eastAsia="Book Antiqua" w:hAnsi="Book Antiqua" w:cs="Book Antiqua"/>
          <w:color w:val="000000"/>
        </w:rPr>
        <w:t xml:space="preserve"> </w:t>
      </w:r>
      <w:r w:rsidR="006D4AC9">
        <w:rPr>
          <w:rFonts w:ascii="Book Antiqua" w:eastAsia="Book Antiqua" w:hAnsi="Book Antiqua" w:cs="Book Antiqua"/>
          <w:color w:val="000000"/>
        </w:rPr>
        <w:t>the</w:t>
      </w:r>
      <w:r>
        <w:rPr>
          <w:rFonts w:ascii="Book Antiqua" w:eastAsia="Book Antiqua" w:hAnsi="Book Antiqua" w:cs="Book Antiqua"/>
          <w:color w:val="000000"/>
        </w:rPr>
        <w:t xml:space="preserve"> IM route</w:t>
      </w:r>
      <w:r w:rsidR="006D4AC9">
        <w:rPr>
          <w:rFonts w:ascii="Book Antiqua" w:eastAsia="Book Antiqua" w:hAnsi="Book Antiqua" w:cs="Book Antiqua"/>
          <w:color w:val="000000"/>
        </w:rPr>
        <w:t xml:space="preserve"> was described</w:t>
      </w:r>
      <w:r>
        <w:rPr>
          <w:rFonts w:ascii="Book Antiqua" w:eastAsia="Book Antiqua" w:hAnsi="Book Antiqua" w:cs="Book Antiqua"/>
          <w:color w:val="000000"/>
        </w:rPr>
        <w:t xml:space="preserve">, with 223 and 195 patients allocated to the intervention and comparison groups, respectively. </w:t>
      </w:r>
      <w:r w:rsidR="00905B45">
        <w:rPr>
          <w:rFonts w:ascii="Book Antiqua" w:eastAsia="Book Antiqua" w:hAnsi="Book Antiqua" w:cs="Book Antiqua"/>
          <w:color w:val="000000"/>
        </w:rPr>
        <w:t>PEP was observed in</w:t>
      </w:r>
      <w:r>
        <w:rPr>
          <w:rFonts w:ascii="Book Antiqua" w:eastAsia="Book Antiqua" w:hAnsi="Book Antiqua" w:cs="Book Antiqua"/>
          <w:color w:val="000000"/>
        </w:rPr>
        <w:t xml:space="preserve"> 23 </w:t>
      </w:r>
      <w:r w:rsidR="006D4AC9">
        <w:rPr>
          <w:rFonts w:ascii="Book Antiqua" w:eastAsia="Book Antiqua" w:hAnsi="Book Antiqua" w:cs="Book Antiqua"/>
          <w:color w:val="000000"/>
        </w:rPr>
        <w:t xml:space="preserve">and 23 </w:t>
      </w:r>
      <w:r w:rsidR="00905B45">
        <w:rPr>
          <w:rFonts w:ascii="Book Antiqua" w:eastAsia="Book Antiqua" w:hAnsi="Book Antiqua" w:cs="Book Antiqua"/>
          <w:color w:val="000000"/>
        </w:rPr>
        <w:t>patients</w:t>
      </w:r>
      <w:r>
        <w:rPr>
          <w:rFonts w:ascii="Book Antiqua" w:eastAsia="Book Antiqua" w:hAnsi="Book Antiqua" w:cs="Book Antiqua"/>
          <w:color w:val="000000"/>
        </w:rPr>
        <w:t xml:space="preserve"> in the intervention group and comparison group</w:t>
      </w:r>
      <w:r w:rsidR="006D4AC9">
        <w:rPr>
          <w:rFonts w:ascii="Book Antiqua" w:eastAsia="Book Antiqua" w:hAnsi="Book Antiqua" w:cs="Book Antiqua"/>
          <w:color w:val="000000"/>
        </w:rPr>
        <w:t>, respectively</w:t>
      </w:r>
      <w:r>
        <w:rPr>
          <w:rFonts w:ascii="Book Antiqua" w:eastAsia="Book Antiqua" w:hAnsi="Book Antiqua" w:cs="Book Antiqua"/>
          <w:color w:val="000000"/>
        </w:rPr>
        <w:t xml:space="preserve">. RD was 95% CI </w:t>
      </w:r>
      <w:r w:rsidR="009D467C">
        <w:rPr>
          <w:rFonts w:ascii="Book Antiqua" w:eastAsia="Book Antiqua" w:hAnsi="Book Antiqua" w:cs="Book Antiqua"/>
          <w:color w:val="000000"/>
        </w:rPr>
        <w:t>-</w:t>
      </w:r>
      <w:r>
        <w:rPr>
          <w:rFonts w:ascii="Book Antiqua" w:eastAsia="Book Antiqua" w:hAnsi="Book Antiqua" w:cs="Book Antiqua"/>
          <w:color w:val="000000"/>
        </w:rPr>
        <w:t>0.03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0.13, 0.07) and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The forest plot describes the different routes of administration (Fig</w:t>
      </w:r>
      <w:r w:rsidR="009D467C">
        <w:rPr>
          <w:rFonts w:ascii="Book Antiqua" w:eastAsia="Book Antiqua" w:hAnsi="Book Antiqua" w:cs="Book Antiqua"/>
          <w:color w:val="000000"/>
        </w:rPr>
        <w:t>ure</w:t>
      </w:r>
      <w:r>
        <w:rPr>
          <w:rFonts w:ascii="Book Antiqua" w:eastAsia="Book Antiqua" w:hAnsi="Book Antiqua" w:cs="Book Antiqua"/>
          <w:color w:val="000000"/>
        </w:rPr>
        <w:t xml:space="preserve"> 4). </w:t>
      </w:r>
    </w:p>
    <w:p w14:paraId="4B0179A8" w14:textId="77777777" w:rsidR="009D467C" w:rsidRDefault="009D467C">
      <w:pPr>
        <w:spacing w:line="360" w:lineRule="auto"/>
        <w:jc w:val="both"/>
        <w:rPr>
          <w:rFonts w:ascii="Book Antiqua" w:eastAsia="Book Antiqua" w:hAnsi="Book Antiqua" w:cs="Book Antiqua"/>
          <w:color w:val="000000"/>
        </w:rPr>
      </w:pPr>
    </w:p>
    <w:p w14:paraId="35D8CB0B" w14:textId="2811B961" w:rsidR="00A77B3E" w:rsidRDefault="006854F6">
      <w:pPr>
        <w:spacing w:line="360" w:lineRule="auto"/>
        <w:jc w:val="both"/>
      </w:pPr>
      <w:r>
        <w:rPr>
          <w:rFonts w:ascii="Book Antiqua" w:eastAsia="Book Antiqua" w:hAnsi="Book Antiqua" w:cs="Book Antiqua"/>
          <w:b/>
          <w:bCs/>
          <w:i/>
          <w:iCs/>
          <w:color w:val="000000"/>
        </w:rPr>
        <w:t xml:space="preserve">Types of NSAIDs </w:t>
      </w:r>
    </w:p>
    <w:p w14:paraId="58F23817" w14:textId="3111FF7A" w:rsidR="00A77B3E" w:rsidRDefault="006854F6" w:rsidP="009D467C">
      <w:pPr>
        <w:spacing w:line="360" w:lineRule="auto"/>
        <w:jc w:val="both"/>
      </w:pPr>
      <w:r>
        <w:rPr>
          <w:rFonts w:ascii="Book Antiqua" w:eastAsia="Book Antiqua" w:hAnsi="Book Antiqua" w:cs="Book Antiqua"/>
          <w:color w:val="000000"/>
        </w:rPr>
        <w:t xml:space="preserve">Diclofenac was used to prevent PEP in 15 articles. A total of 1709 and 1792 patients were allocated to the intervention and comparison groups, respectively. In the intervention and comparison group, </w:t>
      </w:r>
      <w:r w:rsidR="00905B45">
        <w:rPr>
          <w:rFonts w:ascii="Book Antiqua" w:eastAsia="Book Antiqua" w:hAnsi="Book Antiqua" w:cs="Book Antiqua"/>
          <w:color w:val="000000"/>
        </w:rPr>
        <w:t xml:space="preserve">PEP was observed in </w:t>
      </w:r>
      <w:r>
        <w:rPr>
          <w:rFonts w:ascii="Book Antiqua" w:eastAsia="Book Antiqua" w:hAnsi="Book Antiqua" w:cs="Book Antiqua"/>
          <w:color w:val="000000"/>
        </w:rPr>
        <w:t xml:space="preserve">150 and 229 </w:t>
      </w:r>
      <w:r w:rsidR="00905B45">
        <w:rPr>
          <w:rFonts w:ascii="Book Antiqua" w:eastAsia="Book Antiqua" w:hAnsi="Book Antiqua" w:cs="Book Antiqua"/>
          <w:color w:val="000000"/>
        </w:rPr>
        <w:t>patients</w:t>
      </w:r>
      <w:r>
        <w:rPr>
          <w:rFonts w:ascii="Book Antiqua" w:eastAsia="Book Antiqua" w:hAnsi="Book Antiqua" w:cs="Book Antiqua"/>
          <w:color w:val="000000"/>
        </w:rPr>
        <w:t xml:space="preserve">, respectively. RD was 95% CI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0.04 (-0.08, -0.01), </w:t>
      </w:r>
      <w:r>
        <w:rPr>
          <w:rFonts w:ascii="Book Antiqua" w:eastAsia="Book Antiqua" w:hAnsi="Book Antiqua" w:cs="Book Antiqua"/>
          <w:i/>
          <w:iCs/>
          <w:color w:val="000000"/>
        </w:rPr>
        <w:t>P</w:t>
      </w:r>
      <w:r w:rsidR="009D467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9D467C">
        <w:rPr>
          <w:rFonts w:ascii="Book Antiqua" w:eastAsia="Book Antiqua" w:hAnsi="Book Antiqua" w:cs="Book Antiqua"/>
          <w:color w:val="000000"/>
        </w:rPr>
        <w:t xml:space="preserve"> </w:t>
      </w:r>
      <w:r>
        <w:rPr>
          <w:rFonts w:ascii="Book Antiqua" w:eastAsia="Book Antiqua" w:hAnsi="Book Antiqua" w:cs="Book Antiqua"/>
          <w:color w:val="000000"/>
        </w:rPr>
        <w:t xml:space="preserve">0.05, and NNT = 25. Indomethacin </w:t>
      </w:r>
      <w:r w:rsidR="006D4AC9">
        <w:rPr>
          <w:rFonts w:ascii="Book Antiqua" w:eastAsia="Book Antiqua" w:hAnsi="Book Antiqua" w:cs="Book Antiqua"/>
          <w:color w:val="000000"/>
        </w:rPr>
        <w:t>was</w:t>
      </w:r>
      <w:r>
        <w:rPr>
          <w:rFonts w:ascii="Book Antiqua" w:eastAsia="Book Antiqua" w:hAnsi="Book Antiqua" w:cs="Book Antiqua"/>
          <w:color w:val="000000"/>
        </w:rPr>
        <w:t xml:space="preserve"> described in seven articles. </w:t>
      </w:r>
      <w:r w:rsidR="006D4AC9">
        <w:rPr>
          <w:rFonts w:ascii="Book Antiqua" w:eastAsia="Book Antiqua" w:hAnsi="Book Antiqua" w:cs="Book Antiqua"/>
          <w:color w:val="000000"/>
        </w:rPr>
        <w:t xml:space="preserve">A total of </w:t>
      </w:r>
      <w:r>
        <w:rPr>
          <w:rFonts w:ascii="Book Antiqua" w:eastAsia="Book Antiqua" w:hAnsi="Book Antiqua" w:cs="Book Antiqua"/>
          <w:color w:val="000000"/>
        </w:rPr>
        <w:t>1713 and 1704 patients were allocated</w:t>
      </w:r>
      <w:r w:rsidR="006D4AC9" w:rsidRPr="006D4AC9">
        <w:rPr>
          <w:rFonts w:ascii="Book Antiqua" w:eastAsia="Book Antiqua" w:hAnsi="Book Antiqua" w:cs="Book Antiqua"/>
          <w:color w:val="000000"/>
        </w:rPr>
        <w:t xml:space="preserve"> </w:t>
      </w:r>
      <w:r w:rsidR="006D4AC9">
        <w:rPr>
          <w:rFonts w:ascii="Book Antiqua" w:eastAsia="Book Antiqua" w:hAnsi="Book Antiqua" w:cs="Book Antiqua"/>
          <w:color w:val="000000"/>
        </w:rPr>
        <w:t>t</w:t>
      </w:r>
      <w:r w:rsidR="00905B45">
        <w:rPr>
          <w:rFonts w:ascii="Book Antiqua" w:eastAsia="Book Antiqua" w:hAnsi="Book Antiqua" w:cs="Book Antiqua"/>
          <w:color w:val="000000"/>
        </w:rPr>
        <w:t>o</w:t>
      </w:r>
      <w:r w:rsidR="006D4AC9">
        <w:rPr>
          <w:rFonts w:ascii="Book Antiqua" w:eastAsia="Book Antiqua" w:hAnsi="Book Antiqua" w:cs="Book Antiqua"/>
          <w:color w:val="000000"/>
        </w:rPr>
        <w:t xml:space="preserve"> the intervention and comparison groups</w:t>
      </w:r>
      <w:r>
        <w:rPr>
          <w:rFonts w:ascii="Book Antiqua" w:eastAsia="Book Antiqua" w:hAnsi="Book Antiqua" w:cs="Book Antiqua"/>
          <w:color w:val="000000"/>
        </w:rPr>
        <w:t xml:space="preserve">, respectively. </w:t>
      </w:r>
      <w:r w:rsidR="006D4AC9">
        <w:rPr>
          <w:rFonts w:ascii="Book Antiqua" w:eastAsia="Book Antiqua" w:hAnsi="Book Antiqua" w:cs="Book Antiqua"/>
          <w:color w:val="000000"/>
        </w:rPr>
        <w:t>In the intervention and comparison group,</w:t>
      </w:r>
      <w:r>
        <w:rPr>
          <w:rFonts w:ascii="Book Antiqua" w:eastAsia="Book Antiqua" w:hAnsi="Book Antiqua" w:cs="Book Antiqua"/>
          <w:color w:val="000000"/>
        </w:rPr>
        <w:t xml:space="preserve"> </w:t>
      </w:r>
      <w:r w:rsidR="00905B45">
        <w:rPr>
          <w:rFonts w:ascii="Book Antiqua" w:eastAsia="Book Antiqua" w:hAnsi="Book Antiqua" w:cs="Book Antiqua"/>
          <w:color w:val="000000"/>
        </w:rPr>
        <w:t xml:space="preserve">PEP was observed in </w:t>
      </w:r>
      <w:r>
        <w:rPr>
          <w:rFonts w:ascii="Book Antiqua" w:eastAsia="Book Antiqua" w:hAnsi="Book Antiqua" w:cs="Book Antiqua"/>
          <w:color w:val="000000"/>
        </w:rPr>
        <w:t xml:space="preserve">109 and 197 </w:t>
      </w:r>
      <w:r w:rsidR="00905B45">
        <w:rPr>
          <w:rFonts w:ascii="Book Antiqua" w:eastAsia="Book Antiqua" w:hAnsi="Book Antiqua" w:cs="Book Antiqua"/>
          <w:color w:val="000000"/>
        </w:rPr>
        <w:t>patients</w:t>
      </w:r>
      <w:r>
        <w:rPr>
          <w:rFonts w:ascii="Book Antiqua" w:eastAsia="Book Antiqua" w:hAnsi="Book Antiqua" w:cs="Book Antiqua"/>
          <w:color w:val="000000"/>
        </w:rPr>
        <w:t xml:space="preserve">, respectively. RD was 95% CI </w:t>
      </w:r>
      <w:r w:rsidR="009D467C">
        <w:rPr>
          <w:rFonts w:ascii="Book Antiqua" w:eastAsia="Book Antiqua" w:hAnsi="Book Antiqua" w:cs="Book Antiqua"/>
          <w:color w:val="000000"/>
        </w:rPr>
        <w:t>-</w:t>
      </w:r>
      <w:r>
        <w:rPr>
          <w:rFonts w:ascii="Book Antiqua" w:eastAsia="Book Antiqua" w:hAnsi="Book Antiqua" w:cs="Book Antiqua"/>
          <w:color w:val="000000"/>
        </w:rPr>
        <w:t>0.06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0.09,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0.02), </w:t>
      </w:r>
      <w:r>
        <w:rPr>
          <w:rFonts w:ascii="Book Antiqua" w:eastAsia="Book Antiqua" w:hAnsi="Book Antiqua" w:cs="Book Antiqua"/>
          <w:i/>
          <w:iCs/>
          <w:color w:val="000000"/>
        </w:rPr>
        <w:t>P</w:t>
      </w:r>
      <w:r w:rsidR="009D467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9D467C">
        <w:rPr>
          <w:rFonts w:ascii="Book Antiqua" w:eastAsia="Book Antiqua" w:hAnsi="Book Antiqua" w:cs="Book Antiqua"/>
          <w:color w:val="000000"/>
        </w:rPr>
        <w:t xml:space="preserve"> </w:t>
      </w:r>
      <w:r>
        <w:rPr>
          <w:rFonts w:ascii="Book Antiqua" w:eastAsia="Book Antiqua" w:hAnsi="Book Antiqua" w:cs="Book Antiqua"/>
          <w:color w:val="000000"/>
        </w:rPr>
        <w:t xml:space="preserve">0.05, and NNT = 17. Two articles described the use of COX-2 inhibitors in the prevention of PEP. </w:t>
      </w:r>
      <w:r w:rsidR="00905B45">
        <w:rPr>
          <w:rFonts w:ascii="Book Antiqua" w:eastAsia="Book Antiqua" w:hAnsi="Book Antiqua" w:cs="Book Antiqua"/>
          <w:color w:val="000000"/>
        </w:rPr>
        <w:t xml:space="preserve">A total of </w:t>
      </w:r>
      <w:r>
        <w:rPr>
          <w:rFonts w:ascii="Book Antiqua" w:eastAsia="Book Antiqua" w:hAnsi="Book Antiqua" w:cs="Book Antiqua"/>
          <w:color w:val="000000"/>
        </w:rPr>
        <w:t xml:space="preserve">212 patients </w:t>
      </w:r>
      <w:r w:rsidR="006D4AC9">
        <w:rPr>
          <w:rFonts w:ascii="Book Antiqua" w:eastAsia="Book Antiqua" w:hAnsi="Book Antiqua" w:cs="Book Antiqua"/>
          <w:color w:val="000000"/>
        </w:rPr>
        <w:t xml:space="preserve">were </w:t>
      </w:r>
      <w:r>
        <w:rPr>
          <w:rFonts w:ascii="Book Antiqua" w:eastAsia="Book Antiqua" w:hAnsi="Book Antiqua" w:cs="Book Antiqua"/>
          <w:color w:val="000000"/>
        </w:rPr>
        <w:t xml:space="preserve">allocated to the intervention and 212 to the comparison group. In the intervention and comparison groups, </w:t>
      </w:r>
      <w:r w:rsidR="00905B45">
        <w:rPr>
          <w:rFonts w:ascii="Book Antiqua" w:eastAsia="Book Antiqua" w:hAnsi="Book Antiqua" w:cs="Book Antiqua"/>
          <w:color w:val="000000"/>
        </w:rPr>
        <w:t xml:space="preserve">PEP was observed in </w:t>
      </w:r>
      <w:r>
        <w:rPr>
          <w:rFonts w:ascii="Book Antiqua" w:eastAsia="Book Antiqua" w:hAnsi="Book Antiqua" w:cs="Book Antiqua"/>
          <w:color w:val="000000"/>
        </w:rPr>
        <w:t xml:space="preserve">22 and 25 </w:t>
      </w:r>
      <w:r w:rsidR="00905B45">
        <w:rPr>
          <w:rFonts w:ascii="Book Antiqua" w:eastAsia="Book Antiqua" w:hAnsi="Book Antiqua" w:cs="Book Antiqua"/>
          <w:color w:val="000000"/>
        </w:rPr>
        <w:t>patients</w:t>
      </w:r>
      <w:r>
        <w:rPr>
          <w:rFonts w:ascii="Book Antiqua" w:eastAsia="Book Antiqua" w:hAnsi="Book Antiqua" w:cs="Book Antiqua"/>
          <w:color w:val="000000"/>
        </w:rPr>
        <w:t xml:space="preserve">, respectively. RD was 95%CI </w:t>
      </w:r>
      <w:r w:rsidR="009D467C">
        <w:rPr>
          <w:rFonts w:ascii="Book Antiqua" w:eastAsia="Book Antiqua" w:hAnsi="Book Antiqua" w:cs="Book Antiqua"/>
          <w:color w:val="000000"/>
        </w:rPr>
        <w:t>-</w:t>
      </w:r>
      <w:r>
        <w:rPr>
          <w:rFonts w:ascii="Book Antiqua" w:eastAsia="Book Antiqua" w:hAnsi="Book Antiqua" w:cs="Book Antiqua"/>
          <w:color w:val="000000"/>
        </w:rPr>
        <w:t>0.01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0.07, 0.05) and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Naproxen (1) and ketoprofen (1) have been described </w:t>
      </w:r>
      <w:r w:rsidR="006D4AC9">
        <w:rPr>
          <w:rFonts w:ascii="Book Antiqua" w:eastAsia="Book Antiqua" w:hAnsi="Book Antiqua" w:cs="Book Antiqua"/>
          <w:color w:val="000000"/>
        </w:rPr>
        <w:t>in</w:t>
      </w:r>
      <w:r>
        <w:rPr>
          <w:rFonts w:ascii="Book Antiqua" w:eastAsia="Book Antiqua" w:hAnsi="Book Antiqua" w:cs="Book Antiqua"/>
          <w:color w:val="000000"/>
        </w:rPr>
        <w:t xml:space="preserve"> the prevention of PEP. In the global analysis of both NSAIDs, 386 and 415 patients were allocated</w:t>
      </w:r>
      <w:r w:rsidR="006D4AC9" w:rsidRPr="006D4AC9">
        <w:rPr>
          <w:rFonts w:ascii="Book Antiqua" w:eastAsia="Book Antiqua" w:hAnsi="Book Antiqua" w:cs="Book Antiqua"/>
          <w:color w:val="000000"/>
        </w:rPr>
        <w:t xml:space="preserve"> </w:t>
      </w:r>
      <w:r w:rsidR="006D4AC9">
        <w:rPr>
          <w:rFonts w:ascii="Book Antiqua" w:eastAsia="Book Antiqua" w:hAnsi="Book Antiqua" w:cs="Book Antiqua"/>
          <w:color w:val="000000"/>
        </w:rPr>
        <w:t>to the intervention and comparison group, respectively</w:t>
      </w:r>
      <w:r>
        <w:rPr>
          <w:rFonts w:ascii="Book Antiqua" w:eastAsia="Book Antiqua" w:hAnsi="Book Antiqua" w:cs="Book Antiqua"/>
          <w:color w:val="000000"/>
        </w:rPr>
        <w:t xml:space="preserve">. In the intervention and comparison groups, 17 and 33 patients had PEP, respectively. RD was 95% CI </w:t>
      </w:r>
      <w:r w:rsidR="009D467C">
        <w:rPr>
          <w:rFonts w:ascii="Book Antiqua" w:eastAsia="Book Antiqua" w:hAnsi="Book Antiqua" w:cs="Book Antiqua"/>
          <w:color w:val="000000"/>
        </w:rPr>
        <w:t>-</w:t>
      </w:r>
      <w:r>
        <w:rPr>
          <w:rFonts w:ascii="Book Antiqua" w:eastAsia="Book Antiqua" w:hAnsi="Book Antiqua" w:cs="Book Antiqua"/>
          <w:color w:val="000000"/>
        </w:rPr>
        <w:t>0.04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0.18, 0.09) and </w:t>
      </w:r>
      <w:r>
        <w:rPr>
          <w:rFonts w:ascii="Book Antiqua" w:eastAsia="Book Antiqua" w:hAnsi="Book Antiqua" w:cs="Book Antiqua"/>
          <w:i/>
          <w:iCs/>
          <w:color w:val="000000"/>
        </w:rPr>
        <w:lastRenderedPageBreak/>
        <w:t xml:space="preserve">P </w:t>
      </w:r>
      <w:r>
        <w:rPr>
          <w:rFonts w:ascii="Book Antiqua" w:eastAsia="Book Antiqua" w:hAnsi="Book Antiqua" w:cs="Book Antiqua"/>
          <w:color w:val="000000"/>
        </w:rPr>
        <w:t>&gt; 0.05. Figure 5 shows the forest plot of the incidence of PEP using different types of NSAIDs.</w:t>
      </w:r>
    </w:p>
    <w:p w14:paraId="185FC48E" w14:textId="77777777" w:rsidR="009D467C" w:rsidRDefault="009D467C">
      <w:pPr>
        <w:spacing w:line="360" w:lineRule="auto"/>
        <w:jc w:val="both"/>
        <w:rPr>
          <w:rFonts w:ascii="Book Antiqua" w:eastAsia="Book Antiqua" w:hAnsi="Book Antiqua" w:cs="Book Antiqua"/>
          <w:color w:val="000000"/>
        </w:rPr>
      </w:pPr>
    </w:p>
    <w:p w14:paraId="7D8D7387" w14:textId="60362614" w:rsidR="00A77B3E" w:rsidRDefault="006854F6">
      <w:pPr>
        <w:spacing w:line="360" w:lineRule="auto"/>
        <w:jc w:val="both"/>
      </w:pPr>
      <w:r>
        <w:rPr>
          <w:rFonts w:ascii="Book Antiqua" w:eastAsia="Book Antiqua" w:hAnsi="Book Antiqua" w:cs="Book Antiqua"/>
          <w:b/>
          <w:bCs/>
          <w:i/>
          <w:iCs/>
          <w:color w:val="000000"/>
        </w:rPr>
        <w:t>Timing of NSAID administration</w:t>
      </w:r>
    </w:p>
    <w:p w14:paraId="3695FE33" w14:textId="49FA5AF8" w:rsidR="00A77B3E" w:rsidRDefault="006854F6" w:rsidP="009D467C">
      <w:pPr>
        <w:spacing w:line="360" w:lineRule="auto"/>
        <w:jc w:val="both"/>
      </w:pPr>
      <w:r>
        <w:rPr>
          <w:rFonts w:ascii="Book Antiqua" w:eastAsia="Book Antiqua" w:hAnsi="Book Antiqua" w:cs="Book Antiqua"/>
          <w:color w:val="000000"/>
        </w:rPr>
        <w:t xml:space="preserve">Thirteen articles described the use of NSAIDs before ERCP to prevent PEP. </w:t>
      </w:r>
      <w:r w:rsidR="00905B45">
        <w:rPr>
          <w:rFonts w:ascii="Book Antiqua" w:eastAsia="Book Antiqua" w:hAnsi="Book Antiqua" w:cs="Book Antiqua"/>
          <w:color w:val="000000"/>
        </w:rPr>
        <w:t>A total of 1513 and 1585 patients were allocated to</w:t>
      </w:r>
      <w:r>
        <w:rPr>
          <w:rFonts w:ascii="Book Antiqua" w:eastAsia="Book Antiqua" w:hAnsi="Book Antiqua" w:cs="Book Antiqua"/>
          <w:color w:val="000000"/>
        </w:rPr>
        <w:t xml:space="preserve"> the intervention and comparison groups, respectively. </w:t>
      </w:r>
      <w:r w:rsidR="00905B45">
        <w:rPr>
          <w:rFonts w:ascii="Book Antiqua" w:eastAsia="Book Antiqua" w:hAnsi="Book Antiqua" w:cs="Book Antiqua"/>
          <w:color w:val="000000"/>
        </w:rPr>
        <w:t>PEP was observed in</w:t>
      </w:r>
      <w:r>
        <w:rPr>
          <w:rFonts w:ascii="Book Antiqua" w:eastAsia="Book Antiqua" w:hAnsi="Book Antiqua" w:cs="Book Antiqua"/>
          <w:color w:val="000000"/>
        </w:rPr>
        <w:t xml:space="preserve"> 115 and 229 </w:t>
      </w:r>
      <w:r w:rsidR="00905B45">
        <w:rPr>
          <w:rFonts w:ascii="Book Antiqua" w:eastAsia="Book Antiqua" w:hAnsi="Book Antiqua" w:cs="Book Antiqua"/>
          <w:color w:val="000000"/>
        </w:rPr>
        <w:t>patients</w:t>
      </w:r>
      <w:r>
        <w:rPr>
          <w:rFonts w:ascii="Book Antiqua" w:eastAsia="Book Antiqua" w:hAnsi="Book Antiqua" w:cs="Book Antiqua"/>
          <w:color w:val="000000"/>
        </w:rPr>
        <w:t xml:space="preserve"> in the intervention and comparison groups, respectively. RD was 95% CI </w:t>
      </w:r>
      <w:r w:rsidR="009D467C">
        <w:rPr>
          <w:rFonts w:ascii="Book Antiqua" w:eastAsia="Book Antiqua" w:hAnsi="Book Antiqua" w:cs="Book Antiqua"/>
          <w:color w:val="000000"/>
        </w:rPr>
        <w:t>-</w:t>
      </w:r>
      <w:r>
        <w:rPr>
          <w:rFonts w:ascii="Book Antiqua" w:eastAsia="Book Antiqua" w:hAnsi="Book Antiqua" w:cs="Book Antiqua"/>
          <w:color w:val="000000"/>
        </w:rPr>
        <w:t>0.07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0.11,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 05, and NNT = 14. </w:t>
      </w:r>
    </w:p>
    <w:p w14:paraId="3345C39E" w14:textId="7273C6BB" w:rsidR="00A77B3E" w:rsidRDefault="006854F6" w:rsidP="009D467C">
      <w:pPr>
        <w:spacing w:line="360" w:lineRule="auto"/>
        <w:ind w:firstLineChars="100" w:firstLine="240"/>
        <w:jc w:val="both"/>
      </w:pPr>
      <w:r>
        <w:rPr>
          <w:rFonts w:ascii="Book Antiqua" w:eastAsia="Book Antiqua" w:hAnsi="Book Antiqua" w:cs="Book Antiqua"/>
          <w:color w:val="000000"/>
        </w:rPr>
        <w:t xml:space="preserve">Ten articles described the use of NSAID after ERCP to prevent PEP. </w:t>
      </w:r>
      <w:r w:rsidR="00905B45">
        <w:rPr>
          <w:rFonts w:ascii="Book Antiqua" w:eastAsia="Book Antiqua" w:hAnsi="Book Antiqua" w:cs="Book Antiqua"/>
          <w:color w:val="000000"/>
        </w:rPr>
        <w:t>A total of 1963 and 1996 patients were allocated to</w:t>
      </w:r>
      <w:r>
        <w:rPr>
          <w:rFonts w:ascii="Book Antiqua" w:eastAsia="Book Antiqua" w:hAnsi="Book Antiqua" w:cs="Book Antiqua"/>
          <w:color w:val="000000"/>
        </w:rPr>
        <w:t xml:space="preserve"> the intervention and comparison groups, respectively. </w:t>
      </w:r>
      <w:r w:rsidR="00905B45">
        <w:rPr>
          <w:rFonts w:ascii="Book Antiqua" w:eastAsia="Book Antiqua" w:hAnsi="Book Antiqua" w:cs="Book Antiqua"/>
          <w:color w:val="000000"/>
        </w:rPr>
        <w:t>PEP was observed in</w:t>
      </w:r>
      <w:r>
        <w:rPr>
          <w:rFonts w:ascii="Book Antiqua" w:eastAsia="Book Antiqua" w:hAnsi="Book Antiqua" w:cs="Book Antiqua"/>
          <w:color w:val="000000"/>
        </w:rPr>
        <w:t xml:space="preserve"> 130 and 208 </w:t>
      </w:r>
      <w:r w:rsidR="00905B45">
        <w:rPr>
          <w:rFonts w:ascii="Book Antiqua" w:eastAsia="Book Antiqua" w:hAnsi="Book Antiqua" w:cs="Book Antiqua"/>
          <w:color w:val="000000"/>
        </w:rPr>
        <w:t>patients</w:t>
      </w:r>
      <w:r>
        <w:rPr>
          <w:rFonts w:ascii="Book Antiqua" w:eastAsia="Book Antiqua" w:hAnsi="Book Antiqua" w:cs="Book Antiqua"/>
          <w:color w:val="000000"/>
        </w:rPr>
        <w:t xml:space="preserve"> in the intervention and comparison g</w:t>
      </w:r>
      <w:r w:rsidR="00670BF0">
        <w:rPr>
          <w:rFonts w:ascii="Book Antiqua" w:eastAsia="Book Antiqua" w:hAnsi="Book Antiqua" w:cs="Book Antiqua"/>
          <w:color w:val="000000"/>
        </w:rPr>
        <w:t>roups, respectively. RD was 95%</w:t>
      </w:r>
      <w:r>
        <w:rPr>
          <w:rFonts w:ascii="Book Antiqua" w:eastAsia="Book Antiqua" w:hAnsi="Book Antiqua" w:cs="Book Antiqua"/>
          <w:color w:val="000000"/>
        </w:rPr>
        <w:t xml:space="preserve">CI </w:t>
      </w:r>
      <w:r w:rsidR="009D467C">
        <w:rPr>
          <w:rFonts w:ascii="Book Antiqua" w:eastAsia="Book Antiqua" w:hAnsi="Book Antiqua" w:cs="Book Antiqua"/>
          <w:color w:val="000000"/>
        </w:rPr>
        <w:t>-</w:t>
      </w:r>
      <w:r>
        <w:rPr>
          <w:rFonts w:ascii="Book Antiqua" w:eastAsia="Book Antiqua" w:hAnsi="Book Antiqua" w:cs="Book Antiqua"/>
          <w:color w:val="000000"/>
        </w:rPr>
        <w:t>0.04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0.07,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 05, and NNT = 25. Two articles described the use of NSAID before and after ERCP to prevent PEP. A total of 321 and 316 patients were allocated to the intervention and comparison groups, respectively. </w:t>
      </w:r>
      <w:r w:rsidR="00834CEE">
        <w:rPr>
          <w:rFonts w:ascii="Book Antiqua" w:eastAsia="Book Antiqua" w:hAnsi="Book Antiqua" w:cs="Book Antiqua"/>
          <w:color w:val="000000"/>
        </w:rPr>
        <w:t>PEP was observed in</w:t>
      </w:r>
      <w:r>
        <w:rPr>
          <w:rFonts w:ascii="Book Antiqua" w:eastAsia="Book Antiqua" w:hAnsi="Book Antiqua" w:cs="Book Antiqua"/>
          <w:color w:val="000000"/>
        </w:rPr>
        <w:t xml:space="preserve"> 37 and 36 </w:t>
      </w:r>
      <w:r w:rsidR="00834CEE">
        <w:rPr>
          <w:rFonts w:ascii="Book Antiqua" w:eastAsia="Book Antiqua" w:hAnsi="Book Antiqua" w:cs="Book Antiqua"/>
          <w:color w:val="000000"/>
        </w:rPr>
        <w:t>patients</w:t>
      </w:r>
      <w:r>
        <w:rPr>
          <w:rFonts w:ascii="Book Antiqua" w:eastAsia="Book Antiqua" w:hAnsi="Book Antiqua" w:cs="Book Antiqua"/>
          <w:color w:val="000000"/>
        </w:rPr>
        <w:t xml:space="preserve"> in the intervention and comparison g</w:t>
      </w:r>
      <w:r w:rsidR="00670BF0">
        <w:rPr>
          <w:rFonts w:ascii="Book Antiqua" w:eastAsia="Book Antiqua" w:hAnsi="Book Antiqua" w:cs="Book Antiqua"/>
          <w:color w:val="000000"/>
        </w:rPr>
        <w:t>roups, respectively. RD was 95%</w:t>
      </w:r>
      <w:r>
        <w:rPr>
          <w:rFonts w:ascii="Book Antiqua" w:eastAsia="Book Antiqua" w:hAnsi="Book Antiqua" w:cs="Book Antiqua"/>
          <w:color w:val="000000"/>
        </w:rPr>
        <w:t>CI 0.00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0.05, </w:t>
      </w:r>
      <w:r w:rsidR="009D467C">
        <w:rPr>
          <w:rFonts w:ascii="Book Antiqua" w:eastAsia="Book Antiqua" w:hAnsi="Book Antiqua" w:cs="Book Antiqua"/>
          <w:color w:val="000000"/>
        </w:rPr>
        <w:t>-</w:t>
      </w:r>
      <w:r>
        <w:rPr>
          <w:rFonts w:ascii="Book Antiqua" w:eastAsia="Book Antiqua" w:hAnsi="Book Antiqua" w:cs="Book Antiqua"/>
          <w:color w:val="000000"/>
        </w:rPr>
        <w:t xml:space="preserve">0.05) and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Only one article described the use of NSAIDs during ERCP to prevent PEP. </w:t>
      </w:r>
      <w:r w:rsidR="00834CEE">
        <w:rPr>
          <w:rFonts w:ascii="Book Antiqua" w:eastAsia="Book Antiqua" w:hAnsi="Book Antiqua" w:cs="Book Antiqua"/>
          <w:color w:val="000000"/>
        </w:rPr>
        <w:t>A total of 223 and 226 patients were allocated to</w:t>
      </w:r>
      <w:r>
        <w:rPr>
          <w:rFonts w:ascii="Book Antiqua" w:eastAsia="Book Antiqua" w:hAnsi="Book Antiqua" w:cs="Book Antiqua"/>
          <w:color w:val="000000"/>
        </w:rPr>
        <w:t xml:space="preserve"> the intervention and comparison groups, respectively. </w:t>
      </w:r>
      <w:r w:rsidR="00834CEE">
        <w:rPr>
          <w:rFonts w:ascii="Book Antiqua" w:eastAsia="Book Antiqua" w:hAnsi="Book Antiqua" w:cs="Book Antiqua"/>
          <w:color w:val="000000"/>
        </w:rPr>
        <w:t>PEP was observed in</w:t>
      </w:r>
      <w:r>
        <w:rPr>
          <w:rFonts w:ascii="Book Antiqua" w:eastAsia="Book Antiqua" w:hAnsi="Book Antiqua" w:cs="Book Antiqua"/>
          <w:color w:val="000000"/>
        </w:rPr>
        <w:t xml:space="preserve"> 16 and 11 </w:t>
      </w:r>
      <w:r w:rsidR="00834CEE">
        <w:rPr>
          <w:rFonts w:ascii="Book Antiqua" w:eastAsia="Book Antiqua" w:hAnsi="Book Antiqua" w:cs="Book Antiqua"/>
          <w:color w:val="000000"/>
        </w:rPr>
        <w:t>patients</w:t>
      </w:r>
      <w:r>
        <w:rPr>
          <w:rFonts w:ascii="Book Antiqua" w:eastAsia="Book Antiqua" w:hAnsi="Book Antiqua" w:cs="Book Antiqua"/>
          <w:color w:val="000000"/>
        </w:rPr>
        <w:t xml:space="preserve"> in the intervention and comparison groups, respectively. In this work, detailed statistical analysis was not possible. The forest plot </w:t>
      </w:r>
      <w:r w:rsidR="00834CEE">
        <w:rPr>
          <w:rFonts w:ascii="Book Antiqua" w:eastAsia="Book Antiqua" w:hAnsi="Book Antiqua" w:cs="Book Antiqua"/>
          <w:color w:val="000000"/>
        </w:rPr>
        <w:t>in Figure 6</w:t>
      </w:r>
      <w:r>
        <w:rPr>
          <w:rFonts w:ascii="Book Antiqua" w:eastAsia="Book Antiqua" w:hAnsi="Book Antiqua" w:cs="Book Antiqua"/>
          <w:color w:val="000000"/>
        </w:rPr>
        <w:t xml:space="preserve"> shows the incidence of PEP in relation to the timing of NSAID administration.</w:t>
      </w:r>
    </w:p>
    <w:p w14:paraId="78725F68" w14:textId="77777777" w:rsidR="00A77B3E" w:rsidRDefault="00A77B3E">
      <w:pPr>
        <w:spacing w:line="360" w:lineRule="auto"/>
        <w:jc w:val="both"/>
      </w:pPr>
    </w:p>
    <w:p w14:paraId="56C307C0" w14:textId="77777777" w:rsidR="00A77B3E" w:rsidRDefault="006854F6">
      <w:pPr>
        <w:spacing w:line="360" w:lineRule="auto"/>
        <w:jc w:val="both"/>
      </w:pPr>
      <w:r>
        <w:rPr>
          <w:rFonts w:ascii="Book Antiqua" w:eastAsia="Book Antiqua" w:hAnsi="Book Antiqua" w:cs="Book Antiqua"/>
          <w:b/>
          <w:caps/>
          <w:color w:val="000000"/>
          <w:u w:val="single"/>
        </w:rPr>
        <w:t>DISCUSSION</w:t>
      </w:r>
    </w:p>
    <w:p w14:paraId="130D2B0B" w14:textId="360C1D1A" w:rsidR="00A77B3E" w:rsidRDefault="006854F6">
      <w:pPr>
        <w:spacing w:line="360" w:lineRule="auto"/>
        <w:jc w:val="both"/>
      </w:pPr>
      <w:r>
        <w:rPr>
          <w:rFonts w:ascii="Book Antiqua" w:eastAsia="Book Antiqua" w:hAnsi="Book Antiqua" w:cs="Book Antiqua"/>
          <w:color w:val="000000"/>
        </w:rPr>
        <w:t xml:space="preserve">The use of NSAIDs and their impact on the prevention of PEP has been described in numerous RCTs. Although the number of RCTs is small and no convincing results </w:t>
      </w:r>
      <w:r w:rsidR="00834CEE">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presented, the major international societies of endoscopy and gastroenterology </w:t>
      </w:r>
      <w:r>
        <w:rPr>
          <w:rFonts w:ascii="Book Antiqua" w:eastAsia="Book Antiqua" w:hAnsi="Book Antiqua" w:cs="Book Antiqua"/>
          <w:color w:val="000000"/>
        </w:rPr>
        <w:lastRenderedPageBreak/>
        <w:t>recommend its use in daily clinical practice, but mak</w:t>
      </w:r>
      <w:r w:rsidR="00834CEE">
        <w:rPr>
          <w:rFonts w:ascii="Book Antiqua" w:eastAsia="Book Antiqua" w:hAnsi="Book Antiqua" w:cs="Book Antiqua"/>
          <w:color w:val="000000"/>
        </w:rPr>
        <w:t>e</w:t>
      </w:r>
      <w:r>
        <w:rPr>
          <w:rFonts w:ascii="Book Antiqua" w:eastAsia="Book Antiqua" w:hAnsi="Book Antiqua" w:cs="Book Antiqua"/>
          <w:color w:val="000000"/>
        </w:rPr>
        <w:t xml:space="preserve"> it clear that it is up to the endoscopist to decide whether or not to use it.</w:t>
      </w:r>
    </w:p>
    <w:p w14:paraId="7B38F3C0" w14:textId="2AD0278A" w:rsidR="00A77B3E" w:rsidRDefault="006854F6" w:rsidP="009D467C">
      <w:pPr>
        <w:spacing w:line="360" w:lineRule="auto"/>
        <w:ind w:firstLineChars="100" w:firstLine="240"/>
        <w:jc w:val="both"/>
      </w:pPr>
      <w:r>
        <w:rPr>
          <w:rFonts w:ascii="Book Antiqua" w:eastAsia="Book Antiqua" w:hAnsi="Book Antiqua" w:cs="Book Antiqua"/>
          <w:color w:val="000000"/>
        </w:rPr>
        <w:t xml:space="preserve">The European Society of Gastrointestinal Endoscopy </w:t>
      </w:r>
      <w:r w:rsidR="00554305">
        <w:rPr>
          <w:rFonts w:ascii="Book Antiqua" w:eastAsia="Book Antiqua" w:hAnsi="Book Antiqua" w:cs="Book Antiqua"/>
          <w:color w:val="000000"/>
        </w:rPr>
        <w:t xml:space="preserve">(ESGE) </w:t>
      </w:r>
      <w:r>
        <w:rPr>
          <w:rFonts w:ascii="Book Antiqua" w:eastAsia="Book Antiqua" w:hAnsi="Book Antiqua" w:cs="Book Antiqua"/>
          <w:color w:val="000000"/>
        </w:rPr>
        <w:t xml:space="preserve">recommends the use of diclofenac or indomethacin at a dose of 100 mg before ERCP in all patients whether they are at high, medium, or low risk for PEP and when there </w:t>
      </w:r>
      <w:r w:rsidR="00834CEE">
        <w:rPr>
          <w:rFonts w:ascii="Book Antiqua" w:eastAsia="Book Antiqua" w:hAnsi="Book Antiqua" w:cs="Book Antiqua"/>
          <w:color w:val="000000"/>
        </w:rPr>
        <w:t>are</w:t>
      </w:r>
      <w:r>
        <w:rPr>
          <w:rFonts w:ascii="Book Antiqua" w:eastAsia="Book Antiqua" w:hAnsi="Book Antiqua" w:cs="Book Antiqua"/>
          <w:color w:val="000000"/>
        </w:rPr>
        <w:t xml:space="preserve"> no </w:t>
      </w:r>
      <w:proofErr w:type="gramStart"/>
      <w:r>
        <w:rPr>
          <w:rFonts w:ascii="Book Antiqua" w:eastAsia="Book Antiqua" w:hAnsi="Book Antiqua" w:cs="Book Antiqua"/>
          <w:color w:val="000000"/>
        </w:rPr>
        <w:t>contraindication</w:t>
      </w:r>
      <w:r w:rsidR="00834CEE">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Japan Gastroenterological Endoscopy Society advocates a similar policy for the intrarectal administration of NSAIDs in all cases of ERCP when there </w:t>
      </w:r>
      <w:r w:rsidR="00834CEE">
        <w:rPr>
          <w:rFonts w:ascii="Book Antiqua" w:eastAsia="Book Antiqua" w:hAnsi="Book Antiqua" w:cs="Book Antiqua"/>
          <w:color w:val="000000"/>
        </w:rPr>
        <w:t>are</w:t>
      </w:r>
      <w:r>
        <w:rPr>
          <w:rFonts w:ascii="Book Antiqua" w:eastAsia="Book Antiqua" w:hAnsi="Book Antiqua" w:cs="Book Antiqua"/>
          <w:color w:val="000000"/>
        </w:rPr>
        <w:t xml:space="preserve"> no </w:t>
      </w:r>
      <w:proofErr w:type="gramStart"/>
      <w:r>
        <w:rPr>
          <w:rFonts w:ascii="Book Antiqua" w:eastAsia="Book Antiqua" w:hAnsi="Book Antiqua" w:cs="Book Antiqua"/>
          <w:color w:val="000000"/>
        </w:rPr>
        <w:t>contraindication</w:t>
      </w:r>
      <w:r w:rsidR="00834CEE">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American Society for Gastrointestinal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recommends the administration of indomethacin in medium- and high-risk patients.</w:t>
      </w:r>
    </w:p>
    <w:p w14:paraId="52EBF3C7" w14:textId="4FB84263" w:rsidR="00A77B3E" w:rsidRDefault="006854F6" w:rsidP="009D467C">
      <w:pPr>
        <w:spacing w:line="360" w:lineRule="auto"/>
        <w:ind w:firstLineChars="100" w:firstLine="240"/>
        <w:jc w:val="both"/>
      </w:pPr>
      <w:r>
        <w:rPr>
          <w:rFonts w:ascii="Book Antiqua" w:eastAsia="Book Antiqua" w:hAnsi="Book Antiqua" w:cs="Book Antiqua"/>
          <w:color w:val="000000"/>
        </w:rPr>
        <w:t xml:space="preserve">The Brazilian Society of Digestive Endoscopy does not define an effective method to prevent PEP. In Brazil, there are books dedicated to the subject that recommend the use of indomethacin as a method of preventing </w:t>
      </w:r>
      <w:proofErr w:type="gramStart"/>
      <w:r>
        <w:rPr>
          <w:rFonts w:ascii="Book Antiqua" w:eastAsia="Book Antiqua" w:hAnsi="Book Antiqua" w:cs="Book Antiqua"/>
          <w:color w:val="000000"/>
        </w:rPr>
        <w:t>PEP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A systematic Brazilian review show</w:t>
      </w:r>
      <w:r w:rsidR="00834CEE">
        <w:rPr>
          <w:rFonts w:ascii="Book Antiqua" w:eastAsia="Book Antiqua" w:hAnsi="Book Antiqua" w:cs="Book Antiqua"/>
          <w:color w:val="000000"/>
        </w:rPr>
        <w:t>ed</w:t>
      </w:r>
      <w:r>
        <w:rPr>
          <w:rFonts w:ascii="Book Antiqua" w:eastAsia="Book Antiqua" w:hAnsi="Book Antiqua" w:cs="Book Antiqua"/>
          <w:color w:val="000000"/>
        </w:rPr>
        <w:t xml:space="preserve"> </w:t>
      </w:r>
      <w:r w:rsidR="00834CEE">
        <w:rPr>
          <w:rFonts w:ascii="Book Antiqua" w:eastAsia="Book Antiqua" w:hAnsi="Book Antiqua" w:cs="Book Antiqua"/>
          <w:color w:val="000000"/>
        </w:rPr>
        <w:t xml:space="preserve">a </w:t>
      </w:r>
      <w:r>
        <w:rPr>
          <w:rFonts w:ascii="Book Antiqua" w:eastAsia="Book Antiqua" w:hAnsi="Book Antiqua" w:cs="Book Antiqua"/>
          <w:color w:val="000000"/>
        </w:rPr>
        <w:t xml:space="preserve">statistical significance with the use of indomethacin and diclofenac after analyzing 21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40F3E9D7" w14:textId="7248EB16" w:rsidR="00A77B3E" w:rsidRDefault="006854F6" w:rsidP="009D467C">
      <w:pPr>
        <w:spacing w:line="360" w:lineRule="auto"/>
        <w:ind w:firstLineChars="100" w:firstLine="240"/>
        <w:jc w:val="both"/>
      </w:pPr>
      <w:r>
        <w:rPr>
          <w:rFonts w:ascii="Book Antiqua" w:eastAsia="Book Antiqua" w:hAnsi="Book Antiqua" w:cs="Book Antiqua"/>
          <w:color w:val="000000"/>
        </w:rPr>
        <w:t>Unlike systematic reviews already published on NSAID use to reduce the risk of PEP, the current study included only RCTs, with a more robust methodology, in which an analysis was carried out in relation to the prevention of PEP and its incidence. Th</w:t>
      </w:r>
      <w:r w:rsidR="00834CEE">
        <w:rPr>
          <w:rFonts w:ascii="Book Antiqua" w:eastAsia="Book Antiqua" w:hAnsi="Book Antiqua" w:cs="Book Antiqua"/>
          <w:color w:val="000000"/>
        </w:rPr>
        <w:t>is</w:t>
      </w:r>
      <w:r>
        <w:rPr>
          <w:rFonts w:ascii="Book Antiqua" w:eastAsia="Book Antiqua" w:hAnsi="Book Antiqua" w:cs="Book Antiqua"/>
          <w:color w:val="000000"/>
        </w:rPr>
        <w:t xml:space="preserve"> analysis according to the severity of AP episode, type of NSAID, dose, and time and route of administration show</w:t>
      </w:r>
      <w:r w:rsidR="00834CEE">
        <w:rPr>
          <w:rFonts w:ascii="Book Antiqua" w:eastAsia="Book Antiqua" w:hAnsi="Book Antiqua" w:cs="Book Antiqua"/>
          <w:color w:val="000000"/>
        </w:rPr>
        <w:t>ed</w:t>
      </w:r>
      <w:r>
        <w:rPr>
          <w:rFonts w:ascii="Book Antiqua" w:eastAsia="Book Antiqua" w:hAnsi="Book Antiqua" w:cs="Book Antiqua"/>
          <w:color w:val="000000"/>
        </w:rPr>
        <w:t xml:space="preserve"> a more detailed perception of important details, which contributed to a more robust conclusion.</w:t>
      </w:r>
    </w:p>
    <w:p w14:paraId="685EC10F" w14:textId="56DCA935" w:rsidR="00A77B3E" w:rsidRDefault="006854F6" w:rsidP="00554305">
      <w:pPr>
        <w:spacing w:line="360" w:lineRule="auto"/>
        <w:ind w:firstLineChars="100" w:firstLine="240"/>
        <w:jc w:val="both"/>
      </w:pPr>
      <w:r>
        <w:rPr>
          <w:rFonts w:ascii="Book Antiqua" w:eastAsia="Book Antiqua" w:hAnsi="Book Antiqua" w:cs="Book Antiqua"/>
          <w:color w:val="000000"/>
        </w:rPr>
        <w:t xml:space="preserve">The analysis of 26 RCTs showed a significant reduction in the risk of PEP with the use of NSAIDs in both high and low risk patients. However, this study revealed that AEs </w:t>
      </w:r>
      <w:r w:rsidR="00834CEE">
        <w:rPr>
          <w:rFonts w:ascii="Book Antiqua" w:eastAsia="Book Antiqua" w:hAnsi="Book Antiqua" w:cs="Book Antiqua"/>
          <w:color w:val="000000"/>
        </w:rPr>
        <w:t>prevented</w:t>
      </w:r>
      <w:r>
        <w:rPr>
          <w:rFonts w:ascii="Book Antiqua" w:eastAsia="Book Antiqua" w:hAnsi="Book Antiqua" w:cs="Book Antiqua"/>
          <w:color w:val="000000"/>
        </w:rPr>
        <w:t xml:space="preserve"> by </w:t>
      </w:r>
      <w:r w:rsidR="00834CEE">
        <w:rPr>
          <w:rFonts w:ascii="Book Antiqua" w:eastAsia="Book Antiqua" w:hAnsi="Book Antiqua" w:cs="Book Antiqua"/>
          <w:color w:val="000000"/>
        </w:rPr>
        <w:t>the</w:t>
      </w:r>
      <w:r>
        <w:rPr>
          <w:rFonts w:ascii="Book Antiqua" w:eastAsia="Book Antiqua" w:hAnsi="Book Antiqua" w:cs="Book Antiqua"/>
          <w:color w:val="000000"/>
        </w:rPr>
        <w:t xml:space="preserve"> use </w:t>
      </w:r>
      <w:r w:rsidR="00834CEE">
        <w:rPr>
          <w:rFonts w:ascii="Book Antiqua" w:eastAsia="Book Antiqua" w:hAnsi="Book Antiqua" w:cs="Book Antiqua"/>
          <w:color w:val="000000"/>
        </w:rPr>
        <w:t>of NSAIDs mainly</w:t>
      </w:r>
      <w:r>
        <w:rPr>
          <w:rFonts w:ascii="Book Antiqua" w:eastAsia="Book Antiqua" w:hAnsi="Book Antiqua" w:cs="Book Antiqua"/>
          <w:color w:val="000000"/>
        </w:rPr>
        <w:t xml:space="preserve"> </w:t>
      </w:r>
      <w:r w:rsidR="000833A4">
        <w:rPr>
          <w:rFonts w:ascii="Book Antiqua" w:eastAsia="Book Antiqua" w:hAnsi="Book Antiqua" w:cs="Book Antiqua"/>
          <w:color w:val="000000"/>
        </w:rPr>
        <w:t xml:space="preserve">involved </w:t>
      </w:r>
      <w:r>
        <w:rPr>
          <w:rFonts w:ascii="Book Antiqua" w:eastAsia="Book Antiqua" w:hAnsi="Book Antiqua" w:cs="Book Antiqua"/>
          <w:color w:val="000000"/>
        </w:rPr>
        <w:t>mild AP. This study show</w:t>
      </w:r>
      <w:r w:rsidR="00834CEE">
        <w:rPr>
          <w:rFonts w:ascii="Book Antiqua" w:eastAsia="Book Antiqua" w:hAnsi="Book Antiqua" w:cs="Book Antiqua"/>
          <w:color w:val="000000"/>
        </w:rPr>
        <w:t xml:space="preserve">ed </w:t>
      </w:r>
      <w:r>
        <w:rPr>
          <w:rFonts w:ascii="Book Antiqua" w:eastAsia="Book Antiqua" w:hAnsi="Book Antiqua" w:cs="Book Antiqua"/>
          <w:color w:val="000000"/>
        </w:rPr>
        <w:t xml:space="preserve">the efficacy of </w:t>
      </w:r>
      <w:r w:rsidR="00834CEE">
        <w:rPr>
          <w:rFonts w:ascii="Book Antiqua" w:eastAsia="Book Antiqua" w:hAnsi="Book Antiqua" w:cs="Book Antiqua"/>
          <w:color w:val="000000"/>
        </w:rPr>
        <w:t xml:space="preserve">rectal </w:t>
      </w:r>
      <w:r>
        <w:rPr>
          <w:rFonts w:ascii="Book Antiqua" w:eastAsia="Book Antiqua" w:hAnsi="Book Antiqua" w:cs="Book Antiqua"/>
          <w:color w:val="000000"/>
        </w:rPr>
        <w:t>indomethacin (100 mg) or diclofenac (100 mg) before ERCP, with statistical significance and lower NNT compared to post-ERCP administration.</w:t>
      </w:r>
    </w:p>
    <w:p w14:paraId="16214221" w14:textId="5142EF24" w:rsidR="00A77B3E" w:rsidRDefault="006854F6" w:rsidP="00554305">
      <w:pPr>
        <w:spacing w:line="360" w:lineRule="auto"/>
        <w:ind w:firstLineChars="100" w:firstLine="240"/>
        <w:jc w:val="both"/>
      </w:pPr>
      <w:r>
        <w:rPr>
          <w:rFonts w:ascii="Book Antiqua" w:eastAsia="Book Antiqua" w:hAnsi="Book Antiqua" w:cs="Book Antiqua"/>
          <w:color w:val="000000"/>
        </w:rPr>
        <w:t>Due to the small number of RCTs published in the literature, it was not possible to identify whether another route of administration (oral, IV, and IM), another type of NSAID, another time of administration, and doses lower or greater than 100</w:t>
      </w:r>
      <w:r w:rsidR="00554305">
        <w:rPr>
          <w:rFonts w:ascii="Book Antiqua" w:eastAsia="Book Antiqua" w:hAnsi="Book Antiqua" w:cs="Book Antiqua"/>
          <w:color w:val="000000"/>
        </w:rPr>
        <w:t xml:space="preserve"> </w:t>
      </w:r>
      <w:r>
        <w:rPr>
          <w:rFonts w:ascii="Book Antiqua" w:eastAsia="Book Antiqua" w:hAnsi="Book Antiqua" w:cs="Book Antiqua"/>
          <w:color w:val="000000"/>
        </w:rPr>
        <w:t>mg are effective in preventing PEP. Th</w:t>
      </w:r>
      <w:r w:rsidR="00C3234D">
        <w:rPr>
          <w:rFonts w:ascii="Book Antiqua" w:eastAsia="Book Antiqua" w:hAnsi="Book Antiqua" w:cs="Book Antiqua"/>
          <w:color w:val="000000"/>
        </w:rPr>
        <w:t>us,</w:t>
      </w:r>
      <w:r>
        <w:rPr>
          <w:rFonts w:ascii="Book Antiqua" w:eastAsia="Book Antiqua" w:hAnsi="Book Antiqua" w:cs="Book Antiqua"/>
          <w:color w:val="000000"/>
        </w:rPr>
        <w:t xml:space="preserve"> </w:t>
      </w:r>
      <w:r w:rsidR="00C3234D">
        <w:rPr>
          <w:rFonts w:ascii="Book Antiqua" w:eastAsia="Book Antiqua" w:hAnsi="Book Antiqua" w:cs="Book Antiqua"/>
          <w:color w:val="000000"/>
        </w:rPr>
        <w:t>further</w:t>
      </w:r>
      <w:r>
        <w:rPr>
          <w:rFonts w:ascii="Book Antiqua" w:eastAsia="Book Antiqua" w:hAnsi="Book Antiqua" w:cs="Book Antiqua"/>
          <w:color w:val="000000"/>
        </w:rPr>
        <w:t xml:space="preserve"> large multicenter RCTs comparing other </w:t>
      </w:r>
      <w:r>
        <w:rPr>
          <w:rFonts w:ascii="Book Antiqua" w:eastAsia="Book Antiqua" w:hAnsi="Book Antiqua" w:cs="Book Antiqua"/>
          <w:color w:val="000000"/>
        </w:rPr>
        <w:lastRenderedPageBreak/>
        <w:t xml:space="preserve">NSAIDs, other routes, and times and doses of administration </w:t>
      </w:r>
      <w:r w:rsidR="00C3234D">
        <w:rPr>
          <w:rFonts w:ascii="Book Antiqua" w:eastAsia="Book Antiqua" w:hAnsi="Book Antiqua" w:cs="Book Antiqua"/>
          <w:color w:val="000000"/>
        </w:rPr>
        <w:t>are required to obtain</w:t>
      </w:r>
      <w:r>
        <w:rPr>
          <w:rFonts w:ascii="Book Antiqua" w:eastAsia="Book Antiqua" w:hAnsi="Book Antiqua" w:cs="Book Antiqua"/>
          <w:color w:val="000000"/>
        </w:rPr>
        <w:t xml:space="preserve"> robust </w:t>
      </w:r>
      <w:r w:rsidR="00C3234D">
        <w:rPr>
          <w:rFonts w:ascii="Book Antiqua" w:eastAsia="Book Antiqua" w:hAnsi="Book Antiqua" w:cs="Book Antiqua"/>
          <w:color w:val="000000"/>
        </w:rPr>
        <w:t>conclusions</w:t>
      </w:r>
      <w:r>
        <w:rPr>
          <w:rFonts w:ascii="Book Antiqua" w:eastAsia="Book Antiqua" w:hAnsi="Book Antiqua" w:cs="Book Antiqua"/>
          <w:color w:val="000000"/>
        </w:rPr>
        <w:t>. However, decision</w:t>
      </w:r>
      <w:r w:rsidR="00C3234D">
        <w:rPr>
          <w:rFonts w:ascii="Book Antiqua" w:eastAsia="Book Antiqua" w:hAnsi="Book Antiqua" w:cs="Book Antiqua"/>
          <w:color w:val="000000"/>
        </w:rPr>
        <w:t>s on NSAIDs</w:t>
      </w:r>
      <w:r>
        <w:rPr>
          <w:rFonts w:ascii="Book Antiqua" w:eastAsia="Book Antiqua" w:hAnsi="Book Antiqua" w:cs="Book Antiqua"/>
          <w:color w:val="000000"/>
        </w:rPr>
        <w:t xml:space="preserve"> may be influenced by cost, as indomethacin is more expensive than diclofenac. A cost comparison of the types of NSAIDs to decrease the incidence of PEP should be conducted, in order to obtain more data </w:t>
      </w:r>
      <w:r w:rsidR="00C3234D">
        <w:rPr>
          <w:rFonts w:ascii="Book Antiqua" w:eastAsia="Book Antiqua" w:hAnsi="Book Antiqua" w:cs="Book Antiqua"/>
          <w:color w:val="000000"/>
        </w:rPr>
        <w:t xml:space="preserve">on </w:t>
      </w:r>
      <w:r>
        <w:rPr>
          <w:rFonts w:ascii="Book Antiqua" w:eastAsia="Book Antiqua" w:hAnsi="Book Antiqua" w:cs="Book Antiqua"/>
          <w:color w:val="000000"/>
        </w:rPr>
        <w:t xml:space="preserve">this </w:t>
      </w:r>
      <w:r w:rsidR="00C3234D">
        <w:rPr>
          <w:rFonts w:ascii="Book Antiqua" w:eastAsia="Book Antiqua" w:hAnsi="Book Antiqua" w:cs="Book Antiqua"/>
          <w:color w:val="000000"/>
        </w:rPr>
        <w:t>issue</w:t>
      </w:r>
      <w:r>
        <w:rPr>
          <w:rFonts w:ascii="Book Antiqua" w:eastAsia="Book Antiqua" w:hAnsi="Book Antiqua" w:cs="Book Antiqua"/>
          <w:color w:val="000000"/>
        </w:rPr>
        <w:t xml:space="preserve">. </w:t>
      </w:r>
      <w:r w:rsidR="00C3234D">
        <w:rPr>
          <w:rFonts w:ascii="Book Antiqua" w:eastAsia="Book Antiqua" w:hAnsi="Book Antiqua" w:cs="Book Antiqua"/>
          <w:color w:val="000000"/>
        </w:rPr>
        <w:t>To our knowledge</w:t>
      </w:r>
      <w:r>
        <w:rPr>
          <w:rFonts w:ascii="Book Antiqua" w:eastAsia="Book Antiqua" w:hAnsi="Book Antiqua" w:cs="Book Antiqua"/>
          <w:color w:val="000000"/>
        </w:rPr>
        <w:t>, this is the first meta-analysis on the prevention of PEP us</w:t>
      </w:r>
      <w:r w:rsidR="00C3234D">
        <w:rPr>
          <w:rFonts w:ascii="Book Antiqua" w:eastAsia="Book Antiqua" w:hAnsi="Book Antiqua" w:cs="Book Antiqua"/>
          <w:color w:val="000000"/>
        </w:rPr>
        <w:t>ing</w:t>
      </w:r>
      <w:r>
        <w:rPr>
          <w:rFonts w:ascii="Book Antiqua" w:eastAsia="Book Antiqua" w:hAnsi="Book Antiqua" w:cs="Book Antiqua"/>
          <w:color w:val="000000"/>
        </w:rPr>
        <w:t xml:space="preserve"> NSAIDs, which includes all types of NSAIDs described in the literature, such as diclofenac, indomethacin, naproxen, valdecoxib, celecoxib, and ketoprofen.</w:t>
      </w:r>
    </w:p>
    <w:p w14:paraId="14F2B220" w14:textId="242F2D31" w:rsidR="00A77B3E" w:rsidRDefault="006854F6" w:rsidP="00554305">
      <w:pPr>
        <w:spacing w:line="360" w:lineRule="auto"/>
        <w:ind w:firstLineChars="100" w:firstLine="240"/>
        <w:jc w:val="both"/>
      </w:pPr>
      <w:r>
        <w:rPr>
          <w:rFonts w:ascii="Book Antiqua" w:eastAsia="Book Antiqua" w:hAnsi="Book Antiqua" w:cs="Book Antiqua"/>
          <w:color w:val="000000"/>
        </w:rPr>
        <w:t>COX-2 inhibitor</w:t>
      </w:r>
      <w:r w:rsidR="00C3234D">
        <w:rPr>
          <w:rFonts w:ascii="Book Antiqua" w:eastAsia="Book Antiqua" w:hAnsi="Book Antiqua" w:cs="Book Antiqua"/>
          <w:color w:val="000000"/>
        </w:rPr>
        <w:t>s</w:t>
      </w:r>
      <w:r>
        <w:rPr>
          <w:rFonts w:ascii="Book Antiqua" w:eastAsia="Book Antiqua" w:hAnsi="Book Antiqua" w:cs="Book Antiqua"/>
          <w:color w:val="000000"/>
        </w:rPr>
        <w:t>, regardless of the initial trigger (the injured pancreatic acinar cell), quickly lead to a pro-inflammatory cascade with a short therapeutic intervention window for some type</w:t>
      </w:r>
      <w:r w:rsidR="00C3234D">
        <w:rPr>
          <w:rFonts w:ascii="Book Antiqua" w:eastAsia="Book Antiqua" w:hAnsi="Book Antiqua" w:cs="Book Antiqua"/>
          <w:color w:val="000000"/>
        </w:rPr>
        <w:t>s</w:t>
      </w:r>
      <w:r>
        <w:rPr>
          <w:rFonts w:ascii="Book Antiqua" w:eastAsia="Book Antiqua" w:hAnsi="Book Antiqua" w:cs="Book Antiqua"/>
          <w:color w:val="000000"/>
        </w:rPr>
        <w:t xml:space="preserve"> of intervention</w:t>
      </w:r>
      <w:r w:rsidR="00C3234D">
        <w:rPr>
          <w:rFonts w:ascii="Book Antiqua" w:eastAsia="Book Antiqua" w:hAnsi="Book Antiqua" w:cs="Book Antiqua"/>
          <w:color w:val="000000"/>
        </w:rPr>
        <w:t>s</w:t>
      </w:r>
      <w:r>
        <w:rPr>
          <w:rFonts w:ascii="Book Antiqua" w:eastAsia="Book Antiqua" w:hAnsi="Book Antiqua" w:cs="Book Antiqua"/>
          <w:color w:val="000000"/>
        </w:rPr>
        <w:t>. C</w:t>
      </w:r>
      <w:r w:rsidR="00554305">
        <w:rPr>
          <w:rFonts w:ascii="Book Antiqua" w:eastAsia="Book Antiqua" w:hAnsi="Book Antiqua" w:cs="Book Antiqua"/>
          <w:color w:val="000000"/>
        </w:rPr>
        <w:t>OX</w:t>
      </w:r>
      <w:r>
        <w:rPr>
          <w:rFonts w:ascii="Book Antiqua" w:eastAsia="Book Antiqua" w:hAnsi="Book Antiqua" w:cs="Book Antiqua"/>
          <w:color w:val="000000"/>
        </w:rPr>
        <w:t xml:space="preserve"> enzymes play an important pro-inflammatory role in AP. The isoform of COX-2 is overexpressed in AP, while the expression of COX-1 remains constant. Pharmacological inhibition of COX-2 improves the severity of </w:t>
      </w:r>
      <w:r w:rsidR="00C3234D">
        <w:rPr>
          <w:rFonts w:ascii="Book Antiqua" w:eastAsia="Book Antiqua" w:hAnsi="Book Antiqua" w:cs="Book Antiqua"/>
          <w:color w:val="000000"/>
        </w:rPr>
        <w:t xml:space="preserve">the </w:t>
      </w:r>
      <w:r>
        <w:rPr>
          <w:rFonts w:ascii="Book Antiqua" w:eastAsia="Book Antiqua" w:hAnsi="Book Antiqua" w:cs="Book Antiqua"/>
          <w:color w:val="000000"/>
        </w:rPr>
        <w:t xml:space="preserve">acute effects on AP and its systemic and ischemic sequelae. COX-2 </w:t>
      </w:r>
      <w:r w:rsidR="00C3234D">
        <w:rPr>
          <w:rFonts w:ascii="Book Antiqua" w:eastAsia="Book Antiqua" w:hAnsi="Book Antiqua" w:cs="Book Antiqua"/>
          <w:color w:val="000000"/>
        </w:rPr>
        <w:t>inhibitors may</w:t>
      </w:r>
      <w:r>
        <w:rPr>
          <w:rFonts w:ascii="Book Antiqua" w:eastAsia="Book Antiqua" w:hAnsi="Book Antiqua" w:cs="Book Antiqua"/>
          <w:color w:val="000000"/>
        </w:rPr>
        <w:t xml:space="preserve"> show some benefit </w:t>
      </w:r>
      <w:r w:rsidR="00C3234D">
        <w:rPr>
          <w:rFonts w:ascii="Book Antiqua" w:eastAsia="Book Antiqua" w:hAnsi="Book Antiqua" w:cs="Book Antiqua"/>
          <w:color w:val="000000"/>
        </w:rPr>
        <w:t>in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DA829B3" w14:textId="781A2AAE" w:rsidR="00A77B3E" w:rsidRDefault="006854F6" w:rsidP="00554305">
      <w:pPr>
        <w:spacing w:line="360" w:lineRule="auto"/>
        <w:ind w:firstLineChars="100" w:firstLine="240"/>
        <w:jc w:val="both"/>
      </w:pPr>
      <w:r>
        <w:rPr>
          <w:rFonts w:ascii="Book Antiqua" w:eastAsia="Book Antiqua" w:hAnsi="Book Antiqua" w:cs="Book Antiqua"/>
          <w:color w:val="000000"/>
        </w:rPr>
        <w:t xml:space="preserve">Diclofenac and indomethacin, by inhibiting phospholipase A2, play a role in the early phase of </w:t>
      </w:r>
      <w:r w:rsidR="00C3234D">
        <w:rPr>
          <w:rFonts w:ascii="Book Antiqua" w:eastAsia="Book Antiqua" w:hAnsi="Book Antiqua" w:cs="Book Antiqua"/>
          <w:color w:val="000000"/>
        </w:rPr>
        <w:t xml:space="preserve">the </w:t>
      </w:r>
      <w:r>
        <w:rPr>
          <w:rFonts w:ascii="Book Antiqua" w:eastAsia="Book Antiqua" w:hAnsi="Book Antiqua" w:cs="Book Antiqua"/>
          <w:color w:val="000000"/>
        </w:rPr>
        <w:t xml:space="preserve">inflammatory cascade in AP. Phospholipase A2 inhibition results in the suppression of several important classes of pro-inflammatory lipids (prostaglandins, leukotrienes, and platelet-activating factor). NSAIDs further inhibit neutrophil-endothelial cell binding. </w:t>
      </w:r>
      <w:r w:rsidR="00C3234D">
        <w:rPr>
          <w:rFonts w:ascii="Book Antiqua" w:eastAsia="Book Antiqua" w:hAnsi="Book Antiqua" w:cs="Book Antiqua"/>
          <w:color w:val="000000"/>
        </w:rPr>
        <w:t>Of the</w:t>
      </w:r>
      <w:r>
        <w:rPr>
          <w:rFonts w:ascii="Book Antiqua" w:eastAsia="Book Antiqua" w:hAnsi="Book Antiqua" w:cs="Book Antiqua"/>
          <w:color w:val="000000"/>
        </w:rPr>
        <w:t xml:space="preserve"> NSAIDs studied in animals, indomethacin showed a lower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the effectiveness of other NSAIDs </w:t>
      </w:r>
      <w:r w:rsidR="00C3234D">
        <w:rPr>
          <w:rFonts w:ascii="Book Antiqua" w:eastAsia="Book Antiqua" w:hAnsi="Book Antiqua" w:cs="Book Antiqua"/>
          <w:color w:val="000000"/>
        </w:rPr>
        <w:t>should</w:t>
      </w:r>
      <w:r>
        <w:rPr>
          <w:rFonts w:ascii="Book Antiqua" w:eastAsia="Book Antiqua" w:hAnsi="Book Antiqua" w:cs="Book Antiqua"/>
          <w:color w:val="000000"/>
        </w:rPr>
        <w:t xml:space="preserve"> be investigated.</w:t>
      </w:r>
    </w:p>
    <w:p w14:paraId="77549B14" w14:textId="1EE45138" w:rsidR="00A77B3E" w:rsidRDefault="006854F6" w:rsidP="00554305">
      <w:pPr>
        <w:spacing w:line="360" w:lineRule="auto"/>
        <w:ind w:firstLineChars="100" w:firstLine="240"/>
        <w:jc w:val="both"/>
      </w:pPr>
      <w:r>
        <w:rPr>
          <w:rFonts w:ascii="Book Antiqua" w:eastAsia="Book Antiqua" w:hAnsi="Book Antiqua" w:cs="Book Antiqua"/>
          <w:color w:val="000000"/>
        </w:rPr>
        <w:t>It is important to emphasize that the results of this meta-analysis may have been influenced by heterogeneity &gt; 50%, in relation to the weight of each RCT included in this study. When we refer to the weight of each study, we refer to the number of patients in each of them which was observed within the forest plot with a minimum weight of 1.5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a maximum weight of 6.3%</w:t>
      </w:r>
      <w:r w:rsidRPr="00554305">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These weights influence the time interpreted in the RevMan 5.3 software. </w:t>
      </w:r>
    </w:p>
    <w:p w14:paraId="03CE536B" w14:textId="67509534" w:rsidR="00A77B3E" w:rsidRDefault="006854F6" w:rsidP="00554305">
      <w:pPr>
        <w:spacing w:line="360" w:lineRule="auto"/>
        <w:ind w:firstLineChars="100" w:firstLine="240"/>
        <w:jc w:val="both"/>
      </w:pPr>
      <w:r>
        <w:rPr>
          <w:rFonts w:ascii="Book Antiqua" w:eastAsia="Book Antiqua" w:hAnsi="Book Antiqua" w:cs="Book Antiqua"/>
          <w:color w:val="000000"/>
        </w:rPr>
        <w:t xml:space="preserve">As mentioned by </w:t>
      </w:r>
      <w:r w:rsidR="00C3234D">
        <w:rPr>
          <w:rFonts w:ascii="Book Antiqua" w:eastAsia="Book Antiqua" w:hAnsi="Book Antiqua" w:cs="Book Antiqua"/>
          <w:color w:val="000000"/>
        </w:rPr>
        <w:t xml:space="preserve">the </w:t>
      </w:r>
      <w:r>
        <w:rPr>
          <w:rFonts w:ascii="Book Antiqua" w:eastAsia="Book Antiqua" w:hAnsi="Book Antiqua" w:cs="Book Antiqua"/>
          <w:color w:val="000000"/>
        </w:rPr>
        <w:t xml:space="preserve">ESGE, different demographic factors </w:t>
      </w:r>
      <w:r w:rsidR="00C3234D">
        <w:rPr>
          <w:rFonts w:ascii="Book Antiqua" w:eastAsia="Book Antiqua" w:hAnsi="Book Antiqua" w:cs="Book Antiqua"/>
          <w:color w:val="000000"/>
        </w:rPr>
        <w:t>influence the</w:t>
      </w:r>
      <w:r>
        <w:rPr>
          <w:rFonts w:ascii="Book Antiqua" w:eastAsia="Book Antiqua" w:hAnsi="Book Antiqua" w:cs="Book Antiqua"/>
          <w:color w:val="000000"/>
        </w:rPr>
        <w:t xml:space="preserve"> develop</w:t>
      </w:r>
      <w:r w:rsidR="00E506C8">
        <w:rPr>
          <w:rFonts w:ascii="Book Antiqua" w:eastAsia="Book Antiqua" w:hAnsi="Book Antiqua" w:cs="Book Antiqua"/>
          <w:color w:val="000000"/>
        </w:rPr>
        <w:t>ment of</w:t>
      </w:r>
      <w:r>
        <w:rPr>
          <w:rFonts w:ascii="Book Antiqua" w:eastAsia="Book Antiqua" w:hAnsi="Book Antiqua" w:cs="Book Antiqua"/>
          <w:color w:val="000000"/>
        </w:rPr>
        <w:t xml:space="preserve"> PEP, such as patients with suspected SOD, female</w:t>
      </w:r>
      <w:r w:rsidR="00C3234D">
        <w:rPr>
          <w:rFonts w:ascii="Book Antiqua" w:eastAsia="Book Antiqua" w:hAnsi="Book Antiqua" w:cs="Book Antiqua"/>
          <w:color w:val="000000"/>
        </w:rPr>
        <w:t>s</w:t>
      </w:r>
      <w:r>
        <w:rPr>
          <w:rFonts w:ascii="Book Antiqua" w:eastAsia="Book Antiqua" w:hAnsi="Book Antiqua" w:cs="Book Antiqua"/>
          <w:color w:val="000000"/>
        </w:rPr>
        <w:t xml:space="preserve">, previous AP, previous PEP, </w:t>
      </w:r>
      <w:r>
        <w:rPr>
          <w:rFonts w:ascii="Book Antiqua" w:eastAsia="Book Antiqua" w:hAnsi="Book Antiqua" w:cs="Book Antiqua"/>
          <w:color w:val="000000"/>
        </w:rPr>
        <w:lastRenderedPageBreak/>
        <w:t>difficult cannulation, guidewire passage and MPD contrast, child</w:t>
      </w:r>
      <w:r w:rsidR="00C3234D">
        <w:rPr>
          <w:rFonts w:ascii="Book Antiqua" w:eastAsia="Book Antiqua" w:hAnsi="Book Antiqua" w:cs="Book Antiqua"/>
          <w:color w:val="000000"/>
        </w:rPr>
        <w:t>ren</w:t>
      </w:r>
      <w:r>
        <w:rPr>
          <w:rFonts w:ascii="Book Antiqua" w:eastAsia="Book Antiqua" w:hAnsi="Book Antiqua" w:cs="Book Antiqua"/>
          <w:color w:val="000000"/>
        </w:rPr>
        <w:t>, fine bile duct, absence of chronic pancreatitis, normal serum bilirubin, end-stage renal disease, previous sphincterotomy, pancreatic sphincterotomy, balloon sphincteroplasty, and failure to remove bile duct stones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For these reasons, PEP prevention is important to increase patient safety. </w:t>
      </w:r>
    </w:p>
    <w:p w14:paraId="1D62DACF" w14:textId="024D5456" w:rsidR="00A77B3E" w:rsidRDefault="006854F6" w:rsidP="00554305">
      <w:pPr>
        <w:spacing w:line="360" w:lineRule="auto"/>
        <w:ind w:firstLineChars="100" w:firstLine="240"/>
        <w:jc w:val="both"/>
      </w:pPr>
      <w:r>
        <w:rPr>
          <w:rFonts w:ascii="Book Antiqua" w:eastAsia="Book Antiqua" w:hAnsi="Book Antiqua" w:cs="Book Antiqua"/>
          <w:color w:val="000000"/>
        </w:rPr>
        <w:t>This study emphasized how each RCT reached the diagnosis of AP, w</w:t>
      </w:r>
      <w:r w:rsidR="00C3234D">
        <w:rPr>
          <w:rFonts w:ascii="Book Antiqua" w:eastAsia="Book Antiqua" w:hAnsi="Book Antiqua" w:cs="Book Antiqua"/>
          <w:color w:val="000000"/>
        </w:rPr>
        <w:t>ith</w:t>
      </w:r>
      <w:r>
        <w:rPr>
          <w:rFonts w:ascii="Book Antiqua" w:eastAsia="Book Antiqua" w:hAnsi="Book Antiqua" w:cs="Book Antiqua"/>
          <w:color w:val="000000"/>
        </w:rPr>
        <w:t xml:space="preserve"> each of the authors defin</w:t>
      </w:r>
      <w:r w:rsidR="00C3234D">
        <w:rPr>
          <w:rFonts w:ascii="Book Antiqua" w:eastAsia="Book Antiqua" w:hAnsi="Book Antiqua" w:cs="Book Antiqua"/>
          <w:color w:val="000000"/>
        </w:rPr>
        <w:t>ing an</w:t>
      </w:r>
      <w:r>
        <w:rPr>
          <w:rFonts w:ascii="Book Antiqua" w:eastAsia="Book Antiqua" w:hAnsi="Book Antiqua" w:cs="Book Antiqua"/>
          <w:color w:val="000000"/>
        </w:rPr>
        <w:t xml:space="preserve"> episode of AP </w:t>
      </w:r>
      <w:r w:rsidR="00C3234D">
        <w:rPr>
          <w:rFonts w:ascii="Book Antiqua" w:eastAsia="Book Antiqua" w:hAnsi="Book Antiqua" w:cs="Book Antiqua"/>
          <w:color w:val="000000"/>
        </w:rPr>
        <w:t>as</w:t>
      </w:r>
      <w:r>
        <w:rPr>
          <w:rFonts w:ascii="Book Antiqua" w:eastAsia="Book Antiqua" w:hAnsi="Book Antiqua" w:cs="Book Antiqua"/>
          <w:color w:val="000000"/>
        </w:rPr>
        <w:t xml:space="preserve"> the presence of abdominal pain 24 to 72 h </w:t>
      </w:r>
      <w:r w:rsidR="00323583">
        <w:rPr>
          <w:rFonts w:ascii="Book Antiqua" w:eastAsia="Book Antiqua" w:hAnsi="Book Antiqua" w:cs="Book Antiqua"/>
          <w:color w:val="000000"/>
        </w:rPr>
        <w:t>after</w:t>
      </w:r>
      <w:r>
        <w:rPr>
          <w:rFonts w:ascii="Book Antiqua" w:eastAsia="Book Antiqua" w:hAnsi="Book Antiqua" w:cs="Book Antiqua"/>
          <w:color w:val="000000"/>
        </w:rPr>
        <w:t xml:space="preserve"> ERCP, increased pancreatic enzymes, and an image compatible with inflammatory alteration of the pancreatic gland</w:t>
      </w:r>
      <w:r w:rsidR="00554305">
        <w:rPr>
          <w:rFonts w:ascii="Book Antiqua" w:eastAsia="Book Antiqua" w:hAnsi="Book Antiqua" w:cs="Book Antiqua"/>
          <w:color w:val="000000"/>
        </w:rPr>
        <w:t xml:space="preserve"> (</w:t>
      </w:r>
      <w:r>
        <w:rPr>
          <w:rFonts w:ascii="Book Antiqua" w:eastAsia="Book Antiqua" w:hAnsi="Book Antiqua" w:cs="Book Antiqua"/>
          <w:color w:val="000000"/>
        </w:rPr>
        <w:t>6.8, 11-34</w:t>
      </w:r>
      <w:r w:rsidR="00554305">
        <w:rPr>
          <w:rFonts w:ascii="Book Antiqua" w:eastAsia="Book Antiqua" w:hAnsi="Book Antiqua" w:cs="Book Antiqua"/>
          <w:color w:val="000000"/>
        </w:rPr>
        <w:t>)</w:t>
      </w:r>
      <w:r>
        <w:rPr>
          <w:rFonts w:ascii="Book Antiqua" w:eastAsia="Book Antiqua" w:hAnsi="Book Antiqua" w:cs="Book Antiqua"/>
          <w:color w:val="000000"/>
        </w:rPr>
        <w:t xml:space="preserve">. The recent ESGE guideline suggests testing serum amylase and/or lipase 2 to 6 h after ERCP in patients with post-ERCP abdominal pain who should be discharged on the same day of ERCP. Patients with serum amylase and lipase values below 1.5 to 4 times the normal limit can be discharged without concern for PEP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Another limitation of the study was that not all RCTs stratified the severity of AP in order to be able to adequately interpret at what level of severity the use of NSAIDs may be most beneficial. </w:t>
      </w:r>
    </w:p>
    <w:p w14:paraId="7470EDBF" w14:textId="69D13420" w:rsidR="00A77B3E" w:rsidRDefault="006854F6" w:rsidP="00554305">
      <w:pPr>
        <w:spacing w:line="360" w:lineRule="auto"/>
        <w:ind w:firstLineChars="100" w:firstLine="240"/>
        <w:jc w:val="both"/>
      </w:pPr>
      <w:r>
        <w:rPr>
          <w:rFonts w:ascii="Book Antiqua" w:eastAsia="Book Antiqua" w:hAnsi="Book Antiqua" w:cs="Book Antiqua"/>
          <w:color w:val="000000"/>
        </w:rPr>
        <w:t xml:space="preserve">Of </w:t>
      </w:r>
      <w:r w:rsidR="00323583">
        <w:rPr>
          <w:rFonts w:ascii="Book Antiqua" w:eastAsia="Book Antiqua" w:hAnsi="Book Antiqua" w:cs="Book Antiqua"/>
          <w:color w:val="000000"/>
        </w:rPr>
        <w:t>the</w:t>
      </w:r>
      <w:r>
        <w:rPr>
          <w:rFonts w:ascii="Book Antiqua" w:eastAsia="Book Antiqua" w:hAnsi="Book Antiqua" w:cs="Book Antiqua"/>
          <w:color w:val="000000"/>
        </w:rPr>
        <w:t xml:space="preserve"> 26 RCTs, 521 episodes of AP were assessed for severity. In 339, the AP episode was mild, representing 65% of stratified patients (339/521). Thus, our results demonstrated that the use of NSAIDs prevents the development of mild PEP. Finally, this systematic review focused solely and exclusively on PEP and its severity, but it is important to note that other AEs can occur post-ERCP </w:t>
      </w:r>
      <w:r w:rsidR="00323583">
        <w:rPr>
          <w:rFonts w:ascii="Book Antiqua" w:eastAsia="Book Antiqua" w:hAnsi="Book Antiqua" w:cs="Book Antiqua"/>
          <w:color w:val="000000"/>
        </w:rPr>
        <w:t>which were not included in</w:t>
      </w:r>
      <w:r>
        <w:rPr>
          <w:rFonts w:ascii="Book Antiqua" w:eastAsia="Book Antiqua" w:hAnsi="Book Antiqua" w:cs="Book Antiqua"/>
          <w:color w:val="000000"/>
        </w:rPr>
        <w:t xml:space="preserve"> this review.</w:t>
      </w:r>
    </w:p>
    <w:p w14:paraId="2B5D9B38" w14:textId="012BCF8A" w:rsidR="00A77B3E" w:rsidRDefault="006854F6" w:rsidP="00554305">
      <w:pPr>
        <w:spacing w:line="360" w:lineRule="auto"/>
        <w:ind w:firstLineChars="100" w:firstLine="240"/>
        <w:jc w:val="both"/>
      </w:pPr>
      <w:r>
        <w:rPr>
          <w:rFonts w:ascii="Book Antiqua" w:eastAsia="Book Antiqua" w:hAnsi="Book Antiqua" w:cs="Book Antiqua"/>
          <w:color w:val="000000"/>
        </w:rPr>
        <w:t>Thus, in relation to the subgroups examined, the rectal route adequately reduce</w:t>
      </w:r>
      <w:r w:rsidR="00323583">
        <w:rPr>
          <w:rFonts w:ascii="Book Antiqua" w:eastAsia="Book Antiqua" w:hAnsi="Book Antiqua" w:cs="Book Antiqua"/>
          <w:color w:val="000000"/>
        </w:rPr>
        <w:t>d</w:t>
      </w:r>
      <w:r>
        <w:rPr>
          <w:rFonts w:ascii="Book Antiqua" w:eastAsia="Book Antiqua" w:hAnsi="Book Antiqua" w:cs="Book Antiqua"/>
          <w:color w:val="000000"/>
        </w:rPr>
        <w:t xml:space="preserve"> the incidence of PEP. The use of NSAIDs was shown to be better in mild AP episodes. Both diclofenac and indomethacin were effective in preventing PEP. The best time to a</w:t>
      </w:r>
      <w:r w:rsidR="00323583">
        <w:rPr>
          <w:rFonts w:ascii="Book Antiqua" w:eastAsia="Book Antiqua" w:hAnsi="Book Antiqua" w:cs="Book Antiqua"/>
          <w:color w:val="000000"/>
        </w:rPr>
        <w:t>dminister NSAIDs</w:t>
      </w:r>
      <w:r>
        <w:rPr>
          <w:rFonts w:ascii="Book Antiqua" w:eastAsia="Book Antiqua" w:hAnsi="Book Antiqua" w:cs="Book Antiqua"/>
          <w:color w:val="000000"/>
        </w:rPr>
        <w:t xml:space="preserve"> is before ERCP and the most appropriate dose that </w:t>
      </w:r>
      <w:r w:rsidR="00323583">
        <w:rPr>
          <w:rFonts w:ascii="Book Antiqua" w:eastAsia="Book Antiqua" w:hAnsi="Book Antiqua" w:cs="Book Antiqua"/>
          <w:color w:val="000000"/>
        </w:rPr>
        <w:t>achieved</w:t>
      </w:r>
      <w:r>
        <w:rPr>
          <w:rFonts w:ascii="Book Antiqua" w:eastAsia="Book Antiqua" w:hAnsi="Book Antiqua" w:cs="Book Antiqua"/>
          <w:color w:val="000000"/>
        </w:rPr>
        <w:t xml:space="preserve"> the best results was 100</w:t>
      </w:r>
      <w:r w:rsidR="00554305">
        <w:rPr>
          <w:rFonts w:ascii="Book Antiqua" w:eastAsia="Book Antiqua" w:hAnsi="Book Antiqua" w:cs="Book Antiqua"/>
          <w:color w:val="000000"/>
        </w:rPr>
        <w:t xml:space="preserve"> </w:t>
      </w:r>
      <w:r>
        <w:rPr>
          <w:rFonts w:ascii="Book Antiqua" w:eastAsia="Book Antiqua" w:hAnsi="Book Antiqua" w:cs="Book Antiqua"/>
          <w:color w:val="000000"/>
        </w:rPr>
        <w:t>mg.</w:t>
      </w:r>
    </w:p>
    <w:p w14:paraId="41187D4C" w14:textId="1BA71B98" w:rsidR="00A77B3E" w:rsidRDefault="006854F6" w:rsidP="00554305">
      <w:pPr>
        <w:spacing w:line="360" w:lineRule="auto"/>
        <w:ind w:firstLineChars="100" w:firstLine="240"/>
        <w:jc w:val="both"/>
      </w:pPr>
      <w:r>
        <w:rPr>
          <w:rFonts w:ascii="Book Antiqua" w:eastAsia="Book Antiqua" w:hAnsi="Book Antiqua" w:cs="Book Antiqua"/>
          <w:color w:val="000000"/>
        </w:rPr>
        <w:t xml:space="preserve">Other RCTs are needed to resolve some remaining doubts, </w:t>
      </w:r>
      <w:r w:rsidR="00323583">
        <w:rPr>
          <w:rFonts w:ascii="Book Antiqua" w:eastAsia="Book Antiqua" w:hAnsi="Book Antiqua" w:cs="Book Antiqua"/>
          <w:color w:val="000000"/>
        </w:rPr>
        <w:t xml:space="preserve">such </w:t>
      </w:r>
      <w:r>
        <w:rPr>
          <w:rFonts w:ascii="Book Antiqua" w:eastAsia="Book Antiqua" w:hAnsi="Book Antiqua" w:cs="Book Antiqua"/>
          <w:color w:val="000000"/>
        </w:rPr>
        <w:t>as: Would other NSAIDs be more effective? Would the IV route be better? Could smaller doses of more potent NSAIDs be more effective in preventing PEP?</w:t>
      </w:r>
    </w:p>
    <w:p w14:paraId="638BB129" w14:textId="77777777" w:rsidR="00A77B3E" w:rsidRDefault="00A77B3E" w:rsidP="00554305">
      <w:pPr>
        <w:spacing w:line="360" w:lineRule="auto"/>
        <w:jc w:val="both"/>
      </w:pPr>
    </w:p>
    <w:p w14:paraId="011868F6" w14:textId="77777777" w:rsidR="00A77B3E" w:rsidRDefault="006854F6">
      <w:pPr>
        <w:spacing w:line="360" w:lineRule="auto"/>
        <w:jc w:val="both"/>
      </w:pPr>
      <w:r>
        <w:rPr>
          <w:rFonts w:ascii="Book Antiqua" w:eastAsia="Book Antiqua" w:hAnsi="Book Antiqua" w:cs="Book Antiqua"/>
          <w:b/>
          <w:caps/>
          <w:color w:val="000000"/>
          <w:u w:val="single"/>
        </w:rPr>
        <w:t>CONCLUSION</w:t>
      </w:r>
    </w:p>
    <w:p w14:paraId="207F4A89" w14:textId="74339A0A" w:rsidR="00A77B3E" w:rsidRDefault="00323583">
      <w:pPr>
        <w:spacing w:line="360" w:lineRule="auto"/>
        <w:jc w:val="both"/>
      </w:pPr>
      <w:r>
        <w:rPr>
          <w:rFonts w:ascii="Book Antiqua" w:eastAsia="Book Antiqua" w:hAnsi="Book Antiqua" w:cs="Book Antiqua"/>
          <w:color w:val="000000"/>
        </w:rPr>
        <w:t>I</w:t>
      </w:r>
      <w:r w:rsidR="006854F6">
        <w:rPr>
          <w:rFonts w:ascii="Book Antiqua" w:eastAsia="Book Antiqua" w:hAnsi="Book Antiqua" w:cs="Book Antiqua"/>
          <w:color w:val="000000"/>
        </w:rPr>
        <w:t>t is concluded that rectal administration of 100</w:t>
      </w:r>
      <w:r>
        <w:rPr>
          <w:rFonts w:ascii="Book Antiqua" w:eastAsia="Book Antiqua" w:hAnsi="Book Antiqua" w:cs="Book Antiqua"/>
          <w:color w:val="000000"/>
        </w:rPr>
        <w:t xml:space="preserve"> </w:t>
      </w:r>
      <w:r w:rsidR="006854F6">
        <w:rPr>
          <w:rFonts w:ascii="Book Antiqua" w:eastAsia="Book Antiqua" w:hAnsi="Book Antiqua" w:cs="Book Antiqua"/>
          <w:color w:val="000000"/>
        </w:rPr>
        <w:t>mg diclofenac or 100</w:t>
      </w:r>
      <w:r>
        <w:rPr>
          <w:rFonts w:ascii="Book Antiqua" w:eastAsia="Book Antiqua" w:hAnsi="Book Antiqua" w:cs="Book Antiqua"/>
          <w:color w:val="000000"/>
        </w:rPr>
        <w:t xml:space="preserve"> </w:t>
      </w:r>
      <w:r w:rsidR="006854F6">
        <w:rPr>
          <w:rFonts w:ascii="Book Antiqua" w:eastAsia="Book Antiqua" w:hAnsi="Book Antiqua" w:cs="Book Antiqua"/>
          <w:color w:val="000000"/>
        </w:rPr>
        <w:t>mg indomethacin before ERCP prevents the occurrence of mild episodes of PEP.</w:t>
      </w:r>
    </w:p>
    <w:p w14:paraId="4E5B20D8" w14:textId="20A14669" w:rsidR="00A77B3E" w:rsidRDefault="00A77B3E">
      <w:pPr>
        <w:spacing w:line="360" w:lineRule="auto"/>
        <w:jc w:val="both"/>
      </w:pPr>
    </w:p>
    <w:p w14:paraId="18E1902D" w14:textId="77777777" w:rsidR="00B2434B" w:rsidRDefault="00B2434B" w:rsidP="00B2434B">
      <w:pPr>
        <w:spacing w:line="360" w:lineRule="auto"/>
        <w:jc w:val="both"/>
      </w:pPr>
      <w:r>
        <w:rPr>
          <w:rFonts w:ascii="Book Antiqua" w:eastAsia="Book Antiqua" w:hAnsi="Book Antiqua" w:cs="Book Antiqua"/>
          <w:b/>
          <w:caps/>
          <w:color w:val="000000"/>
          <w:u w:val="single"/>
        </w:rPr>
        <w:t>ARTICLE HIGHLIGHTS</w:t>
      </w:r>
    </w:p>
    <w:p w14:paraId="2064BC22" w14:textId="77777777" w:rsidR="00B2434B" w:rsidRDefault="00B2434B" w:rsidP="00B2434B">
      <w:pPr>
        <w:spacing w:line="360" w:lineRule="auto"/>
        <w:jc w:val="both"/>
      </w:pPr>
      <w:r>
        <w:rPr>
          <w:rFonts w:ascii="Book Antiqua" w:eastAsia="Book Antiqua" w:hAnsi="Book Antiqua" w:cs="Book Antiqua"/>
          <w:b/>
          <w:i/>
          <w:color w:val="000000"/>
        </w:rPr>
        <w:t>Research background</w:t>
      </w:r>
    </w:p>
    <w:p w14:paraId="53921727" w14:textId="720ED955" w:rsidR="00B2434B" w:rsidRDefault="000A34C6" w:rsidP="00B2434B">
      <w:pPr>
        <w:spacing w:line="360" w:lineRule="auto"/>
        <w:jc w:val="both"/>
      </w:pPr>
      <w:r>
        <w:rPr>
          <w:rFonts w:ascii="Book Antiqua" w:eastAsia="Book Antiqua" w:hAnsi="Book Antiqua" w:cs="Book Antiqua"/>
          <w:color w:val="000000"/>
        </w:rPr>
        <w:t>Endoscopic retrograde cholangiopancreatography (ERCP)</w:t>
      </w:r>
      <w:r w:rsidR="00B2434B">
        <w:rPr>
          <w:rFonts w:ascii="Book Antiqua" w:eastAsia="Book Antiqua" w:hAnsi="Book Antiqua" w:cs="Book Antiqua"/>
          <w:color w:val="000000"/>
        </w:rPr>
        <w:t xml:space="preserve"> is one of the most </w:t>
      </w:r>
      <w:r w:rsidR="00323583">
        <w:rPr>
          <w:rFonts w:ascii="Book Antiqua" w:eastAsia="Book Antiqua" w:hAnsi="Book Antiqua" w:cs="Book Antiqua"/>
          <w:color w:val="000000"/>
        </w:rPr>
        <w:t>widely</w:t>
      </w:r>
      <w:r w:rsidR="00B2434B">
        <w:rPr>
          <w:rFonts w:ascii="Book Antiqua" w:eastAsia="Book Antiqua" w:hAnsi="Book Antiqua" w:cs="Book Antiqua"/>
          <w:color w:val="000000"/>
        </w:rPr>
        <w:t xml:space="preserve"> performed therapeutic procedures </w:t>
      </w:r>
      <w:r w:rsidR="00323583">
        <w:rPr>
          <w:rFonts w:ascii="Book Antiqua" w:eastAsia="Book Antiqua" w:hAnsi="Book Antiqua" w:cs="Book Antiqua"/>
          <w:color w:val="000000"/>
        </w:rPr>
        <w:t>for</w:t>
      </w:r>
      <w:r w:rsidR="00B2434B">
        <w:rPr>
          <w:rFonts w:ascii="Book Antiqua" w:eastAsia="Book Antiqua" w:hAnsi="Book Antiqua" w:cs="Book Antiqua"/>
          <w:color w:val="000000"/>
        </w:rPr>
        <w:t xml:space="preserve"> bile duct access. </w:t>
      </w:r>
      <w:r w:rsidR="00323583">
        <w:rPr>
          <w:rFonts w:ascii="Book Antiqua" w:eastAsia="Book Antiqua" w:hAnsi="Book Antiqua" w:cs="Book Antiqua"/>
          <w:color w:val="000000"/>
        </w:rPr>
        <w:t>However,</w:t>
      </w:r>
      <w:r w:rsidR="00B2434B">
        <w:rPr>
          <w:rFonts w:ascii="Book Antiqua" w:eastAsia="Book Antiqua" w:hAnsi="Book Antiqua" w:cs="Book Antiqua"/>
          <w:color w:val="000000"/>
        </w:rPr>
        <w:t xml:space="preserve"> important complications can </w:t>
      </w:r>
      <w:r w:rsidR="00323583">
        <w:rPr>
          <w:rFonts w:ascii="Book Antiqua" w:eastAsia="Book Antiqua" w:hAnsi="Book Antiqua" w:cs="Book Antiqua"/>
          <w:color w:val="000000"/>
        </w:rPr>
        <w:t xml:space="preserve">occur such </w:t>
      </w:r>
      <w:r w:rsidR="00B2434B">
        <w:rPr>
          <w:rFonts w:ascii="Book Antiqua" w:eastAsia="Book Antiqua" w:hAnsi="Book Antiqua" w:cs="Book Antiqua"/>
          <w:color w:val="000000"/>
        </w:rPr>
        <w:t xml:space="preserve">as: </w:t>
      </w:r>
      <w:r>
        <w:rPr>
          <w:rFonts w:ascii="Book Antiqua" w:eastAsia="Book Antiqua" w:hAnsi="Book Antiqua" w:cs="Book Antiqua"/>
          <w:color w:val="000000"/>
        </w:rPr>
        <w:t>post-ERCP pancreatitis (PEP)</w:t>
      </w:r>
      <w:r w:rsidR="00B2434B">
        <w:rPr>
          <w:rFonts w:ascii="Book Antiqua" w:eastAsia="Book Antiqua" w:hAnsi="Book Antiqua" w:cs="Book Antiqua"/>
          <w:color w:val="000000"/>
        </w:rPr>
        <w:t xml:space="preserve">, bleeding, puncture and cholangitis. PEP is considered the main complication after the procedure. Large societies such as ASGE, </w:t>
      </w:r>
      <w:r>
        <w:rPr>
          <w:rFonts w:ascii="Book Antiqua" w:eastAsia="Book Antiqua" w:hAnsi="Book Antiqua" w:cs="Book Antiqua"/>
          <w:color w:val="000000"/>
        </w:rPr>
        <w:t>European Society of Gastrointestinal Endoscopy</w:t>
      </w:r>
      <w:r w:rsidR="00B2434B">
        <w:rPr>
          <w:rFonts w:ascii="Book Antiqua" w:eastAsia="Book Antiqua" w:hAnsi="Book Antiqua" w:cs="Book Antiqua"/>
          <w:color w:val="000000"/>
        </w:rPr>
        <w:t xml:space="preserve"> and Japan</w:t>
      </w:r>
      <w:r w:rsidR="00323583" w:rsidRPr="00323583">
        <w:rPr>
          <w:rFonts w:ascii="Book Antiqua" w:eastAsia="Book Antiqua" w:hAnsi="Book Antiqua" w:cs="Book Antiqua"/>
          <w:color w:val="000000"/>
        </w:rPr>
        <w:t xml:space="preserve"> </w:t>
      </w:r>
      <w:r w:rsidR="00323583">
        <w:rPr>
          <w:rFonts w:ascii="Book Antiqua" w:eastAsia="Book Antiqua" w:hAnsi="Book Antiqua" w:cs="Book Antiqua"/>
          <w:color w:val="000000"/>
        </w:rPr>
        <w:t xml:space="preserve">Gastroenterological Endoscopy Society </w:t>
      </w:r>
      <w:r w:rsidR="00B2434B">
        <w:rPr>
          <w:rFonts w:ascii="Book Antiqua" w:eastAsia="Book Antiqua" w:hAnsi="Book Antiqua" w:cs="Book Antiqua"/>
          <w:color w:val="000000"/>
        </w:rPr>
        <w:t xml:space="preserve">describe it as a very important complication and methods must be used to prevent and reduce this pathology. Various methods such as using </w:t>
      </w:r>
      <w:r>
        <w:rPr>
          <w:rFonts w:ascii="Book Antiqua" w:eastAsia="Book Antiqua" w:hAnsi="Book Antiqua" w:cs="Book Antiqua"/>
          <w:color w:val="000000"/>
        </w:rPr>
        <w:t>non-steroidal anti-inflammatory drugs (</w:t>
      </w:r>
      <w:r w:rsidR="00B2434B">
        <w:rPr>
          <w:rFonts w:ascii="Book Antiqua" w:eastAsia="Book Antiqua" w:hAnsi="Book Antiqua" w:cs="Book Antiqua"/>
          <w:color w:val="000000"/>
        </w:rPr>
        <w:t>NSAIDs</w:t>
      </w:r>
      <w:r>
        <w:rPr>
          <w:rFonts w:ascii="Book Antiqua" w:eastAsia="Book Antiqua" w:hAnsi="Book Antiqua" w:cs="Book Antiqua"/>
          <w:color w:val="000000"/>
        </w:rPr>
        <w:t>)</w:t>
      </w:r>
      <w:r w:rsidR="00B2434B">
        <w:rPr>
          <w:rFonts w:ascii="Book Antiqua" w:eastAsia="Book Antiqua" w:hAnsi="Book Antiqua" w:cs="Book Antiqua"/>
          <w:color w:val="000000"/>
        </w:rPr>
        <w:t xml:space="preserve">, prostheses, somatostatin and others </w:t>
      </w:r>
      <w:r w:rsidR="00323583">
        <w:rPr>
          <w:rFonts w:ascii="Book Antiqua" w:eastAsia="Book Antiqua" w:hAnsi="Book Antiqua" w:cs="Book Antiqua"/>
          <w:color w:val="000000"/>
        </w:rPr>
        <w:t>have been</w:t>
      </w:r>
      <w:r w:rsidR="00B2434B">
        <w:rPr>
          <w:rFonts w:ascii="Book Antiqua" w:eastAsia="Book Antiqua" w:hAnsi="Book Antiqua" w:cs="Book Antiqua"/>
          <w:color w:val="000000"/>
        </w:rPr>
        <w:t xml:space="preserve"> used</w:t>
      </w:r>
      <w:r w:rsidR="00323583">
        <w:rPr>
          <w:rFonts w:ascii="Book Antiqua" w:eastAsia="Book Antiqua" w:hAnsi="Book Antiqua" w:cs="Book Antiqua"/>
          <w:color w:val="000000"/>
        </w:rPr>
        <w:t>,</w:t>
      </w:r>
      <w:r w:rsidR="00B2434B">
        <w:rPr>
          <w:rFonts w:ascii="Book Antiqua" w:eastAsia="Book Antiqua" w:hAnsi="Book Antiqua" w:cs="Book Antiqua"/>
          <w:color w:val="000000"/>
        </w:rPr>
        <w:t xml:space="preserve"> but NSAIDs showed a higher rate of effectiveness.</w:t>
      </w:r>
    </w:p>
    <w:p w14:paraId="268F12DA" w14:textId="77777777" w:rsidR="00B2434B" w:rsidRDefault="00B2434B" w:rsidP="00B2434B">
      <w:pPr>
        <w:spacing w:line="360" w:lineRule="auto"/>
        <w:jc w:val="both"/>
      </w:pPr>
    </w:p>
    <w:p w14:paraId="59D30D4F" w14:textId="77777777" w:rsidR="00B2434B" w:rsidRDefault="00B2434B" w:rsidP="00B2434B">
      <w:pPr>
        <w:spacing w:line="360" w:lineRule="auto"/>
        <w:jc w:val="both"/>
      </w:pPr>
      <w:r>
        <w:rPr>
          <w:rFonts w:ascii="Book Antiqua" w:eastAsia="Book Antiqua" w:hAnsi="Book Antiqua" w:cs="Book Antiqua"/>
          <w:b/>
          <w:i/>
          <w:color w:val="000000"/>
        </w:rPr>
        <w:t>Research motivation</w:t>
      </w:r>
    </w:p>
    <w:p w14:paraId="10B280EB" w14:textId="42FB81C2" w:rsidR="00B2434B" w:rsidRDefault="00B2434B" w:rsidP="00B2434B">
      <w:pPr>
        <w:spacing w:line="360" w:lineRule="auto"/>
        <w:jc w:val="both"/>
      </w:pPr>
      <w:r>
        <w:rPr>
          <w:rFonts w:ascii="Book Antiqua" w:eastAsia="Book Antiqua" w:hAnsi="Book Antiqua" w:cs="Book Antiqua"/>
          <w:color w:val="000000"/>
        </w:rPr>
        <w:t>In many studies, NSAIDs have demo</w:t>
      </w:r>
      <w:r w:rsidR="00323583">
        <w:rPr>
          <w:rFonts w:ascii="Book Antiqua" w:eastAsia="Book Antiqua" w:hAnsi="Book Antiqua" w:cs="Book Antiqua"/>
          <w:color w:val="000000"/>
        </w:rPr>
        <w:t>n</w:t>
      </w:r>
      <w:r>
        <w:rPr>
          <w:rFonts w:ascii="Book Antiqua" w:eastAsia="Book Antiqua" w:hAnsi="Book Antiqua" w:cs="Book Antiqua"/>
          <w:color w:val="000000"/>
        </w:rPr>
        <w:t>strated good results, but</w:t>
      </w:r>
      <w:r w:rsidR="00323583">
        <w:rPr>
          <w:rFonts w:ascii="Book Antiqua" w:eastAsia="Book Antiqua" w:hAnsi="Book Antiqua" w:cs="Book Antiqua"/>
          <w:color w:val="000000"/>
        </w:rPr>
        <w:t xml:space="preserve"> there are</w:t>
      </w:r>
      <w:r>
        <w:rPr>
          <w:rFonts w:ascii="Book Antiqua" w:eastAsia="Book Antiqua" w:hAnsi="Book Antiqua" w:cs="Book Antiqua"/>
          <w:color w:val="000000"/>
        </w:rPr>
        <w:t xml:space="preserve"> also conflicting results. As there is still controversy as to whether the use of NSAIDs would help in reduc</w:t>
      </w:r>
      <w:r w:rsidR="00323583">
        <w:rPr>
          <w:rFonts w:ascii="Book Antiqua" w:eastAsia="Book Antiqua" w:hAnsi="Book Antiqua" w:cs="Book Antiqua"/>
          <w:color w:val="000000"/>
        </w:rPr>
        <w:t>ing</w:t>
      </w:r>
      <w:r>
        <w:rPr>
          <w:rFonts w:ascii="Book Antiqua" w:eastAsia="Book Antiqua" w:hAnsi="Book Antiqua" w:cs="Book Antiqua"/>
          <w:color w:val="000000"/>
        </w:rPr>
        <w:t xml:space="preserve"> PEP, our group carr</w:t>
      </w:r>
      <w:r w:rsidR="00323583">
        <w:rPr>
          <w:rFonts w:ascii="Book Antiqua" w:eastAsia="Book Antiqua" w:hAnsi="Book Antiqua" w:cs="Book Antiqua"/>
          <w:color w:val="000000"/>
        </w:rPr>
        <w:t xml:space="preserve">ied </w:t>
      </w:r>
      <w:r>
        <w:rPr>
          <w:rFonts w:ascii="Book Antiqua" w:eastAsia="Book Antiqua" w:hAnsi="Book Antiqua" w:cs="Book Antiqua"/>
          <w:color w:val="000000"/>
        </w:rPr>
        <w:t xml:space="preserve">out the present </w:t>
      </w:r>
      <w:r w:rsidR="00323583">
        <w:rPr>
          <w:rFonts w:ascii="Book Antiqua" w:eastAsia="Book Antiqua" w:hAnsi="Book Antiqua" w:cs="Book Antiqua"/>
          <w:color w:val="000000"/>
        </w:rPr>
        <w:t>study including</w:t>
      </w:r>
      <w:r>
        <w:rPr>
          <w:rFonts w:ascii="Book Antiqua" w:eastAsia="Book Antiqua" w:hAnsi="Book Antiqua" w:cs="Book Antiqua"/>
          <w:color w:val="000000"/>
        </w:rPr>
        <w:t xml:space="preserve"> all the </w:t>
      </w:r>
      <w:r w:rsidR="000A34C6">
        <w:rPr>
          <w:rFonts w:ascii="Book Antiqua" w:eastAsia="Book Antiqua" w:hAnsi="Book Antiqua" w:cs="Book Antiqua"/>
          <w:color w:val="000000"/>
        </w:rPr>
        <w:t>randomized controlled trials (</w:t>
      </w:r>
      <w:r>
        <w:rPr>
          <w:rFonts w:ascii="Book Antiqua" w:eastAsia="Book Antiqua" w:hAnsi="Book Antiqua" w:cs="Book Antiqua"/>
          <w:color w:val="000000"/>
        </w:rPr>
        <w:t>RCTs</w:t>
      </w:r>
      <w:r w:rsidR="000A34C6">
        <w:rPr>
          <w:rFonts w:ascii="Book Antiqua" w:eastAsia="Book Antiqua" w:hAnsi="Book Antiqua" w:cs="Book Antiqua"/>
          <w:color w:val="000000"/>
        </w:rPr>
        <w:t>)</w:t>
      </w:r>
      <w:r>
        <w:rPr>
          <w:rFonts w:ascii="Book Antiqua" w:eastAsia="Book Antiqua" w:hAnsi="Book Antiqua" w:cs="Book Antiqua"/>
          <w:color w:val="000000"/>
        </w:rPr>
        <w:t xml:space="preserve"> described in the literature and </w:t>
      </w:r>
      <w:r w:rsidR="00323583">
        <w:rPr>
          <w:rFonts w:ascii="Book Antiqua" w:eastAsia="Book Antiqua" w:hAnsi="Book Antiqua" w:cs="Book Antiqua"/>
          <w:color w:val="000000"/>
        </w:rPr>
        <w:t>the</w:t>
      </w:r>
      <w:r>
        <w:rPr>
          <w:rFonts w:ascii="Book Antiqua" w:eastAsia="Book Antiqua" w:hAnsi="Book Antiqua" w:cs="Book Antiqua"/>
          <w:color w:val="000000"/>
        </w:rPr>
        <w:t xml:space="preserve"> results </w:t>
      </w:r>
      <w:r w:rsidR="00323583">
        <w:rPr>
          <w:rFonts w:ascii="Book Antiqua" w:eastAsia="Book Antiqua" w:hAnsi="Book Antiqua" w:cs="Book Antiqua"/>
          <w:color w:val="000000"/>
        </w:rPr>
        <w:t xml:space="preserve">showed </w:t>
      </w:r>
      <w:r>
        <w:rPr>
          <w:rFonts w:ascii="Book Antiqua" w:eastAsia="Book Antiqua" w:hAnsi="Book Antiqua" w:cs="Book Antiqua"/>
          <w:color w:val="000000"/>
        </w:rPr>
        <w:t xml:space="preserve">that </w:t>
      </w:r>
      <w:r w:rsidR="00A71BAC">
        <w:rPr>
          <w:rFonts w:ascii="Book Antiqua" w:eastAsia="Book Antiqua" w:hAnsi="Book Antiqua" w:cs="Book Antiqua"/>
          <w:color w:val="000000"/>
        </w:rPr>
        <w:t xml:space="preserve">NSAIDs </w:t>
      </w:r>
      <w:r>
        <w:rPr>
          <w:rFonts w:ascii="Book Antiqua" w:eastAsia="Book Antiqua" w:hAnsi="Book Antiqua" w:cs="Book Antiqua"/>
          <w:color w:val="000000"/>
        </w:rPr>
        <w:t xml:space="preserve">can help in </w:t>
      </w:r>
      <w:r w:rsidR="00A71BAC">
        <w:rPr>
          <w:rFonts w:ascii="Book Antiqua" w:eastAsia="Book Antiqua" w:hAnsi="Book Antiqua" w:cs="Book Antiqua"/>
          <w:color w:val="000000"/>
        </w:rPr>
        <w:t>the</w:t>
      </w:r>
      <w:r>
        <w:rPr>
          <w:rFonts w:ascii="Book Antiqua" w:eastAsia="Book Antiqua" w:hAnsi="Book Antiqua" w:cs="Book Antiqua"/>
          <w:color w:val="000000"/>
        </w:rPr>
        <w:t xml:space="preserve"> prevention </w:t>
      </w:r>
      <w:r w:rsidR="00A71BAC">
        <w:rPr>
          <w:rFonts w:ascii="Book Antiqua" w:eastAsia="Book Antiqua" w:hAnsi="Book Antiqua" w:cs="Book Antiqua"/>
          <w:color w:val="000000"/>
        </w:rPr>
        <w:t>of</w:t>
      </w:r>
      <w:r>
        <w:rPr>
          <w:rFonts w:ascii="Book Antiqua" w:eastAsia="Book Antiqua" w:hAnsi="Book Antiqua" w:cs="Book Antiqua"/>
          <w:color w:val="000000"/>
        </w:rPr>
        <w:t xml:space="preserve"> PEP.</w:t>
      </w:r>
    </w:p>
    <w:p w14:paraId="2B087C75" w14:textId="77777777" w:rsidR="00B2434B" w:rsidRDefault="00B2434B" w:rsidP="00B2434B">
      <w:pPr>
        <w:spacing w:line="360" w:lineRule="auto"/>
        <w:jc w:val="both"/>
      </w:pPr>
    </w:p>
    <w:p w14:paraId="7F9B5A1C" w14:textId="77777777" w:rsidR="00B2434B" w:rsidRDefault="00B2434B" w:rsidP="00B2434B">
      <w:pPr>
        <w:spacing w:line="360" w:lineRule="auto"/>
        <w:jc w:val="both"/>
      </w:pPr>
      <w:r>
        <w:rPr>
          <w:rFonts w:ascii="Book Antiqua" w:eastAsia="Book Antiqua" w:hAnsi="Book Antiqua" w:cs="Book Antiqua"/>
          <w:b/>
          <w:i/>
          <w:color w:val="000000"/>
        </w:rPr>
        <w:t>Research objectives</w:t>
      </w:r>
    </w:p>
    <w:p w14:paraId="05DCDA90" w14:textId="2AEACF3D" w:rsidR="00B2434B" w:rsidRDefault="00B2434B" w:rsidP="00B2434B">
      <w:pPr>
        <w:spacing w:line="360" w:lineRule="auto"/>
        <w:jc w:val="both"/>
      </w:pPr>
      <w:r>
        <w:rPr>
          <w:rFonts w:ascii="Book Antiqua" w:eastAsia="Book Antiqua" w:hAnsi="Book Antiqua" w:cs="Book Antiqua"/>
          <w:color w:val="000000"/>
        </w:rPr>
        <w:t xml:space="preserve">Our main objective was to </w:t>
      </w:r>
      <w:r w:rsidR="00A71BAC">
        <w:rPr>
          <w:rFonts w:ascii="Book Antiqua" w:eastAsia="Book Antiqua" w:hAnsi="Book Antiqua" w:cs="Book Antiqua"/>
          <w:color w:val="000000"/>
        </w:rPr>
        <w:t>determine</w:t>
      </w:r>
      <w:r>
        <w:rPr>
          <w:rFonts w:ascii="Book Antiqua" w:eastAsia="Book Antiqua" w:hAnsi="Book Antiqua" w:cs="Book Antiqua"/>
          <w:color w:val="000000"/>
        </w:rPr>
        <w:t xml:space="preserve"> the effectiveness of NSAIDs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as a method of choice or first</w:t>
      </w:r>
      <w:r w:rsidR="00A71BAC">
        <w:rPr>
          <w:rFonts w:ascii="Book Antiqua" w:eastAsia="Book Antiqua" w:hAnsi="Book Antiqua" w:cs="Book Antiqua"/>
          <w:color w:val="000000"/>
        </w:rPr>
        <w:t>-</w:t>
      </w:r>
      <w:r>
        <w:rPr>
          <w:rFonts w:ascii="Book Antiqua" w:eastAsia="Book Antiqua" w:hAnsi="Book Antiqua" w:cs="Book Antiqua"/>
          <w:color w:val="000000"/>
        </w:rPr>
        <w:t xml:space="preserve">line </w:t>
      </w:r>
      <w:r w:rsidR="00A71BAC">
        <w:rPr>
          <w:rFonts w:ascii="Book Antiqua" w:eastAsia="Book Antiqua" w:hAnsi="Book Antiqua" w:cs="Book Antiqua"/>
          <w:color w:val="000000"/>
        </w:rPr>
        <w:t xml:space="preserve">therapy </w:t>
      </w:r>
      <w:r>
        <w:rPr>
          <w:rFonts w:ascii="Book Antiqua" w:eastAsia="Book Antiqua" w:hAnsi="Book Antiqua" w:cs="Book Antiqua"/>
          <w:color w:val="000000"/>
        </w:rPr>
        <w:t xml:space="preserve">to reduce PEP, </w:t>
      </w:r>
      <w:r w:rsidR="00A71BAC">
        <w:rPr>
          <w:rFonts w:ascii="Book Antiqua" w:eastAsia="Book Antiqua" w:hAnsi="Book Antiqua" w:cs="Book Antiqua"/>
          <w:color w:val="000000"/>
        </w:rPr>
        <w:t>using</w:t>
      </w:r>
      <w:r>
        <w:rPr>
          <w:rFonts w:ascii="Book Antiqua" w:eastAsia="Book Antiqua" w:hAnsi="Book Antiqua" w:cs="Book Antiqua"/>
          <w:color w:val="000000"/>
        </w:rPr>
        <w:t xml:space="preserve"> the most recent RCTs. </w:t>
      </w:r>
      <w:r w:rsidR="00A71BAC">
        <w:rPr>
          <w:rFonts w:ascii="Book Antiqua" w:eastAsia="Book Antiqua" w:hAnsi="Book Antiqua" w:cs="Book Antiqua"/>
          <w:color w:val="000000"/>
        </w:rPr>
        <w:t>A</w:t>
      </w:r>
      <w:r>
        <w:rPr>
          <w:rFonts w:ascii="Book Antiqua" w:eastAsia="Book Antiqua" w:hAnsi="Book Antiqua" w:cs="Book Antiqua"/>
          <w:color w:val="000000"/>
        </w:rPr>
        <w:t xml:space="preserve">ll NSAIDs </w:t>
      </w:r>
      <w:r w:rsidR="00A71BAC">
        <w:rPr>
          <w:rFonts w:ascii="Book Antiqua" w:eastAsia="Book Antiqua" w:hAnsi="Book Antiqua" w:cs="Book Antiqua"/>
          <w:color w:val="000000"/>
        </w:rPr>
        <w:t>mentioned</w:t>
      </w:r>
      <w:r>
        <w:rPr>
          <w:rFonts w:ascii="Book Antiqua" w:eastAsia="Book Antiqua" w:hAnsi="Book Antiqua" w:cs="Book Antiqua"/>
          <w:color w:val="000000"/>
        </w:rPr>
        <w:t xml:space="preserve"> in the literature, their route of administration and when </w:t>
      </w:r>
      <w:r w:rsidR="00A71BAC">
        <w:rPr>
          <w:rFonts w:ascii="Book Antiqua" w:eastAsia="Book Antiqua" w:hAnsi="Book Antiqua" w:cs="Book Antiqua"/>
          <w:color w:val="000000"/>
        </w:rPr>
        <w:t>they</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should be </w:t>
      </w:r>
      <w:r w:rsidR="00A71BAC">
        <w:rPr>
          <w:rFonts w:ascii="Book Antiqua" w:eastAsia="Book Antiqua" w:hAnsi="Book Antiqua" w:cs="Book Antiqua"/>
          <w:color w:val="000000"/>
        </w:rPr>
        <w:t>administered were investigated</w:t>
      </w:r>
      <w:r>
        <w:rPr>
          <w:rFonts w:ascii="Book Antiqua" w:eastAsia="Book Antiqua" w:hAnsi="Book Antiqua" w:cs="Book Antiqua"/>
          <w:color w:val="000000"/>
        </w:rPr>
        <w:t xml:space="preserve">. </w:t>
      </w:r>
      <w:r w:rsidR="00A71BAC">
        <w:rPr>
          <w:rFonts w:ascii="Book Antiqua" w:eastAsia="Book Antiqua" w:hAnsi="Book Antiqua" w:cs="Book Antiqua"/>
          <w:color w:val="000000"/>
        </w:rPr>
        <w:t>In addition</w:t>
      </w:r>
      <w:r>
        <w:rPr>
          <w:rFonts w:ascii="Book Antiqua" w:eastAsia="Book Antiqua" w:hAnsi="Book Antiqua" w:cs="Book Antiqua"/>
          <w:color w:val="000000"/>
        </w:rPr>
        <w:t xml:space="preserve">, we hope that </w:t>
      </w:r>
      <w:r w:rsidR="00A71BAC">
        <w:rPr>
          <w:rFonts w:ascii="Book Antiqua" w:eastAsia="Book Antiqua" w:hAnsi="Book Antiqua" w:cs="Book Antiqua"/>
          <w:color w:val="000000"/>
        </w:rPr>
        <w:t>this</w:t>
      </w:r>
      <w:r>
        <w:rPr>
          <w:rFonts w:ascii="Book Antiqua" w:eastAsia="Book Antiqua" w:hAnsi="Book Antiqua" w:cs="Book Antiqua"/>
          <w:color w:val="000000"/>
        </w:rPr>
        <w:t xml:space="preserve"> research </w:t>
      </w:r>
      <w:r w:rsidR="00A71BAC">
        <w:rPr>
          <w:rFonts w:ascii="Book Antiqua" w:eastAsia="Book Antiqua" w:hAnsi="Book Antiqua" w:cs="Book Antiqua"/>
          <w:color w:val="000000"/>
        </w:rPr>
        <w:t>will have</w:t>
      </w:r>
      <w:r>
        <w:rPr>
          <w:rFonts w:ascii="Book Antiqua" w:eastAsia="Book Antiqua" w:hAnsi="Book Antiqua" w:cs="Book Antiqua"/>
          <w:color w:val="000000"/>
        </w:rPr>
        <w:t xml:space="preserve"> important </w:t>
      </w:r>
      <w:r w:rsidR="00A71BAC">
        <w:rPr>
          <w:rFonts w:ascii="Book Antiqua" w:eastAsia="Book Antiqua" w:hAnsi="Book Antiqua" w:cs="Book Antiqua"/>
          <w:color w:val="000000"/>
        </w:rPr>
        <w:t>implications</w:t>
      </w:r>
      <w:r>
        <w:rPr>
          <w:rFonts w:ascii="Book Antiqua" w:eastAsia="Book Antiqua" w:hAnsi="Book Antiqua" w:cs="Book Antiqua"/>
          <w:color w:val="000000"/>
        </w:rPr>
        <w:t xml:space="preserve"> within the medical community.</w:t>
      </w:r>
    </w:p>
    <w:p w14:paraId="04B9797E" w14:textId="77777777" w:rsidR="00B2434B" w:rsidRDefault="00B2434B" w:rsidP="00B2434B">
      <w:pPr>
        <w:spacing w:line="360" w:lineRule="auto"/>
        <w:jc w:val="both"/>
      </w:pPr>
    </w:p>
    <w:p w14:paraId="5A768C92" w14:textId="77777777" w:rsidR="00B2434B" w:rsidRDefault="00B2434B" w:rsidP="00B2434B">
      <w:pPr>
        <w:spacing w:line="360" w:lineRule="auto"/>
        <w:jc w:val="both"/>
      </w:pPr>
      <w:r>
        <w:rPr>
          <w:rFonts w:ascii="Book Antiqua" w:eastAsia="Book Antiqua" w:hAnsi="Book Antiqua" w:cs="Book Antiqua"/>
          <w:b/>
          <w:i/>
          <w:color w:val="000000"/>
        </w:rPr>
        <w:t>Research methods</w:t>
      </w:r>
    </w:p>
    <w:p w14:paraId="10FBA6EA" w14:textId="04169B4C" w:rsidR="00B2434B" w:rsidRDefault="00B2434B" w:rsidP="00B2434B">
      <w:pPr>
        <w:spacing w:line="360" w:lineRule="auto"/>
        <w:jc w:val="both"/>
      </w:pPr>
      <w:r>
        <w:rPr>
          <w:rFonts w:ascii="Book Antiqua" w:eastAsia="Book Antiqua" w:hAnsi="Book Antiqua" w:cs="Book Antiqua"/>
          <w:color w:val="000000"/>
        </w:rPr>
        <w:t>We performed this meta-analysis according to the P</w:t>
      </w:r>
      <w:r w:rsidR="00A71BAC">
        <w:rPr>
          <w:rFonts w:ascii="Book Antiqua" w:eastAsia="Book Antiqua" w:hAnsi="Book Antiqua" w:cs="Book Antiqua"/>
          <w:color w:val="000000"/>
        </w:rPr>
        <w:t>RISMA guidelines</w:t>
      </w:r>
      <w:r>
        <w:rPr>
          <w:rFonts w:ascii="Book Antiqua" w:eastAsia="Book Antiqua" w:hAnsi="Book Antiqua" w:cs="Book Antiqua"/>
          <w:color w:val="000000"/>
        </w:rPr>
        <w:t xml:space="preserve">. Virtual databases were </w:t>
      </w:r>
      <w:r w:rsidR="00A71BAC">
        <w:rPr>
          <w:rFonts w:ascii="Book Antiqua" w:eastAsia="Book Antiqua" w:hAnsi="Book Antiqua" w:cs="Book Antiqua"/>
          <w:color w:val="000000"/>
        </w:rPr>
        <w:t>searched up to</w:t>
      </w:r>
      <w:r>
        <w:rPr>
          <w:rFonts w:ascii="Book Antiqua" w:eastAsia="Book Antiqua" w:hAnsi="Book Antiqua" w:cs="Book Antiqua"/>
          <w:color w:val="000000"/>
        </w:rPr>
        <w:t xml:space="preserve"> December 2019</w:t>
      </w:r>
      <w:r w:rsidR="00A71BAC">
        <w:rPr>
          <w:rFonts w:ascii="Book Antiqua" w:eastAsia="Book Antiqua" w:hAnsi="Book Antiqua" w:cs="Book Antiqua"/>
          <w:color w:val="000000"/>
        </w:rPr>
        <w:t xml:space="preserve"> to identify</w:t>
      </w:r>
      <w:r>
        <w:rPr>
          <w:rFonts w:ascii="Book Antiqua" w:eastAsia="Book Antiqua" w:hAnsi="Book Antiqua" w:cs="Book Antiqua"/>
          <w:color w:val="000000"/>
        </w:rPr>
        <w:t xml:space="preserve"> RCTs without date or language restriction</w:t>
      </w:r>
      <w:r w:rsidR="00A71BAC">
        <w:rPr>
          <w:rFonts w:ascii="Book Antiqua" w:eastAsia="Book Antiqua" w:hAnsi="Book Antiqua" w:cs="Book Antiqua"/>
          <w:color w:val="000000"/>
        </w:rPr>
        <w:t>s</w:t>
      </w:r>
      <w:r>
        <w:rPr>
          <w:rFonts w:ascii="Book Antiqua" w:eastAsia="Book Antiqua" w:hAnsi="Book Antiqua" w:cs="Book Antiqua"/>
          <w:color w:val="000000"/>
        </w:rPr>
        <w:t xml:space="preserve">. </w:t>
      </w:r>
      <w:r w:rsidR="00A71BAC">
        <w:rPr>
          <w:rFonts w:ascii="Book Antiqua" w:eastAsia="Book Antiqua" w:hAnsi="Book Antiqua" w:cs="Book Antiqua"/>
          <w:color w:val="000000"/>
        </w:rPr>
        <w:t>Following selection of</w:t>
      </w:r>
      <w:r>
        <w:rPr>
          <w:rFonts w:ascii="Book Antiqua" w:eastAsia="Book Antiqua" w:hAnsi="Book Antiqua" w:cs="Book Antiqua"/>
          <w:color w:val="000000"/>
        </w:rPr>
        <w:t xml:space="preserve"> the studies, they were organized according to the PICO criteria and the design </w:t>
      </w:r>
      <w:r w:rsidR="00A71BAC">
        <w:rPr>
          <w:rFonts w:ascii="Book Antiqua" w:eastAsia="Book Antiqua" w:hAnsi="Book Antiqua" w:cs="Book Antiqua"/>
          <w:color w:val="000000"/>
        </w:rPr>
        <w:t>followed</w:t>
      </w:r>
      <w:r>
        <w:rPr>
          <w:rFonts w:ascii="Book Antiqua" w:eastAsia="Book Antiqua" w:hAnsi="Book Antiqua" w:cs="Book Antiqua"/>
          <w:color w:val="000000"/>
        </w:rPr>
        <w:t xml:space="preserve"> the JADAD scale. </w:t>
      </w:r>
      <w:r w:rsidR="00A71BAC">
        <w:rPr>
          <w:rFonts w:ascii="Book Antiqua" w:eastAsia="Book Antiqua" w:hAnsi="Book Antiqua" w:cs="Book Antiqua"/>
          <w:color w:val="000000"/>
        </w:rPr>
        <w:t>S</w:t>
      </w:r>
      <w:r>
        <w:rPr>
          <w:rFonts w:ascii="Book Antiqua" w:eastAsia="Book Antiqua" w:hAnsi="Book Antiqua" w:cs="Book Antiqua"/>
          <w:color w:val="000000"/>
        </w:rPr>
        <w:t xml:space="preserve">tatistical analysis </w:t>
      </w:r>
      <w:r w:rsidR="00A71BAC">
        <w:rPr>
          <w:rFonts w:ascii="Book Antiqua" w:eastAsia="Book Antiqua" w:hAnsi="Book Antiqua" w:cs="Book Antiqua"/>
          <w:color w:val="000000"/>
        </w:rPr>
        <w:t xml:space="preserve">of the data </w:t>
      </w:r>
      <w:r>
        <w:rPr>
          <w:rFonts w:ascii="Book Antiqua" w:eastAsia="Book Antiqua" w:hAnsi="Book Antiqua" w:cs="Book Antiqua"/>
          <w:color w:val="000000"/>
        </w:rPr>
        <w:t xml:space="preserve">was performed using RevMan 5.3 software. </w:t>
      </w:r>
      <w:r w:rsidR="00A71BAC">
        <w:rPr>
          <w:rFonts w:ascii="Book Antiqua" w:eastAsia="Book Antiqua" w:hAnsi="Book Antiqua" w:cs="Book Antiqua"/>
          <w:color w:val="000000"/>
        </w:rPr>
        <w:t>T</w:t>
      </w:r>
      <w:r>
        <w:rPr>
          <w:rFonts w:ascii="Book Antiqua" w:eastAsia="Book Antiqua" w:hAnsi="Book Antiqua" w:cs="Book Antiqua"/>
          <w:color w:val="000000"/>
        </w:rPr>
        <w:t xml:space="preserve">he main </w:t>
      </w:r>
      <w:r w:rsidR="00A71BAC">
        <w:rPr>
          <w:rFonts w:ascii="Book Antiqua" w:eastAsia="Book Antiqua" w:hAnsi="Book Antiqua" w:cs="Book Antiqua"/>
          <w:color w:val="000000"/>
        </w:rPr>
        <w:t>end</w:t>
      </w:r>
      <w:r>
        <w:rPr>
          <w:rFonts w:ascii="Book Antiqua" w:eastAsia="Book Antiqua" w:hAnsi="Book Antiqua" w:cs="Book Antiqua"/>
          <w:color w:val="000000"/>
        </w:rPr>
        <w:t xml:space="preserve">point evaluated </w:t>
      </w:r>
      <w:r w:rsidR="00A71BAC">
        <w:rPr>
          <w:rFonts w:ascii="Book Antiqua" w:eastAsia="Book Antiqua" w:hAnsi="Book Antiqua" w:cs="Book Antiqua"/>
          <w:color w:val="000000"/>
        </w:rPr>
        <w:t xml:space="preserve">in this study </w:t>
      </w:r>
      <w:r>
        <w:rPr>
          <w:rFonts w:ascii="Book Antiqua" w:eastAsia="Book Antiqua" w:hAnsi="Book Antiqua" w:cs="Book Antiqua"/>
          <w:color w:val="000000"/>
        </w:rPr>
        <w:t>was the reduction in the incidence of PEP. Subgroup analys</w:t>
      </w:r>
      <w:r w:rsidR="00E05E2E">
        <w:rPr>
          <w:rFonts w:ascii="Book Antiqua" w:eastAsia="Book Antiqua" w:hAnsi="Book Antiqua" w:cs="Book Antiqua"/>
          <w:color w:val="000000"/>
        </w:rPr>
        <w:t>e</w:t>
      </w:r>
      <w:r>
        <w:rPr>
          <w:rFonts w:ascii="Book Antiqua" w:eastAsia="Book Antiqua" w:hAnsi="Book Antiqua" w:cs="Book Antiqua"/>
          <w:color w:val="000000"/>
        </w:rPr>
        <w:t>s w</w:t>
      </w:r>
      <w:r w:rsidR="00E05E2E">
        <w:rPr>
          <w:rFonts w:ascii="Book Antiqua" w:eastAsia="Book Antiqua" w:hAnsi="Book Antiqua" w:cs="Book Antiqua"/>
          <w:color w:val="000000"/>
        </w:rPr>
        <w:t>ere</w:t>
      </w:r>
      <w:r>
        <w:rPr>
          <w:rFonts w:ascii="Book Antiqua" w:eastAsia="Book Antiqua" w:hAnsi="Book Antiqua" w:cs="Book Antiqua"/>
          <w:color w:val="000000"/>
        </w:rPr>
        <w:t xml:space="preserve"> also </w:t>
      </w:r>
      <w:r w:rsidR="00E05E2E">
        <w:rPr>
          <w:rFonts w:ascii="Book Antiqua" w:eastAsia="Book Antiqua" w:hAnsi="Book Antiqua" w:cs="Book Antiqua"/>
          <w:color w:val="000000"/>
        </w:rPr>
        <w:t>performed and included the</w:t>
      </w:r>
      <w:r>
        <w:rPr>
          <w:rFonts w:ascii="Book Antiqua" w:eastAsia="Book Antiqua" w:hAnsi="Book Antiqua" w:cs="Book Antiqua"/>
          <w:color w:val="000000"/>
        </w:rPr>
        <w:t xml:space="preserve"> severity of pancreatitis, route of administration, time of administration and the types of NSAIDs </w:t>
      </w:r>
      <w:r w:rsidR="00E05E2E">
        <w:rPr>
          <w:rFonts w:ascii="Book Antiqua" w:eastAsia="Book Antiqua" w:hAnsi="Book Antiqua" w:cs="Book Antiqua"/>
          <w:color w:val="000000"/>
        </w:rPr>
        <w:t>administered</w:t>
      </w:r>
      <w:r>
        <w:rPr>
          <w:rFonts w:ascii="Book Antiqua" w:eastAsia="Book Antiqua" w:hAnsi="Book Antiqua" w:cs="Book Antiqua"/>
          <w:color w:val="000000"/>
        </w:rPr>
        <w:t xml:space="preserve">. The results were evaluated </w:t>
      </w:r>
      <w:r w:rsidR="00E05E2E">
        <w:rPr>
          <w:rFonts w:ascii="Book Antiqua" w:eastAsia="Book Antiqua" w:hAnsi="Book Antiqua" w:cs="Book Antiqua"/>
          <w:color w:val="000000"/>
        </w:rPr>
        <w:t>with</w:t>
      </w:r>
      <w:r>
        <w:rPr>
          <w:rFonts w:ascii="Book Antiqua" w:eastAsia="Book Antiqua" w:hAnsi="Book Antiqua" w:cs="Book Antiqua"/>
          <w:color w:val="000000"/>
        </w:rPr>
        <w:t xml:space="preserve"> the Higgins test method, using a risk difference with a random effect with a significance of </w:t>
      </w:r>
      <w:r w:rsidR="000A34C6" w:rsidRPr="000A34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A34C6">
        <w:rPr>
          <w:rFonts w:ascii="Book Antiqua" w:eastAsia="Book Antiqua" w:hAnsi="Book Antiqua" w:cs="Book Antiqua"/>
          <w:color w:val="000000"/>
        </w:rPr>
        <w:t xml:space="preserve"> </w:t>
      </w:r>
      <w:r>
        <w:rPr>
          <w:rFonts w:ascii="Book Antiqua" w:eastAsia="Book Antiqua" w:hAnsi="Book Antiqua" w:cs="Book Antiqua"/>
          <w:color w:val="000000"/>
        </w:rPr>
        <w:t>0.05, 95%</w:t>
      </w:r>
      <w:r w:rsidR="000A34C6" w:rsidRPr="000A34C6">
        <w:rPr>
          <w:rFonts w:ascii="Book Antiqua" w:eastAsia="Book Antiqua" w:hAnsi="Book Antiqua" w:cs="Book Antiqua"/>
          <w:color w:val="000000"/>
        </w:rPr>
        <w:t xml:space="preserve"> </w:t>
      </w:r>
      <w:r w:rsidR="000A34C6">
        <w:rPr>
          <w:rFonts w:ascii="Book Antiqua" w:eastAsia="Book Antiqua" w:hAnsi="Book Antiqua" w:cs="Book Antiqua"/>
          <w:color w:val="000000"/>
        </w:rPr>
        <w:t>confidence interval (</w:t>
      </w:r>
      <w:r>
        <w:rPr>
          <w:rFonts w:ascii="Book Antiqua" w:eastAsia="Book Antiqua" w:hAnsi="Book Antiqua" w:cs="Book Antiqua"/>
          <w:color w:val="000000"/>
        </w:rPr>
        <w:t>CI</w:t>
      </w:r>
      <w:r w:rsidR="000A34C6">
        <w:rPr>
          <w:rFonts w:ascii="Book Antiqua" w:eastAsia="Book Antiqua" w:hAnsi="Book Antiqua" w:cs="Book Antiqua"/>
          <w:color w:val="000000"/>
        </w:rPr>
        <w:t>)</w:t>
      </w:r>
      <w:r>
        <w:rPr>
          <w:rFonts w:ascii="Book Antiqua" w:eastAsia="Book Antiqua" w:hAnsi="Book Antiqua" w:cs="Book Antiqua"/>
          <w:color w:val="000000"/>
        </w:rPr>
        <w:t xml:space="preserve"> and interpreted as true heterogeneity.</w:t>
      </w:r>
    </w:p>
    <w:p w14:paraId="213F2BBD" w14:textId="77777777" w:rsidR="00B2434B" w:rsidRDefault="00B2434B" w:rsidP="00B2434B">
      <w:pPr>
        <w:spacing w:line="360" w:lineRule="auto"/>
        <w:jc w:val="both"/>
      </w:pPr>
    </w:p>
    <w:p w14:paraId="0F7DA524" w14:textId="77777777" w:rsidR="00B2434B" w:rsidRDefault="00B2434B" w:rsidP="00B2434B">
      <w:pPr>
        <w:spacing w:line="360" w:lineRule="auto"/>
        <w:jc w:val="both"/>
      </w:pPr>
      <w:r>
        <w:rPr>
          <w:rFonts w:ascii="Book Antiqua" w:eastAsia="Book Antiqua" w:hAnsi="Book Antiqua" w:cs="Book Antiqua"/>
          <w:b/>
          <w:i/>
          <w:color w:val="000000"/>
        </w:rPr>
        <w:t>Research results</w:t>
      </w:r>
    </w:p>
    <w:p w14:paraId="62350163" w14:textId="2A22C65E" w:rsidR="00B2434B" w:rsidRDefault="00E05E2E" w:rsidP="00B2434B">
      <w:pPr>
        <w:spacing w:line="360" w:lineRule="auto"/>
        <w:jc w:val="both"/>
      </w:pPr>
      <w:r>
        <w:rPr>
          <w:rFonts w:ascii="Book Antiqua" w:eastAsia="Book Antiqua" w:hAnsi="Book Antiqua" w:cs="Book Antiqua"/>
          <w:color w:val="000000"/>
        </w:rPr>
        <w:t>Twenty-six</w:t>
      </w:r>
      <w:r w:rsidR="00B2434B">
        <w:rPr>
          <w:rFonts w:ascii="Book Antiqua" w:eastAsia="Book Antiqua" w:hAnsi="Book Antiqua" w:cs="Book Antiqua"/>
          <w:color w:val="000000"/>
        </w:rPr>
        <w:t xml:space="preserve"> high quality RCTs</w:t>
      </w:r>
      <w:r>
        <w:rPr>
          <w:rFonts w:ascii="Book Antiqua" w:eastAsia="Book Antiqua" w:hAnsi="Book Antiqua" w:cs="Book Antiqua"/>
          <w:color w:val="000000"/>
        </w:rPr>
        <w:t xml:space="preserve"> examining</w:t>
      </w:r>
      <w:r w:rsidR="00B2434B">
        <w:rPr>
          <w:rFonts w:ascii="Book Antiqua" w:eastAsia="Book Antiqua" w:hAnsi="Book Antiqua" w:cs="Book Antiqua"/>
          <w:color w:val="000000"/>
        </w:rPr>
        <w:t xml:space="preserve"> the use of NSAIDs </w:t>
      </w:r>
      <w:r w:rsidR="00B2434B">
        <w:rPr>
          <w:rFonts w:ascii="Book Antiqua" w:eastAsia="Book Antiqua" w:hAnsi="Book Antiqua" w:cs="Book Antiqua"/>
          <w:i/>
          <w:iCs/>
          <w:color w:val="000000"/>
        </w:rPr>
        <w:t>vs</w:t>
      </w:r>
      <w:r w:rsidR="00B2434B">
        <w:rPr>
          <w:rFonts w:ascii="Book Antiqua" w:eastAsia="Book Antiqua" w:hAnsi="Book Antiqua" w:cs="Book Antiqua"/>
          <w:color w:val="000000"/>
        </w:rPr>
        <w:t xml:space="preserve"> Placebo </w:t>
      </w:r>
      <w:r>
        <w:rPr>
          <w:rFonts w:ascii="Book Antiqua" w:eastAsia="Book Antiqua" w:hAnsi="Book Antiqua" w:cs="Book Antiqua"/>
          <w:color w:val="000000"/>
        </w:rPr>
        <w:t>for the</w:t>
      </w:r>
      <w:r w:rsidR="00B2434B">
        <w:rPr>
          <w:rFonts w:ascii="Book Antiqua" w:eastAsia="Book Antiqua" w:hAnsi="Book Antiqua" w:cs="Book Antiqua"/>
          <w:color w:val="000000"/>
        </w:rPr>
        <w:t xml:space="preserve"> reduc</w:t>
      </w:r>
      <w:r>
        <w:rPr>
          <w:rFonts w:ascii="Book Antiqua" w:eastAsia="Book Antiqua" w:hAnsi="Book Antiqua" w:cs="Book Antiqua"/>
          <w:color w:val="000000"/>
        </w:rPr>
        <w:t>tion of</w:t>
      </w:r>
      <w:r w:rsidR="00B2434B">
        <w:rPr>
          <w:rFonts w:ascii="Book Antiqua" w:eastAsia="Book Antiqua" w:hAnsi="Book Antiqua" w:cs="Book Antiqua"/>
          <w:color w:val="000000"/>
        </w:rPr>
        <w:t xml:space="preserve"> PEP</w:t>
      </w:r>
      <w:r>
        <w:rPr>
          <w:rFonts w:ascii="Book Antiqua" w:eastAsia="Book Antiqua" w:hAnsi="Book Antiqua" w:cs="Book Antiqua"/>
          <w:color w:val="000000"/>
        </w:rPr>
        <w:t xml:space="preserve"> were included</w:t>
      </w:r>
      <w:r w:rsidR="00B2434B">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B2434B">
        <w:rPr>
          <w:rFonts w:ascii="Book Antiqua" w:eastAsia="Book Antiqua" w:hAnsi="Book Antiqua" w:cs="Book Antiqua"/>
          <w:color w:val="000000"/>
        </w:rPr>
        <w:t xml:space="preserve"> a total of 8143 patients. 4020 patients used NSAIDs before ERCP and 4123 did not use </w:t>
      </w:r>
      <w:r>
        <w:rPr>
          <w:rFonts w:ascii="Book Antiqua" w:eastAsia="Book Antiqua" w:hAnsi="Book Antiqua" w:cs="Book Antiqua"/>
          <w:color w:val="000000"/>
        </w:rPr>
        <w:t>NSAIDs</w:t>
      </w:r>
      <w:r w:rsidR="00B2434B">
        <w:rPr>
          <w:rFonts w:ascii="Book Antiqua" w:eastAsia="Book Antiqua" w:hAnsi="Book Antiqua" w:cs="Book Antiqua"/>
          <w:color w:val="000000"/>
        </w:rPr>
        <w:t xml:space="preserve"> (control group). </w:t>
      </w:r>
      <w:r>
        <w:rPr>
          <w:rFonts w:ascii="Book Antiqua" w:eastAsia="Book Antiqua" w:hAnsi="Book Antiqua" w:cs="Book Antiqua"/>
          <w:color w:val="000000"/>
        </w:rPr>
        <w:t>A total of</w:t>
      </w:r>
      <w:r w:rsidR="00B2434B">
        <w:rPr>
          <w:rFonts w:ascii="Book Antiqua" w:eastAsia="Book Antiqua" w:hAnsi="Book Antiqua" w:cs="Book Antiqua"/>
          <w:color w:val="000000"/>
        </w:rPr>
        <w:t xml:space="preserve"> 298 cases of acute pancreatitis after ERCP were diagnosed in the NSAID group and 484 cases in the placebo group. The risk of PEP was lower </w:t>
      </w:r>
      <w:r>
        <w:rPr>
          <w:rFonts w:ascii="Book Antiqua" w:eastAsia="Book Antiqua" w:hAnsi="Book Antiqua" w:cs="Book Antiqua"/>
          <w:color w:val="000000"/>
        </w:rPr>
        <w:t>(</w:t>
      </w:r>
      <w:r w:rsidR="00B2434B">
        <w:rPr>
          <w:rFonts w:ascii="Book Antiqua" w:eastAsia="Book Antiqua" w:hAnsi="Book Antiqua" w:cs="Book Antiqua"/>
          <w:color w:val="000000"/>
        </w:rPr>
        <w:t>risk difference (RD)</w:t>
      </w:r>
      <w:r>
        <w:rPr>
          <w:rFonts w:ascii="Book Antiqua" w:eastAsia="Book Antiqua" w:hAnsi="Book Antiqua" w:cs="Book Antiqua"/>
          <w:color w:val="000000"/>
        </w:rPr>
        <w:t>) in</w:t>
      </w:r>
      <w:r w:rsidR="00B2434B">
        <w:rPr>
          <w:rFonts w:ascii="Book Antiqua" w:eastAsia="Book Antiqua" w:hAnsi="Book Antiqua" w:cs="Book Antiqua"/>
          <w:color w:val="000000"/>
        </w:rPr>
        <w:t xml:space="preserve"> the NSAID group: -0.04; 95%CI: -0.07 to -0.02; number needed to treat (NNT), 25; </w:t>
      </w:r>
      <w:r w:rsidR="00B2434B" w:rsidRPr="000A34C6">
        <w:rPr>
          <w:rFonts w:ascii="Book Antiqua" w:eastAsia="Book Antiqua" w:hAnsi="Book Antiqua" w:cs="Book Antiqua"/>
          <w:i/>
          <w:iCs/>
          <w:color w:val="000000"/>
        </w:rPr>
        <w:t>P</w:t>
      </w:r>
      <w:r w:rsidR="00B2434B">
        <w:rPr>
          <w:rFonts w:ascii="Book Antiqua" w:eastAsia="Book Antiqua" w:hAnsi="Book Antiqua" w:cs="Book Antiqua"/>
          <w:color w:val="000000"/>
        </w:rPr>
        <w:t xml:space="preserve"> &lt;</w:t>
      </w:r>
      <w:r w:rsidR="000A34C6">
        <w:rPr>
          <w:rFonts w:ascii="Book Antiqua" w:eastAsia="Book Antiqua" w:hAnsi="Book Antiqua" w:cs="Book Antiqua"/>
          <w:color w:val="000000"/>
        </w:rPr>
        <w:t xml:space="preserve"> </w:t>
      </w:r>
      <w:r w:rsidR="00B2434B">
        <w:rPr>
          <w:rFonts w:ascii="Book Antiqua" w:eastAsia="Book Antiqua" w:hAnsi="Book Antiqua" w:cs="Book Antiqua"/>
          <w:color w:val="000000"/>
        </w:rPr>
        <w:t xml:space="preserve">0.05. The use of NSAIDs effectively prevented mild pancreatitis compared to the use of placebo (2.5% </w:t>
      </w:r>
      <w:r w:rsidR="00B2434B" w:rsidRPr="000A34C6">
        <w:rPr>
          <w:rFonts w:ascii="Book Antiqua" w:eastAsia="Book Antiqua" w:hAnsi="Book Antiqua" w:cs="Book Antiqua"/>
          <w:i/>
          <w:iCs/>
          <w:color w:val="000000"/>
        </w:rPr>
        <w:t>vs</w:t>
      </w:r>
      <w:r w:rsidR="00B2434B">
        <w:rPr>
          <w:rFonts w:ascii="Book Antiqua" w:eastAsia="Book Antiqua" w:hAnsi="Book Antiqua" w:cs="Book Antiqua"/>
          <w:color w:val="000000"/>
        </w:rPr>
        <w:t xml:space="preserve"> 4.1%; 95%CI</w:t>
      </w:r>
      <w:r w:rsidR="000A34C6">
        <w:rPr>
          <w:rFonts w:ascii="Book Antiqua" w:eastAsia="Book Antiqua" w:hAnsi="Book Antiqua" w:cs="Book Antiqua"/>
          <w:color w:val="000000"/>
        </w:rPr>
        <w:t>:</w:t>
      </w:r>
      <w:r w:rsidR="00B2434B">
        <w:rPr>
          <w:rFonts w:ascii="Book Antiqua" w:eastAsia="Book Antiqua" w:hAnsi="Book Antiqua" w:cs="Book Antiqua"/>
          <w:color w:val="000000"/>
        </w:rPr>
        <w:t xml:space="preserve"> -0.05 to -0.01; NNT, 33; </w:t>
      </w:r>
      <w:r w:rsidR="00B2434B" w:rsidRPr="000A34C6">
        <w:rPr>
          <w:rFonts w:ascii="Book Antiqua" w:eastAsia="Book Antiqua" w:hAnsi="Book Antiqua" w:cs="Book Antiqua"/>
          <w:i/>
          <w:iCs/>
          <w:color w:val="000000"/>
        </w:rPr>
        <w:t>P</w:t>
      </w:r>
      <w:r w:rsidR="00B2434B">
        <w:rPr>
          <w:rFonts w:ascii="Book Antiqua" w:eastAsia="Book Antiqua" w:hAnsi="Book Antiqua" w:cs="Book Antiqua"/>
          <w:color w:val="000000"/>
        </w:rPr>
        <w:t xml:space="preserve"> &lt;</w:t>
      </w:r>
      <w:r w:rsidR="000A34C6">
        <w:rPr>
          <w:rFonts w:ascii="Book Antiqua" w:eastAsia="Book Antiqua" w:hAnsi="Book Antiqua" w:cs="Book Antiqua"/>
          <w:color w:val="000000"/>
        </w:rPr>
        <w:t xml:space="preserve"> </w:t>
      </w:r>
      <w:r w:rsidR="00B2434B">
        <w:rPr>
          <w:rFonts w:ascii="Book Antiqua" w:eastAsia="Book Antiqua" w:hAnsi="Book Antiqua" w:cs="Book Antiqua"/>
          <w:color w:val="000000"/>
        </w:rPr>
        <w:t xml:space="preserve">0.05), but </w:t>
      </w:r>
      <w:r>
        <w:rPr>
          <w:rFonts w:ascii="Book Antiqua" w:eastAsia="Book Antiqua" w:hAnsi="Book Antiqua" w:cs="Book Antiqua"/>
          <w:color w:val="000000"/>
        </w:rPr>
        <w:t>data</w:t>
      </w:r>
      <w:r w:rsidR="00B2434B">
        <w:rPr>
          <w:rFonts w:ascii="Book Antiqua" w:eastAsia="Book Antiqua" w:hAnsi="Book Antiqua" w:cs="Book Antiqua"/>
          <w:color w:val="000000"/>
        </w:rPr>
        <w:t xml:space="preserve"> on moderate and severe PEP could not be fully </w:t>
      </w:r>
      <w:r w:rsidR="0037489B">
        <w:rPr>
          <w:rFonts w:ascii="Book Antiqua" w:eastAsia="Book Antiqua" w:hAnsi="Book Antiqua" w:cs="Book Antiqua"/>
          <w:color w:val="000000"/>
        </w:rPr>
        <w:t>elucidated</w:t>
      </w:r>
      <w:r w:rsidR="00B2434B">
        <w:rPr>
          <w:rFonts w:ascii="Book Antiqua" w:eastAsia="Book Antiqua" w:hAnsi="Book Antiqua" w:cs="Book Antiqua"/>
          <w:color w:val="000000"/>
        </w:rPr>
        <w:t xml:space="preserve">. Only rectal administration reduced the incidence of PEP with </w:t>
      </w:r>
      <w:r>
        <w:rPr>
          <w:rFonts w:ascii="Book Antiqua" w:eastAsia="Book Antiqua" w:hAnsi="Book Antiqua" w:cs="Book Antiqua"/>
          <w:color w:val="000000"/>
        </w:rPr>
        <w:t>the RD</w:t>
      </w:r>
      <w:r w:rsidR="00B2434B">
        <w:rPr>
          <w:rFonts w:ascii="Book Antiqua" w:eastAsia="Book Antiqua" w:hAnsi="Book Antiqua" w:cs="Book Antiqua"/>
          <w:color w:val="000000"/>
        </w:rPr>
        <w:t xml:space="preserve">: -0.06 95%CI, -0.08 to -0.04; NNT, 17; </w:t>
      </w:r>
      <w:r w:rsidR="00B2434B" w:rsidRPr="000A34C6">
        <w:rPr>
          <w:rFonts w:ascii="Book Antiqua" w:eastAsia="Book Antiqua" w:hAnsi="Book Antiqua" w:cs="Book Antiqua"/>
          <w:i/>
          <w:iCs/>
          <w:color w:val="000000"/>
        </w:rPr>
        <w:t>P</w:t>
      </w:r>
      <w:r w:rsidR="00B2434B">
        <w:rPr>
          <w:rFonts w:ascii="Book Antiqua" w:eastAsia="Book Antiqua" w:hAnsi="Book Antiqua" w:cs="Book Antiqua"/>
          <w:color w:val="000000"/>
        </w:rPr>
        <w:t xml:space="preserve"> &lt;</w:t>
      </w:r>
      <w:r w:rsidR="000A34C6">
        <w:rPr>
          <w:rFonts w:ascii="Book Antiqua" w:eastAsia="Book Antiqua" w:hAnsi="Book Antiqua" w:cs="Book Antiqua"/>
          <w:color w:val="000000"/>
        </w:rPr>
        <w:t xml:space="preserve"> </w:t>
      </w:r>
      <w:r w:rsidR="00B2434B">
        <w:rPr>
          <w:rFonts w:ascii="Book Antiqua" w:eastAsia="Book Antiqua" w:hAnsi="Book Antiqua" w:cs="Book Antiqua"/>
          <w:color w:val="000000"/>
        </w:rPr>
        <w:t>0.05.</w:t>
      </w:r>
    </w:p>
    <w:p w14:paraId="26830C5B" w14:textId="77777777" w:rsidR="00B2434B" w:rsidRDefault="00B2434B" w:rsidP="00B2434B">
      <w:pPr>
        <w:spacing w:line="360" w:lineRule="auto"/>
        <w:jc w:val="both"/>
      </w:pPr>
    </w:p>
    <w:p w14:paraId="0C7DCD4A" w14:textId="77777777" w:rsidR="00B2434B" w:rsidRDefault="00B2434B" w:rsidP="00B2434B">
      <w:pPr>
        <w:spacing w:line="360" w:lineRule="auto"/>
        <w:jc w:val="both"/>
      </w:pPr>
      <w:r>
        <w:rPr>
          <w:rFonts w:ascii="Book Antiqua" w:eastAsia="Book Antiqua" w:hAnsi="Book Antiqua" w:cs="Book Antiqua"/>
          <w:b/>
          <w:i/>
          <w:color w:val="000000"/>
        </w:rPr>
        <w:t>Research conclusions</w:t>
      </w:r>
    </w:p>
    <w:p w14:paraId="51393545" w14:textId="182FD199" w:rsidR="00B2434B" w:rsidRDefault="00E05E2E" w:rsidP="00B2434B">
      <w:pPr>
        <w:spacing w:line="360" w:lineRule="auto"/>
        <w:jc w:val="both"/>
      </w:pPr>
      <w:r>
        <w:rPr>
          <w:rFonts w:ascii="Book Antiqua" w:eastAsia="Book Antiqua" w:hAnsi="Book Antiqua" w:cs="Book Antiqua"/>
          <w:color w:val="000000"/>
        </w:rPr>
        <w:lastRenderedPageBreak/>
        <w:t>In</w:t>
      </w:r>
      <w:r w:rsidR="00B2434B">
        <w:rPr>
          <w:rFonts w:ascii="Book Antiqua" w:eastAsia="Book Antiqua" w:hAnsi="Book Antiqua" w:cs="Book Antiqua"/>
          <w:color w:val="000000"/>
        </w:rPr>
        <w:t xml:space="preserve"> conclusion</w:t>
      </w:r>
      <w:r>
        <w:rPr>
          <w:rFonts w:ascii="Book Antiqua" w:eastAsia="Book Antiqua" w:hAnsi="Book Antiqua" w:cs="Book Antiqua"/>
          <w:color w:val="000000"/>
        </w:rPr>
        <w:t>,</w:t>
      </w:r>
      <w:r w:rsidR="00B2434B">
        <w:rPr>
          <w:rFonts w:ascii="Book Antiqua" w:eastAsia="Book Antiqua" w:hAnsi="Book Antiqua" w:cs="Book Antiqua"/>
          <w:color w:val="000000"/>
        </w:rPr>
        <w:t xml:space="preserve"> the use of NSAIDs does reduc</w:t>
      </w:r>
      <w:r>
        <w:rPr>
          <w:rFonts w:ascii="Book Antiqua" w:eastAsia="Book Antiqua" w:hAnsi="Book Antiqua" w:cs="Book Antiqua"/>
          <w:color w:val="000000"/>
        </w:rPr>
        <w:t>e</w:t>
      </w:r>
      <w:r w:rsidR="00B2434B">
        <w:rPr>
          <w:rFonts w:ascii="Book Antiqua" w:eastAsia="Book Antiqua" w:hAnsi="Book Antiqua" w:cs="Book Antiqua"/>
          <w:color w:val="000000"/>
        </w:rPr>
        <w:t xml:space="preserve"> the incidence of PEP. In particular</w:t>
      </w:r>
      <w:r>
        <w:rPr>
          <w:rFonts w:ascii="Book Antiqua" w:eastAsia="Book Antiqua" w:hAnsi="Book Antiqua" w:cs="Book Antiqua"/>
          <w:color w:val="000000"/>
        </w:rPr>
        <w:t>,</w:t>
      </w:r>
      <w:r w:rsidR="00B2434B">
        <w:rPr>
          <w:rFonts w:ascii="Book Antiqua" w:eastAsia="Book Antiqua" w:hAnsi="Book Antiqua" w:cs="Book Antiqua"/>
          <w:color w:val="000000"/>
        </w:rPr>
        <w:t xml:space="preserve"> </w:t>
      </w:r>
      <w:r>
        <w:rPr>
          <w:rFonts w:ascii="Book Antiqua" w:eastAsia="Book Antiqua" w:hAnsi="Book Antiqua" w:cs="Book Antiqua"/>
          <w:color w:val="000000"/>
        </w:rPr>
        <w:t>NSAIDs</w:t>
      </w:r>
      <w:r w:rsidR="00B2434B">
        <w:rPr>
          <w:rFonts w:ascii="Book Antiqua" w:eastAsia="Book Antiqua" w:hAnsi="Book Antiqua" w:cs="Book Antiqua"/>
          <w:color w:val="000000"/>
        </w:rPr>
        <w:t xml:space="preserve"> reduc</w:t>
      </w:r>
      <w:r>
        <w:rPr>
          <w:rFonts w:ascii="Book Antiqua" w:eastAsia="Book Antiqua" w:hAnsi="Book Antiqua" w:cs="Book Antiqua"/>
          <w:color w:val="000000"/>
        </w:rPr>
        <w:t xml:space="preserve">e the incidence </w:t>
      </w:r>
      <w:r w:rsidR="00B2434B">
        <w:rPr>
          <w:rFonts w:ascii="Book Antiqua" w:eastAsia="Book Antiqua" w:hAnsi="Book Antiqua" w:cs="Book Antiqua"/>
          <w:color w:val="000000"/>
        </w:rPr>
        <w:t xml:space="preserve">of mild acute pancreatitis. The </w:t>
      </w:r>
      <w:r>
        <w:rPr>
          <w:rFonts w:ascii="Book Antiqua" w:eastAsia="Book Antiqua" w:hAnsi="Book Antiqua" w:cs="Book Antiqua"/>
          <w:color w:val="000000"/>
        </w:rPr>
        <w:t xml:space="preserve">most effective </w:t>
      </w:r>
      <w:r w:rsidR="00B2434B">
        <w:rPr>
          <w:rFonts w:ascii="Book Antiqua" w:eastAsia="Book Antiqua" w:hAnsi="Book Antiqua" w:cs="Book Antiqua"/>
          <w:color w:val="000000"/>
        </w:rPr>
        <w:t xml:space="preserve">drugs were diclofenac and indomethacin. The best route of administration </w:t>
      </w:r>
      <w:r>
        <w:rPr>
          <w:rFonts w:ascii="Book Antiqua" w:eastAsia="Book Antiqua" w:hAnsi="Book Antiqua" w:cs="Book Antiqua"/>
          <w:color w:val="000000"/>
        </w:rPr>
        <w:t>was</w:t>
      </w:r>
      <w:r w:rsidR="00B2434B">
        <w:rPr>
          <w:rFonts w:ascii="Book Antiqua" w:eastAsia="Book Antiqua" w:hAnsi="Book Antiqua" w:cs="Book Antiqua"/>
          <w:color w:val="000000"/>
        </w:rPr>
        <w:t xml:space="preserve"> rectal and the best time for </w:t>
      </w:r>
      <w:r>
        <w:rPr>
          <w:rFonts w:ascii="Book Antiqua" w:eastAsia="Book Antiqua" w:hAnsi="Book Antiqua" w:cs="Book Antiqua"/>
          <w:color w:val="000000"/>
        </w:rPr>
        <w:t>NSAIDs</w:t>
      </w:r>
      <w:r w:rsidR="00B2434B">
        <w:rPr>
          <w:rFonts w:ascii="Book Antiqua" w:eastAsia="Book Antiqua" w:hAnsi="Book Antiqua" w:cs="Book Antiqua"/>
          <w:color w:val="000000"/>
        </w:rPr>
        <w:t xml:space="preserve"> administration was before ERCP.</w:t>
      </w:r>
    </w:p>
    <w:p w14:paraId="1ABD8A69" w14:textId="77777777" w:rsidR="00B2434B" w:rsidRDefault="00B2434B" w:rsidP="00B2434B">
      <w:pPr>
        <w:spacing w:line="360" w:lineRule="auto"/>
        <w:jc w:val="both"/>
      </w:pPr>
    </w:p>
    <w:p w14:paraId="747398A9" w14:textId="77777777" w:rsidR="00B2434B" w:rsidRDefault="00B2434B" w:rsidP="00B2434B">
      <w:pPr>
        <w:spacing w:line="360" w:lineRule="auto"/>
        <w:jc w:val="both"/>
      </w:pPr>
      <w:r>
        <w:rPr>
          <w:rFonts w:ascii="Book Antiqua" w:eastAsia="Book Antiqua" w:hAnsi="Book Antiqua" w:cs="Book Antiqua"/>
          <w:b/>
          <w:i/>
          <w:color w:val="000000"/>
        </w:rPr>
        <w:t>Research perspectives</w:t>
      </w:r>
    </w:p>
    <w:p w14:paraId="11B48648" w14:textId="6017E977" w:rsidR="00B2434B" w:rsidRDefault="00E05E2E" w:rsidP="00B2434B">
      <w:pPr>
        <w:spacing w:line="360" w:lineRule="auto"/>
        <w:jc w:val="both"/>
      </w:pPr>
      <w:r>
        <w:rPr>
          <w:rFonts w:ascii="Book Antiqua" w:eastAsia="Book Antiqua" w:hAnsi="Book Antiqua" w:cs="Book Antiqua"/>
          <w:color w:val="000000"/>
        </w:rPr>
        <w:t>It is hoped that these findings will help clinicians decide on the best treatment to prevent PEP</w:t>
      </w:r>
      <w:r w:rsidR="00B2434B">
        <w:rPr>
          <w:rFonts w:ascii="Book Antiqua" w:eastAsia="Book Antiqua" w:hAnsi="Book Antiqua" w:cs="Book Antiqua"/>
          <w:color w:val="000000"/>
        </w:rPr>
        <w:t>.</w:t>
      </w:r>
    </w:p>
    <w:p w14:paraId="6616EF27" w14:textId="77777777" w:rsidR="00B2434B" w:rsidRDefault="00B2434B">
      <w:pPr>
        <w:spacing w:line="360" w:lineRule="auto"/>
        <w:jc w:val="both"/>
      </w:pPr>
    </w:p>
    <w:p w14:paraId="1907D0DB" w14:textId="77777777" w:rsidR="00A77B3E" w:rsidRDefault="006854F6">
      <w:pPr>
        <w:spacing w:line="360" w:lineRule="auto"/>
        <w:jc w:val="both"/>
      </w:pPr>
      <w:r>
        <w:rPr>
          <w:rFonts w:ascii="Book Antiqua" w:eastAsia="Book Antiqua" w:hAnsi="Book Antiqua" w:cs="Book Antiqua"/>
          <w:b/>
          <w:color w:val="000000"/>
        </w:rPr>
        <w:t>REFERENCES</w:t>
      </w:r>
    </w:p>
    <w:p w14:paraId="5BE41D33" w14:textId="50619425" w:rsidR="00A77B3E" w:rsidRDefault="006854F6">
      <w:pPr>
        <w:spacing w:line="360" w:lineRule="auto"/>
        <w:jc w:val="both"/>
      </w:pPr>
      <w:r>
        <w:rPr>
          <w:rFonts w:ascii="Book Antiqua" w:eastAsia="Book Antiqua" w:hAnsi="Book Antiqua" w:cs="Book Antiqua"/>
          <w:color w:val="000000"/>
        </w:rPr>
        <w:t xml:space="preserve">1 </w:t>
      </w:r>
      <w:r w:rsidR="00554305" w:rsidRPr="00554305">
        <w:rPr>
          <w:rFonts w:ascii="Book Antiqua" w:eastAsia="Book Antiqua" w:hAnsi="Book Antiqua" w:cs="Book Antiqua"/>
          <w:b/>
          <w:bCs/>
          <w:color w:val="000000"/>
        </w:rPr>
        <w:t>Sajid MS</w:t>
      </w:r>
      <w:r w:rsidR="00554305" w:rsidRPr="00554305">
        <w:rPr>
          <w:rFonts w:ascii="Book Antiqua" w:eastAsia="Book Antiqua" w:hAnsi="Book Antiqua" w:cs="Book Antiqua"/>
          <w:color w:val="000000"/>
        </w:rPr>
        <w:t>, Khawaja AH, Sayegh M, Singh KK, Philipose Z.</w:t>
      </w:r>
      <w:r>
        <w:rPr>
          <w:rFonts w:ascii="Book Antiqua" w:eastAsia="Book Antiqua" w:hAnsi="Book Antiqua" w:cs="Book Antiqua"/>
          <w:color w:val="000000"/>
        </w:rPr>
        <w:t xml:space="preserve"> Systematic review and meta-analysis on the prophylactic role of non-steroidal anti-inflammatory drugs to prevent post-endoscopic retrograde cholangiopancreatography pancreatitis. </w:t>
      </w:r>
      <w:r w:rsidRPr="00554305">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2015; </w:t>
      </w:r>
      <w:r w:rsidRPr="00554305">
        <w:rPr>
          <w:rFonts w:ascii="Book Antiqua" w:eastAsia="Book Antiqua" w:hAnsi="Book Antiqua" w:cs="Book Antiqua"/>
          <w:b/>
          <w:bCs/>
          <w:color w:val="000000"/>
        </w:rPr>
        <w:t>7</w:t>
      </w:r>
      <w:r>
        <w:rPr>
          <w:rFonts w:ascii="Book Antiqua" w:eastAsia="Book Antiqua" w:hAnsi="Book Antiqua" w:cs="Book Antiqua"/>
          <w:color w:val="000000"/>
        </w:rPr>
        <w:t>: 1341–1349</w:t>
      </w:r>
      <w:r w:rsidR="00670BF0">
        <w:rPr>
          <w:rFonts w:ascii="Book Antiqua" w:eastAsia="Book Antiqua" w:hAnsi="Book Antiqua" w:cs="Book Antiqua"/>
          <w:color w:val="000000"/>
        </w:rPr>
        <w:t xml:space="preserve"> [</w:t>
      </w:r>
      <w:r w:rsidR="00554305" w:rsidRPr="00554305">
        <w:rPr>
          <w:rFonts w:ascii="Book Antiqua" w:eastAsia="Book Antiqua" w:hAnsi="Book Antiqua" w:cs="Book Antiqua"/>
          <w:color w:val="000000"/>
        </w:rPr>
        <w:t>PMID: 26722616</w:t>
      </w:r>
      <w:r w:rsidR="00554305">
        <w:rPr>
          <w:rFonts w:ascii="Book Antiqua" w:eastAsia="Book Antiqua" w:hAnsi="Book Antiqua" w:cs="Book Antiqua"/>
          <w:color w:val="000000"/>
        </w:rPr>
        <w:t xml:space="preserve"> </w:t>
      </w:r>
      <w:r>
        <w:rPr>
          <w:rFonts w:ascii="Book Antiqua" w:eastAsia="Book Antiqua" w:hAnsi="Book Antiqua" w:cs="Book Antiqua"/>
          <w:color w:val="000000"/>
        </w:rPr>
        <w:t>DOI: 10.4253/</w:t>
      </w:r>
      <w:proofErr w:type="gramStart"/>
      <w:r>
        <w:rPr>
          <w:rFonts w:ascii="Book Antiqua" w:eastAsia="Book Antiqua" w:hAnsi="Book Antiqua" w:cs="Book Antiqua"/>
          <w:color w:val="000000"/>
        </w:rPr>
        <w:t>wjge.v</w:t>
      </w:r>
      <w:proofErr w:type="gramEnd"/>
      <w:r>
        <w:rPr>
          <w:rFonts w:ascii="Book Antiqua" w:eastAsia="Book Antiqua" w:hAnsi="Book Antiqua" w:cs="Book Antiqua"/>
          <w:color w:val="000000"/>
        </w:rPr>
        <w:t>7.i19.1341</w:t>
      </w:r>
      <w:r w:rsidR="00554305">
        <w:rPr>
          <w:rFonts w:ascii="Book Antiqua" w:eastAsia="Book Antiqua" w:hAnsi="Book Antiqua" w:cs="Book Antiqua"/>
          <w:color w:val="000000"/>
        </w:rPr>
        <w:t>]</w:t>
      </w:r>
    </w:p>
    <w:p w14:paraId="59411DD8" w14:textId="3B0E205C" w:rsidR="00A77B3E" w:rsidRDefault="006854F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Dumonceau JM</w:t>
      </w:r>
      <w:r>
        <w:rPr>
          <w:rFonts w:ascii="Book Antiqua" w:eastAsia="Book Antiqua" w:hAnsi="Book Antiqua" w:cs="Book Antiqua"/>
          <w:color w:val="000000"/>
        </w:rPr>
        <w:t xml:space="preserve">, Kapral C, Aabakken L, Papanikolaou IS, Tringali A, Vanbiervliet G, Beyna T, Dinis-Ribeiro M, Hritz I, Mariani A, Paspatis G, Radaelli F, Lakhtakia S, Veitch AM, van Hooft JE. ERCP-related adverse events: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127-149 [PMID: 31863440 DOI: 10.1055/a-1075-4080]</w:t>
      </w:r>
    </w:p>
    <w:p w14:paraId="3222CC06" w14:textId="6DF4DA61" w:rsidR="00A77B3E" w:rsidRDefault="006854F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Bollen TL, Dervenis C, Gooszen HG, Johnson CD, Sarr MG, Tsiotos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7BF9D2E0" w14:textId="7BC2744E" w:rsidR="00A77B3E" w:rsidRDefault="006854F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Freeman ML</w:t>
      </w:r>
      <w:r>
        <w:rPr>
          <w:rFonts w:ascii="Book Antiqua" w:eastAsia="Book Antiqua" w:hAnsi="Book Antiqua" w:cs="Book Antiqua"/>
          <w:color w:val="000000"/>
        </w:rPr>
        <w:t xml:space="preserve">, DiSario JA, Nelson DB, Fennerty MB, Lee JG, Bjorkman DJ, Overby CS, Aas J, Ryan ME, Bochna GS, Shaw MJ, Snady HW, Erickson RV, Moore JP, Roel JP. Risk factors for post-ERCP pancreatitis: a prospective, multicenter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425-434 [PMID: 11577302 DOI: 10.1067/mge.2001.117550]</w:t>
      </w:r>
    </w:p>
    <w:p w14:paraId="3A1BCD44" w14:textId="77777777" w:rsidR="00A77B3E" w:rsidRDefault="006854F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Vandervoort J</w:t>
      </w:r>
      <w:r>
        <w:rPr>
          <w:rFonts w:ascii="Book Antiqua" w:eastAsia="Book Antiqua" w:hAnsi="Book Antiqua" w:cs="Book Antiqua"/>
          <w:color w:val="000000"/>
        </w:rPr>
        <w:t xml:space="preserve">, Soetikno RM, Tham TC, Wong RC, Ferrari AP Jr, Montes H, Roston AD, Slivka A, Lichtenstein DR, Ruymann FW, Van Dam J, Hughes M, Carr-Locke DL. </w:t>
      </w:r>
      <w:r>
        <w:rPr>
          <w:rFonts w:ascii="Book Antiqua" w:eastAsia="Book Antiqua" w:hAnsi="Book Antiqua" w:cs="Book Antiqua"/>
          <w:color w:val="000000"/>
        </w:rPr>
        <w:lastRenderedPageBreak/>
        <w:t xml:space="preserve">Risk factors for complications after performance of ERCP.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2002; </w:t>
      </w:r>
      <w:r>
        <w:rPr>
          <w:rFonts w:ascii="Book Antiqua" w:eastAsia="Book Antiqua" w:hAnsi="Book Antiqua" w:cs="Book Antiqua"/>
          <w:b/>
          <w:bCs/>
          <w:color w:val="000000"/>
        </w:rPr>
        <w:t>56</w:t>
      </w:r>
      <w:r>
        <w:rPr>
          <w:rFonts w:ascii="Book Antiqua" w:eastAsia="Book Antiqua" w:hAnsi="Book Antiqua" w:cs="Book Antiqua"/>
          <w:color w:val="000000"/>
        </w:rPr>
        <w:t>: 652-656 [PMID: 12397271 DOI: 10.1067/mge.2002.129086]</w:t>
      </w:r>
    </w:p>
    <w:p w14:paraId="579E8723" w14:textId="77777777" w:rsidR="00A77B3E" w:rsidRDefault="006854F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Bhatia V</w:t>
      </w:r>
      <w:r>
        <w:rPr>
          <w:rFonts w:ascii="Book Antiqua" w:eastAsia="Book Antiqua" w:hAnsi="Book Antiqua" w:cs="Book Antiqua"/>
          <w:color w:val="000000"/>
        </w:rPr>
        <w:t xml:space="preserve">, Ahuja V, Acharya SK, Garg PK. A randomized controlled trial of valdecoxib and glyceryl trinitrate for the prevention of post-ERCP pancreatitis.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170-176 [PMID: 20717044 DOI: 10.1097/MCG.0b013e3181eb600e]</w:t>
      </w:r>
    </w:p>
    <w:p w14:paraId="77B336F5" w14:textId="47EF60FC" w:rsidR="00A77B3E" w:rsidRDefault="006854F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Döbrönte Z</w:t>
      </w:r>
      <w:r w:rsidRPr="00F92BA2">
        <w:rPr>
          <w:rFonts w:ascii="Book Antiqua" w:eastAsia="Book Antiqua" w:hAnsi="Book Antiqua" w:cs="Book Antiqua"/>
          <w:color w:val="000000"/>
        </w:rPr>
        <w:t>,</w:t>
      </w:r>
      <w:r>
        <w:rPr>
          <w:rFonts w:ascii="Book Antiqua" w:eastAsia="Book Antiqua" w:hAnsi="Book Antiqua" w:cs="Book Antiqua"/>
          <w:color w:val="000000"/>
        </w:rPr>
        <w:t xml:space="preserve"> Szepes Z, Izbéki F, Gervain J, Lakatos L, Pécsi G, Ihász M, Lakner L, Toldy E, Czakó L. Is rectal indomethacin effective in preventing of post-endoscopic retrograde cholangiopancreatography pancreatitis</w:t>
      </w:r>
      <w:r w:rsidR="00F92BA2">
        <w:rPr>
          <w:rFonts w:ascii="Book Antiqua" w:eastAsia="Book Antiqua" w:hAnsi="Book Antiqua" w:cs="Book Antiqua"/>
          <w:color w:val="000000"/>
        </w:rPr>
        <w:t xml:space="preserve">? </w:t>
      </w:r>
      <w:r w:rsidRPr="00F92BA2">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sidRPr="00F92BA2">
        <w:rPr>
          <w:rFonts w:ascii="Book Antiqua" w:eastAsia="Book Antiqua" w:hAnsi="Book Antiqua" w:cs="Book Antiqua"/>
          <w:b/>
          <w:bCs/>
          <w:color w:val="000000"/>
        </w:rPr>
        <w:t>20</w:t>
      </w:r>
      <w:r>
        <w:rPr>
          <w:rFonts w:ascii="Book Antiqua" w:eastAsia="Book Antiqua" w:hAnsi="Book Antiqua" w:cs="Book Antiqua"/>
          <w:color w:val="000000"/>
        </w:rPr>
        <w:t>: 10151</w:t>
      </w:r>
      <w:r w:rsidR="00F92BA2">
        <w:rPr>
          <w:rFonts w:ascii="Book Antiqua" w:eastAsia="Book Antiqua" w:hAnsi="Book Antiqua" w:cs="Book Antiqua"/>
          <w:color w:val="000000"/>
        </w:rPr>
        <w:t>-</w:t>
      </w:r>
      <w:r>
        <w:rPr>
          <w:rFonts w:ascii="Book Antiqua" w:eastAsia="Book Antiqua" w:hAnsi="Book Antiqua" w:cs="Book Antiqua"/>
          <w:color w:val="000000"/>
        </w:rPr>
        <w:t>10157</w:t>
      </w:r>
      <w:r w:rsidR="00F92BA2">
        <w:rPr>
          <w:rFonts w:ascii="Book Antiqua" w:eastAsia="Book Antiqua" w:hAnsi="Book Antiqua" w:cs="Book Antiqua"/>
          <w:color w:val="000000"/>
        </w:rPr>
        <w:t xml:space="preserve"> </w:t>
      </w:r>
      <w:r w:rsidR="00554305">
        <w:rPr>
          <w:rFonts w:ascii="Book Antiqua" w:eastAsia="Book Antiqua" w:hAnsi="Book Antiqua" w:cs="Book Antiqua"/>
          <w:color w:val="000000"/>
        </w:rPr>
        <w:t>[</w:t>
      </w:r>
      <w:r w:rsidR="00554305" w:rsidRPr="00554305">
        <w:t xml:space="preserve"> </w:t>
      </w:r>
      <w:r w:rsidR="00554305" w:rsidRPr="00554305">
        <w:rPr>
          <w:rFonts w:ascii="Book Antiqua" w:eastAsia="Book Antiqua" w:hAnsi="Book Antiqua" w:cs="Book Antiqua"/>
          <w:color w:val="000000"/>
        </w:rPr>
        <w:t>PMID: 25110443</w:t>
      </w:r>
      <w:r>
        <w:rPr>
          <w:rFonts w:ascii="Book Antiqua" w:eastAsia="Book Antiqua" w:hAnsi="Book Antiqua" w:cs="Book Antiqua"/>
          <w:color w:val="000000"/>
        </w:rPr>
        <w:t xml:space="preserve">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29.10151</w:t>
      </w:r>
      <w:r w:rsidR="00554305">
        <w:rPr>
          <w:rFonts w:ascii="Book Antiqua" w:eastAsia="Book Antiqua" w:hAnsi="Book Antiqua" w:cs="Book Antiqua"/>
          <w:color w:val="000000"/>
        </w:rPr>
        <w:t>]</w:t>
      </w:r>
    </w:p>
    <w:p w14:paraId="31504EC3" w14:textId="77777777" w:rsidR="00A77B3E" w:rsidRDefault="006854F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Liberati A, Tetzlaff J, Altman DG; PRISMA Group. Preferred reporting items for systematic reviews and meta-analyses: the PRISMA statement.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70EA6F1F" w14:textId="77777777" w:rsidR="00A77B3E" w:rsidRDefault="006854F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Jadad AR</w:t>
      </w:r>
      <w:r>
        <w:rPr>
          <w:rFonts w:ascii="Book Antiqua" w:eastAsia="Book Antiqua" w:hAnsi="Book Antiqua" w:cs="Book Antiqua"/>
          <w:color w:val="000000"/>
        </w:rPr>
        <w:t xml:space="preserve">, Moore RA, Carroll D, Jenkinson C, Reynolds DJ, Gavaghan DJ, McQuay HJ. Assessing the quality of reports of randomized clinical trials: is blinding necessary? </w:t>
      </w:r>
      <w:r>
        <w:rPr>
          <w:rFonts w:ascii="Book Antiqua" w:eastAsia="Book Antiqua" w:hAnsi="Book Antiqua" w:cs="Book Antiqua"/>
          <w:i/>
          <w:iCs/>
          <w:color w:val="000000"/>
        </w:rPr>
        <w:t>Control Clin Trials</w:t>
      </w:r>
      <w:r>
        <w:rPr>
          <w:rFonts w:ascii="Book Antiqua" w:eastAsia="Book Antiqua" w:hAnsi="Book Antiqua" w:cs="Book Antiqua"/>
          <w:color w:val="000000"/>
        </w:rPr>
        <w:t xml:space="preserve"> 1996; </w:t>
      </w:r>
      <w:r>
        <w:rPr>
          <w:rFonts w:ascii="Book Antiqua" w:eastAsia="Book Antiqua" w:hAnsi="Book Antiqua" w:cs="Book Antiqua"/>
          <w:b/>
          <w:bCs/>
          <w:color w:val="000000"/>
        </w:rPr>
        <w:t>17</w:t>
      </w:r>
      <w:r>
        <w:rPr>
          <w:rFonts w:ascii="Book Antiqua" w:eastAsia="Book Antiqua" w:hAnsi="Book Antiqua" w:cs="Book Antiqua"/>
          <w:color w:val="000000"/>
        </w:rPr>
        <w:t>: 1-12 [PMID: 8721797 DOI: 10.1016/0197-2456(95)00134-4]</w:t>
      </w:r>
    </w:p>
    <w:p w14:paraId="6CB5E1C2" w14:textId="77777777" w:rsidR="00A77B3E" w:rsidRDefault="006854F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Cheon YK</w:t>
      </w:r>
      <w:r>
        <w:rPr>
          <w:rFonts w:ascii="Book Antiqua" w:eastAsia="Book Antiqua" w:hAnsi="Book Antiqua" w:cs="Book Antiqua"/>
          <w:color w:val="000000"/>
        </w:rPr>
        <w:t xml:space="preserve">, Cho KB, Watkins JL, McHenry L, Fogel EL, Sherman S, Schmidt S, Lazzell-Pannell L, Lehman GA. Efficacy of diclofenac in the prevention of post-ERCP pancreatitis in predominantly high-risk patients: a randomized double-blind prospective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1126-1132 [PMID: 18061712 DOI: 10.1016/j.gie.2007.04.012]</w:t>
      </w:r>
    </w:p>
    <w:p w14:paraId="18A2C617" w14:textId="4BE27B5B" w:rsidR="00A77B3E" w:rsidRDefault="006854F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Hauser G</w:t>
      </w:r>
      <w:r>
        <w:rPr>
          <w:rFonts w:ascii="Book Antiqua" w:eastAsia="Book Antiqua" w:hAnsi="Book Antiqua" w:cs="Book Antiqua"/>
          <w:color w:val="000000"/>
        </w:rPr>
        <w:t xml:space="preserve">, </w:t>
      </w:r>
      <w:r w:rsidR="00CA2C16" w:rsidRPr="00CA2C16">
        <w:rPr>
          <w:rFonts w:ascii="Book Antiqua" w:eastAsia="Book Antiqua" w:hAnsi="Book Antiqua" w:cs="Book Antiqua"/>
          <w:color w:val="000000"/>
        </w:rPr>
        <w:t>Blažević I, Salkić N, Poropat G, Giljača V, Bulić Z, Štimac</w:t>
      </w:r>
      <w:r>
        <w:rPr>
          <w:rFonts w:ascii="Book Antiqua" w:eastAsia="Book Antiqua" w:hAnsi="Book Antiqua" w:cs="Book Antiqua"/>
          <w:color w:val="000000"/>
        </w:rPr>
        <w:t xml:space="preserve"> D. Diclofenac sodium </w:t>
      </w:r>
      <w:r w:rsidR="00CA2C16">
        <w:t>versus</w:t>
      </w:r>
      <w:r>
        <w:rPr>
          <w:rFonts w:ascii="Book Antiqua" w:eastAsia="Book Antiqua" w:hAnsi="Book Antiqua" w:cs="Book Antiqua"/>
          <w:color w:val="000000"/>
        </w:rPr>
        <w:t xml:space="preserve"> ceftazidime for preventing pancreatitis after endoscopic retrograde cholangiopancreatography: a prospective, randomized, controlled trial.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602-610 [PMID: 27317032 DOI: 10.1007/s00464-016-5004-9]</w:t>
      </w:r>
    </w:p>
    <w:p w14:paraId="37962883" w14:textId="77777777" w:rsidR="00A77B3E" w:rsidRDefault="006854F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Ishiwatari H</w:t>
      </w:r>
      <w:r>
        <w:rPr>
          <w:rFonts w:ascii="Book Antiqua" w:eastAsia="Book Antiqua" w:hAnsi="Book Antiqua" w:cs="Book Antiqua"/>
          <w:color w:val="000000"/>
        </w:rPr>
        <w:t xml:space="preserve">, Urata T, Yasuda I, Matsusaki S, Hisai H, Kawakami H, Ono M, Iwashita T, Doi S, Kawakubo K, Hayashi T, Sonoda T, Sakamoto N, Kato J. No Benefit of Oral Diclofenac on Post-Endoscopic Retrograde Cholangiopancreatography Pancreatitis.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3292-3301 [PMID: 27447477 DOI: 10.1007/s10620-016-4251-x]</w:t>
      </w:r>
    </w:p>
    <w:p w14:paraId="169D005C" w14:textId="77777777" w:rsidR="00A77B3E" w:rsidRDefault="006854F6">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Katoh T</w:t>
      </w:r>
      <w:r>
        <w:rPr>
          <w:rFonts w:ascii="Book Antiqua" w:eastAsia="Book Antiqua" w:hAnsi="Book Antiqua" w:cs="Book Antiqua"/>
          <w:color w:val="000000"/>
        </w:rPr>
        <w:t xml:space="preserve">, Kawashima K, Fukuba N, Masuda S, Kobatake H, Masaki K, Araki Y, Kawano K, Nishi K, Takenaka M, Ishihara S, Kinoshita Y. Low-dose rectal diclofenac does not prevent post-ERCP pancreatitis in low- or high-risk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1247-1253 [PMID: 31788849 DOI: 10.1111/jgh.14948]</w:t>
      </w:r>
    </w:p>
    <w:p w14:paraId="202389F0" w14:textId="77777777" w:rsidR="00A77B3E" w:rsidRDefault="006854F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Khoshbaten M</w:t>
      </w:r>
      <w:r>
        <w:rPr>
          <w:rFonts w:ascii="Book Antiqua" w:eastAsia="Book Antiqua" w:hAnsi="Book Antiqua" w:cs="Book Antiqua"/>
          <w:color w:val="000000"/>
        </w:rPr>
        <w:t xml:space="preserve">, Khorram H, Madad L, Ehsani Ardakani MJ, Farzin H, Zali MR. Role of diclofenac in reducing post-endoscopic retrograde cholangiopancreatography pancreatitis.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e11-e16 [PMID: 17683501 DOI: 10.1111/j.1440-1746.2007.05096.x]</w:t>
      </w:r>
    </w:p>
    <w:p w14:paraId="0E6F7EBA" w14:textId="77777777" w:rsidR="00A77B3E" w:rsidRDefault="006854F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Leerhøy B</w:t>
      </w:r>
      <w:r>
        <w:rPr>
          <w:rFonts w:ascii="Book Antiqua" w:eastAsia="Book Antiqua" w:hAnsi="Book Antiqua" w:cs="Book Antiqua"/>
          <w:color w:val="000000"/>
        </w:rPr>
        <w:t xml:space="preserve">, Nordholm-Carstensen A, Novovic S, Hansen MB, Jørgensen LN. Effect of body weight on fixed dose of diclofenac for the prevention of post-endoscopic retrograde cholangiopancreatography pancreatitis.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1007-1012 [PMID: 27160512 DOI: 10.3109/00365521.2016.1172338]</w:t>
      </w:r>
    </w:p>
    <w:p w14:paraId="665D646F" w14:textId="77777777" w:rsidR="00A77B3E" w:rsidRDefault="006854F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Lua GW</w:t>
      </w:r>
      <w:r>
        <w:rPr>
          <w:rFonts w:ascii="Book Antiqua" w:eastAsia="Book Antiqua" w:hAnsi="Book Antiqua" w:cs="Book Antiqua"/>
          <w:color w:val="000000"/>
        </w:rPr>
        <w:t xml:space="preserve">, Muthukaruppan R, Menon J. Can Rectal Diclofenac Prevent Post Endoscopic Retrograde Cholangiopancreatography Pancreatitis?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3118-3123 [PMID: 25757446 DOI: 10.1007/s10620-015-3609-9]</w:t>
      </w:r>
    </w:p>
    <w:p w14:paraId="27E2DF60" w14:textId="77777777" w:rsidR="00A77B3E" w:rsidRDefault="006854F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Murray B</w:t>
      </w:r>
      <w:r>
        <w:rPr>
          <w:rFonts w:ascii="Book Antiqua" w:eastAsia="Book Antiqua" w:hAnsi="Book Antiqua" w:cs="Book Antiqua"/>
          <w:color w:val="000000"/>
        </w:rPr>
        <w:t xml:space="preserve">, Carter R, Imrie C, Evans S, O'Suilleabhain C. Diclofenac reduces the incidence of acute pancreatitis after endoscopic retrograde cholangiopancreatography.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124</w:t>
      </w:r>
      <w:r>
        <w:rPr>
          <w:rFonts w:ascii="Book Antiqua" w:eastAsia="Book Antiqua" w:hAnsi="Book Antiqua" w:cs="Book Antiqua"/>
          <w:color w:val="000000"/>
        </w:rPr>
        <w:t>: 1786-1791 [PMID: 12806612 DOI: 10.1016/s0016-5085(03)00384-6]</w:t>
      </w:r>
    </w:p>
    <w:p w14:paraId="45A032AD" w14:textId="77777777" w:rsidR="00A77B3E" w:rsidRDefault="006854F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Otsuka T</w:t>
      </w:r>
      <w:r>
        <w:rPr>
          <w:rFonts w:ascii="Book Antiqua" w:eastAsia="Book Antiqua" w:hAnsi="Book Antiqua" w:cs="Book Antiqua"/>
          <w:color w:val="000000"/>
        </w:rPr>
        <w:t xml:space="preserve">, Kawazoe S, Nakashita S, Kamachi S, Oeda S, Sumida C, Akiyama T, Ario K, Fujimoto M, Tabuchi M, Noda T. Low-dose rectal diclofenac for prevention of post-endoscopic retrograde cholangiopancreatography pancreatitis: a randomized controlled trial.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912-917 [PMID: 22350703 DOI: 10.1007/s00535-012-0554-7]</w:t>
      </w:r>
    </w:p>
    <w:p w14:paraId="2DC4F7A8" w14:textId="5333D15A" w:rsidR="00A77B3E" w:rsidRDefault="006854F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Senol A</w:t>
      </w:r>
      <w:r w:rsidRPr="00F92BA2">
        <w:rPr>
          <w:rFonts w:ascii="Book Antiqua" w:eastAsia="Book Antiqua" w:hAnsi="Book Antiqua" w:cs="Book Antiqua"/>
          <w:color w:val="000000"/>
        </w:rPr>
        <w:t>,</w:t>
      </w:r>
      <w:r>
        <w:rPr>
          <w:rFonts w:ascii="Book Antiqua" w:eastAsia="Book Antiqua" w:hAnsi="Book Antiqua" w:cs="Book Antiqua"/>
          <w:color w:val="000000"/>
        </w:rPr>
        <w:t xml:space="preserve"> Saritas U, Demirkan H. Efficacy of intramuscular diclofenac and fluid replacement in prevention of post-ERCP pancreatitis. </w:t>
      </w:r>
      <w:r w:rsidRPr="00F92BA2">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sidRPr="00F92BA2">
        <w:rPr>
          <w:rFonts w:ascii="Book Antiqua" w:eastAsia="Book Antiqua" w:hAnsi="Book Antiqua" w:cs="Book Antiqua"/>
          <w:b/>
          <w:bCs/>
          <w:color w:val="000000"/>
        </w:rPr>
        <w:t>15</w:t>
      </w:r>
      <w:r>
        <w:rPr>
          <w:rFonts w:ascii="Book Antiqua" w:eastAsia="Book Antiqua" w:hAnsi="Book Antiqua" w:cs="Book Antiqua"/>
          <w:color w:val="000000"/>
        </w:rPr>
        <w:t>: 3999</w:t>
      </w:r>
      <w:r w:rsidR="00F92BA2">
        <w:rPr>
          <w:rFonts w:ascii="Book Antiqua" w:eastAsia="Book Antiqua" w:hAnsi="Book Antiqua" w:cs="Book Antiqua"/>
          <w:color w:val="000000"/>
        </w:rPr>
        <w:t>-</w:t>
      </w:r>
      <w:r>
        <w:rPr>
          <w:rFonts w:ascii="Book Antiqua" w:eastAsia="Book Antiqua" w:hAnsi="Book Antiqua" w:cs="Book Antiqua"/>
          <w:color w:val="000000"/>
        </w:rPr>
        <w:t xml:space="preserve">4004 </w:t>
      </w:r>
      <w:r w:rsidR="00F92BA2">
        <w:rPr>
          <w:rFonts w:ascii="Book Antiqua" w:eastAsia="Book Antiqua" w:hAnsi="Book Antiqua" w:cs="Book Antiqua"/>
          <w:color w:val="000000"/>
        </w:rPr>
        <w:t>[</w:t>
      </w:r>
      <w:r w:rsidR="00F92BA2" w:rsidRPr="00F92BA2">
        <w:rPr>
          <w:rFonts w:ascii="Book Antiqua" w:eastAsia="Book Antiqua" w:hAnsi="Book Antiqua" w:cs="Book Antiqua"/>
          <w:color w:val="000000"/>
        </w:rPr>
        <w:t>PMID: 19705494</w:t>
      </w:r>
      <w:r w:rsidR="00F92BA2">
        <w:rPr>
          <w:rFonts w:ascii="Book Antiqua" w:eastAsia="Book Antiqua" w:hAnsi="Book Antiqua" w:cs="Book Antiqua"/>
          <w:color w:val="000000"/>
        </w:rPr>
        <w:t xml:space="preserve"> DOI</w:t>
      </w:r>
      <w:r>
        <w:rPr>
          <w:rFonts w:ascii="Book Antiqua" w:eastAsia="Book Antiqua" w:hAnsi="Book Antiqua" w:cs="Book Antiqua"/>
          <w:color w:val="000000"/>
        </w:rPr>
        <w:t>: 10.3748/wjg.15.3999</w:t>
      </w:r>
      <w:r w:rsidR="00F92BA2">
        <w:rPr>
          <w:rFonts w:ascii="Book Antiqua" w:eastAsia="Book Antiqua" w:hAnsi="Book Antiqua" w:cs="Book Antiqua"/>
          <w:color w:val="000000"/>
        </w:rPr>
        <w:t>]</w:t>
      </w:r>
    </w:p>
    <w:p w14:paraId="785DB594" w14:textId="77777777" w:rsidR="00A77B3E" w:rsidRDefault="006854F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Uçar R</w:t>
      </w:r>
      <w:r>
        <w:rPr>
          <w:rFonts w:ascii="Book Antiqua" w:eastAsia="Book Antiqua" w:hAnsi="Book Antiqua" w:cs="Book Antiqua"/>
          <w:color w:val="000000"/>
        </w:rPr>
        <w:t xml:space="preserve">, Biyik M, Uçar E, Polat Ä°, Çifçi S, Ataseven H, Demir A. Rectal or intramuscular diclofenac reduces the incidence of pancreatitis afterendoscopic </w:t>
      </w:r>
      <w:r>
        <w:rPr>
          <w:rFonts w:ascii="Book Antiqua" w:eastAsia="Book Antiqua" w:hAnsi="Book Antiqua" w:cs="Book Antiqua"/>
          <w:color w:val="000000"/>
        </w:rPr>
        <w:lastRenderedPageBreak/>
        <w:t xml:space="preserve">retrograde cholangiopancreatography.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1059-1063 [PMID: 27513404 DOI: 10.3906/sag-1502-104]</w:t>
      </w:r>
    </w:p>
    <w:p w14:paraId="3E0BEEE5" w14:textId="77777777" w:rsidR="00A77B3E" w:rsidRDefault="006854F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Park SW</w:t>
      </w:r>
      <w:r>
        <w:rPr>
          <w:rFonts w:ascii="Book Antiqua" w:eastAsia="Book Antiqua" w:hAnsi="Book Antiqua" w:cs="Book Antiqua"/>
          <w:color w:val="000000"/>
        </w:rPr>
        <w:t xml:space="preserve">, Chung MJ, Oh TG, Park JY, Bang S, Park SW, Song SY. Intramuscular diclofenac for the prevention of post-ERCP pancreatitis: a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33-39 [PMID: 25409167 DOI: 10.1055/s-0034-1390743]</w:t>
      </w:r>
    </w:p>
    <w:p w14:paraId="6AD8920B" w14:textId="77777777" w:rsidR="00A77B3E" w:rsidRDefault="006854F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Masjedizadeh A</w:t>
      </w:r>
      <w:r>
        <w:rPr>
          <w:rFonts w:ascii="Book Antiqua" w:eastAsia="Book Antiqua" w:hAnsi="Book Antiqua" w:cs="Book Antiqua"/>
          <w:color w:val="000000"/>
        </w:rPr>
        <w:t xml:space="preserve">, Fathizadeh P, Aghamohamadi N. Comparative effectiveness of aggressive intravenous fluid resuscitation with lactated Ringer's solution and rectal indomethacin therapy in the prevention of pancreatitis after endoscopic retrograde cholangiopancreatography: a double blind randomised controlled clinical trial. </w:t>
      </w:r>
      <w:r>
        <w:rPr>
          <w:rFonts w:ascii="Book Antiqua" w:eastAsia="Book Antiqua" w:hAnsi="Book Antiqua" w:cs="Book Antiqua"/>
          <w:i/>
          <w:iCs/>
          <w:color w:val="000000"/>
        </w:rPr>
        <w:t>Prz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271-276 [PMID: 29358996 DOI: 10.5114/pg.2017.72102]</w:t>
      </w:r>
    </w:p>
    <w:p w14:paraId="11679B72" w14:textId="77777777" w:rsidR="00A77B3E" w:rsidRDefault="006854F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Montaño Loza A</w:t>
      </w:r>
      <w:r>
        <w:rPr>
          <w:rFonts w:ascii="Book Antiqua" w:eastAsia="Book Antiqua" w:hAnsi="Book Antiqua" w:cs="Book Antiqua"/>
          <w:color w:val="000000"/>
        </w:rPr>
        <w:t xml:space="preserve">, Rodríguez Lomelí X, García Correa JE, Dávalos Cobián C, Cervantes Guevara G, Medrano Muñoz F, Fuentes Orozco C, González Ojeda A. [Effect of the administration of rectal indomethacin on amylase serum levels after endoscopic retrograde cholangiopancreatography, and its impact on the development of secondary pancreatitis episodes]. </w:t>
      </w:r>
      <w:r>
        <w:rPr>
          <w:rFonts w:ascii="Book Antiqua" w:eastAsia="Book Antiqua" w:hAnsi="Book Antiqua" w:cs="Book Antiqua"/>
          <w:i/>
          <w:iCs/>
          <w:color w:val="000000"/>
        </w:rPr>
        <w:t>Rev Esp Enferm Dig</w:t>
      </w:r>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330-336 [PMID: 17883296 DOI: 10.4321/s1130-01082007000600005]</w:t>
      </w:r>
    </w:p>
    <w:p w14:paraId="4EC32A2C" w14:textId="4AA329A6" w:rsidR="00A77B3E" w:rsidRDefault="006854F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Andrade-Dávila VF</w:t>
      </w:r>
      <w:r>
        <w:rPr>
          <w:rFonts w:ascii="Book Antiqua" w:eastAsia="Book Antiqua" w:hAnsi="Book Antiqua" w:cs="Book Antiqua"/>
          <w:color w:val="000000"/>
        </w:rPr>
        <w:t xml:space="preserve">, Chávez-Tostado M, Dávalos-Cobián C, García-Correa J, Montaño-Loza A, Fuentes-Orozco C, Macías-Amezcua MD, García-Rentería J, Rendón-Félix J, Cortés-Lares JA, Ambriz-González G, Cortés-Flores AO, Alvarez-Villaseñor Adel S, González-Ojeda A. Rectal indomethacin </w:t>
      </w:r>
      <w:r w:rsidR="00CA2C16">
        <w:t>versus</w:t>
      </w:r>
      <w:r>
        <w:rPr>
          <w:rFonts w:ascii="Book Antiqua" w:eastAsia="Book Antiqua" w:hAnsi="Book Antiqua" w:cs="Book Antiqua"/>
          <w:color w:val="000000"/>
        </w:rPr>
        <w:t xml:space="preserve"> placebo to reduce the incidence of pancreatitis after endoscopic retrograde cholangiopancreatography: results of a controlled clinical trial.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85 [PMID: 26195123 DOI: 10.1186/s12876-015-0314-2]</w:t>
      </w:r>
    </w:p>
    <w:p w14:paraId="3035B7F2" w14:textId="77777777" w:rsidR="00A77B3E" w:rsidRDefault="006854F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Elmunzer BJ</w:t>
      </w:r>
      <w:r>
        <w:rPr>
          <w:rFonts w:ascii="Book Antiqua" w:eastAsia="Book Antiqua" w:hAnsi="Book Antiqua" w:cs="Book Antiqua"/>
          <w:color w:val="000000"/>
        </w:rPr>
        <w:t xml:space="preserve">, Scheiman JM, Lehman GA, Chak A, Mosler P, Higgins PD, Hayward RA, Romagnuolo J, Elta GH, Sherman S, Waljee AK, Repaka A, Atkinson MR, Cote GA, Kwon RS, McHenry L, Piraka CR, Wamsteker EJ, Watkins JL, Korsnes SJ, Schmidt SE, Turner SM, Nicholson S, Fogel EL; U.S. Cooperative for Outcomes Research in Endoscopy (USCORE). A randomized trial of rectal indomethacin to prevent post-ERCP </w:t>
      </w:r>
      <w:r>
        <w:rPr>
          <w:rFonts w:ascii="Book Antiqua" w:eastAsia="Book Antiqua" w:hAnsi="Book Antiqua" w:cs="Book Antiqua"/>
          <w:color w:val="000000"/>
        </w:rPr>
        <w:lastRenderedPageBreak/>
        <w:t xml:space="preserve">pancreatitis.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1414-1422 [PMID: 22494121 DOI: 10.1056/NEJMoa1111103]</w:t>
      </w:r>
    </w:p>
    <w:p w14:paraId="17DE9037" w14:textId="77777777" w:rsidR="00A77B3E" w:rsidRDefault="006854F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Levenick JM</w:t>
      </w:r>
      <w:r>
        <w:rPr>
          <w:rFonts w:ascii="Book Antiqua" w:eastAsia="Book Antiqua" w:hAnsi="Book Antiqua" w:cs="Book Antiqua"/>
          <w:color w:val="000000"/>
        </w:rPr>
        <w:t xml:space="preserve">, Gordon SR, Fadden LL, Levy LC, Rockacy MJ, Hyder SM, Lacy BE, Bensen SP, Parr DD, Gardner TB. Rectal Indomethacin Does Not Prevent Post-ERCP Pancreatitis in Consecutive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911-7; quiz e19 [PMID: 26775631 DOI: 10.1053/j.gastro.2015.12.040]</w:t>
      </w:r>
    </w:p>
    <w:p w14:paraId="504F4487" w14:textId="77777777" w:rsidR="00A77B3E" w:rsidRDefault="006854F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L</w:t>
      </w:r>
      <w:r>
        <w:rPr>
          <w:rFonts w:ascii="Book Antiqua" w:eastAsia="Book Antiqua" w:hAnsi="Book Antiqua" w:cs="Book Antiqua"/>
          <w:color w:val="000000"/>
        </w:rPr>
        <w:t xml:space="preserve">, Liu M, Zhang T, Jia Y, Zhang Y, Yuan H, Zhang G, He C. Indomethacin down-regulating HMGB1 and TNF-α to prevent pancreatitis after endoscopic retrograde cholangiopancreatography.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793-799 [PMID: 31177924 DOI: 10.1080/00365521.2019.1623306]</w:t>
      </w:r>
    </w:p>
    <w:p w14:paraId="0C04D1E0" w14:textId="77777777" w:rsidR="00A77B3E" w:rsidRDefault="006854F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Hosseini M</w:t>
      </w:r>
      <w:r>
        <w:rPr>
          <w:rFonts w:ascii="Book Antiqua" w:eastAsia="Book Antiqua" w:hAnsi="Book Antiqua" w:cs="Book Antiqua"/>
          <w:color w:val="000000"/>
        </w:rPr>
        <w:t xml:space="preserve">, Shalchiantabrizi P, Yektaroudy K, Dadgarmoghaddam M, Salari M. Prophylactic Effect of Rectal Indomethacin Administration, with and without Intravenous Hydration, on Development of Endoscopic Retrograde Cholangiopancreatography Pancreatitis Episodes: A Randomized Clinical Trial. </w:t>
      </w:r>
      <w:r>
        <w:rPr>
          <w:rFonts w:ascii="Book Antiqua" w:eastAsia="Book Antiqua" w:hAnsi="Book Antiqua" w:cs="Book Antiqua"/>
          <w:i/>
          <w:iCs/>
          <w:color w:val="000000"/>
        </w:rPr>
        <w:t>Arch Iran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538-543 [PMID: 27544361]</w:t>
      </w:r>
    </w:p>
    <w:p w14:paraId="2FF44841" w14:textId="234C2830" w:rsidR="00A77B3E" w:rsidRDefault="006854F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Patai Á</w:t>
      </w:r>
      <w:r>
        <w:rPr>
          <w:rFonts w:ascii="Book Antiqua" w:eastAsia="Book Antiqua" w:hAnsi="Book Antiqua" w:cs="Book Antiqua"/>
          <w:color w:val="000000"/>
        </w:rPr>
        <w:t xml:space="preserve">, Solymosi N, Patai ÁV. Effect of rectal indomethacin for preventing post-ERCP pancreatitis depends on difficulties of cannulation: results from a randomized study with sequential biliary intubation.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429-437 [PMID: 25790233 DOI: 10.1097/MCG.0000000000000168]</w:t>
      </w:r>
    </w:p>
    <w:p w14:paraId="4984C333" w14:textId="77777777" w:rsidR="00A77B3E" w:rsidRDefault="006854F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Sotoudehmanesh R</w:t>
      </w:r>
      <w:r>
        <w:rPr>
          <w:rFonts w:ascii="Book Antiqua" w:eastAsia="Book Antiqua" w:hAnsi="Book Antiqua" w:cs="Book Antiqua"/>
          <w:color w:val="000000"/>
        </w:rPr>
        <w:t xml:space="preserve">, Khatibian M, Kolahdoozan S, Ainechi S, Malboosbaf R, Nouraie M. Indomethacin may reduce the incidence and severity of acute pancreatitis after ERCP.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978-983 [PMID: 17355281 DOI: 10.1111/j.1572-0241.2007.01165.x]</w:t>
      </w:r>
    </w:p>
    <w:p w14:paraId="0541505A" w14:textId="77777777" w:rsidR="00A77B3E" w:rsidRDefault="006854F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Kato K</w:t>
      </w:r>
      <w:r>
        <w:rPr>
          <w:rFonts w:ascii="Book Antiqua" w:eastAsia="Book Antiqua" w:hAnsi="Book Antiqua" w:cs="Book Antiqua"/>
          <w:color w:val="000000"/>
        </w:rPr>
        <w:t xml:space="preserve">, Shiba M, Kakiya Y, Maruyama H, Ominami M, Fukunaga S, Sugimori S, Nagami Y, Watanabe T, Tominaga K, Fujiwara Y. Celecoxib Oral Administration for Prevention of Post-Endoscopic Retrograde Cholangiopancreatography Pancreatitis: A Randomized Prospective Trial.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880-886 [PMID: 28697127 DOI: 10.1097/MPA.0000000000000852]</w:t>
      </w:r>
    </w:p>
    <w:p w14:paraId="35B4317C" w14:textId="656AB9CA" w:rsidR="00A77B3E" w:rsidRDefault="006854F6">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Mansour-Ghanaei F</w:t>
      </w:r>
      <w:r>
        <w:rPr>
          <w:rFonts w:ascii="Book Antiqua" w:eastAsia="Book Antiqua" w:hAnsi="Book Antiqua" w:cs="Book Antiqua"/>
          <w:color w:val="000000"/>
        </w:rPr>
        <w:t xml:space="preserve">, Joukar F, Taherzadeh Z, Sokhanvar H, Hasandokht T. Suppository naproxen reduces incidence and severity of post-endoscopic retrograde cholangiopancreatography pancreatitis: Randomized controlled trial.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5114-5121 [PMID: 27275104 DOI: 10.3748/wjg.v22.i21.5114]</w:t>
      </w:r>
    </w:p>
    <w:p w14:paraId="5CDB4301" w14:textId="77777777" w:rsidR="00A77B3E" w:rsidRDefault="006854F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 Quadros Onófrio F</w:t>
      </w:r>
      <w:r>
        <w:rPr>
          <w:rFonts w:ascii="Book Antiqua" w:eastAsia="Book Antiqua" w:hAnsi="Book Antiqua" w:cs="Book Antiqua"/>
          <w:color w:val="000000"/>
        </w:rPr>
        <w:t xml:space="preserve">, Lima JCP, Watte G, Lehmen RL, Oba D, Camargo G, Dos Santos CEO. Prophylaxis of pancreatitis with intravenous ketoprofen in a consecutive population of ERCP patients: a randomized double-blind placebo-controlled trial.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2317-2324 [PMID: 27651353 DOI: 10.1007/s00464-016-5234-x]</w:t>
      </w:r>
    </w:p>
    <w:p w14:paraId="62A658D9" w14:textId="5748EBDF" w:rsidR="00A77B3E" w:rsidRDefault="006854F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Yokoe M</w:t>
      </w:r>
      <w:r>
        <w:rPr>
          <w:rFonts w:ascii="Book Antiqua" w:eastAsia="Book Antiqua" w:hAnsi="Book Antiqua" w:cs="Book Antiqua"/>
          <w:color w:val="000000"/>
        </w:rPr>
        <w:t xml:space="preserve">, Takada T, Mayumi T, Yoshida M, Isaji S, Wada K, Itoi T, Sata N, Gabata T, Igarashi H, Kataoka K, Hirota M, Kadoya M, Kitamura N, Kimura Y, Kiriyama S, Shirai K, Hattori T, Takeda K, Takeyama Y, Hirota M, Sekimoto M, Shikata S, Arata S, Hirata K. Japanese guidelines for the management of acute pancreatitis: Japanese Guidelines 2015.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405-432 [PMID: 25973947 DOI: 10.1002/jhbp.259]</w:t>
      </w:r>
    </w:p>
    <w:p w14:paraId="22AB74B8" w14:textId="77777777" w:rsidR="00A77B3E" w:rsidRDefault="006854F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Chandrasekhara V, Khashab MA, Muthusamy VR, Acosta RD, Agrawal D, Bruining DH, Eloubeidi MA, Fanelli RD, Faulx AL, Gurudu SR, Kothari S, Lightdale JR, Qumseya BJ, Shaukat A, Wang A, Wani SB, Yang J, DeWitt JM. Adverse events associated with ERCP.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32-47 [PMID: 27546389 DOI: 10.1016/j.gie.2016.06.051]</w:t>
      </w:r>
    </w:p>
    <w:p w14:paraId="26A9824C" w14:textId="189267FA" w:rsidR="00A77B3E" w:rsidRPr="00B632C6" w:rsidRDefault="006854F6">
      <w:pPr>
        <w:spacing w:line="360" w:lineRule="auto"/>
        <w:jc w:val="both"/>
        <w:rPr>
          <w:lang w:val="es-EC"/>
        </w:rPr>
      </w:pPr>
      <w:r w:rsidRPr="00670BF0">
        <w:rPr>
          <w:rFonts w:ascii="Book Antiqua" w:eastAsia="Book Antiqua" w:hAnsi="Book Antiqua" w:cs="Book Antiqua"/>
          <w:color w:val="000000"/>
          <w:highlight w:val="yellow"/>
          <w:lang w:val="es-EC"/>
        </w:rPr>
        <w:t xml:space="preserve">36 </w:t>
      </w:r>
      <w:r w:rsidRPr="00670BF0">
        <w:rPr>
          <w:rFonts w:ascii="Book Antiqua" w:eastAsia="Book Antiqua" w:hAnsi="Book Antiqua" w:cs="Book Antiqua"/>
          <w:b/>
          <w:bCs/>
          <w:color w:val="000000"/>
          <w:highlight w:val="yellow"/>
          <w:lang w:val="es-EC"/>
        </w:rPr>
        <w:t>Sakai P</w:t>
      </w:r>
      <w:r w:rsidRPr="00670BF0">
        <w:rPr>
          <w:rFonts w:ascii="Book Antiqua" w:eastAsia="Book Antiqua" w:hAnsi="Book Antiqua" w:cs="Book Antiqua"/>
          <w:color w:val="000000"/>
          <w:highlight w:val="yellow"/>
          <w:lang w:val="es-EC"/>
        </w:rPr>
        <w:t>, Ishioka S, Maluf F</w:t>
      </w:r>
      <w:r w:rsidR="006806B0" w:rsidRPr="00670BF0">
        <w:rPr>
          <w:rFonts w:ascii="Book Antiqua" w:eastAsia="Book Antiqua" w:hAnsi="Book Antiqua" w:cs="Book Antiqua"/>
          <w:i/>
          <w:iCs/>
          <w:color w:val="000000"/>
          <w:highlight w:val="yellow"/>
          <w:lang w:val="es-EC"/>
        </w:rPr>
        <w:t>.</w:t>
      </w:r>
      <w:r w:rsidRPr="00670BF0">
        <w:rPr>
          <w:rFonts w:ascii="Book Antiqua" w:eastAsia="Book Antiqua" w:hAnsi="Book Antiqua" w:cs="Book Antiqua"/>
          <w:color w:val="000000"/>
          <w:highlight w:val="yellow"/>
          <w:lang w:val="es-EC"/>
        </w:rPr>
        <w:t xml:space="preserve"> Tratado de endoscopia digestiva digestiva diagnóstica e terapêutica. Vias biliares e páncreas. Segunda edição revisada e atualizada</w:t>
      </w:r>
      <w:r w:rsidR="006806B0" w:rsidRPr="00670BF0">
        <w:rPr>
          <w:rFonts w:ascii="Book Antiqua" w:eastAsia="Book Antiqua" w:hAnsi="Book Antiqua" w:cs="Book Antiqua"/>
          <w:color w:val="000000"/>
          <w:highlight w:val="yellow"/>
          <w:lang w:val="es-EC"/>
        </w:rPr>
        <w:t>-</w:t>
      </w:r>
      <w:r w:rsidRPr="00670BF0">
        <w:rPr>
          <w:rFonts w:ascii="Book Antiqua" w:eastAsia="Book Antiqua" w:hAnsi="Book Antiqua" w:cs="Book Antiqua"/>
          <w:color w:val="000000"/>
          <w:highlight w:val="yellow"/>
          <w:lang w:val="es-EC"/>
        </w:rPr>
        <w:t>S</w:t>
      </w:r>
      <w:r w:rsidR="006806B0" w:rsidRPr="00670BF0">
        <w:rPr>
          <w:rFonts w:ascii="Book Antiqua" w:eastAsia="Book Antiqua" w:hAnsi="Book Antiqua" w:cs="Book Antiqua"/>
          <w:color w:val="000000"/>
          <w:highlight w:val="yellow"/>
          <w:lang w:val="es-EC"/>
        </w:rPr>
        <w:t>a</w:t>
      </w:r>
      <w:r w:rsidRPr="00670BF0">
        <w:rPr>
          <w:rFonts w:ascii="Book Antiqua" w:eastAsia="Book Antiqua" w:hAnsi="Book Antiqua" w:cs="Book Antiqua"/>
          <w:color w:val="000000"/>
          <w:highlight w:val="yellow"/>
          <w:lang w:val="es-EC"/>
        </w:rPr>
        <w:t>o Paulo/Bra</w:t>
      </w:r>
      <w:r w:rsidR="006806B0" w:rsidRPr="00670BF0">
        <w:rPr>
          <w:rFonts w:ascii="Book Antiqua" w:eastAsia="Book Antiqua" w:hAnsi="Book Antiqua" w:cs="Book Antiqua"/>
          <w:color w:val="000000"/>
          <w:highlight w:val="yellow"/>
          <w:lang w:val="es-EC"/>
        </w:rPr>
        <w:t>z</w:t>
      </w:r>
      <w:r w:rsidRPr="00670BF0">
        <w:rPr>
          <w:rFonts w:ascii="Book Antiqua" w:eastAsia="Book Antiqua" w:hAnsi="Book Antiqua" w:cs="Book Antiqua"/>
          <w:color w:val="000000"/>
          <w:highlight w:val="yellow"/>
          <w:lang w:val="es-EC"/>
        </w:rPr>
        <w:t>il: Editor Atheneu, 2015</w:t>
      </w:r>
    </w:p>
    <w:p w14:paraId="4FF87413" w14:textId="7081AC1B" w:rsidR="00A77B3E" w:rsidRDefault="006854F6">
      <w:pPr>
        <w:spacing w:line="360" w:lineRule="auto"/>
        <w:jc w:val="both"/>
      </w:pPr>
      <w:r w:rsidRPr="00B632C6">
        <w:rPr>
          <w:rFonts w:ascii="Book Antiqua" w:eastAsia="Book Antiqua" w:hAnsi="Book Antiqua" w:cs="Book Antiqua"/>
          <w:color w:val="000000"/>
          <w:lang w:val="es-EC"/>
        </w:rPr>
        <w:t xml:space="preserve">37 </w:t>
      </w:r>
      <w:r w:rsidRPr="00B632C6">
        <w:rPr>
          <w:rFonts w:ascii="Book Antiqua" w:eastAsia="Book Antiqua" w:hAnsi="Book Antiqua" w:cs="Book Antiqua"/>
          <w:b/>
          <w:bCs/>
          <w:color w:val="000000"/>
          <w:lang w:val="es-EC"/>
        </w:rPr>
        <w:t>Serrano JPR</w:t>
      </w:r>
      <w:r w:rsidRPr="00B632C6">
        <w:rPr>
          <w:rFonts w:ascii="Book Antiqua" w:eastAsia="Book Antiqua" w:hAnsi="Book Antiqua" w:cs="Book Antiqua"/>
          <w:color w:val="000000"/>
          <w:lang w:val="es-EC"/>
        </w:rPr>
        <w:t xml:space="preserve">, de Moura DTH, Bernardo WM, Ribeiro IB, Franzini TP, de Moura ETH, Brunaldi VO, Salesse MT, Sakai P, de Moura EGH. </w:t>
      </w:r>
      <w:r>
        <w:rPr>
          <w:rFonts w:ascii="Book Antiqua" w:eastAsia="Book Antiqua" w:hAnsi="Book Antiqua" w:cs="Book Antiqua"/>
          <w:color w:val="000000"/>
        </w:rPr>
        <w:t xml:space="preserve">Nonsteroidal anti-inflammatory drugs </w:t>
      </w:r>
      <w:r w:rsidR="00CA2C16">
        <w:t>versus</w:t>
      </w:r>
      <w:r>
        <w:rPr>
          <w:rFonts w:ascii="Book Antiqua" w:eastAsia="Book Antiqua" w:hAnsi="Book Antiqua" w:cs="Book Antiqua"/>
          <w:color w:val="000000"/>
        </w:rPr>
        <w:t xml:space="preserve"> placebo for post-endoscopic retrograde cholangiopancreatography pancreatitis: a systematic review and meta-analysis. </w:t>
      </w:r>
      <w:r w:rsidRPr="00F92BA2">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2019; </w:t>
      </w:r>
      <w:r w:rsidRPr="00F92BA2">
        <w:rPr>
          <w:rFonts w:ascii="Book Antiqua" w:eastAsia="Book Antiqua" w:hAnsi="Book Antiqua" w:cs="Book Antiqua"/>
          <w:b/>
          <w:bCs/>
          <w:color w:val="000000"/>
        </w:rPr>
        <w:t>7</w:t>
      </w:r>
      <w:r>
        <w:rPr>
          <w:rFonts w:ascii="Book Antiqua" w:eastAsia="Book Antiqua" w:hAnsi="Book Antiqua" w:cs="Book Antiqua"/>
          <w:color w:val="000000"/>
        </w:rPr>
        <w:t>: E477</w:t>
      </w:r>
      <w:r w:rsidR="00F92BA2">
        <w:rPr>
          <w:rFonts w:ascii="Book Antiqua" w:eastAsia="Book Antiqua" w:hAnsi="Book Antiqua" w:cs="Book Antiqua"/>
          <w:color w:val="000000"/>
        </w:rPr>
        <w:t>-</w:t>
      </w:r>
      <w:r>
        <w:rPr>
          <w:rFonts w:ascii="Book Antiqua" w:eastAsia="Book Antiqua" w:hAnsi="Book Antiqua" w:cs="Book Antiqua"/>
          <w:color w:val="000000"/>
        </w:rPr>
        <w:t xml:space="preserve">E486 </w:t>
      </w:r>
      <w:r w:rsidR="00F92BA2">
        <w:rPr>
          <w:rFonts w:ascii="Book Antiqua" w:eastAsia="Book Antiqua" w:hAnsi="Book Antiqua" w:cs="Book Antiqua"/>
          <w:color w:val="000000"/>
        </w:rPr>
        <w:t>[</w:t>
      </w:r>
      <w:r w:rsidR="00F92BA2" w:rsidRPr="00F92BA2">
        <w:rPr>
          <w:rFonts w:ascii="Book Antiqua" w:eastAsia="Book Antiqua" w:hAnsi="Book Antiqua" w:cs="Book Antiqua"/>
          <w:color w:val="000000"/>
        </w:rPr>
        <w:t>PMID: 30957004</w:t>
      </w:r>
      <w:r w:rsidR="00F92BA2">
        <w:rPr>
          <w:rFonts w:ascii="Book Antiqua" w:eastAsia="Book Antiqua" w:hAnsi="Book Antiqua" w:cs="Book Antiqua"/>
          <w:color w:val="000000"/>
        </w:rPr>
        <w:t xml:space="preserve"> </w:t>
      </w:r>
      <w:r>
        <w:rPr>
          <w:rFonts w:ascii="Book Antiqua" w:eastAsia="Book Antiqua" w:hAnsi="Book Antiqua" w:cs="Book Antiqua"/>
          <w:color w:val="000000"/>
        </w:rPr>
        <w:t>DOI: 10.1055/a-0862-0215</w:t>
      </w:r>
      <w:r w:rsidR="00F92BA2">
        <w:rPr>
          <w:rFonts w:ascii="Book Antiqua" w:eastAsia="Book Antiqua" w:hAnsi="Book Antiqua" w:cs="Book Antiqua"/>
          <w:color w:val="000000"/>
        </w:rPr>
        <w:t>]</w:t>
      </w:r>
    </w:p>
    <w:p w14:paraId="0989EE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86A017" w14:textId="77777777" w:rsidR="00A77B3E" w:rsidRDefault="006854F6">
      <w:pPr>
        <w:spacing w:line="360" w:lineRule="auto"/>
        <w:jc w:val="both"/>
      </w:pPr>
      <w:r>
        <w:rPr>
          <w:rFonts w:ascii="Book Antiqua" w:eastAsia="Book Antiqua" w:hAnsi="Book Antiqua" w:cs="Book Antiqua"/>
          <w:b/>
          <w:color w:val="000000"/>
        </w:rPr>
        <w:lastRenderedPageBreak/>
        <w:t>Footnotes</w:t>
      </w:r>
    </w:p>
    <w:p w14:paraId="46B84FB9" w14:textId="77777777" w:rsidR="00A77B3E" w:rsidRDefault="006854F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27D73CFB" w14:textId="77777777" w:rsidR="00A77B3E" w:rsidRDefault="00A77B3E">
      <w:pPr>
        <w:spacing w:line="360" w:lineRule="auto"/>
        <w:jc w:val="both"/>
      </w:pPr>
    </w:p>
    <w:p w14:paraId="074B3BAF" w14:textId="77777777" w:rsidR="00A77B3E" w:rsidRDefault="006854F6">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C3D5B86" w14:textId="77777777" w:rsidR="00A77B3E" w:rsidRDefault="00A77B3E">
      <w:pPr>
        <w:spacing w:line="360" w:lineRule="auto"/>
        <w:jc w:val="both"/>
      </w:pPr>
    </w:p>
    <w:p w14:paraId="08ED114E" w14:textId="77777777" w:rsidR="00A77B3E" w:rsidRDefault="006854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BD86ED" w14:textId="77777777" w:rsidR="00A77B3E" w:rsidRDefault="00A77B3E">
      <w:pPr>
        <w:spacing w:line="360" w:lineRule="auto"/>
        <w:jc w:val="both"/>
      </w:pPr>
    </w:p>
    <w:p w14:paraId="46EDDE4E" w14:textId="43106EC0" w:rsidR="00A77B3E" w:rsidRDefault="006854F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F10B1">
        <w:rPr>
          <w:rFonts w:ascii="Book Antiqua" w:eastAsia="Book Antiqua" w:hAnsi="Book Antiqua" w:cs="Book Antiqua"/>
          <w:color w:val="000000"/>
        </w:rPr>
        <w:t>m</w:t>
      </w:r>
      <w:r>
        <w:rPr>
          <w:rFonts w:ascii="Book Antiqua" w:eastAsia="Book Antiqua" w:hAnsi="Book Antiqua" w:cs="Book Antiqua"/>
          <w:color w:val="000000"/>
        </w:rPr>
        <w:t>anuscript</w:t>
      </w:r>
    </w:p>
    <w:p w14:paraId="2E76369F" w14:textId="77777777" w:rsidR="00A77B3E" w:rsidRDefault="00A77B3E">
      <w:pPr>
        <w:spacing w:line="360" w:lineRule="auto"/>
        <w:jc w:val="both"/>
      </w:pPr>
    </w:p>
    <w:p w14:paraId="081A34E7" w14:textId="77777777" w:rsidR="00A77B3E" w:rsidRDefault="006854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2020</w:t>
      </w:r>
    </w:p>
    <w:p w14:paraId="706C2BCD" w14:textId="77777777" w:rsidR="00A77B3E" w:rsidRDefault="006854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2020</w:t>
      </w:r>
    </w:p>
    <w:p w14:paraId="00D945EC" w14:textId="77777777" w:rsidR="00A77B3E" w:rsidRDefault="006854F6">
      <w:pPr>
        <w:spacing w:line="360" w:lineRule="auto"/>
        <w:jc w:val="both"/>
      </w:pPr>
      <w:r>
        <w:rPr>
          <w:rFonts w:ascii="Book Antiqua" w:eastAsia="Book Antiqua" w:hAnsi="Book Antiqua" w:cs="Book Antiqua"/>
          <w:b/>
          <w:color w:val="000000"/>
        </w:rPr>
        <w:t xml:space="preserve">Article in press: </w:t>
      </w:r>
    </w:p>
    <w:p w14:paraId="2A5C1852" w14:textId="77777777" w:rsidR="00A77B3E" w:rsidRDefault="00A77B3E">
      <w:pPr>
        <w:spacing w:line="360" w:lineRule="auto"/>
        <w:jc w:val="both"/>
      </w:pPr>
    </w:p>
    <w:p w14:paraId="2A1DD45D" w14:textId="482BAE1F" w:rsidR="00A77B3E" w:rsidRDefault="006854F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F10B1">
        <w:rPr>
          <w:rFonts w:ascii="Book Antiqua" w:eastAsia="Book Antiqua" w:hAnsi="Book Antiqua" w:cs="Book Antiqua"/>
          <w:color w:val="000000"/>
        </w:rPr>
        <w:t>h</w:t>
      </w:r>
      <w:r>
        <w:rPr>
          <w:rFonts w:ascii="Book Antiqua" w:eastAsia="Book Antiqua" w:hAnsi="Book Antiqua" w:cs="Book Antiqua"/>
          <w:color w:val="000000"/>
        </w:rPr>
        <w:t>epatology</w:t>
      </w:r>
    </w:p>
    <w:p w14:paraId="5568B935" w14:textId="77777777" w:rsidR="00A77B3E" w:rsidRDefault="006854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2D95F80A" w14:textId="77777777" w:rsidR="00A77B3E" w:rsidRDefault="006854F6">
      <w:pPr>
        <w:spacing w:line="360" w:lineRule="auto"/>
        <w:jc w:val="both"/>
      </w:pPr>
      <w:r>
        <w:rPr>
          <w:rFonts w:ascii="Book Antiqua" w:eastAsia="Book Antiqua" w:hAnsi="Book Antiqua" w:cs="Book Antiqua"/>
          <w:b/>
          <w:color w:val="000000"/>
        </w:rPr>
        <w:t>Peer-review report’s scientific quality classification</w:t>
      </w:r>
    </w:p>
    <w:p w14:paraId="6D596841" w14:textId="77777777" w:rsidR="00A77B3E" w:rsidRDefault="006854F6">
      <w:pPr>
        <w:spacing w:line="360" w:lineRule="auto"/>
        <w:jc w:val="both"/>
      </w:pPr>
      <w:r>
        <w:rPr>
          <w:rFonts w:ascii="Book Antiqua" w:eastAsia="Book Antiqua" w:hAnsi="Book Antiqua" w:cs="Book Antiqua"/>
          <w:color w:val="000000"/>
        </w:rPr>
        <w:t>Grade A (Excellent): 0</w:t>
      </w:r>
    </w:p>
    <w:p w14:paraId="1A01708A" w14:textId="77777777" w:rsidR="00A77B3E" w:rsidRDefault="006854F6">
      <w:pPr>
        <w:spacing w:line="360" w:lineRule="auto"/>
        <w:jc w:val="both"/>
      </w:pPr>
      <w:r>
        <w:rPr>
          <w:rFonts w:ascii="Book Antiqua" w:eastAsia="Book Antiqua" w:hAnsi="Book Antiqua" w:cs="Book Antiqua"/>
          <w:color w:val="000000"/>
        </w:rPr>
        <w:t>Grade B (Very good): 0</w:t>
      </w:r>
    </w:p>
    <w:p w14:paraId="44471967" w14:textId="77777777" w:rsidR="00A77B3E" w:rsidRDefault="006854F6">
      <w:pPr>
        <w:spacing w:line="360" w:lineRule="auto"/>
        <w:jc w:val="both"/>
      </w:pPr>
      <w:r>
        <w:rPr>
          <w:rFonts w:ascii="Book Antiqua" w:eastAsia="Book Antiqua" w:hAnsi="Book Antiqua" w:cs="Book Antiqua"/>
          <w:color w:val="000000"/>
        </w:rPr>
        <w:t>Grade C (Good): C</w:t>
      </w:r>
    </w:p>
    <w:p w14:paraId="76A651E4" w14:textId="77777777" w:rsidR="00A77B3E" w:rsidRDefault="006854F6">
      <w:pPr>
        <w:spacing w:line="360" w:lineRule="auto"/>
        <w:jc w:val="both"/>
      </w:pPr>
      <w:r>
        <w:rPr>
          <w:rFonts w:ascii="Book Antiqua" w:eastAsia="Book Antiqua" w:hAnsi="Book Antiqua" w:cs="Book Antiqua"/>
          <w:color w:val="000000"/>
        </w:rPr>
        <w:t>Grade D (Fair): 0</w:t>
      </w:r>
    </w:p>
    <w:p w14:paraId="65A090FC" w14:textId="77777777" w:rsidR="00A77B3E" w:rsidRDefault="006854F6">
      <w:pPr>
        <w:spacing w:line="360" w:lineRule="auto"/>
        <w:jc w:val="both"/>
      </w:pPr>
      <w:r>
        <w:rPr>
          <w:rFonts w:ascii="Book Antiqua" w:eastAsia="Book Antiqua" w:hAnsi="Book Antiqua" w:cs="Book Antiqua"/>
          <w:color w:val="000000"/>
        </w:rPr>
        <w:t>Grade E (Poor): 0</w:t>
      </w:r>
    </w:p>
    <w:p w14:paraId="5BE708CF" w14:textId="77777777" w:rsidR="00A77B3E" w:rsidRDefault="00A77B3E">
      <w:pPr>
        <w:spacing w:line="360" w:lineRule="auto"/>
        <w:jc w:val="both"/>
      </w:pPr>
    </w:p>
    <w:p w14:paraId="4949D14E" w14:textId="42D826EB" w:rsidR="00A77B3E" w:rsidRDefault="006854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Lee CL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A59C6">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4A7D344B" w14:textId="77777777" w:rsidR="00670BF0" w:rsidRDefault="00670BF0">
      <w:pPr>
        <w:spacing w:line="360" w:lineRule="auto"/>
        <w:jc w:val="both"/>
        <w:sectPr w:rsidR="00670BF0">
          <w:pgSz w:w="12240" w:h="15840"/>
          <w:pgMar w:top="1440" w:right="1440" w:bottom="1440" w:left="1440" w:header="720" w:footer="720" w:gutter="0"/>
          <w:cols w:space="720"/>
          <w:docGrid w:linePitch="360"/>
        </w:sectPr>
      </w:pPr>
    </w:p>
    <w:p w14:paraId="2FEF6A97" w14:textId="21C46773" w:rsidR="00A77B3E" w:rsidRDefault="006854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6C162E0" w14:textId="2850E272" w:rsidR="00EB432F" w:rsidRDefault="00EB432F">
      <w:pPr>
        <w:spacing w:line="360" w:lineRule="auto"/>
        <w:jc w:val="both"/>
      </w:pPr>
      <w:r>
        <w:rPr>
          <w:noProof/>
          <w:lang w:val="en-GB" w:eastAsia="zh-CN"/>
        </w:rPr>
        <w:drawing>
          <wp:inline distT="0" distB="0" distL="0" distR="0" wp14:anchorId="420BF59F" wp14:editId="5FDAB62B">
            <wp:extent cx="5872205" cy="57198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2205" cy="5719804"/>
                    </a:xfrm>
                    <a:prstGeom prst="rect">
                      <a:avLst/>
                    </a:prstGeom>
                  </pic:spPr>
                </pic:pic>
              </a:graphicData>
            </a:graphic>
          </wp:inline>
        </w:drawing>
      </w:r>
    </w:p>
    <w:p w14:paraId="0ED8E0C0" w14:textId="2CC40D0E" w:rsidR="00EB432F" w:rsidRPr="00EB432F" w:rsidRDefault="006854F6">
      <w:pPr>
        <w:spacing w:line="360" w:lineRule="auto"/>
        <w:jc w:val="both"/>
        <w:rPr>
          <w:rFonts w:ascii="Book Antiqua" w:eastAsia="Book Antiqua" w:hAnsi="Book Antiqua" w:cs="Book Antiqua"/>
          <w:color w:val="000000"/>
        </w:rPr>
      </w:pPr>
      <w:r w:rsidRPr="00EB432F">
        <w:rPr>
          <w:rFonts w:ascii="Book Antiqua" w:eastAsia="Book Antiqua" w:hAnsi="Book Antiqua" w:cs="Book Antiqua"/>
          <w:b/>
          <w:bCs/>
          <w:color w:val="000000"/>
        </w:rPr>
        <w:t xml:space="preserve">Figure 1 Inclusion of 26 </w:t>
      </w:r>
      <w:r w:rsidR="00EB432F" w:rsidRPr="00EB432F">
        <w:rPr>
          <w:rFonts w:ascii="Book Antiqua" w:eastAsia="Book Antiqua" w:hAnsi="Book Antiqua" w:cs="Book Antiqua"/>
          <w:b/>
          <w:bCs/>
          <w:color w:val="000000"/>
        </w:rPr>
        <w:t>randomized controlled trials</w:t>
      </w:r>
      <w:r w:rsidRPr="00EB432F">
        <w:rPr>
          <w:rFonts w:ascii="Book Antiqua" w:eastAsia="Book Antiqua" w:hAnsi="Book Antiqua" w:cs="Book Antiqua"/>
          <w:b/>
          <w:bCs/>
          <w:color w:val="000000"/>
        </w:rPr>
        <w:t xml:space="preserve"> in the PRISMA flowchart.</w:t>
      </w:r>
      <w:r w:rsidR="00EB432F">
        <w:rPr>
          <w:rFonts w:ascii="Book Antiqua" w:eastAsia="Book Antiqua" w:hAnsi="Book Antiqua" w:cs="Book Antiqua"/>
          <w:b/>
          <w:bCs/>
          <w:color w:val="000000"/>
        </w:rPr>
        <w:t xml:space="preserve"> </w:t>
      </w:r>
      <w:r w:rsidR="00EB432F">
        <w:rPr>
          <w:rFonts w:ascii="Book Antiqua" w:eastAsia="Book Antiqua" w:hAnsi="Book Antiqua" w:cs="Book Antiqua"/>
          <w:color w:val="000000"/>
        </w:rPr>
        <w:t>NSAIDs: Non-steroidal anti-inflammatory drugs.</w:t>
      </w:r>
    </w:p>
    <w:p w14:paraId="4AF3A12A" w14:textId="7DF06AD1" w:rsidR="006D234B" w:rsidRDefault="00EB432F">
      <w:pPr>
        <w:spacing w:line="360" w:lineRule="auto"/>
        <w:jc w:val="both"/>
      </w:pPr>
      <w:r>
        <w:rPr>
          <w:rFonts w:ascii="Book Antiqua" w:eastAsia="Book Antiqua" w:hAnsi="Book Antiqua" w:cs="Book Antiqua"/>
          <w:color w:val="000000"/>
        </w:rPr>
        <w:br w:type="page"/>
      </w:r>
      <w:r w:rsidR="00850C7C">
        <w:rPr>
          <w:rFonts w:ascii="Book Antiqua" w:eastAsia="Book Antiqua" w:hAnsi="Book Antiqua" w:cs="Book Antiqua"/>
          <w:noProof/>
          <w:color w:val="000000"/>
          <w:lang w:val="en-GB" w:eastAsia="zh-CN"/>
        </w:rPr>
        <w:lastRenderedPageBreak/>
        <w:drawing>
          <wp:inline distT="0" distB="0" distL="0" distR="0" wp14:anchorId="7CC173CD" wp14:editId="614839E7">
            <wp:extent cx="5910705" cy="303657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243" cy="3045580"/>
                    </a:xfrm>
                    <a:prstGeom prst="rect">
                      <a:avLst/>
                    </a:prstGeom>
                    <a:noFill/>
                  </pic:spPr>
                </pic:pic>
              </a:graphicData>
            </a:graphic>
          </wp:inline>
        </w:drawing>
      </w:r>
    </w:p>
    <w:p w14:paraId="3132DA93" w14:textId="74D75E40" w:rsidR="00EB379E" w:rsidRPr="00EB379E" w:rsidRDefault="006854F6">
      <w:pPr>
        <w:spacing w:line="360" w:lineRule="auto"/>
        <w:jc w:val="both"/>
        <w:rPr>
          <w:rFonts w:ascii="Book Antiqua" w:eastAsia="Book Antiqua" w:hAnsi="Book Antiqua" w:cs="Book Antiqua"/>
          <w:b/>
          <w:bCs/>
          <w:color w:val="000000"/>
        </w:rPr>
      </w:pPr>
      <w:r w:rsidRPr="00EB379E">
        <w:rPr>
          <w:rFonts w:ascii="Book Antiqua" w:eastAsia="Book Antiqua" w:hAnsi="Book Antiqua" w:cs="Book Antiqua"/>
          <w:b/>
          <w:bCs/>
          <w:color w:val="000000"/>
        </w:rPr>
        <w:t xml:space="preserve">Figure 2 </w:t>
      </w:r>
      <w:r w:rsidRPr="00EB379E">
        <w:rPr>
          <w:rFonts w:ascii="Book Antiqua" w:eastAsia="Book Antiqua" w:hAnsi="Book Antiqua" w:cs="Book Antiqua"/>
          <w:b/>
          <w:bCs/>
          <w:i/>
          <w:iCs/>
          <w:color w:val="000000"/>
        </w:rPr>
        <w:t>Forest plot</w:t>
      </w:r>
      <w:r w:rsidRPr="00EB379E">
        <w:rPr>
          <w:rFonts w:ascii="Book Antiqua" w:eastAsia="Book Antiqua" w:hAnsi="Book Antiqua" w:cs="Book Antiqua"/>
          <w:b/>
          <w:bCs/>
          <w:color w:val="000000"/>
        </w:rPr>
        <w:t xml:space="preserve"> of </w:t>
      </w:r>
      <w:r w:rsidR="002A59C6">
        <w:rPr>
          <w:rFonts w:ascii="Book Antiqua" w:eastAsia="Book Antiqua" w:hAnsi="Book Antiqua" w:cs="Book Antiqua"/>
          <w:b/>
          <w:bCs/>
          <w:color w:val="000000"/>
        </w:rPr>
        <w:t xml:space="preserve">the </w:t>
      </w:r>
      <w:r w:rsidRPr="00EB379E">
        <w:rPr>
          <w:rFonts w:ascii="Book Antiqua" w:eastAsia="Book Antiqua" w:hAnsi="Book Antiqua" w:cs="Book Antiqua"/>
          <w:b/>
          <w:bCs/>
          <w:color w:val="000000"/>
        </w:rPr>
        <w:t xml:space="preserve">global </w:t>
      </w:r>
      <w:r w:rsidR="002A59C6">
        <w:rPr>
          <w:rFonts w:ascii="Book Antiqua" w:eastAsia="Book Antiqua" w:hAnsi="Book Antiqua" w:cs="Book Antiqua"/>
          <w:b/>
          <w:bCs/>
          <w:color w:val="000000"/>
        </w:rPr>
        <w:t xml:space="preserve">incidence of </w:t>
      </w:r>
      <w:r w:rsidR="006D234B" w:rsidRPr="00EB379E">
        <w:rPr>
          <w:rFonts w:ascii="Book Antiqua" w:eastAsia="Book Antiqua" w:hAnsi="Book Antiqua" w:cs="Book Antiqua"/>
          <w:b/>
          <w:bCs/>
          <w:color w:val="000000"/>
        </w:rPr>
        <w:t>post-endoscopic retrograde cholangiopancreatography pancreatitis</w:t>
      </w:r>
      <w:r w:rsidRPr="00EB379E">
        <w:rPr>
          <w:rFonts w:ascii="Book Antiqua" w:eastAsia="Book Antiqua" w:hAnsi="Book Antiqua" w:cs="Book Antiqua"/>
          <w:b/>
          <w:bCs/>
          <w:color w:val="000000"/>
        </w:rPr>
        <w:t>.</w:t>
      </w:r>
      <w:r w:rsidR="00EB379E">
        <w:rPr>
          <w:rFonts w:ascii="Book Antiqua" w:eastAsia="Book Antiqua" w:hAnsi="Book Antiqua" w:cs="Book Antiqua"/>
          <w:b/>
          <w:bCs/>
          <w:color w:val="000000"/>
        </w:rPr>
        <w:t xml:space="preserve"> </w:t>
      </w:r>
      <w:r w:rsidR="00EB379E">
        <w:rPr>
          <w:rFonts w:ascii="Book Antiqua" w:eastAsia="Book Antiqua" w:hAnsi="Book Antiqua" w:cs="Book Antiqua"/>
          <w:color w:val="000000"/>
        </w:rPr>
        <w:t>NSAIDs: Non-steroidal anti-inflammatory drugs</w:t>
      </w:r>
      <w:r w:rsidR="00850C7C">
        <w:rPr>
          <w:rFonts w:ascii="Book Antiqua" w:eastAsia="Book Antiqua" w:hAnsi="Book Antiqua" w:cs="Book Antiqua"/>
          <w:color w:val="000000"/>
        </w:rPr>
        <w:t>; CI: Confidence interval.</w:t>
      </w:r>
    </w:p>
    <w:p w14:paraId="6947D47C" w14:textId="3BC128E1" w:rsidR="00A77B3E" w:rsidRDefault="00EB379E">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7C4A0C9D" wp14:editId="6D934604">
            <wp:extent cx="4918085" cy="35065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0537" cy="3508273"/>
                    </a:xfrm>
                    <a:prstGeom prst="rect">
                      <a:avLst/>
                    </a:prstGeom>
                  </pic:spPr>
                </pic:pic>
              </a:graphicData>
            </a:graphic>
          </wp:inline>
        </w:drawing>
      </w:r>
    </w:p>
    <w:p w14:paraId="06F8156B" w14:textId="0547B297" w:rsidR="00EB379E" w:rsidRDefault="006854F6">
      <w:pPr>
        <w:spacing w:line="360" w:lineRule="auto"/>
        <w:jc w:val="both"/>
        <w:rPr>
          <w:rFonts w:ascii="Book Antiqua" w:eastAsia="Book Antiqua" w:hAnsi="Book Antiqua" w:cs="Book Antiqua"/>
          <w:color w:val="000000"/>
        </w:rPr>
      </w:pPr>
      <w:r w:rsidRPr="00EB379E">
        <w:rPr>
          <w:rFonts w:ascii="Book Antiqua" w:eastAsia="Book Antiqua" w:hAnsi="Book Antiqua" w:cs="Book Antiqua"/>
          <w:b/>
          <w:bCs/>
          <w:color w:val="000000"/>
        </w:rPr>
        <w:t xml:space="preserve">Figure 3 </w:t>
      </w:r>
      <w:r w:rsidRPr="00EB379E">
        <w:rPr>
          <w:rFonts w:ascii="Book Antiqua" w:eastAsia="Book Antiqua" w:hAnsi="Book Antiqua" w:cs="Book Antiqua"/>
          <w:b/>
          <w:bCs/>
          <w:i/>
          <w:iCs/>
          <w:color w:val="000000"/>
        </w:rPr>
        <w:t>Funnel plot</w:t>
      </w:r>
      <w:r w:rsidRPr="00EB379E">
        <w:rPr>
          <w:rFonts w:ascii="Book Antiqua" w:eastAsia="Book Antiqua" w:hAnsi="Book Antiqua" w:cs="Book Antiqua"/>
          <w:b/>
          <w:bCs/>
          <w:color w:val="000000"/>
        </w:rPr>
        <w:t xml:space="preserve"> of </w:t>
      </w:r>
      <w:r w:rsidR="002A59C6">
        <w:rPr>
          <w:rFonts w:ascii="Book Antiqua" w:eastAsia="Book Antiqua" w:hAnsi="Book Antiqua" w:cs="Book Antiqua"/>
          <w:b/>
          <w:bCs/>
          <w:color w:val="000000"/>
        </w:rPr>
        <w:t xml:space="preserve">the </w:t>
      </w:r>
      <w:r w:rsidRPr="00EB379E">
        <w:rPr>
          <w:rFonts w:ascii="Book Antiqua" w:eastAsia="Book Antiqua" w:hAnsi="Book Antiqua" w:cs="Book Antiqua"/>
          <w:b/>
          <w:bCs/>
          <w:color w:val="000000"/>
        </w:rPr>
        <w:t xml:space="preserve">global </w:t>
      </w:r>
      <w:r w:rsidR="002A59C6">
        <w:rPr>
          <w:rFonts w:ascii="Book Antiqua" w:eastAsia="Book Antiqua" w:hAnsi="Book Antiqua" w:cs="Book Antiqua"/>
          <w:b/>
          <w:bCs/>
          <w:color w:val="000000"/>
        </w:rPr>
        <w:t xml:space="preserve">incidence of </w:t>
      </w:r>
      <w:r w:rsidR="006D234B" w:rsidRPr="00EB379E">
        <w:rPr>
          <w:rFonts w:ascii="Book Antiqua" w:eastAsia="Book Antiqua" w:hAnsi="Book Antiqua" w:cs="Book Antiqua"/>
          <w:b/>
          <w:bCs/>
          <w:color w:val="000000"/>
        </w:rPr>
        <w:t>post-endoscopic retrograde cholangiopancreatography pancreatitis</w:t>
      </w:r>
      <w:r w:rsidRPr="00EB379E">
        <w:rPr>
          <w:rFonts w:ascii="Book Antiqua" w:eastAsia="Book Antiqua" w:hAnsi="Book Antiqua" w:cs="Book Antiqua"/>
          <w:b/>
          <w:bCs/>
          <w:color w:val="000000"/>
        </w:rPr>
        <w:t>.</w:t>
      </w:r>
      <w:r w:rsidR="00EB379E" w:rsidRPr="00C36B55">
        <w:rPr>
          <w:rFonts w:ascii="Book Antiqua" w:eastAsia="Book Antiqua" w:hAnsi="Book Antiqua" w:cs="Book Antiqua"/>
        </w:rPr>
        <w:t xml:space="preserve"> SE:</w:t>
      </w:r>
      <w:r w:rsidR="00BA55BA" w:rsidRPr="00C36B55">
        <w:rPr>
          <w:rFonts w:ascii="Book Antiqua" w:eastAsia="Book Antiqua" w:hAnsi="Book Antiqua" w:cs="Book Antiqua"/>
        </w:rPr>
        <w:t xml:space="preserve"> Standard </w:t>
      </w:r>
      <w:r w:rsidR="00C36B55" w:rsidRPr="00C36B55">
        <w:rPr>
          <w:rFonts w:ascii="Book Antiqua" w:eastAsia="Book Antiqua" w:hAnsi="Book Antiqua" w:cs="Book Antiqua"/>
        </w:rPr>
        <w:t>e</w:t>
      </w:r>
      <w:r w:rsidR="00BA55BA" w:rsidRPr="00C36B55">
        <w:rPr>
          <w:rFonts w:ascii="Book Antiqua" w:eastAsia="Book Antiqua" w:hAnsi="Book Antiqua" w:cs="Book Antiqua"/>
        </w:rPr>
        <w:t>rror</w:t>
      </w:r>
      <w:r w:rsidR="00EB379E" w:rsidRPr="00C36B55">
        <w:rPr>
          <w:rFonts w:ascii="Book Antiqua" w:eastAsia="Book Antiqua" w:hAnsi="Book Antiqua" w:cs="Book Antiqua"/>
        </w:rPr>
        <w:t>; R</w:t>
      </w:r>
      <w:r w:rsidR="00EB379E">
        <w:rPr>
          <w:rFonts w:ascii="Book Antiqua" w:eastAsia="Book Antiqua" w:hAnsi="Book Antiqua" w:cs="Book Antiqua"/>
          <w:color w:val="000000"/>
        </w:rPr>
        <w:t>D: Risk difference.</w:t>
      </w:r>
    </w:p>
    <w:p w14:paraId="7E02A9CF" w14:textId="3CDB40DB" w:rsidR="00A77B3E" w:rsidRPr="00EB379E" w:rsidRDefault="00EB379E">
      <w:pPr>
        <w:spacing w:line="360" w:lineRule="auto"/>
        <w:jc w:val="both"/>
      </w:pPr>
      <w:r>
        <w:rPr>
          <w:rFonts w:ascii="Book Antiqua" w:eastAsia="Book Antiqua" w:hAnsi="Book Antiqua" w:cs="Book Antiqua"/>
          <w:color w:val="000000"/>
        </w:rPr>
        <w:br w:type="page"/>
      </w:r>
      <w:r w:rsidR="00BA7FEA">
        <w:rPr>
          <w:rFonts w:ascii="Book Antiqua" w:eastAsia="Book Antiqua" w:hAnsi="Book Antiqua" w:cs="Book Antiqua"/>
          <w:noProof/>
          <w:color w:val="000000"/>
          <w:lang w:val="en-GB" w:eastAsia="zh-CN"/>
        </w:rPr>
        <w:lastRenderedPageBreak/>
        <w:drawing>
          <wp:inline distT="0" distB="0" distL="0" distR="0" wp14:anchorId="708DF601" wp14:editId="44726FB5">
            <wp:extent cx="6522126" cy="3604039"/>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3624" cy="3610393"/>
                    </a:xfrm>
                    <a:prstGeom prst="rect">
                      <a:avLst/>
                    </a:prstGeom>
                    <a:noFill/>
                  </pic:spPr>
                </pic:pic>
              </a:graphicData>
            </a:graphic>
          </wp:inline>
        </w:drawing>
      </w:r>
    </w:p>
    <w:p w14:paraId="765A5F71" w14:textId="360874F6" w:rsidR="00850C7C" w:rsidRPr="00F04C9C" w:rsidRDefault="006854F6">
      <w:pPr>
        <w:spacing w:line="360" w:lineRule="auto"/>
        <w:jc w:val="both"/>
        <w:rPr>
          <w:rFonts w:ascii="Book Antiqua" w:eastAsia="Book Antiqua" w:hAnsi="Book Antiqua" w:cs="Book Antiqua"/>
          <w:b/>
          <w:bCs/>
          <w:color w:val="000000"/>
        </w:rPr>
      </w:pPr>
      <w:r w:rsidRPr="00BA7FEA">
        <w:rPr>
          <w:rFonts w:ascii="Book Antiqua" w:eastAsia="Book Antiqua" w:hAnsi="Book Antiqua" w:cs="Book Antiqua"/>
          <w:b/>
          <w:bCs/>
          <w:color w:val="000000"/>
        </w:rPr>
        <w:t xml:space="preserve">Figure 4 </w:t>
      </w:r>
      <w:r w:rsidRPr="00BA7FEA">
        <w:rPr>
          <w:rFonts w:ascii="Book Antiqua" w:eastAsia="Book Antiqua" w:hAnsi="Book Antiqua" w:cs="Book Antiqua"/>
          <w:b/>
          <w:bCs/>
          <w:i/>
          <w:iCs/>
          <w:color w:val="000000"/>
        </w:rPr>
        <w:t>Forest plot</w:t>
      </w:r>
      <w:r w:rsidRPr="00BA7FEA">
        <w:rPr>
          <w:rFonts w:ascii="Book Antiqua" w:eastAsia="Book Antiqua" w:hAnsi="Book Antiqua" w:cs="Book Antiqua"/>
          <w:b/>
          <w:bCs/>
          <w:color w:val="000000"/>
        </w:rPr>
        <w:t xml:space="preserve"> of the incidence according to </w:t>
      </w:r>
      <w:r w:rsidR="006D234B" w:rsidRPr="00BA7FEA">
        <w:rPr>
          <w:rFonts w:ascii="Book Antiqua" w:eastAsia="Book Antiqua" w:hAnsi="Book Antiqua" w:cs="Book Antiqua"/>
          <w:b/>
          <w:bCs/>
          <w:color w:val="000000"/>
        </w:rPr>
        <w:t>post-endoscopic retrograde cholangiopancreatography pancreatitis</w:t>
      </w:r>
      <w:r w:rsidR="006D234B" w:rsidRPr="00BA7FEA" w:rsidDel="006D234B">
        <w:rPr>
          <w:rFonts w:ascii="Book Antiqua" w:eastAsia="Book Antiqua" w:hAnsi="Book Antiqua" w:cs="Book Antiqua"/>
          <w:b/>
          <w:bCs/>
          <w:color w:val="000000"/>
        </w:rPr>
        <w:t xml:space="preserve"> </w:t>
      </w:r>
      <w:r w:rsidRPr="00BA7FEA">
        <w:rPr>
          <w:rFonts w:ascii="Book Antiqua" w:eastAsia="Book Antiqua" w:hAnsi="Book Antiqua" w:cs="Book Antiqua"/>
          <w:b/>
          <w:bCs/>
          <w:color w:val="000000"/>
        </w:rPr>
        <w:t xml:space="preserve">severity. </w:t>
      </w:r>
      <w:r w:rsidR="00BA7FEA">
        <w:rPr>
          <w:rFonts w:ascii="Book Antiqua" w:eastAsia="Book Antiqua" w:hAnsi="Book Antiqua" w:cs="Book Antiqua"/>
          <w:color w:val="000000"/>
        </w:rPr>
        <w:t>NSAIDs: Non-steroidal anti-inflammatory drugs; CI: Confidence interval.</w:t>
      </w:r>
    </w:p>
    <w:p w14:paraId="32080F37" w14:textId="0C207CDB" w:rsidR="00A77B3E" w:rsidRDefault="00850C7C">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55628738" wp14:editId="52425D37">
            <wp:extent cx="5943600" cy="416750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67505"/>
                    </a:xfrm>
                    <a:prstGeom prst="rect">
                      <a:avLst/>
                    </a:prstGeom>
                  </pic:spPr>
                </pic:pic>
              </a:graphicData>
            </a:graphic>
          </wp:inline>
        </w:drawing>
      </w:r>
    </w:p>
    <w:p w14:paraId="040C6D63" w14:textId="34446A0B" w:rsidR="00BA7FEA" w:rsidRDefault="006854F6">
      <w:pPr>
        <w:spacing w:line="360" w:lineRule="auto"/>
        <w:jc w:val="both"/>
        <w:rPr>
          <w:rFonts w:ascii="Book Antiqua" w:eastAsia="Book Antiqua" w:hAnsi="Book Antiqua" w:cs="Book Antiqua"/>
          <w:color w:val="000000"/>
        </w:rPr>
      </w:pPr>
      <w:r w:rsidRPr="00F04C9C">
        <w:rPr>
          <w:rFonts w:ascii="Book Antiqua" w:eastAsia="Book Antiqua" w:hAnsi="Book Antiqua" w:cs="Book Antiqua"/>
          <w:b/>
          <w:bCs/>
          <w:color w:val="000000"/>
        </w:rPr>
        <w:t xml:space="preserve">Figure 5 </w:t>
      </w:r>
      <w:r w:rsidRPr="00F04C9C">
        <w:rPr>
          <w:rFonts w:ascii="Book Antiqua" w:eastAsia="Book Antiqua" w:hAnsi="Book Antiqua" w:cs="Book Antiqua"/>
          <w:b/>
          <w:bCs/>
          <w:i/>
          <w:iCs/>
          <w:color w:val="000000"/>
        </w:rPr>
        <w:t>Funnel plot</w:t>
      </w:r>
      <w:r w:rsidRPr="00F04C9C">
        <w:rPr>
          <w:rFonts w:ascii="Book Antiqua" w:eastAsia="Book Antiqua" w:hAnsi="Book Antiqua" w:cs="Book Antiqua"/>
          <w:b/>
          <w:bCs/>
          <w:color w:val="000000"/>
        </w:rPr>
        <w:t xml:space="preserve"> of the incidence according to </w:t>
      </w:r>
      <w:r w:rsidR="006D234B" w:rsidRPr="00F04C9C">
        <w:rPr>
          <w:rFonts w:ascii="Book Antiqua" w:eastAsia="Book Antiqua" w:hAnsi="Book Antiqua" w:cs="Book Antiqua"/>
          <w:b/>
          <w:bCs/>
          <w:color w:val="000000"/>
        </w:rPr>
        <w:t>post-endoscopic retrograde cholangiopancreatography pancreatitis</w:t>
      </w:r>
      <w:r w:rsidRPr="00F04C9C">
        <w:rPr>
          <w:rFonts w:ascii="Book Antiqua" w:eastAsia="Book Antiqua" w:hAnsi="Book Antiqua" w:cs="Book Antiqua"/>
          <w:b/>
          <w:bCs/>
          <w:color w:val="000000"/>
        </w:rPr>
        <w:t xml:space="preserve"> severity.</w:t>
      </w:r>
      <w:r w:rsidR="00850C7C">
        <w:rPr>
          <w:rFonts w:ascii="Book Antiqua" w:eastAsia="Book Antiqua" w:hAnsi="Book Antiqua" w:cs="Book Antiqua"/>
          <w:color w:val="000000"/>
        </w:rPr>
        <w:t xml:space="preserve"> </w:t>
      </w:r>
      <w:r w:rsidR="00850C7C" w:rsidRPr="00C36B55">
        <w:rPr>
          <w:rFonts w:ascii="Book Antiqua" w:eastAsia="Book Antiqua" w:hAnsi="Book Antiqua" w:cs="Book Antiqua"/>
          <w:color w:val="000000"/>
        </w:rPr>
        <w:t>SE:</w:t>
      </w:r>
      <w:r w:rsidR="00CF6BEE" w:rsidRPr="00C36B55">
        <w:rPr>
          <w:rFonts w:ascii="Book Antiqua" w:eastAsia="Book Antiqua" w:hAnsi="Book Antiqua" w:cs="Book Antiqua"/>
          <w:color w:val="000000"/>
        </w:rPr>
        <w:t xml:space="preserve"> Standar</w:t>
      </w:r>
      <w:r w:rsidR="00BA55BA" w:rsidRPr="00C36B55">
        <w:rPr>
          <w:rFonts w:ascii="Book Antiqua" w:eastAsia="Book Antiqua" w:hAnsi="Book Antiqua" w:cs="Book Antiqua"/>
          <w:color w:val="000000"/>
        </w:rPr>
        <w:t>d</w:t>
      </w:r>
      <w:r w:rsidR="00CF6BEE" w:rsidRPr="00C36B55">
        <w:rPr>
          <w:rFonts w:ascii="Book Antiqua" w:eastAsia="Book Antiqua" w:hAnsi="Book Antiqua" w:cs="Book Antiqua"/>
          <w:color w:val="000000"/>
        </w:rPr>
        <w:t xml:space="preserve"> </w:t>
      </w:r>
      <w:r w:rsidR="00C36B55">
        <w:rPr>
          <w:rFonts w:ascii="Book Antiqua" w:eastAsia="Book Antiqua" w:hAnsi="Book Antiqua" w:cs="Book Antiqua"/>
          <w:color w:val="000000"/>
        </w:rPr>
        <w:t>e</w:t>
      </w:r>
      <w:r w:rsidR="00CF6BEE" w:rsidRPr="00C36B55">
        <w:rPr>
          <w:rFonts w:ascii="Book Antiqua" w:eastAsia="Book Antiqua" w:hAnsi="Book Antiqua" w:cs="Book Antiqua"/>
          <w:color w:val="000000"/>
        </w:rPr>
        <w:t>rror</w:t>
      </w:r>
      <w:r w:rsidR="00850C7C" w:rsidRPr="00C36B55">
        <w:rPr>
          <w:rFonts w:ascii="Book Antiqua" w:eastAsia="Book Antiqua" w:hAnsi="Book Antiqua" w:cs="Book Antiqua"/>
          <w:color w:val="000000"/>
        </w:rPr>
        <w:t>;</w:t>
      </w:r>
      <w:r w:rsidR="00850C7C">
        <w:rPr>
          <w:rFonts w:ascii="Book Antiqua" w:eastAsia="Book Antiqua" w:hAnsi="Book Antiqua" w:cs="Book Antiqua"/>
          <w:color w:val="000000"/>
        </w:rPr>
        <w:t xml:space="preserve"> RD: Risk difference.</w:t>
      </w:r>
    </w:p>
    <w:p w14:paraId="66452EEF" w14:textId="4AA3DAEB" w:rsidR="00A77B3E" w:rsidRDefault="00BA7FEA">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val="en-GB" w:eastAsia="zh-CN"/>
        </w:rPr>
        <w:lastRenderedPageBreak/>
        <w:drawing>
          <wp:inline distT="0" distB="0" distL="0" distR="0" wp14:anchorId="592097B5" wp14:editId="2E53EB45">
            <wp:extent cx="6563360" cy="4809744"/>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4713" cy="4832720"/>
                    </a:xfrm>
                    <a:prstGeom prst="rect">
                      <a:avLst/>
                    </a:prstGeom>
                    <a:noFill/>
                  </pic:spPr>
                </pic:pic>
              </a:graphicData>
            </a:graphic>
          </wp:inline>
        </w:drawing>
      </w:r>
    </w:p>
    <w:p w14:paraId="262DAD8C" w14:textId="3DBBCCB9" w:rsidR="00BA7FEA" w:rsidRPr="00EB379E" w:rsidRDefault="006854F6" w:rsidP="00BA7FEA">
      <w:pPr>
        <w:spacing w:line="360" w:lineRule="auto"/>
        <w:jc w:val="both"/>
        <w:rPr>
          <w:rFonts w:ascii="Book Antiqua" w:eastAsia="Book Antiqua" w:hAnsi="Book Antiqua" w:cs="Book Antiqua"/>
          <w:b/>
          <w:bCs/>
          <w:color w:val="000000"/>
        </w:rPr>
      </w:pPr>
      <w:r w:rsidRPr="00BA7FEA">
        <w:rPr>
          <w:rFonts w:ascii="Book Antiqua" w:eastAsia="Book Antiqua" w:hAnsi="Book Antiqua" w:cs="Book Antiqua"/>
          <w:b/>
          <w:bCs/>
          <w:color w:val="000000"/>
        </w:rPr>
        <w:t xml:space="preserve">Figure 6 </w:t>
      </w:r>
      <w:r w:rsidRPr="00BA7FEA">
        <w:rPr>
          <w:rFonts w:ascii="Book Antiqua" w:eastAsia="Book Antiqua" w:hAnsi="Book Antiqua" w:cs="Book Antiqua"/>
          <w:b/>
          <w:bCs/>
          <w:i/>
          <w:iCs/>
          <w:color w:val="000000"/>
        </w:rPr>
        <w:t>Forest plot</w:t>
      </w:r>
      <w:r w:rsidRPr="00BA7FEA">
        <w:rPr>
          <w:rFonts w:ascii="Book Antiqua" w:eastAsia="Book Antiqua" w:hAnsi="Book Antiqua" w:cs="Book Antiqua"/>
          <w:b/>
          <w:bCs/>
          <w:color w:val="000000"/>
        </w:rPr>
        <w:t xml:space="preserve"> of the incidence of </w:t>
      </w:r>
      <w:r w:rsidR="006D234B" w:rsidRPr="00BA7FEA">
        <w:rPr>
          <w:rFonts w:ascii="Book Antiqua" w:eastAsia="Book Antiqua" w:hAnsi="Book Antiqua" w:cs="Book Antiqua"/>
          <w:b/>
          <w:bCs/>
          <w:color w:val="000000"/>
        </w:rPr>
        <w:t>post-endoscopic retrograde cholangiopancreatography pancreatitis</w:t>
      </w:r>
      <w:r w:rsidRPr="00BA7FEA">
        <w:rPr>
          <w:rFonts w:ascii="Book Antiqua" w:eastAsia="Book Antiqua" w:hAnsi="Book Antiqua" w:cs="Book Antiqua"/>
          <w:b/>
          <w:bCs/>
          <w:color w:val="000000"/>
        </w:rPr>
        <w:t xml:space="preserve"> according to different routes of administration.</w:t>
      </w:r>
      <w:r>
        <w:rPr>
          <w:rFonts w:ascii="Book Antiqua" w:eastAsia="Book Antiqua" w:hAnsi="Book Antiqua" w:cs="Book Antiqua"/>
          <w:color w:val="000000"/>
        </w:rPr>
        <w:t xml:space="preserve"> </w:t>
      </w:r>
      <w:r w:rsidR="00BA7FEA">
        <w:rPr>
          <w:rFonts w:ascii="Book Antiqua" w:eastAsia="Book Antiqua" w:hAnsi="Book Antiqua" w:cs="Book Antiqua"/>
          <w:color w:val="000000"/>
        </w:rPr>
        <w:t>NSAIDs: Non-steroidal anti-inflammatory drugs; CI: Confidence interval.</w:t>
      </w:r>
    </w:p>
    <w:p w14:paraId="6BCD21D7" w14:textId="1576A98A" w:rsidR="00A77B3E" w:rsidRDefault="00BA7FEA">
      <w:pPr>
        <w:spacing w:line="360" w:lineRule="auto"/>
        <w:jc w:val="both"/>
      </w:pPr>
      <w:r>
        <w:br w:type="page"/>
      </w:r>
      <w:r>
        <w:rPr>
          <w:noProof/>
          <w:lang w:val="en-GB" w:eastAsia="zh-CN"/>
        </w:rPr>
        <w:lastRenderedPageBreak/>
        <w:drawing>
          <wp:inline distT="0" distB="0" distL="0" distR="0" wp14:anchorId="0452D825" wp14:editId="2CF98394">
            <wp:extent cx="5943600" cy="409448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094480"/>
                    </a:xfrm>
                    <a:prstGeom prst="rect">
                      <a:avLst/>
                    </a:prstGeom>
                  </pic:spPr>
                </pic:pic>
              </a:graphicData>
            </a:graphic>
          </wp:inline>
        </w:drawing>
      </w:r>
    </w:p>
    <w:p w14:paraId="37981BC2" w14:textId="6CEE2BB2" w:rsidR="00BA7FEA" w:rsidRDefault="006854F6">
      <w:pPr>
        <w:spacing w:line="360" w:lineRule="auto"/>
        <w:jc w:val="both"/>
        <w:rPr>
          <w:rFonts w:ascii="Book Antiqua" w:eastAsia="Book Antiqua" w:hAnsi="Book Antiqua" w:cs="Book Antiqua"/>
          <w:color w:val="000000"/>
        </w:rPr>
      </w:pPr>
      <w:r w:rsidRPr="00BA7FEA">
        <w:rPr>
          <w:rFonts w:ascii="Book Antiqua" w:eastAsia="Book Antiqua" w:hAnsi="Book Antiqua" w:cs="Book Antiqua"/>
          <w:b/>
          <w:bCs/>
          <w:color w:val="000000"/>
        </w:rPr>
        <w:t xml:space="preserve">Figure 7 </w:t>
      </w:r>
      <w:r w:rsidRPr="00BA7FEA">
        <w:rPr>
          <w:rFonts w:ascii="Book Antiqua" w:eastAsia="Book Antiqua" w:hAnsi="Book Antiqua" w:cs="Book Antiqua"/>
          <w:b/>
          <w:bCs/>
          <w:i/>
          <w:iCs/>
          <w:color w:val="000000"/>
        </w:rPr>
        <w:t>Funnel plot</w:t>
      </w:r>
      <w:r w:rsidRPr="00BA7FEA">
        <w:rPr>
          <w:rFonts w:ascii="Book Antiqua" w:eastAsia="Book Antiqua" w:hAnsi="Book Antiqua" w:cs="Book Antiqua"/>
          <w:b/>
          <w:bCs/>
          <w:color w:val="000000"/>
        </w:rPr>
        <w:t xml:space="preserve"> of the incidence of </w:t>
      </w:r>
      <w:r w:rsidR="006D234B" w:rsidRPr="00BA7FEA">
        <w:rPr>
          <w:rFonts w:ascii="Book Antiqua" w:eastAsia="Book Antiqua" w:hAnsi="Book Antiqua" w:cs="Book Antiqua"/>
          <w:b/>
          <w:bCs/>
          <w:color w:val="000000"/>
        </w:rPr>
        <w:t>post-endoscopic retrograde cholangiopancreatography pancreatitis</w:t>
      </w:r>
      <w:r w:rsidRPr="00BA7FEA">
        <w:rPr>
          <w:rFonts w:ascii="Book Antiqua" w:eastAsia="Book Antiqua" w:hAnsi="Book Antiqua" w:cs="Book Antiqua"/>
          <w:b/>
          <w:bCs/>
          <w:color w:val="000000"/>
        </w:rPr>
        <w:t xml:space="preserve"> according to different routes of administration</w:t>
      </w:r>
      <w:r w:rsidRPr="00C36B55">
        <w:rPr>
          <w:rFonts w:ascii="Book Antiqua" w:eastAsia="Book Antiqua" w:hAnsi="Book Antiqua" w:cs="Book Antiqua"/>
        </w:rPr>
        <w:t xml:space="preserve">. </w:t>
      </w:r>
      <w:r w:rsidR="00BA7FEA" w:rsidRPr="00C36B55">
        <w:rPr>
          <w:rFonts w:ascii="Book Antiqua" w:eastAsia="Book Antiqua" w:hAnsi="Book Antiqua" w:cs="Book Antiqua"/>
        </w:rPr>
        <w:t>SE:</w:t>
      </w:r>
      <w:r w:rsidR="00CF6BEE" w:rsidRPr="00C36B55">
        <w:rPr>
          <w:rFonts w:ascii="Book Antiqua" w:eastAsia="Book Antiqua" w:hAnsi="Book Antiqua" w:cs="Book Antiqua"/>
        </w:rPr>
        <w:t xml:space="preserve"> Standar</w:t>
      </w:r>
      <w:r w:rsidR="00BA55BA" w:rsidRPr="00C36B55">
        <w:rPr>
          <w:rFonts w:ascii="Book Antiqua" w:eastAsia="Book Antiqua" w:hAnsi="Book Antiqua" w:cs="Book Antiqua"/>
        </w:rPr>
        <w:t>d</w:t>
      </w:r>
      <w:r w:rsidR="00CF6BEE" w:rsidRPr="00C36B55">
        <w:rPr>
          <w:rFonts w:ascii="Book Antiqua" w:eastAsia="Book Antiqua" w:hAnsi="Book Antiqua" w:cs="Book Antiqua"/>
        </w:rPr>
        <w:t xml:space="preserve"> </w:t>
      </w:r>
      <w:r w:rsidR="00C36B55">
        <w:rPr>
          <w:rFonts w:ascii="Book Antiqua" w:eastAsia="Book Antiqua" w:hAnsi="Book Antiqua" w:cs="Book Antiqua"/>
        </w:rPr>
        <w:t>e</w:t>
      </w:r>
      <w:r w:rsidR="00CF6BEE" w:rsidRPr="00C36B55">
        <w:rPr>
          <w:rFonts w:ascii="Book Antiqua" w:eastAsia="Book Antiqua" w:hAnsi="Book Antiqua" w:cs="Book Antiqua"/>
        </w:rPr>
        <w:t>rror</w:t>
      </w:r>
      <w:r w:rsidR="00BA7FEA" w:rsidRPr="00C36B55">
        <w:rPr>
          <w:rFonts w:ascii="Book Antiqua" w:eastAsia="Book Antiqua" w:hAnsi="Book Antiqua" w:cs="Book Antiqua"/>
        </w:rPr>
        <w:t>; R</w:t>
      </w:r>
      <w:r w:rsidR="00BA7FEA">
        <w:rPr>
          <w:rFonts w:ascii="Book Antiqua" w:eastAsia="Book Antiqua" w:hAnsi="Book Antiqua" w:cs="Book Antiqua"/>
          <w:color w:val="000000"/>
        </w:rPr>
        <w:t>D: Risk difference.</w:t>
      </w:r>
    </w:p>
    <w:p w14:paraId="259CAED4" w14:textId="2735BE9A" w:rsidR="00A77B3E" w:rsidRDefault="00BA7FEA">
      <w:pPr>
        <w:spacing w:line="360" w:lineRule="auto"/>
        <w:jc w:val="both"/>
      </w:pPr>
      <w:r>
        <w:rPr>
          <w:rFonts w:ascii="Book Antiqua" w:eastAsia="Book Antiqua" w:hAnsi="Book Antiqua" w:cs="Book Antiqua"/>
          <w:color w:val="000000"/>
        </w:rPr>
        <w:br w:type="page"/>
      </w:r>
      <w:r w:rsidR="00D94ECF">
        <w:rPr>
          <w:rFonts w:ascii="Book Antiqua" w:eastAsia="Book Antiqua" w:hAnsi="Book Antiqua" w:cs="Book Antiqua"/>
          <w:noProof/>
          <w:color w:val="000000"/>
          <w:lang w:val="en-GB" w:eastAsia="zh-CN"/>
        </w:rPr>
        <w:lastRenderedPageBreak/>
        <w:drawing>
          <wp:inline distT="0" distB="0" distL="0" distR="0" wp14:anchorId="261C53FD" wp14:editId="11730676">
            <wp:extent cx="6215214" cy="36556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1474" cy="3665260"/>
                    </a:xfrm>
                    <a:prstGeom prst="rect">
                      <a:avLst/>
                    </a:prstGeom>
                    <a:noFill/>
                  </pic:spPr>
                </pic:pic>
              </a:graphicData>
            </a:graphic>
          </wp:inline>
        </w:drawing>
      </w:r>
    </w:p>
    <w:p w14:paraId="413FB108" w14:textId="1B32D6F5" w:rsidR="00BA7FEA" w:rsidRPr="00EB379E" w:rsidRDefault="006854F6" w:rsidP="00BA7FEA">
      <w:pPr>
        <w:spacing w:line="360" w:lineRule="auto"/>
        <w:jc w:val="both"/>
        <w:rPr>
          <w:rFonts w:ascii="Book Antiqua" w:eastAsia="Book Antiqua" w:hAnsi="Book Antiqua" w:cs="Book Antiqua"/>
          <w:b/>
          <w:bCs/>
          <w:color w:val="000000"/>
        </w:rPr>
      </w:pPr>
      <w:r w:rsidRPr="00BA7FEA">
        <w:rPr>
          <w:rFonts w:ascii="Book Antiqua" w:eastAsia="Book Antiqua" w:hAnsi="Book Antiqua" w:cs="Book Antiqua"/>
          <w:b/>
          <w:bCs/>
          <w:color w:val="000000"/>
        </w:rPr>
        <w:t xml:space="preserve">Figure 8 </w:t>
      </w:r>
      <w:r w:rsidRPr="00BA7FEA">
        <w:rPr>
          <w:rFonts w:ascii="Book Antiqua" w:eastAsia="Book Antiqua" w:hAnsi="Book Antiqua" w:cs="Book Antiqua"/>
          <w:b/>
          <w:bCs/>
          <w:i/>
          <w:iCs/>
          <w:color w:val="000000"/>
        </w:rPr>
        <w:t xml:space="preserve">Forest plot </w:t>
      </w:r>
      <w:r w:rsidRPr="00BA7FEA">
        <w:rPr>
          <w:rFonts w:ascii="Book Antiqua" w:eastAsia="Book Antiqua" w:hAnsi="Book Antiqua" w:cs="Book Antiqua"/>
          <w:b/>
          <w:bCs/>
          <w:color w:val="000000"/>
        </w:rPr>
        <w:t xml:space="preserve">showing the incidence of </w:t>
      </w:r>
      <w:r w:rsidR="006D234B" w:rsidRPr="00BA7FEA">
        <w:rPr>
          <w:rFonts w:ascii="Book Antiqua" w:eastAsia="Book Antiqua" w:hAnsi="Book Antiqua" w:cs="Book Antiqua"/>
          <w:b/>
          <w:bCs/>
          <w:color w:val="000000"/>
        </w:rPr>
        <w:t>post-endoscopic retrograde cholangiopancreatography pancreatitis</w:t>
      </w:r>
      <w:r w:rsidRPr="00BA7FEA">
        <w:rPr>
          <w:rFonts w:ascii="Book Antiqua" w:eastAsia="Book Antiqua" w:hAnsi="Book Antiqua" w:cs="Book Antiqua"/>
          <w:b/>
          <w:bCs/>
          <w:color w:val="000000"/>
        </w:rPr>
        <w:t xml:space="preserve"> with different types of </w:t>
      </w:r>
      <w:r w:rsidR="006D234B" w:rsidRPr="00BA7FEA">
        <w:rPr>
          <w:rFonts w:ascii="Book Antiqua" w:eastAsia="Book Antiqua" w:hAnsi="Book Antiqua" w:cs="Book Antiqua"/>
          <w:b/>
          <w:bCs/>
          <w:color w:val="000000"/>
        </w:rPr>
        <w:t>non-steroidal anti-inflammatory drugs</w:t>
      </w:r>
      <w:r w:rsidRPr="00BA7FEA">
        <w:rPr>
          <w:rFonts w:ascii="Book Antiqua" w:eastAsia="Book Antiqua" w:hAnsi="Book Antiqua" w:cs="Book Antiqua"/>
          <w:b/>
          <w:bCs/>
          <w:color w:val="000000"/>
        </w:rPr>
        <w:t>.</w:t>
      </w:r>
      <w:r w:rsidR="00BA7FEA">
        <w:rPr>
          <w:rFonts w:ascii="Book Antiqua" w:eastAsia="Book Antiqua" w:hAnsi="Book Antiqua" w:cs="Book Antiqua"/>
          <w:color w:val="000000"/>
        </w:rPr>
        <w:t xml:space="preserve"> NSAIDs: Non-steroidal anti-inflammatory drugs; CI: Confidence interval.</w:t>
      </w:r>
    </w:p>
    <w:p w14:paraId="616DB59F" w14:textId="1C726C0D" w:rsidR="00A77B3E" w:rsidRDefault="00BA7FEA">
      <w:pPr>
        <w:spacing w:line="360" w:lineRule="auto"/>
        <w:jc w:val="both"/>
      </w:pPr>
      <w:r>
        <w:br w:type="page"/>
      </w:r>
      <w:r>
        <w:rPr>
          <w:noProof/>
          <w:lang w:val="en-GB" w:eastAsia="zh-CN"/>
        </w:rPr>
        <w:lastRenderedPageBreak/>
        <w:drawing>
          <wp:inline distT="0" distB="0" distL="0" distR="0" wp14:anchorId="6CA7ECE0" wp14:editId="44728D84">
            <wp:extent cx="5943600" cy="43719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371975"/>
                    </a:xfrm>
                    <a:prstGeom prst="rect">
                      <a:avLst/>
                    </a:prstGeom>
                  </pic:spPr>
                </pic:pic>
              </a:graphicData>
            </a:graphic>
          </wp:inline>
        </w:drawing>
      </w:r>
    </w:p>
    <w:p w14:paraId="48DD6DED" w14:textId="4E854397" w:rsidR="00BA7FEA" w:rsidRDefault="006854F6">
      <w:pPr>
        <w:spacing w:line="360" w:lineRule="auto"/>
        <w:jc w:val="both"/>
        <w:rPr>
          <w:rFonts w:ascii="Book Antiqua" w:eastAsia="Book Antiqua" w:hAnsi="Book Antiqua" w:cs="Book Antiqua"/>
          <w:color w:val="000000"/>
        </w:rPr>
      </w:pPr>
      <w:r w:rsidRPr="00BA7FEA">
        <w:rPr>
          <w:rFonts w:ascii="Book Antiqua" w:eastAsia="Book Antiqua" w:hAnsi="Book Antiqua" w:cs="Book Antiqua"/>
          <w:b/>
          <w:bCs/>
          <w:color w:val="000000"/>
        </w:rPr>
        <w:t xml:space="preserve">Figure 9 </w:t>
      </w:r>
      <w:r w:rsidRPr="00BA7FEA">
        <w:rPr>
          <w:rFonts w:ascii="Book Antiqua" w:eastAsia="Book Antiqua" w:hAnsi="Book Antiqua" w:cs="Book Antiqua"/>
          <w:b/>
          <w:bCs/>
          <w:i/>
          <w:iCs/>
          <w:color w:val="000000"/>
        </w:rPr>
        <w:t xml:space="preserve">Funnel plot </w:t>
      </w:r>
      <w:r w:rsidRPr="00BA7FEA">
        <w:rPr>
          <w:rFonts w:ascii="Book Antiqua" w:eastAsia="Book Antiqua" w:hAnsi="Book Antiqua" w:cs="Book Antiqua"/>
          <w:b/>
          <w:bCs/>
          <w:color w:val="000000"/>
        </w:rPr>
        <w:t xml:space="preserve">showing the incidence of </w:t>
      </w:r>
      <w:r w:rsidR="006D234B" w:rsidRPr="00BA7FEA">
        <w:rPr>
          <w:rFonts w:ascii="Book Antiqua" w:eastAsia="Book Antiqua" w:hAnsi="Book Antiqua" w:cs="Book Antiqua"/>
          <w:b/>
          <w:bCs/>
          <w:color w:val="000000"/>
        </w:rPr>
        <w:t>post-endoscopic retrograde cholangiopancreatography pancreatitis</w:t>
      </w:r>
      <w:r w:rsidRPr="00BA7FEA">
        <w:rPr>
          <w:rFonts w:ascii="Book Antiqua" w:eastAsia="Book Antiqua" w:hAnsi="Book Antiqua" w:cs="Book Antiqua"/>
          <w:b/>
          <w:bCs/>
          <w:color w:val="000000"/>
        </w:rPr>
        <w:t xml:space="preserve"> with different types of </w:t>
      </w:r>
      <w:r w:rsidR="006D234B" w:rsidRPr="00BA7FEA">
        <w:rPr>
          <w:rFonts w:ascii="Book Antiqua" w:eastAsia="Book Antiqua" w:hAnsi="Book Antiqua" w:cs="Book Antiqua"/>
          <w:b/>
          <w:bCs/>
          <w:color w:val="000000"/>
        </w:rPr>
        <w:t>non-steroidal anti-inflammatory drugs</w:t>
      </w:r>
      <w:r w:rsidRPr="00BA7FEA">
        <w:rPr>
          <w:rFonts w:ascii="Book Antiqua" w:eastAsia="Book Antiqua" w:hAnsi="Book Antiqua" w:cs="Book Antiqua"/>
          <w:b/>
          <w:bCs/>
          <w:color w:val="000000"/>
        </w:rPr>
        <w:t>.</w:t>
      </w:r>
      <w:r w:rsidR="00BA7FEA">
        <w:rPr>
          <w:rFonts w:ascii="Book Antiqua" w:eastAsia="Book Antiqua" w:hAnsi="Book Antiqua" w:cs="Book Antiqua"/>
          <w:color w:val="000000"/>
        </w:rPr>
        <w:t xml:space="preserve"> </w:t>
      </w:r>
      <w:r w:rsidR="00BA7FEA" w:rsidRPr="009E2C27">
        <w:rPr>
          <w:rFonts w:ascii="Book Antiqua" w:eastAsia="Book Antiqua" w:hAnsi="Book Antiqua" w:cs="Book Antiqua"/>
          <w:color w:val="000000"/>
        </w:rPr>
        <w:t>SE:</w:t>
      </w:r>
      <w:r w:rsidR="00CF6BEE" w:rsidRPr="00CF6BEE">
        <w:rPr>
          <w:rFonts w:ascii="Book Antiqua" w:eastAsia="Book Antiqua" w:hAnsi="Book Antiqua" w:cs="Book Antiqua"/>
          <w:color w:val="000000"/>
        </w:rPr>
        <w:t xml:space="preserve"> </w:t>
      </w:r>
      <w:r w:rsidR="00CF6BEE">
        <w:rPr>
          <w:rFonts w:ascii="Book Antiqua" w:eastAsia="Book Antiqua" w:hAnsi="Book Antiqua" w:cs="Book Antiqua"/>
          <w:color w:val="000000"/>
        </w:rPr>
        <w:t>Standar</w:t>
      </w:r>
      <w:r w:rsidR="00BA55BA">
        <w:rPr>
          <w:rFonts w:ascii="Book Antiqua" w:eastAsia="Book Antiqua" w:hAnsi="Book Antiqua" w:cs="Book Antiqua"/>
          <w:color w:val="000000"/>
        </w:rPr>
        <w:t>d</w:t>
      </w:r>
      <w:r w:rsidR="00CF6BEE">
        <w:rPr>
          <w:rFonts w:ascii="Book Antiqua" w:eastAsia="Book Antiqua" w:hAnsi="Book Antiqua" w:cs="Book Antiqua"/>
          <w:color w:val="000000"/>
        </w:rPr>
        <w:t xml:space="preserve"> </w:t>
      </w:r>
      <w:r w:rsidR="00C36B55">
        <w:rPr>
          <w:rFonts w:ascii="Book Antiqua" w:eastAsia="Book Antiqua" w:hAnsi="Book Antiqua" w:cs="Book Antiqua"/>
          <w:color w:val="000000"/>
        </w:rPr>
        <w:t>e</w:t>
      </w:r>
      <w:r w:rsidR="00CF6BEE">
        <w:rPr>
          <w:rFonts w:ascii="Book Antiqua" w:eastAsia="Book Antiqua" w:hAnsi="Book Antiqua" w:cs="Book Antiqua"/>
          <w:color w:val="000000"/>
        </w:rPr>
        <w:t>rror</w:t>
      </w:r>
      <w:r w:rsidR="00BA7FEA" w:rsidRPr="009E2C27">
        <w:rPr>
          <w:rFonts w:ascii="Book Antiqua" w:eastAsia="Book Antiqua" w:hAnsi="Book Antiqua" w:cs="Book Antiqua"/>
          <w:color w:val="000000"/>
        </w:rPr>
        <w:t>;</w:t>
      </w:r>
      <w:r w:rsidR="00BA7FEA">
        <w:rPr>
          <w:rFonts w:ascii="Book Antiqua" w:eastAsia="Book Antiqua" w:hAnsi="Book Antiqua" w:cs="Book Antiqua"/>
          <w:color w:val="000000"/>
        </w:rPr>
        <w:t xml:space="preserve"> </w:t>
      </w:r>
      <w:r w:rsidR="00BA7FEA" w:rsidRPr="00C36B55">
        <w:rPr>
          <w:rFonts w:ascii="Book Antiqua" w:eastAsia="Book Antiqua" w:hAnsi="Book Antiqua" w:cs="Book Antiqua"/>
          <w:bCs/>
        </w:rPr>
        <w:t>RD: Risk difference; N</w:t>
      </w:r>
      <w:r w:rsidR="00BA7FEA">
        <w:rPr>
          <w:rFonts w:ascii="Book Antiqua" w:eastAsia="Book Antiqua" w:hAnsi="Book Antiqua" w:cs="Book Antiqua"/>
          <w:color w:val="000000"/>
        </w:rPr>
        <w:t>SAIDs: Non-steroidal anti-inflammatory drugs.</w:t>
      </w:r>
    </w:p>
    <w:p w14:paraId="5395B911" w14:textId="208C8460" w:rsidR="00A77B3E" w:rsidRDefault="00BA7FEA">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val="en-GB" w:eastAsia="zh-CN"/>
        </w:rPr>
        <w:lastRenderedPageBreak/>
        <w:drawing>
          <wp:inline distT="0" distB="0" distL="0" distR="0" wp14:anchorId="74BC6DFE" wp14:editId="41AD64B1">
            <wp:extent cx="6185374" cy="3547386"/>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00157" cy="3555864"/>
                    </a:xfrm>
                    <a:prstGeom prst="rect">
                      <a:avLst/>
                    </a:prstGeom>
                    <a:noFill/>
                  </pic:spPr>
                </pic:pic>
              </a:graphicData>
            </a:graphic>
          </wp:inline>
        </w:drawing>
      </w:r>
    </w:p>
    <w:p w14:paraId="3614BFC1" w14:textId="2A9B0FB7" w:rsidR="00BA7FEA" w:rsidRPr="00EB379E" w:rsidRDefault="006854F6" w:rsidP="00BA7FEA">
      <w:pPr>
        <w:spacing w:line="360" w:lineRule="auto"/>
        <w:jc w:val="both"/>
        <w:rPr>
          <w:rFonts w:ascii="Book Antiqua" w:eastAsia="Book Antiqua" w:hAnsi="Book Antiqua" w:cs="Book Antiqua"/>
          <w:b/>
          <w:bCs/>
          <w:color w:val="000000"/>
        </w:rPr>
      </w:pPr>
      <w:r w:rsidRPr="00BA7FEA">
        <w:rPr>
          <w:rFonts w:ascii="Book Antiqua" w:eastAsia="Book Antiqua" w:hAnsi="Book Antiqua" w:cs="Book Antiqua"/>
          <w:b/>
          <w:bCs/>
          <w:color w:val="000000"/>
        </w:rPr>
        <w:t xml:space="preserve">Figure 10 </w:t>
      </w:r>
      <w:r w:rsidRPr="00BA7FEA">
        <w:rPr>
          <w:rFonts w:ascii="Book Antiqua" w:eastAsia="Book Antiqua" w:hAnsi="Book Antiqua" w:cs="Book Antiqua"/>
          <w:b/>
          <w:bCs/>
          <w:i/>
          <w:iCs/>
          <w:color w:val="000000"/>
        </w:rPr>
        <w:t>Forest plot</w:t>
      </w:r>
      <w:r w:rsidRPr="00BA7FEA">
        <w:rPr>
          <w:rFonts w:ascii="Book Antiqua" w:eastAsia="Book Antiqua" w:hAnsi="Book Antiqua" w:cs="Book Antiqua"/>
          <w:b/>
          <w:bCs/>
          <w:color w:val="000000"/>
        </w:rPr>
        <w:t xml:space="preserve"> show</w:t>
      </w:r>
      <w:r w:rsidR="002A59C6">
        <w:rPr>
          <w:rFonts w:ascii="Book Antiqua" w:eastAsia="Book Antiqua" w:hAnsi="Book Antiqua" w:cs="Book Antiqua"/>
          <w:b/>
          <w:bCs/>
          <w:color w:val="000000"/>
        </w:rPr>
        <w:t>ing</w:t>
      </w:r>
      <w:r w:rsidRPr="00BA7FEA">
        <w:rPr>
          <w:rFonts w:ascii="Book Antiqua" w:eastAsia="Book Antiqua" w:hAnsi="Book Antiqua" w:cs="Book Antiqua"/>
          <w:b/>
          <w:bCs/>
          <w:color w:val="000000"/>
        </w:rPr>
        <w:t xml:space="preserve"> the incidence of </w:t>
      </w:r>
      <w:r w:rsidR="006D234B" w:rsidRPr="00BA7FEA">
        <w:rPr>
          <w:rFonts w:ascii="Book Antiqua" w:eastAsia="Book Antiqua" w:hAnsi="Book Antiqua" w:cs="Book Antiqua"/>
          <w:b/>
          <w:bCs/>
          <w:color w:val="000000"/>
        </w:rPr>
        <w:t>post-endoscopic retrograde cholangiopancreatography pancreatitis</w:t>
      </w:r>
      <w:r w:rsidRPr="00BA7FEA">
        <w:rPr>
          <w:rFonts w:ascii="Book Antiqua" w:eastAsia="Book Antiqua" w:hAnsi="Book Antiqua" w:cs="Book Antiqua"/>
          <w:b/>
          <w:bCs/>
          <w:color w:val="000000"/>
        </w:rPr>
        <w:t xml:space="preserve"> in relation to the timing of </w:t>
      </w:r>
      <w:r w:rsidR="006D234B" w:rsidRPr="00BA7FEA">
        <w:rPr>
          <w:rFonts w:ascii="Book Antiqua" w:eastAsia="Book Antiqua" w:hAnsi="Book Antiqua" w:cs="Book Antiqua"/>
          <w:b/>
          <w:bCs/>
          <w:color w:val="000000"/>
        </w:rPr>
        <w:t>non-steroidal anti-inflammatory drug</w:t>
      </w:r>
      <w:r w:rsidRPr="00BA7FEA">
        <w:rPr>
          <w:rFonts w:ascii="Book Antiqua" w:eastAsia="Book Antiqua" w:hAnsi="Book Antiqua" w:cs="Book Antiqua"/>
          <w:b/>
          <w:bCs/>
          <w:color w:val="000000"/>
        </w:rPr>
        <w:t xml:space="preserve"> administration.</w:t>
      </w:r>
      <w:r w:rsidR="00BA7FEA">
        <w:rPr>
          <w:rFonts w:ascii="Book Antiqua" w:eastAsia="Book Antiqua" w:hAnsi="Book Antiqua" w:cs="Book Antiqua"/>
          <w:color w:val="000000"/>
        </w:rPr>
        <w:t xml:space="preserve"> NSAIDs: Non-steroidal anti-inflammatory drugs; CI: Confidence interval.</w:t>
      </w:r>
    </w:p>
    <w:p w14:paraId="71CEFCC7" w14:textId="6091806C" w:rsidR="00A77B3E" w:rsidRDefault="00BA7FEA">
      <w:pPr>
        <w:spacing w:line="360" w:lineRule="auto"/>
        <w:jc w:val="both"/>
      </w:pPr>
      <w:r>
        <w:br w:type="page"/>
      </w:r>
      <w:r>
        <w:rPr>
          <w:noProof/>
          <w:lang w:val="en-GB" w:eastAsia="zh-CN"/>
        </w:rPr>
        <w:lastRenderedPageBreak/>
        <w:drawing>
          <wp:inline distT="0" distB="0" distL="0" distR="0" wp14:anchorId="48F8936A" wp14:editId="2DF76CDA">
            <wp:extent cx="5943600" cy="432689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26890"/>
                    </a:xfrm>
                    <a:prstGeom prst="rect">
                      <a:avLst/>
                    </a:prstGeom>
                  </pic:spPr>
                </pic:pic>
              </a:graphicData>
            </a:graphic>
          </wp:inline>
        </w:drawing>
      </w:r>
    </w:p>
    <w:p w14:paraId="2CC45CC6" w14:textId="19B6B68D" w:rsidR="006854F6" w:rsidRDefault="006854F6">
      <w:pPr>
        <w:spacing w:line="360" w:lineRule="auto"/>
        <w:jc w:val="both"/>
        <w:rPr>
          <w:rFonts w:ascii="Book Antiqua" w:eastAsia="Book Antiqua" w:hAnsi="Book Antiqua" w:cs="Book Antiqua"/>
          <w:color w:val="000000"/>
        </w:rPr>
      </w:pPr>
      <w:r w:rsidRPr="006854F6">
        <w:rPr>
          <w:rFonts w:ascii="Book Antiqua" w:eastAsia="Book Antiqua" w:hAnsi="Book Antiqua" w:cs="Book Antiqua"/>
          <w:b/>
          <w:bCs/>
          <w:color w:val="000000"/>
        </w:rPr>
        <w:t xml:space="preserve">Figure 11 </w:t>
      </w:r>
      <w:r w:rsidRPr="006854F6">
        <w:rPr>
          <w:rFonts w:ascii="Book Antiqua" w:eastAsia="Book Antiqua" w:hAnsi="Book Antiqua" w:cs="Book Antiqua"/>
          <w:b/>
          <w:bCs/>
          <w:i/>
          <w:iCs/>
          <w:color w:val="000000"/>
        </w:rPr>
        <w:t>Funnel plot</w:t>
      </w:r>
      <w:r w:rsidRPr="006854F6">
        <w:rPr>
          <w:rFonts w:ascii="Book Antiqua" w:eastAsia="Book Antiqua" w:hAnsi="Book Antiqua" w:cs="Book Antiqua"/>
          <w:b/>
          <w:bCs/>
          <w:color w:val="000000"/>
        </w:rPr>
        <w:t xml:space="preserve"> show</w:t>
      </w:r>
      <w:r w:rsidR="002A59C6">
        <w:rPr>
          <w:rFonts w:ascii="Book Antiqua" w:eastAsia="Book Antiqua" w:hAnsi="Book Antiqua" w:cs="Book Antiqua"/>
          <w:b/>
          <w:bCs/>
          <w:color w:val="000000"/>
        </w:rPr>
        <w:t>ing</w:t>
      </w:r>
      <w:r w:rsidRPr="006854F6">
        <w:rPr>
          <w:rFonts w:ascii="Book Antiqua" w:eastAsia="Book Antiqua" w:hAnsi="Book Antiqua" w:cs="Book Antiqua"/>
          <w:b/>
          <w:bCs/>
          <w:color w:val="000000"/>
        </w:rPr>
        <w:t xml:space="preserve"> the incidence of </w:t>
      </w:r>
      <w:r w:rsidR="006D234B" w:rsidRPr="006854F6">
        <w:rPr>
          <w:rFonts w:ascii="Book Antiqua" w:eastAsia="Book Antiqua" w:hAnsi="Book Antiqua" w:cs="Book Antiqua"/>
          <w:b/>
          <w:bCs/>
          <w:color w:val="000000"/>
        </w:rPr>
        <w:t>post-endoscopic retrograde cholangiopancreatography pancreatitis</w:t>
      </w:r>
      <w:r w:rsidRPr="006854F6">
        <w:rPr>
          <w:rFonts w:ascii="Book Antiqua" w:eastAsia="Book Antiqua" w:hAnsi="Book Antiqua" w:cs="Book Antiqua"/>
          <w:b/>
          <w:bCs/>
          <w:color w:val="000000"/>
        </w:rPr>
        <w:t xml:space="preserve"> in relation to the timing of </w:t>
      </w:r>
      <w:r w:rsidR="006D234B" w:rsidRPr="006854F6">
        <w:rPr>
          <w:rFonts w:ascii="Book Antiqua" w:eastAsia="Book Antiqua" w:hAnsi="Book Antiqua" w:cs="Book Antiqua"/>
          <w:b/>
          <w:bCs/>
          <w:color w:val="000000"/>
        </w:rPr>
        <w:t>non-steroidal anti-inflammatory drug</w:t>
      </w:r>
      <w:r w:rsidRPr="006854F6">
        <w:rPr>
          <w:rFonts w:ascii="Book Antiqua" w:eastAsia="Book Antiqua" w:hAnsi="Book Antiqua" w:cs="Book Antiqua"/>
          <w:b/>
          <w:bCs/>
          <w:color w:val="000000"/>
        </w:rPr>
        <w:t xml:space="preserve"> administration.</w:t>
      </w:r>
      <w:r>
        <w:rPr>
          <w:rFonts w:ascii="Book Antiqua" w:eastAsia="Book Antiqua" w:hAnsi="Book Antiqua" w:cs="Book Antiqua"/>
          <w:color w:val="000000"/>
        </w:rPr>
        <w:t xml:space="preserve"> </w:t>
      </w:r>
      <w:r w:rsidR="00BA7FEA" w:rsidRPr="004F17D9">
        <w:rPr>
          <w:rFonts w:ascii="Book Antiqua" w:eastAsia="Book Antiqua" w:hAnsi="Book Antiqua" w:cs="Book Antiqua"/>
          <w:bCs/>
        </w:rPr>
        <w:t>SE:</w:t>
      </w:r>
      <w:r w:rsidR="00CF6BEE" w:rsidRPr="004F17D9">
        <w:rPr>
          <w:rFonts w:ascii="Book Antiqua" w:eastAsia="Book Antiqua" w:hAnsi="Book Antiqua" w:cs="Book Antiqua"/>
          <w:bCs/>
        </w:rPr>
        <w:t xml:space="preserve"> Standar</w:t>
      </w:r>
      <w:r w:rsidR="00BA55BA" w:rsidRPr="004F17D9">
        <w:rPr>
          <w:rFonts w:ascii="Book Antiqua" w:eastAsia="Book Antiqua" w:hAnsi="Book Antiqua" w:cs="Book Antiqua"/>
          <w:bCs/>
        </w:rPr>
        <w:t>d</w:t>
      </w:r>
      <w:r w:rsidR="00CF6BEE" w:rsidRPr="004F17D9">
        <w:rPr>
          <w:rFonts w:ascii="Book Antiqua" w:eastAsia="Book Antiqua" w:hAnsi="Book Antiqua" w:cs="Book Antiqua"/>
          <w:bCs/>
        </w:rPr>
        <w:t xml:space="preserve"> </w:t>
      </w:r>
      <w:r w:rsidR="004F17D9">
        <w:rPr>
          <w:rFonts w:ascii="Book Antiqua" w:eastAsia="Book Antiqua" w:hAnsi="Book Antiqua" w:cs="Book Antiqua"/>
          <w:bCs/>
        </w:rPr>
        <w:t>e</w:t>
      </w:r>
      <w:r w:rsidR="00CF6BEE" w:rsidRPr="004F17D9">
        <w:rPr>
          <w:rFonts w:ascii="Book Antiqua" w:eastAsia="Book Antiqua" w:hAnsi="Book Antiqua" w:cs="Book Antiqua"/>
          <w:bCs/>
        </w:rPr>
        <w:t>rror</w:t>
      </w:r>
      <w:r w:rsidR="00BA7FEA" w:rsidRPr="004F17D9">
        <w:rPr>
          <w:rFonts w:ascii="Book Antiqua" w:eastAsia="Book Antiqua" w:hAnsi="Book Antiqua" w:cs="Book Antiqua"/>
          <w:bCs/>
        </w:rPr>
        <w:t xml:space="preserve">; </w:t>
      </w:r>
      <w:r w:rsidR="00BA7FEA">
        <w:rPr>
          <w:rFonts w:ascii="Book Antiqua" w:eastAsia="Book Antiqua" w:hAnsi="Book Antiqua" w:cs="Book Antiqua"/>
          <w:color w:val="000000"/>
        </w:rPr>
        <w:t>RD: Risk difference; ERCP: Endoscopic retrograde cholangiopancreatography.</w:t>
      </w:r>
    </w:p>
    <w:p w14:paraId="32B3DB5F" w14:textId="6024ECB6" w:rsidR="006854F6" w:rsidRPr="006854F6" w:rsidRDefault="006854F6" w:rsidP="006854F6">
      <w:pPr>
        <w:spacing w:line="360" w:lineRule="auto"/>
        <w:jc w:val="both"/>
        <w:rPr>
          <w:rFonts w:ascii="Book Antiqua" w:hAnsi="Book Antiqua"/>
          <w:b/>
          <w:bCs/>
          <w:color w:val="222222"/>
        </w:rPr>
      </w:pPr>
      <w:r>
        <w:rPr>
          <w:rFonts w:ascii="Book Antiqua" w:eastAsia="Book Antiqua" w:hAnsi="Book Antiqua" w:cs="Book Antiqua"/>
          <w:color w:val="000000"/>
        </w:rPr>
        <w:br w:type="page"/>
      </w:r>
      <w:r w:rsidRPr="006854F6">
        <w:rPr>
          <w:rFonts w:ascii="Book Antiqua" w:hAnsi="Book Antiqua"/>
          <w:b/>
          <w:bCs/>
          <w:color w:val="222222"/>
        </w:rPr>
        <w:lastRenderedPageBreak/>
        <w:t xml:space="preserve">Table 1 Characteristics of </w:t>
      </w:r>
      <w:r w:rsidR="002A59C6">
        <w:rPr>
          <w:rFonts w:ascii="Book Antiqua" w:hAnsi="Book Antiqua"/>
          <w:b/>
          <w:bCs/>
          <w:color w:val="222222"/>
        </w:rPr>
        <w:t xml:space="preserve">the </w:t>
      </w:r>
      <w:r w:rsidRPr="006854F6">
        <w:rPr>
          <w:rFonts w:ascii="Book Antiqua" w:hAnsi="Book Antiqua"/>
          <w:b/>
          <w:bCs/>
          <w:color w:val="222222"/>
        </w:rPr>
        <w:t xml:space="preserve">26 </w:t>
      </w:r>
      <w:r w:rsidRPr="006854F6">
        <w:rPr>
          <w:rFonts w:ascii="Book Antiqua" w:eastAsia="Book Antiqua" w:hAnsi="Book Antiqua" w:cs="Book Antiqua"/>
          <w:b/>
          <w:bCs/>
          <w:color w:val="000000"/>
        </w:rPr>
        <w:t>randomized controlled trials</w:t>
      </w:r>
      <w:r w:rsidR="00B82317">
        <w:rPr>
          <w:rFonts w:ascii="Book Antiqua" w:hAnsi="Book Antiqua"/>
          <w:b/>
          <w:bCs/>
          <w:color w:val="222222"/>
        </w:rPr>
        <w:t xml:space="preserve">, </w:t>
      </w:r>
      <w:r w:rsidR="002A59C6">
        <w:rPr>
          <w:rFonts w:ascii="Book Antiqua" w:hAnsi="Book Antiqua"/>
          <w:b/>
          <w:bCs/>
          <w:color w:val="222222"/>
        </w:rPr>
        <w:t xml:space="preserve">including </w:t>
      </w:r>
      <w:r w:rsidR="00B82317">
        <w:rPr>
          <w:rFonts w:ascii="Book Antiqua" w:hAnsi="Book Antiqua"/>
          <w:b/>
          <w:bCs/>
          <w:color w:val="222222"/>
        </w:rPr>
        <w:t>a</w:t>
      </w:r>
      <w:r w:rsidRPr="006854F6">
        <w:rPr>
          <w:rFonts w:ascii="Book Antiqua" w:hAnsi="Book Antiqua"/>
          <w:b/>
          <w:bCs/>
          <w:color w:val="222222"/>
        </w:rPr>
        <w:t>dministration route, dose</w:t>
      </w:r>
      <w:r w:rsidRPr="006854F6">
        <w:rPr>
          <w:rFonts w:ascii="Book Antiqua" w:eastAsia="Times New Roman" w:hAnsi="Book Antiqua" w:cstheme="majorHAnsi"/>
          <w:b/>
          <w:bCs/>
          <w:color w:val="222222"/>
          <w:lang w:eastAsia="es-EC"/>
        </w:rPr>
        <w:t>,</w:t>
      </w:r>
      <w:r w:rsidRPr="006854F6">
        <w:rPr>
          <w:rFonts w:ascii="Book Antiqua" w:hAnsi="Book Antiqua"/>
          <w:b/>
          <w:bCs/>
          <w:color w:val="222222"/>
        </w:rPr>
        <w:t xml:space="preserve"> and type of </w:t>
      </w:r>
      <w:r w:rsidRPr="006854F6">
        <w:rPr>
          <w:rFonts w:ascii="Book Antiqua" w:eastAsia="Book Antiqua" w:hAnsi="Book Antiqua" w:cs="Book Antiqua"/>
          <w:b/>
          <w:bCs/>
          <w:color w:val="000000"/>
        </w:rPr>
        <w:t>non-steroidal anti-inflammatory drug</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00"/>
        <w:gridCol w:w="740"/>
        <w:gridCol w:w="1292"/>
        <w:gridCol w:w="1484"/>
        <w:gridCol w:w="1480"/>
        <w:gridCol w:w="1480"/>
      </w:tblGrid>
      <w:tr w:rsidR="006854F6" w:rsidRPr="006854F6" w14:paraId="2C087110" w14:textId="77777777" w:rsidTr="00B82317">
        <w:tc>
          <w:tcPr>
            <w:tcW w:w="3100" w:type="dxa"/>
            <w:tcBorders>
              <w:top w:val="single" w:sz="4" w:space="0" w:color="auto"/>
              <w:bottom w:val="single" w:sz="4" w:space="0" w:color="auto"/>
            </w:tcBorders>
          </w:tcPr>
          <w:p w14:paraId="702360CD" w14:textId="2D987943" w:rsidR="006854F6" w:rsidRPr="006854F6" w:rsidRDefault="006854F6" w:rsidP="006854F6">
            <w:pPr>
              <w:spacing w:line="360" w:lineRule="auto"/>
              <w:ind w:right="-7"/>
              <w:jc w:val="both"/>
              <w:rPr>
                <w:rFonts w:ascii="Book Antiqua" w:hAnsi="Book Antiqua"/>
                <w:b/>
                <w:lang w:val="en-US"/>
              </w:rPr>
            </w:pPr>
            <w:r w:rsidRPr="006854F6">
              <w:rPr>
                <w:rFonts w:ascii="Book Antiqua" w:hAnsi="Book Antiqua"/>
                <w:b/>
                <w:lang w:val="en-US"/>
              </w:rPr>
              <w:t>Ref</w:t>
            </w:r>
            <w:r>
              <w:rPr>
                <w:rFonts w:ascii="Book Antiqua" w:hAnsi="Book Antiqua"/>
                <w:b/>
                <w:lang w:val="en-US"/>
              </w:rPr>
              <w:t>.</w:t>
            </w:r>
          </w:p>
        </w:tc>
        <w:tc>
          <w:tcPr>
            <w:tcW w:w="740" w:type="dxa"/>
            <w:tcBorders>
              <w:top w:val="single" w:sz="4" w:space="0" w:color="auto"/>
              <w:bottom w:val="single" w:sz="4" w:space="0" w:color="auto"/>
            </w:tcBorders>
          </w:tcPr>
          <w:p w14:paraId="184589D8" w14:textId="77777777" w:rsidR="006854F6" w:rsidRPr="006854F6" w:rsidRDefault="006854F6" w:rsidP="006854F6">
            <w:pPr>
              <w:spacing w:line="360" w:lineRule="auto"/>
              <w:ind w:right="-7"/>
              <w:jc w:val="both"/>
              <w:rPr>
                <w:rFonts w:ascii="Book Antiqua" w:hAnsi="Book Antiqua"/>
                <w:b/>
                <w:lang w:val="en-US"/>
              </w:rPr>
            </w:pPr>
            <w:r w:rsidRPr="006854F6">
              <w:rPr>
                <w:rFonts w:ascii="Book Antiqua" w:hAnsi="Book Antiqua"/>
                <w:b/>
                <w:lang w:val="en-US"/>
              </w:rPr>
              <w:t>Year</w:t>
            </w:r>
          </w:p>
        </w:tc>
        <w:tc>
          <w:tcPr>
            <w:tcW w:w="1292" w:type="dxa"/>
            <w:tcBorders>
              <w:top w:val="single" w:sz="4" w:space="0" w:color="auto"/>
              <w:bottom w:val="single" w:sz="4" w:space="0" w:color="auto"/>
            </w:tcBorders>
          </w:tcPr>
          <w:p w14:paraId="3EC5D034" w14:textId="77777777" w:rsidR="006854F6" w:rsidRPr="006854F6" w:rsidRDefault="006854F6" w:rsidP="006854F6">
            <w:pPr>
              <w:spacing w:line="360" w:lineRule="auto"/>
              <w:ind w:right="-7"/>
              <w:jc w:val="both"/>
              <w:rPr>
                <w:rFonts w:ascii="Book Antiqua" w:hAnsi="Book Antiqua"/>
                <w:b/>
                <w:lang w:val="en-US"/>
              </w:rPr>
            </w:pPr>
            <w:r w:rsidRPr="006854F6">
              <w:rPr>
                <w:rFonts w:ascii="Book Antiqua" w:hAnsi="Book Antiqua"/>
                <w:b/>
                <w:lang w:val="en-US"/>
              </w:rPr>
              <w:t>Country</w:t>
            </w:r>
          </w:p>
        </w:tc>
        <w:tc>
          <w:tcPr>
            <w:tcW w:w="1484" w:type="dxa"/>
            <w:tcBorders>
              <w:top w:val="single" w:sz="4" w:space="0" w:color="auto"/>
              <w:bottom w:val="single" w:sz="4" w:space="0" w:color="auto"/>
            </w:tcBorders>
          </w:tcPr>
          <w:p w14:paraId="45D11F3A" w14:textId="77777777" w:rsidR="006854F6" w:rsidRPr="006854F6" w:rsidRDefault="006854F6" w:rsidP="006854F6">
            <w:pPr>
              <w:spacing w:line="360" w:lineRule="auto"/>
              <w:ind w:right="-7"/>
              <w:jc w:val="both"/>
              <w:rPr>
                <w:rFonts w:ascii="Book Antiqua" w:hAnsi="Book Antiqua"/>
                <w:b/>
                <w:lang w:val="en-US"/>
              </w:rPr>
            </w:pPr>
            <w:r w:rsidRPr="006854F6">
              <w:rPr>
                <w:rFonts w:ascii="Book Antiqua" w:hAnsi="Book Antiqua"/>
                <w:b/>
                <w:lang w:val="en-US"/>
              </w:rPr>
              <w:t>Route</w:t>
            </w:r>
          </w:p>
        </w:tc>
        <w:tc>
          <w:tcPr>
            <w:tcW w:w="1480" w:type="dxa"/>
            <w:tcBorders>
              <w:top w:val="single" w:sz="4" w:space="0" w:color="auto"/>
              <w:bottom w:val="single" w:sz="4" w:space="0" w:color="auto"/>
            </w:tcBorders>
          </w:tcPr>
          <w:p w14:paraId="02A7C0BA" w14:textId="77777777" w:rsidR="006854F6" w:rsidRPr="006854F6" w:rsidRDefault="006854F6" w:rsidP="006854F6">
            <w:pPr>
              <w:spacing w:line="360" w:lineRule="auto"/>
              <w:ind w:right="-7"/>
              <w:jc w:val="both"/>
              <w:rPr>
                <w:rFonts w:ascii="Book Antiqua" w:hAnsi="Book Antiqua"/>
                <w:b/>
                <w:lang w:val="en-US"/>
              </w:rPr>
            </w:pPr>
            <w:r w:rsidRPr="006854F6">
              <w:rPr>
                <w:rFonts w:ascii="Book Antiqua" w:hAnsi="Book Antiqua"/>
                <w:b/>
                <w:lang w:val="en-US"/>
              </w:rPr>
              <w:t>Dose</w:t>
            </w:r>
          </w:p>
        </w:tc>
        <w:tc>
          <w:tcPr>
            <w:tcW w:w="1480" w:type="dxa"/>
            <w:tcBorders>
              <w:top w:val="single" w:sz="4" w:space="0" w:color="auto"/>
              <w:bottom w:val="single" w:sz="4" w:space="0" w:color="auto"/>
            </w:tcBorders>
          </w:tcPr>
          <w:p w14:paraId="78994C13" w14:textId="77777777" w:rsidR="006854F6" w:rsidRPr="006854F6" w:rsidRDefault="006854F6" w:rsidP="006854F6">
            <w:pPr>
              <w:spacing w:line="360" w:lineRule="auto"/>
              <w:ind w:right="-7"/>
              <w:jc w:val="both"/>
              <w:rPr>
                <w:rFonts w:ascii="Book Antiqua" w:hAnsi="Book Antiqua"/>
                <w:b/>
                <w:lang w:val="en-US"/>
              </w:rPr>
            </w:pPr>
            <w:r w:rsidRPr="006854F6">
              <w:rPr>
                <w:rFonts w:ascii="Book Antiqua" w:hAnsi="Book Antiqua"/>
                <w:b/>
                <w:lang w:val="en-US"/>
              </w:rPr>
              <w:t>NSAID type</w:t>
            </w:r>
          </w:p>
        </w:tc>
      </w:tr>
      <w:tr w:rsidR="006854F6" w:rsidRPr="006854F6" w14:paraId="37D91358" w14:textId="77777777" w:rsidTr="00B82317">
        <w:tc>
          <w:tcPr>
            <w:tcW w:w="3100" w:type="dxa"/>
            <w:tcBorders>
              <w:top w:val="single" w:sz="4" w:space="0" w:color="auto"/>
            </w:tcBorders>
          </w:tcPr>
          <w:p w14:paraId="5AE63C77" w14:textId="76DA4EE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 xml:space="preserve">Andrade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[24]</w:t>
            </w:r>
            <w:r w:rsidRPr="006854F6">
              <w:rPr>
                <w:rFonts w:ascii="Book Antiqua" w:eastAsia="Times" w:hAnsi="Book Antiqua" w:cs="Calibri Light"/>
                <w:bCs/>
                <w:lang w:val="en-US"/>
              </w:rPr>
              <w:t>,</w:t>
            </w:r>
            <w:r w:rsidRPr="006854F6">
              <w:rPr>
                <w:rFonts w:ascii="Book Antiqua" w:hAnsi="Book Antiqua"/>
                <w:bCs/>
                <w:lang w:val="en-US"/>
              </w:rPr>
              <w:t xml:space="preserve"> 2015</w:t>
            </w:r>
          </w:p>
        </w:tc>
        <w:tc>
          <w:tcPr>
            <w:tcW w:w="740" w:type="dxa"/>
            <w:tcBorders>
              <w:top w:val="single" w:sz="4" w:space="0" w:color="auto"/>
            </w:tcBorders>
          </w:tcPr>
          <w:p w14:paraId="4DAA9046"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2015</w:t>
            </w:r>
          </w:p>
        </w:tc>
        <w:tc>
          <w:tcPr>
            <w:tcW w:w="1292" w:type="dxa"/>
            <w:tcBorders>
              <w:top w:val="single" w:sz="4" w:space="0" w:color="auto"/>
            </w:tcBorders>
          </w:tcPr>
          <w:p w14:paraId="236DAE9D"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México</w:t>
            </w:r>
          </w:p>
        </w:tc>
        <w:tc>
          <w:tcPr>
            <w:tcW w:w="1484" w:type="dxa"/>
            <w:tcBorders>
              <w:top w:val="single" w:sz="4" w:space="0" w:color="auto"/>
            </w:tcBorders>
          </w:tcPr>
          <w:p w14:paraId="41D08711"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R</w:t>
            </w:r>
          </w:p>
        </w:tc>
        <w:tc>
          <w:tcPr>
            <w:tcW w:w="1480" w:type="dxa"/>
            <w:tcBorders>
              <w:top w:val="single" w:sz="4" w:space="0" w:color="auto"/>
            </w:tcBorders>
          </w:tcPr>
          <w:p w14:paraId="77DA5C55"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100 mg</w:t>
            </w:r>
          </w:p>
        </w:tc>
        <w:tc>
          <w:tcPr>
            <w:tcW w:w="1480" w:type="dxa"/>
            <w:tcBorders>
              <w:top w:val="single" w:sz="4" w:space="0" w:color="auto"/>
            </w:tcBorders>
          </w:tcPr>
          <w:p w14:paraId="0F151BD2"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Indomethacin</w:t>
            </w:r>
          </w:p>
        </w:tc>
      </w:tr>
      <w:tr w:rsidR="006854F6" w:rsidRPr="006854F6" w14:paraId="5634CA43" w14:textId="77777777" w:rsidTr="00B82317">
        <w:tc>
          <w:tcPr>
            <w:tcW w:w="3100" w:type="dxa"/>
          </w:tcPr>
          <w:p w14:paraId="1DC7D875" w14:textId="59E98AB3" w:rsidR="006854F6" w:rsidRPr="00B82317" w:rsidRDefault="006854F6" w:rsidP="006854F6">
            <w:pPr>
              <w:spacing w:line="360" w:lineRule="auto"/>
              <w:ind w:right="-7"/>
              <w:jc w:val="both"/>
              <w:rPr>
                <w:rFonts w:ascii="Book Antiqua" w:hAnsi="Book Antiqua"/>
                <w:bCs/>
                <w:lang w:val="en-US"/>
              </w:rPr>
            </w:pPr>
            <w:r w:rsidRPr="00B82317">
              <w:rPr>
                <w:rFonts w:ascii="Book Antiqua" w:hAnsi="Book Antiqua"/>
                <w:bCs/>
                <w:lang w:val="en-US"/>
              </w:rPr>
              <w:t>B</w:t>
            </w:r>
            <w:r w:rsidR="00B82317" w:rsidRPr="00B82317">
              <w:rPr>
                <w:rFonts w:ascii="Book Antiqua" w:hAnsi="Book Antiqua"/>
                <w:bCs/>
                <w:lang w:val="en-US"/>
              </w:rPr>
              <w:t>hatia</w:t>
            </w:r>
            <w:r w:rsidRPr="00B82317">
              <w:rPr>
                <w:rFonts w:ascii="Book Antiqua" w:hAnsi="Book Antiqua"/>
                <w:bCs/>
                <w:lang w:val="en-US"/>
              </w:rPr>
              <w:t xml:space="preserve"> </w:t>
            </w:r>
            <w:r w:rsidR="00B82317" w:rsidRPr="00B82317">
              <w:rPr>
                <w:rFonts w:ascii="Book Antiqua" w:hAnsi="Book Antiqua"/>
                <w:bCs/>
                <w:i/>
                <w:iCs/>
                <w:lang w:val="en-US"/>
              </w:rPr>
              <w:t>et al</w:t>
            </w:r>
            <w:r w:rsidR="00B82317" w:rsidRPr="00B82317">
              <w:rPr>
                <w:rFonts w:ascii="Book Antiqua" w:eastAsia="Times" w:hAnsi="Book Antiqua" w:cs="Calibri Light"/>
                <w:bCs/>
                <w:vertAlign w:val="superscript"/>
                <w:lang w:val="en-US"/>
              </w:rPr>
              <w:t>[6]</w:t>
            </w:r>
            <w:r w:rsidRPr="00B82317">
              <w:rPr>
                <w:rFonts w:ascii="Book Antiqua" w:eastAsia="Times" w:hAnsi="Book Antiqua" w:cs="Calibri Light"/>
                <w:bCs/>
                <w:lang w:val="en-US"/>
              </w:rPr>
              <w:t>,</w:t>
            </w:r>
            <w:r w:rsidRPr="00B82317">
              <w:rPr>
                <w:rFonts w:ascii="Book Antiqua" w:hAnsi="Book Antiqua"/>
                <w:bCs/>
                <w:lang w:val="en-US"/>
              </w:rPr>
              <w:t xml:space="preserve"> 2011</w:t>
            </w:r>
          </w:p>
        </w:tc>
        <w:tc>
          <w:tcPr>
            <w:tcW w:w="740" w:type="dxa"/>
          </w:tcPr>
          <w:p w14:paraId="16C7D0E8"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2011</w:t>
            </w:r>
          </w:p>
        </w:tc>
        <w:tc>
          <w:tcPr>
            <w:tcW w:w="1292" w:type="dxa"/>
          </w:tcPr>
          <w:p w14:paraId="0AA603F0"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India</w:t>
            </w:r>
          </w:p>
        </w:tc>
        <w:tc>
          <w:tcPr>
            <w:tcW w:w="1484" w:type="dxa"/>
          </w:tcPr>
          <w:p w14:paraId="1DF1D5BF"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IV</w:t>
            </w:r>
          </w:p>
        </w:tc>
        <w:tc>
          <w:tcPr>
            <w:tcW w:w="1480" w:type="dxa"/>
          </w:tcPr>
          <w:p w14:paraId="61A1C5C5"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 mg</w:t>
            </w:r>
          </w:p>
        </w:tc>
        <w:tc>
          <w:tcPr>
            <w:tcW w:w="1480" w:type="dxa"/>
          </w:tcPr>
          <w:p w14:paraId="162CF80D"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Valdecoxib</w:t>
            </w:r>
          </w:p>
        </w:tc>
      </w:tr>
      <w:tr w:rsidR="006854F6" w:rsidRPr="006854F6" w14:paraId="2C514536" w14:textId="77777777" w:rsidTr="00B82317">
        <w:tc>
          <w:tcPr>
            <w:tcW w:w="3100" w:type="dxa"/>
          </w:tcPr>
          <w:p w14:paraId="42404761" w14:textId="689A8F3E"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 xml:space="preserve">Cheon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[10]</w:t>
            </w:r>
            <w:r w:rsidRPr="006854F6">
              <w:rPr>
                <w:rFonts w:ascii="Book Antiqua" w:eastAsia="Times" w:hAnsi="Book Antiqua" w:cs="Calibri Light"/>
                <w:bCs/>
                <w:lang w:val="en-US"/>
              </w:rPr>
              <w:t>,</w:t>
            </w:r>
            <w:r w:rsidRPr="006854F6">
              <w:rPr>
                <w:rFonts w:ascii="Book Antiqua" w:hAnsi="Book Antiqua"/>
                <w:bCs/>
                <w:lang w:val="en-US"/>
              </w:rPr>
              <w:t xml:space="preserve"> 2007</w:t>
            </w:r>
          </w:p>
        </w:tc>
        <w:tc>
          <w:tcPr>
            <w:tcW w:w="740" w:type="dxa"/>
          </w:tcPr>
          <w:p w14:paraId="36FF2250"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2007</w:t>
            </w:r>
          </w:p>
        </w:tc>
        <w:tc>
          <w:tcPr>
            <w:tcW w:w="1292" w:type="dxa"/>
          </w:tcPr>
          <w:p w14:paraId="74D43B3D" w14:textId="4C340755"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U</w:t>
            </w:r>
            <w:r>
              <w:rPr>
                <w:rFonts w:ascii="Book Antiqua" w:hAnsi="Book Antiqua"/>
                <w:lang w:val="en-US"/>
              </w:rPr>
              <w:t>nited States</w:t>
            </w:r>
          </w:p>
        </w:tc>
        <w:tc>
          <w:tcPr>
            <w:tcW w:w="1484" w:type="dxa"/>
          </w:tcPr>
          <w:p w14:paraId="0CF18DBF"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O</w:t>
            </w:r>
          </w:p>
        </w:tc>
        <w:tc>
          <w:tcPr>
            <w:tcW w:w="1480" w:type="dxa"/>
          </w:tcPr>
          <w:p w14:paraId="29D79228"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50 mg</w:t>
            </w:r>
          </w:p>
        </w:tc>
        <w:tc>
          <w:tcPr>
            <w:tcW w:w="1480" w:type="dxa"/>
          </w:tcPr>
          <w:p w14:paraId="4E0EE418"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78C6EF84" w14:textId="77777777" w:rsidTr="00B82317">
        <w:tc>
          <w:tcPr>
            <w:tcW w:w="3100" w:type="dxa"/>
          </w:tcPr>
          <w:p w14:paraId="44D8EFF3" w14:textId="3720405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 xml:space="preserve">Döbrönte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[7]</w:t>
            </w:r>
            <w:r w:rsidRPr="006854F6">
              <w:rPr>
                <w:rFonts w:ascii="Book Antiqua" w:eastAsia="Times" w:hAnsi="Book Antiqua" w:cs="Calibri Light"/>
                <w:bCs/>
                <w:lang w:val="en-US"/>
              </w:rPr>
              <w:t>,</w:t>
            </w:r>
            <w:r w:rsidRPr="006854F6">
              <w:rPr>
                <w:rFonts w:ascii="Book Antiqua" w:hAnsi="Book Antiqua"/>
                <w:bCs/>
                <w:lang w:val="en-US"/>
              </w:rPr>
              <w:t xml:space="preserve"> 2014</w:t>
            </w:r>
          </w:p>
        </w:tc>
        <w:tc>
          <w:tcPr>
            <w:tcW w:w="740" w:type="dxa"/>
          </w:tcPr>
          <w:p w14:paraId="517A141E"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2014</w:t>
            </w:r>
          </w:p>
        </w:tc>
        <w:tc>
          <w:tcPr>
            <w:tcW w:w="1292" w:type="dxa"/>
          </w:tcPr>
          <w:p w14:paraId="5362B0BE"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Hungary</w:t>
            </w:r>
          </w:p>
        </w:tc>
        <w:tc>
          <w:tcPr>
            <w:tcW w:w="1484" w:type="dxa"/>
          </w:tcPr>
          <w:p w14:paraId="0C234DCE"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R</w:t>
            </w:r>
          </w:p>
        </w:tc>
        <w:tc>
          <w:tcPr>
            <w:tcW w:w="1480" w:type="dxa"/>
          </w:tcPr>
          <w:p w14:paraId="416C9713"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100 mg</w:t>
            </w:r>
          </w:p>
        </w:tc>
        <w:tc>
          <w:tcPr>
            <w:tcW w:w="1480" w:type="dxa"/>
          </w:tcPr>
          <w:p w14:paraId="7DEC996D"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Indomethacin</w:t>
            </w:r>
          </w:p>
        </w:tc>
      </w:tr>
      <w:tr w:rsidR="006854F6" w:rsidRPr="006854F6" w14:paraId="0C2632D9" w14:textId="77777777" w:rsidTr="00B82317">
        <w:tc>
          <w:tcPr>
            <w:tcW w:w="3100" w:type="dxa"/>
          </w:tcPr>
          <w:p w14:paraId="02DFA427" w14:textId="76466680"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 xml:space="preserve">Elmunzer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[25]</w:t>
            </w:r>
            <w:r w:rsidRPr="006854F6">
              <w:rPr>
                <w:rFonts w:ascii="Book Antiqua" w:eastAsia="Times" w:hAnsi="Book Antiqua" w:cs="Calibri Light"/>
                <w:bCs/>
                <w:lang w:val="en-US"/>
              </w:rPr>
              <w:t>,</w:t>
            </w:r>
            <w:r w:rsidRPr="006854F6">
              <w:rPr>
                <w:rFonts w:ascii="Book Antiqua" w:hAnsi="Book Antiqua"/>
                <w:bCs/>
                <w:lang w:val="en-US"/>
              </w:rPr>
              <w:t xml:space="preserve"> 2012</w:t>
            </w:r>
          </w:p>
        </w:tc>
        <w:tc>
          <w:tcPr>
            <w:tcW w:w="740" w:type="dxa"/>
          </w:tcPr>
          <w:p w14:paraId="58A90FC2"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2012</w:t>
            </w:r>
          </w:p>
        </w:tc>
        <w:tc>
          <w:tcPr>
            <w:tcW w:w="1292" w:type="dxa"/>
          </w:tcPr>
          <w:p w14:paraId="68CE6A08" w14:textId="5F0389AF"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lang w:val="en-US"/>
              </w:rPr>
              <w:t>U</w:t>
            </w:r>
            <w:r>
              <w:rPr>
                <w:rFonts w:ascii="Book Antiqua" w:hAnsi="Book Antiqua"/>
                <w:lang w:val="en-US"/>
              </w:rPr>
              <w:t>nited States</w:t>
            </w:r>
          </w:p>
        </w:tc>
        <w:tc>
          <w:tcPr>
            <w:tcW w:w="1484" w:type="dxa"/>
          </w:tcPr>
          <w:p w14:paraId="51C69C9B"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R</w:t>
            </w:r>
          </w:p>
        </w:tc>
        <w:tc>
          <w:tcPr>
            <w:tcW w:w="1480" w:type="dxa"/>
          </w:tcPr>
          <w:p w14:paraId="4B72CF22"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100 mg</w:t>
            </w:r>
          </w:p>
        </w:tc>
        <w:tc>
          <w:tcPr>
            <w:tcW w:w="1480" w:type="dxa"/>
          </w:tcPr>
          <w:p w14:paraId="0E81299D" w14:textId="7777777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Indomethacin</w:t>
            </w:r>
          </w:p>
        </w:tc>
      </w:tr>
      <w:tr w:rsidR="006854F6" w:rsidRPr="006854F6" w14:paraId="7F16764F" w14:textId="77777777" w:rsidTr="00B82317">
        <w:tc>
          <w:tcPr>
            <w:tcW w:w="3100" w:type="dxa"/>
          </w:tcPr>
          <w:p w14:paraId="307954E6" w14:textId="6BF64397"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 xml:space="preserve">Hauser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[11]</w:t>
            </w:r>
            <w:r w:rsidRPr="006854F6">
              <w:rPr>
                <w:rFonts w:ascii="Book Antiqua" w:eastAsia="Times" w:hAnsi="Book Antiqua" w:cs="Calibri Light"/>
                <w:bCs/>
                <w:lang w:val="en-US"/>
              </w:rPr>
              <w:t>,</w:t>
            </w:r>
            <w:r w:rsidRPr="006854F6">
              <w:rPr>
                <w:rFonts w:ascii="Book Antiqua" w:hAnsi="Book Antiqua"/>
                <w:bCs/>
                <w:lang w:val="en-US"/>
              </w:rPr>
              <w:t xml:space="preserve"> 2016</w:t>
            </w:r>
          </w:p>
        </w:tc>
        <w:tc>
          <w:tcPr>
            <w:tcW w:w="740" w:type="dxa"/>
          </w:tcPr>
          <w:p w14:paraId="39BAB985"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2016</w:t>
            </w:r>
          </w:p>
        </w:tc>
        <w:tc>
          <w:tcPr>
            <w:tcW w:w="1292" w:type="dxa"/>
          </w:tcPr>
          <w:p w14:paraId="4B6C0579"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Croatia</w:t>
            </w:r>
          </w:p>
        </w:tc>
        <w:tc>
          <w:tcPr>
            <w:tcW w:w="1484" w:type="dxa"/>
          </w:tcPr>
          <w:p w14:paraId="0A1ACAD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40E4C325"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231F33E4"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2C562742" w14:textId="77777777" w:rsidTr="00B82317">
        <w:tc>
          <w:tcPr>
            <w:tcW w:w="3100" w:type="dxa"/>
          </w:tcPr>
          <w:p w14:paraId="1BC5B5A7" w14:textId="683CCDAF"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 xml:space="preserve">Ishiwatari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[12]</w:t>
            </w:r>
            <w:r w:rsidRPr="006854F6">
              <w:rPr>
                <w:rFonts w:ascii="Book Antiqua" w:eastAsia="Times" w:hAnsi="Book Antiqua" w:cs="Calibri Light"/>
                <w:bCs/>
                <w:lang w:val="en-US"/>
              </w:rPr>
              <w:t>,</w:t>
            </w:r>
            <w:r w:rsidRPr="006854F6">
              <w:rPr>
                <w:rFonts w:ascii="Book Antiqua" w:hAnsi="Book Antiqua"/>
                <w:bCs/>
                <w:lang w:val="en-US"/>
              </w:rPr>
              <w:t xml:space="preserve"> 2016</w:t>
            </w:r>
          </w:p>
        </w:tc>
        <w:tc>
          <w:tcPr>
            <w:tcW w:w="740" w:type="dxa"/>
          </w:tcPr>
          <w:p w14:paraId="0AD69260"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2016</w:t>
            </w:r>
          </w:p>
        </w:tc>
        <w:tc>
          <w:tcPr>
            <w:tcW w:w="1292" w:type="dxa"/>
          </w:tcPr>
          <w:p w14:paraId="64BA2405"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Japan</w:t>
            </w:r>
          </w:p>
        </w:tc>
        <w:tc>
          <w:tcPr>
            <w:tcW w:w="1484" w:type="dxa"/>
          </w:tcPr>
          <w:p w14:paraId="5404C807"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O</w:t>
            </w:r>
          </w:p>
        </w:tc>
        <w:tc>
          <w:tcPr>
            <w:tcW w:w="1480" w:type="dxa"/>
          </w:tcPr>
          <w:p w14:paraId="567AAA2E"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3ADF874B"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5A6DFE35" w14:textId="77777777" w:rsidTr="00B82317">
        <w:tc>
          <w:tcPr>
            <w:tcW w:w="3100" w:type="dxa"/>
          </w:tcPr>
          <w:p w14:paraId="002CCEBF" w14:textId="0EC47BC0"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 xml:space="preserve">Kato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[31]</w:t>
            </w:r>
            <w:r w:rsidRPr="006854F6">
              <w:rPr>
                <w:rFonts w:ascii="Book Antiqua" w:eastAsia="Times" w:hAnsi="Book Antiqua" w:cs="Calibri Light"/>
                <w:bCs/>
                <w:lang w:val="en-US"/>
              </w:rPr>
              <w:t>,</w:t>
            </w:r>
            <w:r w:rsidRPr="006854F6">
              <w:rPr>
                <w:rFonts w:ascii="Book Antiqua" w:hAnsi="Book Antiqua"/>
                <w:bCs/>
                <w:lang w:val="en-US"/>
              </w:rPr>
              <w:t xml:space="preserve"> 2017</w:t>
            </w:r>
          </w:p>
        </w:tc>
        <w:tc>
          <w:tcPr>
            <w:tcW w:w="740" w:type="dxa"/>
          </w:tcPr>
          <w:p w14:paraId="5204189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2017</w:t>
            </w:r>
          </w:p>
        </w:tc>
        <w:tc>
          <w:tcPr>
            <w:tcW w:w="1292" w:type="dxa"/>
          </w:tcPr>
          <w:p w14:paraId="0230B407"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Japan</w:t>
            </w:r>
          </w:p>
        </w:tc>
        <w:tc>
          <w:tcPr>
            <w:tcW w:w="1484" w:type="dxa"/>
          </w:tcPr>
          <w:p w14:paraId="21771782"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O</w:t>
            </w:r>
          </w:p>
        </w:tc>
        <w:tc>
          <w:tcPr>
            <w:tcW w:w="1480" w:type="dxa"/>
          </w:tcPr>
          <w:p w14:paraId="70CD9B16"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400 mg</w:t>
            </w:r>
          </w:p>
        </w:tc>
        <w:tc>
          <w:tcPr>
            <w:tcW w:w="1480" w:type="dxa"/>
          </w:tcPr>
          <w:p w14:paraId="1AC38910"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Celecoxib</w:t>
            </w:r>
          </w:p>
        </w:tc>
      </w:tr>
      <w:tr w:rsidR="006854F6" w:rsidRPr="006854F6" w14:paraId="13A200B9" w14:textId="77777777" w:rsidTr="00B82317">
        <w:tc>
          <w:tcPr>
            <w:tcW w:w="3100" w:type="dxa"/>
          </w:tcPr>
          <w:p w14:paraId="48BE1776" w14:textId="68797B08"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 xml:space="preserve">Kato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[13]</w:t>
            </w:r>
            <w:r w:rsidRPr="006854F6">
              <w:rPr>
                <w:rFonts w:ascii="Book Antiqua" w:eastAsia="Times" w:hAnsi="Book Antiqua" w:cs="Calibri Light"/>
                <w:bCs/>
                <w:lang w:val="en-US"/>
              </w:rPr>
              <w:t>,</w:t>
            </w:r>
            <w:r w:rsidRPr="006854F6">
              <w:rPr>
                <w:rFonts w:ascii="Book Antiqua" w:hAnsi="Book Antiqua"/>
                <w:bCs/>
                <w:lang w:val="en-US"/>
              </w:rPr>
              <w:t xml:space="preserve"> 2019</w:t>
            </w:r>
          </w:p>
        </w:tc>
        <w:tc>
          <w:tcPr>
            <w:tcW w:w="740" w:type="dxa"/>
          </w:tcPr>
          <w:p w14:paraId="3F96EC66"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2019</w:t>
            </w:r>
          </w:p>
        </w:tc>
        <w:tc>
          <w:tcPr>
            <w:tcW w:w="1292" w:type="dxa"/>
          </w:tcPr>
          <w:p w14:paraId="1BF7D96D"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Japan</w:t>
            </w:r>
          </w:p>
        </w:tc>
        <w:tc>
          <w:tcPr>
            <w:tcW w:w="1484" w:type="dxa"/>
          </w:tcPr>
          <w:p w14:paraId="0E5CF24F"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1EC86DA9" w14:textId="22CC1B31"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25/50</w:t>
            </w:r>
            <w:r>
              <w:rPr>
                <w:rFonts w:ascii="Book Antiqua" w:hAnsi="Book Antiqua"/>
                <w:lang w:val="en-US"/>
              </w:rPr>
              <w:t xml:space="preserve"> </w:t>
            </w:r>
            <w:r w:rsidRPr="006854F6">
              <w:rPr>
                <w:rFonts w:ascii="Book Antiqua" w:hAnsi="Book Antiqua"/>
                <w:lang w:val="en-US"/>
              </w:rPr>
              <w:t>mg</w:t>
            </w:r>
          </w:p>
        </w:tc>
        <w:tc>
          <w:tcPr>
            <w:tcW w:w="1480" w:type="dxa"/>
          </w:tcPr>
          <w:p w14:paraId="0A239F46"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3348593C" w14:textId="77777777" w:rsidTr="00B82317">
        <w:tc>
          <w:tcPr>
            <w:tcW w:w="3100" w:type="dxa"/>
          </w:tcPr>
          <w:p w14:paraId="490266D7" w14:textId="1E8BFF1F" w:rsidR="006854F6" w:rsidRPr="006854F6" w:rsidRDefault="006854F6" w:rsidP="006854F6">
            <w:pPr>
              <w:spacing w:line="360" w:lineRule="auto"/>
              <w:ind w:right="-7"/>
              <w:jc w:val="both"/>
              <w:rPr>
                <w:rFonts w:ascii="Book Antiqua" w:hAnsi="Book Antiqua"/>
                <w:bCs/>
                <w:lang w:val="en-US"/>
              </w:rPr>
            </w:pPr>
            <w:r w:rsidRPr="006854F6">
              <w:rPr>
                <w:rFonts w:ascii="Book Antiqua" w:hAnsi="Book Antiqua"/>
                <w:bCs/>
                <w:lang w:val="en-US"/>
              </w:rPr>
              <w:t xml:space="preserve">Khoshbaten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[14]</w:t>
            </w:r>
            <w:r w:rsidRPr="006854F6">
              <w:rPr>
                <w:rFonts w:ascii="Book Antiqua" w:eastAsia="Times" w:hAnsi="Book Antiqua" w:cs="Calibri Light"/>
                <w:bCs/>
                <w:lang w:val="en-US"/>
              </w:rPr>
              <w:t>,</w:t>
            </w:r>
            <w:r w:rsidRPr="006854F6">
              <w:rPr>
                <w:rFonts w:ascii="Book Antiqua" w:hAnsi="Book Antiqua"/>
                <w:bCs/>
                <w:lang w:val="en-US"/>
              </w:rPr>
              <w:t xml:space="preserve"> 2008</w:t>
            </w:r>
          </w:p>
        </w:tc>
        <w:tc>
          <w:tcPr>
            <w:tcW w:w="740" w:type="dxa"/>
          </w:tcPr>
          <w:p w14:paraId="7C301155"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2008</w:t>
            </w:r>
          </w:p>
        </w:tc>
        <w:tc>
          <w:tcPr>
            <w:tcW w:w="1292" w:type="dxa"/>
          </w:tcPr>
          <w:p w14:paraId="5B15D1CE"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Iran</w:t>
            </w:r>
          </w:p>
        </w:tc>
        <w:tc>
          <w:tcPr>
            <w:tcW w:w="1484" w:type="dxa"/>
          </w:tcPr>
          <w:p w14:paraId="6F1EA346"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056AB3A9"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50 mg</w:t>
            </w:r>
          </w:p>
        </w:tc>
        <w:tc>
          <w:tcPr>
            <w:tcW w:w="1480" w:type="dxa"/>
          </w:tcPr>
          <w:p w14:paraId="697B1E5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5B7F2131" w14:textId="77777777" w:rsidTr="00B82317">
        <w:tc>
          <w:tcPr>
            <w:tcW w:w="3100" w:type="dxa"/>
          </w:tcPr>
          <w:p w14:paraId="799413E8" w14:textId="5EE8ACAE"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Leerh</w:t>
            </w:r>
            <w:r w:rsidR="00020721" w:rsidRPr="00020721">
              <w:rPr>
                <w:rFonts w:ascii="Book Antiqua" w:hAnsi="Book Antiqua" w:hint="eastAsia"/>
                <w:bCs/>
                <w:lang w:val="en-US"/>
              </w:rPr>
              <w:t>ø</w:t>
            </w:r>
            <w:r w:rsidRPr="00020721">
              <w:rPr>
                <w:rFonts w:ascii="Book Antiqua" w:hAnsi="Book Antiqua"/>
                <w:bCs/>
                <w:lang w:val="en-US"/>
              </w:rPr>
              <w:t xml:space="preserve">y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[15]</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740" w:type="dxa"/>
          </w:tcPr>
          <w:p w14:paraId="40CCA591"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2016</w:t>
            </w:r>
          </w:p>
        </w:tc>
        <w:tc>
          <w:tcPr>
            <w:tcW w:w="1292" w:type="dxa"/>
          </w:tcPr>
          <w:p w14:paraId="05F86FF0" w14:textId="1185F540" w:rsidR="006854F6" w:rsidRPr="006854F6" w:rsidRDefault="006854F6" w:rsidP="002A59C6">
            <w:pPr>
              <w:spacing w:line="360" w:lineRule="auto"/>
              <w:ind w:right="-7"/>
              <w:jc w:val="both"/>
              <w:rPr>
                <w:rFonts w:ascii="Book Antiqua" w:hAnsi="Book Antiqua"/>
                <w:lang w:val="en-US"/>
              </w:rPr>
            </w:pPr>
            <w:r w:rsidRPr="006854F6">
              <w:rPr>
                <w:rFonts w:ascii="Book Antiqua" w:hAnsi="Book Antiqua"/>
                <w:lang w:val="en-US"/>
              </w:rPr>
              <w:t>D</w:t>
            </w:r>
            <w:r w:rsidR="002A59C6">
              <w:rPr>
                <w:rFonts w:ascii="Book Antiqua" w:hAnsi="Book Antiqua"/>
                <w:lang w:val="en-US"/>
              </w:rPr>
              <w:t>e</w:t>
            </w:r>
            <w:r w:rsidRPr="006854F6">
              <w:rPr>
                <w:rFonts w:ascii="Book Antiqua" w:hAnsi="Book Antiqua"/>
                <w:lang w:val="en-US"/>
              </w:rPr>
              <w:t>nmark</w:t>
            </w:r>
          </w:p>
        </w:tc>
        <w:tc>
          <w:tcPr>
            <w:tcW w:w="1484" w:type="dxa"/>
          </w:tcPr>
          <w:p w14:paraId="26EB0FDF"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22CCB501"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2248BCC9"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28C199F3" w14:textId="77777777" w:rsidTr="00B82317">
        <w:tc>
          <w:tcPr>
            <w:tcW w:w="3100" w:type="dxa"/>
          </w:tcPr>
          <w:p w14:paraId="37293B27" w14:textId="39913EFC"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Levenick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[26]</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740" w:type="dxa"/>
          </w:tcPr>
          <w:p w14:paraId="43CF25A7"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2016</w:t>
            </w:r>
          </w:p>
        </w:tc>
        <w:tc>
          <w:tcPr>
            <w:tcW w:w="1292" w:type="dxa"/>
          </w:tcPr>
          <w:p w14:paraId="7CE45360" w14:textId="1536B21C" w:rsidR="006854F6" w:rsidRPr="006854F6" w:rsidRDefault="00020721" w:rsidP="006854F6">
            <w:pPr>
              <w:spacing w:line="360" w:lineRule="auto"/>
              <w:ind w:right="-7"/>
              <w:jc w:val="both"/>
              <w:rPr>
                <w:rFonts w:ascii="Book Antiqua" w:hAnsi="Book Antiqua"/>
                <w:lang w:val="en-US"/>
              </w:rPr>
            </w:pPr>
            <w:r>
              <w:rPr>
                <w:rFonts w:ascii="Book Antiqua" w:hAnsi="Book Antiqua"/>
                <w:lang w:val="en-US"/>
              </w:rPr>
              <w:t>United States</w:t>
            </w:r>
          </w:p>
        </w:tc>
        <w:tc>
          <w:tcPr>
            <w:tcW w:w="1484" w:type="dxa"/>
          </w:tcPr>
          <w:p w14:paraId="5E5F96A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1423DD4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3EED1814"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Indomethacin</w:t>
            </w:r>
          </w:p>
        </w:tc>
      </w:tr>
      <w:tr w:rsidR="006854F6" w:rsidRPr="006854F6" w14:paraId="67521E8B" w14:textId="77777777" w:rsidTr="00B82317">
        <w:tc>
          <w:tcPr>
            <w:tcW w:w="3100" w:type="dxa"/>
          </w:tcPr>
          <w:p w14:paraId="263BBB39" w14:textId="00D4E266"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Li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[27]</w:t>
            </w:r>
            <w:r w:rsidRPr="00020721">
              <w:rPr>
                <w:rFonts w:ascii="Book Antiqua" w:eastAsia="Times" w:hAnsi="Book Antiqua" w:cs="Calibri Light"/>
                <w:bCs/>
                <w:lang w:val="en-US"/>
              </w:rPr>
              <w:t>,</w:t>
            </w:r>
            <w:r w:rsidRPr="00020721">
              <w:rPr>
                <w:rFonts w:ascii="Book Antiqua" w:hAnsi="Book Antiqua"/>
                <w:bCs/>
                <w:lang w:val="en-US"/>
              </w:rPr>
              <w:t xml:space="preserve"> 2019</w:t>
            </w:r>
          </w:p>
        </w:tc>
        <w:tc>
          <w:tcPr>
            <w:tcW w:w="740" w:type="dxa"/>
          </w:tcPr>
          <w:p w14:paraId="5C8A392B"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2019</w:t>
            </w:r>
          </w:p>
        </w:tc>
        <w:tc>
          <w:tcPr>
            <w:tcW w:w="1292" w:type="dxa"/>
          </w:tcPr>
          <w:p w14:paraId="3DC0210E"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China</w:t>
            </w:r>
          </w:p>
        </w:tc>
        <w:tc>
          <w:tcPr>
            <w:tcW w:w="1484" w:type="dxa"/>
          </w:tcPr>
          <w:p w14:paraId="0EC0E849"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199BF5F7"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0F37B61D"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Indomethacin</w:t>
            </w:r>
          </w:p>
        </w:tc>
      </w:tr>
      <w:tr w:rsidR="006854F6" w:rsidRPr="00020721" w14:paraId="4EC6336B" w14:textId="77777777" w:rsidTr="00B82317">
        <w:tc>
          <w:tcPr>
            <w:tcW w:w="3100" w:type="dxa"/>
          </w:tcPr>
          <w:p w14:paraId="546ABA8C" w14:textId="0F374601"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Lua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[16]</w:t>
            </w:r>
            <w:r w:rsidRPr="00020721">
              <w:rPr>
                <w:rFonts w:ascii="Book Antiqua" w:eastAsia="Times" w:hAnsi="Book Antiqua" w:cs="Calibri Light"/>
                <w:bCs/>
                <w:lang w:val="en-US"/>
              </w:rPr>
              <w:t>,</w:t>
            </w:r>
            <w:r w:rsidRPr="00020721">
              <w:rPr>
                <w:rFonts w:ascii="Book Antiqua" w:hAnsi="Book Antiqua"/>
                <w:bCs/>
                <w:lang w:val="en-US"/>
              </w:rPr>
              <w:t xml:space="preserve"> 2015</w:t>
            </w:r>
          </w:p>
        </w:tc>
        <w:tc>
          <w:tcPr>
            <w:tcW w:w="740" w:type="dxa"/>
          </w:tcPr>
          <w:p w14:paraId="1D8376F6" w14:textId="77777777"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2015</w:t>
            </w:r>
          </w:p>
        </w:tc>
        <w:tc>
          <w:tcPr>
            <w:tcW w:w="1292" w:type="dxa"/>
          </w:tcPr>
          <w:p w14:paraId="577776A2" w14:textId="5B1E4A4D" w:rsidR="006854F6" w:rsidRPr="00020721" w:rsidRDefault="006854F6" w:rsidP="002A59C6">
            <w:pPr>
              <w:spacing w:line="360" w:lineRule="auto"/>
              <w:ind w:right="-7"/>
              <w:jc w:val="both"/>
              <w:rPr>
                <w:rFonts w:ascii="Book Antiqua" w:hAnsi="Book Antiqua"/>
                <w:bCs/>
                <w:lang w:val="en-US"/>
              </w:rPr>
            </w:pPr>
            <w:r w:rsidRPr="00020721">
              <w:rPr>
                <w:rFonts w:ascii="Book Antiqua" w:hAnsi="Book Antiqua"/>
                <w:bCs/>
                <w:lang w:val="en-US"/>
              </w:rPr>
              <w:t>Mala</w:t>
            </w:r>
            <w:r w:rsidR="002A59C6">
              <w:rPr>
                <w:rFonts w:ascii="Book Antiqua" w:hAnsi="Book Antiqua"/>
                <w:bCs/>
                <w:lang w:val="en-US"/>
              </w:rPr>
              <w:t>y</w:t>
            </w:r>
            <w:r w:rsidRPr="00020721">
              <w:rPr>
                <w:rFonts w:ascii="Book Antiqua" w:hAnsi="Book Antiqua"/>
                <w:bCs/>
                <w:lang w:val="en-US"/>
              </w:rPr>
              <w:t>s</w:t>
            </w:r>
            <w:r w:rsidR="002A59C6">
              <w:rPr>
                <w:rFonts w:ascii="Book Antiqua" w:hAnsi="Book Antiqua"/>
                <w:bCs/>
                <w:lang w:val="en-US"/>
              </w:rPr>
              <w:t>i</w:t>
            </w:r>
            <w:r w:rsidRPr="00020721">
              <w:rPr>
                <w:rFonts w:ascii="Book Antiqua" w:hAnsi="Book Antiqua"/>
                <w:bCs/>
                <w:lang w:val="en-US"/>
              </w:rPr>
              <w:t>a</w:t>
            </w:r>
          </w:p>
        </w:tc>
        <w:tc>
          <w:tcPr>
            <w:tcW w:w="1484" w:type="dxa"/>
          </w:tcPr>
          <w:p w14:paraId="1D0F18B1" w14:textId="77777777"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R</w:t>
            </w:r>
          </w:p>
        </w:tc>
        <w:tc>
          <w:tcPr>
            <w:tcW w:w="1480" w:type="dxa"/>
          </w:tcPr>
          <w:p w14:paraId="67331118" w14:textId="77777777"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100 mg</w:t>
            </w:r>
          </w:p>
        </w:tc>
        <w:tc>
          <w:tcPr>
            <w:tcW w:w="1480" w:type="dxa"/>
          </w:tcPr>
          <w:p w14:paraId="2D23BAE8" w14:textId="77777777"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Diclofenac</w:t>
            </w:r>
          </w:p>
        </w:tc>
      </w:tr>
      <w:tr w:rsidR="006854F6" w:rsidRPr="006854F6" w14:paraId="663D6990" w14:textId="77777777" w:rsidTr="00B82317">
        <w:tc>
          <w:tcPr>
            <w:tcW w:w="3100" w:type="dxa"/>
          </w:tcPr>
          <w:p w14:paraId="24AF613F" w14:textId="3F565611"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Mansour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[32]</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740" w:type="dxa"/>
          </w:tcPr>
          <w:p w14:paraId="77326B66"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2016</w:t>
            </w:r>
          </w:p>
        </w:tc>
        <w:tc>
          <w:tcPr>
            <w:tcW w:w="1292" w:type="dxa"/>
          </w:tcPr>
          <w:p w14:paraId="644F2D20"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Iran</w:t>
            </w:r>
          </w:p>
        </w:tc>
        <w:tc>
          <w:tcPr>
            <w:tcW w:w="1484" w:type="dxa"/>
          </w:tcPr>
          <w:p w14:paraId="4C83153E"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5BD2C596"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500 mg</w:t>
            </w:r>
          </w:p>
        </w:tc>
        <w:tc>
          <w:tcPr>
            <w:tcW w:w="1480" w:type="dxa"/>
          </w:tcPr>
          <w:p w14:paraId="3FF2F212"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Naproxen</w:t>
            </w:r>
          </w:p>
        </w:tc>
      </w:tr>
      <w:tr w:rsidR="006854F6" w:rsidRPr="006854F6" w14:paraId="4A8D3062" w14:textId="77777777" w:rsidTr="00B82317">
        <w:tc>
          <w:tcPr>
            <w:tcW w:w="3100" w:type="dxa"/>
          </w:tcPr>
          <w:p w14:paraId="5D07AF06" w14:textId="60DEFDB3" w:rsidR="006854F6" w:rsidRPr="00020721" w:rsidRDefault="00020721" w:rsidP="006854F6">
            <w:pPr>
              <w:spacing w:line="360" w:lineRule="auto"/>
              <w:ind w:right="-7"/>
              <w:jc w:val="both"/>
              <w:rPr>
                <w:rFonts w:ascii="Book Antiqua" w:hAnsi="Book Antiqua"/>
                <w:bCs/>
                <w:lang w:val="en-US"/>
              </w:rPr>
            </w:pPr>
            <w:r w:rsidRPr="00020721">
              <w:rPr>
                <w:rFonts w:ascii="Book Antiqua" w:hAnsi="Book Antiqua"/>
                <w:bCs/>
                <w:lang w:val="en-US"/>
              </w:rPr>
              <w:t>Masjedizadeh</w:t>
            </w:r>
            <w:r w:rsidR="006854F6" w:rsidRPr="00020721">
              <w:rPr>
                <w:rFonts w:ascii="Book Antiqua" w:hAnsi="Book Antiqua"/>
                <w:bCs/>
                <w:lang w:val="en-US"/>
              </w:rPr>
              <w:t xml:space="preserve">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[26]</w:t>
            </w:r>
            <w:r w:rsidR="006854F6" w:rsidRPr="00020721">
              <w:rPr>
                <w:rFonts w:ascii="Book Antiqua" w:eastAsia="Times" w:hAnsi="Book Antiqua" w:cs="Calibri Light"/>
                <w:bCs/>
                <w:lang w:val="en-US"/>
              </w:rPr>
              <w:t>,</w:t>
            </w:r>
            <w:r w:rsidR="006854F6" w:rsidRPr="00020721">
              <w:rPr>
                <w:rFonts w:ascii="Book Antiqua" w:hAnsi="Book Antiqua"/>
                <w:bCs/>
                <w:lang w:val="en-US"/>
              </w:rPr>
              <w:t xml:space="preserve"> 2017</w:t>
            </w:r>
          </w:p>
        </w:tc>
        <w:tc>
          <w:tcPr>
            <w:tcW w:w="740" w:type="dxa"/>
          </w:tcPr>
          <w:p w14:paraId="0AD260BC"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2017</w:t>
            </w:r>
          </w:p>
        </w:tc>
        <w:tc>
          <w:tcPr>
            <w:tcW w:w="1292" w:type="dxa"/>
          </w:tcPr>
          <w:p w14:paraId="43D5C0D2"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Iran</w:t>
            </w:r>
          </w:p>
        </w:tc>
        <w:tc>
          <w:tcPr>
            <w:tcW w:w="1484" w:type="dxa"/>
          </w:tcPr>
          <w:p w14:paraId="7A531EC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61D117CD"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50 mg</w:t>
            </w:r>
          </w:p>
        </w:tc>
        <w:tc>
          <w:tcPr>
            <w:tcW w:w="1480" w:type="dxa"/>
          </w:tcPr>
          <w:p w14:paraId="2D8B0D62"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Indomethacin</w:t>
            </w:r>
          </w:p>
        </w:tc>
      </w:tr>
      <w:tr w:rsidR="006854F6" w:rsidRPr="006854F6" w14:paraId="36C5B535" w14:textId="77777777" w:rsidTr="00B82317">
        <w:tc>
          <w:tcPr>
            <w:tcW w:w="3100" w:type="dxa"/>
          </w:tcPr>
          <w:p w14:paraId="2585F9E4" w14:textId="478AFE63"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Montaño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[23]</w:t>
            </w:r>
            <w:r w:rsidRPr="00020721">
              <w:rPr>
                <w:rFonts w:ascii="Book Antiqua" w:eastAsia="Times" w:hAnsi="Book Antiqua" w:cs="Calibri Light"/>
                <w:bCs/>
                <w:lang w:val="en-US"/>
              </w:rPr>
              <w:t>,</w:t>
            </w:r>
            <w:r w:rsidRPr="00020721">
              <w:rPr>
                <w:rFonts w:ascii="Book Antiqua" w:hAnsi="Book Antiqua"/>
                <w:bCs/>
                <w:lang w:val="en-US"/>
              </w:rPr>
              <w:t xml:space="preserve"> 2007</w:t>
            </w:r>
          </w:p>
        </w:tc>
        <w:tc>
          <w:tcPr>
            <w:tcW w:w="740" w:type="dxa"/>
          </w:tcPr>
          <w:p w14:paraId="1FD074F3"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2007</w:t>
            </w:r>
          </w:p>
        </w:tc>
        <w:tc>
          <w:tcPr>
            <w:tcW w:w="1292" w:type="dxa"/>
          </w:tcPr>
          <w:p w14:paraId="1B234EF1"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México</w:t>
            </w:r>
          </w:p>
        </w:tc>
        <w:tc>
          <w:tcPr>
            <w:tcW w:w="1484" w:type="dxa"/>
          </w:tcPr>
          <w:p w14:paraId="34984406"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5076772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6BC6700E"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Indomethacin</w:t>
            </w:r>
          </w:p>
        </w:tc>
      </w:tr>
      <w:tr w:rsidR="006854F6" w:rsidRPr="006854F6" w14:paraId="46F33F3D" w14:textId="77777777" w:rsidTr="00B82317">
        <w:tc>
          <w:tcPr>
            <w:tcW w:w="3100" w:type="dxa"/>
          </w:tcPr>
          <w:p w14:paraId="59C5904A" w14:textId="482F13B8" w:rsidR="006854F6" w:rsidRPr="00020721" w:rsidRDefault="008908F7" w:rsidP="006854F6">
            <w:pPr>
              <w:spacing w:line="360" w:lineRule="auto"/>
              <w:ind w:right="-7"/>
              <w:jc w:val="both"/>
              <w:rPr>
                <w:rFonts w:ascii="Book Antiqua" w:hAnsi="Book Antiqua"/>
                <w:bCs/>
                <w:lang w:val="en-US"/>
              </w:rPr>
            </w:pPr>
            <w:r w:rsidRPr="008908F7">
              <w:rPr>
                <w:rFonts w:ascii="Book Antiqua" w:hAnsi="Book Antiqua"/>
                <w:bCs/>
                <w:lang w:val="en-US"/>
              </w:rPr>
              <w:lastRenderedPageBreak/>
              <w:t>Hosseini</w:t>
            </w:r>
            <w:r w:rsidR="006854F6" w:rsidRPr="00020721">
              <w:rPr>
                <w:rFonts w:ascii="Book Antiqua" w:hAnsi="Book Antiqua"/>
                <w:bCs/>
                <w:lang w:val="en-US"/>
              </w:rPr>
              <w:t xml:space="preserve">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w:t>
            </w:r>
            <w:r>
              <w:rPr>
                <w:rFonts w:ascii="Book Antiqua" w:eastAsia="Times" w:hAnsi="Book Antiqua" w:cs="Calibri Light"/>
                <w:bCs/>
                <w:vertAlign w:val="superscript"/>
                <w:lang w:val="en-US"/>
              </w:rPr>
              <w:t>28</w:t>
            </w:r>
            <w:r w:rsidR="00020721" w:rsidRPr="00020721">
              <w:rPr>
                <w:rFonts w:ascii="Book Antiqua" w:eastAsia="Times" w:hAnsi="Book Antiqua" w:cs="Calibri Light"/>
                <w:bCs/>
                <w:vertAlign w:val="superscript"/>
                <w:lang w:val="en-US"/>
              </w:rPr>
              <w:t>]</w:t>
            </w:r>
            <w:r w:rsidR="006854F6" w:rsidRPr="00020721">
              <w:rPr>
                <w:rFonts w:ascii="Book Antiqua" w:eastAsia="Times" w:hAnsi="Book Antiqua" w:cs="Calibri Light"/>
                <w:bCs/>
                <w:lang w:val="en-US"/>
              </w:rPr>
              <w:t>,</w:t>
            </w:r>
            <w:r w:rsidR="006854F6" w:rsidRPr="00020721">
              <w:rPr>
                <w:rFonts w:ascii="Book Antiqua" w:hAnsi="Book Antiqua"/>
                <w:bCs/>
                <w:lang w:val="en-US"/>
              </w:rPr>
              <w:t xml:space="preserve"> 2016</w:t>
            </w:r>
          </w:p>
        </w:tc>
        <w:tc>
          <w:tcPr>
            <w:tcW w:w="740" w:type="dxa"/>
          </w:tcPr>
          <w:p w14:paraId="0B3D3F27"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2016</w:t>
            </w:r>
          </w:p>
        </w:tc>
        <w:tc>
          <w:tcPr>
            <w:tcW w:w="1292" w:type="dxa"/>
          </w:tcPr>
          <w:p w14:paraId="47AC6D98"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Iran</w:t>
            </w:r>
          </w:p>
        </w:tc>
        <w:tc>
          <w:tcPr>
            <w:tcW w:w="1484" w:type="dxa"/>
          </w:tcPr>
          <w:p w14:paraId="3CF5436D"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282872F5"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32CEE9FC"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Indomethacin</w:t>
            </w:r>
          </w:p>
        </w:tc>
      </w:tr>
      <w:tr w:rsidR="006854F6" w:rsidRPr="006854F6" w14:paraId="3E60A190" w14:textId="77777777" w:rsidTr="00B82317">
        <w:tc>
          <w:tcPr>
            <w:tcW w:w="3100" w:type="dxa"/>
          </w:tcPr>
          <w:p w14:paraId="7CCDE711" w14:textId="1D788209"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Murray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[17]</w:t>
            </w:r>
            <w:r w:rsidRPr="00020721">
              <w:rPr>
                <w:rFonts w:ascii="Book Antiqua" w:eastAsia="Times" w:hAnsi="Book Antiqua" w:cs="Calibri Light"/>
                <w:bCs/>
                <w:lang w:val="en-US"/>
              </w:rPr>
              <w:t>,</w:t>
            </w:r>
            <w:r w:rsidRPr="00020721">
              <w:rPr>
                <w:rFonts w:ascii="Book Antiqua" w:hAnsi="Book Antiqua"/>
                <w:bCs/>
                <w:lang w:val="en-US"/>
              </w:rPr>
              <w:t xml:space="preserve"> 2003</w:t>
            </w:r>
          </w:p>
        </w:tc>
        <w:tc>
          <w:tcPr>
            <w:tcW w:w="740" w:type="dxa"/>
          </w:tcPr>
          <w:p w14:paraId="02266433"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2003</w:t>
            </w:r>
          </w:p>
        </w:tc>
        <w:tc>
          <w:tcPr>
            <w:tcW w:w="1292" w:type="dxa"/>
          </w:tcPr>
          <w:p w14:paraId="15DEB718"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Scotland</w:t>
            </w:r>
          </w:p>
        </w:tc>
        <w:tc>
          <w:tcPr>
            <w:tcW w:w="1484" w:type="dxa"/>
          </w:tcPr>
          <w:p w14:paraId="1C22E0E6"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011AA57C"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764B35EC"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01D5D378" w14:textId="77777777" w:rsidTr="00B82317">
        <w:tc>
          <w:tcPr>
            <w:tcW w:w="3100" w:type="dxa"/>
          </w:tcPr>
          <w:p w14:paraId="1C22D5E0" w14:textId="4DF8A0BF"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Otsuka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[18]</w:t>
            </w:r>
            <w:r w:rsidRPr="00020721">
              <w:rPr>
                <w:rFonts w:ascii="Book Antiqua" w:eastAsia="Times" w:hAnsi="Book Antiqua" w:cs="Calibri Light"/>
                <w:bCs/>
                <w:lang w:val="en-US"/>
              </w:rPr>
              <w:t>,</w:t>
            </w:r>
            <w:r w:rsidRPr="00020721">
              <w:rPr>
                <w:rFonts w:ascii="Book Antiqua" w:hAnsi="Book Antiqua"/>
                <w:bCs/>
                <w:lang w:val="en-US"/>
              </w:rPr>
              <w:t xml:space="preserve"> 2012</w:t>
            </w:r>
          </w:p>
        </w:tc>
        <w:tc>
          <w:tcPr>
            <w:tcW w:w="740" w:type="dxa"/>
          </w:tcPr>
          <w:p w14:paraId="7F73AD91"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2012</w:t>
            </w:r>
          </w:p>
        </w:tc>
        <w:tc>
          <w:tcPr>
            <w:tcW w:w="1292" w:type="dxa"/>
          </w:tcPr>
          <w:p w14:paraId="13D6808D"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Japan</w:t>
            </w:r>
          </w:p>
        </w:tc>
        <w:tc>
          <w:tcPr>
            <w:tcW w:w="1484" w:type="dxa"/>
          </w:tcPr>
          <w:p w14:paraId="270E51D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6B66ED9C"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50 mg</w:t>
            </w:r>
          </w:p>
        </w:tc>
        <w:tc>
          <w:tcPr>
            <w:tcW w:w="1480" w:type="dxa"/>
          </w:tcPr>
          <w:p w14:paraId="66B67C92"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3E7C51BA" w14:textId="77777777" w:rsidTr="00B82317">
        <w:tc>
          <w:tcPr>
            <w:tcW w:w="3100" w:type="dxa"/>
          </w:tcPr>
          <w:p w14:paraId="031E61B0" w14:textId="3E7EB46D"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Park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[21]</w:t>
            </w:r>
            <w:r w:rsidRPr="00020721">
              <w:rPr>
                <w:rFonts w:ascii="Book Antiqua" w:eastAsia="Times" w:hAnsi="Book Antiqua" w:cs="Calibri Light"/>
                <w:bCs/>
                <w:lang w:val="en-US"/>
              </w:rPr>
              <w:t>,</w:t>
            </w:r>
            <w:r w:rsidRPr="00020721">
              <w:rPr>
                <w:rFonts w:ascii="Book Antiqua" w:hAnsi="Book Antiqua"/>
                <w:bCs/>
                <w:lang w:val="en-US"/>
              </w:rPr>
              <w:t xml:space="preserve"> 2014</w:t>
            </w:r>
          </w:p>
        </w:tc>
        <w:tc>
          <w:tcPr>
            <w:tcW w:w="740" w:type="dxa"/>
          </w:tcPr>
          <w:p w14:paraId="3F964E2B"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2014</w:t>
            </w:r>
          </w:p>
        </w:tc>
        <w:tc>
          <w:tcPr>
            <w:tcW w:w="1292" w:type="dxa"/>
          </w:tcPr>
          <w:p w14:paraId="04419F10" w14:textId="3C2E4802" w:rsidR="006854F6" w:rsidRPr="006854F6" w:rsidRDefault="00D21A20" w:rsidP="006854F6">
            <w:pPr>
              <w:spacing w:line="360" w:lineRule="auto"/>
              <w:ind w:right="-7"/>
              <w:jc w:val="both"/>
              <w:rPr>
                <w:rFonts w:ascii="Book Antiqua" w:hAnsi="Book Antiqua"/>
                <w:lang w:val="en-US"/>
              </w:rPr>
            </w:pPr>
            <w:r>
              <w:rPr>
                <w:rFonts w:ascii="Book Antiqua" w:hAnsi="Book Antiqua"/>
                <w:lang w:val="en-US"/>
              </w:rPr>
              <w:t xml:space="preserve">South </w:t>
            </w:r>
            <w:r w:rsidR="006854F6" w:rsidRPr="006854F6">
              <w:rPr>
                <w:rFonts w:ascii="Book Antiqua" w:hAnsi="Book Antiqua"/>
                <w:lang w:val="en-US"/>
              </w:rPr>
              <w:t>Korea</w:t>
            </w:r>
          </w:p>
        </w:tc>
        <w:tc>
          <w:tcPr>
            <w:tcW w:w="1484" w:type="dxa"/>
          </w:tcPr>
          <w:p w14:paraId="647FD3AB"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IM</w:t>
            </w:r>
          </w:p>
        </w:tc>
        <w:tc>
          <w:tcPr>
            <w:tcW w:w="1480" w:type="dxa"/>
          </w:tcPr>
          <w:p w14:paraId="16E8436E"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676F938C"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7754515F" w14:textId="77777777" w:rsidTr="00B82317">
        <w:tc>
          <w:tcPr>
            <w:tcW w:w="3100" w:type="dxa"/>
          </w:tcPr>
          <w:p w14:paraId="42582DAD" w14:textId="48BD5607"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Patai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[29]</w:t>
            </w:r>
            <w:r w:rsidRPr="00020721">
              <w:rPr>
                <w:rFonts w:ascii="Book Antiqua" w:eastAsia="Times" w:hAnsi="Book Antiqua" w:cs="Calibri Light"/>
                <w:bCs/>
                <w:lang w:val="en-US"/>
              </w:rPr>
              <w:t>,</w:t>
            </w:r>
            <w:r w:rsidRPr="00020721">
              <w:rPr>
                <w:rFonts w:ascii="Book Antiqua" w:hAnsi="Book Antiqua"/>
                <w:bCs/>
                <w:lang w:val="en-US"/>
              </w:rPr>
              <w:t xml:space="preserve"> 2015</w:t>
            </w:r>
          </w:p>
        </w:tc>
        <w:tc>
          <w:tcPr>
            <w:tcW w:w="740" w:type="dxa"/>
          </w:tcPr>
          <w:p w14:paraId="4BDD2F45"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2015</w:t>
            </w:r>
          </w:p>
        </w:tc>
        <w:tc>
          <w:tcPr>
            <w:tcW w:w="1292" w:type="dxa"/>
          </w:tcPr>
          <w:p w14:paraId="7F6B59B5"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Hungary</w:t>
            </w:r>
          </w:p>
        </w:tc>
        <w:tc>
          <w:tcPr>
            <w:tcW w:w="1484" w:type="dxa"/>
          </w:tcPr>
          <w:p w14:paraId="545D6751"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1E51844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384CDA02"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Indomethacin</w:t>
            </w:r>
          </w:p>
        </w:tc>
      </w:tr>
      <w:tr w:rsidR="006854F6" w:rsidRPr="006854F6" w14:paraId="1E3CB4DE" w14:textId="77777777" w:rsidTr="00B82317">
        <w:tc>
          <w:tcPr>
            <w:tcW w:w="3100" w:type="dxa"/>
          </w:tcPr>
          <w:p w14:paraId="78C290C3" w14:textId="78B32992" w:rsidR="006854F6" w:rsidRPr="00020721" w:rsidRDefault="006854F6" w:rsidP="006854F6">
            <w:pPr>
              <w:spacing w:line="360" w:lineRule="auto"/>
              <w:ind w:right="-7"/>
              <w:jc w:val="both"/>
              <w:rPr>
                <w:rFonts w:ascii="Book Antiqua" w:hAnsi="Book Antiqua"/>
                <w:bCs/>
                <w:lang w:val="en-US"/>
              </w:rPr>
            </w:pPr>
            <w:r w:rsidRPr="00020721">
              <w:rPr>
                <w:rFonts w:ascii="Book Antiqua" w:hAnsi="Book Antiqua"/>
                <w:bCs/>
                <w:lang w:val="en-US"/>
              </w:rPr>
              <w:t xml:space="preserve">Quadros </w:t>
            </w:r>
            <w:r w:rsidR="00020721" w:rsidRPr="00020721">
              <w:rPr>
                <w:rFonts w:ascii="Book Antiqua" w:hAnsi="Book Antiqua"/>
                <w:bCs/>
                <w:i/>
                <w:iCs/>
                <w:lang w:val="en-US"/>
              </w:rPr>
              <w:t>et al</w:t>
            </w:r>
            <w:r w:rsidR="00020721" w:rsidRPr="00020721">
              <w:rPr>
                <w:rFonts w:ascii="Book Antiqua" w:eastAsia="Times" w:hAnsi="Book Antiqua" w:cs="Calibri Light"/>
                <w:bCs/>
                <w:vertAlign w:val="superscript"/>
                <w:lang w:val="en-US"/>
              </w:rPr>
              <w:t>[33]</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740" w:type="dxa"/>
          </w:tcPr>
          <w:p w14:paraId="5B386E5E"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2016</w:t>
            </w:r>
          </w:p>
        </w:tc>
        <w:tc>
          <w:tcPr>
            <w:tcW w:w="1292" w:type="dxa"/>
          </w:tcPr>
          <w:p w14:paraId="1EEEEAC9"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Brazil</w:t>
            </w:r>
          </w:p>
        </w:tc>
        <w:tc>
          <w:tcPr>
            <w:tcW w:w="1484" w:type="dxa"/>
          </w:tcPr>
          <w:p w14:paraId="4EB1E44E"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IV</w:t>
            </w:r>
          </w:p>
        </w:tc>
        <w:tc>
          <w:tcPr>
            <w:tcW w:w="1480" w:type="dxa"/>
          </w:tcPr>
          <w:p w14:paraId="19906286"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53206E85" w14:textId="341552B3" w:rsidR="006854F6" w:rsidRPr="006854F6" w:rsidRDefault="002A59C6" w:rsidP="002A59C6">
            <w:pPr>
              <w:spacing w:line="360" w:lineRule="auto"/>
              <w:ind w:right="-7"/>
              <w:jc w:val="both"/>
              <w:rPr>
                <w:rFonts w:ascii="Book Antiqua" w:hAnsi="Book Antiqua"/>
                <w:lang w:val="en-US"/>
              </w:rPr>
            </w:pPr>
            <w:r>
              <w:rPr>
                <w:rFonts w:ascii="Book Antiqua" w:hAnsi="Book Antiqua"/>
                <w:lang w:val="en-US"/>
              </w:rPr>
              <w:t>K</w:t>
            </w:r>
            <w:r w:rsidR="006854F6" w:rsidRPr="006854F6">
              <w:rPr>
                <w:rFonts w:ascii="Book Antiqua" w:hAnsi="Book Antiqua"/>
                <w:lang w:val="en-US"/>
              </w:rPr>
              <w:t>etoprofen</w:t>
            </w:r>
          </w:p>
        </w:tc>
      </w:tr>
      <w:tr w:rsidR="006854F6" w:rsidRPr="006854F6" w14:paraId="34025C39" w14:textId="77777777" w:rsidTr="00B82317">
        <w:tc>
          <w:tcPr>
            <w:tcW w:w="3100" w:type="dxa"/>
          </w:tcPr>
          <w:p w14:paraId="19F3663E" w14:textId="59F58406" w:rsidR="006854F6" w:rsidRPr="008D2DBA" w:rsidRDefault="006854F6" w:rsidP="006854F6">
            <w:pPr>
              <w:spacing w:line="360" w:lineRule="auto"/>
              <w:ind w:right="-7"/>
              <w:jc w:val="both"/>
              <w:rPr>
                <w:rFonts w:ascii="Book Antiqua" w:hAnsi="Book Antiqua"/>
                <w:bCs/>
                <w:lang w:val="en-US"/>
              </w:rPr>
            </w:pPr>
            <w:r w:rsidRPr="008D2DBA">
              <w:rPr>
                <w:rFonts w:ascii="Book Antiqua" w:hAnsi="Book Antiqua"/>
                <w:bCs/>
                <w:lang w:val="en-US"/>
              </w:rPr>
              <w:t xml:space="preserve">Senol </w:t>
            </w:r>
            <w:r w:rsidR="008D2DBA" w:rsidRPr="008D2DBA">
              <w:rPr>
                <w:rFonts w:ascii="Book Antiqua" w:hAnsi="Book Antiqua"/>
                <w:bCs/>
                <w:i/>
                <w:iCs/>
                <w:lang w:val="en-US"/>
              </w:rPr>
              <w:t>et al</w:t>
            </w:r>
            <w:r w:rsidR="008D2DBA" w:rsidRPr="008D2DBA">
              <w:rPr>
                <w:rFonts w:ascii="Book Antiqua" w:eastAsia="Times" w:hAnsi="Book Antiqua" w:cs="Calibri Light"/>
                <w:bCs/>
                <w:vertAlign w:val="superscript"/>
                <w:lang w:val="en-US"/>
              </w:rPr>
              <w:t>[19]</w:t>
            </w:r>
            <w:r w:rsidRPr="008D2DBA">
              <w:rPr>
                <w:rFonts w:ascii="Book Antiqua" w:eastAsia="Times" w:hAnsi="Book Antiqua" w:cs="Calibri Light"/>
                <w:bCs/>
                <w:lang w:val="en-US"/>
              </w:rPr>
              <w:t>,</w:t>
            </w:r>
            <w:r w:rsidRPr="008D2DBA">
              <w:rPr>
                <w:rFonts w:ascii="Book Antiqua" w:hAnsi="Book Antiqua"/>
                <w:bCs/>
                <w:lang w:val="en-US"/>
              </w:rPr>
              <w:t xml:space="preserve"> 2009</w:t>
            </w:r>
          </w:p>
        </w:tc>
        <w:tc>
          <w:tcPr>
            <w:tcW w:w="740" w:type="dxa"/>
          </w:tcPr>
          <w:p w14:paraId="29A617D7"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2009</w:t>
            </w:r>
          </w:p>
        </w:tc>
        <w:tc>
          <w:tcPr>
            <w:tcW w:w="1292" w:type="dxa"/>
          </w:tcPr>
          <w:p w14:paraId="63ED593D" w14:textId="4B09F4CF" w:rsidR="006854F6" w:rsidRPr="006854F6" w:rsidRDefault="00020721" w:rsidP="006854F6">
            <w:pPr>
              <w:spacing w:line="360" w:lineRule="auto"/>
              <w:ind w:right="-7"/>
              <w:jc w:val="both"/>
              <w:rPr>
                <w:rFonts w:ascii="Book Antiqua" w:hAnsi="Book Antiqua"/>
                <w:lang w:val="en-US"/>
              </w:rPr>
            </w:pPr>
            <w:r>
              <w:rPr>
                <w:rFonts w:ascii="Book Antiqua" w:hAnsi="Book Antiqua"/>
                <w:lang w:val="en-US"/>
              </w:rPr>
              <w:t>United States</w:t>
            </w:r>
          </w:p>
        </w:tc>
        <w:tc>
          <w:tcPr>
            <w:tcW w:w="1484" w:type="dxa"/>
          </w:tcPr>
          <w:p w14:paraId="2385539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IV</w:t>
            </w:r>
          </w:p>
        </w:tc>
        <w:tc>
          <w:tcPr>
            <w:tcW w:w="1480" w:type="dxa"/>
          </w:tcPr>
          <w:p w14:paraId="4CE4F7A3"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50 mg</w:t>
            </w:r>
          </w:p>
        </w:tc>
        <w:tc>
          <w:tcPr>
            <w:tcW w:w="1480" w:type="dxa"/>
          </w:tcPr>
          <w:p w14:paraId="06FD0701"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r w:rsidR="006854F6" w:rsidRPr="006854F6" w14:paraId="7DB61DE2" w14:textId="77777777" w:rsidTr="00B82317">
        <w:tc>
          <w:tcPr>
            <w:tcW w:w="3100" w:type="dxa"/>
          </w:tcPr>
          <w:p w14:paraId="5998CCA6" w14:textId="3C9FCDCD" w:rsidR="006854F6" w:rsidRPr="008D2DBA" w:rsidRDefault="006854F6" w:rsidP="006854F6">
            <w:pPr>
              <w:spacing w:line="360" w:lineRule="auto"/>
              <w:ind w:right="-7"/>
              <w:jc w:val="both"/>
              <w:rPr>
                <w:rFonts w:ascii="Book Antiqua" w:hAnsi="Book Antiqua"/>
                <w:bCs/>
                <w:lang w:val="en-US"/>
              </w:rPr>
            </w:pPr>
            <w:r w:rsidRPr="008D2DBA">
              <w:rPr>
                <w:rFonts w:ascii="Book Antiqua" w:hAnsi="Book Antiqua"/>
                <w:bCs/>
                <w:lang w:val="en-US"/>
              </w:rPr>
              <w:t xml:space="preserve">Sotoudehmanesh </w:t>
            </w:r>
            <w:r w:rsidR="008D2DBA" w:rsidRPr="008D2DBA">
              <w:rPr>
                <w:rFonts w:ascii="Book Antiqua" w:hAnsi="Book Antiqua"/>
                <w:bCs/>
                <w:i/>
                <w:iCs/>
                <w:lang w:val="en-US"/>
              </w:rPr>
              <w:t>et al</w:t>
            </w:r>
            <w:r w:rsidR="008D2DBA" w:rsidRPr="008D2DBA">
              <w:rPr>
                <w:rFonts w:ascii="Book Antiqua" w:eastAsia="Times" w:hAnsi="Book Antiqua" w:cs="Calibri Light"/>
                <w:bCs/>
                <w:vertAlign w:val="superscript"/>
                <w:lang w:val="en-US"/>
              </w:rPr>
              <w:t>[30]</w:t>
            </w:r>
            <w:r w:rsidRPr="008D2DBA">
              <w:rPr>
                <w:rFonts w:ascii="Book Antiqua" w:eastAsia="Times" w:hAnsi="Book Antiqua" w:cs="Calibri Light"/>
                <w:bCs/>
                <w:lang w:val="en-US"/>
              </w:rPr>
              <w:t>,</w:t>
            </w:r>
            <w:r w:rsidRPr="008D2DBA">
              <w:rPr>
                <w:rFonts w:ascii="Book Antiqua" w:hAnsi="Book Antiqua"/>
                <w:bCs/>
                <w:lang w:val="en-US"/>
              </w:rPr>
              <w:t xml:space="preserve"> 2007</w:t>
            </w:r>
          </w:p>
        </w:tc>
        <w:tc>
          <w:tcPr>
            <w:tcW w:w="740" w:type="dxa"/>
          </w:tcPr>
          <w:p w14:paraId="55EFE341"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2007</w:t>
            </w:r>
          </w:p>
        </w:tc>
        <w:tc>
          <w:tcPr>
            <w:tcW w:w="1292" w:type="dxa"/>
          </w:tcPr>
          <w:p w14:paraId="6EEE247B"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Iran</w:t>
            </w:r>
          </w:p>
        </w:tc>
        <w:tc>
          <w:tcPr>
            <w:tcW w:w="1484" w:type="dxa"/>
          </w:tcPr>
          <w:p w14:paraId="40FA63C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R</w:t>
            </w:r>
          </w:p>
        </w:tc>
        <w:tc>
          <w:tcPr>
            <w:tcW w:w="1480" w:type="dxa"/>
          </w:tcPr>
          <w:p w14:paraId="60D325CE"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100 mg</w:t>
            </w:r>
          </w:p>
        </w:tc>
        <w:tc>
          <w:tcPr>
            <w:tcW w:w="1480" w:type="dxa"/>
          </w:tcPr>
          <w:p w14:paraId="1F5E3F7B"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Indomethacin</w:t>
            </w:r>
          </w:p>
        </w:tc>
      </w:tr>
      <w:tr w:rsidR="006854F6" w:rsidRPr="006854F6" w14:paraId="2B719349" w14:textId="77777777" w:rsidTr="00B82317">
        <w:tc>
          <w:tcPr>
            <w:tcW w:w="3100" w:type="dxa"/>
            <w:tcBorders>
              <w:bottom w:val="single" w:sz="4" w:space="0" w:color="auto"/>
            </w:tcBorders>
          </w:tcPr>
          <w:p w14:paraId="4EA55CE3" w14:textId="2746CB46" w:rsidR="006854F6" w:rsidRPr="008D2DBA" w:rsidRDefault="006854F6" w:rsidP="006854F6">
            <w:pPr>
              <w:spacing w:line="360" w:lineRule="auto"/>
              <w:ind w:right="-7"/>
              <w:jc w:val="both"/>
              <w:rPr>
                <w:rFonts w:ascii="Book Antiqua" w:hAnsi="Book Antiqua"/>
                <w:bCs/>
                <w:lang w:val="en-US"/>
              </w:rPr>
            </w:pPr>
            <w:r w:rsidRPr="008D2DBA">
              <w:rPr>
                <w:rFonts w:ascii="Book Antiqua" w:hAnsi="Book Antiqua"/>
                <w:bCs/>
                <w:lang w:val="en-US"/>
              </w:rPr>
              <w:t xml:space="preserve">Uçar </w:t>
            </w:r>
            <w:r w:rsidR="008D2DBA" w:rsidRPr="008D2DBA">
              <w:rPr>
                <w:rFonts w:ascii="Book Antiqua" w:hAnsi="Book Antiqua"/>
                <w:bCs/>
                <w:i/>
                <w:iCs/>
                <w:lang w:val="en-US"/>
              </w:rPr>
              <w:t>et al</w:t>
            </w:r>
            <w:r w:rsidR="008D2DBA" w:rsidRPr="008D2DBA">
              <w:rPr>
                <w:rFonts w:ascii="Book Antiqua" w:eastAsia="Times" w:hAnsi="Book Antiqua" w:cs="Calibri Light"/>
                <w:bCs/>
                <w:vertAlign w:val="superscript"/>
                <w:lang w:val="en-US"/>
              </w:rPr>
              <w:t>[20]</w:t>
            </w:r>
            <w:r w:rsidRPr="008D2DBA">
              <w:rPr>
                <w:rFonts w:ascii="Book Antiqua" w:eastAsia="Times" w:hAnsi="Book Antiqua" w:cs="Calibri Light"/>
                <w:bCs/>
                <w:lang w:val="en-US"/>
              </w:rPr>
              <w:t>,</w:t>
            </w:r>
            <w:r w:rsidRPr="008D2DBA">
              <w:rPr>
                <w:rFonts w:ascii="Book Antiqua" w:hAnsi="Book Antiqua"/>
                <w:bCs/>
                <w:lang w:val="en-US"/>
              </w:rPr>
              <w:t xml:space="preserve"> 2016</w:t>
            </w:r>
          </w:p>
        </w:tc>
        <w:tc>
          <w:tcPr>
            <w:tcW w:w="740" w:type="dxa"/>
            <w:tcBorders>
              <w:bottom w:val="single" w:sz="4" w:space="0" w:color="auto"/>
            </w:tcBorders>
          </w:tcPr>
          <w:p w14:paraId="38E95EFC"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2016</w:t>
            </w:r>
          </w:p>
        </w:tc>
        <w:tc>
          <w:tcPr>
            <w:tcW w:w="1292" w:type="dxa"/>
            <w:tcBorders>
              <w:bottom w:val="single" w:sz="4" w:space="0" w:color="auto"/>
            </w:tcBorders>
          </w:tcPr>
          <w:p w14:paraId="6BEDC050"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Turkey</w:t>
            </w:r>
          </w:p>
        </w:tc>
        <w:tc>
          <w:tcPr>
            <w:tcW w:w="1484" w:type="dxa"/>
            <w:tcBorders>
              <w:bottom w:val="single" w:sz="4" w:space="0" w:color="auto"/>
            </w:tcBorders>
          </w:tcPr>
          <w:p w14:paraId="1AF7A3F1"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IM and IV</w:t>
            </w:r>
          </w:p>
        </w:tc>
        <w:tc>
          <w:tcPr>
            <w:tcW w:w="1480" w:type="dxa"/>
            <w:tcBorders>
              <w:bottom w:val="single" w:sz="4" w:space="0" w:color="auto"/>
            </w:tcBorders>
          </w:tcPr>
          <w:p w14:paraId="2959172A"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75/100 mg</w:t>
            </w:r>
          </w:p>
        </w:tc>
        <w:tc>
          <w:tcPr>
            <w:tcW w:w="1480" w:type="dxa"/>
            <w:tcBorders>
              <w:bottom w:val="single" w:sz="4" w:space="0" w:color="auto"/>
            </w:tcBorders>
          </w:tcPr>
          <w:p w14:paraId="59DA6C17" w14:textId="77777777" w:rsidR="006854F6" w:rsidRPr="006854F6" w:rsidRDefault="006854F6" w:rsidP="006854F6">
            <w:pPr>
              <w:spacing w:line="360" w:lineRule="auto"/>
              <w:ind w:right="-7"/>
              <w:jc w:val="both"/>
              <w:rPr>
                <w:rFonts w:ascii="Book Antiqua" w:hAnsi="Book Antiqua"/>
                <w:lang w:val="en-US"/>
              </w:rPr>
            </w:pPr>
            <w:r w:rsidRPr="006854F6">
              <w:rPr>
                <w:rFonts w:ascii="Book Antiqua" w:hAnsi="Book Antiqua"/>
                <w:lang w:val="en-US"/>
              </w:rPr>
              <w:t>Diclofenac</w:t>
            </w:r>
          </w:p>
        </w:tc>
      </w:tr>
    </w:tbl>
    <w:p w14:paraId="009969F5" w14:textId="3A4795FB" w:rsidR="006854F6" w:rsidRDefault="00B82317" w:rsidP="006854F6">
      <w:pPr>
        <w:spacing w:line="360" w:lineRule="auto"/>
        <w:jc w:val="both"/>
        <w:rPr>
          <w:rFonts w:ascii="Book Antiqua" w:hAnsi="Book Antiqua"/>
          <w:color w:val="222222"/>
        </w:rPr>
      </w:pPr>
      <w:r>
        <w:rPr>
          <w:rFonts w:ascii="Book Antiqua" w:eastAsia="Book Antiqua" w:hAnsi="Book Antiqua" w:cs="Book Antiqua"/>
          <w:color w:val="000000"/>
        </w:rPr>
        <w:t xml:space="preserve">NSAIDs: Non-steroidal anti-inflammatory drugs; </w:t>
      </w:r>
      <w:r w:rsidRPr="00B82317">
        <w:rPr>
          <w:rFonts w:ascii="Book Antiqua" w:hAnsi="Book Antiqua"/>
          <w:color w:val="222222"/>
        </w:rPr>
        <w:t>R</w:t>
      </w:r>
      <w:r>
        <w:rPr>
          <w:rFonts w:ascii="Book Antiqua" w:hAnsi="Book Antiqua"/>
          <w:color w:val="222222"/>
        </w:rPr>
        <w:t>:</w:t>
      </w:r>
      <w:r w:rsidRPr="00B82317">
        <w:rPr>
          <w:rFonts w:ascii="Book Antiqua" w:hAnsi="Book Antiqua"/>
          <w:color w:val="222222"/>
        </w:rPr>
        <w:t xml:space="preserve"> </w:t>
      </w:r>
      <w:r>
        <w:rPr>
          <w:rFonts w:ascii="Book Antiqua" w:hAnsi="Book Antiqua"/>
          <w:color w:val="222222"/>
        </w:rPr>
        <w:t>R</w:t>
      </w:r>
      <w:r w:rsidRPr="00B82317">
        <w:rPr>
          <w:rFonts w:ascii="Book Antiqua" w:hAnsi="Book Antiqua"/>
          <w:color w:val="222222"/>
        </w:rPr>
        <w:t>ectal; IV</w:t>
      </w:r>
      <w:r>
        <w:rPr>
          <w:rFonts w:ascii="Book Antiqua" w:hAnsi="Book Antiqua"/>
          <w:color w:val="222222"/>
        </w:rPr>
        <w:t>:</w:t>
      </w:r>
      <w:r w:rsidRPr="00B82317">
        <w:rPr>
          <w:rFonts w:ascii="Book Antiqua" w:hAnsi="Book Antiqua"/>
          <w:color w:val="222222"/>
        </w:rPr>
        <w:t xml:space="preserve"> </w:t>
      </w:r>
      <w:r w:rsidR="00BE52F0">
        <w:rPr>
          <w:rFonts w:ascii="Book Antiqua" w:hAnsi="Book Antiqua"/>
          <w:color w:val="222222"/>
        </w:rPr>
        <w:t>I</w:t>
      </w:r>
      <w:r w:rsidRPr="00B82317">
        <w:rPr>
          <w:rFonts w:ascii="Book Antiqua" w:hAnsi="Book Antiqua"/>
          <w:color w:val="222222"/>
        </w:rPr>
        <w:t>ntravenous; O</w:t>
      </w:r>
      <w:r>
        <w:rPr>
          <w:rFonts w:ascii="Book Antiqua" w:hAnsi="Book Antiqua"/>
          <w:color w:val="222222"/>
        </w:rPr>
        <w:t>: O</w:t>
      </w:r>
      <w:r w:rsidRPr="00B82317">
        <w:rPr>
          <w:rFonts w:ascii="Book Antiqua" w:hAnsi="Book Antiqua"/>
          <w:color w:val="222222"/>
        </w:rPr>
        <w:t>ral; IM</w:t>
      </w:r>
      <w:r>
        <w:rPr>
          <w:rFonts w:ascii="Book Antiqua" w:hAnsi="Book Antiqua"/>
          <w:color w:val="222222"/>
        </w:rPr>
        <w:t>:</w:t>
      </w:r>
      <w:r w:rsidRPr="00B82317">
        <w:rPr>
          <w:rFonts w:ascii="Book Antiqua" w:hAnsi="Book Antiqua"/>
          <w:color w:val="222222"/>
        </w:rPr>
        <w:t xml:space="preserve"> </w:t>
      </w:r>
      <w:r>
        <w:rPr>
          <w:rFonts w:ascii="Book Antiqua" w:hAnsi="Book Antiqua"/>
          <w:color w:val="222222"/>
        </w:rPr>
        <w:t>I</w:t>
      </w:r>
      <w:r w:rsidRPr="00B82317">
        <w:rPr>
          <w:rFonts w:ascii="Book Antiqua" w:hAnsi="Book Antiqua"/>
          <w:color w:val="222222"/>
        </w:rPr>
        <w:t>ntramuscular</w:t>
      </w:r>
      <w:r>
        <w:rPr>
          <w:rFonts w:ascii="Book Antiqua" w:hAnsi="Book Antiqua"/>
          <w:color w:val="222222"/>
        </w:rPr>
        <w:t>.</w:t>
      </w:r>
    </w:p>
    <w:p w14:paraId="38F3A80D" w14:textId="24E304D6" w:rsidR="006854F6" w:rsidRPr="004F17D9" w:rsidRDefault="006854F6" w:rsidP="006854F6">
      <w:pPr>
        <w:spacing w:line="360" w:lineRule="auto"/>
        <w:jc w:val="both"/>
        <w:rPr>
          <w:rFonts w:ascii="Book Antiqua" w:hAnsi="Book Antiqua"/>
          <w:b/>
          <w:bCs/>
          <w:color w:val="222222"/>
        </w:rPr>
      </w:pPr>
      <w:r>
        <w:rPr>
          <w:rFonts w:ascii="Book Antiqua" w:hAnsi="Book Antiqua"/>
          <w:color w:val="222222"/>
        </w:rPr>
        <w:br w:type="page"/>
      </w:r>
      <w:r w:rsidRPr="00B82317">
        <w:rPr>
          <w:rFonts w:ascii="Book Antiqua" w:hAnsi="Book Antiqua"/>
          <w:b/>
          <w:bCs/>
          <w:color w:val="222222"/>
        </w:rPr>
        <w:lastRenderedPageBreak/>
        <w:t xml:space="preserve">Table 2 Characteristics of 26 </w:t>
      </w:r>
      <w:r w:rsidR="00B82317" w:rsidRPr="00B82317">
        <w:rPr>
          <w:rFonts w:ascii="Book Antiqua" w:eastAsia="Book Antiqua" w:hAnsi="Book Antiqua" w:cs="Book Antiqua"/>
          <w:b/>
          <w:bCs/>
          <w:color w:val="000000"/>
        </w:rPr>
        <w:t>randomized controlled trials</w:t>
      </w:r>
      <w:r w:rsidR="00B82317">
        <w:rPr>
          <w:rFonts w:ascii="Book Antiqua" w:hAnsi="Book Antiqua"/>
          <w:b/>
          <w:bCs/>
          <w:color w:val="222222"/>
        </w:rPr>
        <w:t xml:space="preserve">, </w:t>
      </w:r>
      <w:r w:rsidR="002A59C6">
        <w:rPr>
          <w:rFonts w:ascii="Book Antiqua" w:hAnsi="Book Antiqua"/>
          <w:b/>
          <w:bCs/>
          <w:color w:val="222222"/>
        </w:rPr>
        <w:t xml:space="preserve">including </w:t>
      </w:r>
      <w:r w:rsidR="00B82317" w:rsidRPr="004F17D9">
        <w:rPr>
          <w:rFonts w:ascii="Book Antiqua" w:eastAsia="Times New Roman" w:hAnsi="Book Antiqua" w:cstheme="majorBidi"/>
          <w:b/>
          <w:bCs/>
          <w:color w:val="222222"/>
          <w:lang w:eastAsia="es-EC"/>
        </w:rPr>
        <w:t>comparison</w:t>
      </w:r>
      <w:r w:rsidR="00B82317" w:rsidRPr="004F17D9">
        <w:rPr>
          <w:rFonts w:ascii="Book Antiqua" w:hAnsi="Book Antiqua"/>
          <w:b/>
          <w:bCs/>
          <w:color w:val="222222"/>
        </w:rPr>
        <w:t xml:space="preserve"> group (number), administration time (before, during, after</w:t>
      </w:r>
      <w:r w:rsidR="00B82317" w:rsidRPr="004F17D9">
        <w:rPr>
          <w:rFonts w:ascii="Book Antiqua" w:eastAsia="Times New Roman" w:hAnsi="Book Antiqua" w:cstheme="majorBidi"/>
          <w:b/>
          <w:bCs/>
          <w:color w:val="222222"/>
          <w:lang w:eastAsia="es-EC"/>
        </w:rPr>
        <w:t>,</w:t>
      </w:r>
      <w:r w:rsidR="00B82317" w:rsidRPr="004F17D9">
        <w:rPr>
          <w:rFonts w:ascii="Book Antiqua" w:hAnsi="Book Antiqua"/>
          <w:b/>
          <w:bCs/>
          <w:color w:val="222222"/>
        </w:rPr>
        <w:t xml:space="preserve"> and before/after </w:t>
      </w:r>
      <w:r w:rsidR="00B82317" w:rsidRPr="004F17D9">
        <w:rPr>
          <w:rFonts w:ascii="Book Antiqua" w:eastAsia="Book Antiqua" w:hAnsi="Book Antiqua" w:cs="Book Antiqua"/>
          <w:b/>
          <w:bCs/>
          <w:color w:val="000000"/>
        </w:rPr>
        <w:t>endoscopic retrograde cholangiopancreatography</w:t>
      </w:r>
      <w:r w:rsidR="00B82317" w:rsidRPr="004F17D9">
        <w:rPr>
          <w:rFonts w:ascii="Book Antiqua" w:hAnsi="Book Antiqua"/>
          <w:b/>
          <w:bCs/>
          <w:color w:val="222222"/>
        </w:rPr>
        <w:t>)</w:t>
      </w:r>
      <w:r w:rsidRPr="004F17D9">
        <w:rPr>
          <w:rFonts w:ascii="Book Antiqua" w:hAnsi="Book Antiqua"/>
          <w:b/>
          <w:bCs/>
          <w:color w:val="222222"/>
        </w:rPr>
        <w:t xml:space="preserve"> </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08"/>
        <w:gridCol w:w="2431"/>
        <w:gridCol w:w="2579"/>
        <w:gridCol w:w="785"/>
        <w:gridCol w:w="1273"/>
      </w:tblGrid>
      <w:tr w:rsidR="00B82317" w:rsidRPr="00B82317" w14:paraId="53203897" w14:textId="77777777" w:rsidTr="00B82317">
        <w:tc>
          <w:tcPr>
            <w:tcW w:w="2508" w:type="dxa"/>
            <w:tcBorders>
              <w:top w:val="single" w:sz="4" w:space="0" w:color="auto"/>
              <w:bottom w:val="single" w:sz="4" w:space="0" w:color="auto"/>
            </w:tcBorders>
          </w:tcPr>
          <w:p w14:paraId="6ABF99A0" w14:textId="04CB3B52" w:rsidR="00B82317" w:rsidRPr="00B82317" w:rsidRDefault="00B82317" w:rsidP="00B82317">
            <w:pPr>
              <w:spacing w:line="360" w:lineRule="auto"/>
              <w:ind w:right="-7"/>
              <w:jc w:val="both"/>
              <w:rPr>
                <w:rFonts w:ascii="Book Antiqua" w:hAnsi="Book Antiqua"/>
                <w:b/>
                <w:lang w:val="en-US"/>
              </w:rPr>
            </w:pPr>
            <w:r w:rsidRPr="00B82317">
              <w:rPr>
                <w:rFonts w:ascii="Book Antiqua" w:hAnsi="Book Antiqua"/>
                <w:b/>
                <w:lang w:val="en-US"/>
              </w:rPr>
              <w:t>Ref.</w:t>
            </w:r>
          </w:p>
        </w:tc>
        <w:tc>
          <w:tcPr>
            <w:tcW w:w="2431" w:type="dxa"/>
            <w:tcBorders>
              <w:top w:val="single" w:sz="4" w:space="0" w:color="auto"/>
              <w:bottom w:val="single" w:sz="4" w:space="0" w:color="auto"/>
            </w:tcBorders>
          </w:tcPr>
          <w:p w14:paraId="537591E0" w14:textId="77777777" w:rsidR="00B82317" w:rsidRPr="00B82317" w:rsidRDefault="00B82317" w:rsidP="00B82317">
            <w:pPr>
              <w:spacing w:line="360" w:lineRule="auto"/>
              <w:ind w:right="-7"/>
              <w:jc w:val="both"/>
              <w:rPr>
                <w:rFonts w:ascii="Book Antiqua" w:hAnsi="Book Antiqua"/>
                <w:b/>
                <w:lang w:val="en-US"/>
              </w:rPr>
            </w:pPr>
            <w:r w:rsidRPr="00B82317">
              <w:rPr>
                <w:rFonts w:ascii="Book Antiqua" w:eastAsia="Times" w:hAnsi="Book Antiqua" w:cs="Calibri Light"/>
                <w:b/>
                <w:bCs/>
                <w:lang w:val="en-US"/>
              </w:rPr>
              <w:t>Comparison</w:t>
            </w:r>
            <w:r w:rsidRPr="00B82317">
              <w:rPr>
                <w:rFonts w:ascii="Book Antiqua" w:hAnsi="Book Antiqua"/>
                <w:b/>
                <w:lang w:val="en-US"/>
              </w:rPr>
              <w:t xml:space="preserve"> (</w:t>
            </w:r>
            <w:r w:rsidRPr="00B82317">
              <w:rPr>
                <w:rFonts w:ascii="Book Antiqua" w:hAnsi="Book Antiqua"/>
                <w:b/>
                <w:i/>
                <w:iCs/>
                <w:lang w:val="en-US"/>
              </w:rPr>
              <w:t>n</w:t>
            </w:r>
            <w:r w:rsidRPr="00B82317">
              <w:rPr>
                <w:rFonts w:ascii="Book Antiqua" w:hAnsi="Book Antiqua"/>
                <w:b/>
                <w:lang w:val="en-US"/>
              </w:rPr>
              <w:t>)</w:t>
            </w:r>
          </w:p>
        </w:tc>
        <w:tc>
          <w:tcPr>
            <w:tcW w:w="2579" w:type="dxa"/>
            <w:tcBorders>
              <w:top w:val="single" w:sz="4" w:space="0" w:color="auto"/>
              <w:bottom w:val="single" w:sz="4" w:space="0" w:color="auto"/>
            </w:tcBorders>
          </w:tcPr>
          <w:p w14:paraId="606A16CA" w14:textId="77777777" w:rsidR="00B82317" w:rsidRPr="00B82317" w:rsidRDefault="00B82317" w:rsidP="00B82317">
            <w:pPr>
              <w:spacing w:line="360" w:lineRule="auto"/>
              <w:ind w:right="-7"/>
              <w:jc w:val="both"/>
              <w:rPr>
                <w:rFonts w:ascii="Book Antiqua" w:eastAsia="Times" w:hAnsi="Book Antiqua" w:cs="Calibri Light"/>
                <w:b/>
                <w:bCs/>
                <w:lang w:val="en-US"/>
              </w:rPr>
            </w:pPr>
            <w:r w:rsidRPr="00B82317">
              <w:rPr>
                <w:rFonts w:ascii="Book Antiqua" w:eastAsia="Times" w:hAnsi="Book Antiqua" w:cs="Calibri Light"/>
                <w:b/>
                <w:bCs/>
                <w:lang w:val="en-US"/>
              </w:rPr>
              <w:t>Administration time</w:t>
            </w:r>
          </w:p>
          <w:p w14:paraId="60F92A1C" w14:textId="77777777" w:rsidR="00B82317" w:rsidRPr="00B82317" w:rsidRDefault="00B82317" w:rsidP="00B82317">
            <w:pPr>
              <w:spacing w:line="360" w:lineRule="auto"/>
              <w:ind w:right="-7"/>
              <w:jc w:val="both"/>
              <w:rPr>
                <w:rFonts w:ascii="Book Antiqua" w:eastAsia="Times" w:hAnsi="Book Antiqua" w:cs="Calibri Light"/>
                <w:b/>
                <w:bCs/>
                <w:lang w:val="en-US"/>
              </w:rPr>
            </w:pPr>
            <w:r w:rsidRPr="00B82317">
              <w:rPr>
                <w:rFonts w:ascii="Book Antiqua" w:eastAsia="Times" w:hAnsi="Book Antiqua" w:cs="Calibri Light"/>
                <w:b/>
                <w:bCs/>
                <w:lang w:val="en-US"/>
              </w:rPr>
              <w:t>(after, before, and during)</w:t>
            </w:r>
          </w:p>
        </w:tc>
        <w:tc>
          <w:tcPr>
            <w:tcW w:w="785" w:type="dxa"/>
            <w:tcBorders>
              <w:top w:val="single" w:sz="4" w:space="0" w:color="auto"/>
              <w:bottom w:val="single" w:sz="4" w:space="0" w:color="auto"/>
            </w:tcBorders>
          </w:tcPr>
          <w:p w14:paraId="51D14F22" w14:textId="36921E6D" w:rsidR="00B82317" w:rsidRPr="00B82317" w:rsidRDefault="00B82317" w:rsidP="00B82317">
            <w:pPr>
              <w:spacing w:line="360" w:lineRule="auto"/>
              <w:ind w:right="-7"/>
              <w:jc w:val="both"/>
              <w:rPr>
                <w:rFonts w:ascii="Book Antiqua" w:hAnsi="Book Antiqua"/>
                <w:b/>
                <w:i/>
                <w:iCs/>
                <w:lang w:val="en-US"/>
              </w:rPr>
            </w:pPr>
            <w:r w:rsidRPr="00B82317">
              <w:rPr>
                <w:rFonts w:ascii="Book Antiqua" w:hAnsi="Book Antiqua"/>
                <w:b/>
                <w:i/>
                <w:iCs/>
                <w:lang w:val="en-US"/>
              </w:rPr>
              <w:t>n</w:t>
            </w:r>
          </w:p>
        </w:tc>
        <w:tc>
          <w:tcPr>
            <w:tcW w:w="1273" w:type="dxa"/>
            <w:tcBorders>
              <w:top w:val="single" w:sz="4" w:space="0" w:color="auto"/>
              <w:bottom w:val="single" w:sz="4" w:space="0" w:color="auto"/>
            </w:tcBorders>
          </w:tcPr>
          <w:p w14:paraId="65D5B8D2" w14:textId="77777777" w:rsidR="00B82317" w:rsidRPr="00B82317" w:rsidRDefault="00B82317" w:rsidP="00B82317">
            <w:pPr>
              <w:spacing w:line="360" w:lineRule="auto"/>
              <w:ind w:right="-7"/>
              <w:jc w:val="center"/>
              <w:rPr>
                <w:rFonts w:ascii="Book Antiqua" w:hAnsi="Book Antiqua"/>
                <w:b/>
                <w:lang w:val="en-US"/>
              </w:rPr>
            </w:pPr>
            <w:r w:rsidRPr="00B82317">
              <w:rPr>
                <w:rFonts w:ascii="Book Antiqua" w:hAnsi="Book Antiqua"/>
                <w:b/>
                <w:lang w:val="en-US"/>
              </w:rPr>
              <w:t>Intervention</w:t>
            </w:r>
          </w:p>
        </w:tc>
      </w:tr>
      <w:tr w:rsidR="00B82317" w:rsidRPr="00B82317" w14:paraId="65FBD347" w14:textId="77777777" w:rsidTr="00B82317">
        <w:tc>
          <w:tcPr>
            <w:tcW w:w="2508" w:type="dxa"/>
          </w:tcPr>
          <w:p w14:paraId="1627CCB4" w14:textId="69959864"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Andrade </w:t>
            </w:r>
            <w:r w:rsidRPr="00B82317">
              <w:rPr>
                <w:rFonts w:ascii="Book Antiqua" w:hAnsi="Book Antiqua"/>
                <w:bCs/>
                <w:i/>
                <w:iCs/>
                <w:lang w:val="en-US"/>
              </w:rPr>
              <w:t>et al</w:t>
            </w:r>
            <w:r w:rsidRPr="00B82317">
              <w:rPr>
                <w:rFonts w:ascii="Book Antiqua" w:eastAsia="Times" w:hAnsi="Book Antiqua" w:cs="Calibri Light"/>
                <w:bCs/>
                <w:vertAlign w:val="superscript"/>
                <w:lang w:val="en-US"/>
              </w:rPr>
              <w:t>[24]</w:t>
            </w:r>
            <w:r w:rsidRPr="00B82317">
              <w:rPr>
                <w:rFonts w:ascii="Book Antiqua" w:eastAsia="Times" w:hAnsi="Book Antiqua" w:cs="Calibri Light"/>
                <w:bCs/>
                <w:lang w:val="en-US"/>
              </w:rPr>
              <w:t>,</w:t>
            </w:r>
            <w:r w:rsidRPr="00B82317">
              <w:rPr>
                <w:rFonts w:ascii="Book Antiqua" w:hAnsi="Book Antiqua"/>
                <w:bCs/>
                <w:lang w:val="en-US"/>
              </w:rPr>
              <w:t xml:space="preserve"> 2015</w:t>
            </w:r>
          </w:p>
        </w:tc>
        <w:tc>
          <w:tcPr>
            <w:tcW w:w="2431" w:type="dxa"/>
          </w:tcPr>
          <w:p w14:paraId="0FE4D2AF"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Glycerin</w:t>
            </w:r>
            <w:r w:rsidRPr="00B82317">
              <w:rPr>
                <w:rFonts w:ascii="Book Antiqua" w:hAnsi="Book Antiqua"/>
                <w:lang w:val="en-US"/>
              </w:rPr>
              <w:t xml:space="preserve"> (84)</w:t>
            </w:r>
          </w:p>
        </w:tc>
        <w:tc>
          <w:tcPr>
            <w:tcW w:w="2579" w:type="dxa"/>
          </w:tcPr>
          <w:p w14:paraId="58734D61"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5A6C58DB"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166</w:t>
            </w:r>
          </w:p>
        </w:tc>
        <w:tc>
          <w:tcPr>
            <w:tcW w:w="1273" w:type="dxa"/>
          </w:tcPr>
          <w:p w14:paraId="0999A281"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82</w:t>
            </w:r>
          </w:p>
        </w:tc>
      </w:tr>
      <w:tr w:rsidR="00B82317" w:rsidRPr="00B82317" w14:paraId="113AF3B3" w14:textId="77777777" w:rsidTr="00B82317">
        <w:tc>
          <w:tcPr>
            <w:tcW w:w="2508" w:type="dxa"/>
          </w:tcPr>
          <w:p w14:paraId="08E52F47" w14:textId="1138250D"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Bhatia </w:t>
            </w:r>
            <w:r w:rsidRPr="00B82317">
              <w:rPr>
                <w:rFonts w:ascii="Book Antiqua" w:hAnsi="Book Antiqua"/>
                <w:bCs/>
                <w:i/>
                <w:iCs/>
                <w:lang w:val="en-US"/>
              </w:rPr>
              <w:t>et al</w:t>
            </w:r>
            <w:r w:rsidRPr="00B82317">
              <w:rPr>
                <w:rFonts w:ascii="Book Antiqua" w:eastAsia="Times" w:hAnsi="Book Antiqua" w:cs="Calibri Light"/>
                <w:bCs/>
                <w:vertAlign w:val="superscript"/>
                <w:lang w:val="en-US"/>
              </w:rPr>
              <w:t>[6]</w:t>
            </w:r>
            <w:r w:rsidRPr="00B82317">
              <w:rPr>
                <w:rFonts w:ascii="Book Antiqua" w:eastAsia="Times" w:hAnsi="Book Antiqua" w:cs="Calibri Light"/>
                <w:bCs/>
                <w:lang w:val="en-US"/>
              </w:rPr>
              <w:t>,</w:t>
            </w:r>
            <w:r w:rsidRPr="00B82317">
              <w:rPr>
                <w:rFonts w:ascii="Book Antiqua" w:hAnsi="Book Antiqua"/>
                <w:bCs/>
                <w:lang w:val="en-US"/>
              </w:rPr>
              <w:t xml:space="preserve"> 2011</w:t>
            </w:r>
          </w:p>
        </w:tc>
        <w:tc>
          <w:tcPr>
            <w:tcW w:w="2431" w:type="dxa"/>
          </w:tcPr>
          <w:p w14:paraId="5B535A28" w14:textId="4AD9B0FA" w:rsidR="00B82317" w:rsidRPr="00B82317" w:rsidRDefault="00184700" w:rsidP="00184700">
            <w:pPr>
              <w:spacing w:line="360" w:lineRule="auto"/>
              <w:ind w:right="-7"/>
              <w:jc w:val="both"/>
              <w:rPr>
                <w:rFonts w:ascii="Book Antiqua" w:hAnsi="Book Antiqua"/>
                <w:lang w:val="en-US"/>
              </w:rPr>
            </w:pPr>
            <w:r>
              <w:rPr>
                <w:rFonts w:ascii="Book Antiqua" w:hAnsi="Book Antiqua"/>
                <w:lang w:val="en-US"/>
              </w:rPr>
              <w:t>Glyceryl trinitrate</w:t>
            </w:r>
            <w:r w:rsidR="00B82317" w:rsidRPr="00B82317">
              <w:rPr>
                <w:rFonts w:ascii="Book Antiqua" w:hAnsi="Book Antiqua"/>
                <w:lang w:val="en-US"/>
              </w:rPr>
              <w:t xml:space="preserve"> (127)</w:t>
            </w:r>
          </w:p>
        </w:tc>
        <w:tc>
          <w:tcPr>
            <w:tcW w:w="2579" w:type="dxa"/>
          </w:tcPr>
          <w:p w14:paraId="27B6A68C"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251FFF8F"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254</w:t>
            </w:r>
          </w:p>
        </w:tc>
        <w:tc>
          <w:tcPr>
            <w:tcW w:w="1273" w:type="dxa"/>
          </w:tcPr>
          <w:p w14:paraId="579BDB5A"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127</w:t>
            </w:r>
          </w:p>
        </w:tc>
      </w:tr>
      <w:tr w:rsidR="00B82317" w:rsidRPr="00B82317" w14:paraId="7F919FD0" w14:textId="77777777" w:rsidTr="00B82317">
        <w:tc>
          <w:tcPr>
            <w:tcW w:w="2508" w:type="dxa"/>
          </w:tcPr>
          <w:p w14:paraId="1DA3D200" w14:textId="1FEEEE9D"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Cheon </w:t>
            </w:r>
            <w:r w:rsidRPr="00B82317">
              <w:rPr>
                <w:rFonts w:ascii="Book Antiqua" w:hAnsi="Book Antiqua"/>
                <w:bCs/>
                <w:i/>
                <w:iCs/>
                <w:lang w:val="en-US"/>
              </w:rPr>
              <w:t>et al</w:t>
            </w:r>
            <w:r w:rsidRPr="00B82317">
              <w:rPr>
                <w:rFonts w:ascii="Book Antiqua" w:eastAsia="Times" w:hAnsi="Book Antiqua" w:cs="Calibri Light"/>
                <w:bCs/>
                <w:vertAlign w:val="superscript"/>
                <w:lang w:val="en-US"/>
              </w:rPr>
              <w:t>[</w:t>
            </w:r>
            <w:r>
              <w:rPr>
                <w:rFonts w:ascii="Book Antiqua" w:eastAsia="Times" w:hAnsi="Book Antiqua" w:cs="Calibri Light"/>
                <w:bCs/>
                <w:vertAlign w:val="superscript"/>
                <w:lang w:val="en-US"/>
              </w:rPr>
              <w:t>10</w:t>
            </w:r>
            <w:r w:rsidRPr="00B82317">
              <w:rPr>
                <w:rFonts w:ascii="Book Antiqua" w:eastAsia="Times" w:hAnsi="Book Antiqua" w:cs="Calibri Light"/>
                <w:bCs/>
                <w:vertAlign w:val="superscript"/>
                <w:lang w:val="en-US"/>
              </w:rPr>
              <w:t>]</w:t>
            </w:r>
            <w:r w:rsidRPr="00B82317">
              <w:rPr>
                <w:rFonts w:ascii="Book Antiqua" w:eastAsia="Times" w:hAnsi="Book Antiqua" w:cs="Calibri Light"/>
                <w:bCs/>
                <w:lang w:val="en-US"/>
              </w:rPr>
              <w:t>,</w:t>
            </w:r>
            <w:r w:rsidRPr="00B82317">
              <w:rPr>
                <w:rFonts w:ascii="Book Antiqua" w:hAnsi="Book Antiqua"/>
                <w:bCs/>
                <w:lang w:val="en-US"/>
              </w:rPr>
              <w:t xml:space="preserve"> 2007</w:t>
            </w:r>
          </w:p>
        </w:tc>
        <w:tc>
          <w:tcPr>
            <w:tcW w:w="2431" w:type="dxa"/>
          </w:tcPr>
          <w:p w14:paraId="30BC17C7"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(102)</w:t>
            </w:r>
          </w:p>
        </w:tc>
        <w:tc>
          <w:tcPr>
            <w:tcW w:w="2579" w:type="dxa"/>
          </w:tcPr>
          <w:p w14:paraId="3AE8F59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 xml:space="preserve">Before and after ERCP </w:t>
            </w:r>
          </w:p>
        </w:tc>
        <w:tc>
          <w:tcPr>
            <w:tcW w:w="785" w:type="dxa"/>
          </w:tcPr>
          <w:p w14:paraId="1622D34A"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207</w:t>
            </w:r>
          </w:p>
        </w:tc>
        <w:tc>
          <w:tcPr>
            <w:tcW w:w="1273" w:type="dxa"/>
          </w:tcPr>
          <w:p w14:paraId="51107627"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105</w:t>
            </w:r>
          </w:p>
        </w:tc>
      </w:tr>
      <w:tr w:rsidR="00B82317" w:rsidRPr="00B82317" w14:paraId="47D0F08D" w14:textId="77777777" w:rsidTr="00B82317">
        <w:tc>
          <w:tcPr>
            <w:tcW w:w="2508" w:type="dxa"/>
          </w:tcPr>
          <w:p w14:paraId="10ACF31D" w14:textId="1FA3B39A"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D</w:t>
            </w:r>
            <w:r w:rsidR="00D95DC9" w:rsidRPr="00B82317">
              <w:rPr>
                <w:rFonts w:ascii="Book Antiqua" w:hAnsi="Book Antiqua"/>
                <w:bCs/>
                <w:lang w:val="en-US"/>
              </w:rPr>
              <w:t>ö</w:t>
            </w:r>
            <w:r w:rsidRPr="00B82317">
              <w:rPr>
                <w:rFonts w:ascii="Book Antiqua" w:hAnsi="Book Antiqua"/>
                <w:bCs/>
                <w:lang w:val="en-US"/>
              </w:rPr>
              <w:t xml:space="preserve">brönte </w:t>
            </w:r>
            <w:r w:rsidR="00D95DC9" w:rsidRPr="00B82317">
              <w:rPr>
                <w:rFonts w:ascii="Book Antiqua" w:hAnsi="Book Antiqua"/>
                <w:bCs/>
                <w:i/>
                <w:iCs/>
                <w:lang w:val="en-US"/>
              </w:rPr>
              <w:t>et al</w:t>
            </w:r>
            <w:r w:rsidR="00D95DC9" w:rsidRPr="00B82317">
              <w:rPr>
                <w:rFonts w:ascii="Book Antiqua" w:eastAsia="Times" w:hAnsi="Book Antiqua" w:cs="Calibri Light"/>
                <w:bCs/>
                <w:vertAlign w:val="superscript"/>
                <w:lang w:val="en-US"/>
              </w:rPr>
              <w:t>[</w:t>
            </w:r>
            <w:r w:rsidR="00D95DC9">
              <w:rPr>
                <w:rFonts w:ascii="Book Antiqua" w:eastAsia="Times" w:hAnsi="Book Antiqua" w:cs="Calibri Light"/>
                <w:bCs/>
                <w:vertAlign w:val="superscript"/>
                <w:lang w:val="en-US"/>
              </w:rPr>
              <w:t>7</w:t>
            </w:r>
            <w:r w:rsidR="00D95DC9" w:rsidRPr="00B82317">
              <w:rPr>
                <w:rFonts w:ascii="Book Antiqua" w:eastAsia="Times" w:hAnsi="Book Antiqua" w:cs="Calibri Light"/>
                <w:bCs/>
                <w:vertAlign w:val="superscript"/>
                <w:lang w:val="en-US"/>
              </w:rPr>
              <w:t>]</w:t>
            </w:r>
            <w:r w:rsidRPr="00B82317">
              <w:rPr>
                <w:rFonts w:ascii="Book Antiqua" w:eastAsia="Times" w:hAnsi="Book Antiqua" w:cs="Calibri Light"/>
                <w:bCs/>
                <w:lang w:val="en-US"/>
              </w:rPr>
              <w:t>,</w:t>
            </w:r>
            <w:r w:rsidRPr="00B82317">
              <w:rPr>
                <w:rFonts w:ascii="Book Antiqua" w:hAnsi="Book Antiqua"/>
                <w:bCs/>
                <w:lang w:val="en-US"/>
              </w:rPr>
              <w:t xml:space="preserve"> 2014</w:t>
            </w:r>
          </w:p>
        </w:tc>
        <w:tc>
          <w:tcPr>
            <w:tcW w:w="2431" w:type="dxa"/>
          </w:tcPr>
          <w:p w14:paraId="55F75F73"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(318)</w:t>
            </w:r>
          </w:p>
        </w:tc>
        <w:tc>
          <w:tcPr>
            <w:tcW w:w="2579" w:type="dxa"/>
          </w:tcPr>
          <w:p w14:paraId="0E15964C"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After ERCP</w:t>
            </w:r>
          </w:p>
        </w:tc>
        <w:tc>
          <w:tcPr>
            <w:tcW w:w="785" w:type="dxa"/>
          </w:tcPr>
          <w:p w14:paraId="6D339B14"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665</w:t>
            </w:r>
          </w:p>
        </w:tc>
        <w:tc>
          <w:tcPr>
            <w:tcW w:w="1273" w:type="dxa"/>
          </w:tcPr>
          <w:p w14:paraId="6FD13451"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347</w:t>
            </w:r>
          </w:p>
        </w:tc>
      </w:tr>
      <w:tr w:rsidR="00B82317" w:rsidRPr="00B82317" w14:paraId="7B83AA4C" w14:textId="77777777" w:rsidTr="00B82317">
        <w:tc>
          <w:tcPr>
            <w:tcW w:w="2508" w:type="dxa"/>
          </w:tcPr>
          <w:p w14:paraId="35A92512" w14:textId="5912D05C"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Elmunzer </w:t>
            </w:r>
            <w:r w:rsidR="00D95DC9" w:rsidRPr="00B82317">
              <w:rPr>
                <w:rFonts w:ascii="Book Antiqua" w:hAnsi="Book Antiqua"/>
                <w:bCs/>
                <w:i/>
                <w:iCs/>
                <w:lang w:val="en-US"/>
              </w:rPr>
              <w:t>et al</w:t>
            </w:r>
            <w:r w:rsidR="00D95DC9" w:rsidRPr="00B82317">
              <w:rPr>
                <w:rFonts w:ascii="Book Antiqua" w:eastAsia="Times" w:hAnsi="Book Antiqua" w:cs="Calibri Light"/>
                <w:bCs/>
                <w:vertAlign w:val="superscript"/>
                <w:lang w:val="en-US"/>
              </w:rPr>
              <w:t>[</w:t>
            </w:r>
            <w:r w:rsidR="00D95DC9">
              <w:rPr>
                <w:rFonts w:ascii="Book Antiqua" w:eastAsia="Times" w:hAnsi="Book Antiqua" w:cs="Calibri Light"/>
                <w:bCs/>
                <w:vertAlign w:val="superscript"/>
                <w:lang w:val="en-US"/>
              </w:rPr>
              <w:t>25</w:t>
            </w:r>
            <w:r w:rsidR="00D95DC9" w:rsidRPr="00B82317">
              <w:rPr>
                <w:rFonts w:ascii="Book Antiqua" w:eastAsia="Times" w:hAnsi="Book Antiqua" w:cs="Calibri Light"/>
                <w:bCs/>
                <w:vertAlign w:val="superscript"/>
                <w:lang w:val="en-US"/>
              </w:rPr>
              <w:t>]</w:t>
            </w:r>
            <w:r w:rsidRPr="00B82317">
              <w:rPr>
                <w:rFonts w:ascii="Book Antiqua" w:eastAsia="Times" w:hAnsi="Book Antiqua" w:cs="Calibri Light"/>
                <w:bCs/>
                <w:lang w:val="en-US"/>
              </w:rPr>
              <w:t>,</w:t>
            </w:r>
            <w:r w:rsidRPr="00B82317">
              <w:rPr>
                <w:rFonts w:ascii="Book Antiqua" w:hAnsi="Book Antiqua"/>
                <w:bCs/>
                <w:lang w:val="en-US"/>
              </w:rPr>
              <w:t xml:space="preserve"> 2012</w:t>
            </w:r>
          </w:p>
        </w:tc>
        <w:tc>
          <w:tcPr>
            <w:tcW w:w="2431" w:type="dxa"/>
          </w:tcPr>
          <w:p w14:paraId="34FFE0D5"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(307)</w:t>
            </w:r>
          </w:p>
        </w:tc>
        <w:tc>
          <w:tcPr>
            <w:tcW w:w="2579" w:type="dxa"/>
          </w:tcPr>
          <w:p w14:paraId="5761152F"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After ERCP</w:t>
            </w:r>
          </w:p>
        </w:tc>
        <w:tc>
          <w:tcPr>
            <w:tcW w:w="785" w:type="dxa"/>
          </w:tcPr>
          <w:p w14:paraId="427682B1"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602</w:t>
            </w:r>
          </w:p>
        </w:tc>
        <w:tc>
          <w:tcPr>
            <w:tcW w:w="1273" w:type="dxa"/>
          </w:tcPr>
          <w:p w14:paraId="5780993D"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295</w:t>
            </w:r>
          </w:p>
        </w:tc>
      </w:tr>
      <w:tr w:rsidR="00B82317" w:rsidRPr="00B82317" w14:paraId="0EF2AAA7" w14:textId="77777777" w:rsidTr="00B82317">
        <w:tc>
          <w:tcPr>
            <w:tcW w:w="2508" w:type="dxa"/>
          </w:tcPr>
          <w:p w14:paraId="05293075" w14:textId="7F37D8CA"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Hauser </w:t>
            </w:r>
            <w:r w:rsidR="00D95DC9" w:rsidRPr="00B82317">
              <w:rPr>
                <w:rFonts w:ascii="Book Antiqua" w:hAnsi="Book Antiqua"/>
                <w:bCs/>
                <w:i/>
                <w:iCs/>
                <w:lang w:val="en-US"/>
              </w:rPr>
              <w:t>et al</w:t>
            </w:r>
            <w:r w:rsidR="00D95DC9" w:rsidRPr="00B82317">
              <w:rPr>
                <w:rFonts w:ascii="Book Antiqua" w:eastAsia="Times" w:hAnsi="Book Antiqua" w:cs="Calibri Light"/>
                <w:bCs/>
                <w:vertAlign w:val="superscript"/>
                <w:lang w:val="en-US"/>
              </w:rPr>
              <w:t>[</w:t>
            </w:r>
            <w:r w:rsidR="00D95DC9">
              <w:rPr>
                <w:rFonts w:ascii="Book Antiqua" w:eastAsia="Times" w:hAnsi="Book Antiqua" w:cs="Calibri Light"/>
                <w:bCs/>
                <w:vertAlign w:val="superscript"/>
                <w:lang w:val="en-US"/>
              </w:rPr>
              <w:t>11</w:t>
            </w:r>
            <w:r w:rsidR="00D95DC9" w:rsidRPr="00B82317">
              <w:rPr>
                <w:rFonts w:ascii="Book Antiqua" w:eastAsia="Times" w:hAnsi="Book Antiqua" w:cs="Calibri Light"/>
                <w:bCs/>
                <w:vertAlign w:val="superscript"/>
                <w:lang w:val="en-US"/>
              </w:rPr>
              <w:t>]</w:t>
            </w:r>
            <w:r w:rsidRPr="00B82317">
              <w:rPr>
                <w:rFonts w:ascii="Book Antiqua" w:eastAsia="Times" w:hAnsi="Book Antiqua" w:cs="Calibri Light"/>
                <w:bCs/>
                <w:lang w:val="en-US"/>
              </w:rPr>
              <w:t>,</w:t>
            </w:r>
            <w:r w:rsidRPr="00B82317">
              <w:rPr>
                <w:rFonts w:ascii="Book Antiqua" w:hAnsi="Book Antiqua"/>
                <w:bCs/>
                <w:lang w:val="en-US"/>
              </w:rPr>
              <w:t xml:space="preserve"> 2016</w:t>
            </w:r>
          </w:p>
        </w:tc>
        <w:tc>
          <w:tcPr>
            <w:tcW w:w="2431" w:type="dxa"/>
          </w:tcPr>
          <w:p w14:paraId="18349BF3"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Ceftazidime</w:t>
            </w:r>
            <w:r w:rsidRPr="00B82317">
              <w:rPr>
                <w:rFonts w:ascii="Book Antiqua" w:hAnsi="Book Antiqua"/>
                <w:lang w:val="en-US"/>
              </w:rPr>
              <w:t xml:space="preserve"> (143)</w:t>
            </w:r>
          </w:p>
        </w:tc>
        <w:tc>
          <w:tcPr>
            <w:tcW w:w="2579" w:type="dxa"/>
          </w:tcPr>
          <w:p w14:paraId="354F6988"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42905F5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272</w:t>
            </w:r>
          </w:p>
        </w:tc>
        <w:tc>
          <w:tcPr>
            <w:tcW w:w="1273" w:type="dxa"/>
          </w:tcPr>
          <w:p w14:paraId="37A6A41C"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129</w:t>
            </w:r>
          </w:p>
        </w:tc>
      </w:tr>
      <w:tr w:rsidR="00B82317" w:rsidRPr="00B82317" w14:paraId="0E98AE7A" w14:textId="77777777" w:rsidTr="00B82317">
        <w:tc>
          <w:tcPr>
            <w:tcW w:w="2508" w:type="dxa"/>
          </w:tcPr>
          <w:p w14:paraId="0E899267" w14:textId="6C3175C3"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Ishiwatari </w:t>
            </w:r>
            <w:r w:rsidR="00D95DC9" w:rsidRPr="00B82317">
              <w:rPr>
                <w:rFonts w:ascii="Book Antiqua" w:hAnsi="Book Antiqua"/>
                <w:bCs/>
                <w:i/>
                <w:iCs/>
                <w:lang w:val="en-US"/>
              </w:rPr>
              <w:t>et al</w:t>
            </w:r>
            <w:r w:rsidR="00D95DC9" w:rsidRPr="00B82317">
              <w:rPr>
                <w:rFonts w:ascii="Book Antiqua" w:eastAsia="Times" w:hAnsi="Book Antiqua" w:cs="Calibri Light"/>
                <w:bCs/>
                <w:vertAlign w:val="superscript"/>
                <w:lang w:val="en-US"/>
              </w:rPr>
              <w:t>[</w:t>
            </w:r>
            <w:r w:rsidR="00D95DC9">
              <w:rPr>
                <w:rFonts w:ascii="Book Antiqua" w:eastAsia="Times" w:hAnsi="Book Antiqua" w:cs="Calibri Light"/>
                <w:bCs/>
                <w:vertAlign w:val="superscript"/>
                <w:lang w:val="en-US"/>
              </w:rPr>
              <w:t>12</w:t>
            </w:r>
            <w:r w:rsidR="00D95DC9" w:rsidRPr="00B82317">
              <w:rPr>
                <w:rFonts w:ascii="Book Antiqua" w:eastAsia="Times" w:hAnsi="Book Antiqua" w:cs="Calibri Light"/>
                <w:bCs/>
                <w:vertAlign w:val="superscript"/>
                <w:lang w:val="en-US"/>
              </w:rPr>
              <w:t>]</w:t>
            </w:r>
            <w:r w:rsidRPr="00B82317">
              <w:rPr>
                <w:rFonts w:ascii="Book Antiqua" w:eastAsia="Times" w:hAnsi="Book Antiqua" w:cs="Calibri Light"/>
                <w:bCs/>
                <w:lang w:val="en-US"/>
              </w:rPr>
              <w:t>.,</w:t>
            </w:r>
            <w:r w:rsidRPr="00B82317">
              <w:rPr>
                <w:rFonts w:ascii="Book Antiqua" w:hAnsi="Book Antiqua"/>
                <w:bCs/>
                <w:lang w:val="en-US"/>
              </w:rPr>
              <w:t xml:space="preserve"> 2016</w:t>
            </w:r>
          </w:p>
        </w:tc>
        <w:tc>
          <w:tcPr>
            <w:tcW w:w="2431" w:type="dxa"/>
          </w:tcPr>
          <w:p w14:paraId="4EC222B4"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(214)</w:t>
            </w:r>
          </w:p>
        </w:tc>
        <w:tc>
          <w:tcPr>
            <w:tcW w:w="2579" w:type="dxa"/>
          </w:tcPr>
          <w:p w14:paraId="08BA3075"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Before and after ERCP</w:t>
            </w:r>
          </w:p>
        </w:tc>
        <w:tc>
          <w:tcPr>
            <w:tcW w:w="785" w:type="dxa"/>
          </w:tcPr>
          <w:p w14:paraId="69E19C8B"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430</w:t>
            </w:r>
          </w:p>
        </w:tc>
        <w:tc>
          <w:tcPr>
            <w:tcW w:w="1273" w:type="dxa"/>
          </w:tcPr>
          <w:p w14:paraId="0F3F6880"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216</w:t>
            </w:r>
          </w:p>
        </w:tc>
      </w:tr>
      <w:tr w:rsidR="00B82317" w:rsidRPr="00B82317" w14:paraId="0298AACD" w14:textId="77777777" w:rsidTr="00B82317">
        <w:tc>
          <w:tcPr>
            <w:tcW w:w="2508" w:type="dxa"/>
          </w:tcPr>
          <w:p w14:paraId="126A25BC" w14:textId="2FCD58F4"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Kato </w:t>
            </w:r>
            <w:r w:rsidR="00D95DC9" w:rsidRPr="00B82317">
              <w:rPr>
                <w:rFonts w:ascii="Book Antiqua" w:hAnsi="Book Antiqua"/>
                <w:bCs/>
                <w:i/>
                <w:iCs/>
                <w:lang w:val="en-US"/>
              </w:rPr>
              <w:t>et al</w:t>
            </w:r>
            <w:r w:rsidR="00D95DC9" w:rsidRPr="00B82317">
              <w:rPr>
                <w:rFonts w:ascii="Book Antiqua" w:eastAsia="Times" w:hAnsi="Book Antiqua" w:cs="Calibri Light"/>
                <w:bCs/>
                <w:vertAlign w:val="superscript"/>
                <w:lang w:val="en-US"/>
              </w:rPr>
              <w:t>[</w:t>
            </w:r>
            <w:r w:rsidR="00D95DC9">
              <w:rPr>
                <w:rFonts w:ascii="Book Antiqua" w:eastAsia="Times" w:hAnsi="Book Antiqua" w:cs="Calibri Light"/>
                <w:bCs/>
                <w:vertAlign w:val="superscript"/>
                <w:lang w:val="en-US"/>
              </w:rPr>
              <w:t>31</w:t>
            </w:r>
            <w:r w:rsidR="00D95DC9" w:rsidRPr="00B82317">
              <w:rPr>
                <w:rFonts w:ascii="Book Antiqua" w:eastAsia="Times" w:hAnsi="Book Antiqua" w:cs="Calibri Light"/>
                <w:bCs/>
                <w:vertAlign w:val="superscript"/>
                <w:lang w:val="en-US"/>
              </w:rPr>
              <w:t>]</w:t>
            </w:r>
            <w:r w:rsidRPr="00B82317">
              <w:rPr>
                <w:rFonts w:ascii="Book Antiqua" w:eastAsia="Times" w:hAnsi="Book Antiqua" w:cs="Calibri Light"/>
                <w:bCs/>
                <w:lang w:val="en-US"/>
              </w:rPr>
              <w:t>,</w:t>
            </w:r>
            <w:r w:rsidRPr="00B82317">
              <w:rPr>
                <w:rFonts w:ascii="Book Antiqua" w:hAnsi="Book Antiqua"/>
                <w:bCs/>
                <w:lang w:val="en-US"/>
              </w:rPr>
              <w:t xml:space="preserve"> 2017</w:t>
            </w:r>
          </w:p>
        </w:tc>
        <w:tc>
          <w:tcPr>
            <w:tcW w:w="2431" w:type="dxa"/>
          </w:tcPr>
          <w:p w14:paraId="0D36659B" w14:textId="3D17586C"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Saline solution</w:t>
            </w:r>
            <w:r w:rsidR="00973063">
              <w:rPr>
                <w:rFonts w:ascii="Book Antiqua" w:eastAsia="Times" w:hAnsi="Book Antiqua" w:cs="Calibri Light"/>
                <w:lang w:val="en-US"/>
              </w:rPr>
              <w:t xml:space="preserve"> </w:t>
            </w:r>
            <w:r w:rsidRPr="00B82317">
              <w:rPr>
                <w:rFonts w:ascii="Book Antiqua" w:hAnsi="Book Antiqua"/>
                <w:lang w:val="en-US"/>
              </w:rPr>
              <w:t>(85)</w:t>
            </w:r>
          </w:p>
        </w:tc>
        <w:tc>
          <w:tcPr>
            <w:tcW w:w="2579" w:type="dxa"/>
          </w:tcPr>
          <w:p w14:paraId="7AE4A9A5"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314D23F1"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170</w:t>
            </w:r>
          </w:p>
        </w:tc>
        <w:tc>
          <w:tcPr>
            <w:tcW w:w="1273" w:type="dxa"/>
          </w:tcPr>
          <w:p w14:paraId="776897E9"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85</w:t>
            </w:r>
          </w:p>
        </w:tc>
      </w:tr>
      <w:tr w:rsidR="00B82317" w:rsidRPr="00B82317" w14:paraId="3BBBDF0A" w14:textId="77777777" w:rsidTr="00B82317">
        <w:tc>
          <w:tcPr>
            <w:tcW w:w="2508" w:type="dxa"/>
          </w:tcPr>
          <w:p w14:paraId="35DD3657" w14:textId="299975AF"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Kato </w:t>
            </w:r>
            <w:r w:rsidR="00D95DC9" w:rsidRPr="00B82317">
              <w:rPr>
                <w:rFonts w:ascii="Book Antiqua" w:hAnsi="Book Antiqua"/>
                <w:bCs/>
                <w:i/>
                <w:iCs/>
                <w:lang w:val="en-US"/>
              </w:rPr>
              <w:t>et al</w:t>
            </w:r>
            <w:r w:rsidR="00D95DC9" w:rsidRPr="00B82317">
              <w:rPr>
                <w:rFonts w:ascii="Book Antiqua" w:eastAsia="Times" w:hAnsi="Book Antiqua" w:cs="Calibri Light"/>
                <w:bCs/>
                <w:vertAlign w:val="superscript"/>
                <w:lang w:val="en-US"/>
              </w:rPr>
              <w:t>[</w:t>
            </w:r>
            <w:r w:rsidR="00D95DC9">
              <w:rPr>
                <w:rFonts w:ascii="Book Antiqua" w:eastAsia="Times" w:hAnsi="Book Antiqua" w:cs="Calibri Light"/>
                <w:bCs/>
                <w:vertAlign w:val="superscript"/>
                <w:lang w:val="en-US"/>
              </w:rPr>
              <w:t>13</w:t>
            </w:r>
            <w:r w:rsidR="00D95DC9" w:rsidRPr="00B82317">
              <w:rPr>
                <w:rFonts w:ascii="Book Antiqua" w:eastAsia="Times" w:hAnsi="Book Antiqua" w:cs="Calibri Light"/>
                <w:bCs/>
                <w:vertAlign w:val="superscript"/>
                <w:lang w:val="en-US"/>
              </w:rPr>
              <w:t>]</w:t>
            </w:r>
            <w:r w:rsidRPr="00B82317">
              <w:rPr>
                <w:rFonts w:ascii="Book Antiqua" w:eastAsia="Times" w:hAnsi="Book Antiqua" w:cs="Calibri Light"/>
                <w:bCs/>
                <w:lang w:val="en-US"/>
              </w:rPr>
              <w:t>.,</w:t>
            </w:r>
            <w:r w:rsidRPr="00B82317">
              <w:rPr>
                <w:rFonts w:ascii="Book Antiqua" w:hAnsi="Book Antiqua"/>
                <w:bCs/>
                <w:lang w:val="en-US"/>
              </w:rPr>
              <w:t xml:space="preserve"> 2019</w:t>
            </w:r>
          </w:p>
        </w:tc>
        <w:tc>
          <w:tcPr>
            <w:tcW w:w="2431" w:type="dxa"/>
          </w:tcPr>
          <w:p w14:paraId="027A867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None</w:t>
            </w:r>
            <w:r w:rsidRPr="00B82317">
              <w:rPr>
                <w:rFonts w:ascii="Book Antiqua" w:hAnsi="Book Antiqua"/>
                <w:lang w:val="en-US"/>
              </w:rPr>
              <w:t xml:space="preserve"> (152)</w:t>
            </w:r>
          </w:p>
        </w:tc>
        <w:tc>
          <w:tcPr>
            <w:tcW w:w="2579" w:type="dxa"/>
          </w:tcPr>
          <w:p w14:paraId="3185726D"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6783885A"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303</w:t>
            </w:r>
          </w:p>
        </w:tc>
        <w:tc>
          <w:tcPr>
            <w:tcW w:w="1273" w:type="dxa"/>
          </w:tcPr>
          <w:p w14:paraId="3C12E3D9"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151</w:t>
            </w:r>
          </w:p>
        </w:tc>
      </w:tr>
      <w:tr w:rsidR="00B82317" w:rsidRPr="00B82317" w14:paraId="4A447959" w14:textId="77777777" w:rsidTr="00B82317">
        <w:tc>
          <w:tcPr>
            <w:tcW w:w="2508" w:type="dxa"/>
          </w:tcPr>
          <w:p w14:paraId="316848FE" w14:textId="732DDDB0" w:rsidR="00B82317" w:rsidRPr="00B82317" w:rsidRDefault="00D95DC9" w:rsidP="00B82317">
            <w:pPr>
              <w:spacing w:line="360" w:lineRule="auto"/>
              <w:ind w:right="-7"/>
              <w:jc w:val="both"/>
              <w:rPr>
                <w:rFonts w:ascii="Book Antiqua" w:hAnsi="Book Antiqua"/>
                <w:bCs/>
                <w:lang w:val="en-US"/>
              </w:rPr>
            </w:pPr>
            <w:r w:rsidRPr="006854F6">
              <w:rPr>
                <w:rFonts w:ascii="Book Antiqua" w:hAnsi="Book Antiqua"/>
                <w:bCs/>
                <w:lang w:val="en-US"/>
              </w:rPr>
              <w:t xml:space="preserve">Khoshbaten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[14]</w:t>
            </w:r>
            <w:r w:rsidRPr="006854F6">
              <w:rPr>
                <w:rFonts w:ascii="Book Antiqua" w:eastAsia="Times" w:hAnsi="Book Antiqua" w:cs="Calibri Light"/>
                <w:bCs/>
                <w:lang w:val="en-US"/>
              </w:rPr>
              <w:t>,</w:t>
            </w:r>
            <w:r w:rsidRPr="006854F6">
              <w:rPr>
                <w:rFonts w:ascii="Book Antiqua" w:hAnsi="Book Antiqua"/>
                <w:bCs/>
                <w:lang w:val="en-US"/>
              </w:rPr>
              <w:t xml:space="preserve"> 2008</w:t>
            </w:r>
          </w:p>
        </w:tc>
        <w:tc>
          <w:tcPr>
            <w:tcW w:w="2431" w:type="dxa"/>
          </w:tcPr>
          <w:p w14:paraId="08C50142"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(50)</w:t>
            </w:r>
          </w:p>
        </w:tc>
        <w:tc>
          <w:tcPr>
            <w:tcW w:w="2579" w:type="dxa"/>
          </w:tcPr>
          <w:p w14:paraId="08CDF14F"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5FAF1D3E"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100</w:t>
            </w:r>
          </w:p>
        </w:tc>
        <w:tc>
          <w:tcPr>
            <w:tcW w:w="1273" w:type="dxa"/>
          </w:tcPr>
          <w:p w14:paraId="5C01C08B"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50</w:t>
            </w:r>
          </w:p>
        </w:tc>
      </w:tr>
      <w:tr w:rsidR="00B82317" w:rsidRPr="00B82317" w14:paraId="7C066F3D" w14:textId="77777777" w:rsidTr="00B82317">
        <w:tc>
          <w:tcPr>
            <w:tcW w:w="2508" w:type="dxa"/>
          </w:tcPr>
          <w:p w14:paraId="3FF037E7" w14:textId="180A7A0E" w:rsidR="00B82317" w:rsidRPr="00B82317" w:rsidRDefault="00D95DC9" w:rsidP="00B82317">
            <w:pPr>
              <w:spacing w:line="360" w:lineRule="auto"/>
              <w:ind w:right="-7"/>
              <w:jc w:val="both"/>
              <w:rPr>
                <w:rFonts w:ascii="Book Antiqua" w:hAnsi="Book Antiqua"/>
                <w:bCs/>
                <w:lang w:val="en-US"/>
              </w:rPr>
            </w:pPr>
            <w:r w:rsidRPr="00020721">
              <w:rPr>
                <w:rFonts w:ascii="Book Antiqua" w:hAnsi="Book Antiqua"/>
                <w:bCs/>
                <w:lang w:val="en-US"/>
              </w:rPr>
              <w:t>Leerh</w:t>
            </w:r>
            <w:r w:rsidRPr="00020721">
              <w:rPr>
                <w:rFonts w:ascii="Book Antiqua" w:hAnsi="Book Antiqua" w:hint="eastAsia"/>
                <w:bCs/>
                <w:lang w:val="en-US"/>
              </w:rPr>
              <w:t>ø</w:t>
            </w:r>
            <w:r w:rsidRPr="00020721">
              <w:rPr>
                <w:rFonts w:ascii="Book Antiqua" w:hAnsi="Book Antiqua"/>
                <w:bCs/>
                <w:lang w:val="en-US"/>
              </w:rPr>
              <w:t xml:space="preserve">y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[15]</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2431" w:type="dxa"/>
          </w:tcPr>
          <w:p w14:paraId="7D9D7A52"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None</w:t>
            </w:r>
            <w:r w:rsidRPr="00B82317">
              <w:rPr>
                <w:rFonts w:ascii="Book Antiqua" w:hAnsi="Book Antiqua"/>
                <w:lang w:val="en-US"/>
              </w:rPr>
              <w:t xml:space="preserve"> (394)</w:t>
            </w:r>
          </w:p>
        </w:tc>
        <w:tc>
          <w:tcPr>
            <w:tcW w:w="2579" w:type="dxa"/>
          </w:tcPr>
          <w:p w14:paraId="1D6AA117"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After ERCP</w:t>
            </w:r>
          </w:p>
        </w:tc>
        <w:tc>
          <w:tcPr>
            <w:tcW w:w="785" w:type="dxa"/>
          </w:tcPr>
          <w:p w14:paraId="1EB2A83A"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772</w:t>
            </w:r>
          </w:p>
        </w:tc>
        <w:tc>
          <w:tcPr>
            <w:tcW w:w="1273" w:type="dxa"/>
          </w:tcPr>
          <w:p w14:paraId="46EC8DBD"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378</w:t>
            </w:r>
          </w:p>
        </w:tc>
      </w:tr>
      <w:tr w:rsidR="00B82317" w:rsidRPr="00B82317" w14:paraId="36F485D3" w14:textId="77777777" w:rsidTr="00B82317">
        <w:tc>
          <w:tcPr>
            <w:tcW w:w="2508" w:type="dxa"/>
          </w:tcPr>
          <w:p w14:paraId="1DE6605D" w14:textId="0663A647" w:rsidR="00B82317" w:rsidRPr="00B82317" w:rsidRDefault="00D95DC9" w:rsidP="00B82317">
            <w:pPr>
              <w:spacing w:line="360" w:lineRule="auto"/>
              <w:ind w:right="-7"/>
              <w:jc w:val="both"/>
              <w:rPr>
                <w:rFonts w:ascii="Book Antiqua" w:hAnsi="Book Antiqua"/>
                <w:bCs/>
                <w:lang w:val="en-US"/>
              </w:rPr>
            </w:pPr>
            <w:r w:rsidRPr="00020721">
              <w:rPr>
                <w:rFonts w:ascii="Book Antiqua" w:hAnsi="Book Antiqua"/>
                <w:bCs/>
                <w:lang w:val="en-US"/>
              </w:rPr>
              <w:t xml:space="preserve">Levenick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[26]</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2431" w:type="dxa"/>
          </w:tcPr>
          <w:p w14:paraId="2A0B842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(226)</w:t>
            </w:r>
          </w:p>
        </w:tc>
        <w:tc>
          <w:tcPr>
            <w:tcW w:w="2579" w:type="dxa"/>
          </w:tcPr>
          <w:p w14:paraId="16D9F176"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During ERCP</w:t>
            </w:r>
          </w:p>
        </w:tc>
        <w:tc>
          <w:tcPr>
            <w:tcW w:w="785" w:type="dxa"/>
          </w:tcPr>
          <w:p w14:paraId="42110A2B"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449</w:t>
            </w:r>
          </w:p>
        </w:tc>
        <w:tc>
          <w:tcPr>
            <w:tcW w:w="1273" w:type="dxa"/>
          </w:tcPr>
          <w:p w14:paraId="22BFE658"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223</w:t>
            </w:r>
          </w:p>
        </w:tc>
      </w:tr>
      <w:tr w:rsidR="00B82317" w:rsidRPr="00B82317" w14:paraId="3424E68B" w14:textId="77777777" w:rsidTr="00B82317">
        <w:tc>
          <w:tcPr>
            <w:tcW w:w="2508" w:type="dxa"/>
          </w:tcPr>
          <w:p w14:paraId="5DBED0E8" w14:textId="5207ED60" w:rsidR="00B82317" w:rsidRPr="00B82317" w:rsidRDefault="00D95DC9" w:rsidP="00B82317">
            <w:pPr>
              <w:spacing w:line="360" w:lineRule="auto"/>
              <w:ind w:right="-7"/>
              <w:jc w:val="both"/>
              <w:rPr>
                <w:rFonts w:ascii="Book Antiqua" w:hAnsi="Book Antiqua"/>
                <w:bCs/>
                <w:lang w:val="en-US"/>
              </w:rPr>
            </w:pPr>
            <w:r w:rsidRPr="00020721">
              <w:rPr>
                <w:rFonts w:ascii="Book Antiqua" w:hAnsi="Book Antiqua"/>
                <w:bCs/>
                <w:lang w:val="en-US"/>
              </w:rPr>
              <w:t xml:space="preserve">Li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[27]</w:t>
            </w:r>
            <w:r w:rsidRPr="00020721">
              <w:rPr>
                <w:rFonts w:ascii="Book Antiqua" w:eastAsia="Times" w:hAnsi="Book Antiqua" w:cs="Calibri Light"/>
                <w:bCs/>
                <w:lang w:val="en-US"/>
              </w:rPr>
              <w:t>,</w:t>
            </w:r>
            <w:r w:rsidRPr="00020721">
              <w:rPr>
                <w:rFonts w:ascii="Book Antiqua" w:hAnsi="Book Antiqua"/>
                <w:bCs/>
                <w:lang w:val="en-US"/>
              </w:rPr>
              <w:t xml:space="preserve"> 2019</w:t>
            </w:r>
          </w:p>
        </w:tc>
        <w:tc>
          <w:tcPr>
            <w:tcW w:w="2431" w:type="dxa"/>
          </w:tcPr>
          <w:p w14:paraId="7C614BA3"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Glycerin</w:t>
            </w:r>
            <w:r w:rsidRPr="00B82317">
              <w:rPr>
                <w:rFonts w:ascii="Book Antiqua" w:hAnsi="Book Antiqua"/>
                <w:lang w:val="en-US"/>
              </w:rPr>
              <w:t xml:space="preserve"> (50)</w:t>
            </w:r>
          </w:p>
        </w:tc>
        <w:tc>
          <w:tcPr>
            <w:tcW w:w="2579" w:type="dxa"/>
          </w:tcPr>
          <w:p w14:paraId="3B9FB9FB"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79AE9F22"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100</w:t>
            </w:r>
          </w:p>
        </w:tc>
        <w:tc>
          <w:tcPr>
            <w:tcW w:w="1273" w:type="dxa"/>
          </w:tcPr>
          <w:p w14:paraId="3B1BCA19"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50</w:t>
            </w:r>
          </w:p>
        </w:tc>
      </w:tr>
      <w:tr w:rsidR="00B82317" w:rsidRPr="00B82317" w14:paraId="75DF1F6D" w14:textId="77777777" w:rsidTr="00B82317">
        <w:tc>
          <w:tcPr>
            <w:tcW w:w="2508" w:type="dxa"/>
          </w:tcPr>
          <w:p w14:paraId="06AD2496" w14:textId="3781BA26" w:rsidR="00B82317" w:rsidRPr="00B82317" w:rsidRDefault="00D95DC9" w:rsidP="00B82317">
            <w:pPr>
              <w:spacing w:line="360" w:lineRule="auto"/>
              <w:ind w:right="-7"/>
              <w:jc w:val="both"/>
              <w:rPr>
                <w:rFonts w:ascii="Book Antiqua" w:hAnsi="Book Antiqua"/>
                <w:bCs/>
                <w:lang w:val="en-US"/>
              </w:rPr>
            </w:pPr>
            <w:r w:rsidRPr="00020721">
              <w:rPr>
                <w:rFonts w:ascii="Book Antiqua" w:hAnsi="Book Antiqua"/>
                <w:bCs/>
                <w:lang w:val="en-US"/>
              </w:rPr>
              <w:t xml:space="preserve">Lua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[16]</w:t>
            </w:r>
            <w:r w:rsidRPr="00020721">
              <w:rPr>
                <w:rFonts w:ascii="Book Antiqua" w:eastAsia="Times" w:hAnsi="Book Antiqua" w:cs="Calibri Light"/>
                <w:bCs/>
                <w:lang w:val="en-US"/>
              </w:rPr>
              <w:t>,</w:t>
            </w:r>
            <w:r w:rsidRPr="00020721">
              <w:rPr>
                <w:rFonts w:ascii="Book Antiqua" w:hAnsi="Book Antiqua"/>
                <w:bCs/>
                <w:lang w:val="en-US"/>
              </w:rPr>
              <w:t xml:space="preserve"> 2015</w:t>
            </w:r>
          </w:p>
        </w:tc>
        <w:tc>
          <w:tcPr>
            <w:tcW w:w="2431" w:type="dxa"/>
          </w:tcPr>
          <w:p w14:paraId="3B6149E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None</w:t>
            </w:r>
            <w:r w:rsidRPr="00B82317">
              <w:rPr>
                <w:rFonts w:ascii="Book Antiqua" w:hAnsi="Book Antiqua"/>
                <w:lang w:val="en-US"/>
              </w:rPr>
              <w:t xml:space="preserve"> (75)</w:t>
            </w:r>
          </w:p>
        </w:tc>
        <w:tc>
          <w:tcPr>
            <w:tcW w:w="2579" w:type="dxa"/>
          </w:tcPr>
          <w:p w14:paraId="1E5D4B0F"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After ERCP</w:t>
            </w:r>
          </w:p>
        </w:tc>
        <w:tc>
          <w:tcPr>
            <w:tcW w:w="785" w:type="dxa"/>
          </w:tcPr>
          <w:p w14:paraId="7C154900"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144</w:t>
            </w:r>
          </w:p>
        </w:tc>
        <w:tc>
          <w:tcPr>
            <w:tcW w:w="1273" w:type="dxa"/>
          </w:tcPr>
          <w:p w14:paraId="579E7AF0"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69</w:t>
            </w:r>
          </w:p>
        </w:tc>
      </w:tr>
      <w:tr w:rsidR="00B82317" w:rsidRPr="00B82317" w14:paraId="3B13CB41" w14:textId="77777777" w:rsidTr="00B82317">
        <w:tc>
          <w:tcPr>
            <w:tcW w:w="2508" w:type="dxa"/>
          </w:tcPr>
          <w:p w14:paraId="0BC59B6D" w14:textId="03098181" w:rsidR="00B82317" w:rsidRPr="00B82317" w:rsidRDefault="00D95DC9" w:rsidP="00B82317">
            <w:pPr>
              <w:spacing w:line="360" w:lineRule="auto"/>
              <w:ind w:right="-7"/>
              <w:jc w:val="both"/>
              <w:rPr>
                <w:rFonts w:ascii="Book Antiqua" w:hAnsi="Book Antiqua"/>
                <w:bCs/>
                <w:lang w:val="en-US"/>
              </w:rPr>
            </w:pPr>
            <w:r w:rsidRPr="00020721">
              <w:rPr>
                <w:rFonts w:ascii="Book Antiqua" w:hAnsi="Book Antiqua"/>
                <w:bCs/>
                <w:lang w:val="en-US"/>
              </w:rPr>
              <w:t xml:space="preserve">Mansour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[32]</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2431" w:type="dxa"/>
          </w:tcPr>
          <w:p w14:paraId="36E85DC5"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(162)</w:t>
            </w:r>
          </w:p>
        </w:tc>
        <w:tc>
          <w:tcPr>
            <w:tcW w:w="2579" w:type="dxa"/>
          </w:tcPr>
          <w:p w14:paraId="0B6218C0"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4D5C2A7B"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324</w:t>
            </w:r>
          </w:p>
        </w:tc>
        <w:tc>
          <w:tcPr>
            <w:tcW w:w="1273" w:type="dxa"/>
          </w:tcPr>
          <w:p w14:paraId="63D69B61"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162</w:t>
            </w:r>
          </w:p>
        </w:tc>
      </w:tr>
      <w:tr w:rsidR="00B82317" w:rsidRPr="00B82317" w14:paraId="5925295E" w14:textId="77777777" w:rsidTr="00B82317">
        <w:tc>
          <w:tcPr>
            <w:tcW w:w="2508" w:type="dxa"/>
          </w:tcPr>
          <w:p w14:paraId="01694F7D" w14:textId="2B7354C6" w:rsidR="00B82317" w:rsidRPr="00B82317" w:rsidRDefault="00D95DC9" w:rsidP="00B82317">
            <w:pPr>
              <w:spacing w:line="360" w:lineRule="auto"/>
              <w:ind w:right="-7"/>
              <w:jc w:val="both"/>
              <w:rPr>
                <w:rFonts w:ascii="Book Antiqua" w:hAnsi="Book Antiqua"/>
                <w:bCs/>
                <w:lang w:val="en-US"/>
              </w:rPr>
            </w:pPr>
            <w:r w:rsidRPr="00020721">
              <w:rPr>
                <w:rFonts w:ascii="Book Antiqua" w:hAnsi="Book Antiqua"/>
                <w:bCs/>
                <w:lang w:val="en-US"/>
              </w:rPr>
              <w:t xml:space="preserve">Masjedizadeh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[26]</w:t>
            </w:r>
            <w:r w:rsidRPr="00020721">
              <w:rPr>
                <w:rFonts w:ascii="Book Antiqua" w:eastAsia="Times" w:hAnsi="Book Antiqua" w:cs="Calibri Light"/>
                <w:bCs/>
                <w:lang w:val="en-US"/>
              </w:rPr>
              <w:t>,</w:t>
            </w:r>
            <w:r w:rsidRPr="00020721">
              <w:rPr>
                <w:rFonts w:ascii="Book Antiqua" w:hAnsi="Book Antiqua"/>
                <w:bCs/>
                <w:lang w:val="en-US"/>
              </w:rPr>
              <w:t xml:space="preserve"> 2017</w:t>
            </w:r>
          </w:p>
        </w:tc>
        <w:tc>
          <w:tcPr>
            <w:tcW w:w="2431" w:type="dxa"/>
          </w:tcPr>
          <w:p w14:paraId="401B1DD7"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 xml:space="preserve">Placebo </w:t>
            </w:r>
            <w:r w:rsidRPr="00B82317">
              <w:rPr>
                <w:rFonts w:ascii="Book Antiqua" w:eastAsia="Times" w:hAnsi="Book Antiqua" w:cs="Calibri Light"/>
                <w:lang w:val="en-US"/>
              </w:rPr>
              <w:t xml:space="preserve">lactated Ringer’s solution </w:t>
            </w:r>
            <w:r w:rsidRPr="00B82317">
              <w:rPr>
                <w:rFonts w:ascii="Book Antiqua" w:hAnsi="Book Antiqua"/>
                <w:lang w:val="en-US"/>
              </w:rPr>
              <w:t>(124)</w:t>
            </w:r>
          </w:p>
        </w:tc>
        <w:tc>
          <w:tcPr>
            <w:tcW w:w="2579" w:type="dxa"/>
          </w:tcPr>
          <w:p w14:paraId="6B549A1E"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27A9747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186</w:t>
            </w:r>
          </w:p>
        </w:tc>
        <w:tc>
          <w:tcPr>
            <w:tcW w:w="1273" w:type="dxa"/>
          </w:tcPr>
          <w:p w14:paraId="2AE61E4D"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62</w:t>
            </w:r>
          </w:p>
        </w:tc>
      </w:tr>
      <w:tr w:rsidR="00B82317" w:rsidRPr="00B82317" w14:paraId="55D8371C" w14:textId="77777777" w:rsidTr="00B82317">
        <w:tc>
          <w:tcPr>
            <w:tcW w:w="2508" w:type="dxa"/>
          </w:tcPr>
          <w:p w14:paraId="01B0DA3D" w14:textId="068B1585" w:rsidR="00B82317" w:rsidRPr="00B82317" w:rsidRDefault="00D95DC9" w:rsidP="00B82317">
            <w:pPr>
              <w:spacing w:line="360" w:lineRule="auto"/>
              <w:ind w:right="-7"/>
              <w:jc w:val="both"/>
              <w:rPr>
                <w:rFonts w:ascii="Book Antiqua" w:hAnsi="Book Antiqua"/>
                <w:bCs/>
                <w:lang w:val="en-US"/>
              </w:rPr>
            </w:pPr>
            <w:r w:rsidRPr="00020721">
              <w:rPr>
                <w:rFonts w:ascii="Book Antiqua" w:hAnsi="Book Antiqua"/>
                <w:bCs/>
                <w:lang w:val="en-US"/>
              </w:rPr>
              <w:lastRenderedPageBreak/>
              <w:t xml:space="preserve">Montaño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[23]</w:t>
            </w:r>
            <w:r w:rsidRPr="00020721">
              <w:rPr>
                <w:rFonts w:ascii="Book Antiqua" w:eastAsia="Times" w:hAnsi="Book Antiqua" w:cs="Calibri Light"/>
                <w:bCs/>
                <w:lang w:val="en-US"/>
              </w:rPr>
              <w:t>,</w:t>
            </w:r>
            <w:r w:rsidRPr="00020721">
              <w:rPr>
                <w:rFonts w:ascii="Book Antiqua" w:hAnsi="Book Antiqua"/>
                <w:bCs/>
                <w:lang w:val="en-US"/>
              </w:rPr>
              <w:t xml:space="preserve"> 2007</w:t>
            </w:r>
          </w:p>
        </w:tc>
        <w:tc>
          <w:tcPr>
            <w:tcW w:w="2431" w:type="dxa"/>
          </w:tcPr>
          <w:p w14:paraId="78B0F687"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Glycerin</w:t>
            </w:r>
            <w:r w:rsidRPr="00B82317">
              <w:rPr>
                <w:rFonts w:ascii="Book Antiqua" w:hAnsi="Book Antiqua"/>
                <w:lang w:val="en-US"/>
              </w:rPr>
              <w:t xml:space="preserve"> (75)</w:t>
            </w:r>
          </w:p>
        </w:tc>
        <w:tc>
          <w:tcPr>
            <w:tcW w:w="2579" w:type="dxa"/>
          </w:tcPr>
          <w:p w14:paraId="37EE84DE"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546C11BD"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150</w:t>
            </w:r>
          </w:p>
        </w:tc>
        <w:tc>
          <w:tcPr>
            <w:tcW w:w="1273" w:type="dxa"/>
          </w:tcPr>
          <w:p w14:paraId="50F15860"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75</w:t>
            </w:r>
          </w:p>
        </w:tc>
      </w:tr>
      <w:tr w:rsidR="00B82317" w:rsidRPr="00B82317" w14:paraId="526FE30F" w14:textId="77777777" w:rsidTr="00B82317">
        <w:tc>
          <w:tcPr>
            <w:tcW w:w="2508" w:type="dxa"/>
          </w:tcPr>
          <w:p w14:paraId="62C71E03" w14:textId="45F87797" w:rsidR="00B82317" w:rsidRPr="00B82317" w:rsidRDefault="008908F7" w:rsidP="00B82317">
            <w:pPr>
              <w:spacing w:line="360" w:lineRule="auto"/>
              <w:ind w:right="-7"/>
              <w:jc w:val="both"/>
              <w:rPr>
                <w:rFonts w:ascii="Book Antiqua" w:hAnsi="Book Antiqua"/>
                <w:bCs/>
                <w:lang w:val="en-US"/>
              </w:rPr>
            </w:pPr>
            <w:r w:rsidRPr="008908F7">
              <w:rPr>
                <w:rFonts w:ascii="Book Antiqua" w:hAnsi="Book Antiqua"/>
                <w:bCs/>
                <w:lang w:val="en-US"/>
              </w:rPr>
              <w:t>Hosseini</w:t>
            </w:r>
            <w:r w:rsidR="00D95DC9" w:rsidRPr="00020721">
              <w:rPr>
                <w:rFonts w:ascii="Book Antiqua" w:hAnsi="Book Antiqua"/>
                <w:bCs/>
                <w:lang w:val="en-US"/>
              </w:rPr>
              <w:t xml:space="preserve"> </w:t>
            </w:r>
            <w:r w:rsidR="00D95DC9" w:rsidRPr="00020721">
              <w:rPr>
                <w:rFonts w:ascii="Book Antiqua" w:hAnsi="Book Antiqua"/>
                <w:bCs/>
                <w:i/>
                <w:iCs/>
                <w:lang w:val="en-US"/>
              </w:rPr>
              <w:t>et al</w:t>
            </w:r>
            <w:r w:rsidR="00D95DC9" w:rsidRPr="00020721">
              <w:rPr>
                <w:rFonts w:ascii="Book Antiqua" w:eastAsia="Times" w:hAnsi="Book Antiqua" w:cs="Calibri Light"/>
                <w:bCs/>
                <w:vertAlign w:val="superscript"/>
                <w:lang w:val="en-US"/>
              </w:rPr>
              <w:t>[</w:t>
            </w:r>
            <w:r>
              <w:rPr>
                <w:rFonts w:ascii="Book Antiqua" w:eastAsia="Times" w:hAnsi="Book Antiqua" w:cs="Calibri Light"/>
                <w:bCs/>
                <w:vertAlign w:val="superscript"/>
                <w:lang w:val="en-US"/>
              </w:rPr>
              <w:t>28</w:t>
            </w:r>
            <w:r w:rsidR="00D95DC9" w:rsidRPr="00020721">
              <w:rPr>
                <w:rFonts w:ascii="Book Antiqua" w:eastAsia="Times" w:hAnsi="Book Antiqua" w:cs="Calibri Light"/>
                <w:bCs/>
                <w:vertAlign w:val="superscript"/>
                <w:lang w:val="en-US"/>
              </w:rPr>
              <w:t>]</w:t>
            </w:r>
            <w:r w:rsidR="00D95DC9" w:rsidRPr="00020721">
              <w:rPr>
                <w:rFonts w:ascii="Book Antiqua" w:eastAsia="Times" w:hAnsi="Book Antiqua" w:cs="Calibri Light"/>
                <w:bCs/>
                <w:lang w:val="en-US"/>
              </w:rPr>
              <w:t>,</w:t>
            </w:r>
            <w:r w:rsidR="00D95DC9" w:rsidRPr="00020721">
              <w:rPr>
                <w:rFonts w:ascii="Book Antiqua" w:hAnsi="Book Antiqua"/>
                <w:bCs/>
                <w:lang w:val="en-US"/>
              </w:rPr>
              <w:t xml:space="preserve"> 2016</w:t>
            </w:r>
          </w:p>
        </w:tc>
        <w:tc>
          <w:tcPr>
            <w:tcW w:w="2431" w:type="dxa"/>
          </w:tcPr>
          <w:p w14:paraId="0BD74810" w14:textId="705D8A03"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Saline solution</w:t>
            </w:r>
            <w:r w:rsidR="00973063">
              <w:rPr>
                <w:rFonts w:ascii="Book Antiqua" w:eastAsia="Times" w:hAnsi="Book Antiqua" w:cs="Calibri Light"/>
                <w:lang w:val="en-US"/>
              </w:rPr>
              <w:t xml:space="preserve"> </w:t>
            </w:r>
            <w:r w:rsidRPr="00B82317">
              <w:rPr>
                <w:rFonts w:ascii="Book Antiqua" w:hAnsi="Book Antiqua"/>
                <w:lang w:val="en-US"/>
              </w:rPr>
              <w:t>(205)</w:t>
            </w:r>
          </w:p>
        </w:tc>
        <w:tc>
          <w:tcPr>
            <w:tcW w:w="2579" w:type="dxa"/>
          </w:tcPr>
          <w:p w14:paraId="5CF441A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2187E4E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406</w:t>
            </w:r>
          </w:p>
        </w:tc>
        <w:tc>
          <w:tcPr>
            <w:tcW w:w="1273" w:type="dxa"/>
          </w:tcPr>
          <w:p w14:paraId="7565836D"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201</w:t>
            </w:r>
          </w:p>
        </w:tc>
      </w:tr>
      <w:tr w:rsidR="00B82317" w:rsidRPr="00B82317" w14:paraId="538B26D5" w14:textId="77777777" w:rsidTr="00B82317">
        <w:tc>
          <w:tcPr>
            <w:tcW w:w="2508" w:type="dxa"/>
          </w:tcPr>
          <w:p w14:paraId="29669709" w14:textId="776A215C" w:rsidR="00B82317" w:rsidRPr="00B82317" w:rsidRDefault="00D95DC9" w:rsidP="00B82317">
            <w:pPr>
              <w:spacing w:line="360" w:lineRule="auto"/>
              <w:ind w:right="-7"/>
              <w:jc w:val="both"/>
              <w:rPr>
                <w:rFonts w:ascii="Book Antiqua" w:hAnsi="Book Antiqua"/>
                <w:bCs/>
                <w:lang w:val="en-US"/>
              </w:rPr>
            </w:pPr>
            <w:r w:rsidRPr="00020721">
              <w:rPr>
                <w:rFonts w:ascii="Book Antiqua" w:hAnsi="Book Antiqua"/>
                <w:bCs/>
                <w:lang w:val="en-US"/>
              </w:rPr>
              <w:t xml:space="preserve">Murray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[17]</w:t>
            </w:r>
            <w:r w:rsidRPr="00020721">
              <w:rPr>
                <w:rFonts w:ascii="Book Antiqua" w:eastAsia="Times" w:hAnsi="Book Antiqua" w:cs="Calibri Light"/>
                <w:bCs/>
                <w:lang w:val="en-US"/>
              </w:rPr>
              <w:t>,</w:t>
            </w:r>
            <w:r w:rsidRPr="00020721">
              <w:rPr>
                <w:rFonts w:ascii="Book Antiqua" w:hAnsi="Book Antiqua"/>
                <w:bCs/>
                <w:lang w:val="en-US"/>
              </w:rPr>
              <w:t xml:space="preserve"> 2003</w:t>
            </w:r>
          </w:p>
        </w:tc>
        <w:tc>
          <w:tcPr>
            <w:tcW w:w="2431" w:type="dxa"/>
          </w:tcPr>
          <w:p w14:paraId="5FBCECEA"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(110)</w:t>
            </w:r>
          </w:p>
        </w:tc>
        <w:tc>
          <w:tcPr>
            <w:tcW w:w="2579" w:type="dxa"/>
          </w:tcPr>
          <w:p w14:paraId="6DD9B322"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After ERCP</w:t>
            </w:r>
          </w:p>
        </w:tc>
        <w:tc>
          <w:tcPr>
            <w:tcW w:w="785" w:type="dxa"/>
          </w:tcPr>
          <w:p w14:paraId="53BA0F4B"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220</w:t>
            </w:r>
          </w:p>
        </w:tc>
        <w:tc>
          <w:tcPr>
            <w:tcW w:w="1273" w:type="dxa"/>
          </w:tcPr>
          <w:p w14:paraId="23E99879"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110</w:t>
            </w:r>
          </w:p>
        </w:tc>
      </w:tr>
      <w:tr w:rsidR="00B82317" w:rsidRPr="00B82317" w14:paraId="3A76FC72" w14:textId="77777777" w:rsidTr="00B82317">
        <w:tc>
          <w:tcPr>
            <w:tcW w:w="2508" w:type="dxa"/>
          </w:tcPr>
          <w:p w14:paraId="1C5DA128" w14:textId="5A45A8A4"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Otsuka </w:t>
            </w:r>
            <w:r w:rsidR="00D95DC9" w:rsidRPr="00020721">
              <w:rPr>
                <w:rFonts w:ascii="Book Antiqua" w:hAnsi="Book Antiqua"/>
                <w:bCs/>
                <w:i/>
                <w:iCs/>
                <w:lang w:val="en-US"/>
              </w:rPr>
              <w:t>et al</w:t>
            </w:r>
            <w:r w:rsidR="00D95DC9" w:rsidRPr="00020721">
              <w:rPr>
                <w:rFonts w:ascii="Book Antiqua" w:eastAsia="Times" w:hAnsi="Book Antiqua" w:cs="Calibri Light"/>
                <w:bCs/>
                <w:vertAlign w:val="superscript"/>
                <w:lang w:val="en-US"/>
              </w:rPr>
              <w:t>[18]</w:t>
            </w:r>
            <w:r w:rsidRPr="00B82317">
              <w:rPr>
                <w:rFonts w:ascii="Book Antiqua" w:eastAsia="Times" w:hAnsi="Book Antiqua" w:cs="Calibri Light"/>
                <w:bCs/>
                <w:lang w:val="en-US"/>
              </w:rPr>
              <w:t>,</w:t>
            </w:r>
            <w:r w:rsidRPr="00B82317">
              <w:rPr>
                <w:rFonts w:ascii="Book Antiqua" w:hAnsi="Book Antiqua"/>
                <w:bCs/>
                <w:lang w:val="en-US"/>
              </w:rPr>
              <w:t xml:space="preserve"> 2012</w:t>
            </w:r>
          </w:p>
        </w:tc>
        <w:tc>
          <w:tcPr>
            <w:tcW w:w="2431" w:type="dxa"/>
          </w:tcPr>
          <w:p w14:paraId="4EFC44F6" w14:textId="4F849285"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Saline solution</w:t>
            </w:r>
            <w:r w:rsidR="00973063">
              <w:rPr>
                <w:rFonts w:ascii="Book Antiqua" w:eastAsia="Times" w:hAnsi="Book Antiqua" w:cs="Calibri Light"/>
                <w:lang w:val="en-US"/>
              </w:rPr>
              <w:t xml:space="preserve"> </w:t>
            </w:r>
            <w:r w:rsidRPr="00B82317">
              <w:rPr>
                <w:rFonts w:ascii="Book Antiqua" w:hAnsi="Book Antiqua"/>
                <w:lang w:val="en-US"/>
              </w:rPr>
              <w:t>(53)</w:t>
            </w:r>
          </w:p>
        </w:tc>
        <w:tc>
          <w:tcPr>
            <w:tcW w:w="2579" w:type="dxa"/>
          </w:tcPr>
          <w:p w14:paraId="3EEE6B82"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5B9F2168"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104</w:t>
            </w:r>
          </w:p>
        </w:tc>
        <w:tc>
          <w:tcPr>
            <w:tcW w:w="1273" w:type="dxa"/>
          </w:tcPr>
          <w:p w14:paraId="02D1820E"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51</w:t>
            </w:r>
          </w:p>
        </w:tc>
      </w:tr>
      <w:tr w:rsidR="00B82317" w:rsidRPr="00B82317" w14:paraId="08F99A2D" w14:textId="77777777" w:rsidTr="00B82317">
        <w:tc>
          <w:tcPr>
            <w:tcW w:w="2508" w:type="dxa"/>
          </w:tcPr>
          <w:p w14:paraId="01BF8573" w14:textId="4FA359EA"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Park </w:t>
            </w:r>
            <w:r w:rsidR="00D95DC9" w:rsidRPr="00020721">
              <w:rPr>
                <w:rFonts w:ascii="Book Antiqua" w:hAnsi="Book Antiqua"/>
                <w:bCs/>
                <w:i/>
                <w:iCs/>
                <w:lang w:val="en-US"/>
              </w:rPr>
              <w:t>et al</w:t>
            </w:r>
            <w:r w:rsidR="00D95DC9" w:rsidRPr="00020721">
              <w:rPr>
                <w:rFonts w:ascii="Book Antiqua" w:eastAsia="Times" w:hAnsi="Book Antiqua" w:cs="Calibri Light"/>
                <w:bCs/>
                <w:vertAlign w:val="superscript"/>
                <w:lang w:val="en-US"/>
              </w:rPr>
              <w:t>[21]</w:t>
            </w:r>
            <w:r w:rsidRPr="00B82317">
              <w:rPr>
                <w:rFonts w:ascii="Book Antiqua" w:eastAsia="Times" w:hAnsi="Book Antiqua" w:cs="Calibri Light"/>
                <w:bCs/>
                <w:lang w:val="en-US"/>
              </w:rPr>
              <w:t>,</w:t>
            </w:r>
            <w:r w:rsidRPr="00B82317">
              <w:rPr>
                <w:rFonts w:ascii="Book Antiqua" w:hAnsi="Book Antiqua"/>
                <w:bCs/>
                <w:lang w:val="en-US"/>
              </w:rPr>
              <w:t xml:space="preserve"> 2014</w:t>
            </w:r>
          </w:p>
        </w:tc>
        <w:tc>
          <w:tcPr>
            <w:tcW w:w="2431" w:type="dxa"/>
          </w:tcPr>
          <w:p w14:paraId="2B6F43B4" w14:textId="2BF5D4B4"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Saline solution</w:t>
            </w:r>
            <w:r w:rsidR="00973063">
              <w:rPr>
                <w:rFonts w:ascii="Book Antiqua" w:eastAsia="Times" w:hAnsi="Book Antiqua" w:cs="Calibri Light"/>
                <w:lang w:val="en-US"/>
              </w:rPr>
              <w:t xml:space="preserve"> </w:t>
            </w:r>
            <w:r w:rsidRPr="00B82317">
              <w:rPr>
                <w:rFonts w:ascii="Book Antiqua" w:hAnsi="Book Antiqua"/>
                <w:lang w:val="en-US"/>
              </w:rPr>
              <w:t>(170)</w:t>
            </w:r>
          </w:p>
        </w:tc>
        <w:tc>
          <w:tcPr>
            <w:tcW w:w="2579" w:type="dxa"/>
          </w:tcPr>
          <w:p w14:paraId="66850956"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After ERCP</w:t>
            </w:r>
          </w:p>
        </w:tc>
        <w:tc>
          <w:tcPr>
            <w:tcW w:w="785" w:type="dxa"/>
          </w:tcPr>
          <w:p w14:paraId="18C41AE3"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343</w:t>
            </w:r>
          </w:p>
        </w:tc>
        <w:tc>
          <w:tcPr>
            <w:tcW w:w="1273" w:type="dxa"/>
          </w:tcPr>
          <w:p w14:paraId="3648267F"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173</w:t>
            </w:r>
          </w:p>
        </w:tc>
      </w:tr>
      <w:tr w:rsidR="00B82317" w:rsidRPr="00B82317" w14:paraId="277BEAB7" w14:textId="77777777" w:rsidTr="00B82317">
        <w:tc>
          <w:tcPr>
            <w:tcW w:w="2508" w:type="dxa"/>
          </w:tcPr>
          <w:p w14:paraId="6A9C6120" w14:textId="111EC315"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Patai </w:t>
            </w:r>
            <w:r w:rsidR="00D95DC9" w:rsidRPr="00020721">
              <w:rPr>
                <w:rFonts w:ascii="Book Antiqua" w:hAnsi="Book Antiqua"/>
                <w:bCs/>
                <w:i/>
                <w:iCs/>
                <w:lang w:val="en-US"/>
              </w:rPr>
              <w:t>et al</w:t>
            </w:r>
            <w:r w:rsidR="00D95DC9" w:rsidRPr="00020721">
              <w:rPr>
                <w:rFonts w:ascii="Book Antiqua" w:eastAsia="Times" w:hAnsi="Book Antiqua" w:cs="Calibri Light"/>
                <w:bCs/>
                <w:vertAlign w:val="superscript"/>
                <w:lang w:val="en-US"/>
              </w:rPr>
              <w:t>[29]</w:t>
            </w:r>
            <w:r w:rsidRPr="00B82317">
              <w:rPr>
                <w:rFonts w:ascii="Book Antiqua" w:eastAsia="Times" w:hAnsi="Book Antiqua" w:cs="Calibri Light"/>
                <w:bCs/>
                <w:lang w:val="en-US"/>
              </w:rPr>
              <w:t>,</w:t>
            </w:r>
            <w:r w:rsidRPr="00B82317">
              <w:rPr>
                <w:rFonts w:ascii="Book Antiqua" w:hAnsi="Book Antiqua"/>
                <w:bCs/>
                <w:lang w:val="en-US"/>
              </w:rPr>
              <w:t xml:space="preserve"> 2015</w:t>
            </w:r>
          </w:p>
        </w:tc>
        <w:tc>
          <w:tcPr>
            <w:tcW w:w="2431" w:type="dxa"/>
          </w:tcPr>
          <w:p w14:paraId="0C46EBFC"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(269)</w:t>
            </w:r>
          </w:p>
        </w:tc>
        <w:tc>
          <w:tcPr>
            <w:tcW w:w="2579" w:type="dxa"/>
          </w:tcPr>
          <w:p w14:paraId="17D7D07B"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4D65BF6C"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539</w:t>
            </w:r>
          </w:p>
        </w:tc>
        <w:tc>
          <w:tcPr>
            <w:tcW w:w="1273" w:type="dxa"/>
          </w:tcPr>
          <w:p w14:paraId="536D69AD"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270</w:t>
            </w:r>
          </w:p>
        </w:tc>
      </w:tr>
      <w:tr w:rsidR="00B82317" w:rsidRPr="00B82317" w14:paraId="2C40C2B9" w14:textId="77777777" w:rsidTr="00B82317">
        <w:tc>
          <w:tcPr>
            <w:tcW w:w="2508" w:type="dxa"/>
          </w:tcPr>
          <w:p w14:paraId="57E8324A" w14:textId="1C674A8D" w:rsidR="00B82317" w:rsidRPr="00B82317" w:rsidRDefault="00B82317" w:rsidP="00973063">
            <w:pPr>
              <w:spacing w:line="360" w:lineRule="auto"/>
              <w:ind w:right="-7"/>
              <w:jc w:val="both"/>
              <w:rPr>
                <w:rFonts w:ascii="Book Antiqua" w:hAnsi="Book Antiqua"/>
                <w:bCs/>
                <w:lang w:val="en-US"/>
              </w:rPr>
            </w:pPr>
            <w:r w:rsidRPr="00B82317">
              <w:rPr>
                <w:rFonts w:ascii="Book Antiqua" w:hAnsi="Book Antiqua"/>
                <w:bCs/>
                <w:lang w:val="en-US"/>
              </w:rPr>
              <w:t xml:space="preserve">Quadros </w:t>
            </w:r>
            <w:r w:rsidR="00D95DC9" w:rsidRPr="00020721">
              <w:rPr>
                <w:rFonts w:ascii="Book Antiqua" w:hAnsi="Book Antiqua"/>
                <w:bCs/>
                <w:i/>
                <w:iCs/>
                <w:lang w:val="en-US"/>
              </w:rPr>
              <w:t xml:space="preserve">et </w:t>
            </w:r>
            <w:proofErr w:type="gramStart"/>
            <w:r w:rsidR="00D95DC9" w:rsidRPr="00020721">
              <w:rPr>
                <w:rFonts w:ascii="Book Antiqua" w:hAnsi="Book Antiqua"/>
                <w:bCs/>
                <w:i/>
                <w:iCs/>
                <w:lang w:val="en-US"/>
              </w:rPr>
              <w:t>al</w:t>
            </w:r>
            <w:r w:rsidR="00D95DC9" w:rsidRPr="00020721">
              <w:rPr>
                <w:rFonts w:ascii="Book Antiqua" w:eastAsia="Times" w:hAnsi="Book Antiqua" w:cs="Calibri Light"/>
                <w:bCs/>
                <w:vertAlign w:val="superscript"/>
                <w:lang w:val="en-US"/>
              </w:rPr>
              <w:t>[</w:t>
            </w:r>
            <w:proofErr w:type="gramEnd"/>
            <w:r w:rsidR="00D95DC9" w:rsidRPr="00020721">
              <w:rPr>
                <w:rFonts w:ascii="Book Antiqua" w:eastAsia="Times" w:hAnsi="Book Antiqua" w:cs="Calibri Light"/>
                <w:bCs/>
                <w:vertAlign w:val="superscript"/>
                <w:lang w:val="en-US"/>
              </w:rPr>
              <w:t>33]</w:t>
            </w:r>
            <w:r w:rsidR="00D95DC9" w:rsidRPr="00020721">
              <w:rPr>
                <w:rFonts w:ascii="Book Antiqua" w:eastAsia="Times" w:hAnsi="Book Antiqua" w:cs="Calibri Light"/>
                <w:bCs/>
                <w:lang w:val="en-US"/>
              </w:rPr>
              <w:t>,</w:t>
            </w:r>
            <w:r w:rsidRPr="00B82317">
              <w:rPr>
                <w:rFonts w:ascii="Book Antiqua" w:hAnsi="Book Antiqua"/>
                <w:bCs/>
                <w:lang w:val="en-US"/>
              </w:rPr>
              <w:t xml:space="preserve"> 2016</w:t>
            </w:r>
          </w:p>
        </w:tc>
        <w:tc>
          <w:tcPr>
            <w:tcW w:w="2431" w:type="dxa"/>
          </w:tcPr>
          <w:p w14:paraId="01DE297D" w14:textId="10EDD5CF"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Saline solution</w:t>
            </w:r>
            <w:r w:rsidR="00973063">
              <w:rPr>
                <w:rFonts w:ascii="Book Antiqua" w:eastAsia="Times" w:hAnsi="Book Antiqua" w:cs="Calibri Light"/>
                <w:lang w:val="en-US"/>
              </w:rPr>
              <w:t xml:space="preserve"> </w:t>
            </w:r>
            <w:r w:rsidRPr="00B82317">
              <w:rPr>
                <w:rFonts w:ascii="Book Antiqua" w:hAnsi="Book Antiqua"/>
                <w:lang w:val="en-US"/>
              </w:rPr>
              <w:t>(253)</w:t>
            </w:r>
          </w:p>
        </w:tc>
        <w:tc>
          <w:tcPr>
            <w:tcW w:w="2579" w:type="dxa"/>
          </w:tcPr>
          <w:p w14:paraId="42EA4367"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After ERCP</w:t>
            </w:r>
          </w:p>
        </w:tc>
        <w:tc>
          <w:tcPr>
            <w:tcW w:w="785" w:type="dxa"/>
          </w:tcPr>
          <w:p w14:paraId="30289998"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477</w:t>
            </w:r>
          </w:p>
        </w:tc>
        <w:tc>
          <w:tcPr>
            <w:tcW w:w="1273" w:type="dxa"/>
          </w:tcPr>
          <w:p w14:paraId="2099182A"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224</w:t>
            </w:r>
          </w:p>
        </w:tc>
      </w:tr>
      <w:tr w:rsidR="00B82317" w:rsidRPr="00B82317" w14:paraId="3F41B952" w14:textId="77777777" w:rsidTr="00B82317">
        <w:tc>
          <w:tcPr>
            <w:tcW w:w="2508" w:type="dxa"/>
          </w:tcPr>
          <w:p w14:paraId="4B7B0747" w14:textId="70AFF182"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Senol</w:t>
            </w:r>
            <w:r w:rsidR="00D95DC9" w:rsidRPr="008D2DBA">
              <w:rPr>
                <w:rFonts w:ascii="Book Antiqua" w:hAnsi="Book Antiqua"/>
                <w:bCs/>
                <w:lang w:val="en-US"/>
              </w:rPr>
              <w:t xml:space="preserve"> </w:t>
            </w:r>
            <w:r w:rsidR="00D95DC9" w:rsidRPr="008D2DBA">
              <w:rPr>
                <w:rFonts w:ascii="Book Antiqua" w:hAnsi="Book Antiqua"/>
                <w:bCs/>
                <w:i/>
                <w:iCs/>
                <w:lang w:val="en-US"/>
              </w:rPr>
              <w:t>et al</w:t>
            </w:r>
            <w:r w:rsidR="00D95DC9" w:rsidRPr="008D2DBA">
              <w:rPr>
                <w:rFonts w:ascii="Book Antiqua" w:eastAsia="Times" w:hAnsi="Book Antiqua" w:cs="Calibri Light"/>
                <w:bCs/>
                <w:vertAlign w:val="superscript"/>
                <w:lang w:val="en-US"/>
              </w:rPr>
              <w:t>[19]</w:t>
            </w:r>
            <w:r w:rsidRPr="00B82317">
              <w:rPr>
                <w:rFonts w:ascii="Book Antiqua" w:eastAsia="Times" w:hAnsi="Book Antiqua" w:cs="Calibri Light"/>
                <w:bCs/>
                <w:lang w:val="en-US"/>
              </w:rPr>
              <w:t>,</w:t>
            </w:r>
            <w:r w:rsidRPr="00B82317">
              <w:rPr>
                <w:rFonts w:ascii="Book Antiqua" w:hAnsi="Book Antiqua"/>
                <w:bCs/>
                <w:lang w:val="en-US"/>
              </w:rPr>
              <w:t xml:space="preserve"> 2009</w:t>
            </w:r>
          </w:p>
        </w:tc>
        <w:tc>
          <w:tcPr>
            <w:tcW w:w="2431" w:type="dxa"/>
          </w:tcPr>
          <w:p w14:paraId="49D300FD"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(40)</w:t>
            </w:r>
          </w:p>
        </w:tc>
        <w:tc>
          <w:tcPr>
            <w:tcW w:w="2579" w:type="dxa"/>
          </w:tcPr>
          <w:p w14:paraId="3ED9CDB7"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After ERCP</w:t>
            </w:r>
          </w:p>
        </w:tc>
        <w:tc>
          <w:tcPr>
            <w:tcW w:w="785" w:type="dxa"/>
          </w:tcPr>
          <w:p w14:paraId="44B5BD3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80</w:t>
            </w:r>
          </w:p>
        </w:tc>
        <w:tc>
          <w:tcPr>
            <w:tcW w:w="1273" w:type="dxa"/>
          </w:tcPr>
          <w:p w14:paraId="0B290216"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40</w:t>
            </w:r>
          </w:p>
        </w:tc>
      </w:tr>
      <w:tr w:rsidR="00B82317" w:rsidRPr="00B82317" w14:paraId="451E24A8" w14:textId="77777777" w:rsidTr="00B82317">
        <w:tc>
          <w:tcPr>
            <w:tcW w:w="2508" w:type="dxa"/>
          </w:tcPr>
          <w:p w14:paraId="576F4286" w14:textId="74708F32"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Sotoudehmanesh </w:t>
            </w:r>
            <w:r w:rsidR="00D95DC9" w:rsidRPr="008D2DBA">
              <w:rPr>
                <w:rFonts w:ascii="Book Antiqua" w:hAnsi="Book Antiqua"/>
                <w:bCs/>
                <w:i/>
                <w:iCs/>
                <w:lang w:val="en-US"/>
              </w:rPr>
              <w:t>et al</w:t>
            </w:r>
            <w:r w:rsidR="00D95DC9" w:rsidRPr="008D2DBA">
              <w:rPr>
                <w:rFonts w:ascii="Book Antiqua" w:eastAsia="Times" w:hAnsi="Book Antiqua" w:cs="Calibri Light"/>
                <w:bCs/>
                <w:vertAlign w:val="superscript"/>
                <w:lang w:val="en-US"/>
              </w:rPr>
              <w:t>[30]</w:t>
            </w:r>
            <w:r w:rsidRPr="00B82317">
              <w:rPr>
                <w:rFonts w:ascii="Book Antiqua" w:eastAsia="Times" w:hAnsi="Book Antiqua" w:cs="Calibri Light"/>
                <w:bCs/>
                <w:lang w:val="en-US"/>
              </w:rPr>
              <w:t>,</w:t>
            </w:r>
            <w:r w:rsidRPr="00B82317">
              <w:rPr>
                <w:rFonts w:ascii="Book Antiqua" w:hAnsi="Book Antiqua"/>
                <w:bCs/>
                <w:lang w:val="en-US"/>
              </w:rPr>
              <w:t xml:space="preserve"> 2007</w:t>
            </w:r>
          </w:p>
        </w:tc>
        <w:tc>
          <w:tcPr>
            <w:tcW w:w="2431" w:type="dxa"/>
          </w:tcPr>
          <w:p w14:paraId="6257F04F"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Placebo SN (245)</w:t>
            </w:r>
          </w:p>
        </w:tc>
        <w:tc>
          <w:tcPr>
            <w:tcW w:w="2579" w:type="dxa"/>
          </w:tcPr>
          <w:p w14:paraId="62AAFA89"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After ERCP</w:t>
            </w:r>
          </w:p>
        </w:tc>
        <w:tc>
          <w:tcPr>
            <w:tcW w:w="785" w:type="dxa"/>
          </w:tcPr>
          <w:p w14:paraId="545A52ED"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490</w:t>
            </w:r>
          </w:p>
        </w:tc>
        <w:tc>
          <w:tcPr>
            <w:tcW w:w="1273" w:type="dxa"/>
          </w:tcPr>
          <w:p w14:paraId="282C434A"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245</w:t>
            </w:r>
          </w:p>
        </w:tc>
      </w:tr>
      <w:tr w:rsidR="00B82317" w:rsidRPr="00B82317" w14:paraId="333C1107" w14:textId="77777777" w:rsidTr="00B82317">
        <w:tc>
          <w:tcPr>
            <w:tcW w:w="2508" w:type="dxa"/>
          </w:tcPr>
          <w:p w14:paraId="30711268" w14:textId="373A6942"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 xml:space="preserve">Uçar </w:t>
            </w:r>
            <w:r w:rsidR="00D95DC9" w:rsidRPr="008D2DBA">
              <w:rPr>
                <w:rFonts w:ascii="Book Antiqua" w:hAnsi="Book Antiqua"/>
                <w:bCs/>
                <w:i/>
                <w:iCs/>
                <w:lang w:val="en-US"/>
              </w:rPr>
              <w:t>et al</w:t>
            </w:r>
            <w:r w:rsidR="00D95DC9" w:rsidRPr="008D2DBA">
              <w:rPr>
                <w:rFonts w:ascii="Book Antiqua" w:eastAsia="Times" w:hAnsi="Book Antiqua" w:cs="Calibri Light"/>
                <w:bCs/>
                <w:vertAlign w:val="superscript"/>
                <w:lang w:val="en-US"/>
              </w:rPr>
              <w:t>[20]</w:t>
            </w:r>
            <w:r w:rsidRPr="00B82317">
              <w:rPr>
                <w:rFonts w:ascii="Book Antiqua" w:eastAsia="Times" w:hAnsi="Book Antiqua" w:cs="Calibri Light"/>
                <w:bCs/>
                <w:lang w:val="en-US"/>
              </w:rPr>
              <w:t>,</w:t>
            </w:r>
            <w:r w:rsidRPr="00B82317">
              <w:rPr>
                <w:rFonts w:ascii="Book Antiqua" w:hAnsi="Book Antiqua"/>
                <w:bCs/>
                <w:lang w:val="en-US"/>
              </w:rPr>
              <w:t xml:space="preserve"> 2016</w:t>
            </w:r>
          </w:p>
        </w:tc>
        <w:tc>
          <w:tcPr>
            <w:tcW w:w="2431" w:type="dxa"/>
          </w:tcPr>
          <w:p w14:paraId="7CDBDD4B"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eastAsia="Times" w:hAnsi="Book Antiqua" w:cs="Calibri Light"/>
                <w:lang w:val="en-US"/>
              </w:rPr>
              <w:t>None</w:t>
            </w:r>
            <w:r w:rsidRPr="00B82317">
              <w:rPr>
                <w:rFonts w:ascii="Book Antiqua" w:hAnsi="Book Antiqua"/>
                <w:lang w:val="en-US"/>
              </w:rPr>
              <w:t xml:space="preserve"> (50)</w:t>
            </w:r>
          </w:p>
        </w:tc>
        <w:tc>
          <w:tcPr>
            <w:tcW w:w="2579" w:type="dxa"/>
          </w:tcPr>
          <w:p w14:paraId="19C58B52"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Before ERCP</w:t>
            </w:r>
          </w:p>
        </w:tc>
        <w:tc>
          <w:tcPr>
            <w:tcW w:w="785" w:type="dxa"/>
          </w:tcPr>
          <w:p w14:paraId="4A7E930B"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150</w:t>
            </w:r>
          </w:p>
        </w:tc>
        <w:tc>
          <w:tcPr>
            <w:tcW w:w="1273" w:type="dxa"/>
          </w:tcPr>
          <w:p w14:paraId="74DBE70F"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100</w:t>
            </w:r>
          </w:p>
        </w:tc>
      </w:tr>
      <w:tr w:rsidR="00B82317" w:rsidRPr="00B82317" w14:paraId="26CB70A3" w14:textId="77777777" w:rsidTr="00B82317">
        <w:tc>
          <w:tcPr>
            <w:tcW w:w="2508" w:type="dxa"/>
            <w:tcBorders>
              <w:bottom w:val="single" w:sz="4" w:space="0" w:color="auto"/>
            </w:tcBorders>
          </w:tcPr>
          <w:p w14:paraId="226606A5" w14:textId="77777777" w:rsidR="00B82317" w:rsidRPr="00B82317" w:rsidRDefault="00B82317" w:rsidP="00B82317">
            <w:pPr>
              <w:spacing w:line="360" w:lineRule="auto"/>
              <w:ind w:right="-7"/>
              <w:jc w:val="both"/>
              <w:rPr>
                <w:rFonts w:ascii="Book Antiqua" w:hAnsi="Book Antiqua"/>
                <w:bCs/>
                <w:lang w:val="en-US"/>
              </w:rPr>
            </w:pPr>
            <w:r w:rsidRPr="00B82317">
              <w:rPr>
                <w:rFonts w:ascii="Book Antiqua" w:hAnsi="Book Antiqua"/>
                <w:bCs/>
                <w:lang w:val="en-US"/>
              </w:rPr>
              <w:t>Total</w:t>
            </w:r>
          </w:p>
        </w:tc>
        <w:tc>
          <w:tcPr>
            <w:tcW w:w="2431" w:type="dxa"/>
            <w:tcBorders>
              <w:bottom w:val="single" w:sz="4" w:space="0" w:color="auto"/>
            </w:tcBorders>
          </w:tcPr>
          <w:p w14:paraId="3F19BE42" w14:textId="69241E45" w:rsidR="00B82317" w:rsidRPr="00B82317" w:rsidRDefault="00D95DC9" w:rsidP="00B82317">
            <w:pPr>
              <w:spacing w:line="360" w:lineRule="auto"/>
              <w:ind w:right="-7"/>
              <w:jc w:val="both"/>
              <w:rPr>
                <w:rFonts w:ascii="Book Antiqua" w:hAnsi="Book Antiqua"/>
                <w:lang w:val="en-US"/>
              </w:rPr>
            </w:pPr>
            <w:r>
              <w:rPr>
                <w:rFonts w:ascii="Book Antiqua" w:hAnsi="Book Antiqua"/>
                <w:lang w:val="en-US"/>
              </w:rPr>
              <w:t>-</w:t>
            </w:r>
          </w:p>
        </w:tc>
        <w:tc>
          <w:tcPr>
            <w:tcW w:w="2579" w:type="dxa"/>
            <w:tcBorders>
              <w:bottom w:val="single" w:sz="4" w:space="0" w:color="auto"/>
            </w:tcBorders>
          </w:tcPr>
          <w:p w14:paraId="59A4CD68" w14:textId="0134464E" w:rsidR="00B82317" w:rsidRPr="00B82317" w:rsidRDefault="00D95DC9" w:rsidP="00B82317">
            <w:pPr>
              <w:spacing w:line="360" w:lineRule="auto"/>
              <w:ind w:right="-7"/>
              <w:jc w:val="both"/>
              <w:rPr>
                <w:rFonts w:ascii="Book Antiqua" w:hAnsi="Book Antiqua"/>
                <w:lang w:val="en-US"/>
              </w:rPr>
            </w:pPr>
            <w:r>
              <w:rPr>
                <w:rFonts w:ascii="Book Antiqua" w:hAnsi="Book Antiqua"/>
                <w:lang w:val="en-US"/>
              </w:rPr>
              <w:t>-</w:t>
            </w:r>
          </w:p>
        </w:tc>
        <w:tc>
          <w:tcPr>
            <w:tcW w:w="785" w:type="dxa"/>
            <w:tcBorders>
              <w:bottom w:val="single" w:sz="4" w:space="0" w:color="auto"/>
            </w:tcBorders>
          </w:tcPr>
          <w:p w14:paraId="2268EA0C" w14:textId="77777777" w:rsidR="00B82317" w:rsidRPr="00B82317" w:rsidRDefault="00B82317" w:rsidP="00B82317">
            <w:pPr>
              <w:spacing w:line="360" w:lineRule="auto"/>
              <w:ind w:right="-7"/>
              <w:jc w:val="both"/>
              <w:rPr>
                <w:rFonts w:ascii="Book Antiqua" w:hAnsi="Book Antiqua"/>
                <w:lang w:val="en-US"/>
              </w:rPr>
            </w:pPr>
            <w:r w:rsidRPr="00B82317">
              <w:rPr>
                <w:rFonts w:ascii="Book Antiqua" w:hAnsi="Book Antiqua"/>
                <w:lang w:val="en-US"/>
              </w:rPr>
              <w:t>8103</w:t>
            </w:r>
          </w:p>
        </w:tc>
        <w:tc>
          <w:tcPr>
            <w:tcW w:w="1273" w:type="dxa"/>
            <w:tcBorders>
              <w:bottom w:val="single" w:sz="4" w:space="0" w:color="auto"/>
            </w:tcBorders>
          </w:tcPr>
          <w:p w14:paraId="2DE78AFA" w14:textId="77777777" w:rsidR="00B82317" w:rsidRPr="00B82317" w:rsidRDefault="00B82317" w:rsidP="00B82317">
            <w:pPr>
              <w:spacing w:line="360" w:lineRule="auto"/>
              <w:ind w:right="-7"/>
              <w:jc w:val="center"/>
              <w:rPr>
                <w:rFonts w:ascii="Book Antiqua" w:hAnsi="Book Antiqua"/>
                <w:lang w:val="en-US"/>
              </w:rPr>
            </w:pPr>
            <w:r w:rsidRPr="00B82317">
              <w:rPr>
                <w:rFonts w:ascii="Book Antiqua" w:hAnsi="Book Antiqua"/>
                <w:lang w:val="en-US"/>
              </w:rPr>
              <w:t>4020</w:t>
            </w:r>
          </w:p>
        </w:tc>
      </w:tr>
    </w:tbl>
    <w:p w14:paraId="2615B93E" w14:textId="2A376370" w:rsidR="00775FB5" w:rsidRDefault="00B82317">
      <w:pPr>
        <w:spacing w:line="360" w:lineRule="auto"/>
        <w:jc w:val="both"/>
        <w:rPr>
          <w:rFonts w:ascii="Book Antiqua" w:eastAsia="Book Antiqua" w:hAnsi="Book Antiqua" w:cs="Book Antiqua"/>
          <w:color w:val="000000"/>
        </w:rPr>
      </w:pPr>
      <w:r w:rsidRPr="00B82317">
        <w:rPr>
          <w:rFonts w:ascii="Book Antiqua" w:hAnsi="Book Antiqua"/>
          <w:i/>
          <w:iCs/>
          <w:color w:val="222222"/>
        </w:rPr>
        <w:t>n</w:t>
      </w:r>
      <w:r>
        <w:rPr>
          <w:rFonts w:ascii="Book Antiqua" w:hAnsi="Book Antiqua"/>
          <w:color w:val="222222"/>
        </w:rPr>
        <w:t xml:space="preserve"> </w:t>
      </w:r>
      <w:r w:rsidRPr="004652FC">
        <w:rPr>
          <w:rFonts w:ascii="Book Antiqua" w:hAnsi="Book Antiqua"/>
          <w:color w:val="222222"/>
        </w:rPr>
        <w:t>= total number of patients, and number of patient intervention</w:t>
      </w:r>
      <w:r>
        <w:rPr>
          <w:rFonts w:ascii="Book Antiqua" w:hAnsi="Book Antiqua"/>
          <w:color w:val="222222"/>
        </w:rPr>
        <w:t xml:space="preserve">. ERCP: </w:t>
      </w:r>
      <w:r>
        <w:rPr>
          <w:rFonts w:ascii="Book Antiqua" w:eastAsia="Book Antiqua" w:hAnsi="Book Antiqua" w:cs="Book Antiqua"/>
          <w:color w:val="000000"/>
        </w:rPr>
        <w:t>Endoscopic retrograde cholangiopancreatography</w:t>
      </w:r>
      <w:r w:rsidR="00775FB5">
        <w:rPr>
          <w:rFonts w:ascii="Book Antiqua" w:eastAsia="Book Antiqua" w:hAnsi="Book Antiqua" w:cs="Book Antiqua"/>
          <w:color w:val="000000"/>
        </w:rPr>
        <w:t>.</w:t>
      </w:r>
    </w:p>
    <w:p w14:paraId="1EEC4036" w14:textId="4F9BD30C" w:rsidR="00775FB5" w:rsidRPr="00775FB5" w:rsidRDefault="00775FB5" w:rsidP="00775FB5">
      <w:pPr>
        <w:spacing w:line="360" w:lineRule="auto"/>
        <w:jc w:val="both"/>
        <w:rPr>
          <w:rFonts w:ascii="Book Antiqua" w:hAnsi="Book Antiqua"/>
          <w:b/>
          <w:bCs/>
          <w:color w:val="222222"/>
        </w:rPr>
      </w:pPr>
      <w:r>
        <w:rPr>
          <w:rFonts w:ascii="Book Antiqua" w:eastAsia="Book Antiqua" w:hAnsi="Book Antiqua" w:cs="Book Antiqua"/>
          <w:color w:val="000000"/>
        </w:rPr>
        <w:br w:type="page"/>
      </w:r>
      <w:r w:rsidRPr="00775FB5">
        <w:rPr>
          <w:rFonts w:ascii="Book Antiqua" w:hAnsi="Book Antiqua"/>
          <w:b/>
          <w:bCs/>
          <w:color w:val="222222"/>
        </w:rPr>
        <w:lastRenderedPageBreak/>
        <w:t xml:space="preserve">Table 3 Description of </w:t>
      </w:r>
      <w:r w:rsidRPr="00775FB5">
        <w:rPr>
          <w:rFonts w:ascii="Book Antiqua" w:eastAsia="Times New Roman" w:hAnsi="Book Antiqua" w:cstheme="majorHAnsi"/>
          <w:b/>
          <w:bCs/>
          <w:color w:val="222222"/>
          <w:lang w:eastAsia="es-EC"/>
        </w:rPr>
        <w:t xml:space="preserve">26 </w:t>
      </w:r>
      <w:r w:rsidRPr="00775FB5">
        <w:rPr>
          <w:rFonts w:ascii="Book Antiqua" w:eastAsia="Book Antiqua" w:hAnsi="Book Antiqua" w:cs="Book Antiqua"/>
          <w:b/>
          <w:bCs/>
          <w:color w:val="000000"/>
        </w:rPr>
        <w:t>randomized controlled trials</w:t>
      </w:r>
      <w:r w:rsidRPr="00775FB5">
        <w:rPr>
          <w:rFonts w:ascii="Book Antiqua" w:hAnsi="Book Antiqua"/>
          <w:b/>
          <w:bCs/>
          <w:color w:val="222222"/>
        </w:rPr>
        <w:t xml:space="preserve"> in relation to allocation, losses, blinding, prognosis</w:t>
      </w:r>
      <w:r w:rsidRPr="00775FB5">
        <w:rPr>
          <w:rFonts w:ascii="Book Antiqua" w:eastAsia="Times New Roman" w:hAnsi="Book Antiqua" w:cstheme="majorHAnsi"/>
          <w:b/>
          <w:bCs/>
          <w:color w:val="222222"/>
          <w:lang w:eastAsia="es-EC"/>
        </w:rPr>
        <w:t>,</w:t>
      </w:r>
      <w:r w:rsidRPr="00775FB5">
        <w:rPr>
          <w:rFonts w:ascii="Book Antiqua" w:hAnsi="Book Antiqua"/>
          <w:b/>
          <w:bCs/>
          <w:color w:val="222222"/>
        </w:rPr>
        <w:t xml:space="preserve"> and JADAD</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50"/>
        <w:gridCol w:w="1487"/>
        <w:gridCol w:w="879"/>
        <w:gridCol w:w="1212"/>
        <w:gridCol w:w="879"/>
        <w:gridCol w:w="1211"/>
        <w:gridCol w:w="879"/>
        <w:gridCol w:w="879"/>
      </w:tblGrid>
      <w:tr w:rsidR="00775FB5" w:rsidRPr="00775FB5" w14:paraId="6B9C33C7" w14:textId="77777777" w:rsidTr="00775FB5">
        <w:tc>
          <w:tcPr>
            <w:tcW w:w="2694" w:type="dxa"/>
            <w:tcBorders>
              <w:top w:val="single" w:sz="4" w:space="0" w:color="auto"/>
              <w:bottom w:val="single" w:sz="4" w:space="0" w:color="auto"/>
            </w:tcBorders>
          </w:tcPr>
          <w:p w14:paraId="4E27CAA8" w14:textId="6EC675FA" w:rsidR="00775FB5" w:rsidRPr="00775FB5" w:rsidRDefault="00775FB5" w:rsidP="00775FB5">
            <w:pPr>
              <w:spacing w:line="360" w:lineRule="auto"/>
              <w:ind w:right="-7"/>
              <w:jc w:val="both"/>
              <w:rPr>
                <w:rFonts w:ascii="Book Antiqua" w:hAnsi="Book Antiqua"/>
                <w:b/>
                <w:lang w:val="en-US"/>
              </w:rPr>
            </w:pPr>
            <w:r w:rsidRPr="00775FB5">
              <w:rPr>
                <w:rFonts w:ascii="Book Antiqua" w:hAnsi="Book Antiqua"/>
                <w:b/>
                <w:lang w:val="en-US"/>
              </w:rPr>
              <w:t>Ref.</w:t>
            </w:r>
          </w:p>
        </w:tc>
        <w:tc>
          <w:tcPr>
            <w:tcW w:w="1843" w:type="dxa"/>
            <w:tcBorders>
              <w:top w:val="single" w:sz="4" w:space="0" w:color="auto"/>
              <w:bottom w:val="single" w:sz="4" w:space="0" w:color="auto"/>
            </w:tcBorders>
          </w:tcPr>
          <w:p w14:paraId="6796795A" w14:textId="77777777" w:rsidR="00775FB5" w:rsidRPr="00775FB5" w:rsidRDefault="00775FB5" w:rsidP="00775FB5">
            <w:pPr>
              <w:spacing w:line="360" w:lineRule="auto"/>
              <w:ind w:right="-7"/>
              <w:jc w:val="both"/>
              <w:rPr>
                <w:rFonts w:ascii="Book Antiqua" w:hAnsi="Book Antiqua"/>
                <w:b/>
                <w:lang w:val="en-US"/>
              </w:rPr>
            </w:pPr>
            <w:r w:rsidRPr="00775FB5">
              <w:rPr>
                <w:rFonts w:ascii="Book Antiqua" w:hAnsi="Book Antiqua"/>
                <w:b/>
                <w:lang w:val="en-US"/>
              </w:rPr>
              <w:t>Randomization</w:t>
            </w:r>
          </w:p>
        </w:tc>
        <w:tc>
          <w:tcPr>
            <w:tcW w:w="1062" w:type="dxa"/>
            <w:tcBorders>
              <w:top w:val="single" w:sz="4" w:space="0" w:color="auto"/>
              <w:bottom w:val="single" w:sz="4" w:space="0" w:color="auto"/>
            </w:tcBorders>
          </w:tcPr>
          <w:p w14:paraId="12BA683C" w14:textId="77777777" w:rsidR="00775FB5" w:rsidRPr="00775FB5" w:rsidRDefault="00775FB5" w:rsidP="00775FB5">
            <w:pPr>
              <w:spacing w:line="360" w:lineRule="auto"/>
              <w:ind w:right="-7"/>
              <w:jc w:val="both"/>
              <w:rPr>
                <w:rFonts w:ascii="Book Antiqua" w:hAnsi="Book Antiqua"/>
                <w:b/>
                <w:lang w:val="en-US"/>
              </w:rPr>
            </w:pPr>
            <w:r w:rsidRPr="00775FB5">
              <w:rPr>
                <w:rFonts w:ascii="Book Antiqua" w:hAnsi="Book Antiqua"/>
                <w:b/>
                <w:lang w:val="en-US"/>
              </w:rPr>
              <w:t>Allocation</w:t>
            </w:r>
          </w:p>
        </w:tc>
        <w:tc>
          <w:tcPr>
            <w:tcW w:w="1490" w:type="dxa"/>
            <w:tcBorders>
              <w:top w:val="single" w:sz="4" w:space="0" w:color="auto"/>
              <w:bottom w:val="single" w:sz="4" w:space="0" w:color="auto"/>
            </w:tcBorders>
          </w:tcPr>
          <w:p w14:paraId="143D86EA" w14:textId="77777777" w:rsidR="00775FB5" w:rsidRPr="00775FB5" w:rsidRDefault="00775FB5" w:rsidP="00775FB5">
            <w:pPr>
              <w:spacing w:line="360" w:lineRule="auto"/>
              <w:ind w:right="-7"/>
              <w:jc w:val="both"/>
              <w:rPr>
                <w:rFonts w:ascii="Book Antiqua" w:hAnsi="Book Antiqua"/>
                <w:b/>
                <w:lang w:val="en-US"/>
              </w:rPr>
            </w:pPr>
            <w:r w:rsidRPr="00775FB5">
              <w:rPr>
                <w:rFonts w:ascii="Book Antiqua" w:hAnsi="Book Antiqua"/>
                <w:b/>
                <w:lang w:val="en-US"/>
              </w:rPr>
              <w:t>Blinding</w:t>
            </w:r>
          </w:p>
        </w:tc>
        <w:tc>
          <w:tcPr>
            <w:tcW w:w="1062" w:type="dxa"/>
            <w:tcBorders>
              <w:top w:val="single" w:sz="4" w:space="0" w:color="auto"/>
              <w:bottom w:val="single" w:sz="4" w:space="0" w:color="auto"/>
            </w:tcBorders>
          </w:tcPr>
          <w:p w14:paraId="176D6C91" w14:textId="77777777" w:rsidR="00775FB5" w:rsidRPr="00775FB5" w:rsidRDefault="00775FB5" w:rsidP="00775FB5">
            <w:pPr>
              <w:spacing w:line="360" w:lineRule="auto"/>
              <w:ind w:right="-7"/>
              <w:jc w:val="both"/>
              <w:rPr>
                <w:rFonts w:ascii="Book Antiqua" w:hAnsi="Book Antiqua"/>
                <w:b/>
                <w:lang w:val="en-US"/>
              </w:rPr>
            </w:pPr>
            <w:r w:rsidRPr="00775FB5">
              <w:rPr>
                <w:rFonts w:ascii="Book Antiqua" w:hAnsi="Book Antiqua"/>
                <w:b/>
                <w:lang w:val="en-US"/>
              </w:rPr>
              <w:t>Losses</w:t>
            </w:r>
          </w:p>
        </w:tc>
        <w:tc>
          <w:tcPr>
            <w:tcW w:w="1489" w:type="dxa"/>
            <w:tcBorders>
              <w:top w:val="single" w:sz="4" w:space="0" w:color="auto"/>
              <w:bottom w:val="single" w:sz="4" w:space="0" w:color="auto"/>
            </w:tcBorders>
          </w:tcPr>
          <w:p w14:paraId="5BEABAEF" w14:textId="77777777" w:rsidR="00775FB5" w:rsidRPr="00775FB5" w:rsidRDefault="00775FB5" w:rsidP="00775FB5">
            <w:pPr>
              <w:spacing w:line="360" w:lineRule="auto"/>
              <w:ind w:right="-7"/>
              <w:jc w:val="both"/>
              <w:rPr>
                <w:rFonts w:ascii="Book Antiqua" w:hAnsi="Book Antiqua"/>
                <w:b/>
                <w:lang w:val="en-US"/>
              </w:rPr>
            </w:pPr>
            <w:r w:rsidRPr="00775FB5">
              <w:rPr>
                <w:rFonts w:ascii="Book Antiqua" w:hAnsi="Book Antiqua"/>
                <w:b/>
                <w:lang w:val="en-US"/>
              </w:rPr>
              <w:t>Prognosis</w:t>
            </w:r>
          </w:p>
        </w:tc>
        <w:tc>
          <w:tcPr>
            <w:tcW w:w="1062" w:type="dxa"/>
            <w:tcBorders>
              <w:top w:val="single" w:sz="4" w:space="0" w:color="auto"/>
              <w:bottom w:val="single" w:sz="4" w:space="0" w:color="auto"/>
            </w:tcBorders>
          </w:tcPr>
          <w:p w14:paraId="57124EDF" w14:textId="77777777" w:rsidR="00775FB5" w:rsidRPr="00775FB5" w:rsidRDefault="00775FB5" w:rsidP="00775FB5">
            <w:pPr>
              <w:spacing w:line="360" w:lineRule="auto"/>
              <w:ind w:right="-7"/>
              <w:jc w:val="both"/>
              <w:rPr>
                <w:rFonts w:ascii="Book Antiqua" w:hAnsi="Book Antiqua"/>
                <w:b/>
                <w:lang w:val="en-US"/>
              </w:rPr>
            </w:pPr>
            <w:r w:rsidRPr="00775FB5">
              <w:rPr>
                <w:rFonts w:ascii="Book Antiqua" w:hAnsi="Book Antiqua"/>
                <w:b/>
                <w:lang w:val="en-US"/>
              </w:rPr>
              <w:t>AIT</w:t>
            </w:r>
          </w:p>
        </w:tc>
        <w:tc>
          <w:tcPr>
            <w:tcW w:w="1062" w:type="dxa"/>
            <w:tcBorders>
              <w:top w:val="single" w:sz="4" w:space="0" w:color="auto"/>
              <w:bottom w:val="single" w:sz="4" w:space="0" w:color="auto"/>
            </w:tcBorders>
          </w:tcPr>
          <w:p w14:paraId="74689800" w14:textId="77777777" w:rsidR="00775FB5" w:rsidRPr="00775FB5" w:rsidRDefault="00775FB5" w:rsidP="00775FB5">
            <w:pPr>
              <w:spacing w:line="360" w:lineRule="auto"/>
              <w:ind w:right="-7"/>
              <w:jc w:val="both"/>
              <w:rPr>
                <w:rFonts w:ascii="Book Antiqua" w:hAnsi="Book Antiqua"/>
                <w:b/>
                <w:lang w:val="en-US"/>
              </w:rPr>
            </w:pPr>
            <w:r w:rsidRPr="00775FB5">
              <w:rPr>
                <w:rFonts w:ascii="Book Antiqua" w:hAnsi="Book Antiqua"/>
                <w:b/>
                <w:lang w:val="en-US"/>
              </w:rPr>
              <w:t>JADAD</w:t>
            </w:r>
          </w:p>
        </w:tc>
      </w:tr>
      <w:tr w:rsidR="00775FB5" w:rsidRPr="00775FB5" w14:paraId="2E090A50" w14:textId="77777777" w:rsidTr="00775FB5">
        <w:tc>
          <w:tcPr>
            <w:tcW w:w="2694" w:type="dxa"/>
            <w:tcBorders>
              <w:top w:val="single" w:sz="4" w:space="0" w:color="auto"/>
            </w:tcBorders>
          </w:tcPr>
          <w:p w14:paraId="627B5C31" w14:textId="50D8BA5D" w:rsidR="00775FB5" w:rsidRPr="00775FB5" w:rsidRDefault="00775FB5" w:rsidP="00775FB5">
            <w:pPr>
              <w:spacing w:line="360" w:lineRule="auto"/>
              <w:ind w:right="-7"/>
              <w:jc w:val="both"/>
              <w:rPr>
                <w:rFonts w:ascii="Book Antiqua" w:hAnsi="Book Antiqua"/>
                <w:bCs/>
                <w:lang w:val="en-US"/>
              </w:rPr>
            </w:pPr>
            <w:r w:rsidRPr="00775FB5">
              <w:rPr>
                <w:rFonts w:ascii="Book Antiqua" w:hAnsi="Book Antiqua"/>
                <w:bCs/>
                <w:lang w:val="en-US"/>
              </w:rPr>
              <w:t xml:space="preserve">Andrade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[24]</w:t>
            </w:r>
            <w:r w:rsidRPr="00775FB5">
              <w:rPr>
                <w:rFonts w:ascii="Book Antiqua" w:eastAsia="Times" w:hAnsi="Book Antiqua" w:cs="Calibri Light"/>
                <w:bCs/>
                <w:lang w:val="en-US"/>
              </w:rPr>
              <w:t>,</w:t>
            </w:r>
            <w:r w:rsidRPr="00775FB5">
              <w:rPr>
                <w:rFonts w:ascii="Book Antiqua" w:hAnsi="Book Antiqua"/>
                <w:bCs/>
                <w:lang w:val="en-US"/>
              </w:rPr>
              <w:t xml:space="preserve"> 2015</w:t>
            </w:r>
          </w:p>
        </w:tc>
        <w:tc>
          <w:tcPr>
            <w:tcW w:w="1843" w:type="dxa"/>
            <w:tcBorders>
              <w:top w:val="single" w:sz="4" w:space="0" w:color="auto"/>
            </w:tcBorders>
          </w:tcPr>
          <w:p w14:paraId="318CAA3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Borders>
              <w:top w:val="single" w:sz="4" w:space="0" w:color="auto"/>
            </w:tcBorders>
          </w:tcPr>
          <w:p w14:paraId="7C6B5885"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Borders>
              <w:top w:val="single" w:sz="4" w:space="0" w:color="auto"/>
            </w:tcBorders>
          </w:tcPr>
          <w:p w14:paraId="3D2FE445"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Borders>
              <w:top w:val="single" w:sz="4" w:space="0" w:color="auto"/>
            </w:tcBorders>
          </w:tcPr>
          <w:p w14:paraId="715511F1"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Borders>
              <w:top w:val="single" w:sz="4" w:space="0" w:color="auto"/>
            </w:tcBorders>
          </w:tcPr>
          <w:p w14:paraId="679E337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Borders>
              <w:top w:val="single" w:sz="4" w:space="0" w:color="auto"/>
            </w:tcBorders>
          </w:tcPr>
          <w:p w14:paraId="3B28A80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Borders>
              <w:top w:val="single" w:sz="4" w:space="0" w:color="auto"/>
            </w:tcBorders>
          </w:tcPr>
          <w:p w14:paraId="21C2176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54AD7A50" w14:textId="77777777" w:rsidTr="00775FB5">
        <w:tc>
          <w:tcPr>
            <w:tcW w:w="2694" w:type="dxa"/>
          </w:tcPr>
          <w:p w14:paraId="2BDD5982" w14:textId="3CCBFDD6" w:rsidR="00775FB5" w:rsidRPr="00775FB5" w:rsidRDefault="00A05E2B" w:rsidP="00775FB5">
            <w:pPr>
              <w:spacing w:line="360" w:lineRule="auto"/>
              <w:ind w:right="-7"/>
              <w:jc w:val="both"/>
              <w:rPr>
                <w:rFonts w:ascii="Book Antiqua" w:hAnsi="Book Antiqua"/>
                <w:bCs/>
                <w:lang w:val="en-US"/>
              </w:rPr>
            </w:pPr>
            <w:r w:rsidRPr="00B82317">
              <w:rPr>
                <w:rFonts w:ascii="Book Antiqua" w:hAnsi="Book Antiqua"/>
                <w:bCs/>
                <w:lang w:val="en-US"/>
              </w:rPr>
              <w:t xml:space="preserve">Bhatia </w:t>
            </w:r>
            <w:r w:rsidRPr="00B82317">
              <w:rPr>
                <w:rFonts w:ascii="Book Antiqua" w:hAnsi="Book Antiqua"/>
                <w:bCs/>
                <w:i/>
                <w:iCs/>
                <w:lang w:val="en-US"/>
              </w:rPr>
              <w:t>et al</w:t>
            </w:r>
            <w:r w:rsidRPr="00B82317">
              <w:rPr>
                <w:rFonts w:ascii="Book Antiqua" w:eastAsia="Times" w:hAnsi="Book Antiqua" w:cs="Calibri Light"/>
                <w:bCs/>
                <w:vertAlign w:val="superscript"/>
                <w:lang w:val="en-US"/>
              </w:rPr>
              <w:t>[6]</w:t>
            </w:r>
            <w:r w:rsidRPr="00B82317">
              <w:rPr>
                <w:rFonts w:ascii="Book Antiqua" w:eastAsia="Times" w:hAnsi="Book Antiqua" w:cs="Calibri Light"/>
                <w:bCs/>
                <w:lang w:val="en-US"/>
              </w:rPr>
              <w:t>,</w:t>
            </w:r>
            <w:r w:rsidRPr="00B82317">
              <w:rPr>
                <w:rFonts w:ascii="Book Antiqua" w:hAnsi="Book Antiqua"/>
                <w:bCs/>
                <w:lang w:val="en-US"/>
              </w:rPr>
              <w:t xml:space="preserve"> 2011</w:t>
            </w:r>
          </w:p>
        </w:tc>
        <w:tc>
          <w:tcPr>
            <w:tcW w:w="1843" w:type="dxa"/>
          </w:tcPr>
          <w:p w14:paraId="65BF9DC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0314B51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4C72CB27"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6AE874A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72D11C1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5B2E7E8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21B916D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2DDFBC72" w14:textId="77777777" w:rsidTr="00775FB5">
        <w:tc>
          <w:tcPr>
            <w:tcW w:w="2694" w:type="dxa"/>
          </w:tcPr>
          <w:p w14:paraId="1E3A2ADA" w14:textId="2ADFDE75" w:rsidR="00775FB5" w:rsidRPr="00775FB5" w:rsidRDefault="00775FB5" w:rsidP="00775FB5">
            <w:pPr>
              <w:spacing w:line="360" w:lineRule="auto"/>
              <w:ind w:right="-7"/>
              <w:jc w:val="both"/>
              <w:rPr>
                <w:rFonts w:ascii="Book Antiqua" w:hAnsi="Book Antiqua"/>
                <w:bCs/>
                <w:lang w:val="en-US"/>
              </w:rPr>
            </w:pPr>
            <w:r w:rsidRPr="00775FB5">
              <w:rPr>
                <w:rFonts w:ascii="Book Antiqua" w:hAnsi="Book Antiqua"/>
                <w:bCs/>
                <w:lang w:val="en-US"/>
              </w:rPr>
              <w:t xml:space="preserve">Cheon </w:t>
            </w:r>
            <w:r w:rsidR="00A05E2B" w:rsidRPr="00B82317">
              <w:rPr>
                <w:rFonts w:ascii="Book Antiqua" w:hAnsi="Book Antiqua"/>
                <w:bCs/>
                <w:i/>
                <w:iCs/>
                <w:lang w:val="en-US"/>
              </w:rPr>
              <w:t>et al</w:t>
            </w:r>
            <w:r w:rsidR="00A05E2B" w:rsidRPr="00B82317">
              <w:rPr>
                <w:rFonts w:ascii="Book Antiqua" w:eastAsia="Times" w:hAnsi="Book Antiqua" w:cs="Calibri Light"/>
                <w:bCs/>
                <w:vertAlign w:val="superscript"/>
                <w:lang w:val="en-US"/>
              </w:rPr>
              <w:t>[</w:t>
            </w:r>
            <w:r w:rsidR="00A05E2B">
              <w:rPr>
                <w:rFonts w:ascii="Book Antiqua" w:eastAsia="Times" w:hAnsi="Book Antiqua" w:cs="Calibri Light"/>
                <w:bCs/>
                <w:vertAlign w:val="superscript"/>
                <w:lang w:val="en-US"/>
              </w:rPr>
              <w:t>10</w:t>
            </w:r>
            <w:r w:rsidR="00A05E2B" w:rsidRPr="00B82317">
              <w:rPr>
                <w:rFonts w:ascii="Book Antiqua" w:eastAsia="Times" w:hAnsi="Book Antiqua" w:cs="Calibri Light"/>
                <w:bCs/>
                <w:vertAlign w:val="superscript"/>
                <w:lang w:val="en-US"/>
              </w:rPr>
              <w:t>]</w:t>
            </w:r>
            <w:r w:rsidRPr="00775FB5">
              <w:rPr>
                <w:rFonts w:ascii="Book Antiqua" w:eastAsia="Times" w:hAnsi="Book Antiqua" w:cs="Calibri Light"/>
                <w:bCs/>
                <w:lang w:val="en-US"/>
              </w:rPr>
              <w:t>,</w:t>
            </w:r>
            <w:r w:rsidRPr="00775FB5">
              <w:rPr>
                <w:rFonts w:ascii="Book Antiqua" w:hAnsi="Book Antiqua"/>
                <w:bCs/>
                <w:lang w:val="en-US"/>
              </w:rPr>
              <w:t xml:space="preserve"> 2007</w:t>
            </w:r>
          </w:p>
        </w:tc>
        <w:tc>
          <w:tcPr>
            <w:tcW w:w="1843" w:type="dxa"/>
          </w:tcPr>
          <w:p w14:paraId="388AB43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3C30F667"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3D69A56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18FA83E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89" w:type="dxa"/>
          </w:tcPr>
          <w:p w14:paraId="5DA2426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34DB3AD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596C615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5</w:t>
            </w:r>
          </w:p>
        </w:tc>
      </w:tr>
      <w:tr w:rsidR="00775FB5" w:rsidRPr="00775FB5" w14:paraId="323314D2" w14:textId="77777777" w:rsidTr="00775FB5">
        <w:tc>
          <w:tcPr>
            <w:tcW w:w="2694" w:type="dxa"/>
          </w:tcPr>
          <w:p w14:paraId="7B4D39D3" w14:textId="2327370E" w:rsidR="00775FB5" w:rsidRPr="00775FB5" w:rsidRDefault="00A05E2B" w:rsidP="00775FB5">
            <w:pPr>
              <w:spacing w:line="360" w:lineRule="auto"/>
              <w:ind w:right="-7"/>
              <w:jc w:val="both"/>
              <w:rPr>
                <w:rFonts w:ascii="Book Antiqua" w:hAnsi="Book Antiqua"/>
                <w:bCs/>
                <w:lang w:val="en-US"/>
              </w:rPr>
            </w:pPr>
            <w:r w:rsidRPr="006854F6">
              <w:rPr>
                <w:rFonts w:ascii="Book Antiqua" w:hAnsi="Book Antiqua"/>
                <w:bCs/>
                <w:lang w:val="en-US"/>
              </w:rPr>
              <w:t xml:space="preserve">Döbrönte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[7]</w:t>
            </w:r>
            <w:r w:rsidRPr="006854F6">
              <w:rPr>
                <w:rFonts w:ascii="Book Antiqua" w:eastAsia="Times" w:hAnsi="Book Antiqua" w:cs="Calibri Light"/>
                <w:bCs/>
                <w:lang w:val="en-US"/>
              </w:rPr>
              <w:t>,</w:t>
            </w:r>
            <w:r w:rsidRPr="006854F6">
              <w:rPr>
                <w:rFonts w:ascii="Book Antiqua" w:hAnsi="Book Antiqua"/>
                <w:bCs/>
                <w:lang w:val="en-US"/>
              </w:rPr>
              <w:t xml:space="preserve"> 2014</w:t>
            </w:r>
          </w:p>
        </w:tc>
        <w:tc>
          <w:tcPr>
            <w:tcW w:w="1843" w:type="dxa"/>
          </w:tcPr>
          <w:p w14:paraId="5CB060B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57C340F"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90" w:type="dxa"/>
          </w:tcPr>
          <w:p w14:paraId="38E617E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6E2F43C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89" w:type="dxa"/>
          </w:tcPr>
          <w:p w14:paraId="2648A4E7"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4BEB09F5"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12E9E641"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78C9ED14" w14:textId="77777777" w:rsidTr="00775FB5">
        <w:tc>
          <w:tcPr>
            <w:tcW w:w="2694" w:type="dxa"/>
          </w:tcPr>
          <w:p w14:paraId="6CB28185" w14:textId="123F484F" w:rsidR="00775FB5" w:rsidRPr="00775FB5" w:rsidRDefault="00A05E2B" w:rsidP="00775FB5">
            <w:pPr>
              <w:spacing w:line="360" w:lineRule="auto"/>
              <w:ind w:right="-7"/>
              <w:jc w:val="both"/>
              <w:rPr>
                <w:rFonts w:ascii="Book Antiqua" w:hAnsi="Book Antiqua"/>
                <w:bCs/>
                <w:lang w:val="en-US"/>
              </w:rPr>
            </w:pPr>
            <w:r w:rsidRPr="00B82317">
              <w:rPr>
                <w:rFonts w:ascii="Book Antiqua" w:hAnsi="Book Antiqua"/>
                <w:bCs/>
                <w:lang w:val="en-US"/>
              </w:rPr>
              <w:t xml:space="preserve">Elmunzer </w:t>
            </w:r>
            <w:r w:rsidRPr="00B82317">
              <w:rPr>
                <w:rFonts w:ascii="Book Antiqua" w:hAnsi="Book Antiqua"/>
                <w:bCs/>
                <w:i/>
                <w:iCs/>
                <w:lang w:val="en-US"/>
              </w:rPr>
              <w:t>et al</w:t>
            </w:r>
            <w:r w:rsidRPr="00B82317">
              <w:rPr>
                <w:rFonts w:ascii="Book Antiqua" w:eastAsia="Times" w:hAnsi="Book Antiqua" w:cs="Calibri Light"/>
                <w:bCs/>
                <w:vertAlign w:val="superscript"/>
                <w:lang w:val="en-US"/>
              </w:rPr>
              <w:t>[</w:t>
            </w:r>
            <w:r>
              <w:rPr>
                <w:rFonts w:ascii="Book Antiqua" w:eastAsia="Times" w:hAnsi="Book Antiqua" w:cs="Calibri Light"/>
                <w:bCs/>
                <w:vertAlign w:val="superscript"/>
                <w:lang w:val="en-US"/>
              </w:rPr>
              <w:t>25</w:t>
            </w:r>
            <w:r w:rsidRPr="00B82317">
              <w:rPr>
                <w:rFonts w:ascii="Book Antiqua" w:eastAsia="Times" w:hAnsi="Book Antiqua" w:cs="Calibri Light"/>
                <w:bCs/>
                <w:vertAlign w:val="superscript"/>
                <w:lang w:val="en-US"/>
              </w:rPr>
              <w:t>]</w:t>
            </w:r>
            <w:r w:rsidRPr="00B82317">
              <w:rPr>
                <w:rFonts w:ascii="Book Antiqua" w:eastAsia="Times" w:hAnsi="Book Antiqua" w:cs="Calibri Light"/>
                <w:bCs/>
                <w:lang w:val="en-US"/>
              </w:rPr>
              <w:t>,</w:t>
            </w:r>
            <w:r w:rsidRPr="00B82317">
              <w:rPr>
                <w:rFonts w:ascii="Book Antiqua" w:hAnsi="Book Antiqua"/>
                <w:bCs/>
                <w:lang w:val="en-US"/>
              </w:rPr>
              <w:t xml:space="preserve"> 2012</w:t>
            </w:r>
          </w:p>
        </w:tc>
        <w:tc>
          <w:tcPr>
            <w:tcW w:w="1843" w:type="dxa"/>
          </w:tcPr>
          <w:p w14:paraId="171FC53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38DE09E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392FAA5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4A7360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4DD19E7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7DB9EE5C"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60FA2E2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5</w:t>
            </w:r>
          </w:p>
        </w:tc>
      </w:tr>
      <w:tr w:rsidR="00775FB5" w:rsidRPr="00775FB5" w14:paraId="7FDBF3FA" w14:textId="77777777" w:rsidTr="00775FB5">
        <w:tc>
          <w:tcPr>
            <w:tcW w:w="2694" w:type="dxa"/>
          </w:tcPr>
          <w:p w14:paraId="759900B6" w14:textId="446DF39B" w:rsidR="00775FB5" w:rsidRPr="00775FB5" w:rsidRDefault="00A05E2B" w:rsidP="00775FB5">
            <w:pPr>
              <w:spacing w:line="360" w:lineRule="auto"/>
              <w:ind w:right="-7"/>
              <w:jc w:val="both"/>
              <w:rPr>
                <w:rFonts w:ascii="Book Antiqua" w:hAnsi="Book Antiqua"/>
                <w:bCs/>
                <w:lang w:val="en-US"/>
              </w:rPr>
            </w:pPr>
            <w:r w:rsidRPr="006854F6">
              <w:rPr>
                <w:rFonts w:ascii="Book Antiqua" w:hAnsi="Book Antiqua"/>
                <w:bCs/>
                <w:lang w:val="en-US"/>
              </w:rPr>
              <w:t xml:space="preserve">Hauser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[11]</w:t>
            </w:r>
            <w:r w:rsidRPr="006854F6">
              <w:rPr>
                <w:rFonts w:ascii="Book Antiqua" w:eastAsia="Times" w:hAnsi="Book Antiqua" w:cs="Calibri Light"/>
                <w:bCs/>
                <w:lang w:val="en-US"/>
              </w:rPr>
              <w:t>,</w:t>
            </w:r>
            <w:r w:rsidRPr="006854F6">
              <w:rPr>
                <w:rFonts w:ascii="Book Antiqua" w:hAnsi="Book Antiqua"/>
                <w:bCs/>
                <w:lang w:val="en-US"/>
              </w:rPr>
              <w:t xml:space="preserve"> 2016</w:t>
            </w:r>
          </w:p>
        </w:tc>
        <w:tc>
          <w:tcPr>
            <w:tcW w:w="1843" w:type="dxa"/>
          </w:tcPr>
          <w:p w14:paraId="09BD4E6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3E75FB9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4F40D951"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05DDEAFF"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2D8CE1B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10BB583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E32D9D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5</w:t>
            </w:r>
          </w:p>
        </w:tc>
      </w:tr>
      <w:tr w:rsidR="00775FB5" w:rsidRPr="00775FB5" w14:paraId="7E427DDA" w14:textId="77777777" w:rsidTr="00775FB5">
        <w:tc>
          <w:tcPr>
            <w:tcW w:w="2694" w:type="dxa"/>
          </w:tcPr>
          <w:p w14:paraId="342BCD29" w14:textId="3CF0581C" w:rsidR="00775FB5" w:rsidRPr="00775FB5" w:rsidRDefault="00A05E2B" w:rsidP="00775FB5">
            <w:pPr>
              <w:spacing w:line="360" w:lineRule="auto"/>
              <w:ind w:right="-7"/>
              <w:jc w:val="both"/>
              <w:rPr>
                <w:rFonts w:ascii="Book Antiqua" w:hAnsi="Book Antiqua"/>
                <w:bCs/>
                <w:lang w:val="en-US"/>
              </w:rPr>
            </w:pPr>
            <w:r w:rsidRPr="006854F6">
              <w:rPr>
                <w:rFonts w:ascii="Book Antiqua" w:hAnsi="Book Antiqua"/>
                <w:bCs/>
                <w:lang w:val="en-US"/>
              </w:rPr>
              <w:t xml:space="preserve">Ishiwatari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[12]</w:t>
            </w:r>
            <w:r w:rsidRPr="006854F6">
              <w:rPr>
                <w:rFonts w:ascii="Book Antiqua" w:eastAsia="Times" w:hAnsi="Book Antiqua" w:cs="Calibri Light"/>
                <w:bCs/>
                <w:lang w:val="en-US"/>
              </w:rPr>
              <w:t>,</w:t>
            </w:r>
            <w:r w:rsidRPr="006854F6">
              <w:rPr>
                <w:rFonts w:ascii="Book Antiqua" w:hAnsi="Book Antiqua"/>
                <w:bCs/>
                <w:lang w:val="en-US"/>
              </w:rPr>
              <w:t xml:space="preserve"> 2016</w:t>
            </w:r>
          </w:p>
        </w:tc>
        <w:tc>
          <w:tcPr>
            <w:tcW w:w="1843" w:type="dxa"/>
          </w:tcPr>
          <w:p w14:paraId="0F6A63C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F839B5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76EC549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63751C69"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89" w:type="dxa"/>
          </w:tcPr>
          <w:p w14:paraId="1ECFCAF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24AAA2B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41308A9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50BCCF03" w14:textId="77777777" w:rsidTr="00775FB5">
        <w:tc>
          <w:tcPr>
            <w:tcW w:w="2694" w:type="dxa"/>
          </w:tcPr>
          <w:p w14:paraId="57E305B6" w14:textId="1A0216E3" w:rsidR="00775FB5" w:rsidRPr="00775FB5" w:rsidRDefault="00A05E2B" w:rsidP="00775FB5">
            <w:pPr>
              <w:spacing w:line="360" w:lineRule="auto"/>
              <w:ind w:right="-7"/>
              <w:jc w:val="both"/>
              <w:rPr>
                <w:rFonts w:ascii="Book Antiqua" w:hAnsi="Book Antiqua"/>
                <w:bCs/>
                <w:lang w:val="en-US"/>
              </w:rPr>
            </w:pPr>
            <w:r w:rsidRPr="006854F6">
              <w:rPr>
                <w:rFonts w:ascii="Book Antiqua" w:hAnsi="Book Antiqua"/>
                <w:bCs/>
                <w:lang w:val="en-US"/>
              </w:rPr>
              <w:t xml:space="preserve">Kato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[31]</w:t>
            </w:r>
            <w:r w:rsidRPr="006854F6">
              <w:rPr>
                <w:rFonts w:ascii="Book Antiqua" w:eastAsia="Times" w:hAnsi="Book Antiqua" w:cs="Calibri Light"/>
                <w:bCs/>
                <w:lang w:val="en-US"/>
              </w:rPr>
              <w:t>,</w:t>
            </w:r>
            <w:r w:rsidRPr="006854F6">
              <w:rPr>
                <w:rFonts w:ascii="Book Antiqua" w:hAnsi="Book Antiqua"/>
                <w:bCs/>
                <w:lang w:val="en-US"/>
              </w:rPr>
              <w:t xml:space="preserve"> 2017</w:t>
            </w:r>
          </w:p>
        </w:tc>
        <w:tc>
          <w:tcPr>
            <w:tcW w:w="1843" w:type="dxa"/>
          </w:tcPr>
          <w:p w14:paraId="3B5EF82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4562AC4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757753B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DD46BD9"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593A5D2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2F140AE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2EF38EDF"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4</w:t>
            </w:r>
          </w:p>
        </w:tc>
      </w:tr>
      <w:tr w:rsidR="00775FB5" w:rsidRPr="00775FB5" w14:paraId="2A940E08" w14:textId="77777777" w:rsidTr="00775FB5">
        <w:tc>
          <w:tcPr>
            <w:tcW w:w="2694" w:type="dxa"/>
          </w:tcPr>
          <w:p w14:paraId="765E834C" w14:textId="1A7CF0F1" w:rsidR="00775FB5" w:rsidRPr="00775FB5" w:rsidRDefault="00A05E2B" w:rsidP="00775FB5">
            <w:pPr>
              <w:spacing w:line="360" w:lineRule="auto"/>
              <w:ind w:right="-7"/>
              <w:jc w:val="both"/>
              <w:rPr>
                <w:rFonts w:ascii="Book Antiqua" w:hAnsi="Book Antiqua"/>
                <w:bCs/>
                <w:lang w:val="en-US"/>
              </w:rPr>
            </w:pPr>
            <w:r w:rsidRPr="006854F6">
              <w:rPr>
                <w:rFonts w:ascii="Book Antiqua" w:hAnsi="Book Antiqua"/>
                <w:bCs/>
                <w:lang w:val="en-US"/>
              </w:rPr>
              <w:t xml:space="preserve">Kato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[13]</w:t>
            </w:r>
            <w:r w:rsidRPr="006854F6">
              <w:rPr>
                <w:rFonts w:ascii="Book Antiqua" w:eastAsia="Times" w:hAnsi="Book Antiqua" w:cs="Calibri Light"/>
                <w:bCs/>
                <w:lang w:val="en-US"/>
              </w:rPr>
              <w:t>,</w:t>
            </w:r>
            <w:r w:rsidRPr="006854F6">
              <w:rPr>
                <w:rFonts w:ascii="Book Antiqua" w:hAnsi="Book Antiqua"/>
                <w:bCs/>
                <w:lang w:val="en-US"/>
              </w:rPr>
              <w:t xml:space="preserve"> 2019</w:t>
            </w:r>
          </w:p>
        </w:tc>
        <w:tc>
          <w:tcPr>
            <w:tcW w:w="1843" w:type="dxa"/>
          </w:tcPr>
          <w:p w14:paraId="22DFF951"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056C51E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278EA43F"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263FC78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89" w:type="dxa"/>
          </w:tcPr>
          <w:p w14:paraId="77D53F55"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4AEB84CF"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4852C67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5</w:t>
            </w:r>
          </w:p>
        </w:tc>
      </w:tr>
      <w:tr w:rsidR="00775FB5" w:rsidRPr="00775FB5" w14:paraId="6C6D9DA4" w14:textId="77777777" w:rsidTr="00775FB5">
        <w:tc>
          <w:tcPr>
            <w:tcW w:w="2694" w:type="dxa"/>
          </w:tcPr>
          <w:p w14:paraId="0CEB2419" w14:textId="1275D92F" w:rsidR="00775FB5" w:rsidRPr="00775FB5" w:rsidRDefault="00A05E2B" w:rsidP="00775FB5">
            <w:pPr>
              <w:spacing w:line="360" w:lineRule="auto"/>
              <w:ind w:right="-7"/>
              <w:jc w:val="both"/>
              <w:rPr>
                <w:rFonts w:ascii="Book Antiqua" w:hAnsi="Book Antiqua"/>
                <w:bCs/>
                <w:lang w:val="en-US"/>
              </w:rPr>
            </w:pPr>
            <w:r w:rsidRPr="006854F6">
              <w:rPr>
                <w:rFonts w:ascii="Book Antiqua" w:hAnsi="Book Antiqua"/>
                <w:bCs/>
                <w:lang w:val="en-US"/>
              </w:rPr>
              <w:t xml:space="preserve">Khoshbaten </w:t>
            </w:r>
            <w:r w:rsidRPr="006854F6">
              <w:rPr>
                <w:rFonts w:ascii="Book Antiqua" w:hAnsi="Book Antiqua"/>
                <w:bCs/>
                <w:i/>
                <w:iCs/>
                <w:lang w:val="en-US"/>
              </w:rPr>
              <w:t>et al</w:t>
            </w:r>
            <w:r w:rsidRPr="006854F6">
              <w:rPr>
                <w:rFonts w:ascii="Book Antiqua" w:eastAsia="Times" w:hAnsi="Book Antiqua" w:cs="Calibri Light"/>
                <w:bCs/>
                <w:vertAlign w:val="superscript"/>
                <w:lang w:val="en-US"/>
              </w:rPr>
              <w:t>[14]</w:t>
            </w:r>
            <w:r w:rsidRPr="006854F6">
              <w:rPr>
                <w:rFonts w:ascii="Book Antiqua" w:eastAsia="Times" w:hAnsi="Book Antiqua" w:cs="Calibri Light"/>
                <w:bCs/>
                <w:lang w:val="en-US"/>
              </w:rPr>
              <w:t>,</w:t>
            </w:r>
            <w:r w:rsidRPr="006854F6">
              <w:rPr>
                <w:rFonts w:ascii="Book Antiqua" w:hAnsi="Book Antiqua"/>
                <w:bCs/>
                <w:lang w:val="en-US"/>
              </w:rPr>
              <w:t xml:space="preserve"> 2008</w:t>
            </w:r>
          </w:p>
        </w:tc>
        <w:tc>
          <w:tcPr>
            <w:tcW w:w="1843" w:type="dxa"/>
          </w:tcPr>
          <w:p w14:paraId="33D488B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B8E49D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1CB4C4FC"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5DF5AA6C"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3497D7E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4041F37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3D25C11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5</w:t>
            </w:r>
          </w:p>
        </w:tc>
      </w:tr>
      <w:tr w:rsidR="00775FB5" w:rsidRPr="00775FB5" w14:paraId="4C69B018" w14:textId="77777777" w:rsidTr="00775FB5">
        <w:tc>
          <w:tcPr>
            <w:tcW w:w="2694" w:type="dxa"/>
          </w:tcPr>
          <w:p w14:paraId="44459A4F" w14:textId="34D17FAD"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Leerh</w:t>
            </w:r>
            <w:r w:rsidRPr="00020721">
              <w:rPr>
                <w:rFonts w:ascii="Book Antiqua" w:hAnsi="Book Antiqua" w:hint="eastAsia"/>
                <w:bCs/>
                <w:lang w:val="en-US"/>
              </w:rPr>
              <w:t>ø</w:t>
            </w:r>
            <w:r w:rsidRPr="00020721">
              <w:rPr>
                <w:rFonts w:ascii="Book Antiqua" w:hAnsi="Book Antiqua"/>
                <w:bCs/>
                <w:lang w:val="en-US"/>
              </w:rPr>
              <w:t xml:space="preserve">y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[15]</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1843" w:type="dxa"/>
          </w:tcPr>
          <w:p w14:paraId="3D3D9ABF"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F66674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90" w:type="dxa"/>
          </w:tcPr>
          <w:p w14:paraId="16940899"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481AA34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40F6E8D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5B50026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277847D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07B93914" w14:textId="77777777" w:rsidTr="00775FB5">
        <w:tc>
          <w:tcPr>
            <w:tcW w:w="2694" w:type="dxa"/>
          </w:tcPr>
          <w:p w14:paraId="0D955526" w14:textId="4C5AE120"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Levenick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[26]</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1843" w:type="dxa"/>
          </w:tcPr>
          <w:p w14:paraId="34F050C5"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025777B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7098CC1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30DAB76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51BA8637"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7BBBD4B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6FDCE139"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5</w:t>
            </w:r>
          </w:p>
        </w:tc>
      </w:tr>
      <w:tr w:rsidR="00775FB5" w:rsidRPr="00775FB5" w14:paraId="3968891D" w14:textId="77777777" w:rsidTr="00775FB5">
        <w:tc>
          <w:tcPr>
            <w:tcW w:w="2694" w:type="dxa"/>
          </w:tcPr>
          <w:p w14:paraId="67CF60FF" w14:textId="33B5E8EC"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Li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[27]</w:t>
            </w:r>
            <w:r w:rsidRPr="00020721">
              <w:rPr>
                <w:rFonts w:ascii="Book Antiqua" w:eastAsia="Times" w:hAnsi="Book Antiqua" w:cs="Calibri Light"/>
                <w:bCs/>
                <w:lang w:val="en-US"/>
              </w:rPr>
              <w:t>,</w:t>
            </w:r>
            <w:r w:rsidRPr="00020721">
              <w:rPr>
                <w:rFonts w:ascii="Book Antiqua" w:hAnsi="Book Antiqua"/>
                <w:bCs/>
                <w:lang w:val="en-US"/>
              </w:rPr>
              <w:t xml:space="preserve"> 2019</w:t>
            </w:r>
          </w:p>
        </w:tc>
        <w:tc>
          <w:tcPr>
            <w:tcW w:w="1843" w:type="dxa"/>
          </w:tcPr>
          <w:p w14:paraId="19C9015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4F450CE5"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270C801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2599BB9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89" w:type="dxa"/>
          </w:tcPr>
          <w:p w14:paraId="15BF025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w:t>
            </w:r>
            <w:r w:rsidRPr="00775FB5">
              <w:rPr>
                <w:rFonts w:ascii="Book Antiqua" w:eastAsia="Times" w:hAnsi="Book Antiqua" w:cs="Calibri Light"/>
                <w:lang w:val="en-US"/>
              </w:rPr>
              <w:lastRenderedPageBreak/>
              <w:t>neous</w:t>
            </w:r>
          </w:p>
        </w:tc>
        <w:tc>
          <w:tcPr>
            <w:tcW w:w="1062" w:type="dxa"/>
          </w:tcPr>
          <w:p w14:paraId="5BC8FBE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lastRenderedPageBreak/>
              <w:t>No</w:t>
            </w:r>
          </w:p>
        </w:tc>
        <w:tc>
          <w:tcPr>
            <w:tcW w:w="1062" w:type="dxa"/>
          </w:tcPr>
          <w:p w14:paraId="487486E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5</w:t>
            </w:r>
          </w:p>
        </w:tc>
      </w:tr>
      <w:tr w:rsidR="00775FB5" w:rsidRPr="00775FB5" w14:paraId="2F3215EF" w14:textId="77777777" w:rsidTr="00775FB5">
        <w:tc>
          <w:tcPr>
            <w:tcW w:w="2694" w:type="dxa"/>
          </w:tcPr>
          <w:p w14:paraId="7A60E9A9" w14:textId="28448A28"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Lua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[16]</w:t>
            </w:r>
            <w:r w:rsidRPr="00020721">
              <w:rPr>
                <w:rFonts w:ascii="Book Antiqua" w:eastAsia="Times" w:hAnsi="Book Antiqua" w:cs="Calibri Light"/>
                <w:bCs/>
                <w:lang w:val="en-US"/>
              </w:rPr>
              <w:t>,</w:t>
            </w:r>
            <w:r w:rsidRPr="00020721">
              <w:rPr>
                <w:rFonts w:ascii="Book Antiqua" w:hAnsi="Book Antiqua"/>
                <w:bCs/>
                <w:lang w:val="en-US"/>
              </w:rPr>
              <w:t xml:space="preserve"> 2015</w:t>
            </w:r>
          </w:p>
        </w:tc>
        <w:tc>
          <w:tcPr>
            <w:tcW w:w="1843" w:type="dxa"/>
          </w:tcPr>
          <w:p w14:paraId="72F0E73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1EE2F55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03EA9B5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5A55394F"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89" w:type="dxa"/>
          </w:tcPr>
          <w:p w14:paraId="12845F19"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7B40FBEC"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070D95A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4A3AF8D5" w14:textId="77777777" w:rsidTr="00775FB5">
        <w:tc>
          <w:tcPr>
            <w:tcW w:w="2694" w:type="dxa"/>
          </w:tcPr>
          <w:p w14:paraId="2F804080" w14:textId="3EF3A383"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Mansour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[32]</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1843" w:type="dxa"/>
          </w:tcPr>
          <w:p w14:paraId="66373DB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046D5A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687ED7B5"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6526209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02BCC83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1F591EB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38FC830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4</w:t>
            </w:r>
          </w:p>
        </w:tc>
      </w:tr>
      <w:tr w:rsidR="00775FB5" w:rsidRPr="00775FB5" w14:paraId="7CE10B6E" w14:textId="77777777" w:rsidTr="00775FB5">
        <w:tc>
          <w:tcPr>
            <w:tcW w:w="2694" w:type="dxa"/>
          </w:tcPr>
          <w:p w14:paraId="5368EF0D" w14:textId="0C4038D1"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Masjedizadeh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[26]</w:t>
            </w:r>
            <w:r w:rsidRPr="00020721">
              <w:rPr>
                <w:rFonts w:ascii="Book Antiqua" w:eastAsia="Times" w:hAnsi="Book Antiqua" w:cs="Calibri Light"/>
                <w:bCs/>
                <w:lang w:val="en-US"/>
              </w:rPr>
              <w:t>,</w:t>
            </w:r>
            <w:r w:rsidRPr="00020721">
              <w:rPr>
                <w:rFonts w:ascii="Book Antiqua" w:hAnsi="Book Antiqua"/>
                <w:bCs/>
                <w:lang w:val="en-US"/>
              </w:rPr>
              <w:t xml:space="preserve"> 2017</w:t>
            </w:r>
          </w:p>
        </w:tc>
        <w:tc>
          <w:tcPr>
            <w:tcW w:w="1843" w:type="dxa"/>
          </w:tcPr>
          <w:p w14:paraId="7BA7A03C"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68BB07D1"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90" w:type="dxa"/>
          </w:tcPr>
          <w:p w14:paraId="6A27DE0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167D8B1C"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694E7F7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037D17AF"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1023611"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4</w:t>
            </w:r>
          </w:p>
        </w:tc>
      </w:tr>
      <w:tr w:rsidR="00775FB5" w:rsidRPr="00775FB5" w14:paraId="2F55364A" w14:textId="77777777" w:rsidTr="00775FB5">
        <w:tc>
          <w:tcPr>
            <w:tcW w:w="2694" w:type="dxa"/>
          </w:tcPr>
          <w:p w14:paraId="60807278" w14:textId="75B1D866"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Montaño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[23]</w:t>
            </w:r>
            <w:r w:rsidRPr="00020721">
              <w:rPr>
                <w:rFonts w:ascii="Book Antiqua" w:eastAsia="Times" w:hAnsi="Book Antiqua" w:cs="Calibri Light"/>
                <w:bCs/>
                <w:lang w:val="en-US"/>
              </w:rPr>
              <w:t>,</w:t>
            </w:r>
            <w:r w:rsidRPr="00020721">
              <w:rPr>
                <w:rFonts w:ascii="Book Antiqua" w:hAnsi="Book Antiqua"/>
                <w:bCs/>
                <w:lang w:val="en-US"/>
              </w:rPr>
              <w:t xml:space="preserve"> 2007</w:t>
            </w:r>
          </w:p>
        </w:tc>
        <w:tc>
          <w:tcPr>
            <w:tcW w:w="1843" w:type="dxa"/>
          </w:tcPr>
          <w:p w14:paraId="3AB45B0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3414276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90" w:type="dxa"/>
          </w:tcPr>
          <w:p w14:paraId="043885C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07717B6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2797591C"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74426055"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3176A2E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07050CA8" w14:textId="77777777" w:rsidTr="00775FB5">
        <w:tc>
          <w:tcPr>
            <w:tcW w:w="2694" w:type="dxa"/>
          </w:tcPr>
          <w:p w14:paraId="731086B4" w14:textId="61B6038F" w:rsidR="00775FB5" w:rsidRPr="00775FB5" w:rsidRDefault="008908F7" w:rsidP="00775FB5">
            <w:pPr>
              <w:spacing w:line="360" w:lineRule="auto"/>
              <w:ind w:right="-7"/>
              <w:jc w:val="both"/>
              <w:rPr>
                <w:rFonts w:ascii="Book Antiqua" w:hAnsi="Book Antiqua"/>
                <w:bCs/>
                <w:lang w:val="en-US"/>
              </w:rPr>
            </w:pPr>
            <w:r w:rsidRPr="008908F7">
              <w:rPr>
                <w:rFonts w:ascii="Book Antiqua" w:hAnsi="Book Antiqua"/>
                <w:bCs/>
                <w:lang w:val="en-US"/>
              </w:rPr>
              <w:t>Hosseini</w:t>
            </w:r>
            <w:r w:rsidR="00A05E2B" w:rsidRPr="00020721">
              <w:rPr>
                <w:rFonts w:ascii="Book Antiqua" w:hAnsi="Book Antiqua"/>
                <w:bCs/>
                <w:lang w:val="en-US"/>
              </w:rPr>
              <w:t xml:space="preserve"> </w:t>
            </w:r>
            <w:r w:rsidR="00A05E2B" w:rsidRPr="00020721">
              <w:rPr>
                <w:rFonts w:ascii="Book Antiqua" w:hAnsi="Book Antiqua"/>
                <w:bCs/>
                <w:i/>
                <w:iCs/>
                <w:lang w:val="en-US"/>
              </w:rPr>
              <w:t>et al</w:t>
            </w:r>
            <w:r w:rsidR="00A05E2B" w:rsidRPr="00020721">
              <w:rPr>
                <w:rFonts w:ascii="Book Antiqua" w:eastAsia="Times" w:hAnsi="Book Antiqua" w:cs="Calibri Light"/>
                <w:bCs/>
                <w:vertAlign w:val="superscript"/>
                <w:lang w:val="en-US"/>
              </w:rPr>
              <w:t>[</w:t>
            </w:r>
            <w:r>
              <w:rPr>
                <w:rFonts w:ascii="Book Antiqua" w:eastAsia="Times" w:hAnsi="Book Antiqua" w:cs="Calibri Light"/>
                <w:bCs/>
                <w:vertAlign w:val="superscript"/>
                <w:lang w:val="en-US"/>
              </w:rPr>
              <w:t>28</w:t>
            </w:r>
            <w:r w:rsidR="00A05E2B" w:rsidRPr="00020721">
              <w:rPr>
                <w:rFonts w:ascii="Book Antiqua" w:eastAsia="Times" w:hAnsi="Book Antiqua" w:cs="Calibri Light"/>
                <w:bCs/>
                <w:vertAlign w:val="superscript"/>
                <w:lang w:val="en-US"/>
              </w:rPr>
              <w:t>]</w:t>
            </w:r>
            <w:r w:rsidR="00A05E2B" w:rsidRPr="00020721">
              <w:rPr>
                <w:rFonts w:ascii="Book Antiqua" w:eastAsia="Times" w:hAnsi="Book Antiqua" w:cs="Calibri Light"/>
                <w:bCs/>
                <w:lang w:val="en-US"/>
              </w:rPr>
              <w:t>,</w:t>
            </w:r>
            <w:r w:rsidR="00A05E2B" w:rsidRPr="00020721">
              <w:rPr>
                <w:rFonts w:ascii="Book Antiqua" w:hAnsi="Book Antiqua"/>
                <w:bCs/>
                <w:lang w:val="en-US"/>
              </w:rPr>
              <w:t xml:space="preserve"> 2016</w:t>
            </w:r>
          </w:p>
        </w:tc>
        <w:tc>
          <w:tcPr>
            <w:tcW w:w="1843" w:type="dxa"/>
          </w:tcPr>
          <w:p w14:paraId="5C0C8EB7"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68CBEEE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7298E76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6EF1A82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47CC4B9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037BAF1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3AF93F7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51011150" w14:textId="77777777" w:rsidTr="00775FB5">
        <w:tc>
          <w:tcPr>
            <w:tcW w:w="2694" w:type="dxa"/>
          </w:tcPr>
          <w:p w14:paraId="67C33AA2" w14:textId="4CA6A0D9"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Murray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[17]</w:t>
            </w:r>
            <w:r w:rsidRPr="00020721">
              <w:rPr>
                <w:rFonts w:ascii="Book Antiqua" w:eastAsia="Times" w:hAnsi="Book Antiqua" w:cs="Calibri Light"/>
                <w:bCs/>
                <w:lang w:val="en-US"/>
              </w:rPr>
              <w:t>,</w:t>
            </w:r>
            <w:r w:rsidRPr="00020721">
              <w:rPr>
                <w:rFonts w:ascii="Book Antiqua" w:hAnsi="Book Antiqua"/>
                <w:bCs/>
                <w:lang w:val="en-US"/>
              </w:rPr>
              <w:t xml:space="preserve"> 2003</w:t>
            </w:r>
          </w:p>
        </w:tc>
        <w:tc>
          <w:tcPr>
            <w:tcW w:w="1843" w:type="dxa"/>
          </w:tcPr>
          <w:p w14:paraId="47AD3C2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5BE8B1A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08F5251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3F9BFA9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5DE9E8B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7190CD14"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5B185EF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45369C55" w14:textId="77777777" w:rsidTr="00775FB5">
        <w:tc>
          <w:tcPr>
            <w:tcW w:w="2694" w:type="dxa"/>
          </w:tcPr>
          <w:p w14:paraId="3101F824" w14:textId="065E4DA0"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Otsuka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[18]</w:t>
            </w:r>
            <w:r w:rsidRPr="00020721">
              <w:rPr>
                <w:rFonts w:ascii="Book Antiqua" w:eastAsia="Times" w:hAnsi="Book Antiqua" w:cs="Calibri Light"/>
                <w:bCs/>
                <w:lang w:val="en-US"/>
              </w:rPr>
              <w:t>,</w:t>
            </w:r>
            <w:r w:rsidRPr="00020721">
              <w:rPr>
                <w:rFonts w:ascii="Book Antiqua" w:hAnsi="Book Antiqua"/>
                <w:bCs/>
                <w:lang w:val="en-US"/>
              </w:rPr>
              <w:t xml:space="preserve"> 2012</w:t>
            </w:r>
          </w:p>
        </w:tc>
        <w:tc>
          <w:tcPr>
            <w:tcW w:w="1843" w:type="dxa"/>
          </w:tcPr>
          <w:p w14:paraId="33993AE5"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1875376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90" w:type="dxa"/>
          </w:tcPr>
          <w:p w14:paraId="63DB9747"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7A475A5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1E622D8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377A41A1"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68349B4C"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095B859E" w14:textId="77777777" w:rsidTr="00775FB5">
        <w:tc>
          <w:tcPr>
            <w:tcW w:w="2694" w:type="dxa"/>
          </w:tcPr>
          <w:p w14:paraId="5B184E08" w14:textId="00C99A83"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Park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[21]</w:t>
            </w:r>
            <w:r w:rsidRPr="00020721">
              <w:rPr>
                <w:rFonts w:ascii="Book Antiqua" w:eastAsia="Times" w:hAnsi="Book Antiqua" w:cs="Calibri Light"/>
                <w:bCs/>
                <w:lang w:val="en-US"/>
              </w:rPr>
              <w:t>,</w:t>
            </w:r>
            <w:r w:rsidRPr="00020721">
              <w:rPr>
                <w:rFonts w:ascii="Book Antiqua" w:hAnsi="Book Antiqua"/>
                <w:bCs/>
                <w:lang w:val="en-US"/>
              </w:rPr>
              <w:t xml:space="preserve"> 2014</w:t>
            </w:r>
          </w:p>
        </w:tc>
        <w:tc>
          <w:tcPr>
            <w:tcW w:w="1843" w:type="dxa"/>
          </w:tcPr>
          <w:p w14:paraId="4E766AF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2FF33CD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217197D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1DD9D7A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4932503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2A3C638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69C36DE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55B7234D" w14:textId="77777777" w:rsidTr="00775FB5">
        <w:tc>
          <w:tcPr>
            <w:tcW w:w="2694" w:type="dxa"/>
          </w:tcPr>
          <w:p w14:paraId="1721C44F" w14:textId="7FFAAA3D"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Patai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[29]</w:t>
            </w:r>
            <w:r w:rsidRPr="00020721">
              <w:rPr>
                <w:rFonts w:ascii="Book Antiqua" w:eastAsia="Times" w:hAnsi="Book Antiqua" w:cs="Calibri Light"/>
                <w:bCs/>
                <w:lang w:val="en-US"/>
              </w:rPr>
              <w:t>,</w:t>
            </w:r>
            <w:r w:rsidRPr="00020721">
              <w:rPr>
                <w:rFonts w:ascii="Book Antiqua" w:hAnsi="Book Antiqua"/>
                <w:bCs/>
                <w:lang w:val="en-US"/>
              </w:rPr>
              <w:t xml:space="preserve"> 2015</w:t>
            </w:r>
          </w:p>
        </w:tc>
        <w:tc>
          <w:tcPr>
            <w:tcW w:w="1843" w:type="dxa"/>
          </w:tcPr>
          <w:p w14:paraId="0574D03D"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6D6556D9"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63C1C6D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1BF69B8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89" w:type="dxa"/>
          </w:tcPr>
          <w:p w14:paraId="5EB82C1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5A80E0E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1D40B04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5</w:t>
            </w:r>
          </w:p>
        </w:tc>
      </w:tr>
      <w:tr w:rsidR="00775FB5" w:rsidRPr="00775FB5" w14:paraId="6C2C2F6A" w14:textId="77777777" w:rsidTr="00775FB5">
        <w:tc>
          <w:tcPr>
            <w:tcW w:w="2694" w:type="dxa"/>
          </w:tcPr>
          <w:p w14:paraId="6DD231D0" w14:textId="689A4BAF" w:rsidR="00775FB5" w:rsidRPr="00775FB5" w:rsidRDefault="00A05E2B" w:rsidP="00775FB5">
            <w:pPr>
              <w:spacing w:line="360" w:lineRule="auto"/>
              <w:ind w:right="-7"/>
              <w:jc w:val="both"/>
              <w:rPr>
                <w:rFonts w:ascii="Book Antiqua" w:hAnsi="Book Antiqua"/>
                <w:bCs/>
                <w:lang w:val="en-US"/>
              </w:rPr>
            </w:pPr>
            <w:r w:rsidRPr="00020721">
              <w:rPr>
                <w:rFonts w:ascii="Book Antiqua" w:hAnsi="Book Antiqua"/>
                <w:bCs/>
                <w:lang w:val="en-US"/>
              </w:rPr>
              <w:t xml:space="preserve">Quadros </w:t>
            </w:r>
            <w:r w:rsidRPr="00020721">
              <w:rPr>
                <w:rFonts w:ascii="Book Antiqua" w:hAnsi="Book Antiqua"/>
                <w:bCs/>
                <w:i/>
                <w:iCs/>
                <w:lang w:val="en-US"/>
              </w:rPr>
              <w:t>et al</w:t>
            </w:r>
            <w:r w:rsidRPr="00020721">
              <w:rPr>
                <w:rFonts w:ascii="Book Antiqua" w:eastAsia="Times" w:hAnsi="Book Antiqua" w:cs="Calibri Light"/>
                <w:bCs/>
                <w:vertAlign w:val="superscript"/>
                <w:lang w:val="en-US"/>
              </w:rPr>
              <w:t>[33]</w:t>
            </w:r>
            <w:r w:rsidRPr="00020721">
              <w:rPr>
                <w:rFonts w:ascii="Book Antiqua" w:eastAsia="Times" w:hAnsi="Book Antiqua" w:cs="Calibri Light"/>
                <w:bCs/>
                <w:lang w:val="en-US"/>
              </w:rPr>
              <w:t>,</w:t>
            </w:r>
            <w:r w:rsidRPr="00020721">
              <w:rPr>
                <w:rFonts w:ascii="Book Antiqua" w:hAnsi="Book Antiqua"/>
                <w:bCs/>
                <w:lang w:val="en-US"/>
              </w:rPr>
              <w:t xml:space="preserve"> 2016</w:t>
            </w:r>
          </w:p>
        </w:tc>
        <w:tc>
          <w:tcPr>
            <w:tcW w:w="1843" w:type="dxa"/>
          </w:tcPr>
          <w:p w14:paraId="33CDE78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D3826B1"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6E314FC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4CE92A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33DE142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69B6CD4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24EE7C8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5</w:t>
            </w:r>
          </w:p>
        </w:tc>
      </w:tr>
      <w:tr w:rsidR="00775FB5" w:rsidRPr="00775FB5" w14:paraId="319F0182" w14:textId="77777777" w:rsidTr="00775FB5">
        <w:tc>
          <w:tcPr>
            <w:tcW w:w="2694" w:type="dxa"/>
          </w:tcPr>
          <w:p w14:paraId="7623F6AE" w14:textId="342635CF" w:rsidR="00775FB5" w:rsidRPr="00775FB5" w:rsidRDefault="00A05E2B" w:rsidP="00775FB5">
            <w:pPr>
              <w:spacing w:line="360" w:lineRule="auto"/>
              <w:ind w:right="-7"/>
              <w:jc w:val="both"/>
              <w:rPr>
                <w:rFonts w:ascii="Book Antiqua" w:hAnsi="Book Antiqua"/>
                <w:bCs/>
                <w:lang w:val="en-US"/>
              </w:rPr>
            </w:pPr>
            <w:r w:rsidRPr="008D2DBA">
              <w:rPr>
                <w:rFonts w:ascii="Book Antiqua" w:hAnsi="Book Antiqua"/>
                <w:bCs/>
                <w:lang w:val="en-US"/>
              </w:rPr>
              <w:t xml:space="preserve">Senol </w:t>
            </w:r>
            <w:r w:rsidRPr="008D2DBA">
              <w:rPr>
                <w:rFonts w:ascii="Book Antiqua" w:hAnsi="Book Antiqua"/>
                <w:bCs/>
                <w:i/>
                <w:iCs/>
                <w:lang w:val="en-US"/>
              </w:rPr>
              <w:t>et al</w:t>
            </w:r>
            <w:r w:rsidRPr="008D2DBA">
              <w:rPr>
                <w:rFonts w:ascii="Book Antiqua" w:eastAsia="Times" w:hAnsi="Book Antiqua" w:cs="Calibri Light"/>
                <w:bCs/>
                <w:vertAlign w:val="superscript"/>
                <w:lang w:val="en-US"/>
              </w:rPr>
              <w:t>[19]</w:t>
            </w:r>
            <w:r w:rsidRPr="008D2DBA">
              <w:rPr>
                <w:rFonts w:ascii="Book Antiqua" w:eastAsia="Times" w:hAnsi="Book Antiqua" w:cs="Calibri Light"/>
                <w:bCs/>
                <w:lang w:val="en-US"/>
              </w:rPr>
              <w:t>,</w:t>
            </w:r>
            <w:r w:rsidRPr="008D2DBA">
              <w:rPr>
                <w:rFonts w:ascii="Book Antiqua" w:hAnsi="Book Antiqua"/>
                <w:bCs/>
                <w:lang w:val="en-US"/>
              </w:rPr>
              <w:t xml:space="preserve"> 2009</w:t>
            </w:r>
          </w:p>
        </w:tc>
        <w:tc>
          <w:tcPr>
            <w:tcW w:w="1843" w:type="dxa"/>
          </w:tcPr>
          <w:p w14:paraId="5CBB771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1ED5376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90" w:type="dxa"/>
          </w:tcPr>
          <w:p w14:paraId="74BC2AA9"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71BD7BF8"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0D49CC9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63396057"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Pr>
          <w:p w14:paraId="2B31D401"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r w:rsidR="00775FB5" w:rsidRPr="00775FB5" w14:paraId="14C32C1B" w14:textId="77777777" w:rsidTr="00775FB5">
        <w:tc>
          <w:tcPr>
            <w:tcW w:w="2694" w:type="dxa"/>
          </w:tcPr>
          <w:p w14:paraId="3C099538" w14:textId="67274A8A" w:rsidR="00775FB5" w:rsidRPr="00775FB5" w:rsidRDefault="00A05E2B" w:rsidP="00775FB5">
            <w:pPr>
              <w:spacing w:line="360" w:lineRule="auto"/>
              <w:ind w:right="-7"/>
              <w:jc w:val="both"/>
              <w:rPr>
                <w:rFonts w:ascii="Book Antiqua" w:hAnsi="Book Antiqua"/>
                <w:bCs/>
                <w:lang w:val="en-US"/>
              </w:rPr>
            </w:pPr>
            <w:r w:rsidRPr="008D2DBA">
              <w:rPr>
                <w:rFonts w:ascii="Book Antiqua" w:hAnsi="Book Antiqua"/>
                <w:bCs/>
                <w:lang w:val="en-US"/>
              </w:rPr>
              <w:t xml:space="preserve">Sotoudehmanesh </w:t>
            </w:r>
            <w:r w:rsidRPr="008D2DBA">
              <w:rPr>
                <w:rFonts w:ascii="Book Antiqua" w:hAnsi="Book Antiqua"/>
                <w:bCs/>
                <w:i/>
                <w:iCs/>
                <w:lang w:val="en-US"/>
              </w:rPr>
              <w:t>et al</w:t>
            </w:r>
            <w:r w:rsidRPr="008D2DBA">
              <w:rPr>
                <w:rFonts w:ascii="Book Antiqua" w:eastAsia="Times" w:hAnsi="Book Antiqua" w:cs="Calibri Light"/>
                <w:bCs/>
                <w:vertAlign w:val="superscript"/>
                <w:lang w:val="en-US"/>
              </w:rPr>
              <w:t>[30]</w:t>
            </w:r>
            <w:r w:rsidRPr="008D2DBA">
              <w:rPr>
                <w:rFonts w:ascii="Book Antiqua" w:eastAsia="Times" w:hAnsi="Book Antiqua" w:cs="Calibri Light"/>
                <w:bCs/>
                <w:lang w:val="en-US"/>
              </w:rPr>
              <w:t>,</w:t>
            </w:r>
            <w:r w:rsidRPr="008D2DBA">
              <w:rPr>
                <w:rFonts w:ascii="Book Antiqua" w:hAnsi="Book Antiqua"/>
                <w:bCs/>
                <w:lang w:val="en-US"/>
              </w:rPr>
              <w:t xml:space="preserve"> 2007</w:t>
            </w:r>
          </w:p>
        </w:tc>
        <w:tc>
          <w:tcPr>
            <w:tcW w:w="1843" w:type="dxa"/>
          </w:tcPr>
          <w:p w14:paraId="56AE59A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9B1A950"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490" w:type="dxa"/>
          </w:tcPr>
          <w:p w14:paraId="2FB95FD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759FA09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89" w:type="dxa"/>
          </w:tcPr>
          <w:p w14:paraId="07E08BA3"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Pr>
          <w:p w14:paraId="4C59AA7B"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Pr>
          <w:p w14:paraId="26EE085A"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4</w:t>
            </w:r>
          </w:p>
        </w:tc>
      </w:tr>
      <w:tr w:rsidR="00775FB5" w:rsidRPr="00775FB5" w14:paraId="1A147485" w14:textId="77777777" w:rsidTr="00775FB5">
        <w:tc>
          <w:tcPr>
            <w:tcW w:w="2694" w:type="dxa"/>
            <w:tcBorders>
              <w:bottom w:val="single" w:sz="4" w:space="0" w:color="auto"/>
            </w:tcBorders>
          </w:tcPr>
          <w:p w14:paraId="1E7FBF42" w14:textId="1D121CD7" w:rsidR="00775FB5" w:rsidRPr="00775FB5" w:rsidRDefault="00A05E2B" w:rsidP="00775FB5">
            <w:pPr>
              <w:spacing w:line="360" w:lineRule="auto"/>
              <w:ind w:right="-7"/>
              <w:jc w:val="both"/>
              <w:rPr>
                <w:rFonts w:ascii="Book Antiqua" w:hAnsi="Book Antiqua"/>
                <w:bCs/>
                <w:lang w:val="en-US"/>
              </w:rPr>
            </w:pPr>
            <w:r w:rsidRPr="008D2DBA">
              <w:rPr>
                <w:rFonts w:ascii="Book Antiqua" w:hAnsi="Book Antiqua"/>
                <w:bCs/>
                <w:lang w:val="en-US"/>
              </w:rPr>
              <w:t xml:space="preserve">Uçar </w:t>
            </w:r>
            <w:r w:rsidRPr="008D2DBA">
              <w:rPr>
                <w:rFonts w:ascii="Book Antiqua" w:hAnsi="Book Antiqua"/>
                <w:bCs/>
                <w:i/>
                <w:iCs/>
                <w:lang w:val="en-US"/>
              </w:rPr>
              <w:t>et al</w:t>
            </w:r>
            <w:r w:rsidRPr="008D2DBA">
              <w:rPr>
                <w:rFonts w:ascii="Book Antiqua" w:eastAsia="Times" w:hAnsi="Book Antiqua" w:cs="Calibri Light"/>
                <w:bCs/>
                <w:vertAlign w:val="superscript"/>
                <w:lang w:val="en-US"/>
              </w:rPr>
              <w:t>[20]</w:t>
            </w:r>
            <w:r w:rsidRPr="008D2DBA">
              <w:rPr>
                <w:rFonts w:ascii="Book Antiqua" w:eastAsia="Times" w:hAnsi="Book Antiqua" w:cs="Calibri Light"/>
                <w:bCs/>
                <w:lang w:val="en-US"/>
              </w:rPr>
              <w:t>,</w:t>
            </w:r>
            <w:r w:rsidRPr="008D2DBA">
              <w:rPr>
                <w:rFonts w:ascii="Book Antiqua" w:hAnsi="Book Antiqua"/>
                <w:bCs/>
                <w:lang w:val="en-US"/>
              </w:rPr>
              <w:t xml:space="preserve"> 2016</w:t>
            </w:r>
          </w:p>
        </w:tc>
        <w:tc>
          <w:tcPr>
            <w:tcW w:w="1843" w:type="dxa"/>
            <w:tcBorders>
              <w:bottom w:val="single" w:sz="4" w:space="0" w:color="auto"/>
            </w:tcBorders>
          </w:tcPr>
          <w:p w14:paraId="25D90A57"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Yes</w:t>
            </w:r>
          </w:p>
        </w:tc>
        <w:tc>
          <w:tcPr>
            <w:tcW w:w="1062" w:type="dxa"/>
            <w:tcBorders>
              <w:bottom w:val="single" w:sz="4" w:space="0" w:color="auto"/>
            </w:tcBorders>
          </w:tcPr>
          <w:p w14:paraId="126E6A6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490" w:type="dxa"/>
            <w:tcBorders>
              <w:bottom w:val="single" w:sz="4" w:space="0" w:color="auto"/>
            </w:tcBorders>
          </w:tcPr>
          <w:p w14:paraId="30F486C6"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Borders>
              <w:bottom w:val="single" w:sz="4" w:space="0" w:color="auto"/>
            </w:tcBorders>
          </w:tcPr>
          <w:p w14:paraId="38EFCDA1" w14:textId="5AE923DE" w:rsidR="00775FB5" w:rsidRPr="00A05E2B" w:rsidRDefault="00775FB5" w:rsidP="00775FB5">
            <w:pPr>
              <w:spacing w:line="360" w:lineRule="auto"/>
              <w:ind w:right="-7"/>
              <w:jc w:val="both"/>
              <w:rPr>
                <w:rFonts w:ascii="Book Antiqua" w:eastAsia="Times" w:hAnsi="Book Antiqua" w:cs="Calibri Light"/>
                <w:lang w:val="en-US"/>
              </w:rPr>
            </w:pPr>
            <w:r w:rsidRPr="00775FB5">
              <w:rPr>
                <w:rFonts w:ascii="Book Antiqua" w:eastAsia="Times" w:hAnsi="Book Antiqua" w:cs="Calibri Light"/>
                <w:lang w:val="en-US"/>
              </w:rPr>
              <w:t>Yes</w:t>
            </w:r>
          </w:p>
        </w:tc>
        <w:tc>
          <w:tcPr>
            <w:tcW w:w="1489" w:type="dxa"/>
            <w:tcBorders>
              <w:bottom w:val="single" w:sz="4" w:space="0" w:color="auto"/>
            </w:tcBorders>
          </w:tcPr>
          <w:p w14:paraId="62B06A8F"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Homogeneous</w:t>
            </w:r>
          </w:p>
        </w:tc>
        <w:tc>
          <w:tcPr>
            <w:tcW w:w="1062" w:type="dxa"/>
            <w:tcBorders>
              <w:bottom w:val="single" w:sz="4" w:space="0" w:color="auto"/>
            </w:tcBorders>
          </w:tcPr>
          <w:p w14:paraId="24F4DE52"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eastAsia="Times" w:hAnsi="Book Antiqua" w:cs="Calibri Light"/>
                <w:lang w:val="en-US"/>
              </w:rPr>
              <w:t>No</w:t>
            </w:r>
          </w:p>
        </w:tc>
        <w:tc>
          <w:tcPr>
            <w:tcW w:w="1062" w:type="dxa"/>
            <w:tcBorders>
              <w:bottom w:val="single" w:sz="4" w:space="0" w:color="auto"/>
            </w:tcBorders>
          </w:tcPr>
          <w:p w14:paraId="6101B89E" w14:textId="77777777" w:rsidR="00775FB5" w:rsidRPr="00775FB5" w:rsidRDefault="00775FB5" w:rsidP="00775FB5">
            <w:pPr>
              <w:spacing w:line="360" w:lineRule="auto"/>
              <w:ind w:right="-7"/>
              <w:jc w:val="both"/>
              <w:rPr>
                <w:rFonts w:ascii="Book Antiqua" w:hAnsi="Book Antiqua"/>
                <w:lang w:val="en-US"/>
              </w:rPr>
            </w:pPr>
            <w:r w:rsidRPr="00775FB5">
              <w:rPr>
                <w:rFonts w:ascii="Book Antiqua" w:hAnsi="Book Antiqua"/>
                <w:lang w:val="en-US"/>
              </w:rPr>
              <w:t>3</w:t>
            </w:r>
          </w:p>
        </w:tc>
      </w:tr>
    </w:tbl>
    <w:p w14:paraId="56D3DCF6" w14:textId="41A3D3FF" w:rsidR="00A77B3E" w:rsidRPr="0029330F" w:rsidRDefault="003B3682">
      <w:pPr>
        <w:spacing w:line="360" w:lineRule="auto"/>
        <w:jc w:val="both"/>
        <w:rPr>
          <w:rFonts w:ascii="Book Antiqua" w:hAnsi="Book Antiqua"/>
          <w:bCs/>
          <w:lang w:eastAsia="zh-CN"/>
        </w:rPr>
      </w:pPr>
      <w:r w:rsidRPr="0029330F">
        <w:rPr>
          <w:rFonts w:ascii="Book Antiqua" w:hAnsi="Book Antiqua"/>
          <w:bCs/>
          <w:lang w:eastAsia="zh-CN"/>
        </w:rPr>
        <w:t>AIT:</w:t>
      </w:r>
      <w:r w:rsidR="00CF6BEE" w:rsidRPr="0029330F">
        <w:rPr>
          <w:rFonts w:ascii="Book Antiqua" w:hAnsi="Book Antiqua"/>
          <w:bCs/>
          <w:lang w:eastAsia="zh-CN"/>
        </w:rPr>
        <w:t xml:space="preserve"> </w:t>
      </w:r>
      <w:r w:rsidR="0029330F">
        <w:rPr>
          <w:rFonts w:ascii="Book Antiqua" w:hAnsi="Book Antiqua"/>
          <w:bCs/>
          <w:lang w:eastAsia="zh-CN"/>
        </w:rPr>
        <w:t>A</w:t>
      </w:r>
      <w:r w:rsidR="00CF6BEE" w:rsidRPr="0029330F">
        <w:rPr>
          <w:rFonts w:ascii="Book Antiqua" w:hAnsi="Book Antiqua"/>
          <w:bCs/>
          <w:lang w:eastAsia="zh-CN"/>
        </w:rPr>
        <w:t xml:space="preserve">nalysis </w:t>
      </w:r>
      <w:r w:rsidR="00973063">
        <w:rPr>
          <w:rFonts w:ascii="Book Antiqua" w:hAnsi="Book Antiqua"/>
          <w:bCs/>
          <w:lang w:eastAsia="zh-CN"/>
        </w:rPr>
        <w:t>of</w:t>
      </w:r>
      <w:r w:rsidR="00CF6BEE" w:rsidRPr="0029330F">
        <w:rPr>
          <w:rFonts w:ascii="Book Antiqua" w:hAnsi="Book Antiqua"/>
          <w:bCs/>
          <w:lang w:eastAsia="zh-CN"/>
        </w:rPr>
        <w:t xml:space="preserve"> intervention and treatment</w:t>
      </w:r>
      <w:r w:rsidR="0029330F">
        <w:rPr>
          <w:rFonts w:ascii="Book Antiqua" w:hAnsi="Book Antiqua"/>
          <w:bCs/>
          <w:lang w:eastAsia="zh-CN"/>
        </w:rPr>
        <w:t>.</w:t>
      </w:r>
    </w:p>
    <w:sectPr w:rsidR="00A77B3E" w:rsidRPr="00293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E67B7" w14:textId="77777777" w:rsidR="00947900" w:rsidRDefault="00947900" w:rsidP="005F10B1">
      <w:r>
        <w:separator/>
      </w:r>
    </w:p>
  </w:endnote>
  <w:endnote w:type="continuationSeparator" w:id="0">
    <w:p w14:paraId="5B32201D" w14:textId="77777777" w:rsidR="00947900" w:rsidRDefault="00947900" w:rsidP="005F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501336"/>
      <w:docPartObj>
        <w:docPartGallery w:val="Page Numbers (Bottom of Page)"/>
        <w:docPartUnique/>
      </w:docPartObj>
    </w:sdtPr>
    <w:sdtEndPr/>
    <w:sdtContent>
      <w:sdt>
        <w:sdtPr>
          <w:id w:val="-1705238520"/>
          <w:docPartObj>
            <w:docPartGallery w:val="Page Numbers (Top of Page)"/>
            <w:docPartUnique/>
          </w:docPartObj>
        </w:sdtPr>
        <w:sdtEndPr/>
        <w:sdtContent>
          <w:p w14:paraId="103F8227" w14:textId="55E20B06" w:rsidR="00C969C3" w:rsidRDefault="00C969C3" w:rsidP="003C5717">
            <w:pPr>
              <w:pStyle w:val="a5"/>
              <w:jc w:val="right"/>
            </w:pPr>
            <w:r w:rsidRPr="003C5717">
              <w:rPr>
                <w:rFonts w:ascii="Book Antiqua" w:hAnsi="Book Antiqua"/>
                <w:sz w:val="24"/>
                <w:szCs w:val="24"/>
                <w:lang w:val="zh-CN" w:eastAsia="zh-CN"/>
              </w:rPr>
              <w:t xml:space="preserve"> </w:t>
            </w:r>
            <w:r w:rsidRPr="003C5717">
              <w:rPr>
                <w:rFonts w:ascii="Book Antiqua" w:hAnsi="Book Antiqua"/>
                <w:sz w:val="24"/>
                <w:szCs w:val="24"/>
              </w:rPr>
              <w:fldChar w:fldCharType="begin"/>
            </w:r>
            <w:r w:rsidRPr="003C5717">
              <w:rPr>
                <w:rFonts w:ascii="Book Antiqua" w:hAnsi="Book Antiqua"/>
                <w:sz w:val="24"/>
                <w:szCs w:val="24"/>
              </w:rPr>
              <w:instrText>PAGE</w:instrText>
            </w:r>
            <w:r w:rsidRPr="003C5717">
              <w:rPr>
                <w:rFonts w:ascii="Book Antiqua" w:hAnsi="Book Antiqua"/>
                <w:sz w:val="24"/>
                <w:szCs w:val="24"/>
              </w:rPr>
              <w:fldChar w:fldCharType="separate"/>
            </w:r>
            <w:r w:rsidR="00184700">
              <w:rPr>
                <w:rFonts w:ascii="Book Antiqua" w:hAnsi="Book Antiqua"/>
                <w:noProof/>
                <w:sz w:val="24"/>
                <w:szCs w:val="24"/>
              </w:rPr>
              <w:t>38</w:t>
            </w:r>
            <w:r w:rsidRPr="003C5717">
              <w:rPr>
                <w:rFonts w:ascii="Book Antiqua" w:hAnsi="Book Antiqua"/>
                <w:sz w:val="24"/>
                <w:szCs w:val="24"/>
              </w:rPr>
              <w:fldChar w:fldCharType="end"/>
            </w:r>
            <w:r w:rsidRPr="003C5717">
              <w:rPr>
                <w:rFonts w:ascii="Book Antiqua" w:hAnsi="Book Antiqua"/>
                <w:sz w:val="24"/>
                <w:szCs w:val="24"/>
                <w:lang w:val="zh-CN" w:eastAsia="zh-CN"/>
              </w:rPr>
              <w:t xml:space="preserve"> / </w:t>
            </w:r>
            <w:r w:rsidRPr="003C5717">
              <w:rPr>
                <w:rFonts w:ascii="Book Antiqua" w:hAnsi="Book Antiqua"/>
                <w:sz w:val="24"/>
                <w:szCs w:val="24"/>
              </w:rPr>
              <w:fldChar w:fldCharType="begin"/>
            </w:r>
            <w:r w:rsidRPr="003C5717">
              <w:rPr>
                <w:rFonts w:ascii="Book Antiqua" w:hAnsi="Book Antiqua"/>
                <w:sz w:val="24"/>
                <w:szCs w:val="24"/>
              </w:rPr>
              <w:instrText>NUMPAGES</w:instrText>
            </w:r>
            <w:r w:rsidRPr="003C5717">
              <w:rPr>
                <w:rFonts w:ascii="Book Antiqua" w:hAnsi="Book Antiqua"/>
                <w:sz w:val="24"/>
                <w:szCs w:val="24"/>
              </w:rPr>
              <w:fldChar w:fldCharType="separate"/>
            </w:r>
            <w:r w:rsidR="00184700">
              <w:rPr>
                <w:rFonts w:ascii="Book Antiqua" w:hAnsi="Book Antiqua"/>
                <w:noProof/>
                <w:sz w:val="24"/>
                <w:szCs w:val="24"/>
              </w:rPr>
              <w:t>41</w:t>
            </w:r>
            <w:r w:rsidRPr="003C5717">
              <w:rPr>
                <w:rFonts w:ascii="Book Antiqua" w:hAnsi="Book Antiqua"/>
                <w:sz w:val="24"/>
                <w:szCs w:val="24"/>
              </w:rPr>
              <w:fldChar w:fldCharType="end"/>
            </w:r>
          </w:p>
        </w:sdtContent>
      </w:sdt>
    </w:sdtContent>
  </w:sdt>
  <w:p w14:paraId="34F710AB" w14:textId="77777777" w:rsidR="00C969C3" w:rsidRDefault="00C969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5E16" w14:textId="77777777" w:rsidR="00947900" w:rsidRDefault="00947900" w:rsidP="005F10B1">
      <w:r>
        <w:separator/>
      </w:r>
    </w:p>
  </w:footnote>
  <w:footnote w:type="continuationSeparator" w:id="0">
    <w:p w14:paraId="03A1A1EE" w14:textId="77777777" w:rsidR="00947900" w:rsidRDefault="00947900" w:rsidP="005F1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49C"/>
    <w:rsid w:val="00020721"/>
    <w:rsid w:val="000463DC"/>
    <w:rsid w:val="000833A4"/>
    <w:rsid w:val="000A34C6"/>
    <w:rsid w:val="00140450"/>
    <w:rsid w:val="0015574C"/>
    <w:rsid w:val="00184700"/>
    <w:rsid w:val="001D6B93"/>
    <w:rsid w:val="0029330F"/>
    <w:rsid w:val="002A59C6"/>
    <w:rsid w:val="002D327B"/>
    <w:rsid w:val="003170AF"/>
    <w:rsid w:val="00323583"/>
    <w:rsid w:val="0037489B"/>
    <w:rsid w:val="003A79E6"/>
    <w:rsid w:val="003B0E52"/>
    <w:rsid w:val="003B3682"/>
    <w:rsid w:val="003C5717"/>
    <w:rsid w:val="00406056"/>
    <w:rsid w:val="0047626C"/>
    <w:rsid w:val="004B518C"/>
    <w:rsid w:val="004F17D9"/>
    <w:rsid w:val="00554305"/>
    <w:rsid w:val="00585D9B"/>
    <w:rsid w:val="005A045C"/>
    <w:rsid w:val="005F10B1"/>
    <w:rsid w:val="00670BF0"/>
    <w:rsid w:val="006806B0"/>
    <w:rsid w:val="006854F6"/>
    <w:rsid w:val="006D234B"/>
    <w:rsid w:val="006D4AC9"/>
    <w:rsid w:val="006E69A5"/>
    <w:rsid w:val="006F0363"/>
    <w:rsid w:val="00731441"/>
    <w:rsid w:val="00775FB5"/>
    <w:rsid w:val="007A2D85"/>
    <w:rsid w:val="00804C33"/>
    <w:rsid w:val="0082279E"/>
    <w:rsid w:val="00834CEE"/>
    <w:rsid w:val="00850C7C"/>
    <w:rsid w:val="00861E74"/>
    <w:rsid w:val="008823E0"/>
    <w:rsid w:val="008908F7"/>
    <w:rsid w:val="008C021B"/>
    <w:rsid w:val="008D2DBA"/>
    <w:rsid w:val="00905B45"/>
    <w:rsid w:val="00946CDC"/>
    <w:rsid w:val="00947900"/>
    <w:rsid w:val="0097212B"/>
    <w:rsid w:val="00973063"/>
    <w:rsid w:val="009D467C"/>
    <w:rsid w:val="009E2C27"/>
    <w:rsid w:val="00A05E2B"/>
    <w:rsid w:val="00A71BAC"/>
    <w:rsid w:val="00A77B3E"/>
    <w:rsid w:val="00B2122F"/>
    <w:rsid w:val="00B2434B"/>
    <w:rsid w:val="00B632C6"/>
    <w:rsid w:val="00B82317"/>
    <w:rsid w:val="00B87EDF"/>
    <w:rsid w:val="00BA55BA"/>
    <w:rsid w:val="00BA7FEA"/>
    <w:rsid w:val="00BD2F08"/>
    <w:rsid w:val="00BE52F0"/>
    <w:rsid w:val="00C10B46"/>
    <w:rsid w:val="00C3234D"/>
    <w:rsid w:val="00C36B55"/>
    <w:rsid w:val="00C969C3"/>
    <w:rsid w:val="00CA2A55"/>
    <w:rsid w:val="00CA2C16"/>
    <w:rsid w:val="00CF6BEE"/>
    <w:rsid w:val="00D21A20"/>
    <w:rsid w:val="00D94ECF"/>
    <w:rsid w:val="00D94FC7"/>
    <w:rsid w:val="00D95DC9"/>
    <w:rsid w:val="00E05E2E"/>
    <w:rsid w:val="00E506C8"/>
    <w:rsid w:val="00EB379E"/>
    <w:rsid w:val="00EB432F"/>
    <w:rsid w:val="00F04C9C"/>
    <w:rsid w:val="00F76F8E"/>
    <w:rsid w:val="00F92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C6D15"/>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10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10B1"/>
    <w:rPr>
      <w:sz w:val="18"/>
      <w:szCs w:val="18"/>
    </w:rPr>
  </w:style>
  <w:style w:type="paragraph" w:styleId="a5">
    <w:name w:val="footer"/>
    <w:basedOn w:val="a"/>
    <w:link w:val="a6"/>
    <w:uiPriority w:val="99"/>
    <w:unhideWhenUsed/>
    <w:rsid w:val="005F10B1"/>
    <w:pPr>
      <w:tabs>
        <w:tab w:val="center" w:pos="4153"/>
        <w:tab w:val="right" w:pos="8306"/>
      </w:tabs>
      <w:snapToGrid w:val="0"/>
    </w:pPr>
    <w:rPr>
      <w:sz w:val="18"/>
      <w:szCs w:val="18"/>
    </w:rPr>
  </w:style>
  <w:style w:type="character" w:customStyle="1" w:styleId="a6">
    <w:name w:val="页脚 字符"/>
    <w:basedOn w:val="a0"/>
    <w:link w:val="a5"/>
    <w:uiPriority w:val="99"/>
    <w:rsid w:val="005F10B1"/>
    <w:rPr>
      <w:sz w:val="18"/>
      <w:szCs w:val="18"/>
    </w:rPr>
  </w:style>
  <w:style w:type="paragraph" w:styleId="a7">
    <w:name w:val="Balloon Text"/>
    <w:basedOn w:val="a"/>
    <w:link w:val="a8"/>
    <w:rsid w:val="005F10B1"/>
    <w:rPr>
      <w:sz w:val="18"/>
      <w:szCs w:val="18"/>
    </w:rPr>
  </w:style>
  <w:style w:type="character" w:customStyle="1" w:styleId="a8">
    <w:name w:val="批注框文本 字符"/>
    <w:basedOn w:val="a0"/>
    <w:link w:val="a7"/>
    <w:rsid w:val="005F10B1"/>
    <w:rPr>
      <w:sz w:val="18"/>
      <w:szCs w:val="18"/>
    </w:rPr>
  </w:style>
  <w:style w:type="table" w:styleId="a9">
    <w:name w:val="Table Grid"/>
    <w:basedOn w:val="a1"/>
    <w:uiPriority w:val="59"/>
    <w:rsid w:val="006854F6"/>
    <w:rPr>
      <w:rFonts w:asciiTheme="minorHAnsi" w:hAnsiTheme="minorHAnsi" w:cstheme="minorBidi"/>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semiHidden/>
    <w:unhideWhenUsed/>
    <w:rsid w:val="003B3682"/>
    <w:rPr>
      <w:sz w:val="21"/>
      <w:szCs w:val="21"/>
    </w:rPr>
  </w:style>
  <w:style w:type="paragraph" w:styleId="ab">
    <w:name w:val="annotation text"/>
    <w:basedOn w:val="a"/>
    <w:link w:val="ac"/>
    <w:semiHidden/>
    <w:unhideWhenUsed/>
    <w:rsid w:val="003B3682"/>
  </w:style>
  <w:style w:type="character" w:customStyle="1" w:styleId="ac">
    <w:name w:val="批注文字 字符"/>
    <w:basedOn w:val="a0"/>
    <w:link w:val="ab"/>
    <w:semiHidden/>
    <w:rsid w:val="003B3682"/>
    <w:rPr>
      <w:sz w:val="24"/>
      <w:szCs w:val="24"/>
    </w:rPr>
  </w:style>
  <w:style w:type="paragraph" w:styleId="ad">
    <w:name w:val="annotation subject"/>
    <w:basedOn w:val="ab"/>
    <w:next w:val="ab"/>
    <w:link w:val="ae"/>
    <w:semiHidden/>
    <w:unhideWhenUsed/>
    <w:rsid w:val="003B3682"/>
    <w:rPr>
      <w:b/>
      <w:bCs/>
    </w:rPr>
  </w:style>
  <w:style w:type="character" w:customStyle="1" w:styleId="ae">
    <w:name w:val="批注主题 字符"/>
    <w:basedOn w:val="ac"/>
    <w:link w:val="ad"/>
    <w:semiHidden/>
    <w:rsid w:val="003B36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1528">
      <w:bodyDiv w:val="1"/>
      <w:marLeft w:val="0"/>
      <w:marRight w:val="0"/>
      <w:marTop w:val="0"/>
      <w:marBottom w:val="0"/>
      <w:divBdr>
        <w:top w:val="none" w:sz="0" w:space="0" w:color="auto"/>
        <w:left w:val="none" w:sz="0" w:space="0" w:color="auto"/>
        <w:bottom w:val="none" w:sz="0" w:space="0" w:color="auto"/>
        <w:right w:val="none" w:sz="0" w:space="0" w:color="auto"/>
      </w:divBdr>
    </w:div>
    <w:div w:id="359286111">
      <w:bodyDiv w:val="1"/>
      <w:marLeft w:val="0"/>
      <w:marRight w:val="0"/>
      <w:marTop w:val="0"/>
      <w:marBottom w:val="0"/>
      <w:divBdr>
        <w:top w:val="none" w:sz="0" w:space="0" w:color="auto"/>
        <w:left w:val="none" w:sz="0" w:space="0" w:color="auto"/>
        <w:bottom w:val="none" w:sz="0" w:space="0" w:color="auto"/>
        <w:right w:val="none" w:sz="0" w:space="0" w:color="auto"/>
      </w:divBdr>
    </w:div>
    <w:div w:id="618143593">
      <w:bodyDiv w:val="1"/>
      <w:marLeft w:val="0"/>
      <w:marRight w:val="0"/>
      <w:marTop w:val="0"/>
      <w:marBottom w:val="0"/>
      <w:divBdr>
        <w:top w:val="none" w:sz="0" w:space="0" w:color="auto"/>
        <w:left w:val="none" w:sz="0" w:space="0" w:color="auto"/>
        <w:bottom w:val="none" w:sz="0" w:space="0" w:color="auto"/>
        <w:right w:val="none" w:sz="0" w:space="0" w:color="auto"/>
      </w:divBdr>
    </w:div>
    <w:div w:id="1126966823">
      <w:bodyDiv w:val="1"/>
      <w:marLeft w:val="0"/>
      <w:marRight w:val="0"/>
      <w:marTop w:val="0"/>
      <w:marBottom w:val="0"/>
      <w:divBdr>
        <w:top w:val="none" w:sz="0" w:space="0" w:color="auto"/>
        <w:left w:val="none" w:sz="0" w:space="0" w:color="auto"/>
        <w:bottom w:val="none" w:sz="0" w:space="0" w:color="auto"/>
        <w:right w:val="none" w:sz="0" w:space="0" w:color="auto"/>
      </w:divBdr>
    </w:div>
    <w:div w:id="1157113622">
      <w:bodyDiv w:val="1"/>
      <w:marLeft w:val="0"/>
      <w:marRight w:val="0"/>
      <w:marTop w:val="0"/>
      <w:marBottom w:val="0"/>
      <w:divBdr>
        <w:top w:val="none" w:sz="0" w:space="0" w:color="auto"/>
        <w:left w:val="none" w:sz="0" w:space="0" w:color="auto"/>
        <w:bottom w:val="none" w:sz="0" w:space="0" w:color="auto"/>
        <w:right w:val="none" w:sz="0" w:space="0" w:color="auto"/>
      </w:divBdr>
    </w:div>
    <w:div w:id="200470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7545</Words>
  <Characters>43009</Characters>
  <Application>Microsoft Office Word</Application>
  <DocSecurity>0</DocSecurity>
  <Lines>358</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4</cp:revision>
  <dcterms:created xsi:type="dcterms:W3CDTF">2020-09-30T12:52:00Z</dcterms:created>
  <dcterms:modified xsi:type="dcterms:W3CDTF">2020-10-12T07:04:00Z</dcterms:modified>
</cp:coreProperties>
</file>