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468" w:rsidRPr="00C85808" w:rsidRDefault="00BA2468" w:rsidP="008F55EA">
      <w:pPr>
        <w:adjustRightInd w:val="0"/>
        <w:snapToGrid w:val="0"/>
        <w:spacing w:after="0" w:line="360" w:lineRule="auto"/>
        <w:jc w:val="both"/>
        <w:rPr>
          <w:rFonts w:ascii="Book Antiqua" w:hAnsi="Book Antiqua" w:cs="Arial"/>
          <w:b/>
          <w:bCs/>
          <w:i/>
          <w:sz w:val="24"/>
          <w:szCs w:val="24"/>
          <w:lang w:eastAsia="zh-CN"/>
        </w:rPr>
      </w:pPr>
      <w:r w:rsidRPr="00C85808">
        <w:rPr>
          <w:rFonts w:ascii="Book Antiqua" w:hAnsi="Book Antiqua" w:cs="Arial"/>
          <w:b/>
          <w:bCs/>
          <w:sz w:val="24"/>
          <w:szCs w:val="24"/>
          <w:lang w:eastAsia="zh-CN"/>
        </w:rPr>
        <w:t xml:space="preserve">Name of Journal: </w:t>
      </w:r>
      <w:r w:rsidRPr="00C85808">
        <w:rPr>
          <w:rFonts w:ascii="Book Antiqua" w:hAnsi="Book Antiqua" w:cs="Arial"/>
          <w:bCs/>
          <w:i/>
          <w:sz w:val="24"/>
          <w:szCs w:val="24"/>
          <w:lang w:eastAsia="zh-CN"/>
        </w:rPr>
        <w:t>World Journal of Gastrointestinal Surgery</w:t>
      </w:r>
    </w:p>
    <w:p w:rsidR="00BA2468" w:rsidRPr="00C85808" w:rsidRDefault="00BA2468" w:rsidP="008F55EA">
      <w:pPr>
        <w:adjustRightInd w:val="0"/>
        <w:snapToGrid w:val="0"/>
        <w:spacing w:after="0" w:line="360" w:lineRule="auto"/>
        <w:jc w:val="both"/>
        <w:rPr>
          <w:rFonts w:ascii="Book Antiqua" w:hAnsi="Book Antiqua" w:cs="Arial"/>
          <w:b/>
          <w:bCs/>
          <w:sz w:val="24"/>
          <w:szCs w:val="24"/>
          <w:lang w:eastAsia="zh-CN"/>
        </w:rPr>
      </w:pPr>
      <w:r w:rsidRPr="00C85808">
        <w:rPr>
          <w:rFonts w:ascii="Book Antiqua" w:hAnsi="Book Antiqua" w:cs="Arial"/>
          <w:b/>
          <w:bCs/>
          <w:sz w:val="24"/>
          <w:szCs w:val="24"/>
          <w:lang w:eastAsia="zh-CN"/>
        </w:rPr>
        <w:t xml:space="preserve">Manuscript NO: </w:t>
      </w:r>
      <w:r w:rsidRPr="00C85808">
        <w:rPr>
          <w:rFonts w:ascii="Book Antiqua" w:hAnsi="Book Antiqua" w:cs="Arial"/>
          <w:bCs/>
          <w:sz w:val="24"/>
          <w:szCs w:val="24"/>
          <w:lang w:eastAsia="zh-CN"/>
        </w:rPr>
        <w:t>56293</w:t>
      </w:r>
    </w:p>
    <w:p w:rsidR="00BA2468" w:rsidRPr="00C85808" w:rsidRDefault="00BA2468" w:rsidP="008F55EA">
      <w:pPr>
        <w:adjustRightInd w:val="0"/>
        <w:snapToGrid w:val="0"/>
        <w:spacing w:after="0" w:line="360" w:lineRule="auto"/>
        <w:jc w:val="both"/>
        <w:rPr>
          <w:rFonts w:ascii="Book Antiqua" w:hAnsi="Book Antiqua" w:cs="Arial"/>
          <w:bCs/>
          <w:sz w:val="24"/>
          <w:szCs w:val="24"/>
          <w:lang w:eastAsia="zh-CN"/>
        </w:rPr>
      </w:pPr>
      <w:bookmarkStart w:id="0" w:name="OLE_LINK4"/>
      <w:r w:rsidRPr="00C85808">
        <w:rPr>
          <w:rFonts w:ascii="Book Antiqua" w:hAnsi="Book Antiqua"/>
          <w:b/>
          <w:color w:val="000000"/>
          <w:sz w:val="24"/>
          <w:szCs w:val="24"/>
        </w:rPr>
        <w:t>Manuscript Type</w:t>
      </w:r>
      <w:bookmarkEnd w:id="0"/>
      <w:r w:rsidRPr="00C85808">
        <w:rPr>
          <w:rFonts w:ascii="Book Antiqua" w:hAnsi="Book Antiqua" w:cs="Arial"/>
          <w:b/>
          <w:bCs/>
          <w:sz w:val="24"/>
          <w:szCs w:val="24"/>
          <w:lang w:eastAsia="zh-CN"/>
        </w:rPr>
        <w:t xml:space="preserve">: </w:t>
      </w:r>
      <w:r w:rsidRPr="00C85808">
        <w:rPr>
          <w:rFonts w:ascii="Book Antiqua" w:hAnsi="Book Antiqua" w:cs="Arial"/>
          <w:bCs/>
          <w:sz w:val="24"/>
          <w:szCs w:val="24"/>
          <w:lang w:eastAsia="zh-CN"/>
        </w:rPr>
        <w:t>MINIREVIEWS</w:t>
      </w:r>
    </w:p>
    <w:p w:rsidR="00BA2468" w:rsidRPr="00C85808" w:rsidRDefault="00BA2468" w:rsidP="008F55EA">
      <w:pPr>
        <w:adjustRightInd w:val="0"/>
        <w:snapToGrid w:val="0"/>
        <w:spacing w:after="0" w:line="360" w:lineRule="auto"/>
        <w:jc w:val="both"/>
        <w:rPr>
          <w:rFonts w:ascii="Book Antiqua" w:hAnsi="Book Antiqua" w:cs="Arial"/>
          <w:b/>
          <w:bCs/>
          <w:sz w:val="24"/>
          <w:szCs w:val="24"/>
          <w:lang w:eastAsia="zh-CN"/>
        </w:rPr>
      </w:pPr>
    </w:p>
    <w:p w:rsidR="003B0B83" w:rsidRPr="00C85808" w:rsidRDefault="003B0B83" w:rsidP="003B0B83">
      <w:pPr>
        <w:adjustRightInd w:val="0"/>
        <w:snapToGrid w:val="0"/>
        <w:spacing w:line="360" w:lineRule="auto"/>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COVID-19 outbreak and surgical practice: The rationale for suspending non-urgent surgeries and role of testing modalities</w:t>
      </w:r>
    </w:p>
    <w:p w:rsidR="00BA2468" w:rsidRPr="00C85808" w:rsidRDefault="00BA2468" w:rsidP="008F55EA">
      <w:pPr>
        <w:adjustRightInd w:val="0"/>
        <w:snapToGrid w:val="0"/>
        <w:spacing w:after="0" w:line="360" w:lineRule="auto"/>
        <w:jc w:val="both"/>
        <w:rPr>
          <w:rFonts w:ascii="Book Antiqua" w:hAnsi="Book Antiqua" w:cs="Times New Roman"/>
          <w:color w:val="000000" w:themeColor="text1"/>
          <w:sz w:val="24"/>
          <w:szCs w:val="24"/>
          <w:u w:val="single"/>
          <w:lang w:eastAsia="zh-CN"/>
        </w:rPr>
      </w:pPr>
    </w:p>
    <w:p w:rsidR="008B39B0" w:rsidRPr="00C85808" w:rsidRDefault="005B16CB" w:rsidP="008F55EA">
      <w:pPr>
        <w:adjustRightInd w:val="0"/>
        <w:snapToGrid w:val="0"/>
        <w:spacing w:after="0" w:line="360" w:lineRule="auto"/>
        <w:jc w:val="both"/>
        <w:rPr>
          <w:rFonts w:ascii="Book Antiqua" w:eastAsia="Times New Roman" w:hAnsi="Book Antiqua" w:cs="Times New Roman"/>
          <w:bCs/>
          <w:color w:val="000000" w:themeColor="text1"/>
          <w:sz w:val="24"/>
          <w:szCs w:val="24"/>
        </w:rPr>
      </w:pPr>
      <w:proofErr w:type="spellStart"/>
      <w:r w:rsidRPr="00C85808">
        <w:rPr>
          <w:rFonts w:ascii="Book Antiqua" w:eastAsia="Times New Roman" w:hAnsi="Book Antiqua" w:cs="Times New Roman"/>
          <w:color w:val="000000" w:themeColor="text1"/>
          <w:sz w:val="24"/>
          <w:szCs w:val="24"/>
        </w:rPr>
        <w:t>Grubic</w:t>
      </w:r>
      <w:proofErr w:type="spellEnd"/>
      <w:r w:rsidRPr="00C85808">
        <w:rPr>
          <w:rFonts w:ascii="Book Antiqua" w:eastAsia="Times New Roman" w:hAnsi="Book Antiqua" w:cs="Times New Roman"/>
          <w:color w:val="000000" w:themeColor="text1"/>
          <w:sz w:val="24"/>
          <w:szCs w:val="24"/>
        </w:rPr>
        <w:t xml:space="preserve"> </w:t>
      </w:r>
      <w:r w:rsidRPr="00C85808">
        <w:rPr>
          <w:rFonts w:ascii="Book Antiqua" w:hAnsi="Book Antiqua" w:cs="Times New Roman"/>
          <w:color w:val="000000" w:themeColor="text1"/>
          <w:sz w:val="24"/>
          <w:szCs w:val="24"/>
          <w:lang w:eastAsia="zh-CN"/>
        </w:rPr>
        <w:t xml:space="preserve">AD </w:t>
      </w:r>
      <w:r w:rsidRPr="00C85808">
        <w:rPr>
          <w:rFonts w:ascii="Book Antiqua" w:hAnsi="Book Antiqua" w:cs="Times New Roman"/>
          <w:i/>
          <w:color w:val="000000" w:themeColor="text1"/>
          <w:sz w:val="24"/>
          <w:szCs w:val="24"/>
          <w:lang w:eastAsia="zh-CN"/>
        </w:rPr>
        <w:t>et al</w:t>
      </w:r>
      <w:r w:rsidRPr="00C85808">
        <w:rPr>
          <w:rFonts w:ascii="Book Antiqua" w:hAnsi="Book Antiqua" w:cs="Times New Roman"/>
          <w:color w:val="000000" w:themeColor="text1"/>
          <w:sz w:val="24"/>
          <w:szCs w:val="24"/>
          <w:lang w:eastAsia="zh-CN"/>
        </w:rPr>
        <w:t xml:space="preserve">. </w:t>
      </w:r>
      <w:r w:rsidR="00142F36" w:rsidRPr="00C85808">
        <w:rPr>
          <w:rFonts w:ascii="Book Antiqua" w:eastAsia="Times New Roman" w:hAnsi="Book Antiqua" w:cs="Times New Roman"/>
          <w:bCs/>
          <w:color w:val="000000" w:themeColor="text1"/>
          <w:sz w:val="24"/>
          <w:szCs w:val="24"/>
        </w:rPr>
        <w:t xml:space="preserve">COVID-19 </w:t>
      </w:r>
      <w:r w:rsidRPr="00C85808">
        <w:rPr>
          <w:rFonts w:ascii="Book Antiqua" w:eastAsia="Times New Roman" w:hAnsi="Book Antiqua" w:cs="Times New Roman"/>
          <w:bCs/>
          <w:color w:val="000000" w:themeColor="text1"/>
          <w:sz w:val="24"/>
          <w:szCs w:val="24"/>
        </w:rPr>
        <w:t>outbreak and surgical practice</w:t>
      </w:r>
    </w:p>
    <w:p w:rsidR="008B39B0" w:rsidRPr="00C85808" w:rsidRDefault="008B39B0" w:rsidP="008F55EA">
      <w:pPr>
        <w:adjustRightInd w:val="0"/>
        <w:snapToGrid w:val="0"/>
        <w:spacing w:after="0" w:line="360" w:lineRule="auto"/>
        <w:jc w:val="both"/>
        <w:rPr>
          <w:rFonts w:ascii="Book Antiqua" w:eastAsia="Times New Roman" w:hAnsi="Book Antiqua" w:cs="Times New Roman"/>
          <w:b/>
          <w:color w:val="000000" w:themeColor="text1"/>
          <w:sz w:val="24"/>
          <w:szCs w:val="24"/>
          <w:u w:val="single"/>
        </w:rPr>
      </w:pPr>
    </w:p>
    <w:p w:rsidR="007966CD" w:rsidRPr="00C85808" w:rsidRDefault="007D56FD"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eastAsia="Times New Roman" w:hAnsi="Book Antiqua" w:cs="Times New Roman"/>
          <w:color w:val="000000" w:themeColor="text1"/>
          <w:sz w:val="24"/>
          <w:szCs w:val="24"/>
        </w:rPr>
        <w:t>A</w:t>
      </w:r>
      <w:r w:rsidR="005B16CB" w:rsidRPr="00C85808">
        <w:rPr>
          <w:rFonts w:ascii="Book Antiqua" w:eastAsia="Times New Roman" w:hAnsi="Book Antiqua" w:cs="Times New Roman"/>
          <w:color w:val="000000" w:themeColor="text1"/>
          <w:sz w:val="24"/>
          <w:szCs w:val="24"/>
        </w:rPr>
        <w:t>ndrew D</w:t>
      </w:r>
      <w:r w:rsidRPr="00C85808">
        <w:rPr>
          <w:rFonts w:ascii="Book Antiqua" w:eastAsia="Times New Roman" w:hAnsi="Book Antiqua" w:cs="Times New Roman"/>
          <w:color w:val="000000" w:themeColor="text1"/>
          <w:sz w:val="24"/>
          <w:szCs w:val="24"/>
        </w:rPr>
        <w:t xml:space="preserve"> </w:t>
      </w:r>
      <w:proofErr w:type="spellStart"/>
      <w:r w:rsidRPr="00C85808">
        <w:rPr>
          <w:rFonts w:ascii="Book Antiqua" w:eastAsia="Times New Roman" w:hAnsi="Book Antiqua" w:cs="Times New Roman"/>
          <w:color w:val="000000" w:themeColor="text1"/>
          <w:sz w:val="24"/>
          <w:szCs w:val="24"/>
        </w:rPr>
        <w:t>Grubic</w:t>
      </w:r>
      <w:proofErr w:type="spellEnd"/>
      <w:r w:rsidRPr="00C85808">
        <w:rPr>
          <w:rFonts w:ascii="Book Antiqua" w:eastAsia="Times New Roman" w:hAnsi="Book Antiqua" w:cs="Times New Roman"/>
          <w:color w:val="000000" w:themeColor="text1"/>
          <w:sz w:val="24"/>
          <w:szCs w:val="24"/>
        </w:rPr>
        <w:t xml:space="preserve">, </w:t>
      </w:r>
      <w:proofErr w:type="spellStart"/>
      <w:r w:rsidR="007966CD" w:rsidRPr="00C85808">
        <w:rPr>
          <w:rFonts w:ascii="Book Antiqua" w:eastAsia="Times New Roman" w:hAnsi="Book Antiqua" w:cs="Times New Roman"/>
          <w:color w:val="000000" w:themeColor="text1"/>
          <w:sz w:val="24"/>
          <w:szCs w:val="24"/>
        </w:rPr>
        <w:t>Shahin</w:t>
      </w:r>
      <w:proofErr w:type="spellEnd"/>
      <w:r w:rsidR="007966CD" w:rsidRPr="00C85808">
        <w:rPr>
          <w:rFonts w:ascii="Book Antiqua" w:eastAsia="Times New Roman" w:hAnsi="Book Antiqua" w:cs="Times New Roman"/>
          <w:color w:val="000000" w:themeColor="text1"/>
          <w:sz w:val="24"/>
          <w:szCs w:val="24"/>
        </w:rPr>
        <w:t xml:space="preserve"> </w:t>
      </w:r>
      <w:proofErr w:type="spellStart"/>
      <w:r w:rsidR="007966CD" w:rsidRPr="00C85808">
        <w:rPr>
          <w:rFonts w:ascii="Book Antiqua" w:eastAsia="Times New Roman" w:hAnsi="Book Antiqua" w:cs="Times New Roman"/>
          <w:color w:val="000000" w:themeColor="text1"/>
          <w:sz w:val="24"/>
          <w:szCs w:val="24"/>
        </w:rPr>
        <w:t>Ayazi</w:t>
      </w:r>
      <w:proofErr w:type="spellEnd"/>
      <w:r w:rsidR="007966CD" w:rsidRPr="00C85808">
        <w:rPr>
          <w:rFonts w:ascii="Book Antiqua" w:eastAsia="Times New Roman" w:hAnsi="Book Antiqua" w:cs="Times New Roman"/>
          <w:color w:val="000000" w:themeColor="text1"/>
          <w:sz w:val="24"/>
          <w:szCs w:val="24"/>
        </w:rPr>
        <w:t xml:space="preserve">, </w:t>
      </w:r>
      <w:proofErr w:type="spellStart"/>
      <w:r w:rsidR="00142F36" w:rsidRPr="00C85808">
        <w:rPr>
          <w:rFonts w:ascii="Book Antiqua" w:eastAsia="Times New Roman" w:hAnsi="Book Antiqua" w:cs="Times New Roman"/>
          <w:color w:val="000000" w:themeColor="text1"/>
          <w:sz w:val="24"/>
          <w:szCs w:val="24"/>
        </w:rPr>
        <w:t>Javad</w:t>
      </w:r>
      <w:proofErr w:type="spellEnd"/>
      <w:r w:rsidR="00142F36" w:rsidRPr="00C85808">
        <w:rPr>
          <w:rFonts w:ascii="Book Antiqua" w:eastAsia="Times New Roman" w:hAnsi="Book Antiqua" w:cs="Times New Roman"/>
          <w:color w:val="000000" w:themeColor="text1"/>
          <w:sz w:val="24"/>
          <w:szCs w:val="24"/>
        </w:rPr>
        <w:t xml:space="preserve"> </w:t>
      </w:r>
      <w:proofErr w:type="spellStart"/>
      <w:r w:rsidR="00142F36" w:rsidRPr="00C85808">
        <w:rPr>
          <w:rFonts w:ascii="Book Antiqua" w:eastAsia="Times New Roman" w:hAnsi="Book Antiqua" w:cs="Times New Roman"/>
          <w:color w:val="000000" w:themeColor="text1"/>
          <w:sz w:val="24"/>
          <w:szCs w:val="24"/>
        </w:rPr>
        <w:t>Zebarjadi</w:t>
      </w:r>
      <w:proofErr w:type="spellEnd"/>
      <w:r w:rsidR="00142F36" w:rsidRPr="00C85808">
        <w:rPr>
          <w:rFonts w:ascii="Book Antiqua" w:eastAsia="Times New Roman" w:hAnsi="Book Antiqua" w:cs="Times New Roman"/>
          <w:color w:val="000000" w:themeColor="text1"/>
          <w:sz w:val="24"/>
          <w:szCs w:val="24"/>
        </w:rPr>
        <w:t xml:space="preserve">, </w:t>
      </w:r>
      <w:proofErr w:type="spellStart"/>
      <w:r w:rsidR="00142F36" w:rsidRPr="00C85808">
        <w:rPr>
          <w:rFonts w:ascii="Book Antiqua" w:eastAsia="Times New Roman" w:hAnsi="Book Antiqua" w:cs="Times New Roman"/>
          <w:color w:val="000000" w:themeColor="text1"/>
          <w:sz w:val="24"/>
          <w:szCs w:val="24"/>
        </w:rPr>
        <w:t>Hamed</w:t>
      </w:r>
      <w:proofErr w:type="spellEnd"/>
      <w:r w:rsidR="00142F36" w:rsidRPr="00C85808">
        <w:rPr>
          <w:rFonts w:ascii="Book Antiqua" w:eastAsia="Times New Roman" w:hAnsi="Book Antiqua" w:cs="Times New Roman"/>
          <w:color w:val="000000" w:themeColor="text1"/>
          <w:sz w:val="24"/>
          <w:szCs w:val="24"/>
        </w:rPr>
        <w:t xml:space="preserve"> </w:t>
      </w:r>
      <w:proofErr w:type="spellStart"/>
      <w:r w:rsidR="00142F36" w:rsidRPr="00C85808">
        <w:rPr>
          <w:rFonts w:ascii="Book Antiqua" w:eastAsia="Times New Roman" w:hAnsi="Book Antiqua" w:cs="Times New Roman"/>
          <w:color w:val="000000" w:themeColor="text1"/>
          <w:sz w:val="24"/>
          <w:szCs w:val="24"/>
        </w:rPr>
        <w:t>Tahmasbi</w:t>
      </w:r>
      <w:proofErr w:type="spellEnd"/>
      <w:r w:rsidR="00142F36" w:rsidRPr="00C85808">
        <w:rPr>
          <w:rFonts w:ascii="Book Antiqua" w:eastAsia="Times New Roman" w:hAnsi="Book Antiqua" w:cs="Times New Roman"/>
          <w:color w:val="000000" w:themeColor="text1"/>
          <w:sz w:val="24"/>
          <w:szCs w:val="24"/>
        </w:rPr>
        <w:t xml:space="preserve">, </w:t>
      </w:r>
      <w:proofErr w:type="spellStart"/>
      <w:r w:rsidR="00142F36" w:rsidRPr="00C85808">
        <w:rPr>
          <w:rFonts w:ascii="Book Antiqua" w:eastAsia="Times New Roman" w:hAnsi="Book Antiqua" w:cs="Times New Roman"/>
          <w:color w:val="000000" w:themeColor="text1"/>
          <w:sz w:val="24"/>
          <w:szCs w:val="24"/>
        </w:rPr>
        <w:t>Khosro</w:t>
      </w:r>
      <w:proofErr w:type="spellEnd"/>
      <w:r w:rsidR="00142F36" w:rsidRPr="00C85808">
        <w:rPr>
          <w:rFonts w:ascii="Book Antiqua" w:eastAsia="Times New Roman" w:hAnsi="Book Antiqua" w:cs="Times New Roman"/>
          <w:color w:val="000000" w:themeColor="text1"/>
          <w:sz w:val="24"/>
          <w:szCs w:val="24"/>
        </w:rPr>
        <w:t xml:space="preserve"> </w:t>
      </w:r>
      <w:proofErr w:type="spellStart"/>
      <w:r w:rsidR="00142F36" w:rsidRPr="00C85808">
        <w:rPr>
          <w:rFonts w:ascii="Book Antiqua" w:eastAsia="Times New Roman" w:hAnsi="Book Antiqua" w:cs="Times New Roman"/>
          <w:color w:val="000000" w:themeColor="text1"/>
          <w:sz w:val="24"/>
          <w:szCs w:val="24"/>
        </w:rPr>
        <w:t>Ayazi</w:t>
      </w:r>
      <w:proofErr w:type="spellEnd"/>
      <w:r w:rsidR="005B16CB" w:rsidRPr="00C85808">
        <w:rPr>
          <w:rFonts w:ascii="Book Antiqua" w:eastAsia="Times New Roman" w:hAnsi="Book Antiqua" w:cs="Times New Roman"/>
          <w:color w:val="000000" w:themeColor="text1"/>
          <w:sz w:val="24"/>
          <w:szCs w:val="24"/>
        </w:rPr>
        <w:t>,</w:t>
      </w:r>
      <w:r w:rsidR="005B16CB" w:rsidRPr="00C85808">
        <w:rPr>
          <w:rFonts w:ascii="Book Antiqua" w:hAnsi="Book Antiqua" w:cs="Times New Roman"/>
          <w:color w:val="000000" w:themeColor="text1"/>
          <w:sz w:val="24"/>
          <w:szCs w:val="24"/>
          <w:lang w:eastAsia="zh-CN"/>
        </w:rPr>
        <w:t xml:space="preserve"> </w:t>
      </w:r>
      <w:r w:rsidR="005B16CB" w:rsidRPr="00C85808">
        <w:rPr>
          <w:rFonts w:ascii="Book Antiqua" w:eastAsia="Times New Roman" w:hAnsi="Book Antiqua" w:cs="Times New Roman"/>
          <w:color w:val="000000" w:themeColor="text1"/>
          <w:sz w:val="24"/>
          <w:szCs w:val="24"/>
        </w:rPr>
        <w:t>Blair A</w:t>
      </w:r>
      <w:r w:rsidR="007966CD" w:rsidRPr="00C85808">
        <w:rPr>
          <w:rFonts w:ascii="Book Antiqua" w:eastAsia="Times New Roman" w:hAnsi="Book Antiqua" w:cs="Times New Roman"/>
          <w:color w:val="000000" w:themeColor="text1"/>
          <w:sz w:val="24"/>
          <w:szCs w:val="24"/>
        </w:rPr>
        <w:t xml:space="preserve"> </w:t>
      </w:r>
      <w:proofErr w:type="spellStart"/>
      <w:r w:rsidR="007966CD" w:rsidRPr="00C85808">
        <w:rPr>
          <w:rFonts w:ascii="Book Antiqua" w:eastAsia="Times New Roman" w:hAnsi="Book Antiqua" w:cs="Times New Roman"/>
          <w:color w:val="000000" w:themeColor="text1"/>
          <w:sz w:val="24"/>
          <w:szCs w:val="24"/>
        </w:rPr>
        <w:t>Jobe</w:t>
      </w:r>
      <w:proofErr w:type="spellEnd"/>
    </w:p>
    <w:p w:rsidR="005B16CB" w:rsidRPr="00C85808"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5B16CB" w:rsidRPr="00C85808"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eastAsia="Times New Roman" w:hAnsi="Book Antiqua" w:cs="Times New Roman"/>
          <w:b/>
          <w:color w:val="000000" w:themeColor="text1"/>
          <w:sz w:val="24"/>
          <w:szCs w:val="24"/>
        </w:rPr>
        <w:t xml:space="preserve">Andrew D </w:t>
      </w:r>
      <w:proofErr w:type="spellStart"/>
      <w:r w:rsidRPr="00C85808">
        <w:rPr>
          <w:rFonts w:ascii="Book Antiqua" w:eastAsia="Times New Roman" w:hAnsi="Book Antiqua" w:cs="Times New Roman"/>
          <w:b/>
          <w:color w:val="000000" w:themeColor="text1"/>
          <w:sz w:val="24"/>
          <w:szCs w:val="24"/>
        </w:rPr>
        <w:t>Grubic</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Shahin</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Ayazi</w:t>
      </w:r>
      <w:proofErr w:type="spellEnd"/>
      <w:r w:rsidRPr="00C85808">
        <w:rPr>
          <w:rFonts w:ascii="Book Antiqua" w:eastAsia="Times New Roman" w:hAnsi="Book Antiqua" w:cs="Times New Roman"/>
          <w:b/>
          <w:color w:val="000000" w:themeColor="text1"/>
          <w:sz w:val="24"/>
          <w:szCs w:val="24"/>
        </w:rPr>
        <w:t xml:space="preserve">, Blair A </w:t>
      </w:r>
      <w:proofErr w:type="spellStart"/>
      <w:r w:rsidRPr="00C85808">
        <w:rPr>
          <w:rFonts w:ascii="Book Antiqua" w:eastAsia="Times New Roman" w:hAnsi="Book Antiqua" w:cs="Times New Roman"/>
          <w:b/>
          <w:color w:val="000000" w:themeColor="text1"/>
          <w:sz w:val="24"/>
          <w:szCs w:val="24"/>
        </w:rPr>
        <w:t>Jobe</w:t>
      </w:r>
      <w:proofErr w:type="spellEnd"/>
      <w:r w:rsidRPr="00C85808">
        <w:rPr>
          <w:rFonts w:ascii="Book Antiqua" w:hAnsi="Book Antiqua" w:cs="Times New Roman"/>
          <w:b/>
          <w:color w:val="000000" w:themeColor="text1"/>
          <w:sz w:val="24"/>
          <w:szCs w:val="24"/>
          <w:lang w:eastAsia="zh-CN"/>
        </w:rPr>
        <w:t>,</w:t>
      </w:r>
      <w:r w:rsidRPr="00C85808">
        <w:rPr>
          <w:rFonts w:ascii="Book Antiqua" w:hAnsi="Book Antiqua" w:cs="Times New Roman"/>
          <w:color w:val="000000" w:themeColor="text1"/>
          <w:sz w:val="24"/>
          <w:szCs w:val="24"/>
          <w:lang w:eastAsia="zh-CN"/>
        </w:rPr>
        <w:t xml:space="preserve"> </w:t>
      </w:r>
      <w:r w:rsidRPr="00C85808">
        <w:rPr>
          <w:rFonts w:ascii="Book Antiqua" w:eastAsia="Times New Roman" w:hAnsi="Book Antiqua" w:cs="Times New Roman"/>
          <w:color w:val="000000" w:themeColor="text1"/>
          <w:sz w:val="24"/>
          <w:szCs w:val="24"/>
        </w:rPr>
        <w:t>Esophageal and Lung Institute, Department of Surgery, Allegheny Health Network, Pittsburgh, PA</w:t>
      </w:r>
      <w:r w:rsidR="00FA48F1" w:rsidRPr="00C85808">
        <w:rPr>
          <w:rFonts w:ascii="Book Antiqua" w:hAnsi="Book Antiqua" w:cs="Times New Roman"/>
          <w:color w:val="000000" w:themeColor="text1"/>
          <w:sz w:val="24"/>
          <w:szCs w:val="24"/>
          <w:lang w:eastAsia="zh-CN"/>
        </w:rPr>
        <w:t xml:space="preserve"> 15224</w:t>
      </w:r>
      <w:r w:rsidRPr="00C85808">
        <w:rPr>
          <w:rFonts w:ascii="Book Antiqua" w:eastAsia="Times New Roman" w:hAnsi="Book Antiqua" w:cs="Times New Roman"/>
          <w:color w:val="000000" w:themeColor="text1"/>
          <w:sz w:val="24"/>
          <w:szCs w:val="24"/>
        </w:rPr>
        <w:t>, United States</w:t>
      </w:r>
    </w:p>
    <w:p w:rsidR="005B16CB" w:rsidRPr="00C85808"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5B16CB" w:rsidRPr="00C85808" w:rsidRDefault="005B16CB" w:rsidP="008F55EA">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C85808">
        <w:rPr>
          <w:rFonts w:ascii="Book Antiqua" w:eastAsia="Times New Roman" w:hAnsi="Book Antiqua" w:cs="Times New Roman"/>
          <w:b/>
          <w:color w:val="000000" w:themeColor="text1"/>
          <w:sz w:val="24"/>
          <w:szCs w:val="24"/>
        </w:rPr>
        <w:t>Javad</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Zebarjadi</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Hamed</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Tahmasbi</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Khosro</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Ayazi</w:t>
      </w:r>
      <w:proofErr w:type="spellEnd"/>
      <w:r w:rsidRPr="00C85808">
        <w:rPr>
          <w:rFonts w:ascii="Book Antiqua" w:eastAsia="Times New Roman" w:hAnsi="Book Antiqua" w:cs="Times New Roman"/>
          <w:b/>
          <w:color w:val="000000" w:themeColor="text1"/>
          <w:sz w:val="24"/>
          <w:szCs w:val="24"/>
        </w:rPr>
        <w:t>,</w:t>
      </w:r>
      <w:r w:rsidRPr="00C85808">
        <w:rPr>
          <w:rFonts w:ascii="Book Antiqua" w:hAnsi="Book Antiqua" w:cs="Times New Roman"/>
          <w:b/>
          <w:color w:val="000000" w:themeColor="text1"/>
          <w:sz w:val="24"/>
          <w:szCs w:val="24"/>
          <w:lang w:eastAsia="zh-CN"/>
        </w:rPr>
        <w:t xml:space="preserve"> </w:t>
      </w:r>
      <w:r w:rsidRPr="00C85808">
        <w:rPr>
          <w:rFonts w:ascii="Book Antiqua" w:eastAsia="Times New Roman" w:hAnsi="Book Antiqua" w:cs="Times New Roman"/>
          <w:color w:val="000000" w:themeColor="text1"/>
          <w:sz w:val="24"/>
          <w:szCs w:val="24"/>
        </w:rPr>
        <w:t xml:space="preserve">Department of Surgery, Imam </w:t>
      </w:r>
      <w:proofErr w:type="spellStart"/>
      <w:r w:rsidRPr="00C85808">
        <w:rPr>
          <w:rFonts w:ascii="Book Antiqua" w:eastAsia="Times New Roman" w:hAnsi="Book Antiqua" w:cs="Times New Roman"/>
          <w:color w:val="000000" w:themeColor="text1"/>
          <w:sz w:val="24"/>
          <w:szCs w:val="24"/>
        </w:rPr>
        <w:t>Hossein</w:t>
      </w:r>
      <w:proofErr w:type="spellEnd"/>
      <w:r w:rsidRPr="00C85808">
        <w:rPr>
          <w:rFonts w:ascii="Book Antiqua" w:eastAsia="Times New Roman" w:hAnsi="Book Antiqua" w:cs="Times New Roman"/>
          <w:color w:val="000000" w:themeColor="text1"/>
          <w:sz w:val="24"/>
          <w:szCs w:val="24"/>
        </w:rPr>
        <w:t xml:space="preserve"> Hospital, </w:t>
      </w:r>
      <w:proofErr w:type="spellStart"/>
      <w:r w:rsidRPr="00C85808">
        <w:rPr>
          <w:rFonts w:ascii="Book Antiqua" w:eastAsia="Times New Roman" w:hAnsi="Book Antiqua" w:cs="Times New Roman"/>
          <w:color w:val="000000" w:themeColor="text1"/>
          <w:sz w:val="24"/>
          <w:szCs w:val="24"/>
        </w:rPr>
        <w:t>Shahid</w:t>
      </w:r>
      <w:proofErr w:type="spellEnd"/>
      <w:r w:rsidRPr="00C85808">
        <w:rPr>
          <w:rFonts w:ascii="Book Antiqua" w:eastAsia="Times New Roman" w:hAnsi="Book Antiqua" w:cs="Times New Roman"/>
          <w:color w:val="000000" w:themeColor="text1"/>
          <w:sz w:val="24"/>
          <w:szCs w:val="24"/>
        </w:rPr>
        <w:t xml:space="preserve"> </w:t>
      </w:r>
      <w:proofErr w:type="spellStart"/>
      <w:r w:rsidRPr="00C85808">
        <w:rPr>
          <w:rFonts w:ascii="Book Antiqua" w:eastAsia="Times New Roman" w:hAnsi="Book Antiqua" w:cs="Times New Roman"/>
          <w:color w:val="000000" w:themeColor="text1"/>
          <w:sz w:val="24"/>
          <w:szCs w:val="24"/>
        </w:rPr>
        <w:t>Beheshti</w:t>
      </w:r>
      <w:proofErr w:type="spellEnd"/>
      <w:r w:rsidRPr="00C85808">
        <w:rPr>
          <w:rFonts w:ascii="Book Antiqua" w:eastAsia="Times New Roman" w:hAnsi="Book Antiqua" w:cs="Times New Roman"/>
          <w:color w:val="000000" w:themeColor="text1"/>
          <w:sz w:val="24"/>
          <w:szCs w:val="24"/>
        </w:rPr>
        <w:t xml:space="preserve"> University of Medical Sciences, Tehran</w:t>
      </w:r>
      <w:r w:rsidR="001842FE" w:rsidRPr="00C85808">
        <w:rPr>
          <w:rFonts w:ascii="Book Antiqua" w:hAnsi="Book Antiqua" w:cs="Times New Roman"/>
          <w:color w:val="000000" w:themeColor="text1"/>
          <w:sz w:val="24"/>
          <w:szCs w:val="24"/>
          <w:lang w:eastAsia="zh-CN"/>
        </w:rPr>
        <w:t xml:space="preserve"> 1617763141</w:t>
      </w:r>
      <w:r w:rsidRPr="00C85808">
        <w:rPr>
          <w:rFonts w:ascii="Book Antiqua" w:eastAsia="Times New Roman" w:hAnsi="Book Antiqua" w:cs="Times New Roman"/>
          <w:color w:val="000000" w:themeColor="text1"/>
          <w:sz w:val="24"/>
          <w:szCs w:val="24"/>
        </w:rPr>
        <w:t>, Iran</w:t>
      </w:r>
    </w:p>
    <w:p w:rsidR="005B16CB" w:rsidRPr="00C85808" w:rsidRDefault="005B16CB"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933166" w:rsidRPr="00C85808" w:rsidRDefault="0017794E"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b/>
          <w:bCs/>
          <w:sz w:val="24"/>
          <w:szCs w:val="24"/>
        </w:rPr>
        <w:t>Author contributions</w:t>
      </w:r>
      <w:r w:rsidRPr="00C85808">
        <w:rPr>
          <w:rFonts w:ascii="Book Antiqua" w:hAnsi="Book Antiqua"/>
          <w:bCs/>
          <w:sz w:val="24"/>
          <w:szCs w:val="24"/>
        </w:rPr>
        <w:t xml:space="preserve">: </w:t>
      </w:r>
      <w:r w:rsidR="00933166" w:rsidRPr="00C85808">
        <w:rPr>
          <w:rFonts w:ascii="Book Antiqua" w:eastAsia="Times New Roman" w:hAnsi="Book Antiqua" w:cs="Times New Roman"/>
          <w:color w:val="000000" w:themeColor="text1"/>
          <w:sz w:val="24"/>
          <w:szCs w:val="24"/>
        </w:rPr>
        <w:t xml:space="preserve">All author contributed to this work; </w:t>
      </w:r>
      <w:proofErr w:type="spellStart"/>
      <w:r w:rsidR="00933166" w:rsidRPr="00C85808">
        <w:rPr>
          <w:rFonts w:ascii="Book Antiqua" w:eastAsia="Times New Roman" w:hAnsi="Book Antiqua" w:cs="Times New Roman"/>
          <w:color w:val="000000" w:themeColor="text1"/>
          <w:sz w:val="24"/>
          <w:szCs w:val="24"/>
        </w:rPr>
        <w:t>Grubic</w:t>
      </w:r>
      <w:proofErr w:type="spellEnd"/>
      <w:r w:rsidR="00933166" w:rsidRPr="00C85808">
        <w:rPr>
          <w:rFonts w:ascii="Book Antiqua" w:eastAsia="Times New Roman" w:hAnsi="Book Antiqua" w:cs="Times New Roman"/>
          <w:color w:val="000000" w:themeColor="text1"/>
          <w:sz w:val="24"/>
          <w:szCs w:val="24"/>
        </w:rPr>
        <w:t xml:space="preserve"> A</w:t>
      </w:r>
      <w:r w:rsidRPr="00C85808">
        <w:rPr>
          <w:rFonts w:ascii="Book Antiqua" w:hAnsi="Book Antiqua" w:cs="Times New Roman"/>
          <w:color w:val="000000" w:themeColor="text1"/>
          <w:sz w:val="24"/>
          <w:szCs w:val="24"/>
          <w:lang w:eastAsia="zh-CN"/>
        </w:rPr>
        <w:t>D</w:t>
      </w:r>
      <w:r w:rsidR="00933166" w:rsidRPr="00C85808">
        <w:rPr>
          <w:rFonts w:ascii="Book Antiqua" w:eastAsia="Times New Roman" w:hAnsi="Book Antiqua" w:cs="Times New Roman"/>
          <w:color w:val="000000" w:themeColor="text1"/>
          <w:sz w:val="24"/>
          <w:szCs w:val="24"/>
        </w:rPr>
        <w:t xml:space="preserve">, </w:t>
      </w:r>
      <w:proofErr w:type="spellStart"/>
      <w:r w:rsidR="00933166" w:rsidRPr="00C85808">
        <w:rPr>
          <w:rFonts w:ascii="Book Antiqua" w:eastAsia="Times New Roman" w:hAnsi="Book Antiqua" w:cs="Times New Roman"/>
          <w:color w:val="000000" w:themeColor="text1"/>
          <w:sz w:val="24"/>
          <w:szCs w:val="24"/>
        </w:rPr>
        <w:t>Ayazi</w:t>
      </w:r>
      <w:proofErr w:type="spellEnd"/>
      <w:r w:rsidR="00933166" w:rsidRPr="00C85808">
        <w:rPr>
          <w:rFonts w:ascii="Book Antiqua" w:eastAsia="Times New Roman" w:hAnsi="Book Antiqua" w:cs="Times New Roman"/>
          <w:color w:val="000000" w:themeColor="text1"/>
          <w:sz w:val="24"/>
          <w:szCs w:val="24"/>
        </w:rPr>
        <w:t xml:space="preserve"> S, </w:t>
      </w:r>
      <w:proofErr w:type="spellStart"/>
      <w:r w:rsidR="00933166" w:rsidRPr="00C85808">
        <w:rPr>
          <w:rFonts w:ascii="Book Antiqua" w:eastAsia="Times New Roman" w:hAnsi="Book Antiqua" w:cs="Times New Roman"/>
          <w:color w:val="000000" w:themeColor="text1"/>
          <w:sz w:val="24"/>
          <w:szCs w:val="24"/>
        </w:rPr>
        <w:t>Z</w:t>
      </w:r>
      <w:r w:rsidRPr="00C85808">
        <w:rPr>
          <w:rFonts w:ascii="Book Antiqua" w:eastAsia="Times New Roman" w:hAnsi="Book Antiqua" w:cs="Times New Roman"/>
          <w:color w:val="000000" w:themeColor="text1"/>
          <w:sz w:val="24"/>
          <w:szCs w:val="24"/>
        </w:rPr>
        <w:t>ebarjadi</w:t>
      </w:r>
      <w:proofErr w:type="spellEnd"/>
      <w:r w:rsidRPr="00C85808">
        <w:rPr>
          <w:rFonts w:ascii="Book Antiqua" w:eastAsia="Times New Roman" w:hAnsi="Book Antiqua" w:cs="Times New Roman"/>
          <w:color w:val="000000" w:themeColor="text1"/>
          <w:sz w:val="24"/>
          <w:szCs w:val="24"/>
        </w:rPr>
        <w:t xml:space="preserve"> J, </w:t>
      </w:r>
      <w:proofErr w:type="spellStart"/>
      <w:r w:rsidRPr="00C85808">
        <w:rPr>
          <w:rFonts w:ascii="Book Antiqua" w:eastAsia="Times New Roman" w:hAnsi="Book Antiqua" w:cs="Times New Roman"/>
          <w:color w:val="000000" w:themeColor="text1"/>
          <w:sz w:val="24"/>
          <w:szCs w:val="24"/>
        </w:rPr>
        <w:t>Tahmasbi</w:t>
      </w:r>
      <w:proofErr w:type="spellEnd"/>
      <w:r w:rsidRPr="00C85808">
        <w:rPr>
          <w:rFonts w:ascii="Book Antiqua" w:eastAsia="Times New Roman" w:hAnsi="Book Antiqua" w:cs="Times New Roman"/>
          <w:color w:val="000000" w:themeColor="text1"/>
          <w:sz w:val="24"/>
          <w:szCs w:val="24"/>
        </w:rPr>
        <w:t xml:space="preserve"> H, </w:t>
      </w:r>
      <w:proofErr w:type="spellStart"/>
      <w:r w:rsidRPr="00C85808">
        <w:rPr>
          <w:rFonts w:ascii="Book Antiqua" w:eastAsia="Times New Roman" w:hAnsi="Book Antiqua" w:cs="Times New Roman"/>
          <w:color w:val="000000" w:themeColor="text1"/>
          <w:sz w:val="24"/>
          <w:szCs w:val="24"/>
        </w:rPr>
        <w:t>Ayazi</w:t>
      </w:r>
      <w:proofErr w:type="spellEnd"/>
      <w:r w:rsidRPr="00C85808">
        <w:rPr>
          <w:rFonts w:ascii="Book Antiqua" w:eastAsia="Times New Roman" w:hAnsi="Book Antiqua" w:cs="Times New Roman"/>
          <w:color w:val="000000" w:themeColor="text1"/>
          <w:sz w:val="24"/>
          <w:szCs w:val="24"/>
        </w:rPr>
        <w:t xml:space="preserve"> K</w:t>
      </w:r>
      <w:r w:rsidRPr="00C85808">
        <w:rPr>
          <w:rFonts w:ascii="Book Antiqua" w:hAnsi="Book Antiqua" w:cs="Times New Roman"/>
          <w:color w:val="000000" w:themeColor="text1"/>
          <w:sz w:val="24"/>
          <w:szCs w:val="24"/>
          <w:lang w:eastAsia="zh-CN"/>
        </w:rPr>
        <w:t>, and</w:t>
      </w:r>
      <w:r w:rsidR="00933166" w:rsidRPr="00C85808">
        <w:rPr>
          <w:rFonts w:ascii="Book Antiqua" w:eastAsia="Times New Roman" w:hAnsi="Book Antiqua" w:cs="Times New Roman"/>
          <w:color w:val="000000" w:themeColor="text1"/>
          <w:sz w:val="24"/>
          <w:szCs w:val="24"/>
        </w:rPr>
        <w:t xml:space="preserve"> </w:t>
      </w:r>
      <w:proofErr w:type="spellStart"/>
      <w:r w:rsidR="00933166" w:rsidRPr="00C85808">
        <w:rPr>
          <w:rFonts w:ascii="Book Antiqua" w:eastAsia="Times New Roman" w:hAnsi="Book Antiqua" w:cs="Times New Roman"/>
          <w:color w:val="000000" w:themeColor="text1"/>
          <w:sz w:val="24"/>
          <w:szCs w:val="24"/>
        </w:rPr>
        <w:t>Jobe</w:t>
      </w:r>
      <w:proofErr w:type="spellEnd"/>
      <w:r w:rsidR="00933166" w:rsidRPr="00C85808">
        <w:rPr>
          <w:rFonts w:ascii="Book Antiqua" w:eastAsia="Times New Roman" w:hAnsi="Book Antiqua" w:cs="Times New Roman"/>
          <w:color w:val="000000" w:themeColor="text1"/>
          <w:sz w:val="24"/>
          <w:szCs w:val="24"/>
        </w:rPr>
        <w:t xml:space="preserve"> B had concept of the study and designed it; </w:t>
      </w:r>
      <w:proofErr w:type="spellStart"/>
      <w:r w:rsidR="00933166" w:rsidRPr="00C85808">
        <w:rPr>
          <w:rFonts w:ascii="Book Antiqua" w:eastAsia="Times New Roman" w:hAnsi="Book Antiqua" w:cs="Times New Roman"/>
          <w:color w:val="000000" w:themeColor="text1"/>
          <w:sz w:val="24"/>
          <w:szCs w:val="24"/>
        </w:rPr>
        <w:t>Grubic</w:t>
      </w:r>
      <w:proofErr w:type="spellEnd"/>
      <w:r w:rsidR="00933166" w:rsidRPr="00C85808">
        <w:rPr>
          <w:rFonts w:ascii="Book Antiqua" w:eastAsia="Times New Roman" w:hAnsi="Book Antiqua" w:cs="Times New Roman"/>
          <w:color w:val="000000" w:themeColor="text1"/>
          <w:sz w:val="24"/>
          <w:szCs w:val="24"/>
        </w:rPr>
        <w:t xml:space="preserve"> A</w:t>
      </w:r>
      <w:r w:rsidRPr="00C85808">
        <w:rPr>
          <w:rFonts w:ascii="Book Antiqua" w:hAnsi="Book Antiqua" w:cs="Times New Roman"/>
          <w:color w:val="000000" w:themeColor="text1"/>
          <w:sz w:val="24"/>
          <w:szCs w:val="24"/>
          <w:lang w:eastAsia="zh-CN"/>
        </w:rPr>
        <w:t>D</w:t>
      </w:r>
      <w:r w:rsidR="00933166" w:rsidRPr="00C85808">
        <w:rPr>
          <w:rFonts w:ascii="Book Antiqua" w:eastAsia="Times New Roman" w:hAnsi="Book Antiqua" w:cs="Times New Roman"/>
          <w:color w:val="000000" w:themeColor="text1"/>
          <w:sz w:val="24"/>
          <w:szCs w:val="24"/>
        </w:rPr>
        <w:t xml:space="preserve">, </w:t>
      </w:r>
      <w:proofErr w:type="spellStart"/>
      <w:r w:rsidR="00933166" w:rsidRPr="00C85808">
        <w:rPr>
          <w:rFonts w:ascii="Book Antiqua" w:eastAsia="Times New Roman" w:hAnsi="Book Antiqua" w:cs="Times New Roman"/>
          <w:color w:val="000000" w:themeColor="text1"/>
          <w:sz w:val="24"/>
          <w:szCs w:val="24"/>
        </w:rPr>
        <w:t>Ayazi</w:t>
      </w:r>
      <w:proofErr w:type="spellEnd"/>
      <w:r w:rsidR="00933166" w:rsidRPr="00C85808">
        <w:rPr>
          <w:rFonts w:ascii="Book Antiqua" w:eastAsia="Times New Roman" w:hAnsi="Book Antiqua" w:cs="Times New Roman"/>
          <w:color w:val="000000" w:themeColor="text1"/>
          <w:sz w:val="24"/>
          <w:szCs w:val="24"/>
        </w:rPr>
        <w:t xml:space="preserve"> S, </w:t>
      </w:r>
      <w:proofErr w:type="spellStart"/>
      <w:r w:rsidR="00933166" w:rsidRPr="00C85808">
        <w:rPr>
          <w:rFonts w:ascii="Book Antiqua" w:eastAsia="Times New Roman" w:hAnsi="Book Antiqua" w:cs="Times New Roman"/>
          <w:color w:val="000000" w:themeColor="text1"/>
          <w:sz w:val="24"/>
          <w:szCs w:val="24"/>
        </w:rPr>
        <w:t>Zebarjadi</w:t>
      </w:r>
      <w:proofErr w:type="spellEnd"/>
      <w:r w:rsidR="00933166" w:rsidRPr="00C85808">
        <w:rPr>
          <w:rFonts w:ascii="Book Antiqua" w:eastAsia="Times New Roman" w:hAnsi="Book Antiqua" w:cs="Times New Roman"/>
          <w:color w:val="000000" w:themeColor="text1"/>
          <w:sz w:val="24"/>
          <w:szCs w:val="24"/>
        </w:rPr>
        <w:t xml:space="preserve"> J, </w:t>
      </w:r>
      <w:r w:rsidRPr="00C85808">
        <w:rPr>
          <w:rFonts w:ascii="Book Antiqua" w:hAnsi="Book Antiqua" w:cs="Times New Roman"/>
          <w:color w:val="000000" w:themeColor="text1"/>
          <w:sz w:val="24"/>
          <w:szCs w:val="24"/>
          <w:lang w:eastAsia="zh-CN"/>
        </w:rPr>
        <w:t xml:space="preserve">and </w:t>
      </w:r>
      <w:proofErr w:type="spellStart"/>
      <w:r w:rsidR="00933166" w:rsidRPr="00C85808">
        <w:rPr>
          <w:rFonts w:ascii="Book Antiqua" w:eastAsia="Times New Roman" w:hAnsi="Book Antiqua" w:cs="Times New Roman"/>
          <w:color w:val="000000" w:themeColor="text1"/>
          <w:sz w:val="24"/>
          <w:szCs w:val="24"/>
        </w:rPr>
        <w:t>Tahmasbi</w:t>
      </w:r>
      <w:proofErr w:type="spellEnd"/>
      <w:r w:rsidR="00933166" w:rsidRPr="00C85808">
        <w:rPr>
          <w:rFonts w:ascii="Book Antiqua" w:eastAsia="Times New Roman" w:hAnsi="Book Antiqua" w:cs="Times New Roman"/>
          <w:color w:val="000000" w:themeColor="text1"/>
          <w:sz w:val="24"/>
          <w:szCs w:val="24"/>
        </w:rPr>
        <w:t xml:space="preserve"> H reviewed the literature; </w:t>
      </w:r>
      <w:proofErr w:type="spellStart"/>
      <w:r w:rsidR="00933166" w:rsidRPr="00C85808">
        <w:rPr>
          <w:rFonts w:ascii="Book Antiqua" w:eastAsia="Times New Roman" w:hAnsi="Book Antiqua" w:cs="Times New Roman"/>
          <w:color w:val="000000" w:themeColor="text1"/>
          <w:sz w:val="24"/>
          <w:szCs w:val="24"/>
        </w:rPr>
        <w:t>Grubic</w:t>
      </w:r>
      <w:proofErr w:type="spellEnd"/>
      <w:r w:rsidR="00933166" w:rsidRPr="00C85808">
        <w:rPr>
          <w:rFonts w:ascii="Book Antiqua" w:eastAsia="Times New Roman" w:hAnsi="Book Antiqua" w:cs="Times New Roman"/>
          <w:color w:val="000000" w:themeColor="text1"/>
          <w:sz w:val="24"/>
          <w:szCs w:val="24"/>
        </w:rPr>
        <w:t xml:space="preserve"> A, </w:t>
      </w:r>
      <w:proofErr w:type="spellStart"/>
      <w:r w:rsidR="00933166" w:rsidRPr="00C85808">
        <w:rPr>
          <w:rFonts w:ascii="Book Antiqua" w:eastAsia="Times New Roman" w:hAnsi="Book Antiqua" w:cs="Times New Roman"/>
          <w:color w:val="000000" w:themeColor="text1"/>
          <w:sz w:val="24"/>
          <w:szCs w:val="24"/>
        </w:rPr>
        <w:t>Ayazi</w:t>
      </w:r>
      <w:proofErr w:type="spellEnd"/>
      <w:r w:rsidR="00933166" w:rsidRPr="00C85808">
        <w:rPr>
          <w:rFonts w:ascii="Book Antiqua" w:eastAsia="Times New Roman" w:hAnsi="Book Antiqua" w:cs="Times New Roman"/>
          <w:color w:val="000000" w:themeColor="text1"/>
          <w:sz w:val="24"/>
          <w:szCs w:val="24"/>
        </w:rPr>
        <w:t xml:space="preserve"> S, </w:t>
      </w:r>
      <w:proofErr w:type="spellStart"/>
      <w:r w:rsidR="00933166" w:rsidRPr="00C85808">
        <w:rPr>
          <w:rFonts w:ascii="Book Antiqua" w:eastAsia="Times New Roman" w:hAnsi="Book Antiqua" w:cs="Times New Roman"/>
          <w:color w:val="000000" w:themeColor="text1"/>
          <w:sz w:val="24"/>
          <w:szCs w:val="24"/>
        </w:rPr>
        <w:t>Zebarjadi</w:t>
      </w:r>
      <w:proofErr w:type="spellEnd"/>
      <w:r w:rsidR="00933166" w:rsidRPr="00C85808">
        <w:rPr>
          <w:rFonts w:ascii="Book Antiqua" w:eastAsia="Times New Roman" w:hAnsi="Book Antiqua" w:cs="Times New Roman"/>
          <w:color w:val="000000" w:themeColor="text1"/>
          <w:sz w:val="24"/>
          <w:szCs w:val="24"/>
        </w:rPr>
        <w:t xml:space="preserve"> J, </w:t>
      </w:r>
      <w:proofErr w:type="spellStart"/>
      <w:r w:rsidR="00933166" w:rsidRPr="00C85808">
        <w:rPr>
          <w:rFonts w:ascii="Book Antiqua" w:eastAsia="Times New Roman" w:hAnsi="Book Antiqua" w:cs="Times New Roman"/>
          <w:color w:val="000000" w:themeColor="text1"/>
          <w:sz w:val="24"/>
          <w:szCs w:val="24"/>
        </w:rPr>
        <w:t>Tahmasbi</w:t>
      </w:r>
      <w:proofErr w:type="spellEnd"/>
      <w:r w:rsidR="00933166" w:rsidRPr="00C85808">
        <w:rPr>
          <w:rFonts w:ascii="Book Antiqua" w:eastAsia="Times New Roman" w:hAnsi="Book Antiqua" w:cs="Times New Roman"/>
          <w:color w:val="000000" w:themeColor="text1"/>
          <w:sz w:val="24"/>
          <w:szCs w:val="24"/>
        </w:rPr>
        <w:t xml:space="preserve"> H, </w:t>
      </w:r>
      <w:proofErr w:type="spellStart"/>
      <w:r w:rsidR="00933166" w:rsidRPr="00C85808">
        <w:rPr>
          <w:rFonts w:ascii="Book Antiqua" w:eastAsia="Times New Roman" w:hAnsi="Book Antiqua" w:cs="Times New Roman"/>
          <w:color w:val="000000" w:themeColor="text1"/>
          <w:sz w:val="24"/>
          <w:szCs w:val="24"/>
        </w:rPr>
        <w:t>Ayazi</w:t>
      </w:r>
      <w:proofErr w:type="spellEnd"/>
      <w:r w:rsidR="00933166" w:rsidRPr="00C85808">
        <w:rPr>
          <w:rFonts w:ascii="Book Antiqua" w:eastAsia="Times New Roman" w:hAnsi="Book Antiqua" w:cs="Times New Roman"/>
          <w:color w:val="000000" w:themeColor="text1"/>
          <w:sz w:val="24"/>
          <w:szCs w:val="24"/>
        </w:rPr>
        <w:t xml:space="preserve"> K, </w:t>
      </w:r>
      <w:r w:rsidRPr="00C85808">
        <w:rPr>
          <w:rFonts w:ascii="Book Antiqua" w:hAnsi="Book Antiqua" w:cs="Times New Roman"/>
          <w:color w:val="000000" w:themeColor="text1"/>
          <w:sz w:val="24"/>
          <w:szCs w:val="24"/>
          <w:lang w:eastAsia="zh-CN"/>
        </w:rPr>
        <w:t xml:space="preserve">and </w:t>
      </w:r>
      <w:proofErr w:type="spellStart"/>
      <w:r w:rsidR="00933166" w:rsidRPr="00C85808">
        <w:rPr>
          <w:rFonts w:ascii="Book Antiqua" w:eastAsia="Times New Roman" w:hAnsi="Book Antiqua" w:cs="Times New Roman"/>
          <w:color w:val="000000" w:themeColor="text1"/>
          <w:sz w:val="24"/>
          <w:szCs w:val="24"/>
        </w:rPr>
        <w:t>Jobe</w:t>
      </w:r>
      <w:proofErr w:type="spellEnd"/>
      <w:r w:rsidR="00933166" w:rsidRPr="00C85808">
        <w:rPr>
          <w:rFonts w:ascii="Book Antiqua" w:eastAsia="Times New Roman" w:hAnsi="Book Antiqua" w:cs="Times New Roman"/>
          <w:color w:val="000000" w:themeColor="text1"/>
          <w:sz w:val="24"/>
          <w:szCs w:val="24"/>
        </w:rPr>
        <w:t xml:space="preserve"> B</w:t>
      </w:r>
      <w:r w:rsidRPr="00C85808">
        <w:rPr>
          <w:rFonts w:ascii="Book Antiqua" w:hAnsi="Book Antiqua" w:cs="Times New Roman"/>
          <w:color w:val="000000" w:themeColor="text1"/>
          <w:sz w:val="24"/>
          <w:szCs w:val="24"/>
          <w:lang w:eastAsia="zh-CN"/>
        </w:rPr>
        <w:t>A</w:t>
      </w:r>
      <w:r w:rsidR="00933166" w:rsidRPr="00C85808">
        <w:rPr>
          <w:rFonts w:ascii="Book Antiqua" w:eastAsia="Times New Roman" w:hAnsi="Book Antiqua" w:cs="Times New Roman"/>
          <w:color w:val="000000" w:themeColor="text1"/>
          <w:sz w:val="24"/>
          <w:szCs w:val="24"/>
        </w:rPr>
        <w:t xml:space="preserve"> drafted the manuscript; </w:t>
      </w:r>
      <w:proofErr w:type="spellStart"/>
      <w:r w:rsidR="00933166" w:rsidRPr="00C85808">
        <w:rPr>
          <w:rFonts w:ascii="Book Antiqua" w:eastAsia="Times New Roman" w:hAnsi="Book Antiqua" w:cs="Times New Roman"/>
          <w:color w:val="000000" w:themeColor="text1"/>
          <w:sz w:val="24"/>
          <w:szCs w:val="24"/>
        </w:rPr>
        <w:t>Ayazi</w:t>
      </w:r>
      <w:proofErr w:type="spellEnd"/>
      <w:r w:rsidR="00933166" w:rsidRPr="00C85808">
        <w:rPr>
          <w:rFonts w:ascii="Book Antiqua" w:eastAsia="Times New Roman" w:hAnsi="Book Antiqua" w:cs="Times New Roman"/>
          <w:color w:val="000000" w:themeColor="text1"/>
          <w:sz w:val="24"/>
          <w:szCs w:val="24"/>
        </w:rPr>
        <w:t xml:space="preserve"> S</w:t>
      </w:r>
      <w:r w:rsidRPr="00C85808">
        <w:rPr>
          <w:rFonts w:ascii="Book Antiqua" w:hAnsi="Book Antiqua" w:cs="Times New Roman"/>
          <w:color w:val="000000" w:themeColor="text1"/>
          <w:sz w:val="24"/>
          <w:szCs w:val="24"/>
          <w:lang w:eastAsia="zh-CN"/>
        </w:rPr>
        <w:t>,</w:t>
      </w:r>
      <w:r w:rsidR="00933166" w:rsidRPr="00C85808">
        <w:rPr>
          <w:rFonts w:ascii="Book Antiqua" w:eastAsia="Times New Roman" w:hAnsi="Book Antiqua" w:cs="Times New Roman"/>
          <w:color w:val="000000" w:themeColor="text1"/>
          <w:sz w:val="24"/>
          <w:szCs w:val="24"/>
        </w:rPr>
        <w:t xml:space="preserve"> </w:t>
      </w:r>
      <w:proofErr w:type="spellStart"/>
      <w:r w:rsidR="00933166" w:rsidRPr="00C85808">
        <w:rPr>
          <w:rFonts w:ascii="Book Antiqua" w:eastAsia="Times New Roman" w:hAnsi="Book Antiqua" w:cs="Times New Roman"/>
          <w:color w:val="000000" w:themeColor="text1"/>
          <w:sz w:val="24"/>
          <w:szCs w:val="24"/>
        </w:rPr>
        <w:t>Ayazi</w:t>
      </w:r>
      <w:proofErr w:type="spellEnd"/>
      <w:r w:rsidR="00933166" w:rsidRPr="00C85808">
        <w:rPr>
          <w:rFonts w:ascii="Book Antiqua" w:eastAsia="Times New Roman" w:hAnsi="Book Antiqua" w:cs="Times New Roman"/>
          <w:color w:val="000000" w:themeColor="text1"/>
          <w:sz w:val="24"/>
          <w:szCs w:val="24"/>
        </w:rPr>
        <w:t xml:space="preserve"> K</w:t>
      </w:r>
      <w:r w:rsidRPr="00C85808">
        <w:rPr>
          <w:rFonts w:ascii="Book Antiqua" w:hAnsi="Book Antiqua" w:cs="Times New Roman"/>
          <w:color w:val="000000" w:themeColor="text1"/>
          <w:sz w:val="24"/>
          <w:szCs w:val="24"/>
          <w:lang w:eastAsia="zh-CN"/>
        </w:rPr>
        <w:t>,</w:t>
      </w:r>
      <w:r w:rsidR="00933166" w:rsidRPr="00C85808">
        <w:rPr>
          <w:rFonts w:ascii="Book Antiqua" w:eastAsia="Times New Roman" w:hAnsi="Book Antiqua" w:cs="Times New Roman"/>
          <w:color w:val="000000" w:themeColor="text1"/>
          <w:sz w:val="24"/>
          <w:szCs w:val="24"/>
        </w:rPr>
        <w:t xml:space="preserve"> and </w:t>
      </w:r>
      <w:proofErr w:type="spellStart"/>
      <w:r w:rsidR="00933166" w:rsidRPr="00C85808">
        <w:rPr>
          <w:rFonts w:ascii="Book Antiqua" w:eastAsia="Times New Roman" w:hAnsi="Book Antiqua" w:cs="Times New Roman"/>
          <w:color w:val="000000" w:themeColor="text1"/>
          <w:sz w:val="24"/>
          <w:szCs w:val="24"/>
        </w:rPr>
        <w:t>Jobe</w:t>
      </w:r>
      <w:proofErr w:type="spellEnd"/>
      <w:r w:rsidR="00933166" w:rsidRPr="00C85808">
        <w:rPr>
          <w:rFonts w:ascii="Book Antiqua" w:eastAsia="Times New Roman" w:hAnsi="Book Antiqua" w:cs="Times New Roman"/>
          <w:color w:val="000000" w:themeColor="text1"/>
          <w:sz w:val="24"/>
          <w:szCs w:val="24"/>
        </w:rPr>
        <w:t xml:space="preserve"> </w:t>
      </w:r>
      <w:r w:rsidRPr="00C85808">
        <w:rPr>
          <w:rFonts w:ascii="Book Antiqua" w:eastAsia="Times New Roman" w:hAnsi="Book Antiqua" w:cs="Times New Roman"/>
          <w:color w:val="000000" w:themeColor="text1"/>
          <w:sz w:val="24"/>
          <w:szCs w:val="24"/>
        </w:rPr>
        <w:t>B</w:t>
      </w:r>
      <w:r w:rsidRPr="00C85808">
        <w:rPr>
          <w:rFonts w:ascii="Book Antiqua" w:hAnsi="Book Antiqua" w:cs="Times New Roman"/>
          <w:color w:val="000000" w:themeColor="text1"/>
          <w:sz w:val="24"/>
          <w:szCs w:val="24"/>
          <w:lang w:eastAsia="zh-CN"/>
        </w:rPr>
        <w:t>A</w:t>
      </w:r>
      <w:r w:rsidR="00933166" w:rsidRPr="00C85808">
        <w:rPr>
          <w:rFonts w:ascii="Book Antiqua" w:eastAsia="Times New Roman" w:hAnsi="Book Antiqua" w:cs="Times New Roman"/>
          <w:color w:val="000000" w:themeColor="text1"/>
          <w:sz w:val="24"/>
          <w:szCs w:val="24"/>
        </w:rPr>
        <w:t xml:space="preserve"> provided critical revision.</w:t>
      </w:r>
    </w:p>
    <w:p w:rsidR="00563457" w:rsidRPr="00C85808" w:rsidRDefault="0056345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563457" w:rsidRPr="00C85808" w:rsidRDefault="00563457" w:rsidP="008F55EA">
      <w:pPr>
        <w:adjustRightInd w:val="0"/>
        <w:snapToGrid w:val="0"/>
        <w:spacing w:after="0" w:line="360" w:lineRule="auto"/>
        <w:jc w:val="both"/>
        <w:rPr>
          <w:rFonts w:ascii="Book Antiqua" w:hAnsi="Book Antiqua" w:cs="Times New Roman"/>
          <w:color w:val="000000" w:themeColor="text1"/>
          <w:sz w:val="24"/>
          <w:szCs w:val="24"/>
          <w:u w:color="000000"/>
          <w:bdr w:val="nil"/>
          <w:lang w:eastAsia="zh-CN"/>
        </w:rPr>
      </w:pPr>
      <w:r w:rsidRPr="00C85808">
        <w:rPr>
          <w:rFonts w:ascii="Book Antiqua" w:hAnsi="Book Antiqua"/>
          <w:b/>
          <w:sz w:val="24"/>
          <w:szCs w:val="24"/>
        </w:rPr>
        <w:t>Corresponding author:</w:t>
      </w:r>
      <w:r w:rsidRPr="00C85808">
        <w:rPr>
          <w:rFonts w:ascii="Book Antiqua" w:eastAsia="Times New Roman" w:hAnsi="Book Antiqua" w:cs="Times New Roman"/>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Shahin</w:t>
      </w:r>
      <w:proofErr w:type="spellEnd"/>
      <w:r w:rsidRPr="00C85808">
        <w:rPr>
          <w:rFonts w:ascii="Book Antiqua" w:eastAsia="Times New Roman" w:hAnsi="Book Antiqua" w:cs="Times New Roman"/>
          <w:b/>
          <w:color w:val="000000" w:themeColor="text1"/>
          <w:sz w:val="24"/>
          <w:szCs w:val="24"/>
        </w:rPr>
        <w:t xml:space="preserve"> </w:t>
      </w:r>
      <w:proofErr w:type="spellStart"/>
      <w:r w:rsidRPr="00C85808">
        <w:rPr>
          <w:rFonts w:ascii="Book Antiqua" w:eastAsia="Times New Roman" w:hAnsi="Book Antiqua" w:cs="Times New Roman"/>
          <w:b/>
          <w:color w:val="000000" w:themeColor="text1"/>
          <w:sz w:val="24"/>
          <w:szCs w:val="24"/>
        </w:rPr>
        <w:t>Ayazi</w:t>
      </w:r>
      <w:proofErr w:type="spellEnd"/>
      <w:r w:rsidRPr="00C85808">
        <w:rPr>
          <w:rFonts w:ascii="Book Antiqua" w:eastAsia="Times New Roman" w:hAnsi="Book Antiqua" w:cs="Times New Roman"/>
          <w:b/>
          <w:color w:val="000000" w:themeColor="text1"/>
          <w:sz w:val="24"/>
          <w:szCs w:val="24"/>
        </w:rPr>
        <w:t xml:space="preserve">, </w:t>
      </w:r>
      <w:r w:rsidR="003B0B83" w:rsidRPr="00C85808">
        <w:rPr>
          <w:rFonts w:ascii="Book Antiqua" w:eastAsia="Times New Roman" w:hAnsi="Book Antiqua" w:cs="Times New Roman"/>
          <w:b/>
          <w:color w:val="000000" w:themeColor="text1"/>
          <w:sz w:val="24"/>
          <w:szCs w:val="24"/>
        </w:rPr>
        <w:t>MD</w:t>
      </w:r>
      <w:r w:rsidR="003B0B83" w:rsidRPr="00C85808">
        <w:rPr>
          <w:rFonts w:ascii="Book Antiqua" w:hAnsi="Book Antiqua" w:cs="Times New Roman"/>
          <w:b/>
          <w:color w:val="000000" w:themeColor="text1"/>
          <w:sz w:val="24"/>
          <w:szCs w:val="24"/>
        </w:rPr>
        <w:t>, Foregut Surgeon</w:t>
      </w:r>
      <w:r w:rsidR="003B0B83" w:rsidRPr="00C85808">
        <w:rPr>
          <w:rFonts w:ascii="Book Antiqua" w:hAnsi="Book Antiqua"/>
          <w:b/>
          <w:sz w:val="24"/>
          <w:szCs w:val="24"/>
        </w:rPr>
        <w:t>,</w:t>
      </w:r>
      <w:r w:rsidR="003B0B83" w:rsidRPr="00C85808">
        <w:rPr>
          <w:rFonts w:ascii="Book Antiqua" w:hAnsi="Book Antiqua"/>
          <w:sz w:val="24"/>
          <w:szCs w:val="24"/>
        </w:rPr>
        <w:t xml:space="preserve"> </w:t>
      </w:r>
      <w:r w:rsidR="003B0B83" w:rsidRPr="00C85808">
        <w:rPr>
          <w:rFonts w:ascii="Book Antiqua" w:eastAsia="Times New Roman" w:hAnsi="Book Antiqua" w:cs="Times New Roman"/>
          <w:color w:val="000000" w:themeColor="text1"/>
          <w:sz w:val="24"/>
          <w:szCs w:val="24"/>
        </w:rPr>
        <w:t>Esophageal and Lung Institute</w:t>
      </w:r>
      <w:r w:rsidRPr="00C85808">
        <w:rPr>
          <w:rFonts w:ascii="Book Antiqua" w:eastAsia="Times New Roman" w:hAnsi="Book Antiqua" w:cs="Times New Roman"/>
          <w:color w:val="000000" w:themeColor="text1"/>
          <w:sz w:val="24"/>
          <w:szCs w:val="24"/>
        </w:rPr>
        <w:t xml:space="preserve">, Department of Surgery, Allegheny Health Network, </w:t>
      </w:r>
      <w:r w:rsidRPr="00C85808">
        <w:rPr>
          <w:rFonts w:ascii="Book Antiqua" w:eastAsia="Calibri" w:hAnsi="Book Antiqua" w:cs="Calibri"/>
          <w:color w:val="000000" w:themeColor="text1"/>
          <w:sz w:val="24"/>
          <w:szCs w:val="24"/>
          <w:u w:color="000000"/>
          <w:bdr w:val="nil"/>
        </w:rPr>
        <w:t>4815 Liberty Avenue, Suite 439</w:t>
      </w:r>
      <w:r w:rsidRPr="00C85808">
        <w:rPr>
          <w:rFonts w:ascii="Book Antiqua" w:hAnsi="Book Antiqua" w:cs="Calibri"/>
          <w:color w:val="000000" w:themeColor="text1"/>
          <w:sz w:val="24"/>
          <w:szCs w:val="24"/>
          <w:u w:color="000000"/>
          <w:bdr w:val="nil"/>
          <w:lang w:eastAsia="zh-CN"/>
        </w:rPr>
        <w:t xml:space="preserve">, </w:t>
      </w:r>
      <w:r w:rsidRPr="00C85808">
        <w:rPr>
          <w:rFonts w:ascii="Book Antiqua" w:eastAsia="Calibri" w:hAnsi="Book Antiqua" w:cs="Calibri"/>
          <w:color w:val="000000" w:themeColor="text1"/>
          <w:sz w:val="24"/>
          <w:szCs w:val="24"/>
          <w:u w:color="000000"/>
          <w:bdr w:val="nil"/>
        </w:rPr>
        <w:t>Pittsburgh, PA 15224</w:t>
      </w:r>
      <w:r w:rsidRPr="00C85808">
        <w:rPr>
          <w:rFonts w:ascii="Book Antiqua" w:hAnsi="Book Antiqua" w:cs="Calibri"/>
          <w:color w:val="000000" w:themeColor="text1"/>
          <w:sz w:val="24"/>
          <w:szCs w:val="24"/>
          <w:u w:color="000000"/>
          <w:bdr w:val="nil"/>
          <w:lang w:eastAsia="zh-CN"/>
        </w:rPr>
        <w:t>,</w:t>
      </w:r>
      <w:r w:rsidRPr="00C85808">
        <w:rPr>
          <w:rFonts w:ascii="Book Antiqua" w:eastAsia="Calibri" w:hAnsi="Book Antiqua" w:cs="Calibri"/>
          <w:color w:val="000000" w:themeColor="text1"/>
          <w:sz w:val="24"/>
          <w:szCs w:val="24"/>
          <w:u w:color="000000"/>
          <w:bdr w:val="nil"/>
        </w:rPr>
        <w:t xml:space="preserve"> </w:t>
      </w:r>
      <w:r w:rsidRPr="00C85808">
        <w:rPr>
          <w:rFonts w:ascii="Book Antiqua" w:eastAsia="Times New Roman" w:hAnsi="Book Antiqua" w:cs="Times New Roman"/>
          <w:color w:val="000000" w:themeColor="text1"/>
          <w:sz w:val="24"/>
          <w:szCs w:val="24"/>
        </w:rPr>
        <w:t>United States</w:t>
      </w:r>
      <w:r w:rsidRPr="00C85808">
        <w:rPr>
          <w:rFonts w:ascii="Book Antiqua" w:hAnsi="Book Antiqua" w:cs="Times New Roman"/>
          <w:color w:val="000000" w:themeColor="text1"/>
          <w:sz w:val="24"/>
          <w:szCs w:val="24"/>
          <w:lang w:eastAsia="zh-CN"/>
        </w:rPr>
        <w:t xml:space="preserve">. </w:t>
      </w:r>
      <w:hyperlink r:id="rId9" w:history="1">
        <w:r w:rsidRPr="00C85808">
          <w:rPr>
            <w:rStyle w:val="a5"/>
            <w:rFonts w:ascii="Book Antiqua" w:eastAsia="Calibri" w:hAnsi="Book Antiqua" w:cs="Calibri"/>
            <w:sz w:val="24"/>
            <w:szCs w:val="24"/>
            <w:u w:color="000000"/>
            <w:bdr w:val="nil"/>
          </w:rPr>
          <w:t>shahin.ayazi@ahn.org</w:t>
        </w:r>
      </w:hyperlink>
    </w:p>
    <w:p w:rsidR="00563457" w:rsidRPr="00C85808" w:rsidRDefault="00563457" w:rsidP="008F55EA">
      <w:pPr>
        <w:adjustRightInd w:val="0"/>
        <w:snapToGrid w:val="0"/>
        <w:spacing w:after="0" w:line="360" w:lineRule="auto"/>
        <w:jc w:val="both"/>
        <w:rPr>
          <w:rFonts w:ascii="Book Antiqua" w:hAnsi="Book Antiqua"/>
          <w:b/>
          <w:sz w:val="24"/>
          <w:szCs w:val="24"/>
          <w:lang w:eastAsia="zh-CN"/>
        </w:rPr>
      </w:pPr>
    </w:p>
    <w:p w:rsidR="00563457" w:rsidRPr="00C85808" w:rsidRDefault="00563457" w:rsidP="008F55EA">
      <w:pPr>
        <w:adjustRightInd w:val="0"/>
        <w:snapToGrid w:val="0"/>
        <w:spacing w:after="0" w:line="360" w:lineRule="auto"/>
        <w:jc w:val="both"/>
        <w:rPr>
          <w:rFonts w:ascii="Book Antiqua" w:hAnsi="Book Antiqua"/>
          <w:b/>
          <w:sz w:val="24"/>
          <w:szCs w:val="24"/>
          <w:lang w:eastAsia="zh-CN"/>
        </w:rPr>
      </w:pPr>
      <w:r w:rsidRPr="00C85808">
        <w:rPr>
          <w:rFonts w:ascii="Book Antiqua" w:hAnsi="Book Antiqua"/>
          <w:b/>
          <w:sz w:val="24"/>
          <w:szCs w:val="24"/>
        </w:rPr>
        <w:t>Received:</w:t>
      </w:r>
      <w:r w:rsidRPr="00C85808">
        <w:rPr>
          <w:rFonts w:ascii="Book Antiqua" w:hAnsi="Book Antiqua"/>
          <w:sz w:val="24"/>
          <w:szCs w:val="24"/>
          <w:lang w:eastAsia="zh-CN"/>
        </w:rPr>
        <w:t xml:space="preserve"> April 23, 2020</w:t>
      </w:r>
    </w:p>
    <w:p w:rsidR="00563457" w:rsidRPr="00C85808" w:rsidRDefault="00563457" w:rsidP="008F55EA">
      <w:pPr>
        <w:adjustRightInd w:val="0"/>
        <w:snapToGrid w:val="0"/>
        <w:spacing w:after="0" w:line="360" w:lineRule="auto"/>
        <w:jc w:val="both"/>
        <w:rPr>
          <w:rFonts w:ascii="Book Antiqua" w:hAnsi="Book Antiqua"/>
          <w:b/>
          <w:sz w:val="24"/>
          <w:szCs w:val="24"/>
          <w:lang w:eastAsia="zh-CN"/>
        </w:rPr>
      </w:pPr>
      <w:r w:rsidRPr="00C85808">
        <w:rPr>
          <w:rFonts w:ascii="Book Antiqua" w:hAnsi="Book Antiqua"/>
          <w:b/>
          <w:sz w:val="24"/>
          <w:szCs w:val="24"/>
        </w:rPr>
        <w:t xml:space="preserve">Revised: </w:t>
      </w:r>
      <w:r w:rsidRPr="00C85808">
        <w:rPr>
          <w:rFonts w:ascii="Book Antiqua" w:hAnsi="Book Antiqua"/>
          <w:sz w:val="24"/>
          <w:szCs w:val="24"/>
          <w:lang w:eastAsia="zh-CN"/>
        </w:rPr>
        <w:t>May 1, 2020</w:t>
      </w:r>
    </w:p>
    <w:p w:rsidR="00563457" w:rsidRPr="00C85808" w:rsidRDefault="00563457" w:rsidP="008F55EA">
      <w:pPr>
        <w:adjustRightInd w:val="0"/>
        <w:snapToGrid w:val="0"/>
        <w:spacing w:after="0" w:line="360" w:lineRule="auto"/>
        <w:jc w:val="both"/>
        <w:rPr>
          <w:rFonts w:ascii="Book Antiqua" w:hAnsi="Book Antiqua"/>
          <w:color w:val="000000"/>
          <w:sz w:val="24"/>
          <w:szCs w:val="24"/>
        </w:rPr>
      </w:pPr>
      <w:r w:rsidRPr="00C85808">
        <w:rPr>
          <w:rFonts w:ascii="Book Antiqua" w:hAnsi="Book Antiqua"/>
          <w:b/>
          <w:sz w:val="24"/>
          <w:szCs w:val="24"/>
        </w:rPr>
        <w:t xml:space="preserve">Accepted: </w:t>
      </w:r>
      <w:r w:rsidR="00044083" w:rsidRPr="00C85808">
        <w:rPr>
          <w:rFonts w:ascii="Book Antiqua" w:hAnsi="Book Antiqua"/>
          <w:sz w:val="24"/>
          <w:szCs w:val="24"/>
        </w:rPr>
        <w:t>May 19, 2020</w:t>
      </w:r>
    </w:p>
    <w:p w:rsidR="00563457" w:rsidRPr="00C85808" w:rsidRDefault="00563457" w:rsidP="008F55EA">
      <w:pPr>
        <w:adjustRightInd w:val="0"/>
        <w:snapToGrid w:val="0"/>
        <w:spacing w:after="0" w:line="360" w:lineRule="auto"/>
        <w:jc w:val="both"/>
        <w:rPr>
          <w:rFonts w:ascii="Book Antiqua" w:hAnsi="Book Antiqua"/>
          <w:b/>
          <w:sz w:val="24"/>
          <w:szCs w:val="24"/>
          <w:lang w:eastAsia="zh-CN"/>
        </w:rPr>
      </w:pPr>
      <w:r w:rsidRPr="00C85808">
        <w:rPr>
          <w:rFonts w:ascii="Book Antiqua" w:hAnsi="Book Antiqua"/>
          <w:b/>
          <w:sz w:val="24"/>
          <w:szCs w:val="24"/>
        </w:rPr>
        <w:t xml:space="preserve">Published online: </w:t>
      </w:r>
      <w:r w:rsidR="00994AC0" w:rsidRPr="00C85808">
        <w:rPr>
          <w:rFonts w:ascii="Book Antiqua" w:hAnsi="Book Antiqua"/>
          <w:color w:val="000000"/>
          <w:shd w:val="clear" w:color="auto" w:fill="CAEACE"/>
        </w:rPr>
        <w:t>June</w:t>
      </w:r>
      <w:r w:rsidR="00994AC0" w:rsidRPr="00C85808">
        <w:rPr>
          <w:rFonts w:ascii="Book Antiqua" w:hAnsi="Book Antiqua"/>
          <w:color w:val="000000"/>
          <w:sz w:val="24"/>
          <w:szCs w:val="24"/>
          <w:shd w:val="clear" w:color="auto" w:fill="CAEACE"/>
        </w:rPr>
        <w:t xml:space="preserve"> 27</w:t>
      </w:r>
      <w:r w:rsidR="00994AC0" w:rsidRPr="00C85808">
        <w:rPr>
          <w:rFonts w:ascii="Book Antiqua" w:hAnsi="Book Antiqua" w:hint="eastAsia"/>
          <w:color w:val="000000"/>
          <w:sz w:val="24"/>
          <w:szCs w:val="24"/>
          <w:shd w:val="clear" w:color="auto" w:fill="CAEACE"/>
        </w:rPr>
        <w:t>, 2020</w:t>
      </w:r>
    </w:p>
    <w:p w:rsidR="00563457" w:rsidRPr="00C85808" w:rsidRDefault="00563457" w:rsidP="008F55EA">
      <w:pPr>
        <w:pBdr>
          <w:top w:val="nil"/>
          <w:left w:val="nil"/>
          <w:bottom w:val="nil"/>
          <w:right w:val="nil"/>
          <w:between w:val="nil"/>
          <w:bar w:val="nil"/>
        </w:pBdr>
        <w:adjustRightInd w:val="0"/>
        <w:snapToGrid w:val="0"/>
        <w:spacing w:after="0" w:line="360" w:lineRule="auto"/>
        <w:jc w:val="both"/>
        <w:rPr>
          <w:rFonts w:ascii="Book Antiqua" w:eastAsia="Times New Roman" w:hAnsi="Book Antiqua" w:cs="Times New Roman"/>
          <w:color w:val="000000" w:themeColor="text1"/>
          <w:sz w:val="24"/>
          <w:szCs w:val="24"/>
          <w:u w:color="000000"/>
          <w:bdr w:val="nil"/>
        </w:rPr>
      </w:pPr>
    </w:p>
    <w:p w:rsidR="00563457" w:rsidRPr="00C85808" w:rsidRDefault="00563457" w:rsidP="008F55EA">
      <w:pPr>
        <w:adjustRightInd w:val="0"/>
        <w:snapToGrid w:val="0"/>
        <w:spacing w:after="0" w:line="360" w:lineRule="auto"/>
        <w:jc w:val="both"/>
        <w:rPr>
          <w:rFonts w:ascii="Book Antiqua" w:hAnsi="Book Antiqua" w:cs="Calibri"/>
          <w:color w:val="000000" w:themeColor="text1"/>
          <w:sz w:val="24"/>
          <w:szCs w:val="24"/>
          <w:u w:color="000000"/>
          <w:bdr w:val="nil"/>
          <w:lang w:eastAsia="zh-CN"/>
        </w:rPr>
      </w:pPr>
      <w:r w:rsidRPr="00C85808">
        <w:rPr>
          <w:rFonts w:ascii="Book Antiqua" w:hAnsi="Book Antiqua" w:cs="Calibri"/>
          <w:color w:val="000000" w:themeColor="text1"/>
          <w:sz w:val="24"/>
          <w:szCs w:val="24"/>
          <w:u w:color="000000"/>
          <w:bdr w:val="nil"/>
          <w:lang w:eastAsia="zh-CN"/>
        </w:rPr>
        <w:br w:type="page"/>
      </w:r>
    </w:p>
    <w:p w:rsidR="0075186B" w:rsidRPr="00C85808" w:rsidRDefault="00563457"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b/>
          <w:color w:val="000000" w:themeColor="text1"/>
          <w:sz w:val="24"/>
          <w:szCs w:val="24"/>
        </w:rPr>
        <w:t>Abstract</w:t>
      </w:r>
    </w:p>
    <w:p w:rsidR="007B3500" w:rsidRPr="00C85808" w:rsidRDefault="00866C92"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One</w:t>
      </w:r>
      <w:r w:rsidR="007B3500" w:rsidRPr="00C85808">
        <w:rPr>
          <w:rFonts w:ascii="Book Antiqua" w:hAnsi="Book Antiqua" w:cs="Times New Roman"/>
          <w:color w:val="000000" w:themeColor="text1"/>
          <w:sz w:val="24"/>
          <w:szCs w:val="24"/>
        </w:rPr>
        <w:t xml:space="preserve"> hundred years after the 1918-19 H1N1 flu pandemic and 10 years after the 2009 H1N1 flu pandemic, another respiratory virus has now inserted itself into the human population. Severe acute respiratory syndrome coronavirus has become a critical challenge to global health with immense economic and social disruption. In this article we review salient aspects of the </w:t>
      </w:r>
      <w:r w:rsidR="00563457" w:rsidRPr="00C85808">
        <w:rPr>
          <w:rFonts w:ascii="Book Antiqua" w:hAnsi="Book Antiqua" w:cs="Times New Roman"/>
          <w:color w:val="000000" w:themeColor="text1"/>
          <w:sz w:val="24"/>
          <w:szCs w:val="24"/>
        </w:rPr>
        <w:t xml:space="preserve">coronavirus disease 2019 </w:t>
      </w:r>
      <w:r w:rsidR="00563457" w:rsidRPr="00C85808">
        <w:rPr>
          <w:rFonts w:ascii="Book Antiqua" w:hAnsi="Book Antiqua" w:cs="Times New Roman"/>
          <w:color w:val="000000" w:themeColor="text1"/>
          <w:sz w:val="24"/>
          <w:szCs w:val="24"/>
          <w:lang w:eastAsia="zh-CN"/>
        </w:rPr>
        <w:t>(</w:t>
      </w:r>
      <w:r w:rsidR="00563457" w:rsidRPr="00C85808">
        <w:rPr>
          <w:rFonts w:ascii="Book Antiqua" w:hAnsi="Book Antiqua" w:cs="Times New Roman"/>
          <w:color w:val="000000" w:themeColor="text1"/>
          <w:sz w:val="24"/>
          <w:szCs w:val="24"/>
        </w:rPr>
        <w:t>COVID-19</w:t>
      </w:r>
      <w:r w:rsidR="00563457" w:rsidRPr="00C85808">
        <w:rPr>
          <w:rFonts w:ascii="Book Antiqua" w:hAnsi="Book Antiqua" w:cs="Times New Roman"/>
          <w:color w:val="000000" w:themeColor="text1"/>
          <w:sz w:val="24"/>
          <w:szCs w:val="24"/>
          <w:lang w:eastAsia="zh-CN"/>
        </w:rPr>
        <w:t>)</w:t>
      </w:r>
      <w:r w:rsidR="007B3500" w:rsidRPr="00C85808">
        <w:rPr>
          <w:rFonts w:ascii="Book Antiqua" w:hAnsi="Book Antiqua" w:cs="Times New Roman"/>
          <w:color w:val="000000" w:themeColor="text1"/>
          <w:sz w:val="24"/>
          <w:szCs w:val="24"/>
        </w:rPr>
        <w:t xml:space="preserve"> outbreak that are relevant to surgical practice. The emphasis is on considerations during the pre-operative and post-operative periods as well as the utility and limitations of COVID-19 testing.</w:t>
      </w:r>
      <w:r w:rsidR="00724887" w:rsidRPr="00C85808">
        <w:rPr>
          <w:rFonts w:ascii="Book Antiqua" w:hAnsi="Book Antiqua" w:cs="Times New Roman"/>
          <w:color w:val="000000" w:themeColor="text1"/>
          <w:sz w:val="24"/>
          <w:szCs w:val="24"/>
        </w:rPr>
        <w:t xml:space="preserve"> </w:t>
      </w:r>
      <w:r w:rsidR="007B3500" w:rsidRPr="00C85808">
        <w:rPr>
          <w:rFonts w:ascii="Book Antiqua" w:hAnsi="Book Antiqua" w:cs="Times New Roman"/>
          <w:color w:val="000000" w:themeColor="text1"/>
          <w:sz w:val="24"/>
          <w:szCs w:val="24"/>
        </w:rPr>
        <w:t>The focus of the media during this pandemic is centered on predictive ep</w:t>
      </w:r>
      <w:r w:rsidR="00991F0F" w:rsidRPr="00C85808">
        <w:rPr>
          <w:rFonts w:ascii="Book Antiqua" w:hAnsi="Book Antiqua" w:cs="Times New Roman"/>
          <w:color w:val="000000" w:themeColor="text1"/>
          <w:sz w:val="24"/>
          <w:szCs w:val="24"/>
        </w:rPr>
        <w:t xml:space="preserve">idemiologic curves and models. </w:t>
      </w:r>
      <w:r w:rsidR="007B3500" w:rsidRPr="00C85808">
        <w:rPr>
          <w:rFonts w:ascii="Book Antiqua" w:hAnsi="Book Antiqua" w:cs="Times New Roman"/>
          <w:color w:val="000000" w:themeColor="text1"/>
          <w:sz w:val="24"/>
          <w:szCs w:val="24"/>
        </w:rPr>
        <w:t xml:space="preserve">While epidemiologists and infectious disease physicians are at the forefront in the fight against COVID-19, this pandemic is also a “stress test” to evaluate the capacity and resilience of our surgical community in dealing with the challenges imposed to our health system and society. As recently pointed out by Dr. Anthony </w:t>
      </w:r>
      <w:proofErr w:type="spellStart"/>
      <w:r w:rsidR="007B3500" w:rsidRPr="00C85808">
        <w:rPr>
          <w:rFonts w:ascii="Book Antiqua" w:hAnsi="Book Antiqua" w:cs="Times New Roman"/>
          <w:color w:val="000000" w:themeColor="text1"/>
          <w:sz w:val="24"/>
          <w:szCs w:val="24"/>
        </w:rPr>
        <w:t>Fauci</w:t>
      </w:r>
      <w:proofErr w:type="spellEnd"/>
      <w:r w:rsidR="007B3500" w:rsidRPr="00C85808">
        <w:rPr>
          <w:rFonts w:ascii="Book Antiqua" w:hAnsi="Book Antiqua" w:cs="Times New Roman"/>
          <w:color w:val="000000" w:themeColor="text1"/>
          <w:sz w:val="24"/>
          <w:szCs w:val="24"/>
        </w:rPr>
        <w:t xml:space="preserve">, the virus decides the timelines in the models. However, the models can also change based </w:t>
      </w:r>
      <w:r w:rsidR="00064354" w:rsidRPr="00C85808">
        <w:rPr>
          <w:rFonts w:ascii="Book Antiqua" w:hAnsi="Book Antiqua" w:cs="Times New Roman"/>
          <w:color w:val="000000" w:themeColor="text1"/>
          <w:sz w:val="24"/>
          <w:szCs w:val="24"/>
        </w:rPr>
        <w:t xml:space="preserve">on our </w:t>
      </w:r>
      <w:r w:rsidR="00C0061F" w:rsidRPr="00C85808">
        <w:rPr>
          <w:rFonts w:ascii="Book Antiqua" w:hAnsi="Book Antiqua" w:cs="Times New Roman"/>
          <w:color w:val="000000" w:themeColor="text1"/>
          <w:sz w:val="24"/>
          <w:szCs w:val="24"/>
        </w:rPr>
        <w:t xml:space="preserve">decisions and </w:t>
      </w:r>
      <w:r w:rsidR="007B3500" w:rsidRPr="00C85808">
        <w:rPr>
          <w:rFonts w:ascii="Book Antiqua" w:hAnsi="Book Antiqua" w:cs="Times New Roman"/>
          <w:color w:val="000000" w:themeColor="text1"/>
          <w:sz w:val="24"/>
          <w:szCs w:val="24"/>
        </w:rPr>
        <w:t>behavior. It is our role as surgeons, to make every effort to bend the curves against the virus’ will.</w:t>
      </w:r>
    </w:p>
    <w:p w:rsidR="00724887" w:rsidRPr="00C85808" w:rsidRDefault="00724887" w:rsidP="008F55EA">
      <w:pPr>
        <w:adjustRightInd w:val="0"/>
        <w:snapToGrid w:val="0"/>
        <w:spacing w:after="0" w:line="360" w:lineRule="auto"/>
        <w:jc w:val="both"/>
        <w:rPr>
          <w:rFonts w:ascii="Book Antiqua" w:hAnsi="Book Antiqua"/>
          <w:b/>
          <w:sz w:val="24"/>
          <w:szCs w:val="24"/>
          <w:lang w:eastAsia="zh-CN"/>
        </w:rPr>
      </w:pPr>
    </w:p>
    <w:p w:rsidR="00724887" w:rsidRPr="00C85808" w:rsidRDefault="00724887" w:rsidP="008F55EA">
      <w:pPr>
        <w:adjustRightInd w:val="0"/>
        <w:snapToGrid w:val="0"/>
        <w:spacing w:after="0" w:line="360" w:lineRule="auto"/>
        <w:jc w:val="both"/>
        <w:rPr>
          <w:rFonts w:ascii="Book Antiqua" w:hAnsi="Book Antiqua"/>
          <w:b/>
          <w:sz w:val="24"/>
          <w:szCs w:val="24"/>
          <w:lang w:eastAsia="zh-CN"/>
        </w:rPr>
      </w:pPr>
      <w:r w:rsidRPr="00C85808">
        <w:rPr>
          <w:rFonts w:ascii="Book Antiqua" w:hAnsi="Book Antiqua"/>
          <w:b/>
          <w:sz w:val="24"/>
          <w:szCs w:val="24"/>
        </w:rPr>
        <w:t>Key words:</w:t>
      </w:r>
      <w:r w:rsidRPr="00C85808">
        <w:rPr>
          <w:rFonts w:ascii="Book Antiqua" w:hAnsi="Book Antiqua"/>
          <w:b/>
          <w:sz w:val="24"/>
          <w:szCs w:val="24"/>
          <w:lang w:eastAsia="zh-CN"/>
        </w:rPr>
        <w:t xml:space="preserve"> </w:t>
      </w:r>
      <w:r w:rsidRPr="00C85808">
        <w:rPr>
          <w:rFonts w:ascii="Book Antiqua" w:hAnsi="Book Antiqua" w:cs="Times New Roman"/>
          <w:color w:val="000000" w:themeColor="text1"/>
          <w:sz w:val="24"/>
          <w:szCs w:val="24"/>
        </w:rPr>
        <w:t>COVID-19</w:t>
      </w:r>
      <w:r w:rsidRPr="00C85808">
        <w:rPr>
          <w:rFonts w:ascii="Book Antiqua" w:hAnsi="Book Antiqua" w:cs="Times New Roman"/>
          <w:color w:val="000000" w:themeColor="text1"/>
          <w:sz w:val="24"/>
          <w:szCs w:val="24"/>
          <w:lang w:eastAsia="zh-CN"/>
        </w:rPr>
        <w:t xml:space="preserve">; </w:t>
      </w:r>
      <w:r w:rsidRPr="00C85808">
        <w:rPr>
          <w:rFonts w:ascii="Book Antiqua" w:hAnsi="Book Antiqua" w:cs="Times New Roman"/>
          <w:color w:val="000000" w:themeColor="text1"/>
          <w:sz w:val="24"/>
          <w:szCs w:val="24"/>
        </w:rPr>
        <w:t>SARS-CoV-2</w:t>
      </w:r>
      <w:r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 xml:space="preserve"> Surgery</w:t>
      </w:r>
      <w:r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 xml:space="preserve"> Pandemic</w:t>
      </w:r>
      <w:r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 xml:space="preserve"> Predictive model</w:t>
      </w:r>
      <w:r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 xml:space="preserve"> Diagnosis </w:t>
      </w:r>
    </w:p>
    <w:p w:rsidR="00724887" w:rsidRPr="00C85808" w:rsidRDefault="0072488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C85808" w:rsidRDefault="00C85808" w:rsidP="008F55EA">
      <w:pPr>
        <w:adjustRightInd w:val="0"/>
        <w:snapToGrid w:val="0"/>
        <w:spacing w:after="0" w:line="360" w:lineRule="auto"/>
        <w:jc w:val="both"/>
        <w:rPr>
          <w:rFonts w:ascii="Book Antiqua" w:hAnsi="Book Antiqua" w:hint="eastAsia"/>
          <w:iCs/>
          <w:sz w:val="24"/>
          <w:szCs w:val="24"/>
          <w:lang w:eastAsia="zh-CN"/>
        </w:rPr>
      </w:pPr>
      <w:r w:rsidRPr="00C85808">
        <w:rPr>
          <w:rFonts w:ascii="Book Antiqua" w:hAnsi="Book Antiqua" w:cs="Times New Roman" w:hint="eastAsia"/>
          <w:b/>
          <w:color w:val="000000" w:themeColor="text1"/>
          <w:sz w:val="24"/>
          <w:szCs w:val="24"/>
          <w:lang w:eastAsia="zh-CN"/>
        </w:rPr>
        <w:t>Citation:</w:t>
      </w:r>
      <w:r>
        <w:rPr>
          <w:rFonts w:ascii="Book Antiqua" w:hAnsi="Book Antiqua" w:cs="Times New Roman" w:hint="eastAsia"/>
          <w:color w:val="000000" w:themeColor="text1"/>
          <w:sz w:val="24"/>
          <w:szCs w:val="24"/>
          <w:lang w:eastAsia="zh-CN"/>
        </w:rPr>
        <w:t xml:space="preserve"> </w:t>
      </w:r>
      <w:proofErr w:type="spellStart"/>
      <w:r w:rsidR="00724887" w:rsidRPr="00C85808">
        <w:rPr>
          <w:rFonts w:ascii="Book Antiqua" w:eastAsia="Times New Roman" w:hAnsi="Book Antiqua" w:cs="Times New Roman"/>
          <w:color w:val="000000" w:themeColor="text1"/>
          <w:sz w:val="24"/>
          <w:szCs w:val="24"/>
        </w:rPr>
        <w:t>Grubic</w:t>
      </w:r>
      <w:proofErr w:type="spellEnd"/>
      <w:r w:rsidR="004A185E" w:rsidRPr="00C85808">
        <w:rPr>
          <w:rFonts w:ascii="Book Antiqua" w:hAnsi="Book Antiqua" w:cs="Times New Roman"/>
          <w:color w:val="000000" w:themeColor="text1"/>
          <w:sz w:val="24"/>
          <w:szCs w:val="24"/>
          <w:lang w:eastAsia="zh-CN"/>
        </w:rPr>
        <w:t xml:space="preserve"> AD</w:t>
      </w:r>
      <w:r w:rsidR="00724887" w:rsidRPr="00C85808">
        <w:rPr>
          <w:rFonts w:ascii="Book Antiqua" w:eastAsia="Times New Roman" w:hAnsi="Book Antiqua" w:cs="Times New Roman"/>
          <w:color w:val="000000" w:themeColor="text1"/>
          <w:sz w:val="24"/>
          <w:szCs w:val="24"/>
        </w:rPr>
        <w:t xml:space="preserve">, </w:t>
      </w:r>
      <w:proofErr w:type="spellStart"/>
      <w:r w:rsidR="00724887" w:rsidRPr="00C85808">
        <w:rPr>
          <w:rFonts w:ascii="Book Antiqua" w:eastAsia="Times New Roman" w:hAnsi="Book Antiqua" w:cs="Times New Roman"/>
          <w:color w:val="000000" w:themeColor="text1"/>
          <w:sz w:val="24"/>
          <w:szCs w:val="24"/>
        </w:rPr>
        <w:t>Ayazi</w:t>
      </w:r>
      <w:proofErr w:type="spellEnd"/>
      <w:r w:rsidR="004A185E" w:rsidRPr="00C85808">
        <w:rPr>
          <w:rFonts w:ascii="Book Antiqua" w:hAnsi="Book Antiqua" w:cs="Times New Roman"/>
          <w:color w:val="000000" w:themeColor="text1"/>
          <w:sz w:val="24"/>
          <w:szCs w:val="24"/>
          <w:lang w:eastAsia="zh-CN"/>
        </w:rPr>
        <w:t xml:space="preserve"> S</w:t>
      </w:r>
      <w:r w:rsidR="00724887" w:rsidRPr="00C85808">
        <w:rPr>
          <w:rFonts w:ascii="Book Antiqua" w:eastAsia="Times New Roman" w:hAnsi="Book Antiqua" w:cs="Times New Roman"/>
          <w:color w:val="000000" w:themeColor="text1"/>
          <w:sz w:val="24"/>
          <w:szCs w:val="24"/>
        </w:rPr>
        <w:t xml:space="preserve">, </w:t>
      </w:r>
      <w:proofErr w:type="spellStart"/>
      <w:r w:rsidR="00724887" w:rsidRPr="00C85808">
        <w:rPr>
          <w:rFonts w:ascii="Book Antiqua" w:eastAsia="Times New Roman" w:hAnsi="Book Antiqua" w:cs="Times New Roman"/>
          <w:color w:val="000000" w:themeColor="text1"/>
          <w:sz w:val="24"/>
          <w:szCs w:val="24"/>
        </w:rPr>
        <w:t>Zebarjadi</w:t>
      </w:r>
      <w:proofErr w:type="spellEnd"/>
      <w:r w:rsidR="004A185E" w:rsidRPr="00C85808">
        <w:rPr>
          <w:rFonts w:ascii="Book Antiqua" w:hAnsi="Book Antiqua" w:cs="Times New Roman"/>
          <w:color w:val="000000" w:themeColor="text1"/>
          <w:sz w:val="24"/>
          <w:szCs w:val="24"/>
          <w:lang w:eastAsia="zh-CN"/>
        </w:rPr>
        <w:t xml:space="preserve"> J</w:t>
      </w:r>
      <w:r w:rsidR="00724887" w:rsidRPr="00C85808">
        <w:rPr>
          <w:rFonts w:ascii="Book Antiqua" w:eastAsia="Times New Roman" w:hAnsi="Book Antiqua" w:cs="Times New Roman"/>
          <w:color w:val="000000" w:themeColor="text1"/>
          <w:sz w:val="24"/>
          <w:szCs w:val="24"/>
        </w:rPr>
        <w:t xml:space="preserve">, </w:t>
      </w:r>
      <w:proofErr w:type="spellStart"/>
      <w:r w:rsidR="00724887" w:rsidRPr="00C85808">
        <w:rPr>
          <w:rFonts w:ascii="Book Antiqua" w:eastAsia="Times New Roman" w:hAnsi="Book Antiqua" w:cs="Times New Roman"/>
          <w:color w:val="000000" w:themeColor="text1"/>
          <w:sz w:val="24"/>
          <w:szCs w:val="24"/>
        </w:rPr>
        <w:t>Tahmasbi</w:t>
      </w:r>
      <w:proofErr w:type="spellEnd"/>
      <w:r w:rsidR="004A185E" w:rsidRPr="00C85808">
        <w:rPr>
          <w:rFonts w:ascii="Book Antiqua" w:hAnsi="Book Antiqua" w:cs="Times New Roman"/>
          <w:color w:val="000000" w:themeColor="text1"/>
          <w:sz w:val="24"/>
          <w:szCs w:val="24"/>
          <w:lang w:eastAsia="zh-CN"/>
        </w:rPr>
        <w:t xml:space="preserve"> H</w:t>
      </w:r>
      <w:r w:rsidR="00724887" w:rsidRPr="00C85808">
        <w:rPr>
          <w:rFonts w:ascii="Book Antiqua" w:eastAsia="Times New Roman" w:hAnsi="Book Antiqua" w:cs="Times New Roman"/>
          <w:color w:val="000000" w:themeColor="text1"/>
          <w:sz w:val="24"/>
          <w:szCs w:val="24"/>
        </w:rPr>
        <w:t xml:space="preserve">, </w:t>
      </w:r>
      <w:proofErr w:type="spellStart"/>
      <w:r w:rsidR="00724887" w:rsidRPr="00C85808">
        <w:rPr>
          <w:rFonts w:ascii="Book Antiqua" w:eastAsia="Times New Roman" w:hAnsi="Book Antiqua" w:cs="Times New Roman"/>
          <w:color w:val="000000" w:themeColor="text1"/>
          <w:sz w:val="24"/>
          <w:szCs w:val="24"/>
        </w:rPr>
        <w:t>Ayazi</w:t>
      </w:r>
      <w:proofErr w:type="spellEnd"/>
      <w:r w:rsidR="004A185E" w:rsidRPr="00C85808">
        <w:rPr>
          <w:rFonts w:ascii="Book Antiqua" w:hAnsi="Book Antiqua" w:cs="Times New Roman"/>
          <w:color w:val="000000" w:themeColor="text1"/>
          <w:sz w:val="24"/>
          <w:szCs w:val="24"/>
          <w:lang w:eastAsia="zh-CN"/>
        </w:rPr>
        <w:t xml:space="preserve"> K</w:t>
      </w:r>
      <w:r w:rsidR="00724887" w:rsidRPr="00C85808">
        <w:rPr>
          <w:rFonts w:ascii="Book Antiqua" w:eastAsia="Times New Roman" w:hAnsi="Book Antiqua" w:cs="Times New Roman"/>
          <w:color w:val="000000" w:themeColor="text1"/>
          <w:sz w:val="24"/>
          <w:szCs w:val="24"/>
        </w:rPr>
        <w:t>,</w:t>
      </w:r>
      <w:r w:rsidR="00724887" w:rsidRPr="00C85808">
        <w:rPr>
          <w:rFonts w:ascii="Book Antiqua" w:hAnsi="Book Antiqua" w:cs="Times New Roman"/>
          <w:color w:val="000000" w:themeColor="text1"/>
          <w:sz w:val="24"/>
          <w:szCs w:val="24"/>
          <w:lang w:eastAsia="zh-CN"/>
        </w:rPr>
        <w:t xml:space="preserve"> </w:t>
      </w:r>
      <w:proofErr w:type="spellStart"/>
      <w:r w:rsidR="00724887" w:rsidRPr="00C85808">
        <w:rPr>
          <w:rFonts w:ascii="Book Antiqua" w:eastAsia="Times New Roman" w:hAnsi="Book Antiqua" w:cs="Times New Roman"/>
          <w:color w:val="000000" w:themeColor="text1"/>
          <w:sz w:val="24"/>
          <w:szCs w:val="24"/>
        </w:rPr>
        <w:t>Jobe</w:t>
      </w:r>
      <w:proofErr w:type="spellEnd"/>
      <w:r w:rsidR="004A185E" w:rsidRPr="00C85808">
        <w:rPr>
          <w:rFonts w:ascii="Book Antiqua" w:hAnsi="Book Antiqua" w:cs="Times New Roman"/>
          <w:color w:val="000000" w:themeColor="text1"/>
          <w:sz w:val="24"/>
          <w:szCs w:val="24"/>
          <w:lang w:eastAsia="zh-CN"/>
        </w:rPr>
        <w:t xml:space="preserve"> BA</w:t>
      </w:r>
      <w:r w:rsidR="00724887" w:rsidRPr="00C85808">
        <w:rPr>
          <w:rFonts w:ascii="Book Antiqua" w:hAnsi="Book Antiqua" w:cs="Times New Roman"/>
          <w:color w:val="000000" w:themeColor="text1"/>
          <w:sz w:val="24"/>
          <w:szCs w:val="24"/>
          <w:lang w:eastAsia="zh-CN"/>
        </w:rPr>
        <w:t>. COVID-19 outbreak and surgical practice: The rational for suspending non-urgent surgeries and role of testing modalities.</w:t>
      </w:r>
      <w:r w:rsidR="00243B1B" w:rsidRPr="00C85808">
        <w:rPr>
          <w:rFonts w:ascii="Book Antiqua" w:hAnsi="Book Antiqua" w:cs="Times New Roman"/>
          <w:sz w:val="24"/>
          <w:szCs w:val="24"/>
        </w:rPr>
        <w:t xml:space="preserve"> </w:t>
      </w:r>
      <w:r w:rsidR="00243B1B" w:rsidRPr="00C85808">
        <w:rPr>
          <w:rFonts w:ascii="Book Antiqua" w:hAnsi="Book Antiqua" w:cs="Times New Roman"/>
          <w:i/>
          <w:sz w:val="24"/>
          <w:szCs w:val="24"/>
        </w:rPr>
        <w:t xml:space="preserve">World J </w:t>
      </w:r>
      <w:proofErr w:type="spellStart"/>
      <w:r w:rsidR="00243B1B" w:rsidRPr="00C85808">
        <w:rPr>
          <w:rFonts w:ascii="Book Antiqua" w:hAnsi="Book Antiqua" w:cs="Times New Roman"/>
          <w:i/>
          <w:sz w:val="24"/>
          <w:szCs w:val="24"/>
        </w:rPr>
        <w:t>Gastrointest</w:t>
      </w:r>
      <w:proofErr w:type="spellEnd"/>
      <w:r w:rsidR="00243B1B" w:rsidRPr="00C85808">
        <w:rPr>
          <w:rFonts w:ascii="Book Antiqua" w:hAnsi="Book Antiqua" w:cs="Times New Roman"/>
          <w:i/>
          <w:sz w:val="24"/>
          <w:szCs w:val="24"/>
        </w:rPr>
        <w:t xml:space="preserve"> </w:t>
      </w:r>
      <w:proofErr w:type="spellStart"/>
      <w:r w:rsidR="00243B1B" w:rsidRPr="00C85808">
        <w:rPr>
          <w:rFonts w:ascii="Book Antiqua" w:hAnsi="Book Antiqua" w:cs="Times New Roman"/>
          <w:i/>
          <w:sz w:val="24"/>
          <w:szCs w:val="24"/>
        </w:rPr>
        <w:t>Surg</w:t>
      </w:r>
      <w:proofErr w:type="spellEnd"/>
      <w:r w:rsidR="00243B1B" w:rsidRPr="00C85808">
        <w:rPr>
          <w:rFonts w:ascii="Book Antiqua" w:hAnsi="Book Antiqua" w:cs="Times New Roman"/>
          <w:sz w:val="24"/>
          <w:szCs w:val="24"/>
          <w:lang w:eastAsia="zh-CN"/>
        </w:rPr>
        <w:t xml:space="preserve"> </w:t>
      </w:r>
      <w:r w:rsidR="00994AC0" w:rsidRPr="00C85808">
        <w:rPr>
          <w:rFonts w:ascii="Book Antiqua" w:hAnsi="Book Antiqua"/>
          <w:iCs/>
          <w:sz w:val="24"/>
          <w:szCs w:val="24"/>
        </w:rPr>
        <w:t>20</w:t>
      </w:r>
      <w:r w:rsidR="00994AC0" w:rsidRPr="00C85808">
        <w:rPr>
          <w:rFonts w:ascii="Book Antiqua" w:hAnsi="Book Antiqua" w:hint="eastAsia"/>
          <w:iCs/>
          <w:sz w:val="24"/>
          <w:szCs w:val="24"/>
        </w:rPr>
        <w:t>20</w:t>
      </w:r>
      <w:r w:rsidR="00994AC0" w:rsidRPr="00C85808">
        <w:rPr>
          <w:rFonts w:ascii="Book Antiqua" w:hAnsi="Book Antiqua"/>
          <w:iCs/>
          <w:sz w:val="24"/>
          <w:szCs w:val="24"/>
        </w:rPr>
        <w:t>; 1</w:t>
      </w:r>
      <w:r w:rsidR="00994AC0" w:rsidRPr="00C85808">
        <w:rPr>
          <w:rFonts w:ascii="Book Antiqua" w:hAnsi="Book Antiqua" w:hint="eastAsia"/>
          <w:iCs/>
          <w:sz w:val="24"/>
          <w:szCs w:val="24"/>
        </w:rPr>
        <w:t>2</w:t>
      </w:r>
      <w:r w:rsidR="00994AC0" w:rsidRPr="00C85808">
        <w:rPr>
          <w:rFonts w:ascii="Book Antiqua" w:hAnsi="Book Antiqua"/>
          <w:iCs/>
          <w:sz w:val="24"/>
          <w:szCs w:val="24"/>
        </w:rPr>
        <w:t>(</w:t>
      </w:r>
      <w:r w:rsidR="00994AC0" w:rsidRPr="00C85808">
        <w:rPr>
          <w:rFonts w:ascii="Book Antiqua" w:hAnsi="Book Antiqua" w:hint="eastAsia"/>
          <w:iCs/>
          <w:lang w:eastAsia="zh-CN"/>
        </w:rPr>
        <w:t>6</w:t>
      </w:r>
      <w:r w:rsidR="00994AC0" w:rsidRPr="00C85808">
        <w:rPr>
          <w:rFonts w:ascii="Book Antiqua" w:hAnsi="Book Antiqua"/>
          <w:iCs/>
          <w:sz w:val="24"/>
          <w:szCs w:val="24"/>
        </w:rPr>
        <w:t xml:space="preserve">): </w:t>
      </w:r>
      <w:r>
        <w:rPr>
          <w:rFonts w:ascii="Book Antiqua" w:hAnsi="Book Antiqua" w:hint="eastAsia"/>
          <w:iCs/>
          <w:sz w:val="24"/>
          <w:szCs w:val="24"/>
          <w:lang w:eastAsia="zh-CN"/>
        </w:rPr>
        <w:t>259</w:t>
      </w:r>
      <w:r w:rsidR="00994AC0" w:rsidRPr="00C85808">
        <w:rPr>
          <w:rFonts w:ascii="Book Antiqua" w:hAnsi="Book Antiqua"/>
          <w:iCs/>
          <w:sz w:val="24"/>
          <w:szCs w:val="24"/>
        </w:rPr>
        <w:t>-</w:t>
      </w:r>
      <w:r>
        <w:rPr>
          <w:rFonts w:ascii="Book Antiqua" w:hAnsi="Book Antiqua" w:hint="eastAsia"/>
          <w:iCs/>
          <w:sz w:val="24"/>
          <w:szCs w:val="24"/>
          <w:lang w:eastAsia="zh-CN"/>
        </w:rPr>
        <w:t>268</w:t>
      </w:r>
    </w:p>
    <w:p w:rsidR="00C85808" w:rsidRDefault="00994AC0" w:rsidP="008F55EA">
      <w:pPr>
        <w:adjustRightInd w:val="0"/>
        <w:snapToGrid w:val="0"/>
        <w:spacing w:after="0" w:line="360" w:lineRule="auto"/>
        <w:jc w:val="both"/>
        <w:rPr>
          <w:rFonts w:ascii="Book Antiqua" w:hAnsi="Book Antiqua" w:hint="eastAsia"/>
          <w:iCs/>
          <w:sz w:val="24"/>
          <w:szCs w:val="24"/>
          <w:lang w:eastAsia="zh-CN"/>
        </w:rPr>
      </w:pPr>
      <w:r w:rsidRPr="00C85808">
        <w:rPr>
          <w:rFonts w:ascii="Book Antiqua" w:hAnsi="Book Antiqua"/>
          <w:iCs/>
          <w:sz w:val="24"/>
          <w:szCs w:val="24"/>
        </w:rPr>
        <w:t xml:space="preserve">URL: </w:t>
      </w:r>
      <w:hyperlink r:id="rId10" w:history="1">
        <w:r w:rsidR="00C85808" w:rsidRPr="009464F4">
          <w:rPr>
            <w:rStyle w:val="a5"/>
            <w:rFonts w:ascii="Book Antiqua" w:hAnsi="Book Antiqua"/>
            <w:iCs/>
            <w:sz w:val="24"/>
            <w:szCs w:val="24"/>
          </w:rPr>
          <w:t>https://www.wjgnet.com/</w:t>
        </w:r>
        <w:r w:rsidR="00C85808" w:rsidRPr="009464F4">
          <w:rPr>
            <w:rStyle w:val="a5"/>
            <w:rFonts w:ascii="Book Antiqua" w:hAnsi="Book Antiqua"/>
            <w:sz w:val="24"/>
            <w:szCs w:val="24"/>
            <w:shd w:val="clear" w:color="auto" w:fill="FFFFFF"/>
          </w:rPr>
          <w:t>1948-9366</w:t>
        </w:r>
        <w:r w:rsidR="00C85808" w:rsidRPr="009464F4">
          <w:rPr>
            <w:rStyle w:val="a5"/>
            <w:rFonts w:ascii="Book Antiqua" w:hAnsi="Book Antiqua"/>
            <w:iCs/>
            <w:sz w:val="24"/>
            <w:szCs w:val="24"/>
          </w:rPr>
          <w:t>/full/v1</w:t>
        </w:r>
        <w:r w:rsidR="00C85808" w:rsidRPr="009464F4">
          <w:rPr>
            <w:rStyle w:val="a5"/>
            <w:rFonts w:ascii="Book Antiqua" w:hAnsi="Book Antiqua" w:hint="eastAsia"/>
            <w:iCs/>
            <w:sz w:val="24"/>
            <w:szCs w:val="24"/>
          </w:rPr>
          <w:t>2</w:t>
        </w:r>
        <w:r w:rsidR="00C85808" w:rsidRPr="009464F4">
          <w:rPr>
            <w:rStyle w:val="a5"/>
            <w:rFonts w:ascii="Book Antiqua" w:hAnsi="Book Antiqua"/>
            <w:iCs/>
            <w:sz w:val="24"/>
            <w:szCs w:val="24"/>
          </w:rPr>
          <w:t>/i</w:t>
        </w:r>
        <w:r w:rsidR="00C85808" w:rsidRPr="009464F4">
          <w:rPr>
            <w:rStyle w:val="a5"/>
            <w:rFonts w:ascii="Book Antiqua" w:hAnsi="Book Antiqua" w:hint="eastAsia"/>
            <w:iCs/>
            <w:lang w:eastAsia="zh-CN"/>
          </w:rPr>
          <w:t>6</w:t>
        </w:r>
        <w:r w:rsidR="00C85808" w:rsidRPr="009464F4">
          <w:rPr>
            <w:rStyle w:val="a5"/>
            <w:rFonts w:ascii="Book Antiqua" w:hAnsi="Book Antiqua"/>
            <w:iCs/>
            <w:sz w:val="24"/>
            <w:szCs w:val="24"/>
          </w:rPr>
          <w:t>/</w:t>
        </w:r>
        <w:r w:rsidR="00C85808" w:rsidRPr="009464F4">
          <w:rPr>
            <w:rStyle w:val="a5"/>
            <w:rFonts w:ascii="Book Antiqua" w:hAnsi="Book Antiqua" w:hint="eastAsia"/>
            <w:iCs/>
            <w:sz w:val="24"/>
            <w:szCs w:val="24"/>
            <w:lang w:eastAsia="zh-CN"/>
          </w:rPr>
          <w:t>259</w:t>
        </w:r>
        <w:r w:rsidR="00C85808" w:rsidRPr="009464F4">
          <w:rPr>
            <w:rStyle w:val="a5"/>
            <w:rFonts w:ascii="Book Antiqua" w:hAnsi="Book Antiqua"/>
            <w:iCs/>
            <w:sz w:val="24"/>
            <w:szCs w:val="24"/>
          </w:rPr>
          <w:t>.htm</w:t>
        </w:r>
      </w:hyperlink>
    </w:p>
    <w:p w:rsidR="00724887" w:rsidRPr="00C85808" w:rsidRDefault="00994AC0" w:rsidP="00C85808">
      <w:pPr>
        <w:adjustRightInd w:val="0"/>
        <w:snapToGrid w:val="0"/>
        <w:spacing w:after="0" w:line="360" w:lineRule="auto"/>
        <w:ind w:firstLineChars="50" w:firstLine="120"/>
        <w:jc w:val="both"/>
        <w:rPr>
          <w:rFonts w:ascii="Book Antiqua" w:hAnsi="Book Antiqua" w:cs="Times New Roman"/>
          <w:color w:val="000000" w:themeColor="text1"/>
          <w:sz w:val="24"/>
          <w:szCs w:val="24"/>
          <w:lang w:eastAsia="zh-CN"/>
        </w:rPr>
      </w:pPr>
      <w:r w:rsidRPr="00C85808">
        <w:rPr>
          <w:rFonts w:ascii="Book Antiqua" w:hAnsi="Book Antiqua"/>
          <w:iCs/>
          <w:sz w:val="24"/>
          <w:szCs w:val="24"/>
        </w:rPr>
        <w:t>DOI: https://dx.doi.org/</w:t>
      </w:r>
      <w:r w:rsidRPr="00C85808">
        <w:rPr>
          <w:rFonts w:ascii="Book Antiqua" w:hAnsi="Book Antiqua"/>
          <w:color w:val="333333"/>
          <w:sz w:val="24"/>
          <w:szCs w:val="24"/>
          <w:shd w:val="clear" w:color="auto" w:fill="FFFFFF"/>
        </w:rPr>
        <w:t>10.4240</w:t>
      </w:r>
      <w:r w:rsidRPr="00C85808">
        <w:rPr>
          <w:rFonts w:ascii="Book Antiqua" w:hAnsi="Book Antiqua"/>
          <w:iCs/>
          <w:sz w:val="24"/>
          <w:szCs w:val="24"/>
        </w:rPr>
        <w:t>/wjg</w:t>
      </w:r>
      <w:r w:rsidRPr="00C85808">
        <w:rPr>
          <w:rFonts w:ascii="Book Antiqua" w:hAnsi="Book Antiqua" w:hint="eastAsia"/>
          <w:iCs/>
          <w:sz w:val="24"/>
          <w:szCs w:val="24"/>
        </w:rPr>
        <w:t>s</w:t>
      </w:r>
      <w:r w:rsidRPr="00C85808">
        <w:rPr>
          <w:rFonts w:ascii="Book Antiqua" w:hAnsi="Book Antiqua"/>
          <w:iCs/>
          <w:sz w:val="24"/>
          <w:szCs w:val="24"/>
        </w:rPr>
        <w:t>.v1</w:t>
      </w:r>
      <w:r w:rsidRPr="00C85808">
        <w:rPr>
          <w:rFonts w:ascii="Book Antiqua" w:hAnsi="Book Antiqua" w:hint="eastAsia"/>
          <w:iCs/>
          <w:sz w:val="24"/>
          <w:szCs w:val="24"/>
        </w:rPr>
        <w:t>2</w:t>
      </w:r>
      <w:r w:rsidRPr="00C85808">
        <w:rPr>
          <w:rFonts w:ascii="Book Antiqua" w:hAnsi="Book Antiqua"/>
          <w:iCs/>
          <w:sz w:val="24"/>
          <w:szCs w:val="24"/>
        </w:rPr>
        <w:t>.i</w:t>
      </w:r>
      <w:r w:rsidRPr="00C85808">
        <w:rPr>
          <w:rFonts w:ascii="Book Antiqua" w:hAnsi="Book Antiqua" w:hint="eastAsia"/>
          <w:iCs/>
          <w:lang w:eastAsia="zh-CN"/>
        </w:rPr>
        <w:t>6</w:t>
      </w:r>
      <w:r w:rsidRPr="00C85808">
        <w:rPr>
          <w:rFonts w:ascii="Book Antiqua" w:hAnsi="Book Antiqua"/>
          <w:iCs/>
          <w:sz w:val="24"/>
          <w:szCs w:val="24"/>
        </w:rPr>
        <w:t>.</w:t>
      </w:r>
      <w:r w:rsidR="00C85808">
        <w:rPr>
          <w:rFonts w:ascii="Book Antiqua" w:hAnsi="Book Antiqua" w:hint="eastAsia"/>
          <w:iCs/>
          <w:sz w:val="24"/>
          <w:szCs w:val="24"/>
          <w:lang w:eastAsia="zh-CN"/>
        </w:rPr>
        <w:t>259</w:t>
      </w:r>
      <w:bookmarkStart w:id="1" w:name="_GoBack"/>
      <w:bookmarkEnd w:id="1"/>
    </w:p>
    <w:p w:rsidR="00724887" w:rsidRPr="00C85808" w:rsidRDefault="0072488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A53377" w:rsidRPr="00C85808" w:rsidRDefault="00A6590B"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b/>
          <w:color w:val="000000" w:themeColor="text1"/>
          <w:sz w:val="24"/>
          <w:szCs w:val="24"/>
        </w:rPr>
        <w:t>Core tip</w:t>
      </w:r>
      <w:r w:rsidR="00D51335" w:rsidRPr="00C85808">
        <w:rPr>
          <w:rFonts w:ascii="Book Antiqua" w:hAnsi="Book Antiqua" w:cs="Times New Roman"/>
          <w:b/>
          <w:color w:val="000000" w:themeColor="text1"/>
          <w:sz w:val="24"/>
          <w:szCs w:val="24"/>
        </w:rPr>
        <w:t>:</w:t>
      </w:r>
      <w:r w:rsidR="00663446" w:rsidRPr="00C85808">
        <w:rPr>
          <w:rFonts w:ascii="Book Antiqua" w:hAnsi="Book Antiqua" w:cs="Times New Roman"/>
          <w:b/>
          <w:color w:val="000000" w:themeColor="text1"/>
          <w:sz w:val="24"/>
          <w:szCs w:val="24"/>
          <w:lang w:eastAsia="zh-CN"/>
        </w:rPr>
        <w:t xml:space="preserve"> </w:t>
      </w:r>
      <w:r w:rsidR="00D51335" w:rsidRPr="00C85808">
        <w:rPr>
          <w:rFonts w:ascii="Book Antiqua" w:hAnsi="Book Antiqua" w:cs="Times New Roman"/>
          <w:color w:val="000000" w:themeColor="text1"/>
          <w:sz w:val="24"/>
          <w:szCs w:val="24"/>
        </w:rPr>
        <w:t>Severe acute respiratory syndrome coron</w:t>
      </w:r>
      <w:r w:rsidR="00663446" w:rsidRPr="00C85808">
        <w:rPr>
          <w:rFonts w:ascii="Book Antiqua" w:hAnsi="Book Antiqua" w:cs="Times New Roman"/>
          <w:color w:val="000000" w:themeColor="text1"/>
          <w:sz w:val="24"/>
          <w:szCs w:val="24"/>
        </w:rPr>
        <w:t>avirus</w:t>
      </w:r>
      <w:r w:rsidR="00D51335" w:rsidRPr="00C85808">
        <w:rPr>
          <w:rFonts w:ascii="Book Antiqua" w:hAnsi="Book Antiqua" w:cs="Times New Roman"/>
          <w:color w:val="000000" w:themeColor="text1"/>
          <w:sz w:val="24"/>
          <w:szCs w:val="24"/>
        </w:rPr>
        <w:t xml:space="preserve"> has become a critical challenge to global health with immense </w:t>
      </w:r>
      <w:r w:rsidR="00663446" w:rsidRPr="00C85808">
        <w:rPr>
          <w:rFonts w:ascii="Book Antiqua" w:hAnsi="Book Antiqua" w:cs="Times New Roman"/>
          <w:color w:val="000000" w:themeColor="text1"/>
          <w:sz w:val="24"/>
          <w:szCs w:val="24"/>
        </w:rPr>
        <w:t>economic and social disruption.</w:t>
      </w:r>
      <w:r w:rsidR="00663446" w:rsidRPr="00C85808">
        <w:rPr>
          <w:rFonts w:ascii="Book Antiqua" w:hAnsi="Book Antiqua" w:cs="Times New Roman"/>
          <w:color w:val="000000" w:themeColor="text1"/>
          <w:sz w:val="24"/>
          <w:szCs w:val="24"/>
          <w:lang w:eastAsia="zh-CN"/>
        </w:rPr>
        <w:t xml:space="preserve"> </w:t>
      </w:r>
      <w:r w:rsidR="00663446" w:rsidRPr="00C85808">
        <w:rPr>
          <w:rFonts w:ascii="Book Antiqua" w:hAnsi="Book Antiqua" w:cs="Times New Roman"/>
          <w:color w:val="000000" w:themeColor="text1"/>
          <w:sz w:val="24"/>
          <w:szCs w:val="24"/>
        </w:rPr>
        <w:t xml:space="preserve">Coronavirus disease 2019 </w:t>
      </w:r>
      <w:r w:rsidR="00663446" w:rsidRPr="00C85808">
        <w:rPr>
          <w:rFonts w:ascii="Book Antiqua" w:hAnsi="Book Antiqua" w:cs="Times New Roman"/>
          <w:color w:val="000000" w:themeColor="text1"/>
          <w:sz w:val="24"/>
          <w:szCs w:val="24"/>
          <w:lang w:eastAsia="zh-CN"/>
        </w:rPr>
        <w:t>(</w:t>
      </w:r>
      <w:r w:rsidR="00663446" w:rsidRPr="00C85808">
        <w:rPr>
          <w:rFonts w:ascii="Book Antiqua" w:hAnsi="Book Antiqua" w:cs="Times New Roman"/>
          <w:color w:val="000000" w:themeColor="text1"/>
          <w:sz w:val="24"/>
          <w:szCs w:val="24"/>
        </w:rPr>
        <w:t>COVID-19</w:t>
      </w:r>
      <w:r w:rsidR="00663446" w:rsidRPr="00C85808">
        <w:rPr>
          <w:rFonts w:ascii="Book Antiqua" w:hAnsi="Book Antiqua" w:cs="Times New Roman"/>
          <w:color w:val="000000" w:themeColor="text1"/>
          <w:sz w:val="24"/>
          <w:szCs w:val="24"/>
          <w:lang w:eastAsia="zh-CN"/>
        </w:rPr>
        <w:t>)</w:t>
      </w:r>
      <w:r w:rsidR="00D51335" w:rsidRPr="00C85808">
        <w:rPr>
          <w:rFonts w:ascii="Book Antiqua" w:hAnsi="Book Antiqua" w:cs="Times New Roman"/>
          <w:color w:val="000000" w:themeColor="text1"/>
          <w:sz w:val="24"/>
          <w:szCs w:val="24"/>
        </w:rPr>
        <w:t xml:space="preserve"> pandemic has become a “stress test” to evaluate the capacity and resilience of our surgical community in dealing with the challenges imposed to our health system and society</w:t>
      </w:r>
      <w:r w:rsidR="00663446" w:rsidRPr="00C85808">
        <w:rPr>
          <w:rFonts w:ascii="Book Antiqua" w:hAnsi="Book Antiqua" w:cs="Times New Roman"/>
          <w:color w:val="000000" w:themeColor="text1"/>
          <w:sz w:val="24"/>
          <w:szCs w:val="24"/>
          <w:lang w:eastAsia="zh-CN"/>
        </w:rPr>
        <w:t xml:space="preserve">. </w:t>
      </w:r>
      <w:r w:rsidR="00D51335" w:rsidRPr="00C85808">
        <w:rPr>
          <w:rFonts w:ascii="Book Antiqua" w:hAnsi="Book Antiqua" w:cs="Times New Roman"/>
          <w:color w:val="000000" w:themeColor="text1"/>
          <w:sz w:val="24"/>
          <w:szCs w:val="24"/>
        </w:rPr>
        <w:t>Some aspects of the COVID-19 outbreak are relevant to surgical practice</w:t>
      </w:r>
      <w:r w:rsidR="00866C92" w:rsidRPr="00C85808">
        <w:rPr>
          <w:rFonts w:ascii="Book Antiqua" w:hAnsi="Book Antiqua" w:cs="Times New Roman"/>
          <w:color w:val="000000" w:themeColor="text1"/>
          <w:sz w:val="24"/>
          <w:szCs w:val="24"/>
        </w:rPr>
        <w:t xml:space="preserve"> and modifying pra</w:t>
      </w:r>
      <w:r w:rsidR="002443ED" w:rsidRPr="00C85808">
        <w:rPr>
          <w:rFonts w:ascii="Book Antiqua" w:hAnsi="Book Antiqua" w:cs="Times New Roman"/>
          <w:color w:val="000000" w:themeColor="text1"/>
          <w:sz w:val="24"/>
          <w:szCs w:val="24"/>
        </w:rPr>
        <w:t>ctice can reduce risk to patients and staff alike</w:t>
      </w:r>
      <w:r w:rsidR="00663446" w:rsidRPr="00C85808">
        <w:rPr>
          <w:rFonts w:ascii="Book Antiqua" w:hAnsi="Book Antiqua" w:cs="Times New Roman"/>
          <w:color w:val="000000" w:themeColor="text1"/>
          <w:sz w:val="24"/>
          <w:szCs w:val="24"/>
          <w:lang w:eastAsia="zh-CN"/>
        </w:rPr>
        <w:t xml:space="preserve">. </w:t>
      </w:r>
      <w:r w:rsidR="00D51335" w:rsidRPr="00C85808">
        <w:rPr>
          <w:rFonts w:ascii="Book Antiqua" w:hAnsi="Book Antiqua" w:cs="Times New Roman"/>
          <w:color w:val="000000" w:themeColor="text1"/>
          <w:sz w:val="24"/>
          <w:szCs w:val="24"/>
        </w:rPr>
        <w:t>We discuss considerations during the pre-operative and post-operative periods as well as the utility and limitations of COVID-19 testing.</w:t>
      </w:r>
      <w:r w:rsidR="00724887" w:rsidRPr="00C85808">
        <w:rPr>
          <w:rFonts w:ascii="Book Antiqua" w:hAnsi="Book Antiqua" w:cs="Times New Roman"/>
          <w:color w:val="000000" w:themeColor="text1"/>
          <w:sz w:val="24"/>
          <w:szCs w:val="24"/>
        </w:rPr>
        <w:t xml:space="preserve"> </w:t>
      </w:r>
      <w:r w:rsidR="00663446" w:rsidRPr="00C85808">
        <w:rPr>
          <w:rFonts w:ascii="Book Antiqua" w:hAnsi="Book Antiqua" w:cs="Times New Roman"/>
          <w:color w:val="000000" w:themeColor="text1"/>
          <w:sz w:val="24"/>
          <w:szCs w:val="24"/>
          <w:lang w:eastAsia="zh-CN"/>
        </w:rPr>
        <w:t>Computed tomography</w:t>
      </w:r>
      <w:r w:rsidR="002443ED" w:rsidRPr="00C85808">
        <w:rPr>
          <w:rFonts w:ascii="Book Antiqua" w:hAnsi="Book Antiqua" w:cs="Times New Roman"/>
          <w:color w:val="000000" w:themeColor="text1"/>
          <w:sz w:val="24"/>
          <w:szCs w:val="24"/>
        </w:rPr>
        <w:t xml:space="preserve"> scan is currently the most sensitive modality for COVID-19, and</w:t>
      </w:r>
      <w:r w:rsidR="00D14BE7" w:rsidRPr="00C85808">
        <w:rPr>
          <w:rFonts w:ascii="Book Antiqua" w:hAnsi="Book Antiqua" w:cs="Times New Roman"/>
          <w:color w:val="000000" w:themeColor="text1"/>
          <w:sz w:val="24"/>
          <w:szCs w:val="24"/>
        </w:rPr>
        <w:t xml:space="preserve"> while </w:t>
      </w:r>
      <w:r w:rsidR="00A53377" w:rsidRPr="00C85808">
        <w:rPr>
          <w:rFonts w:ascii="Book Antiqua" w:hAnsi="Book Antiqua" w:cs="Times New Roman"/>
          <w:color w:val="000000" w:themeColor="text1"/>
          <w:sz w:val="24"/>
          <w:szCs w:val="24"/>
          <w:lang w:val="en"/>
        </w:rPr>
        <w:t>reverse transcription polymerase chain reaction</w:t>
      </w:r>
      <w:r w:rsidR="00D14BE7" w:rsidRPr="00C85808">
        <w:rPr>
          <w:rFonts w:ascii="Book Antiqua" w:hAnsi="Book Antiqua" w:cs="Times New Roman"/>
          <w:color w:val="000000" w:themeColor="text1"/>
          <w:sz w:val="24"/>
          <w:szCs w:val="24"/>
        </w:rPr>
        <w:t xml:space="preserve"> is highly specific, sensitivity is considerably viable based on multiple factors</w:t>
      </w:r>
      <w:r w:rsidR="00EA4B31" w:rsidRPr="00C85808">
        <w:rPr>
          <w:rFonts w:ascii="Book Antiqua" w:hAnsi="Book Antiqua" w:cs="Times New Roman"/>
          <w:color w:val="000000" w:themeColor="text1"/>
          <w:sz w:val="24"/>
          <w:szCs w:val="24"/>
        </w:rPr>
        <w:t>.</w:t>
      </w:r>
    </w:p>
    <w:p w:rsidR="00D8708E" w:rsidRPr="00C85808" w:rsidRDefault="00D8708E" w:rsidP="008F55EA">
      <w:pPr>
        <w:adjustRightInd w:val="0"/>
        <w:snapToGrid w:val="0"/>
        <w:spacing w:after="0"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br w:type="page"/>
      </w:r>
    </w:p>
    <w:p w:rsidR="00A53377" w:rsidRPr="00C85808" w:rsidRDefault="00A53377"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lang w:eastAsia="zh-CN"/>
        </w:rPr>
        <w:t>INTRODUCTION</w:t>
      </w:r>
    </w:p>
    <w:p w:rsidR="00A53377" w:rsidRPr="00C85808" w:rsidRDefault="003479C0"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One</w:t>
      </w:r>
      <w:r w:rsidR="00C178D8" w:rsidRPr="00C85808">
        <w:rPr>
          <w:rFonts w:ascii="Book Antiqua" w:hAnsi="Book Antiqua" w:cs="Times New Roman"/>
          <w:color w:val="000000" w:themeColor="text1"/>
          <w:sz w:val="24"/>
          <w:szCs w:val="24"/>
        </w:rPr>
        <w:t xml:space="preserve"> </w:t>
      </w:r>
      <w:r w:rsidR="00E072E8" w:rsidRPr="00C85808">
        <w:rPr>
          <w:rFonts w:ascii="Book Antiqua" w:hAnsi="Book Antiqua" w:cs="Times New Roman"/>
          <w:color w:val="000000" w:themeColor="text1"/>
          <w:sz w:val="24"/>
          <w:szCs w:val="24"/>
        </w:rPr>
        <w:t>h</w:t>
      </w:r>
      <w:r w:rsidR="001E72DB" w:rsidRPr="00C85808">
        <w:rPr>
          <w:rFonts w:ascii="Book Antiqua" w:hAnsi="Book Antiqua" w:cs="Times New Roman"/>
          <w:color w:val="000000" w:themeColor="text1"/>
          <w:sz w:val="24"/>
          <w:szCs w:val="24"/>
        </w:rPr>
        <w:t xml:space="preserve">undred years after </w:t>
      </w:r>
      <w:r w:rsidR="00E072E8" w:rsidRPr="00C85808">
        <w:rPr>
          <w:rFonts w:ascii="Book Antiqua" w:hAnsi="Book Antiqua" w:cs="Times New Roman"/>
          <w:color w:val="000000" w:themeColor="text1"/>
          <w:sz w:val="24"/>
          <w:szCs w:val="24"/>
        </w:rPr>
        <w:t>the</w:t>
      </w:r>
      <w:r w:rsidR="007B14B4" w:rsidRPr="00C85808">
        <w:rPr>
          <w:rFonts w:ascii="Book Antiqua" w:hAnsi="Book Antiqua" w:cs="Times New Roman"/>
          <w:color w:val="000000" w:themeColor="text1"/>
          <w:sz w:val="24"/>
          <w:szCs w:val="24"/>
        </w:rPr>
        <w:t xml:space="preserve"> </w:t>
      </w:r>
      <w:r w:rsidR="001E72DB" w:rsidRPr="00C85808">
        <w:rPr>
          <w:rFonts w:ascii="Book Antiqua" w:hAnsi="Book Antiqua" w:cs="Times New Roman"/>
          <w:color w:val="000000" w:themeColor="text1"/>
          <w:sz w:val="24"/>
          <w:szCs w:val="24"/>
        </w:rPr>
        <w:t xml:space="preserve">1918-19 H1N1 flu pandemic and 10 years after </w:t>
      </w:r>
      <w:r w:rsidR="00E072E8" w:rsidRPr="00C85808">
        <w:rPr>
          <w:rFonts w:ascii="Book Antiqua" w:hAnsi="Book Antiqua" w:cs="Times New Roman"/>
          <w:color w:val="000000" w:themeColor="text1"/>
          <w:sz w:val="24"/>
          <w:szCs w:val="24"/>
        </w:rPr>
        <w:t xml:space="preserve">the </w:t>
      </w:r>
      <w:r w:rsidR="001E72DB" w:rsidRPr="00C85808">
        <w:rPr>
          <w:rFonts w:ascii="Book Antiqua" w:hAnsi="Book Antiqua" w:cs="Times New Roman"/>
          <w:color w:val="000000" w:themeColor="text1"/>
          <w:sz w:val="24"/>
          <w:szCs w:val="24"/>
        </w:rPr>
        <w:t xml:space="preserve">2009 H1N1 flu pandemic, another respiratory virus </w:t>
      </w:r>
      <w:r w:rsidR="00E072E8" w:rsidRPr="00C85808">
        <w:rPr>
          <w:rFonts w:ascii="Book Antiqua" w:hAnsi="Book Antiqua" w:cs="Times New Roman"/>
          <w:color w:val="000000" w:themeColor="text1"/>
          <w:sz w:val="24"/>
          <w:szCs w:val="24"/>
        </w:rPr>
        <w:t>has now insinuated itself into</w:t>
      </w:r>
      <w:r w:rsidR="001E72DB" w:rsidRPr="00C85808">
        <w:rPr>
          <w:rFonts w:ascii="Book Antiqua" w:hAnsi="Book Antiqua" w:cs="Times New Roman"/>
          <w:color w:val="000000" w:themeColor="text1"/>
          <w:sz w:val="24"/>
          <w:szCs w:val="24"/>
        </w:rPr>
        <w:t xml:space="preserve"> </w:t>
      </w:r>
      <w:r w:rsidR="00E072E8" w:rsidRPr="00C85808">
        <w:rPr>
          <w:rFonts w:ascii="Book Antiqua" w:hAnsi="Book Antiqua" w:cs="Times New Roman"/>
          <w:color w:val="000000" w:themeColor="text1"/>
          <w:sz w:val="24"/>
          <w:szCs w:val="24"/>
        </w:rPr>
        <w:t xml:space="preserve">the </w:t>
      </w:r>
      <w:r w:rsidR="001E72DB" w:rsidRPr="00C85808">
        <w:rPr>
          <w:rFonts w:ascii="Book Antiqua" w:hAnsi="Book Antiqua" w:cs="Times New Roman"/>
          <w:color w:val="000000" w:themeColor="text1"/>
          <w:sz w:val="24"/>
          <w:szCs w:val="24"/>
        </w:rPr>
        <w:t xml:space="preserve">human population. This new virus is not as </w:t>
      </w:r>
      <w:r w:rsidR="002D3F9C" w:rsidRPr="00C85808">
        <w:rPr>
          <w:rFonts w:ascii="Book Antiqua" w:hAnsi="Book Antiqua" w:cs="Times New Roman"/>
          <w:color w:val="000000" w:themeColor="text1"/>
          <w:sz w:val="24"/>
          <w:szCs w:val="24"/>
        </w:rPr>
        <w:t xml:space="preserve">virulent </w:t>
      </w:r>
      <w:r w:rsidR="001E72DB" w:rsidRPr="00C85808">
        <w:rPr>
          <w:rFonts w:ascii="Book Antiqua" w:hAnsi="Book Antiqua" w:cs="Times New Roman"/>
          <w:color w:val="000000" w:themeColor="text1"/>
          <w:sz w:val="24"/>
          <w:szCs w:val="24"/>
        </w:rPr>
        <w:t xml:space="preserve">as </w:t>
      </w:r>
      <w:r w:rsidR="00110184" w:rsidRPr="00C85808">
        <w:rPr>
          <w:rFonts w:ascii="Book Antiqua" w:hAnsi="Book Antiqua" w:cs="Times New Roman"/>
          <w:color w:val="000000" w:themeColor="text1"/>
          <w:sz w:val="24"/>
          <w:szCs w:val="24"/>
        </w:rPr>
        <w:t xml:space="preserve">the </w:t>
      </w:r>
      <w:r w:rsidR="001E72DB" w:rsidRPr="00C85808">
        <w:rPr>
          <w:rFonts w:ascii="Book Antiqua" w:hAnsi="Book Antiqua" w:cs="Times New Roman"/>
          <w:color w:val="000000" w:themeColor="text1"/>
          <w:sz w:val="24"/>
          <w:szCs w:val="24"/>
        </w:rPr>
        <w:t xml:space="preserve">causative pathogen of 1918 flu that infected </w:t>
      </w:r>
      <w:r w:rsidR="00E072E8" w:rsidRPr="00C85808">
        <w:rPr>
          <w:rFonts w:ascii="Book Antiqua" w:hAnsi="Book Antiqua" w:cs="Times New Roman"/>
          <w:color w:val="000000" w:themeColor="text1"/>
          <w:sz w:val="24"/>
          <w:szCs w:val="24"/>
        </w:rPr>
        <w:t xml:space="preserve">a </w:t>
      </w:r>
      <w:r w:rsidR="001E72DB" w:rsidRPr="00C85808">
        <w:rPr>
          <w:rFonts w:ascii="Book Antiqua" w:hAnsi="Book Antiqua" w:cs="Times New Roman"/>
          <w:color w:val="000000" w:themeColor="text1"/>
          <w:sz w:val="24"/>
          <w:szCs w:val="24"/>
        </w:rPr>
        <w:t xml:space="preserve">quarter of the world's population and </w:t>
      </w:r>
      <w:r w:rsidR="00E072E8" w:rsidRPr="00C85808">
        <w:rPr>
          <w:rFonts w:ascii="Book Antiqua" w:hAnsi="Book Antiqua" w:cs="Times New Roman"/>
          <w:color w:val="000000" w:themeColor="text1"/>
          <w:sz w:val="24"/>
          <w:szCs w:val="24"/>
        </w:rPr>
        <w:t>resulted in 5</w:t>
      </w:r>
      <w:r w:rsidR="001E72DB" w:rsidRPr="00C85808">
        <w:rPr>
          <w:rFonts w:ascii="Book Antiqua" w:hAnsi="Book Antiqua" w:cs="Times New Roman"/>
          <w:color w:val="000000" w:themeColor="text1"/>
          <w:sz w:val="24"/>
          <w:szCs w:val="24"/>
        </w:rPr>
        <w:t xml:space="preserve">0 million </w:t>
      </w:r>
      <w:r w:rsidR="008015ED" w:rsidRPr="00C85808">
        <w:rPr>
          <w:rFonts w:ascii="Book Antiqua" w:hAnsi="Book Antiqua" w:cs="Times New Roman"/>
          <w:color w:val="000000" w:themeColor="text1"/>
          <w:sz w:val="24"/>
          <w:szCs w:val="24"/>
        </w:rPr>
        <w:t>deaths</w:t>
      </w:r>
      <w:r w:rsidR="001E72DB" w:rsidRPr="00C85808">
        <w:rPr>
          <w:rFonts w:ascii="Book Antiqua" w:hAnsi="Book Antiqua" w:cs="Times New Roman"/>
          <w:color w:val="000000" w:themeColor="text1"/>
          <w:sz w:val="24"/>
          <w:szCs w:val="24"/>
        </w:rPr>
        <w:t>.</w:t>
      </w:r>
      <w:r w:rsidR="00110184" w:rsidRPr="00C85808">
        <w:rPr>
          <w:rFonts w:ascii="Book Antiqua" w:hAnsi="Book Antiqua" w:cs="Times New Roman"/>
          <w:color w:val="000000" w:themeColor="text1"/>
          <w:sz w:val="24"/>
          <w:szCs w:val="24"/>
        </w:rPr>
        <w:t xml:space="preserve"> However, </w:t>
      </w:r>
      <w:r w:rsidR="001E72DB" w:rsidRPr="00C85808">
        <w:rPr>
          <w:rFonts w:ascii="Book Antiqua" w:hAnsi="Book Antiqua" w:cs="Times New Roman"/>
          <w:color w:val="000000" w:themeColor="text1"/>
          <w:sz w:val="24"/>
          <w:szCs w:val="24"/>
        </w:rPr>
        <w:t>th</w:t>
      </w:r>
      <w:r w:rsidR="00E072E8" w:rsidRPr="00C85808">
        <w:rPr>
          <w:rFonts w:ascii="Book Antiqua" w:hAnsi="Book Antiqua" w:cs="Times New Roman"/>
          <w:color w:val="000000" w:themeColor="text1"/>
          <w:sz w:val="24"/>
          <w:szCs w:val="24"/>
        </w:rPr>
        <w:t>is</w:t>
      </w:r>
      <w:r w:rsidR="001E72DB" w:rsidRPr="00C85808">
        <w:rPr>
          <w:rFonts w:ascii="Book Antiqua" w:hAnsi="Book Antiqua" w:cs="Times New Roman"/>
          <w:color w:val="000000" w:themeColor="text1"/>
          <w:sz w:val="24"/>
          <w:szCs w:val="24"/>
        </w:rPr>
        <w:t xml:space="preserve"> modern virus has </w:t>
      </w:r>
      <w:r w:rsidR="002D3F9C" w:rsidRPr="00C85808">
        <w:rPr>
          <w:rFonts w:ascii="Book Antiqua" w:hAnsi="Book Antiqua" w:cs="Times New Roman"/>
          <w:color w:val="000000" w:themeColor="text1"/>
          <w:sz w:val="24"/>
          <w:szCs w:val="24"/>
        </w:rPr>
        <w:t xml:space="preserve">become a </w:t>
      </w:r>
      <w:r w:rsidR="00B54874" w:rsidRPr="00C85808">
        <w:rPr>
          <w:rFonts w:ascii="Book Antiqua" w:hAnsi="Book Antiqua" w:cs="Times New Roman"/>
          <w:color w:val="000000" w:themeColor="text1"/>
          <w:sz w:val="24"/>
          <w:szCs w:val="24"/>
        </w:rPr>
        <w:t xml:space="preserve">critical challenge to </w:t>
      </w:r>
      <w:r w:rsidR="002D3F9C" w:rsidRPr="00C85808">
        <w:rPr>
          <w:rFonts w:ascii="Book Antiqua" w:hAnsi="Book Antiqua" w:cs="Times New Roman"/>
          <w:color w:val="000000" w:themeColor="text1"/>
          <w:sz w:val="24"/>
          <w:szCs w:val="24"/>
        </w:rPr>
        <w:t xml:space="preserve">global health with </w:t>
      </w:r>
      <w:r w:rsidR="00F50F65" w:rsidRPr="00C85808">
        <w:rPr>
          <w:rFonts w:ascii="Book Antiqua" w:hAnsi="Book Antiqua" w:cs="Times New Roman"/>
          <w:color w:val="000000" w:themeColor="text1"/>
          <w:sz w:val="24"/>
          <w:szCs w:val="24"/>
        </w:rPr>
        <w:t>immense</w:t>
      </w:r>
      <w:r w:rsidR="00F22944" w:rsidRPr="00C85808">
        <w:rPr>
          <w:rFonts w:ascii="Book Antiqua" w:hAnsi="Book Antiqua" w:cs="Times New Roman"/>
          <w:color w:val="000000" w:themeColor="text1"/>
          <w:sz w:val="24"/>
          <w:szCs w:val="24"/>
        </w:rPr>
        <w:t xml:space="preserve"> </w:t>
      </w:r>
      <w:r w:rsidR="002D3F9C" w:rsidRPr="00C85808">
        <w:rPr>
          <w:rFonts w:ascii="Book Antiqua" w:hAnsi="Book Antiqua" w:cs="Times New Roman"/>
          <w:color w:val="000000" w:themeColor="text1"/>
          <w:sz w:val="24"/>
          <w:szCs w:val="24"/>
        </w:rPr>
        <w:t>economic and social disruption</w:t>
      </w:r>
      <w:r w:rsidR="00F22944" w:rsidRPr="00C85808">
        <w:rPr>
          <w:rFonts w:ascii="Book Antiqua" w:hAnsi="Book Antiqua" w:cs="Times New Roman"/>
          <w:color w:val="000000" w:themeColor="text1"/>
          <w:sz w:val="24"/>
          <w:szCs w:val="24"/>
        </w:rPr>
        <w:t xml:space="preserve">. </w:t>
      </w:r>
      <w:r w:rsidR="00787C80" w:rsidRPr="00C85808">
        <w:rPr>
          <w:rFonts w:ascii="Book Antiqua" w:hAnsi="Book Antiqua" w:cs="Times New Roman"/>
          <w:color w:val="000000" w:themeColor="text1"/>
          <w:sz w:val="24"/>
          <w:szCs w:val="24"/>
        </w:rPr>
        <w:t xml:space="preserve">The </w:t>
      </w:r>
      <w:r w:rsidR="008015ED" w:rsidRPr="00C85808">
        <w:rPr>
          <w:rFonts w:ascii="Book Antiqua" w:hAnsi="Book Antiqua" w:cs="Times New Roman"/>
          <w:color w:val="000000" w:themeColor="text1"/>
          <w:sz w:val="24"/>
          <w:szCs w:val="24"/>
        </w:rPr>
        <w:t>200-nanometer</w:t>
      </w:r>
      <w:r w:rsidR="00664ED4" w:rsidRPr="00C85808">
        <w:rPr>
          <w:rFonts w:ascii="Book Antiqua" w:hAnsi="Book Antiqua" w:cs="Times New Roman"/>
          <w:color w:val="000000" w:themeColor="text1"/>
          <w:sz w:val="24"/>
          <w:szCs w:val="24"/>
        </w:rPr>
        <w:t xml:space="preserve"> </w:t>
      </w:r>
      <w:r w:rsidR="00664ED4" w:rsidRPr="00C85808">
        <w:rPr>
          <w:rFonts w:ascii="Book Antiqua" w:eastAsia="Times New Roman" w:hAnsi="Book Antiqua" w:cs="Times New Roman"/>
          <w:color w:val="000000" w:themeColor="text1"/>
          <w:sz w:val="24"/>
          <w:szCs w:val="24"/>
        </w:rPr>
        <w:t>virus</w:t>
      </w:r>
      <w:r w:rsidR="00787C80" w:rsidRPr="00C85808">
        <w:rPr>
          <w:rFonts w:ascii="Book Antiqua" w:eastAsia="Times New Roman" w:hAnsi="Book Antiqua" w:cs="Times New Roman"/>
          <w:color w:val="000000" w:themeColor="text1"/>
          <w:sz w:val="24"/>
          <w:szCs w:val="24"/>
        </w:rPr>
        <w:t xml:space="preserve"> </w:t>
      </w:r>
      <w:r w:rsidR="00F22944" w:rsidRPr="00C85808">
        <w:rPr>
          <w:rFonts w:ascii="Book Antiqua" w:hAnsi="Book Antiqua" w:cs="Times New Roman"/>
          <w:color w:val="000000" w:themeColor="text1"/>
          <w:sz w:val="24"/>
          <w:szCs w:val="24"/>
        </w:rPr>
        <w:t xml:space="preserve">has </w:t>
      </w:r>
      <w:r w:rsidR="00E072E8" w:rsidRPr="00C85808">
        <w:rPr>
          <w:rFonts w:ascii="Book Antiqua" w:hAnsi="Book Antiqua" w:cs="Times New Roman"/>
          <w:color w:val="000000" w:themeColor="text1"/>
          <w:sz w:val="24"/>
          <w:szCs w:val="24"/>
        </w:rPr>
        <w:t xml:space="preserve">tested the </w:t>
      </w:r>
      <w:r w:rsidR="001E72DB" w:rsidRPr="00C85808">
        <w:rPr>
          <w:rFonts w:ascii="Book Antiqua" w:hAnsi="Book Antiqua" w:cs="Times New Roman"/>
          <w:color w:val="000000" w:themeColor="text1"/>
          <w:sz w:val="24"/>
          <w:szCs w:val="24"/>
        </w:rPr>
        <w:t>capacity</w:t>
      </w:r>
      <w:r w:rsidR="004C01AF" w:rsidRPr="00C85808">
        <w:rPr>
          <w:rFonts w:ascii="Book Antiqua" w:hAnsi="Book Antiqua" w:cs="Times New Roman"/>
          <w:color w:val="000000" w:themeColor="text1"/>
          <w:sz w:val="24"/>
          <w:szCs w:val="24"/>
        </w:rPr>
        <w:t xml:space="preserve"> of </w:t>
      </w:r>
      <w:r w:rsidR="00E072E8" w:rsidRPr="00C85808">
        <w:rPr>
          <w:rFonts w:ascii="Book Antiqua" w:hAnsi="Book Antiqua" w:cs="Times New Roman"/>
          <w:color w:val="000000" w:themeColor="text1"/>
          <w:sz w:val="24"/>
          <w:szCs w:val="24"/>
        </w:rPr>
        <w:t>almost every continent, country</w:t>
      </w:r>
      <w:r w:rsidR="004C01AF" w:rsidRPr="00C85808">
        <w:rPr>
          <w:rFonts w:ascii="Book Antiqua" w:hAnsi="Book Antiqua" w:cs="Times New Roman"/>
          <w:color w:val="000000" w:themeColor="text1"/>
          <w:sz w:val="24"/>
          <w:szCs w:val="24"/>
        </w:rPr>
        <w:t xml:space="preserve"> and </w:t>
      </w:r>
      <w:r w:rsidR="00E072E8" w:rsidRPr="00C85808">
        <w:rPr>
          <w:rFonts w:ascii="Book Antiqua" w:hAnsi="Book Antiqua" w:cs="Times New Roman"/>
          <w:color w:val="000000" w:themeColor="text1"/>
          <w:sz w:val="24"/>
          <w:szCs w:val="24"/>
        </w:rPr>
        <w:t xml:space="preserve">the facility of </w:t>
      </w:r>
      <w:r w:rsidR="004C01AF" w:rsidRPr="00C85808">
        <w:rPr>
          <w:rFonts w:ascii="Book Antiqua" w:hAnsi="Book Antiqua" w:cs="Times New Roman"/>
          <w:color w:val="000000" w:themeColor="text1"/>
          <w:sz w:val="24"/>
          <w:szCs w:val="24"/>
        </w:rPr>
        <w:t>health care system</w:t>
      </w:r>
      <w:r w:rsidR="00E072E8" w:rsidRPr="00C85808">
        <w:rPr>
          <w:rFonts w:ascii="Book Antiqua" w:hAnsi="Book Antiqua" w:cs="Times New Roman"/>
          <w:color w:val="000000" w:themeColor="text1"/>
          <w:sz w:val="24"/>
          <w:szCs w:val="24"/>
        </w:rPr>
        <w:t>s</w:t>
      </w:r>
      <w:r w:rsidR="004C01AF" w:rsidRPr="00C85808">
        <w:rPr>
          <w:rFonts w:ascii="Book Antiqua" w:hAnsi="Book Antiqua" w:cs="Times New Roman"/>
          <w:color w:val="000000" w:themeColor="text1"/>
          <w:sz w:val="24"/>
          <w:szCs w:val="24"/>
        </w:rPr>
        <w:t xml:space="preserve"> </w:t>
      </w:r>
      <w:r w:rsidR="00F22944" w:rsidRPr="00C85808">
        <w:rPr>
          <w:rFonts w:ascii="Book Antiqua" w:hAnsi="Book Antiqua" w:cs="Times New Roman"/>
          <w:color w:val="000000" w:themeColor="text1"/>
          <w:sz w:val="24"/>
          <w:szCs w:val="24"/>
        </w:rPr>
        <w:t xml:space="preserve">in dealing with a </w:t>
      </w:r>
      <w:r w:rsidR="001E72DB" w:rsidRPr="00C85808">
        <w:rPr>
          <w:rFonts w:ascii="Book Antiqua" w:hAnsi="Book Antiqua" w:cs="Times New Roman"/>
          <w:color w:val="000000" w:themeColor="text1"/>
          <w:sz w:val="24"/>
          <w:szCs w:val="24"/>
        </w:rPr>
        <w:t>large scale, multifaceted problem.</w:t>
      </w:r>
      <w:r w:rsidR="00DF5A94" w:rsidRPr="00C85808">
        <w:rPr>
          <w:rFonts w:ascii="Book Antiqua" w:hAnsi="Book Antiqua" w:cs="Times New Roman"/>
          <w:color w:val="000000" w:themeColor="text1"/>
          <w:sz w:val="24"/>
          <w:szCs w:val="24"/>
        </w:rPr>
        <w:t xml:space="preserve"> </w:t>
      </w:r>
    </w:p>
    <w:p w:rsidR="00190206" w:rsidRPr="00C85808" w:rsidRDefault="00DE36D3"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With the arrival of </w:t>
      </w:r>
      <w:r w:rsidR="00936FC0" w:rsidRPr="00C85808">
        <w:rPr>
          <w:rFonts w:ascii="Book Antiqua" w:hAnsi="Book Antiqua" w:cs="Times New Roman"/>
          <w:color w:val="000000" w:themeColor="text1"/>
          <w:sz w:val="24"/>
          <w:szCs w:val="24"/>
        </w:rPr>
        <w:t>coronavirus disease 2019 (</w:t>
      </w:r>
      <w:r w:rsidRPr="00C85808">
        <w:rPr>
          <w:rFonts w:ascii="Book Antiqua" w:hAnsi="Book Antiqua" w:cs="Times New Roman"/>
          <w:color w:val="000000" w:themeColor="text1"/>
          <w:sz w:val="24"/>
          <w:szCs w:val="24"/>
        </w:rPr>
        <w:t>COVID-19</w:t>
      </w:r>
      <w:r w:rsidR="00936FC0" w:rsidRPr="00C85808">
        <w:rPr>
          <w:rFonts w:ascii="Book Antiqua" w:hAnsi="Book Antiqua" w:cs="Times New Roman"/>
          <w:color w:val="000000" w:themeColor="text1"/>
          <w:sz w:val="24"/>
          <w:szCs w:val="24"/>
        </w:rPr>
        <w:t>)</w:t>
      </w:r>
      <w:r w:rsidRPr="00C85808">
        <w:rPr>
          <w:rFonts w:ascii="Book Antiqua" w:hAnsi="Book Antiqua" w:cs="Times New Roman"/>
          <w:color w:val="000000" w:themeColor="text1"/>
          <w:sz w:val="24"/>
          <w:szCs w:val="24"/>
        </w:rPr>
        <w:t xml:space="preserve"> in the United </w:t>
      </w:r>
      <w:proofErr w:type="gramStart"/>
      <w:r w:rsidRPr="00C85808">
        <w:rPr>
          <w:rFonts w:ascii="Book Antiqua" w:hAnsi="Book Antiqua" w:cs="Times New Roman"/>
          <w:color w:val="000000" w:themeColor="text1"/>
          <w:sz w:val="24"/>
          <w:szCs w:val="24"/>
        </w:rPr>
        <w:t>States</w:t>
      </w:r>
      <w:r w:rsidR="003479C0" w:rsidRPr="00C85808">
        <w:rPr>
          <w:rFonts w:ascii="Book Antiqua" w:hAnsi="Book Antiqua" w:cs="Times New Roman"/>
          <w:color w:val="000000" w:themeColor="text1"/>
          <w:sz w:val="24"/>
          <w:szCs w:val="24"/>
          <w:vertAlign w:val="superscript"/>
        </w:rPr>
        <w:t>[</w:t>
      </w:r>
      <w:proofErr w:type="gramEnd"/>
      <w:r w:rsidR="003479C0" w:rsidRPr="00C85808">
        <w:rPr>
          <w:rFonts w:ascii="Book Antiqua" w:hAnsi="Book Antiqua" w:cs="Times New Roman"/>
          <w:color w:val="000000" w:themeColor="text1"/>
          <w:sz w:val="24"/>
          <w:szCs w:val="24"/>
          <w:vertAlign w:val="superscript"/>
        </w:rPr>
        <w:t>1]</w:t>
      </w:r>
      <w:r w:rsidRPr="00C85808">
        <w:rPr>
          <w:rFonts w:ascii="Book Antiqua" w:hAnsi="Book Antiqua" w:cs="Times New Roman"/>
          <w:color w:val="000000" w:themeColor="text1"/>
          <w:sz w:val="24"/>
          <w:szCs w:val="24"/>
        </w:rPr>
        <w:t>, numerous government</w:t>
      </w:r>
      <w:r w:rsidR="00E072E8" w:rsidRPr="00C85808">
        <w:rPr>
          <w:rFonts w:ascii="Book Antiqua" w:hAnsi="Book Antiqua" w:cs="Times New Roman"/>
          <w:color w:val="000000" w:themeColor="text1"/>
          <w:sz w:val="24"/>
          <w:szCs w:val="24"/>
        </w:rPr>
        <w:t>al</w:t>
      </w:r>
      <w:r w:rsidRPr="00C85808">
        <w:rPr>
          <w:rFonts w:ascii="Book Antiqua" w:hAnsi="Book Antiqua" w:cs="Times New Roman"/>
          <w:color w:val="000000" w:themeColor="text1"/>
          <w:sz w:val="24"/>
          <w:szCs w:val="24"/>
        </w:rPr>
        <w:t xml:space="preserve"> agencies as well as professional societies have issued guidelines to healthcare systems and medical providers.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Of these recommendations, temporarily postponing elective surgeries is particularly relevant to surgeons.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The measure was first proposed by th</w:t>
      </w:r>
      <w:r w:rsidR="00697FBB" w:rsidRPr="00C85808">
        <w:rPr>
          <w:rFonts w:ascii="Book Antiqua" w:hAnsi="Book Antiqua" w:cs="Times New Roman"/>
          <w:color w:val="000000" w:themeColor="text1"/>
          <w:sz w:val="24"/>
          <w:szCs w:val="24"/>
        </w:rPr>
        <w:t>e Centers of Disease Control</w:t>
      </w:r>
      <w:r w:rsidRPr="00C85808">
        <w:rPr>
          <w:rFonts w:ascii="Book Antiqua" w:hAnsi="Book Antiqua" w:cs="Times New Roman"/>
          <w:color w:val="000000" w:themeColor="text1"/>
          <w:sz w:val="24"/>
          <w:szCs w:val="24"/>
        </w:rPr>
        <w:t xml:space="preserve"> on February 29</w:t>
      </w:r>
      <w:r w:rsidRPr="00C85808">
        <w:rPr>
          <w:rFonts w:ascii="Book Antiqua" w:hAnsi="Book Antiqua" w:cs="Times New Roman"/>
          <w:color w:val="000000" w:themeColor="text1"/>
          <w:sz w:val="24"/>
          <w:szCs w:val="24"/>
          <w:vertAlign w:val="superscript"/>
        </w:rPr>
        <w:t>th</w:t>
      </w:r>
      <w:r w:rsidRPr="00C85808">
        <w:rPr>
          <w:rFonts w:ascii="Book Antiqua" w:hAnsi="Book Antiqua" w:cs="Times New Roman"/>
          <w:color w:val="000000" w:themeColor="text1"/>
          <w:sz w:val="24"/>
          <w:szCs w:val="24"/>
        </w:rPr>
        <w:t xml:space="preserve"> 2020</w:t>
      </w:r>
      <w:r w:rsidR="003479C0" w:rsidRPr="00C85808">
        <w:rPr>
          <w:rFonts w:ascii="Book Antiqua" w:hAnsi="Book Antiqua" w:cs="Times New Roman"/>
          <w:color w:val="000000" w:themeColor="text1"/>
          <w:sz w:val="24"/>
          <w:szCs w:val="24"/>
          <w:vertAlign w:val="superscript"/>
        </w:rPr>
        <w:t>[2]</w:t>
      </w:r>
      <w:r w:rsidRPr="00C85808">
        <w:rPr>
          <w:rFonts w:ascii="Book Antiqua" w:hAnsi="Book Antiqua" w:cs="Times New Roman"/>
          <w:color w:val="000000" w:themeColor="text1"/>
          <w:sz w:val="24"/>
          <w:szCs w:val="24"/>
        </w:rPr>
        <w:t>. Similar guidance was mirrored by the American College of Surgeons on March 13</w:t>
      </w:r>
      <w:r w:rsidRPr="00C85808">
        <w:rPr>
          <w:rFonts w:ascii="Book Antiqua" w:hAnsi="Book Antiqua" w:cs="Times New Roman"/>
          <w:color w:val="000000" w:themeColor="text1"/>
          <w:sz w:val="24"/>
          <w:szCs w:val="24"/>
          <w:vertAlign w:val="superscript"/>
        </w:rPr>
        <w:t>th</w:t>
      </w:r>
      <w:r w:rsidRPr="00C85808">
        <w:rPr>
          <w:rFonts w:ascii="Book Antiqua" w:hAnsi="Book Antiqua" w:cs="Times New Roman"/>
          <w:color w:val="000000" w:themeColor="text1"/>
          <w:sz w:val="24"/>
          <w:szCs w:val="24"/>
        </w:rPr>
        <w:t xml:space="preserve">, 2020 with additional recommendations for triaging elective </w:t>
      </w:r>
      <w:proofErr w:type="gramStart"/>
      <w:r w:rsidRPr="00C85808">
        <w:rPr>
          <w:rFonts w:ascii="Book Antiqua" w:hAnsi="Book Antiqua" w:cs="Times New Roman"/>
          <w:color w:val="000000" w:themeColor="text1"/>
          <w:sz w:val="24"/>
          <w:szCs w:val="24"/>
        </w:rPr>
        <w:t>cases</w:t>
      </w:r>
      <w:r w:rsidR="003479C0" w:rsidRPr="00C85808">
        <w:rPr>
          <w:rFonts w:ascii="Book Antiqua" w:hAnsi="Book Antiqua" w:cs="Times New Roman"/>
          <w:color w:val="000000" w:themeColor="text1"/>
          <w:sz w:val="24"/>
          <w:szCs w:val="24"/>
          <w:vertAlign w:val="superscript"/>
        </w:rPr>
        <w:t>[</w:t>
      </w:r>
      <w:proofErr w:type="gramEnd"/>
      <w:r w:rsidR="003479C0" w:rsidRPr="00C85808">
        <w:rPr>
          <w:rFonts w:ascii="Book Antiqua" w:hAnsi="Book Antiqua" w:cs="Times New Roman"/>
          <w:color w:val="000000" w:themeColor="text1"/>
          <w:sz w:val="24"/>
          <w:szCs w:val="24"/>
          <w:vertAlign w:val="superscript"/>
        </w:rPr>
        <w:t>3]</w:t>
      </w:r>
      <w:r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00653DE9" w:rsidRPr="00C85808">
        <w:rPr>
          <w:rFonts w:ascii="Book Antiqua" w:hAnsi="Book Antiqua" w:cs="Times New Roman"/>
          <w:color w:val="000000" w:themeColor="text1"/>
          <w:sz w:val="24"/>
          <w:szCs w:val="24"/>
        </w:rPr>
        <w:t xml:space="preserve">On the same day, </w:t>
      </w:r>
      <w:r w:rsidR="00110184" w:rsidRPr="00C85808">
        <w:rPr>
          <w:rFonts w:ascii="Book Antiqua" w:hAnsi="Book Antiqua" w:cs="Times New Roman"/>
          <w:color w:val="000000" w:themeColor="text1"/>
          <w:sz w:val="24"/>
          <w:szCs w:val="24"/>
        </w:rPr>
        <w:t xml:space="preserve">the </w:t>
      </w:r>
      <w:r w:rsidR="00697FBB" w:rsidRPr="00C85808">
        <w:rPr>
          <w:rFonts w:ascii="Book Antiqua" w:hAnsi="Book Antiqua" w:cs="Times New Roman"/>
          <w:color w:val="000000" w:themeColor="text1"/>
          <w:sz w:val="24"/>
          <w:szCs w:val="24"/>
          <w:lang w:eastAsia="zh-CN"/>
        </w:rPr>
        <w:t>United States</w:t>
      </w:r>
      <w:r w:rsidR="00723B47" w:rsidRPr="00C85808">
        <w:rPr>
          <w:rFonts w:ascii="Book Antiqua" w:hAnsi="Book Antiqua" w:cs="Times New Roman"/>
          <w:color w:val="000000" w:themeColor="text1"/>
          <w:sz w:val="24"/>
          <w:szCs w:val="24"/>
          <w:lang w:eastAsia="zh-CN"/>
        </w:rPr>
        <w:t xml:space="preserve"> </w:t>
      </w:r>
      <w:r w:rsidR="00653DE9" w:rsidRPr="00C85808">
        <w:rPr>
          <w:rFonts w:ascii="Book Antiqua" w:hAnsi="Book Antiqua" w:cs="Times New Roman"/>
          <w:color w:val="000000" w:themeColor="text1"/>
          <w:sz w:val="24"/>
          <w:szCs w:val="24"/>
        </w:rPr>
        <w:t xml:space="preserve">Surgeon General echoed the recommendation from the American College of Surgeons and urged hospitals and healthcare systems to consider suspending elective surgical procedures during the outbreak of COVID-19. </w:t>
      </w:r>
      <w:r w:rsidRPr="00C85808">
        <w:rPr>
          <w:rFonts w:ascii="Book Antiqua" w:hAnsi="Book Antiqua" w:cs="Times New Roman"/>
          <w:color w:val="000000" w:themeColor="text1"/>
          <w:sz w:val="24"/>
          <w:szCs w:val="24"/>
        </w:rPr>
        <w:t xml:space="preserve">Shortly thereafter, Centers for Medicare and Medicaid Services released formal guidelines for surgical triage during the COVID-19 </w:t>
      </w:r>
      <w:proofErr w:type="gramStart"/>
      <w:r w:rsidRPr="00C85808">
        <w:rPr>
          <w:rFonts w:ascii="Book Antiqua" w:hAnsi="Book Antiqua" w:cs="Times New Roman"/>
          <w:color w:val="000000" w:themeColor="text1"/>
          <w:sz w:val="24"/>
          <w:szCs w:val="24"/>
        </w:rPr>
        <w:t>pandemic</w:t>
      </w:r>
      <w:r w:rsidR="003479C0" w:rsidRPr="00C85808">
        <w:rPr>
          <w:rFonts w:ascii="Book Antiqua" w:hAnsi="Book Antiqua" w:cs="Times New Roman"/>
          <w:color w:val="000000" w:themeColor="text1"/>
          <w:sz w:val="24"/>
          <w:szCs w:val="24"/>
          <w:vertAlign w:val="superscript"/>
        </w:rPr>
        <w:t>[</w:t>
      </w:r>
      <w:proofErr w:type="gramEnd"/>
      <w:r w:rsidR="003479C0" w:rsidRPr="00C85808">
        <w:rPr>
          <w:rFonts w:ascii="Book Antiqua" w:hAnsi="Book Antiqua" w:cs="Times New Roman"/>
          <w:color w:val="000000" w:themeColor="text1"/>
          <w:sz w:val="24"/>
          <w:szCs w:val="24"/>
          <w:vertAlign w:val="superscript"/>
        </w:rPr>
        <w:t>4]</w:t>
      </w:r>
      <w:r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Clear priority was given to emergent/urgent cases, with deferring semi-urgent cases to lower-risk settings, and completely postponing non-urgent, elective procedures.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Based on this, most hospital systems underwent large-scale rescheduling as a component of COVID-19 action plans.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As of March 20</w:t>
      </w:r>
      <w:r w:rsidRPr="00C85808">
        <w:rPr>
          <w:rFonts w:ascii="Book Antiqua" w:hAnsi="Book Antiqua" w:cs="Times New Roman"/>
          <w:color w:val="000000" w:themeColor="text1"/>
          <w:sz w:val="24"/>
          <w:szCs w:val="24"/>
          <w:vertAlign w:val="superscript"/>
        </w:rPr>
        <w:t>th</w:t>
      </w:r>
      <w:r w:rsidRPr="00C85808">
        <w:rPr>
          <w:rFonts w:ascii="Book Antiqua" w:hAnsi="Book Antiqua" w:cs="Times New Roman"/>
          <w:color w:val="000000" w:themeColor="text1"/>
          <w:sz w:val="24"/>
          <w:szCs w:val="24"/>
        </w:rPr>
        <w:t xml:space="preserve">, 2020 only three </w:t>
      </w:r>
      <w:r w:rsidR="00723B47" w:rsidRPr="00C85808">
        <w:rPr>
          <w:rFonts w:ascii="Book Antiqua" w:hAnsi="Book Antiqua" w:cs="Times New Roman"/>
          <w:color w:val="000000" w:themeColor="text1"/>
          <w:sz w:val="24"/>
          <w:szCs w:val="24"/>
          <w:lang w:eastAsia="zh-CN"/>
        </w:rPr>
        <w:t>United States</w:t>
      </w:r>
      <w:r w:rsidRPr="00C85808">
        <w:rPr>
          <w:rFonts w:ascii="Book Antiqua" w:hAnsi="Book Antiqua" w:cs="Times New Roman"/>
          <w:color w:val="000000" w:themeColor="text1"/>
          <w:sz w:val="24"/>
          <w:szCs w:val="24"/>
        </w:rPr>
        <w:t xml:space="preserve"> health systems were still performing elective </w:t>
      </w:r>
      <w:proofErr w:type="gramStart"/>
      <w:r w:rsidRPr="00C85808">
        <w:rPr>
          <w:rFonts w:ascii="Book Antiqua" w:hAnsi="Book Antiqua" w:cs="Times New Roman"/>
          <w:color w:val="000000" w:themeColor="text1"/>
          <w:sz w:val="24"/>
          <w:szCs w:val="24"/>
        </w:rPr>
        <w:t>procedures</w:t>
      </w:r>
      <w:r w:rsidR="00170AFD" w:rsidRPr="00C85808">
        <w:rPr>
          <w:rFonts w:ascii="Book Antiqua" w:hAnsi="Book Antiqua" w:cs="Times New Roman"/>
          <w:color w:val="000000" w:themeColor="text1"/>
          <w:sz w:val="24"/>
          <w:szCs w:val="24"/>
          <w:vertAlign w:val="superscript"/>
        </w:rPr>
        <w:t>[</w:t>
      </w:r>
      <w:proofErr w:type="gramEnd"/>
      <w:r w:rsidR="00170AFD" w:rsidRPr="00C85808">
        <w:rPr>
          <w:rFonts w:ascii="Book Antiqua" w:hAnsi="Book Antiqua" w:cs="Times New Roman"/>
          <w:color w:val="000000" w:themeColor="text1"/>
          <w:sz w:val="24"/>
          <w:szCs w:val="24"/>
          <w:vertAlign w:val="superscript"/>
        </w:rPr>
        <w:t>5]</w:t>
      </w:r>
      <w:r w:rsidRPr="00C85808">
        <w:rPr>
          <w:rFonts w:ascii="Book Antiqua" w:hAnsi="Book Antiqua" w:cs="Times New Roman"/>
          <w:color w:val="000000" w:themeColor="text1"/>
          <w:sz w:val="24"/>
          <w:szCs w:val="24"/>
        </w:rPr>
        <w:t>.</w:t>
      </w:r>
    </w:p>
    <w:p w:rsidR="00246544" w:rsidRPr="00C85808" w:rsidRDefault="009202DD"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These efforts are all part of a broader concept commonly referred to as “flattening the curve”.</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By limiting interposal contact, especially high-risk close contact, the population can assert some control over disease incidence.</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Although continued </w:t>
      </w:r>
      <w:r w:rsidR="00180803" w:rsidRPr="00C85808">
        <w:rPr>
          <w:rFonts w:ascii="Book Antiqua" w:hAnsi="Book Antiqua" w:cs="Times New Roman"/>
          <w:color w:val="000000" w:themeColor="text1"/>
          <w:sz w:val="24"/>
          <w:szCs w:val="24"/>
        </w:rPr>
        <w:t>transmission may be inevitable, reducing the rate by which the virus spreads prevents catastrophic burden on the healthcare system.</w:t>
      </w:r>
      <w:r w:rsidR="00724887" w:rsidRPr="00C85808">
        <w:rPr>
          <w:rFonts w:ascii="Book Antiqua" w:hAnsi="Book Antiqua" w:cs="Times New Roman"/>
          <w:color w:val="000000" w:themeColor="text1"/>
          <w:sz w:val="24"/>
          <w:szCs w:val="24"/>
        </w:rPr>
        <w:t xml:space="preserve"> </w:t>
      </w:r>
      <w:r w:rsidR="00180803" w:rsidRPr="00C85808">
        <w:rPr>
          <w:rFonts w:ascii="Book Antiqua" w:hAnsi="Book Antiqua" w:cs="Times New Roman"/>
          <w:color w:val="000000" w:themeColor="text1"/>
          <w:sz w:val="24"/>
          <w:szCs w:val="24"/>
        </w:rPr>
        <w:t>If adequate personnel and resources are available, patients can be properly cared for, thus reducing morbidity and mortality.</w:t>
      </w:r>
      <w:r w:rsidR="00822048" w:rsidRPr="00C85808">
        <w:rPr>
          <w:rFonts w:ascii="Book Antiqua" w:hAnsi="Book Antiqua" w:cs="Times New Roman"/>
          <w:color w:val="000000" w:themeColor="text1"/>
          <w:sz w:val="24"/>
          <w:szCs w:val="24"/>
        </w:rPr>
        <w:t xml:space="preserve"> Ethical dilemmas </w:t>
      </w:r>
      <w:r w:rsidR="001B29F6" w:rsidRPr="00C85808">
        <w:rPr>
          <w:rFonts w:ascii="Book Antiqua" w:hAnsi="Book Antiqua" w:cs="Times New Roman"/>
          <w:color w:val="000000" w:themeColor="text1"/>
          <w:sz w:val="24"/>
          <w:szCs w:val="24"/>
        </w:rPr>
        <w:t xml:space="preserve">regarding triage and rationing </w:t>
      </w:r>
      <w:r w:rsidR="00822048" w:rsidRPr="00C85808">
        <w:rPr>
          <w:rFonts w:ascii="Book Antiqua" w:hAnsi="Book Antiqua" w:cs="Times New Roman"/>
          <w:color w:val="000000" w:themeColor="text1"/>
          <w:sz w:val="24"/>
          <w:szCs w:val="24"/>
        </w:rPr>
        <w:t>are also abated</w:t>
      </w:r>
      <w:r w:rsidR="00D65F3E"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00180803" w:rsidRPr="00C85808">
        <w:rPr>
          <w:rFonts w:ascii="Book Antiqua" w:hAnsi="Book Antiqua" w:cs="Times New Roman"/>
          <w:color w:val="000000" w:themeColor="text1"/>
          <w:sz w:val="24"/>
          <w:szCs w:val="24"/>
        </w:rPr>
        <w:t>Additionally, reducing transmission provides more time for the development of potential therapies and vaccines.</w:t>
      </w:r>
    </w:p>
    <w:p w:rsidR="008B0671" w:rsidRPr="00C85808" w:rsidRDefault="008B0671"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In this article we present a surgical case that highlights the challenges inherent in COVID-19 diagnosis and then review salient aspects of the COVID-19 outbreak that are relevant to surgical practice. The </w:t>
      </w:r>
      <w:r w:rsidR="007B3500" w:rsidRPr="00C85808">
        <w:rPr>
          <w:rFonts w:ascii="Book Antiqua" w:hAnsi="Book Antiqua" w:cs="Times New Roman"/>
          <w:color w:val="000000" w:themeColor="text1"/>
          <w:sz w:val="24"/>
          <w:szCs w:val="24"/>
        </w:rPr>
        <w:t>emphasis</w:t>
      </w:r>
      <w:r w:rsidRPr="00C85808">
        <w:rPr>
          <w:rFonts w:ascii="Book Antiqua" w:hAnsi="Book Antiqua" w:cs="Times New Roman"/>
          <w:color w:val="000000" w:themeColor="text1"/>
          <w:sz w:val="24"/>
          <w:szCs w:val="24"/>
        </w:rPr>
        <w:t xml:space="preserve"> is on the considerations during the pre-operative and post-operative periods and the utility and limitations of COVID-19 testing.</w:t>
      </w:r>
    </w:p>
    <w:p w:rsidR="00DE36D3" w:rsidRPr="00C85808" w:rsidRDefault="00DE36D3" w:rsidP="008F55EA">
      <w:pPr>
        <w:adjustRightInd w:val="0"/>
        <w:snapToGrid w:val="0"/>
        <w:spacing w:after="0" w:line="360" w:lineRule="auto"/>
        <w:jc w:val="both"/>
        <w:rPr>
          <w:rFonts w:ascii="Book Antiqua" w:hAnsi="Book Antiqua" w:cs="Times New Roman"/>
          <w:color w:val="000000" w:themeColor="text1"/>
          <w:sz w:val="24"/>
          <w:szCs w:val="24"/>
        </w:rPr>
      </w:pPr>
    </w:p>
    <w:p w:rsidR="00246544" w:rsidRPr="00C85808" w:rsidRDefault="00246544"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SURGICAL CASE</w:t>
      </w:r>
    </w:p>
    <w:p w:rsidR="00675614" w:rsidRPr="00C85808" w:rsidRDefault="00DE36D3"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The patient is a 66-year old female with history of prior hiatal hernia repair with Nissen fundoplication, who presented </w:t>
      </w:r>
      <w:r w:rsidR="00664ED4" w:rsidRPr="00C85808">
        <w:rPr>
          <w:rFonts w:ascii="Book Antiqua" w:hAnsi="Book Antiqua" w:cs="Times New Roman"/>
          <w:color w:val="000000" w:themeColor="text1"/>
          <w:sz w:val="24"/>
          <w:szCs w:val="24"/>
        </w:rPr>
        <w:t xml:space="preserve">to our practice </w:t>
      </w:r>
      <w:r w:rsidRPr="00C85808">
        <w:rPr>
          <w:rFonts w:ascii="Book Antiqua" w:hAnsi="Book Antiqua" w:cs="Times New Roman"/>
          <w:color w:val="000000" w:themeColor="text1"/>
          <w:sz w:val="24"/>
          <w:szCs w:val="24"/>
        </w:rPr>
        <w:t>with recurrent heartburn, dysphagia, and chest pain.</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She reported a history of mild chronic obstructive pulmonary disease however pre-operative </w:t>
      </w:r>
      <w:r w:rsidR="00246544" w:rsidRPr="00C85808">
        <w:rPr>
          <w:rFonts w:ascii="Book Antiqua" w:hAnsi="Book Antiqua" w:cs="Times New Roman"/>
          <w:color w:val="000000" w:themeColor="text1"/>
          <w:sz w:val="24"/>
          <w:szCs w:val="24"/>
        </w:rPr>
        <w:t>com</w:t>
      </w:r>
      <w:r w:rsidR="00246544" w:rsidRPr="00C85808">
        <w:rPr>
          <w:rFonts w:ascii="Book Antiqua" w:hAnsi="Book Antiqua" w:cs="Times New Roman"/>
          <w:color w:val="000000" w:themeColor="text1"/>
          <w:sz w:val="24"/>
          <w:szCs w:val="24"/>
          <w:lang w:eastAsia="zh-CN"/>
        </w:rPr>
        <w:t>puted tomography (</w:t>
      </w:r>
      <w:r w:rsidRPr="00C85808">
        <w:rPr>
          <w:rFonts w:ascii="Book Antiqua" w:hAnsi="Book Antiqua" w:cs="Times New Roman"/>
          <w:color w:val="000000" w:themeColor="text1"/>
          <w:sz w:val="24"/>
          <w:szCs w:val="24"/>
        </w:rPr>
        <w:t>CT</w:t>
      </w:r>
      <w:r w:rsidR="00246544" w:rsidRPr="00C85808">
        <w:rPr>
          <w:rFonts w:ascii="Book Antiqua" w:hAnsi="Book Antiqua" w:cs="Times New Roman"/>
          <w:color w:val="000000" w:themeColor="text1"/>
          <w:sz w:val="24"/>
          <w:szCs w:val="24"/>
          <w:lang w:eastAsia="zh-CN"/>
        </w:rPr>
        <w:t>)</w:t>
      </w:r>
      <w:r w:rsidR="00936FC0" w:rsidRPr="00C85808">
        <w:rPr>
          <w:rFonts w:ascii="Book Antiqua" w:hAnsi="Book Antiqua" w:cs="Times New Roman"/>
          <w:color w:val="000000" w:themeColor="text1"/>
          <w:sz w:val="24"/>
          <w:szCs w:val="24"/>
        </w:rPr>
        <w:t>-scan</w:t>
      </w:r>
      <w:r w:rsidRPr="00C85808">
        <w:rPr>
          <w:rFonts w:ascii="Book Antiqua" w:hAnsi="Book Antiqua" w:cs="Times New Roman"/>
          <w:color w:val="000000" w:themeColor="text1"/>
          <w:sz w:val="24"/>
          <w:szCs w:val="24"/>
        </w:rPr>
        <w:t xml:space="preserve"> showed no emphysematous or interstitial changes</w:t>
      </w:r>
      <w:r w:rsidR="00664ED4" w:rsidRPr="00C85808">
        <w:rPr>
          <w:rFonts w:ascii="Book Antiqua" w:hAnsi="Book Antiqua" w:cs="Times New Roman"/>
          <w:b/>
          <w:color w:val="000000" w:themeColor="text1"/>
          <w:sz w:val="24"/>
          <w:szCs w:val="24"/>
        </w:rPr>
        <w:t xml:space="preserve"> </w:t>
      </w:r>
      <w:r w:rsidR="00664ED4" w:rsidRPr="00C85808">
        <w:rPr>
          <w:rFonts w:ascii="Book Antiqua" w:hAnsi="Book Antiqua" w:cs="Times New Roman"/>
          <w:color w:val="000000" w:themeColor="text1"/>
          <w:sz w:val="24"/>
          <w:szCs w:val="24"/>
        </w:rPr>
        <w:t>(Figure 1</w:t>
      </w:r>
      <w:r w:rsidR="004665F0" w:rsidRPr="00C85808">
        <w:rPr>
          <w:rFonts w:ascii="Book Antiqua" w:hAnsi="Book Antiqua" w:cs="Times New Roman"/>
          <w:color w:val="000000" w:themeColor="text1"/>
          <w:sz w:val="24"/>
          <w:szCs w:val="24"/>
          <w:lang w:eastAsia="zh-CN"/>
        </w:rPr>
        <w:t>A</w:t>
      </w:r>
      <w:r w:rsidR="00664ED4" w:rsidRPr="00C85808">
        <w:rPr>
          <w:rFonts w:ascii="Book Antiqua" w:hAnsi="Book Antiqua" w:cs="Times New Roman"/>
          <w:color w:val="000000" w:themeColor="text1"/>
          <w:sz w:val="24"/>
          <w:szCs w:val="24"/>
        </w:rPr>
        <w:t>)</w:t>
      </w:r>
      <w:r w:rsidRPr="00C85808">
        <w:rPr>
          <w:rFonts w:ascii="Book Antiqua" w:hAnsi="Book Antiqua" w:cs="Times New Roman"/>
          <w:color w:val="000000" w:themeColor="text1"/>
          <w:sz w:val="24"/>
          <w:szCs w:val="24"/>
        </w:rPr>
        <w:t>, and pulmonary function testing was normal.</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Her surgical workup revealed a recurrent paraesophageal hernia (intact fundoplication), moderately delayed gastric emptying, and mildly impaired esophageal motility.</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In the time leading up to surgery</w:t>
      </w:r>
      <w:r w:rsidR="00E072E8" w:rsidRPr="00C85808">
        <w:rPr>
          <w:rFonts w:ascii="Book Antiqua" w:hAnsi="Book Antiqua" w:cs="Times New Roman"/>
          <w:color w:val="000000" w:themeColor="text1"/>
          <w:sz w:val="24"/>
          <w:szCs w:val="24"/>
        </w:rPr>
        <w:t>, the</w:t>
      </w:r>
      <w:r w:rsidRPr="00C85808">
        <w:rPr>
          <w:rFonts w:ascii="Book Antiqua" w:hAnsi="Book Antiqua" w:cs="Times New Roman"/>
          <w:color w:val="000000" w:themeColor="text1"/>
          <w:sz w:val="24"/>
          <w:szCs w:val="24"/>
        </w:rPr>
        <w:t xml:space="preserve"> patient reported feeling general</w:t>
      </w:r>
      <w:r w:rsidR="00110184" w:rsidRPr="00C85808">
        <w:rPr>
          <w:rFonts w:ascii="Book Antiqua" w:hAnsi="Book Antiqua" w:cs="Times New Roman"/>
          <w:color w:val="000000" w:themeColor="text1"/>
          <w:sz w:val="24"/>
          <w:szCs w:val="24"/>
        </w:rPr>
        <w:t>ly</w:t>
      </w:r>
      <w:r w:rsidRPr="00C85808">
        <w:rPr>
          <w:rFonts w:ascii="Book Antiqua" w:hAnsi="Book Antiqua" w:cs="Times New Roman"/>
          <w:color w:val="000000" w:themeColor="text1"/>
          <w:sz w:val="24"/>
          <w:szCs w:val="24"/>
        </w:rPr>
        <w:t xml:space="preserve"> well and did not endorse any sick contacts, or recent travel. On March 12</w:t>
      </w:r>
      <w:r w:rsidRPr="00C85808">
        <w:rPr>
          <w:rFonts w:ascii="Book Antiqua" w:hAnsi="Book Antiqua" w:cs="Times New Roman"/>
          <w:color w:val="000000" w:themeColor="text1"/>
          <w:sz w:val="24"/>
          <w:szCs w:val="24"/>
          <w:vertAlign w:val="superscript"/>
        </w:rPr>
        <w:t>th</w:t>
      </w:r>
      <w:r w:rsidRPr="00C85808">
        <w:rPr>
          <w:rFonts w:ascii="Book Antiqua" w:hAnsi="Book Antiqua" w:cs="Times New Roman"/>
          <w:color w:val="000000" w:themeColor="text1"/>
          <w:sz w:val="24"/>
          <w:szCs w:val="24"/>
        </w:rPr>
        <w:t>, 2020 she underwent elective laparoscopic revision paraesophageal hernia repair with Nissen fundoplication, as well as pyloroplasty.</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On post-operative day 1, </w:t>
      </w:r>
      <w:r w:rsidR="00E072E8" w:rsidRPr="00C85808">
        <w:rPr>
          <w:rFonts w:ascii="Book Antiqua" w:hAnsi="Book Antiqua" w:cs="Times New Roman"/>
          <w:color w:val="000000" w:themeColor="text1"/>
          <w:sz w:val="24"/>
          <w:szCs w:val="24"/>
        </w:rPr>
        <w:t xml:space="preserve">an </w:t>
      </w:r>
      <w:r w:rsidRPr="00C85808">
        <w:rPr>
          <w:rFonts w:ascii="Book Antiqua" w:hAnsi="Book Antiqua" w:cs="Times New Roman"/>
          <w:color w:val="000000" w:themeColor="text1"/>
          <w:sz w:val="24"/>
          <w:szCs w:val="24"/>
        </w:rPr>
        <w:t>upper-</w:t>
      </w:r>
      <w:r w:rsidR="00F35689" w:rsidRPr="00C85808">
        <w:rPr>
          <w:rFonts w:ascii="Book Antiqua" w:hAnsi="Book Antiqua" w:cs="Times New Roman"/>
          <w:color w:val="000000" w:themeColor="text1"/>
          <w:sz w:val="24"/>
          <w:szCs w:val="24"/>
        </w:rPr>
        <w:t xml:space="preserve">gastrointestinal </w:t>
      </w:r>
      <w:r w:rsidRPr="00C85808">
        <w:rPr>
          <w:rFonts w:ascii="Book Antiqua" w:hAnsi="Book Antiqua" w:cs="Times New Roman"/>
          <w:color w:val="000000" w:themeColor="text1"/>
          <w:sz w:val="24"/>
          <w:szCs w:val="24"/>
        </w:rPr>
        <w:t>contrast study was negative for leak or obstruction, her diet was advanced to liquids, and she was subsequently discharged per routine protocol</w:t>
      </w:r>
      <w:r w:rsidR="00675614" w:rsidRPr="00C85808">
        <w:rPr>
          <w:rFonts w:ascii="Book Antiqua" w:hAnsi="Book Antiqua" w:cs="Times New Roman"/>
          <w:color w:val="000000" w:themeColor="text1"/>
          <w:sz w:val="24"/>
          <w:szCs w:val="24"/>
        </w:rPr>
        <w:t>.</w:t>
      </w:r>
    </w:p>
    <w:p w:rsidR="006D0F23" w:rsidRPr="00C85808" w:rsidRDefault="00DE36D3"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On March 16</w:t>
      </w:r>
      <w:r w:rsidRPr="00C85808">
        <w:rPr>
          <w:rFonts w:ascii="Book Antiqua" w:hAnsi="Book Antiqua" w:cs="Times New Roman"/>
          <w:color w:val="000000" w:themeColor="text1"/>
          <w:sz w:val="24"/>
          <w:szCs w:val="24"/>
          <w:vertAlign w:val="superscript"/>
        </w:rPr>
        <w:t>th</w:t>
      </w:r>
      <w:r w:rsidRPr="00C85808">
        <w:rPr>
          <w:rFonts w:ascii="Book Antiqua" w:hAnsi="Book Antiqua" w:cs="Times New Roman"/>
          <w:color w:val="000000" w:themeColor="text1"/>
          <w:sz w:val="24"/>
          <w:szCs w:val="24"/>
        </w:rPr>
        <w:t>, 2020 (post-operative day</w:t>
      </w:r>
      <w:r w:rsidR="00170AFD"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4), she presented to the emergency room with low-grade fever, chills, chest pains, and shortness of breath.</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She was noted to be febrile and hypoxic on room air with </w:t>
      </w:r>
      <w:r w:rsidR="00E072E8" w:rsidRPr="00C85808">
        <w:rPr>
          <w:rFonts w:ascii="Book Antiqua" w:hAnsi="Book Antiqua" w:cs="Times New Roman"/>
          <w:color w:val="000000" w:themeColor="text1"/>
          <w:sz w:val="24"/>
          <w:szCs w:val="24"/>
        </w:rPr>
        <w:t xml:space="preserve">an </w:t>
      </w:r>
      <w:r w:rsidRPr="00C85808">
        <w:rPr>
          <w:rFonts w:ascii="Book Antiqua" w:hAnsi="Book Antiqua" w:cs="Times New Roman"/>
          <w:color w:val="000000" w:themeColor="text1"/>
          <w:sz w:val="24"/>
          <w:szCs w:val="24"/>
        </w:rPr>
        <w:t>oxygen saturation of 83%. CT angiogram showed extensive, bilateral pulmonary ground glass opacities</w:t>
      </w:r>
      <w:r w:rsidR="00664ED4" w:rsidRPr="00C85808">
        <w:rPr>
          <w:rFonts w:ascii="Book Antiqua" w:hAnsi="Book Antiqua" w:cs="Times New Roman"/>
          <w:color w:val="000000" w:themeColor="text1"/>
          <w:sz w:val="24"/>
          <w:szCs w:val="24"/>
        </w:rPr>
        <w:t xml:space="preserve"> (Figure </w:t>
      </w:r>
      <w:r w:rsidR="004665F0" w:rsidRPr="00C85808">
        <w:rPr>
          <w:rFonts w:ascii="Book Antiqua" w:hAnsi="Book Antiqua" w:cs="Times New Roman"/>
          <w:color w:val="000000" w:themeColor="text1"/>
          <w:sz w:val="24"/>
          <w:szCs w:val="24"/>
          <w:lang w:eastAsia="zh-CN"/>
        </w:rPr>
        <w:t>1B</w:t>
      </w:r>
      <w:r w:rsidR="00664ED4" w:rsidRPr="00C85808">
        <w:rPr>
          <w:rFonts w:ascii="Book Antiqua" w:hAnsi="Book Antiqua" w:cs="Times New Roman"/>
          <w:color w:val="000000" w:themeColor="text1"/>
          <w:sz w:val="24"/>
          <w:szCs w:val="24"/>
        </w:rPr>
        <w:t>)</w:t>
      </w:r>
      <w:r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00F35689" w:rsidRPr="00C85808">
        <w:rPr>
          <w:rFonts w:ascii="Book Antiqua" w:hAnsi="Book Antiqua" w:cs="Times New Roman"/>
          <w:color w:val="000000" w:themeColor="text1"/>
          <w:sz w:val="24"/>
          <w:szCs w:val="24"/>
        </w:rPr>
        <w:t xml:space="preserve">White blood cell </w:t>
      </w:r>
      <w:r w:rsidRPr="00C85808">
        <w:rPr>
          <w:rFonts w:ascii="Book Antiqua" w:hAnsi="Book Antiqua" w:cs="Times New Roman"/>
          <w:color w:val="000000" w:themeColor="text1"/>
          <w:sz w:val="24"/>
          <w:szCs w:val="24"/>
        </w:rPr>
        <w:t xml:space="preserve">and </w:t>
      </w:r>
      <w:r w:rsidR="00F35689" w:rsidRPr="00C85808">
        <w:rPr>
          <w:rFonts w:ascii="Book Antiqua" w:hAnsi="Book Antiqua" w:cs="Times New Roman"/>
          <w:color w:val="000000" w:themeColor="text1"/>
          <w:sz w:val="24"/>
          <w:szCs w:val="24"/>
        </w:rPr>
        <w:t xml:space="preserve">C-reactive protein </w:t>
      </w:r>
      <w:r w:rsidRPr="00C85808">
        <w:rPr>
          <w:rFonts w:ascii="Book Antiqua" w:hAnsi="Book Antiqua" w:cs="Times New Roman"/>
          <w:color w:val="000000" w:themeColor="text1"/>
          <w:sz w:val="24"/>
          <w:szCs w:val="24"/>
        </w:rPr>
        <w:t>were normal. She rapidly deteriorated requiring endotracheal intubation, and was admitted to the intensive care unit (ICU) for acute respiratory distress syndrome.</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Initial rapid influenza testing was negative and echocardiogram was not suggestive of heart failure. Infectious workup was negative for streptococcus, legionella, mycoplasma, chlamydia, Bordetella, and aspergilla species. Respiratory virus </w:t>
      </w:r>
      <w:r w:rsidR="00366D11" w:rsidRPr="00C85808">
        <w:rPr>
          <w:rFonts w:ascii="Book Antiqua" w:hAnsi="Book Antiqua" w:cs="Times New Roman"/>
          <w:color w:val="000000" w:themeColor="text1"/>
          <w:sz w:val="24"/>
          <w:szCs w:val="24"/>
          <w:lang w:val="en"/>
        </w:rPr>
        <w:t>polymerase chain reaction</w:t>
      </w:r>
      <w:r w:rsidR="00366D11" w:rsidRPr="00C85808">
        <w:rPr>
          <w:rFonts w:ascii="Book Antiqua" w:hAnsi="Book Antiqua" w:cs="Times New Roman"/>
          <w:color w:val="000000" w:themeColor="text1"/>
          <w:sz w:val="24"/>
          <w:szCs w:val="24"/>
        </w:rPr>
        <w:t xml:space="preserve"> </w:t>
      </w:r>
      <w:r w:rsidR="00366D11"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PCR</w:t>
      </w:r>
      <w:r w:rsidR="00366D11"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 xml:space="preserve"> testing could not detect any common subtypes of adenovirus, coronavirus, human metapneumovirus, rhinovirus, enterovirus, influenza, </w:t>
      </w:r>
      <w:proofErr w:type="gramStart"/>
      <w:r w:rsidRPr="00C85808">
        <w:rPr>
          <w:rFonts w:ascii="Book Antiqua" w:hAnsi="Book Antiqua" w:cs="Times New Roman"/>
          <w:color w:val="000000" w:themeColor="text1"/>
          <w:sz w:val="24"/>
          <w:szCs w:val="24"/>
        </w:rPr>
        <w:t>parainfluenza,</w:t>
      </w:r>
      <w:proofErr w:type="gramEnd"/>
      <w:r w:rsidRPr="00C85808">
        <w:rPr>
          <w:rFonts w:ascii="Book Antiqua" w:hAnsi="Book Antiqua" w:cs="Times New Roman"/>
          <w:color w:val="000000" w:themeColor="text1"/>
          <w:sz w:val="24"/>
          <w:szCs w:val="24"/>
        </w:rPr>
        <w:t xml:space="preserve"> or respiratory syncytial virus. Bronchoscopy with </w:t>
      </w:r>
      <w:proofErr w:type="spellStart"/>
      <w:r w:rsidRPr="00C85808">
        <w:rPr>
          <w:rFonts w:ascii="Book Antiqua" w:hAnsi="Book Antiqua" w:cs="Times New Roman"/>
          <w:color w:val="000000" w:themeColor="text1"/>
          <w:sz w:val="24"/>
          <w:szCs w:val="24"/>
        </w:rPr>
        <w:t>broncheoalveolar</w:t>
      </w:r>
      <w:proofErr w:type="spellEnd"/>
      <w:r w:rsidRPr="00C85808">
        <w:rPr>
          <w:rFonts w:ascii="Book Antiqua" w:hAnsi="Book Antiqua" w:cs="Times New Roman"/>
          <w:color w:val="000000" w:themeColor="text1"/>
          <w:sz w:val="24"/>
          <w:szCs w:val="24"/>
        </w:rPr>
        <w:t xml:space="preserve"> lavage </w:t>
      </w:r>
      <w:r w:rsidR="00B105CA" w:rsidRPr="00C85808">
        <w:rPr>
          <w:rFonts w:ascii="Book Antiqua" w:hAnsi="Book Antiqua" w:cs="Times New Roman"/>
          <w:color w:val="000000" w:themeColor="text1"/>
          <w:sz w:val="24"/>
          <w:szCs w:val="24"/>
          <w:lang w:eastAsia="zh-CN"/>
        </w:rPr>
        <w:t xml:space="preserve">(BAL) </w:t>
      </w:r>
      <w:r w:rsidRPr="00C85808">
        <w:rPr>
          <w:rFonts w:ascii="Book Antiqua" w:hAnsi="Book Antiqua" w:cs="Times New Roman"/>
          <w:color w:val="000000" w:themeColor="text1"/>
          <w:sz w:val="24"/>
          <w:szCs w:val="24"/>
        </w:rPr>
        <w:t>and blood cultures remained without growth of bacterial or fungal organism.</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Specific PCR testing for COVID-19 was eventually obtained, however this returned negative.</w:t>
      </w:r>
      <w:r w:rsidR="00724887" w:rsidRPr="00C85808">
        <w:rPr>
          <w:rFonts w:ascii="Book Antiqua" w:hAnsi="Book Antiqua" w:cs="Times New Roman"/>
          <w:color w:val="000000" w:themeColor="text1"/>
          <w:sz w:val="24"/>
          <w:szCs w:val="24"/>
        </w:rPr>
        <w:t xml:space="preserve"> </w:t>
      </w:r>
    </w:p>
    <w:p w:rsidR="006D0F23" w:rsidRPr="00C85808" w:rsidRDefault="00DE36D3"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During her early ICU course she required 100% FiO</w:t>
      </w:r>
      <w:r w:rsidRPr="00C85808">
        <w:rPr>
          <w:rFonts w:ascii="Book Antiqua" w:hAnsi="Book Antiqua" w:cs="Times New Roman"/>
          <w:color w:val="000000" w:themeColor="text1"/>
          <w:sz w:val="24"/>
          <w:szCs w:val="24"/>
          <w:vertAlign w:val="subscript"/>
        </w:rPr>
        <w:t>2</w:t>
      </w:r>
      <w:r w:rsidRPr="00C85808">
        <w:rPr>
          <w:rFonts w:ascii="Book Antiqua" w:hAnsi="Book Antiqua" w:cs="Times New Roman"/>
          <w:color w:val="000000" w:themeColor="text1"/>
          <w:sz w:val="24"/>
          <w:szCs w:val="24"/>
        </w:rPr>
        <w:t xml:space="preserve"> and high positive end-expiratory pressures.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Over the next week, patient’s hypoxia gradually improved, she was able to be liberated from mechanical ventilation, and was transferred </w:t>
      </w:r>
      <w:r w:rsidR="00601D93" w:rsidRPr="00C85808">
        <w:rPr>
          <w:rFonts w:ascii="Book Antiqua" w:hAnsi="Book Antiqua" w:cs="Times New Roman"/>
          <w:color w:val="000000" w:themeColor="text1"/>
          <w:sz w:val="24"/>
          <w:szCs w:val="24"/>
        </w:rPr>
        <w:t>out of the intensive care unit</w:t>
      </w:r>
      <w:r w:rsidR="00FB1202"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00FB1202" w:rsidRPr="00C85808">
        <w:rPr>
          <w:rFonts w:ascii="Book Antiqua" w:hAnsi="Book Antiqua" w:cs="Times New Roman"/>
          <w:color w:val="000000" w:themeColor="text1"/>
          <w:sz w:val="24"/>
          <w:szCs w:val="24"/>
        </w:rPr>
        <w:t>As of March 28</w:t>
      </w:r>
      <w:r w:rsidRPr="00C85808">
        <w:rPr>
          <w:rFonts w:ascii="Book Antiqua" w:hAnsi="Book Antiqua" w:cs="Times New Roman"/>
          <w:color w:val="000000" w:themeColor="text1"/>
          <w:sz w:val="24"/>
          <w:szCs w:val="24"/>
          <w:vertAlign w:val="superscript"/>
        </w:rPr>
        <w:t>th</w:t>
      </w:r>
      <w:r w:rsidRPr="00C85808">
        <w:rPr>
          <w:rFonts w:ascii="Book Antiqua" w:hAnsi="Book Antiqua" w:cs="Times New Roman"/>
          <w:color w:val="000000" w:themeColor="text1"/>
          <w:sz w:val="24"/>
          <w:szCs w:val="24"/>
        </w:rPr>
        <w:t>, 2020 she remains on the regular nursing floor and continues to improve, but with persistent respiratory symptoms.</w:t>
      </w:r>
    </w:p>
    <w:p w:rsidR="00FB1202" w:rsidRPr="00C85808" w:rsidRDefault="00110184"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Our health network </w:t>
      </w:r>
      <w:r w:rsidR="00DE36D3" w:rsidRPr="00C85808">
        <w:rPr>
          <w:rFonts w:ascii="Book Antiqua" w:hAnsi="Book Antiqua" w:cs="Times New Roman"/>
          <w:color w:val="000000" w:themeColor="text1"/>
          <w:sz w:val="24"/>
          <w:szCs w:val="24"/>
        </w:rPr>
        <w:t>is based in Pittsburgh, Pennsylvania but serves multiple counties in western Pennsylvania, eastern Ohio, and northern West Virginia.</w:t>
      </w:r>
      <w:r w:rsidR="00724887" w:rsidRPr="00C85808">
        <w:rPr>
          <w:rFonts w:ascii="Book Antiqua" w:hAnsi="Book Antiqua" w:cs="Times New Roman"/>
          <w:color w:val="000000" w:themeColor="text1"/>
          <w:sz w:val="24"/>
          <w:szCs w:val="24"/>
        </w:rPr>
        <w:t xml:space="preserve"> </w:t>
      </w:r>
      <w:r w:rsidR="00DE36D3" w:rsidRPr="00C85808">
        <w:rPr>
          <w:rFonts w:ascii="Book Antiqua" w:hAnsi="Book Antiqua" w:cs="Times New Roman"/>
          <w:color w:val="000000" w:themeColor="text1"/>
          <w:sz w:val="24"/>
          <w:szCs w:val="24"/>
        </w:rPr>
        <w:t xml:space="preserve">The patient in this case resides in </w:t>
      </w:r>
      <w:r w:rsidR="00601D93" w:rsidRPr="00C85808">
        <w:rPr>
          <w:rFonts w:ascii="Book Antiqua" w:hAnsi="Book Antiqua" w:cs="Times New Roman"/>
          <w:color w:val="000000" w:themeColor="text1"/>
          <w:sz w:val="24"/>
          <w:szCs w:val="24"/>
        </w:rPr>
        <w:t xml:space="preserve">a region </w:t>
      </w:r>
      <w:r w:rsidR="00DE36D3" w:rsidRPr="00C85808">
        <w:rPr>
          <w:rFonts w:ascii="Book Antiqua" w:hAnsi="Book Antiqua" w:cs="Times New Roman"/>
          <w:color w:val="000000" w:themeColor="text1"/>
          <w:sz w:val="24"/>
          <w:szCs w:val="24"/>
        </w:rPr>
        <w:t>neighboring Pittsburgh.</w:t>
      </w:r>
      <w:r w:rsidR="00724887" w:rsidRPr="00C85808">
        <w:rPr>
          <w:rFonts w:ascii="Book Antiqua" w:hAnsi="Book Antiqua" w:cs="Times New Roman"/>
          <w:color w:val="000000" w:themeColor="text1"/>
          <w:sz w:val="24"/>
          <w:szCs w:val="24"/>
        </w:rPr>
        <w:t xml:space="preserve"> </w:t>
      </w:r>
      <w:r w:rsidR="00DE36D3" w:rsidRPr="00C85808">
        <w:rPr>
          <w:rFonts w:ascii="Book Antiqua" w:hAnsi="Book Antiqua" w:cs="Times New Roman"/>
          <w:color w:val="000000" w:themeColor="text1"/>
          <w:sz w:val="24"/>
          <w:szCs w:val="24"/>
        </w:rPr>
        <w:t>The surgery was performed at a community hospital near Pittsburgh.</w:t>
      </w:r>
      <w:r w:rsidR="00724887" w:rsidRPr="00C85808">
        <w:rPr>
          <w:rFonts w:ascii="Book Antiqua" w:hAnsi="Book Antiqua" w:cs="Times New Roman"/>
          <w:color w:val="000000" w:themeColor="text1"/>
          <w:sz w:val="24"/>
          <w:szCs w:val="24"/>
        </w:rPr>
        <w:t xml:space="preserve"> </w:t>
      </w:r>
      <w:r w:rsidR="00DE36D3" w:rsidRPr="00C85808">
        <w:rPr>
          <w:rFonts w:ascii="Book Antiqua" w:hAnsi="Book Antiqua" w:cs="Times New Roman"/>
          <w:color w:val="000000" w:themeColor="text1"/>
          <w:sz w:val="24"/>
          <w:szCs w:val="24"/>
        </w:rPr>
        <w:t>In the weeks prior to surgery on March 13</w:t>
      </w:r>
      <w:r w:rsidR="00DE36D3" w:rsidRPr="00C85808">
        <w:rPr>
          <w:rFonts w:ascii="Book Antiqua" w:hAnsi="Book Antiqua" w:cs="Times New Roman"/>
          <w:color w:val="000000" w:themeColor="text1"/>
          <w:sz w:val="24"/>
          <w:szCs w:val="24"/>
          <w:vertAlign w:val="superscript"/>
        </w:rPr>
        <w:t>th</w:t>
      </w:r>
      <w:r w:rsidR="00DE36D3" w:rsidRPr="00C85808">
        <w:rPr>
          <w:rFonts w:ascii="Book Antiqua" w:hAnsi="Book Antiqua" w:cs="Times New Roman"/>
          <w:color w:val="000000" w:themeColor="text1"/>
          <w:sz w:val="24"/>
          <w:szCs w:val="24"/>
        </w:rPr>
        <w:t xml:space="preserve">, 2020, the patient did not travel more than several miles away from her home, and her </w:t>
      </w:r>
      <w:r w:rsidR="00601D93" w:rsidRPr="00C85808">
        <w:rPr>
          <w:rFonts w:ascii="Book Antiqua" w:hAnsi="Book Antiqua" w:cs="Times New Roman"/>
          <w:color w:val="000000" w:themeColor="text1"/>
          <w:sz w:val="24"/>
          <w:szCs w:val="24"/>
        </w:rPr>
        <w:t xml:space="preserve">family and </w:t>
      </w:r>
      <w:r w:rsidR="00DE36D3" w:rsidRPr="00C85808">
        <w:rPr>
          <w:rFonts w:ascii="Book Antiqua" w:hAnsi="Book Antiqua" w:cs="Times New Roman"/>
          <w:color w:val="000000" w:themeColor="text1"/>
          <w:sz w:val="24"/>
          <w:szCs w:val="24"/>
        </w:rPr>
        <w:t>close contacts did not report illness or recent travel. March 14</w:t>
      </w:r>
      <w:r w:rsidR="00DE36D3" w:rsidRPr="00C85808">
        <w:rPr>
          <w:rFonts w:ascii="Book Antiqua" w:hAnsi="Book Antiqua" w:cs="Times New Roman"/>
          <w:color w:val="000000" w:themeColor="text1"/>
          <w:sz w:val="24"/>
          <w:szCs w:val="24"/>
          <w:vertAlign w:val="superscript"/>
        </w:rPr>
        <w:t>th</w:t>
      </w:r>
      <w:r w:rsidR="00DE36D3" w:rsidRPr="00C85808">
        <w:rPr>
          <w:rFonts w:ascii="Book Antiqua" w:hAnsi="Book Antiqua" w:cs="Times New Roman"/>
          <w:color w:val="000000" w:themeColor="text1"/>
          <w:sz w:val="24"/>
          <w:szCs w:val="24"/>
        </w:rPr>
        <w:t xml:space="preserve">, 2020 marked the first confirmed cases of COVID-19 in the county where the surgery occurred, </w:t>
      </w:r>
      <w:r w:rsidR="00601D93" w:rsidRPr="00C85808">
        <w:rPr>
          <w:rFonts w:ascii="Book Antiqua" w:hAnsi="Book Antiqua" w:cs="Times New Roman"/>
          <w:color w:val="000000" w:themeColor="text1"/>
          <w:sz w:val="24"/>
          <w:szCs w:val="24"/>
        </w:rPr>
        <w:t xml:space="preserve">and </w:t>
      </w:r>
      <w:r w:rsidR="00DE36D3" w:rsidRPr="00C85808">
        <w:rPr>
          <w:rFonts w:ascii="Book Antiqua" w:hAnsi="Book Antiqua" w:cs="Times New Roman"/>
          <w:color w:val="000000" w:themeColor="text1"/>
          <w:sz w:val="24"/>
          <w:szCs w:val="24"/>
        </w:rPr>
        <w:t>a</w:t>
      </w:r>
      <w:r w:rsidR="00FB1202" w:rsidRPr="00C85808">
        <w:rPr>
          <w:rFonts w:ascii="Book Antiqua" w:hAnsi="Book Antiqua" w:cs="Times New Roman"/>
          <w:color w:val="000000" w:themeColor="text1"/>
          <w:sz w:val="24"/>
          <w:szCs w:val="24"/>
        </w:rPr>
        <w:t xml:space="preserve">s of March 28, there have been 158 confirmed cases in this county with one death reported in the hospital that </w:t>
      </w:r>
      <w:r w:rsidR="00601D93" w:rsidRPr="00C85808">
        <w:rPr>
          <w:rFonts w:ascii="Book Antiqua" w:hAnsi="Book Antiqua" w:cs="Times New Roman"/>
          <w:color w:val="000000" w:themeColor="text1"/>
          <w:sz w:val="24"/>
          <w:szCs w:val="24"/>
        </w:rPr>
        <w:t xml:space="preserve">the </w:t>
      </w:r>
      <w:r w:rsidR="00FB1202" w:rsidRPr="00C85808">
        <w:rPr>
          <w:rFonts w:ascii="Book Antiqua" w:hAnsi="Book Antiqua" w:cs="Times New Roman"/>
          <w:color w:val="000000" w:themeColor="text1"/>
          <w:sz w:val="24"/>
          <w:szCs w:val="24"/>
        </w:rPr>
        <w:t xml:space="preserve">patient </w:t>
      </w:r>
      <w:r w:rsidR="00601D93" w:rsidRPr="00C85808">
        <w:rPr>
          <w:rFonts w:ascii="Book Antiqua" w:hAnsi="Book Antiqua" w:cs="Times New Roman"/>
          <w:color w:val="000000" w:themeColor="text1"/>
          <w:sz w:val="24"/>
          <w:szCs w:val="24"/>
        </w:rPr>
        <w:t>was treated</w:t>
      </w:r>
      <w:r w:rsidR="00FB1202" w:rsidRPr="00C85808">
        <w:rPr>
          <w:rFonts w:ascii="Book Antiqua" w:hAnsi="Book Antiqua" w:cs="Times New Roman"/>
          <w:color w:val="000000" w:themeColor="text1"/>
          <w:sz w:val="24"/>
          <w:szCs w:val="24"/>
        </w:rPr>
        <w:t xml:space="preserve">. The extensive </w:t>
      </w:r>
      <w:r w:rsidR="00601D93" w:rsidRPr="00C85808">
        <w:rPr>
          <w:rFonts w:ascii="Book Antiqua" w:hAnsi="Book Antiqua" w:cs="Times New Roman"/>
          <w:color w:val="000000" w:themeColor="text1"/>
          <w:sz w:val="24"/>
          <w:szCs w:val="24"/>
        </w:rPr>
        <w:t>evaluation</w:t>
      </w:r>
      <w:r w:rsidR="00FB1202" w:rsidRPr="00C85808">
        <w:rPr>
          <w:rFonts w:ascii="Book Antiqua" w:hAnsi="Book Antiqua" w:cs="Times New Roman"/>
          <w:color w:val="000000" w:themeColor="text1"/>
          <w:sz w:val="24"/>
          <w:szCs w:val="24"/>
        </w:rPr>
        <w:t xml:space="preserve"> in this patient did not provide any explanation for development of her acute respiratory distress syndrome</w:t>
      </w:r>
      <w:r w:rsidRPr="00C85808">
        <w:rPr>
          <w:rFonts w:ascii="Book Antiqua" w:hAnsi="Book Antiqua" w:cs="Times New Roman"/>
          <w:color w:val="000000" w:themeColor="text1"/>
          <w:sz w:val="24"/>
          <w:szCs w:val="24"/>
        </w:rPr>
        <w:t xml:space="preserve">. Although, COVID-19 PCR testing for this patient was negative, the highly suggestive presentation in the setting of </w:t>
      </w:r>
      <w:r w:rsidR="008015ED" w:rsidRPr="00C85808">
        <w:rPr>
          <w:rFonts w:ascii="Book Antiqua" w:hAnsi="Book Antiqua" w:cs="Times New Roman"/>
          <w:color w:val="000000" w:themeColor="text1"/>
          <w:sz w:val="24"/>
          <w:szCs w:val="24"/>
        </w:rPr>
        <w:t>a</w:t>
      </w:r>
      <w:r w:rsidR="00601D93" w:rsidRPr="00C85808">
        <w:rPr>
          <w:rFonts w:ascii="Book Antiqua" w:hAnsi="Book Antiqua" w:cs="Times New Roman"/>
          <w:color w:val="000000" w:themeColor="text1"/>
          <w:sz w:val="24"/>
          <w:szCs w:val="24"/>
        </w:rPr>
        <w:t xml:space="preserve"> growing </w:t>
      </w:r>
      <w:r w:rsidRPr="00C85808">
        <w:rPr>
          <w:rFonts w:ascii="Book Antiqua" w:hAnsi="Book Antiqua" w:cs="Times New Roman"/>
          <w:color w:val="000000" w:themeColor="text1"/>
          <w:sz w:val="24"/>
          <w:szCs w:val="24"/>
        </w:rPr>
        <w:t>pandemic with no other identifiable etiology question</w:t>
      </w:r>
      <w:r w:rsidR="00D43D4B" w:rsidRPr="00C85808">
        <w:rPr>
          <w:rFonts w:ascii="Book Antiqua" w:hAnsi="Book Antiqua" w:cs="Times New Roman"/>
          <w:color w:val="000000" w:themeColor="text1"/>
          <w:sz w:val="24"/>
          <w:szCs w:val="24"/>
        </w:rPr>
        <w:t>s the reliability of this test.</w:t>
      </w:r>
    </w:p>
    <w:p w:rsidR="00110184" w:rsidRPr="00C85808" w:rsidRDefault="00110184" w:rsidP="008F55EA">
      <w:pPr>
        <w:adjustRightInd w:val="0"/>
        <w:snapToGrid w:val="0"/>
        <w:spacing w:after="0" w:line="360" w:lineRule="auto"/>
        <w:jc w:val="both"/>
        <w:rPr>
          <w:rFonts w:ascii="Book Antiqua" w:hAnsi="Book Antiqua" w:cs="Times New Roman"/>
          <w:b/>
          <w:color w:val="000000" w:themeColor="text1"/>
          <w:sz w:val="24"/>
          <w:szCs w:val="24"/>
        </w:rPr>
      </w:pPr>
    </w:p>
    <w:p w:rsidR="001E72DB" w:rsidRPr="00C85808" w:rsidRDefault="00D43D4B"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DISCUSSION</w:t>
      </w:r>
    </w:p>
    <w:p w:rsidR="001669DC" w:rsidRPr="00C85808" w:rsidRDefault="00F22944" w:rsidP="008F55EA">
      <w:pPr>
        <w:adjustRightInd w:val="0"/>
        <w:snapToGrid w:val="0"/>
        <w:spacing w:after="0"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Influenza viruses have </w:t>
      </w:r>
      <w:proofErr w:type="gramStart"/>
      <w:r w:rsidRPr="00C85808">
        <w:rPr>
          <w:rFonts w:ascii="Book Antiqua" w:hAnsi="Book Antiqua" w:cs="Times New Roman"/>
          <w:color w:val="000000" w:themeColor="text1"/>
          <w:sz w:val="24"/>
          <w:szCs w:val="24"/>
        </w:rPr>
        <w:t>unusual genomic properties</w:t>
      </w:r>
      <w:r w:rsidR="00601D93" w:rsidRPr="00C85808">
        <w:rPr>
          <w:rFonts w:ascii="Book Antiqua" w:hAnsi="Book Antiqua" w:cs="Times New Roman"/>
          <w:color w:val="000000" w:themeColor="text1"/>
          <w:sz w:val="24"/>
          <w:szCs w:val="24"/>
        </w:rPr>
        <w:t xml:space="preserve"> that</w:t>
      </w:r>
      <w:r w:rsidRPr="00C85808">
        <w:rPr>
          <w:rFonts w:ascii="Book Antiqua" w:hAnsi="Book Antiqua" w:cs="Times New Roman"/>
          <w:color w:val="000000" w:themeColor="text1"/>
          <w:sz w:val="24"/>
          <w:szCs w:val="24"/>
        </w:rPr>
        <w:t xml:space="preserve"> </w:t>
      </w:r>
      <w:r w:rsidR="00601D93" w:rsidRPr="00C85808">
        <w:rPr>
          <w:rFonts w:ascii="Book Antiqua" w:hAnsi="Book Antiqua" w:cs="Times New Roman"/>
          <w:color w:val="000000" w:themeColor="text1"/>
          <w:sz w:val="24"/>
          <w:szCs w:val="24"/>
        </w:rPr>
        <w:t>enables</w:t>
      </w:r>
      <w:proofErr w:type="gramEnd"/>
      <w:r w:rsidRPr="00C85808">
        <w:rPr>
          <w:rFonts w:ascii="Book Antiqua" w:hAnsi="Book Antiqua" w:cs="Times New Roman"/>
          <w:color w:val="000000" w:themeColor="text1"/>
          <w:sz w:val="24"/>
          <w:szCs w:val="24"/>
        </w:rPr>
        <w:t xml:space="preserve"> </w:t>
      </w:r>
      <w:r w:rsidR="00601D93" w:rsidRPr="00C85808">
        <w:rPr>
          <w:rFonts w:ascii="Book Antiqua" w:hAnsi="Book Antiqua" w:cs="Times New Roman"/>
          <w:color w:val="000000" w:themeColor="text1"/>
          <w:sz w:val="24"/>
          <w:szCs w:val="24"/>
        </w:rPr>
        <w:t>rapid spread resulting in</w:t>
      </w:r>
      <w:r w:rsidRPr="00C85808">
        <w:rPr>
          <w:rFonts w:ascii="Book Antiqua" w:hAnsi="Book Antiqua" w:cs="Times New Roman"/>
          <w:color w:val="000000" w:themeColor="text1"/>
          <w:sz w:val="24"/>
          <w:szCs w:val="24"/>
        </w:rPr>
        <w:t>,</w:t>
      </w:r>
      <w:r w:rsidR="008015ED"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ubiquitous infection on a global scale.</w:t>
      </w:r>
      <w:r w:rsidR="00724887" w:rsidRPr="00C85808">
        <w:rPr>
          <w:rFonts w:ascii="Book Antiqua" w:hAnsi="Book Antiqua" w:cs="Times New Roman"/>
          <w:color w:val="000000" w:themeColor="text1"/>
          <w:sz w:val="24"/>
          <w:szCs w:val="24"/>
        </w:rPr>
        <w:t xml:space="preserve"> </w:t>
      </w:r>
      <w:r w:rsidR="001669DC" w:rsidRPr="00C85808">
        <w:rPr>
          <w:rFonts w:ascii="Book Antiqua" w:hAnsi="Book Antiqua" w:cs="Times New Roman"/>
          <w:color w:val="000000" w:themeColor="text1"/>
          <w:sz w:val="24"/>
          <w:szCs w:val="24"/>
        </w:rPr>
        <w:t>Modern medicine has witnessed three influenza pandemics in the last century (1918, 1957 and 1968). In the past few years</w:t>
      </w:r>
      <w:r w:rsidR="00E32FA1" w:rsidRPr="00C85808">
        <w:rPr>
          <w:rFonts w:ascii="Book Antiqua" w:hAnsi="Book Antiqua" w:cs="Times New Roman"/>
          <w:color w:val="000000" w:themeColor="text1"/>
          <w:sz w:val="24"/>
          <w:szCs w:val="24"/>
        </w:rPr>
        <w:t>,</w:t>
      </w:r>
      <w:r w:rsidR="001669DC" w:rsidRPr="00C85808">
        <w:rPr>
          <w:rFonts w:ascii="Book Antiqua" w:hAnsi="Book Antiqua" w:cs="Times New Roman"/>
          <w:color w:val="000000" w:themeColor="text1"/>
          <w:sz w:val="24"/>
          <w:szCs w:val="24"/>
        </w:rPr>
        <w:t xml:space="preserve"> </w:t>
      </w:r>
      <w:r w:rsidR="001669DC" w:rsidRPr="00C85808">
        <w:rPr>
          <w:rFonts w:ascii="Book Antiqua" w:eastAsia="Times New Roman" w:hAnsi="Book Antiqua" w:cs="Times New Roman"/>
          <w:color w:val="000000" w:themeColor="text1"/>
          <w:sz w:val="24"/>
          <w:szCs w:val="24"/>
        </w:rPr>
        <w:t xml:space="preserve">every expert on influenza </w:t>
      </w:r>
      <w:r w:rsidR="00934506" w:rsidRPr="00C85808">
        <w:rPr>
          <w:rFonts w:ascii="Book Antiqua" w:eastAsia="Times New Roman" w:hAnsi="Book Antiqua" w:cs="Times New Roman"/>
          <w:color w:val="000000" w:themeColor="text1"/>
          <w:sz w:val="24"/>
          <w:szCs w:val="24"/>
        </w:rPr>
        <w:t xml:space="preserve">warned about </w:t>
      </w:r>
      <w:r w:rsidR="001669DC" w:rsidRPr="00C85808">
        <w:rPr>
          <w:rFonts w:ascii="Book Antiqua" w:eastAsia="Times New Roman" w:hAnsi="Book Antiqua" w:cs="Times New Roman"/>
          <w:color w:val="000000" w:themeColor="text1"/>
          <w:sz w:val="24"/>
          <w:szCs w:val="24"/>
        </w:rPr>
        <w:t>another</w:t>
      </w:r>
      <w:r w:rsidR="00934506" w:rsidRPr="00C85808">
        <w:rPr>
          <w:rFonts w:ascii="Book Antiqua" w:eastAsia="Times New Roman" w:hAnsi="Book Antiqua" w:cs="Times New Roman"/>
          <w:color w:val="000000" w:themeColor="text1"/>
          <w:sz w:val="24"/>
          <w:szCs w:val="24"/>
        </w:rPr>
        <w:t xml:space="preserve"> inevitable </w:t>
      </w:r>
      <w:r w:rsidR="001669DC" w:rsidRPr="00C85808">
        <w:rPr>
          <w:rFonts w:ascii="Book Antiqua" w:eastAsia="Times New Roman" w:hAnsi="Book Antiqua" w:cs="Times New Roman"/>
          <w:color w:val="000000" w:themeColor="text1"/>
          <w:sz w:val="24"/>
          <w:szCs w:val="24"/>
        </w:rPr>
        <w:t>pandemic. This pandemic started with identification of novel severe acute respiratory syndrome coronavirus 2 (SARS-CoV-2) as the causative agent from a cluster of pneumonias in the Hubei providence of China in December 2019.</w:t>
      </w:r>
      <w:r w:rsidR="00724887" w:rsidRPr="00C85808">
        <w:rPr>
          <w:rFonts w:ascii="Book Antiqua" w:eastAsia="Times New Roman" w:hAnsi="Book Antiqua" w:cs="Times New Roman"/>
          <w:color w:val="000000" w:themeColor="text1"/>
          <w:sz w:val="24"/>
          <w:szCs w:val="24"/>
        </w:rPr>
        <w:t xml:space="preserve"> </w:t>
      </w:r>
      <w:r w:rsidR="001669DC" w:rsidRPr="00C85808">
        <w:rPr>
          <w:rFonts w:ascii="Book Antiqua" w:hAnsi="Book Antiqua" w:cs="Times New Roman"/>
          <w:color w:val="000000" w:themeColor="text1"/>
          <w:sz w:val="24"/>
          <w:szCs w:val="24"/>
        </w:rPr>
        <w:t xml:space="preserve">There </w:t>
      </w:r>
      <w:r w:rsidR="00FA0DE4" w:rsidRPr="00C85808">
        <w:rPr>
          <w:rFonts w:ascii="Book Antiqua" w:hAnsi="Book Antiqua" w:cs="Times New Roman"/>
          <w:color w:val="000000" w:themeColor="text1"/>
          <w:sz w:val="24"/>
          <w:szCs w:val="24"/>
        </w:rPr>
        <w:t xml:space="preserve">number of cases worldwide </w:t>
      </w:r>
      <w:r w:rsidR="00170AFD" w:rsidRPr="00C85808">
        <w:rPr>
          <w:rFonts w:ascii="Book Antiqua" w:hAnsi="Book Antiqua" w:cs="Times New Roman"/>
          <w:color w:val="000000" w:themeColor="text1"/>
          <w:sz w:val="24"/>
          <w:szCs w:val="24"/>
        </w:rPr>
        <w:t xml:space="preserve">continues to grow and the </w:t>
      </w:r>
      <w:r w:rsidR="00723B47" w:rsidRPr="00C85808">
        <w:rPr>
          <w:rFonts w:ascii="Book Antiqua" w:hAnsi="Book Antiqua" w:cs="Times New Roman"/>
          <w:color w:val="000000" w:themeColor="text1"/>
          <w:sz w:val="24"/>
          <w:szCs w:val="24"/>
          <w:lang w:eastAsia="zh-CN"/>
        </w:rPr>
        <w:t>United States</w:t>
      </w:r>
      <w:r w:rsidR="00723B47" w:rsidRPr="00C85808">
        <w:rPr>
          <w:rFonts w:ascii="Book Antiqua" w:hAnsi="Book Antiqua" w:cs="Times New Roman"/>
          <w:color w:val="000000" w:themeColor="text1"/>
          <w:sz w:val="24"/>
          <w:szCs w:val="24"/>
        </w:rPr>
        <w:t xml:space="preserve"> </w:t>
      </w:r>
      <w:r w:rsidR="001669DC" w:rsidRPr="00C85808">
        <w:rPr>
          <w:rFonts w:ascii="Book Antiqua" w:hAnsi="Book Antiqua" w:cs="Times New Roman"/>
          <w:color w:val="000000" w:themeColor="text1"/>
          <w:sz w:val="24"/>
          <w:szCs w:val="24"/>
        </w:rPr>
        <w:t xml:space="preserve">is now </w:t>
      </w:r>
      <w:r w:rsidR="00F50F65" w:rsidRPr="00C85808">
        <w:rPr>
          <w:rFonts w:ascii="Book Antiqua" w:hAnsi="Book Antiqua" w:cs="Times New Roman"/>
          <w:color w:val="000000" w:themeColor="text1"/>
          <w:sz w:val="24"/>
          <w:szCs w:val="24"/>
        </w:rPr>
        <w:t xml:space="preserve">the </w:t>
      </w:r>
      <w:r w:rsidR="001669DC" w:rsidRPr="00C85808">
        <w:rPr>
          <w:rFonts w:ascii="Book Antiqua" w:hAnsi="Book Antiqua" w:cs="Times New Roman"/>
          <w:color w:val="000000" w:themeColor="text1"/>
          <w:sz w:val="24"/>
          <w:szCs w:val="24"/>
        </w:rPr>
        <w:t xml:space="preserve">global epicenter of </w:t>
      </w:r>
      <w:r w:rsidR="00F50F65" w:rsidRPr="00C85808">
        <w:rPr>
          <w:rFonts w:ascii="Book Antiqua" w:hAnsi="Book Antiqua" w:cs="Times New Roman"/>
          <w:color w:val="000000" w:themeColor="text1"/>
          <w:sz w:val="24"/>
          <w:szCs w:val="24"/>
        </w:rPr>
        <w:t xml:space="preserve">this </w:t>
      </w:r>
      <w:r w:rsidR="001669DC" w:rsidRPr="00C85808">
        <w:rPr>
          <w:rFonts w:ascii="Book Antiqua" w:hAnsi="Book Antiqua" w:cs="Times New Roman"/>
          <w:color w:val="000000" w:themeColor="text1"/>
          <w:sz w:val="24"/>
          <w:szCs w:val="24"/>
        </w:rPr>
        <w:t>pandemic.</w:t>
      </w:r>
      <w:r w:rsidR="00E17A9D" w:rsidRPr="00C85808">
        <w:rPr>
          <w:rFonts w:ascii="Book Antiqua" w:hAnsi="Book Antiqua" w:cs="Times New Roman"/>
          <w:color w:val="000000" w:themeColor="text1"/>
          <w:sz w:val="24"/>
          <w:szCs w:val="24"/>
        </w:rPr>
        <w:t xml:space="preserve"> </w:t>
      </w:r>
      <w:r w:rsidR="002063AF" w:rsidRPr="00C85808">
        <w:rPr>
          <w:rFonts w:ascii="Book Antiqua" w:hAnsi="Book Antiqua" w:cs="Times New Roman"/>
          <w:color w:val="000000" w:themeColor="text1"/>
          <w:sz w:val="24"/>
          <w:szCs w:val="24"/>
        </w:rPr>
        <w:t>This has forced surgical providers in our country to make adjustment</w:t>
      </w:r>
      <w:r w:rsidR="00E32FA1" w:rsidRPr="00C85808">
        <w:rPr>
          <w:rFonts w:ascii="Book Antiqua" w:hAnsi="Book Antiqua" w:cs="Times New Roman"/>
          <w:color w:val="000000" w:themeColor="text1"/>
          <w:sz w:val="24"/>
          <w:szCs w:val="24"/>
        </w:rPr>
        <w:t>s</w:t>
      </w:r>
      <w:r w:rsidR="002063AF" w:rsidRPr="00C85808">
        <w:rPr>
          <w:rFonts w:ascii="Book Antiqua" w:hAnsi="Book Antiqua" w:cs="Times New Roman"/>
          <w:color w:val="000000" w:themeColor="text1"/>
          <w:sz w:val="24"/>
          <w:szCs w:val="24"/>
        </w:rPr>
        <w:t xml:space="preserve"> in their practice to minimize the impact of disease and </w:t>
      </w:r>
      <w:r w:rsidR="00E32FA1" w:rsidRPr="00C85808">
        <w:rPr>
          <w:rFonts w:ascii="Book Antiqua" w:hAnsi="Book Antiqua" w:cs="Times New Roman"/>
          <w:color w:val="000000" w:themeColor="text1"/>
          <w:sz w:val="24"/>
          <w:szCs w:val="24"/>
        </w:rPr>
        <w:t>reserve resources</w:t>
      </w:r>
      <w:r w:rsidR="002063AF" w:rsidRPr="00C85808">
        <w:rPr>
          <w:rFonts w:ascii="Book Antiqua" w:hAnsi="Book Antiqua" w:cs="Times New Roman"/>
          <w:color w:val="000000" w:themeColor="text1"/>
          <w:sz w:val="24"/>
          <w:szCs w:val="24"/>
        </w:rPr>
        <w:t xml:space="preserve"> for </w:t>
      </w:r>
      <w:r w:rsidR="00E32FA1" w:rsidRPr="00C85808">
        <w:rPr>
          <w:rFonts w:ascii="Book Antiqua" w:hAnsi="Book Antiqua" w:cs="Times New Roman"/>
          <w:color w:val="000000" w:themeColor="text1"/>
          <w:sz w:val="24"/>
          <w:szCs w:val="24"/>
        </w:rPr>
        <w:t xml:space="preserve">the </w:t>
      </w:r>
      <w:r w:rsidR="002063AF" w:rsidRPr="00C85808">
        <w:rPr>
          <w:rFonts w:ascii="Book Antiqua" w:hAnsi="Book Antiqua" w:cs="Times New Roman"/>
          <w:color w:val="000000" w:themeColor="text1"/>
          <w:sz w:val="24"/>
          <w:szCs w:val="24"/>
        </w:rPr>
        <w:t xml:space="preserve">high clinical demand of </w:t>
      </w:r>
      <w:r w:rsidR="003C6A2B" w:rsidRPr="00C85808">
        <w:rPr>
          <w:rFonts w:ascii="Book Antiqua" w:hAnsi="Book Antiqua" w:cs="Times New Roman"/>
          <w:color w:val="000000" w:themeColor="text1"/>
          <w:sz w:val="24"/>
          <w:szCs w:val="24"/>
        </w:rPr>
        <w:t>the</w:t>
      </w:r>
      <w:r w:rsidR="002063AF" w:rsidRPr="00C85808">
        <w:rPr>
          <w:rFonts w:ascii="Book Antiqua" w:hAnsi="Book Antiqua" w:cs="Times New Roman"/>
          <w:color w:val="000000" w:themeColor="text1"/>
          <w:sz w:val="24"/>
          <w:szCs w:val="24"/>
        </w:rPr>
        <w:t xml:space="preserve"> </w:t>
      </w:r>
      <w:r w:rsidR="003C6A2B" w:rsidRPr="00C85808">
        <w:rPr>
          <w:rFonts w:ascii="Book Antiqua" w:hAnsi="Book Antiqua" w:cs="Times New Roman"/>
          <w:color w:val="000000" w:themeColor="text1"/>
          <w:sz w:val="24"/>
          <w:szCs w:val="24"/>
        </w:rPr>
        <w:t>outbreak</w:t>
      </w:r>
      <w:r w:rsidR="002063AF" w:rsidRPr="00C85808">
        <w:rPr>
          <w:rFonts w:ascii="Book Antiqua" w:hAnsi="Book Antiqua" w:cs="Times New Roman"/>
          <w:color w:val="000000" w:themeColor="text1"/>
          <w:sz w:val="24"/>
          <w:szCs w:val="24"/>
        </w:rPr>
        <w:t xml:space="preserve">. We review some aspects of </w:t>
      </w:r>
      <w:r w:rsidR="00E32FA1" w:rsidRPr="00C85808">
        <w:rPr>
          <w:rFonts w:ascii="Book Antiqua" w:hAnsi="Book Antiqua" w:cs="Times New Roman"/>
          <w:color w:val="000000" w:themeColor="text1"/>
          <w:sz w:val="24"/>
          <w:szCs w:val="24"/>
        </w:rPr>
        <w:t xml:space="preserve">the </w:t>
      </w:r>
      <w:r w:rsidR="002063AF" w:rsidRPr="00C85808">
        <w:rPr>
          <w:rFonts w:ascii="Book Antiqua" w:hAnsi="Book Antiqua" w:cs="Times New Roman"/>
          <w:color w:val="000000" w:themeColor="text1"/>
          <w:sz w:val="24"/>
          <w:szCs w:val="24"/>
        </w:rPr>
        <w:t xml:space="preserve">COVID-19 </w:t>
      </w:r>
      <w:r w:rsidR="00E32FA1" w:rsidRPr="00C85808">
        <w:rPr>
          <w:rFonts w:ascii="Book Antiqua" w:hAnsi="Book Antiqua" w:cs="Times New Roman"/>
          <w:color w:val="000000" w:themeColor="text1"/>
          <w:sz w:val="24"/>
          <w:szCs w:val="24"/>
        </w:rPr>
        <w:t xml:space="preserve">pandemic </w:t>
      </w:r>
      <w:r w:rsidR="002063AF" w:rsidRPr="00C85808">
        <w:rPr>
          <w:rFonts w:ascii="Book Antiqua" w:hAnsi="Book Antiqua" w:cs="Times New Roman"/>
          <w:color w:val="000000" w:themeColor="text1"/>
          <w:sz w:val="24"/>
          <w:szCs w:val="24"/>
        </w:rPr>
        <w:t>that will be relevant to surgeons and surgical practice</w:t>
      </w:r>
      <w:r w:rsidR="00E32FA1" w:rsidRPr="00C85808">
        <w:rPr>
          <w:rFonts w:ascii="Book Antiqua" w:hAnsi="Book Antiqua" w:cs="Times New Roman"/>
          <w:color w:val="000000" w:themeColor="text1"/>
          <w:sz w:val="24"/>
          <w:szCs w:val="24"/>
        </w:rPr>
        <w:t xml:space="preserve"> in this context</w:t>
      </w:r>
      <w:r w:rsidR="002063AF" w:rsidRPr="00C85808">
        <w:rPr>
          <w:rFonts w:ascii="Book Antiqua" w:hAnsi="Book Antiqua" w:cs="Times New Roman"/>
          <w:color w:val="000000" w:themeColor="text1"/>
          <w:sz w:val="24"/>
          <w:szCs w:val="24"/>
        </w:rPr>
        <w:t>.</w:t>
      </w:r>
    </w:p>
    <w:p w:rsidR="00B5134A" w:rsidRPr="00C85808" w:rsidRDefault="00B5134A" w:rsidP="008F55EA">
      <w:pPr>
        <w:adjustRightInd w:val="0"/>
        <w:snapToGrid w:val="0"/>
        <w:spacing w:after="0" w:line="360" w:lineRule="auto"/>
        <w:ind w:firstLine="720"/>
        <w:jc w:val="both"/>
        <w:rPr>
          <w:rFonts w:ascii="Book Antiqua" w:hAnsi="Book Antiqua" w:cs="Times New Roman"/>
          <w:color w:val="000000" w:themeColor="text1"/>
          <w:sz w:val="24"/>
          <w:szCs w:val="24"/>
        </w:rPr>
      </w:pPr>
    </w:p>
    <w:p w:rsidR="00B5134A" w:rsidRPr="00C85808" w:rsidRDefault="00D43D4B"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MODES OF TRANSMISSION</w:t>
      </w:r>
    </w:p>
    <w:p w:rsidR="00D43D4B" w:rsidRPr="00C85808" w:rsidRDefault="000F18B5"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color w:val="000000" w:themeColor="text1"/>
          <w:sz w:val="24"/>
          <w:szCs w:val="24"/>
        </w:rPr>
        <w:t xml:space="preserve">Aerosol and fomite transmission are the main modes of spreading SARS-CoV-2, but studies on similar airborne organisms such as </w:t>
      </w:r>
      <w:r w:rsidR="00D43D4B" w:rsidRPr="00C85808">
        <w:rPr>
          <w:rFonts w:ascii="Book Antiqua" w:hAnsi="Book Antiqua" w:cs="Times New Roman"/>
          <w:color w:val="000000" w:themeColor="text1"/>
          <w:sz w:val="24"/>
          <w:szCs w:val="24"/>
        </w:rPr>
        <w:t>SARS-</w:t>
      </w:r>
      <w:proofErr w:type="spellStart"/>
      <w:r w:rsidR="00D43D4B" w:rsidRPr="00C85808">
        <w:rPr>
          <w:rFonts w:ascii="Book Antiqua" w:hAnsi="Book Antiqua" w:cs="Times New Roman"/>
          <w:color w:val="000000" w:themeColor="text1"/>
          <w:sz w:val="24"/>
          <w:szCs w:val="24"/>
        </w:rPr>
        <w:t>CoV</w:t>
      </w:r>
      <w:proofErr w:type="spellEnd"/>
      <w:r w:rsidR="006E5C0A" w:rsidRPr="00C85808">
        <w:rPr>
          <w:rFonts w:ascii="Book Antiqua" w:hAnsi="Book Antiqua" w:cs="Times New Roman"/>
          <w:color w:val="000000" w:themeColor="text1"/>
          <w:sz w:val="24"/>
          <w:szCs w:val="24"/>
        </w:rPr>
        <w:t xml:space="preserve"> and Middle East respiratory syndrome coronavirus (MERS-</w:t>
      </w:r>
      <w:proofErr w:type="spellStart"/>
      <w:r w:rsidR="006E5C0A" w:rsidRPr="00C85808">
        <w:rPr>
          <w:rFonts w:ascii="Book Antiqua" w:hAnsi="Book Antiqua" w:cs="Times New Roman"/>
          <w:color w:val="000000" w:themeColor="text1"/>
          <w:sz w:val="24"/>
          <w:szCs w:val="24"/>
        </w:rPr>
        <w:t>CoV</w:t>
      </w:r>
      <w:proofErr w:type="spellEnd"/>
      <w:r w:rsidR="006E5C0A" w:rsidRPr="00C85808">
        <w:rPr>
          <w:rFonts w:ascii="Book Antiqua" w:hAnsi="Book Antiqua" w:cs="Times New Roman"/>
          <w:color w:val="000000" w:themeColor="text1"/>
          <w:sz w:val="24"/>
          <w:szCs w:val="24"/>
        </w:rPr>
        <w:t>)</w:t>
      </w:r>
      <w:r w:rsidR="00E32FA1" w:rsidRPr="00C85808">
        <w:rPr>
          <w:rFonts w:ascii="Book Antiqua" w:hAnsi="Book Antiqua" w:cs="Times New Roman"/>
          <w:color w:val="000000" w:themeColor="text1"/>
          <w:sz w:val="24"/>
          <w:szCs w:val="24"/>
        </w:rPr>
        <w:t>,</w:t>
      </w:r>
      <w:r w:rsidR="006E5C0A"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and growing evidence on SARS-CoV-2</w:t>
      </w:r>
      <w:r w:rsidR="00E32FA1" w:rsidRPr="00C85808">
        <w:rPr>
          <w:rFonts w:ascii="Book Antiqua" w:hAnsi="Book Antiqua" w:cs="Times New Roman"/>
          <w:color w:val="000000" w:themeColor="text1"/>
          <w:sz w:val="24"/>
          <w:szCs w:val="24"/>
        </w:rPr>
        <w:t>,</w:t>
      </w:r>
      <w:r w:rsidRPr="00C85808">
        <w:rPr>
          <w:rFonts w:ascii="Book Antiqua" w:hAnsi="Book Antiqua" w:cs="Times New Roman"/>
          <w:color w:val="000000" w:themeColor="text1"/>
          <w:sz w:val="24"/>
          <w:szCs w:val="24"/>
        </w:rPr>
        <w:t xml:space="preserve"> supports the idea of COVID transmission through other rout</w:t>
      </w:r>
      <w:r w:rsidR="006E5C0A" w:rsidRPr="00C85808">
        <w:rPr>
          <w:rFonts w:ascii="Book Antiqua" w:hAnsi="Book Antiqua" w:cs="Times New Roman"/>
          <w:color w:val="000000" w:themeColor="text1"/>
          <w:sz w:val="24"/>
          <w:szCs w:val="24"/>
        </w:rPr>
        <w:t>e</w:t>
      </w:r>
      <w:r w:rsidRPr="00C85808">
        <w:rPr>
          <w:rFonts w:ascii="Book Antiqua" w:hAnsi="Book Antiqua" w:cs="Times New Roman"/>
          <w:color w:val="000000" w:themeColor="text1"/>
          <w:sz w:val="24"/>
          <w:szCs w:val="24"/>
        </w:rPr>
        <w:t xml:space="preserve">s. </w:t>
      </w:r>
      <w:r w:rsidR="006E5C0A" w:rsidRPr="00C85808">
        <w:rPr>
          <w:rFonts w:ascii="Book Antiqua" w:hAnsi="Book Antiqua" w:cs="Times New Roman"/>
          <w:color w:val="000000" w:themeColor="text1"/>
          <w:sz w:val="24"/>
          <w:szCs w:val="24"/>
          <w:lang w:val="en"/>
        </w:rPr>
        <w:t xml:space="preserve">There </w:t>
      </w:r>
      <w:r w:rsidR="00E32FA1" w:rsidRPr="00C85808">
        <w:rPr>
          <w:rFonts w:ascii="Book Antiqua" w:hAnsi="Book Antiqua" w:cs="Times New Roman"/>
          <w:color w:val="000000" w:themeColor="text1"/>
          <w:sz w:val="24"/>
          <w:szCs w:val="24"/>
          <w:lang w:val="en"/>
        </w:rPr>
        <w:t>is</w:t>
      </w:r>
      <w:r w:rsidR="006E5C0A" w:rsidRPr="00C85808">
        <w:rPr>
          <w:rFonts w:ascii="Book Antiqua" w:hAnsi="Book Antiqua" w:cs="Times New Roman"/>
          <w:color w:val="000000" w:themeColor="text1"/>
          <w:sz w:val="24"/>
          <w:szCs w:val="24"/>
          <w:lang w:val="en"/>
        </w:rPr>
        <w:t xml:space="preserve"> evidence </w:t>
      </w:r>
      <w:r w:rsidR="002063AF" w:rsidRPr="00C85808">
        <w:rPr>
          <w:rFonts w:ascii="Book Antiqua" w:hAnsi="Book Antiqua" w:cs="Times New Roman"/>
          <w:color w:val="000000" w:themeColor="text1"/>
          <w:sz w:val="24"/>
          <w:szCs w:val="24"/>
          <w:lang w:val="en"/>
        </w:rPr>
        <w:t>that these two recent coronavirus disease</w:t>
      </w:r>
      <w:r w:rsidR="00E32FA1" w:rsidRPr="00C85808">
        <w:rPr>
          <w:rFonts w:ascii="Book Antiqua" w:hAnsi="Book Antiqua" w:cs="Times New Roman"/>
          <w:color w:val="000000" w:themeColor="text1"/>
          <w:sz w:val="24"/>
          <w:szCs w:val="24"/>
          <w:lang w:val="en"/>
        </w:rPr>
        <w:t>s</w:t>
      </w:r>
      <w:r w:rsidR="002063AF" w:rsidRPr="00C85808">
        <w:rPr>
          <w:rFonts w:ascii="Book Antiqua" w:hAnsi="Book Antiqua" w:cs="Times New Roman"/>
          <w:color w:val="000000" w:themeColor="text1"/>
          <w:sz w:val="24"/>
          <w:szCs w:val="24"/>
          <w:lang w:val="en"/>
        </w:rPr>
        <w:t xml:space="preserve"> </w:t>
      </w:r>
      <w:r w:rsidR="006E5C0A" w:rsidRPr="00C85808">
        <w:rPr>
          <w:rFonts w:ascii="Book Antiqua" w:hAnsi="Book Antiqua" w:cs="Times New Roman"/>
          <w:color w:val="000000" w:themeColor="text1"/>
          <w:sz w:val="24"/>
          <w:szCs w:val="24"/>
          <w:lang w:val="en"/>
        </w:rPr>
        <w:t xml:space="preserve">can </w:t>
      </w:r>
      <w:r w:rsidR="006E5C0A" w:rsidRPr="00C85808">
        <w:rPr>
          <w:rFonts w:ascii="Book Antiqua" w:hAnsi="Book Antiqua" w:cs="Times New Roman"/>
          <w:color w:val="000000" w:themeColor="text1"/>
          <w:sz w:val="24"/>
          <w:szCs w:val="24"/>
        </w:rPr>
        <w:t xml:space="preserve">be transmitted through the fecal-oral </w:t>
      </w:r>
      <w:proofErr w:type="gramStart"/>
      <w:r w:rsidR="006E5C0A" w:rsidRPr="00C85808">
        <w:rPr>
          <w:rFonts w:ascii="Book Antiqua" w:hAnsi="Book Antiqua" w:cs="Times New Roman"/>
          <w:color w:val="000000" w:themeColor="text1"/>
          <w:sz w:val="24"/>
          <w:szCs w:val="24"/>
        </w:rPr>
        <w:t>route</w:t>
      </w:r>
      <w:r w:rsidR="003C6A2B" w:rsidRPr="00C85808">
        <w:rPr>
          <w:rFonts w:ascii="Book Antiqua" w:hAnsi="Book Antiqua" w:cs="Times New Roman"/>
          <w:color w:val="000000" w:themeColor="text1"/>
          <w:sz w:val="24"/>
          <w:szCs w:val="24"/>
          <w:vertAlign w:val="superscript"/>
        </w:rPr>
        <w:t>[</w:t>
      </w:r>
      <w:proofErr w:type="gramEnd"/>
      <w:r w:rsidR="003C6A2B" w:rsidRPr="00C85808">
        <w:rPr>
          <w:rFonts w:ascii="Book Antiqua" w:hAnsi="Book Antiqua" w:cs="Times New Roman"/>
          <w:color w:val="000000" w:themeColor="text1"/>
          <w:sz w:val="24"/>
          <w:szCs w:val="24"/>
          <w:vertAlign w:val="superscript"/>
        </w:rPr>
        <w:t>6,7]</w:t>
      </w:r>
      <w:r w:rsidR="006E5C0A" w:rsidRPr="00C85808">
        <w:rPr>
          <w:rFonts w:ascii="Book Antiqua" w:hAnsi="Book Antiqua" w:cs="Times New Roman"/>
          <w:color w:val="000000" w:themeColor="text1"/>
          <w:sz w:val="24"/>
          <w:szCs w:val="24"/>
        </w:rPr>
        <w:t>. S</w:t>
      </w:r>
      <w:r w:rsidR="00E321DB" w:rsidRPr="00C85808">
        <w:rPr>
          <w:rFonts w:ascii="Book Antiqua" w:hAnsi="Book Antiqua" w:cs="Times New Roman"/>
          <w:color w:val="000000" w:themeColor="text1"/>
          <w:sz w:val="24"/>
          <w:szCs w:val="24"/>
        </w:rPr>
        <w:t xml:space="preserve">tudies reported the presence of SARS-CoV-2 in anal or oral swabs </w:t>
      </w:r>
      <w:r w:rsidR="006E5C0A" w:rsidRPr="00C85808">
        <w:rPr>
          <w:rFonts w:ascii="Book Antiqua" w:hAnsi="Book Antiqua" w:cs="Times New Roman"/>
          <w:color w:val="000000" w:themeColor="text1"/>
          <w:sz w:val="24"/>
          <w:szCs w:val="24"/>
        </w:rPr>
        <w:t xml:space="preserve">obtained </w:t>
      </w:r>
      <w:r w:rsidR="00E321DB" w:rsidRPr="00C85808">
        <w:rPr>
          <w:rFonts w:ascii="Book Antiqua" w:hAnsi="Book Antiqua" w:cs="Times New Roman"/>
          <w:color w:val="000000" w:themeColor="text1"/>
          <w:sz w:val="24"/>
          <w:szCs w:val="24"/>
        </w:rPr>
        <w:t xml:space="preserve">from </w:t>
      </w:r>
      <w:r w:rsidR="006E5C0A" w:rsidRPr="00C85808">
        <w:rPr>
          <w:rFonts w:ascii="Book Antiqua" w:hAnsi="Book Antiqua" w:cs="Times New Roman"/>
          <w:color w:val="000000" w:themeColor="text1"/>
          <w:sz w:val="24"/>
          <w:szCs w:val="24"/>
        </w:rPr>
        <w:t>patients</w:t>
      </w:r>
      <w:r w:rsidR="00E32FA1" w:rsidRPr="00C85808">
        <w:rPr>
          <w:rFonts w:ascii="Book Antiqua" w:hAnsi="Book Antiqua" w:cs="Times New Roman"/>
          <w:color w:val="000000" w:themeColor="text1"/>
          <w:sz w:val="24"/>
          <w:szCs w:val="24"/>
        </w:rPr>
        <w:t xml:space="preserve">, therefore </w:t>
      </w:r>
      <w:r w:rsidR="006E5C0A" w:rsidRPr="00C85808">
        <w:rPr>
          <w:rFonts w:ascii="Book Antiqua" w:hAnsi="Book Antiqua" w:cs="Times New Roman"/>
          <w:color w:val="000000" w:themeColor="text1"/>
          <w:sz w:val="24"/>
          <w:szCs w:val="24"/>
        </w:rPr>
        <w:t>rais</w:t>
      </w:r>
      <w:r w:rsidR="00E32FA1" w:rsidRPr="00C85808">
        <w:rPr>
          <w:rFonts w:ascii="Book Antiqua" w:hAnsi="Book Antiqua" w:cs="Times New Roman"/>
          <w:color w:val="000000" w:themeColor="text1"/>
          <w:sz w:val="24"/>
          <w:szCs w:val="24"/>
        </w:rPr>
        <w:t>ing</w:t>
      </w:r>
      <w:r w:rsidR="006E5C0A" w:rsidRPr="00C85808">
        <w:rPr>
          <w:rFonts w:ascii="Book Antiqua" w:hAnsi="Book Antiqua" w:cs="Times New Roman"/>
          <w:color w:val="000000" w:themeColor="text1"/>
          <w:sz w:val="24"/>
          <w:szCs w:val="24"/>
        </w:rPr>
        <w:t xml:space="preserve"> the possibility of fecal-oral </w:t>
      </w:r>
      <w:proofErr w:type="gramStart"/>
      <w:r w:rsidR="006E5C0A" w:rsidRPr="00C85808">
        <w:rPr>
          <w:rFonts w:ascii="Book Antiqua" w:hAnsi="Book Antiqua" w:cs="Times New Roman"/>
          <w:color w:val="000000" w:themeColor="text1"/>
          <w:sz w:val="24"/>
          <w:szCs w:val="24"/>
        </w:rPr>
        <w:t>transmission</w:t>
      </w:r>
      <w:r w:rsidR="003C6A2B" w:rsidRPr="00C85808">
        <w:rPr>
          <w:rFonts w:ascii="Book Antiqua" w:hAnsi="Book Antiqua" w:cs="Times New Roman"/>
          <w:color w:val="000000" w:themeColor="text1"/>
          <w:sz w:val="24"/>
          <w:szCs w:val="24"/>
          <w:vertAlign w:val="superscript"/>
        </w:rPr>
        <w:t>[</w:t>
      </w:r>
      <w:proofErr w:type="gramEnd"/>
      <w:r w:rsidR="003C6A2B" w:rsidRPr="00C85808">
        <w:rPr>
          <w:rFonts w:ascii="Book Antiqua" w:hAnsi="Book Antiqua" w:cs="Times New Roman"/>
          <w:color w:val="000000" w:themeColor="text1"/>
          <w:sz w:val="24"/>
          <w:szCs w:val="24"/>
          <w:vertAlign w:val="superscript"/>
        </w:rPr>
        <w:t>8,9]</w:t>
      </w:r>
      <w:r w:rsidR="00D8708E"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p>
    <w:p w:rsidR="00D43D4B" w:rsidRPr="00C85808" w:rsidRDefault="000F18B5"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lang w:eastAsia="zh-CN"/>
        </w:rPr>
      </w:pPr>
      <w:r w:rsidRPr="00C85808">
        <w:rPr>
          <w:rFonts w:ascii="Book Antiqua" w:hAnsi="Book Antiqua" w:cs="Times New Roman"/>
          <w:color w:val="000000" w:themeColor="text1"/>
          <w:sz w:val="24"/>
          <w:szCs w:val="24"/>
        </w:rPr>
        <w:t xml:space="preserve">Blood may not be an established route for transmission of COVID-19. </w:t>
      </w:r>
      <w:r w:rsidR="008F3213" w:rsidRPr="00C85808">
        <w:rPr>
          <w:rFonts w:ascii="Book Antiqua" w:hAnsi="Book Antiqua" w:cs="Times New Roman"/>
          <w:color w:val="000000" w:themeColor="text1"/>
          <w:sz w:val="24"/>
          <w:szCs w:val="24"/>
          <w:lang w:val="en"/>
        </w:rPr>
        <w:t>SARS-CoV-1 the closest related virus st</w:t>
      </w:r>
      <w:r w:rsidR="00E32FA1" w:rsidRPr="00C85808">
        <w:rPr>
          <w:rFonts w:ascii="Book Antiqua" w:hAnsi="Book Antiqua" w:cs="Times New Roman"/>
          <w:color w:val="000000" w:themeColor="text1"/>
          <w:sz w:val="24"/>
          <w:szCs w:val="24"/>
          <w:lang w:val="en"/>
        </w:rPr>
        <w:t>r</w:t>
      </w:r>
      <w:r w:rsidR="008F3213" w:rsidRPr="00C85808">
        <w:rPr>
          <w:rFonts w:ascii="Book Antiqua" w:hAnsi="Book Antiqua" w:cs="Times New Roman"/>
          <w:color w:val="000000" w:themeColor="text1"/>
          <w:sz w:val="24"/>
          <w:szCs w:val="24"/>
          <w:lang w:val="en"/>
        </w:rPr>
        <w:t xml:space="preserve">ain to the pathogen of COVID-19 is now </w:t>
      </w:r>
      <w:r w:rsidR="00E32FA1" w:rsidRPr="00C85808">
        <w:rPr>
          <w:rFonts w:ascii="Book Antiqua" w:hAnsi="Book Antiqua" w:cs="Times New Roman"/>
          <w:color w:val="000000" w:themeColor="text1"/>
          <w:sz w:val="24"/>
          <w:szCs w:val="24"/>
          <w:lang w:val="en"/>
        </w:rPr>
        <w:t xml:space="preserve">also </w:t>
      </w:r>
      <w:r w:rsidR="008F3213" w:rsidRPr="00C85808">
        <w:rPr>
          <w:rFonts w:ascii="Book Antiqua" w:hAnsi="Book Antiqua" w:cs="Times New Roman"/>
          <w:color w:val="000000" w:themeColor="text1"/>
          <w:sz w:val="24"/>
          <w:szCs w:val="24"/>
          <w:lang w:val="en"/>
        </w:rPr>
        <w:t xml:space="preserve">considered to be </w:t>
      </w:r>
      <w:r w:rsidR="00E32FA1" w:rsidRPr="00C85808">
        <w:rPr>
          <w:rFonts w:ascii="Book Antiqua" w:hAnsi="Book Antiqua" w:cs="Times New Roman"/>
          <w:color w:val="000000" w:themeColor="text1"/>
          <w:sz w:val="24"/>
          <w:szCs w:val="24"/>
          <w:lang w:val="en"/>
        </w:rPr>
        <w:t xml:space="preserve">a </w:t>
      </w:r>
      <w:r w:rsidR="00062786" w:rsidRPr="00C85808">
        <w:rPr>
          <w:rFonts w:ascii="Book Antiqua" w:hAnsi="Book Antiqua" w:cs="Times New Roman"/>
          <w:color w:val="000000" w:themeColor="text1"/>
          <w:sz w:val="24"/>
          <w:szCs w:val="24"/>
          <w:lang w:val="en"/>
        </w:rPr>
        <w:t>t</w:t>
      </w:r>
      <w:r w:rsidR="008F3213" w:rsidRPr="00C85808">
        <w:rPr>
          <w:rFonts w:ascii="Book Antiqua" w:hAnsi="Book Antiqua" w:cs="Times New Roman"/>
          <w:color w:val="000000" w:themeColor="text1"/>
          <w:sz w:val="24"/>
          <w:szCs w:val="24"/>
          <w:lang w:val="en"/>
        </w:rPr>
        <w:t>ransfusion transmitted-</w:t>
      </w:r>
      <w:proofErr w:type="gramStart"/>
      <w:r w:rsidR="008F3213" w:rsidRPr="00C85808">
        <w:rPr>
          <w:rFonts w:ascii="Book Antiqua" w:hAnsi="Book Antiqua" w:cs="Times New Roman"/>
          <w:color w:val="000000" w:themeColor="text1"/>
          <w:sz w:val="24"/>
          <w:szCs w:val="24"/>
          <w:lang w:val="en"/>
        </w:rPr>
        <w:t>disease</w:t>
      </w:r>
      <w:r w:rsidR="009B7D98" w:rsidRPr="00C85808">
        <w:rPr>
          <w:rFonts w:ascii="Book Antiqua" w:hAnsi="Book Antiqua" w:cs="Times New Roman"/>
          <w:color w:val="000000" w:themeColor="text1"/>
          <w:sz w:val="24"/>
          <w:szCs w:val="24"/>
          <w:vertAlign w:val="superscript"/>
          <w:lang w:val="en"/>
        </w:rPr>
        <w:t>[</w:t>
      </w:r>
      <w:proofErr w:type="gramEnd"/>
      <w:r w:rsidR="009B7D98" w:rsidRPr="00C85808">
        <w:rPr>
          <w:rFonts w:ascii="Book Antiqua" w:hAnsi="Book Antiqua" w:cs="Times New Roman"/>
          <w:color w:val="000000" w:themeColor="text1"/>
          <w:sz w:val="24"/>
          <w:szCs w:val="24"/>
          <w:vertAlign w:val="superscript"/>
          <w:lang w:val="en"/>
        </w:rPr>
        <w:t>11</w:t>
      </w:r>
      <w:r w:rsidR="003C6A2B" w:rsidRPr="00C85808">
        <w:rPr>
          <w:rFonts w:ascii="Book Antiqua" w:hAnsi="Book Antiqua" w:cs="Times New Roman"/>
          <w:color w:val="000000" w:themeColor="text1"/>
          <w:sz w:val="24"/>
          <w:szCs w:val="24"/>
          <w:vertAlign w:val="superscript"/>
          <w:lang w:val="en"/>
        </w:rPr>
        <w:t>]</w:t>
      </w:r>
      <w:r w:rsidR="008F3213" w:rsidRPr="00C85808">
        <w:rPr>
          <w:rFonts w:ascii="Book Antiqua" w:hAnsi="Book Antiqua" w:cs="Times New Roman"/>
          <w:color w:val="000000" w:themeColor="text1"/>
          <w:sz w:val="24"/>
          <w:szCs w:val="24"/>
          <w:lang w:val="en"/>
        </w:rPr>
        <w:t>. Studies</w:t>
      </w:r>
      <w:r w:rsidR="008F3213" w:rsidRPr="00C85808">
        <w:rPr>
          <w:rFonts w:ascii="Book Antiqua" w:hAnsi="Book Antiqua" w:cs="Times New Roman"/>
          <w:color w:val="000000" w:themeColor="text1"/>
          <w:sz w:val="24"/>
          <w:szCs w:val="24"/>
        </w:rPr>
        <w:t xml:space="preserve"> reported the presence of SARS-CoV-2 in blood sample</w:t>
      </w:r>
      <w:r w:rsidR="00E32FA1" w:rsidRPr="00C85808">
        <w:rPr>
          <w:rFonts w:ascii="Book Antiqua" w:hAnsi="Book Antiqua" w:cs="Times New Roman"/>
          <w:color w:val="000000" w:themeColor="text1"/>
          <w:sz w:val="24"/>
          <w:szCs w:val="24"/>
        </w:rPr>
        <w:t>s</w:t>
      </w:r>
      <w:r w:rsidR="008F3213" w:rsidRPr="00C85808">
        <w:rPr>
          <w:rFonts w:ascii="Book Antiqua" w:hAnsi="Book Antiqua" w:cs="Times New Roman"/>
          <w:color w:val="000000" w:themeColor="text1"/>
          <w:sz w:val="24"/>
          <w:szCs w:val="24"/>
        </w:rPr>
        <w:t xml:space="preserve"> of </w:t>
      </w:r>
      <w:r w:rsidR="00E32FA1" w:rsidRPr="00C85808">
        <w:rPr>
          <w:rFonts w:ascii="Book Antiqua" w:hAnsi="Book Antiqua" w:cs="Times New Roman"/>
          <w:color w:val="000000" w:themeColor="text1"/>
          <w:sz w:val="24"/>
          <w:szCs w:val="24"/>
        </w:rPr>
        <w:t xml:space="preserve">a </w:t>
      </w:r>
      <w:r w:rsidR="002E2FE1" w:rsidRPr="00C85808">
        <w:rPr>
          <w:rFonts w:ascii="Book Antiqua" w:hAnsi="Book Antiqua" w:cs="Times New Roman"/>
          <w:color w:val="000000" w:themeColor="text1"/>
          <w:sz w:val="24"/>
          <w:szCs w:val="24"/>
        </w:rPr>
        <w:t xml:space="preserve">small portion </w:t>
      </w:r>
      <w:r w:rsidR="008F3213" w:rsidRPr="00C85808">
        <w:rPr>
          <w:rFonts w:ascii="Book Antiqua" w:hAnsi="Book Antiqua" w:cs="Times New Roman"/>
          <w:color w:val="000000" w:themeColor="text1"/>
          <w:sz w:val="24"/>
          <w:szCs w:val="24"/>
        </w:rPr>
        <w:t xml:space="preserve">of </w:t>
      </w:r>
      <w:proofErr w:type="gramStart"/>
      <w:r w:rsidR="008F3213" w:rsidRPr="00C85808">
        <w:rPr>
          <w:rFonts w:ascii="Book Antiqua" w:hAnsi="Book Antiqua" w:cs="Times New Roman"/>
          <w:color w:val="000000" w:themeColor="text1"/>
          <w:sz w:val="24"/>
          <w:szCs w:val="24"/>
        </w:rPr>
        <w:t>patients</w:t>
      </w:r>
      <w:r w:rsidR="003C6A2B" w:rsidRPr="00C85808">
        <w:rPr>
          <w:rFonts w:ascii="Book Antiqua" w:hAnsi="Book Antiqua" w:cs="Times New Roman"/>
          <w:color w:val="000000" w:themeColor="text1"/>
          <w:sz w:val="24"/>
          <w:szCs w:val="24"/>
          <w:vertAlign w:val="superscript"/>
        </w:rPr>
        <w:t>[</w:t>
      </w:r>
      <w:proofErr w:type="gramEnd"/>
      <w:r w:rsidR="003C6A2B" w:rsidRPr="00C85808">
        <w:rPr>
          <w:rFonts w:ascii="Book Antiqua" w:hAnsi="Book Antiqua" w:cs="Times New Roman"/>
          <w:color w:val="000000" w:themeColor="text1"/>
          <w:sz w:val="24"/>
          <w:szCs w:val="24"/>
          <w:vertAlign w:val="superscript"/>
        </w:rPr>
        <w:t>11]</w:t>
      </w:r>
      <w:r w:rsidR="008F3213" w:rsidRPr="00C85808">
        <w:rPr>
          <w:rFonts w:ascii="Book Antiqua" w:hAnsi="Book Antiqua" w:cs="Times New Roman"/>
          <w:color w:val="000000" w:themeColor="text1"/>
          <w:sz w:val="24"/>
          <w:szCs w:val="24"/>
        </w:rPr>
        <w:t xml:space="preserve">. </w:t>
      </w:r>
      <w:r w:rsidR="00E32FA1" w:rsidRPr="00C85808">
        <w:rPr>
          <w:rFonts w:ascii="Book Antiqua" w:hAnsi="Book Antiqua" w:cs="Times New Roman"/>
          <w:color w:val="000000" w:themeColor="text1"/>
          <w:sz w:val="24"/>
          <w:szCs w:val="24"/>
        </w:rPr>
        <w:t xml:space="preserve">As such, </w:t>
      </w:r>
      <w:r w:rsidRPr="00C85808">
        <w:rPr>
          <w:rFonts w:ascii="Book Antiqua" w:hAnsi="Book Antiqua" w:cs="Times New Roman"/>
          <w:color w:val="000000" w:themeColor="text1"/>
          <w:sz w:val="24"/>
          <w:szCs w:val="24"/>
        </w:rPr>
        <w:t xml:space="preserve">blood </w:t>
      </w:r>
      <w:r w:rsidR="00CB0EFE" w:rsidRPr="00C85808">
        <w:rPr>
          <w:rFonts w:ascii="Book Antiqua" w:hAnsi="Book Antiqua" w:cs="Times New Roman"/>
          <w:color w:val="000000" w:themeColor="text1"/>
          <w:sz w:val="24"/>
          <w:szCs w:val="24"/>
        </w:rPr>
        <w:t>donors</w:t>
      </w:r>
      <w:r w:rsidRPr="00C85808">
        <w:rPr>
          <w:rFonts w:ascii="Book Antiqua" w:hAnsi="Book Antiqua" w:cs="Times New Roman"/>
          <w:color w:val="000000" w:themeColor="text1"/>
          <w:sz w:val="24"/>
          <w:szCs w:val="24"/>
        </w:rPr>
        <w:t xml:space="preserve"> are now screened for the COVID</w:t>
      </w:r>
      <w:r w:rsidR="00FA0DE4" w:rsidRPr="00C85808">
        <w:rPr>
          <w:rFonts w:ascii="Book Antiqua" w:hAnsi="Book Antiqua" w:cs="Times New Roman"/>
          <w:color w:val="000000" w:themeColor="text1"/>
          <w:sz w:val="24"/>
          <w:szCs w:val="24"/>
        </w:rPr>
        <w:t>-19</w:t>
      </w:r>
      <w:r w:rsidRPr="00C85808">
        <w:rPr>
          <w:rFonts w:ascii="Book Antiqua" w:hAnsi="Book Antiqua" w:cs="Times New Roman"/>
          <w:color w:val="000000" w:themeColor="text1"/>
          <w:sz w:val="24"/>
          <w:szCs w:val="24"/>
        </w:rPr>
        <w:t xml:space="preserve"> in</w:t>
      </w:r>
      <w:r w:rsidR="00E211F9"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Wuhan</w:t>
      </w:r>
      <w:r w:rsidR="008015ED" w:rsidRPr="00C85808">
        <w:rPr>
          <w:rFonts w:ascii="Book Antiqua" w:hAnsi="Book Antiqua" w:cs="Times New Roman"/>
          <w:color w:val="000000" w:themeColor="text1"/>
          <w:sz w:val="24"/>
          <w:szCs w:val="24"/>
        </w:rPr>
        <w:t>, China.</w:t>
      </w:r>
      <w:r w:rsidR="00E211F9" w:rsidRPr="00C85808">
        <w:rPr>
          <w:rFonts w:ascii="Book Antiqua" w:hAnsi="Book Antiqua" w:cs="Times New Roman"/>
          <w:color w:val="000000" w:themeColor="text1"/>
          <w:sz w:val="24"/>
          <w:szCs w:val="24"/>
        </w:rPr>
        <w:t xml:space="preserve"> </w:t>
      </w:r>
    </w:p>
    <w:p w:rsidR="002C3693" w:rsidRPr="00C85808" w:rsidRDefault="002C3693"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lang w:eastAsia="zh-CN"/>
        </w:rPr>
      </w:pPr>
      <w:r w:rsidRPr="00C85808">
        <w:rPr>
          <w:rFonts w:ascii="Book Antiqua" w:hAnsi="Book Antiqua" w:cs="Times New Roman"/>
          <w:color w:val="000000" w:themeColor="text1"/>
          <w:sz w:val="24"/>
          <w:szCs w:val="24"/>
        </w:rPr>
        <w:t>Large respiratory droplets are considered to be the primary transmission vector of the SARS-CoV-2 virus.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These droplets can take a finer, aerosolized form with manipulation of the upper aerodigestive tract, thus increasing the </w:t>
      </w:r>
      <w:r w:rsidR="00E211F9" w:rsidRPr="00C85808">
        <w:rPr>
          <w:rFonts w:ascii="Book Antiqua" w:hAnsi="Book Antiqua" w:cs="Times New Roman"/>
          <w:color w:val="000000" w:themeColor="text1"/>
          <w:sz w:val="24"/>
          <w:szCs w:val="24"/>
        </w:rPr>
        <w:t>danger of spread</w:t>
      </w:r>
      <w:r w:rsidR="00FA0DE4"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This </w:t>
      </w:r>
      <w:r w:rsidR="00E211F9" w:rsidRPr="00C85808">
        <w:rPr>
          <w:rFonts w:ascii="Book Antiqua" w:hAnsi="Book Antiqua" w:cs="Times New Roman"/>
          <w:color w:val="000000" w:themeColor="text1"/>
          <w:sz w:val="24"/>
          <w:szCs w:val="24"/>
        </w:rPr>
        <w:t xml:space="preserve">primary mode of transmission </w:t>
      </w:r>
      <w:r w:rsidRPr="00C85808">
        <w:rPr>
          <w:rFonts w:ascii="Book Antiqua" w:hAnsi="Book Antiqua" w:cs="Times New Roman"/>
          <w:color w:val="000000" w:themeColor="text1"/>
          <w:sz w:val="24"/>
          <w:szCs w:val="24"/>
        </w:rPr>
        <w:t>has cause</w:t>
      </w:r>
      <w:r w:rsidR="00CB0EFE" w:rsidRPr="00C85808">
        <w:rPr>
          <w:rFonts w:ascii="Book Antiqua" w:hAnsi="Book Antiqua" w:cs="Times New Roman"/>
          <w:color w:val="000000" w:themeColor="text1"/>
          <w:sz w:val="24"/>
          <w:szCs w:val="24"/>
        </w:rPr>
        <w:t>d</w:t>
      </w:r>
      <w:r w:rsidRPr="00C85808">
        <w:rPr>
          <w:rFonts w:ascii="Book Antiqua" w:hAnsi="Book Antiqua" w:cs="Times New Roman"/>
          <w:color w:val="000000" w:themeColor="text1"/>
          <w:sz w:val="24"/>
          <w:szCs w:val="24"/>
        </w:rPr>
        <w:t xml:space="preserve"> increased concern for several procedures including endotracheal intubation, bronchoscopy, and upper endoscopy which have been deemed high risk.</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Upon entry into the airway, the virus has been found to bind to the angiotensin converting enzyme-2 (ACE2) receptor in the lower respiratory </w:t>
      </w:r>
      <w:proofErr w:type="gramStart"/>
      <w:r w:rsidRPr="00C85808">
        <w:rPr>
          <w:rFonts w:ascii="Book Antiqua" w:hAnsi="Book Antiqua" w:cs="Times New Roman"/>
          <w:color w:val="000000" w:themeColor="text1"/>
          <w:sz w:val="24"/>
          <w:szCs w:val="24"/>
        </w:rPr>
        <w:t>tract</w:t>
      </w:r>
      <w:r w:rsidR="003C6A2B" w:rsidRPr="00C85808">
        <w:rPr>
          <w:rFonts w:ascii="Book Antiqua" w:hAnsi="Book Antiqua" w:cs="Times New Roman"/>
          <w:color w:val="000000" w:themeColor="text1"/>
          <w:sz w:val="24"/>
          <w:szCs w:val="24"/>
          <w:vertAlign w:val="superscript"/>
        </w:rPr>
        <w:t>[</w:t>
      </w:r>
      <w:proofErr w:type="gramEnd"/>
      <w:r w:rsidR="003C6A2B" w:rsidRPr="00C85808">
        <w:rPr>
          <w:rFonts w:ascii="Book Antiqua" w:hAnsi="Book Antiqua" w:cs="Times New Roman"/>
          <w:color w:val="000000" w:themeColor="text1"/>
          <w:sz w:val="24"/>
          <w:szCs w:val="24"/>
          <w:vertAlign w:val="superscript"/>
        </w:rPr>
        <w:t>12]</w:t>
      </w:r>
      <w:r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ACE2 receptors are </w:t>
      </w:r>
      <w:r w:rsidR="00062786" w:rsidRPr="00C85808">
        <w:rPr>
          <w:rFonts w:ascii="Book Antiqua" w:hAnsi="Book Antiqua" w:cs="Times New Roman"/>
          <w:color w:val="000000" w:themeColor="text1"/>
          <w:sz w:val="24"/>
          <w:szCs w:val="24"/>
        </w:rPr>
        <w:t xml:space="preserve">also </w:t>
      </w:r>
      <w:r w:rsidRPr="00C85808">
        <w:rPr>
          <w:rFonts w:ascii="Book Antiqua" w:hAnsi="Book Antiqua" w:cs="Times New Roman"/>
          <w:color w:val="000000" w:themeColor="text1"/>
          <w:sz w:val="24"/>
          <w:szCs w:val="24"/>
        </w:rPr>
        <w:t xml:space="preserve">located in the </w:t>
      </w:r>
      <w:r w:rsidR="00062786" w:rsidRPr="00C85808">
        <w:rPr>
          <w:rFonts w:ascii="Book Antiqua" w:hAnsi="Book Antiqua" w:cs="Times New Roman"/>
          <w:color w:val="000000" w:themeColor="text1"/>
          <w:sz w:val="24"/>
          <w:szCs w:val="24"/>
        </w:rPr>
        <w:t xml:space="preserve">enterocytes of the small intestine </w:t>
      </w:r>
      <w:r w:rsidRPr="00C85808">
        <w:rPr>
          <w:rFonts w:ascii="Book Antiqua" w:hAnsi="Book Antiqua" w:cs="Times New Roman"/>
          <w:color w:val="000000" w:themeColor="text1"/>
          <w:sz w:val="24"/>
          <w:szCs w:val="24"/>
        </w:rPr>
        <w:t xml:space="preserve">which is considered to be an explanation for digestive symptoms in COVID-19 </w:t>
      </w:r>
      <w:proofErr w:type="gramStart"/>
      <w:r w:rsidRPr="00C85808">
        <w:rPr>
          <w:rFonts w:ascii="Book Antiqua" w:hAnsi="Book Antiqua" w:cs="Times New Roman"/>
          <w:color w:val="000000" w:themeColor="text1"/>
          <w:sz w:val="24"/>
          <w:szCs w:val="24"/>
        </w:rPr>
        <w:t>patients</w:t>
      </w:r>
      <w:r w:rsidR="003C6A2B" w:rsidRPr="00C85808">
        <w:rPr>
          <w:rFonts w:ascii="Book Antiqua" w:hAnsi="Book Antiqua" w:cs="Times New Roman"/>
          <w:color w:val="000000" w:themeColor="text1"/>
          <w:sz w:val="24"/>
          <w:szCs w:val="24"/>
          <w:vertAlign w:val="superscript"/>
        </w:rPr>
        <w:t>[</w:t>
      </w:r>
      <w:proofErr w:type="gramEnd"/>
      <w:r w:rsidR="003C6A2B" w:rsidRPr="00C85808">
        <w:rPr>
          <w:rFonts w:ascii="Book Antiqua" w:hAnsi="Book Antiqua" w:cs="Times New Roman"/>
          <w:color w:val="000000" w:themeColor="text1"/>
          <w:sz w:val="24"/>
          <w:szCs w:val="24"/>
          <w:vertAlign w:val="superscript"/>
        </w:rPr>
        <w:t>13,14]</w:t>
      </w:r>
      <w:r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Several studies have highlighted the presence of virus in </w:t>
      </w:r>
      <w:r w:rsidR="00E211F9" w:rsidRPr="00C85808">
        <w:rPr>
          <w:rFonts w:ascii="Book Antiqua" w:hAnsi="Book Antiqua" w:cs="Times New Roman"/>
          <w:color w:val="000000" w:themeColor="text1"/>
          <w:sz w:val="24"/>
          <w:szCs w:val="24"/>
        </w:rPr>
        <w:t>the feces</w:t>
      </w:r>
      <w:r w:rsidRPr="00C85808">
        <w:rPr>
          <w:rFonts w:ascii="Book Antiqua" w:hAnsi="Book Antiqua" w:cs="Times New Roman"/>
          <w:color w:val="000000" w:themeColor="text1"/>
          <w:sz w:val="24"/>
          <w:szCs w:val="24"/>
        </w:rPr>
        <w:t xml:space="preserve"> of COVID-19 patient</w:t>
      </w:r>
      <w:r w:rsidR="00E211F9" w:rsidRPr="00C85808">
        <w:rPr>
          <w:rFonts w:ascii="Book Antiqua" w:hAnsi="Book Antiqua" w:cs="Times New Roman"/>
          <w:color w:val="000000" w:themeColor="text1"/>
          <w:sz w:val="24"/>
          <w:szCs w:val="24"/>
        </w:rPr>
        <w:t>s</w:t>
      </w:r>
      <w:r w:rsidRPr="00C85808">
        <w:rPr>
          <w:rFonts w:ascii="Book Antiqua" w:hAnsi="Book Antiqua" w:cs="Times New Roman"/>
          <w:color w:val="000000" w:themeColor="text1"/>
          <w:sz w:val="24"/>
          <w:szCs w:val="24"/>
        </w:rPr>
        <w:t xml:space="preserve">, and now fecal-oral </w:t>
      </w:r>
      <w:r w:rsidR="00E211F9" w:rsidRPr="00C85808">
        <w:rPr>
          <w:rFonts w:ascii="Book Antiqua" w:hAnsi="Book Antiqua" w:cs="Times New Roman"/>
          <w:color w:val="000000" w:themeColor="text1"/>
          <w:sz w:val="24"/>
          <w:szCs w:val="24"/>
        </w:rPr>
        <w:t xml:space="preserve">transmission </w:t>
      </w:r>
      <w:r w:rsidRPr="00C85808">
        <w:rPr>
          <w:rFonts w:ascii="Book Antiqua" w:hAnsi="Book Antiqua" w:cs="Times New Roman"/>
          <w:color w:val="000000" w:themeColor="text1"/>
          <w:sz w:val="24"/>
          <w:szCs w:val="24"/>
        </w:rPr>
        <w:t xml:space="preserve">has also been proposed as a </w:t>
      </w:r>
      <w:r w:rsidR="00E211F9" w:rsidRPr="00C85808">
        <w:rPr>
          <w:rFonts w:ascii="Book Antiqua" w:hAnsi="Book Antiqua" w:cs="Times New Roman"/>
          <w:color w:val="000000" w:themeColor="text1"/>
          <w:sz w:val="24"/>
          <w:szCs w:val="24"/>
        </w:rPr>
        <w:t xml:space="preserve">mechanism of </w:t>
      </w:r>
      <w:proofErr w:type="gramStart"/>
      <w:r w:rsidR="00E211F9" w:rsidRPr="00C85808">
        <w:rPr>
          <w:rFonts w:ascii="Book Antiqua" w:hAnsi="Book Antiqua" w:cs="Times New Roman"/>
          <w:color w:val="000000" w:themeColor="text1"/>
          <w:sz w:val="24"/>
          <w:szCs w:val="24"/>
        </w:rPr>
        <w:t>spread</w:t>
      </w:r>
      <w:r w:rsidR="003C6A2B" w:rsidRPr="00C85808">
        <w:rPr>
          <w:rFonts w:ascii="Book Antiqua" w:hAnsi="Book Antiqua" w:cs="Times New Roman"/>
          <w:color w:val="000000" w:themeColor="text1"/>
          <w:sz w:val="24"/>
          <w:szCs w:val="24"/>
          <w:vertAlign w:val="superscript"/>
        </w:rPr>
        <w:t>[</w:t>
      </w:r>
      <w:proofErr w:type="gramEnd"/>
      <w:r w:rsidR="003C6A2B" w:rsidRPr="00C85808">
        <w:rPr>
          <w:rFonts w:ascii="Book Antiqua" w:hAnsi="Book Antiqua" w:cs="Times New Roman"/>
          <w:color w:val="000000" w:themeColor="text1"/>
          <w:sz w:val="24"/>
          <w:szCs w:val="24"/>
          <w:vertAlign w:val="superscript"/>
        </w:rPr>
        <w:t>8,9]</w:t>
      </w:r>
      <w:r w:rsidR="00E211F9" w:rsidRPr="00C85808">
        <w:rPr>
          <w:rFonts w:ascii="Book Antiqua" w:hAnsi="Book Antiqua" w:cs="Times New Roman"/>
          <w:color w:val="000000" w:themeColor="text1"/>
          <w:sz w:val="24"/>
          <w:szCs w:val="24"/>
        </w:rPr>
        <w:t>, which may profoundly impact underdeveloped countries.</w:t>
      </w:r>
    </w:p>
    <w:p w:rsidR="00DE6EC0" w:rsidRPr="00C85808" w:rsidRDefault="00DE6EC0" w:rsidP="008F55EA">
      <w:pPr>
        <w:adjustRightInd w:val="0"/>
        <w:snapToGrid w:val="0"/>
        <w:spacing w:after="0" w:line="360" w:lineRule="auto"/>
        <w:jc w:val="both"/>
        <w:rPr>
          <w:rFonts w:ascii="Book Antiqua" w:hAnsi="Book Antiqua" w:cs="Times New Roman"/>
          <w:b/>
          <w:color w:val="000000" w:themeColor="text1"/>
          <w:sz w:val="24"/>
          <w:szCs w:val="24"/>
          <w:lang w:eastAsia="zh-CN"/>
        </w:rPr>
      </w:pPr>
    </w:p>
    <w:p w:rsidR="001D5B2E" w:rsidRPr="00C85808" w:rsidRDefault="00DE6EC0"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QUANDARY OF INCUBATION PERIOD</w:t>
      </w:r>
    </w:p>
    <w:p w:rsidR="008C3104" w:rsidRPr="00C85808" w:rsidRDefault="001D5B2E" w:rsidP="008F55EA">
      <w:pPr>
        <w:adjustRightInd w:val="0"/>
        <w:snapToGrid w:val="0"/>
        <w:spacing w:after="0" w:line="360" w:lineRule="auto"/>
        <w:jc w:val="both"/>
        <w:rPr>
          <w:rFonts w:ascii="Book Antiqua" w:hAnsi="Book Antiqua" w:cs="Times New Roman"/>
          <w:color w:val="000000" w:themeColor="text1"/>
          <w:sz w:val="24"/>
          <w:szCs w:val="24"/>
          <w:lang w:val="en" w:eastAsia="zh-CN"/>
        </w:rPr>
      </w:pPr>
      <w:r w:rsidRPr="00C85808">
        <w:rPr>
          <w:rFonts w:ascii="Book Antiqua" w:hAnsi="Book Antiqua" w:cs="Times New Roman"/>
          <w:color w:val="000000" w:themeColor="text1"/>
          <w:sz w:val="24"/>
          <w:szCs w:val="24"/>
          <w:lang w:val="en"/>
        </w:rPr>
        <w:t xml:space="preserve">One major concern for surgical practices is </w:t>
      </w:r>
      <w:r w:rsidR="00E211F9" w:rsidRPr="00C85808">
        <w:rPr>
          <w:rFonts w:ascii="Book Antiqua" w:hAnsi="Book Antiqua" w:cs="Times New Roman"/>
          <w:color w:val="000000" w:themeColor="text1"/>
          <w:sz w:val="24"/>
          <w:szCs w:val="24"/>
          <w:lang w:val="en"/>
        </w:rPr>
        <w:t xml:space="preserve">COVID-19 </w:t>
      </w:r>
      <w:r w:rsidRPr="00C85808">
        <w:rPr>
          <w:rFonts w:ascii="Book Antiqua" w:hAnsi="Book Antiqua" w:cs="Times New Roman"/>
          <w:color w:val="000000" w:themeColor="text1"/>
          <w:sz w:val="24"/>
          <w:szCs w:val="24"/>
          <w:lang w:val="en"/>
        </w:rPr>
        <w:t xml:space="preserve">transmission during the </w:t>
      </w:r>
      <w:r w:rsidR="00E211F9" w:rsidRPr="00C85808">
        <w:rPr>
          <w:rFonts w:ascii="Book Antiqua" w:hAnsi="Book Antiqua" w:cs="Times New Roman"/>
          <w:color w:val="000000" w:themeColor="text1"/>
          <w:sz w:val="24"/>
          <w:szCs w:val="24"/>
          <w:lang w:val="en"/>
        </w:rPr>
        <w:t xml:space="preserve">asymptomatic </w:t>
      </w:r>
      <w:r w:rsidRPr="00C85808">
        <w:rPr>
          <w:rFonts w:ascii="Book Antiqua" w:hAnsi="Book Antiqua" w:cs="Times New Roman"/>
          <w:color w:val="000000" w:themeColor="text1"/>
          <w:sz w:val="24"/>
          <w:szCs w:val="24"/>
          <w:lang w:val="en"/>
        </w:rPr>
        <w:t>incubation period.</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The incubation period for COVID-19</w:t>
      </w:r>
      <w:r w:rsidR="00257B4C" w:rsidRPr="00C85808">
        <w:rPr>
          <w:rFonts w:ascii="Book Antiqua" w:hAnsi="Book Antiqua" w:cs="Times New Roman"/>
          <w:color w:val="000000" w:themeColor="text1"/>
          <w:sz w:val="24"/>
          <w:szCs w:val="24"/>
          <w:lang w:val="en"/>
        </w:rPr>
        <w:t xml:space="preserve"> may range</w:t>
      </w:r>
      <w:r w:rsidR="00D8708E"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between 2-14 </w:t>
      </w:r>
      <w:r w:rsidR="00635EC0" w:rsidRPr="00C85808">
        <w:rPr>
          <w:rFonts w:ascii="Book Antiqua" w:hAnsi="Book Antiqua" w:cs="Times New Roman"/>
          <w:color w:val="000000" w:themeColor="text1"/>
          <w:sz w:val="24"/>
          <w:szCs w:val="24"/>
          <w:lang w:val="en" w:eastAsia="zh-CN"/>
        </w:rPr>
        <w:t>d</w:t>
      </w:r>
      <w:r w:rsidR="00257B4C" w:rsidRPr="00C85808">
        <w:rPr>
          <w:rFonts w:ascii="Book Antiqua" w:hAnsi="Book Antiqua" w:cs="Times New Roman"/>
          <w:color w:val="000000" w:themeColor="text1"/>
          <w:sz w:val="24"/>
          <w:szCs w:val="24"/>
          <w:lang w:val="en"/>
        </w:rPr>
        <w:t>, with a median time of</w:t>
      </w:r>
      <w:r w:rsidR="00540F99" w:rsidRPr="00C85808">
        <w:rPr>
          <w:rFonts w:ascii="Book Antiqua" w:hAnsi="Book Antiqua" w:cs="Times New Roman"/>
          <w:color w:val="000000" w:themeColor="text1"/>
          <w:sz w:val="24"/>
          <w:szCs w:val="24"/>
          <w:lang w:val="en"/>
        </w:rPr>
        <w:t xml:space="preserve"> approximately</w:t>
      </w:r>
      <w:r w:rsidR="00D8708E" w:rsidRPr="00C85808">
        <w:rPr>
          <w:rFonts w:ascii="Book Antiqua" w:hAnsi="Book Antiqua" w:cs="Times New Roman"/>
          <w:color w:val="000000" w:themeColor="text1"/>
          <w:sz w:val="24"/>
          <w:szCs w:val="24"/>
          <w:lang w:val="en"/>
        </w:rPr>
        <w:t xml:space="preserve"> </w:t>
      </w:r>
      <w:r w:rsidR="00257B4C" w:rsidRPr="00C85808">
        <w:rPr>
          <w:rFonts w:ascii="Book Antiqua" w:hAnsi="Book Antiqua" w:cs="Times New Roman"/>
          <w:color w:val="000000" w:themeColor="text1"/>
          <w:sz w:val="24"/>
          <w:szCs w:val="24"/>
          <w:lang w:val="en"/>
        </w:rPr>
        <w:t xml:space="preserve">5 </w:t>
      </w:r>
      <w:proofErr w:type="gramStart"/>
      <w:r w:rsidR="00DE6EC0" w:rsidRPr="00C85808">
        <w:rPr>
          <w:rFonts w:ascii="Book Antiqua" w:hAnsi="Book Antiqua" w:cs="Times New Roman"/>
          <w:color w:val="000000" w:themeColor="text1"/>
          <w:sz w:val="24"/>
          <w:szCs w:val="24"/>
          <w:lang w:val="en" w:eastAsia="zh-CN"/>
        </w:rPr>
        <w:t>d</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10]</w:t>
      </w:r>
      <w:r w:rsidR="00F855C3"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If these patients undergo surgery during this period they can </w:t>
      </w:r>
      <w:r w:rsidR="00E211F9" w:rsidRPr="00C85808">
        <w:rPr>
          <w:rFonts w:ascii="Book Antiqua" w:hAnsi="Book Antiqua" w:cs="Times New Roman"/>
          <w:color w:val="000000" w:themeColor="text1"/>
          <w:sz w:val="24"/>
          <w:szCs w:val="24"/>
          <w:lang w:val="en"/>
        </w:rPr>
        <w:t xml:space="preserve">infect hospital staff and </w:t>
      </w:r>
      <w:r w:rsidRPr="00C85808">
        <w:rPr>
          <w:rFonts w:ascii="Book Antiqua" w:hAnsi="Book Antiqua" w:cs="Times New Roman"/>
          <w:color w:val="000000" w:themeColor="text1"/>
          <w:sz w:val="24"/>
          <w:szCs w:val="24"/>
          <w:lang w:val="en"/>
        </w:rPr>
        <w:t xml:space="preserve">contaminate the </w:t>
      </w:r>
      <w:r w:rsidR="00E211F9" w:rsidRPr="00C85808">
        <w:rPr>
          <w:rFonts w:ascii="Book Antiqua" w:hAnsi="Book Antiqua" w:cs="Times New Roman"/>
          <w:color w:val="000000" w:themeColor="text1"/>
          <w:sz w:val="24"/>
          <w:szCs w:val="24"/>
          <w:lang w:val="en"/>
        </w:rPr>
        <w:t xml:space="preserve">physical space of the </w:t>
      </w:r>
      <w:r w:rsidRPr="00C85808">
        <w:rPr>
          <w:rFonts w:ascii="Book Antiqua" w:hAnsi="Book Antiqua" w:cs="Times New Roman"/>
          <w:color w:val="000000" w:themeColor="text1"/>
          <w:sz w:val="24"/>
          <w:szCs w:val="24"/>
          <w:lang w:val="en"/>
        </w:rPr>
        <w:t>operating room</w:t>
      </w:r>
      <w:r w:rsidR="00E211F9" w:rsidRPr="00C85808">
        <w:rPr>
          <w:rFonts w:ascii="Book Antiqua" w:hAnsi="Book Antiqua" w:cs="Times New Roman"/>
          <w:color w:val="000000" w:themeColor="text1"/>
          <w:sz w:val="24"/>
          <w:szCs w:val="24"/>
          <w:lang w:val="en"/>
        </w:rPr>
        <w:t xml:space="preserve"> and multiple other areas of the hospital</w:t>
      </w:r>
      <w:r w:rsidRPr="00C85808">
        <w:rPr>
          <w:rFonts w:ascii="Book Antiqua" w:hAnsi="Book Antiqua" w:cs="Times New Roman"/>
          <w:color w:val="000000" w:themeColor="text1"/>
          <w:sz w:val="24"/>
          <w:szCs w:val="24"/>
          <w:lang w:val="en"/>
        </w:rPr>
        <w:t xml:space="preserve">. </w:t>
      </w:r>
      <w:r w:rsidR="00E211F9" w:rsidRPr="00C85808">
        <w:rPr>
          <w:rFonts w:ascii="Book Antiqua" w:hAnsi="Book Antiqua" w:cs="Times New Roman"/>
          <w:color w:val="000000" w:themeColor="text1"/>
          <w:sz w:val="24"/>
          <w:szCs w:val="24"/>
          <w:lang w:val="en"/>
        </w:rPr>
        <w:t xml:space="preserve">Because </w:t>
      </w:r>
      <w:r w:rsidRPr="00C85808">
        <w:rPr>
          <w:rFonts w:ascii="Book Antiqua" w:hAnsi="Book Antiqua" w:cs="Times New Roman"/>
          <w:color w:val="000000" w:themeColor="text1"/>
          <w:sz w:val="24"/>
          <w:szCs w:val="24"/>
          <w:lang w:val="en"/>
        </w:rPr>
        <w:t xml:space="preserve">conventional </w:t>
      </w:r>
      <w:r w:rsidR="00E211F9" w:rsidRPr="00C85808">
        <w:rPr>
          <w:rFonts w:ascii="Book Antiqua" w:hAnsi="Book Antiqua" w:cs="Times New Roman"/>
          <w:color w:val="000000" w:themeColor="text1"/>
          <w:sz w:val="24"/>
          <w:szCs w:val="24"/>
          <w:lang w:val="en"/>
        </w:rPr>
        <w:t>personal protection equipment (</w:t>
      </w:r>
      <w:r w:rsidRPr="00C85808">
        <w:rPr>
          <w:rFonts w:ascii="Book Antiqua" w:hAnsi="Book Antiqua" w:cs="Times New Roman"/>
          <w:color w:val="000000" w:themeColor="text1"/>
          <w:sz w:val="24"/>
          <w:szCs w:val="24"/>
          <w:lang w:val="en"/>
        </w:rPr>
        <w:t>PPE</w:t>
      </w:r>
      <w:r w:rsidR="00E211F9" w:rsidRPr="00C85808">
        <w:rPr>
          <w:rFonts w:ascii="Book Antiqua" w:hAnsi="Book Antiqua" w:cs="Times New Roman"/>
          <w:color w:val="000000" w:themeColor="text1"/>
          <w:sz w:val="24"/>
          <w:szCs w:val="24"/>
          <w:lang w:val="en"/>
        </w:rPr>
        <w:t>)</w:t>
      </w:r>
      <w:r w:rsidRPr="00C85808">
        <w:rPr>
          <w:rFonts w:ascii="Book Antiqua" w:hAnsi="Book Antiqua" w:cs="Times New Roman"/>
          <w:color w:val="000000" w:themeColor="text1"/>
          <w:sz w:val="24"/>
          <w:szCs w:val="24"/>
          <w:lang w:val="en"/>
        </w:rPr>
        <w:t xml:space="preserve"> does not provide adequate protection against COVID-19, the surgical team</w:t>
      </w:r>
      <w:r w:rsidR="001D23D4" w:rsidRPr="00C85808">
        <w:rPr>
          <w:rFonts w:ascii="Book Antiqua" w:hAnsi="Book Antiqua" w:cs="Times New Roman"/>
          <w:color w:val="000000" w:themeColor="text1"/>
          <w:sz w:val="24"/>
          <w:szCs w:val="24"/>
          <w:lang w:val="en"/>
        </w:rPr>
        <w:t xml:space="preserve"> is at risk</w:t>
      </w:r>
      <w:r w:rsidRPr="00C85808">
        <w:rPr>
          <w:rFonts w:ascii="Book Antiqua" w:hAnsi="Book Antiqua" w:cs="Times New Roman"/>
          <w:color w:val="000000" w:themeColor="text1"/>
          <w:sz w:val="24"/>
          <w:szCs w:val="24"/>
          <w:lang w:val="en"/>
        </w:rPr>
        <w:t xml:space="preserve">. A patient undergoing surgery in a hospital in Wuhan infected 14 health-care workers even before </w:t>
      </w:r>
      <w:r w:rsidR="001D23D4" w:rsidRPr="00C85808">
        <w:rPr>
          <w:rFonts w:ascii="Book Antiqua" w:hAnsi="Book Antiqua" w:cs="Times New Roman"/>
          <w:color w:val="000000" w:themeColor="text1"/>
          <w:sz w:val="24"/>
          <w:szCs w:val="24"/>
          <w:lang w:val="en"/>
        </w:rPr>
        <w:t xml:space="preserve">the manifestation of </w:t>
      </w:r>
      <w:proofErr w:type="gramStart"/>
      <w:r w:rsidR="001D23D4" w:rsidRPr="00C85808">
        <w:rPr>
          <w:rFonts w:ascii="Book Antiqua" w:hAnsi="Book Antiqua" w:cs="Times New Roman"/>
          <w:color w:val="000000" w:themeColor="text1"/>
          <w:sz w:val="24"/>
          <w:szCs w:val="24"/>
          <w:lang w:val="en"/>
        </w:rPr>
        <w:t>symptoms</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16]</w:t>
      </w:r>
      <w:r w:rsidRPr="00C85808">
        <w:rPr>
          <w:rFonts w:ascii="Book Antiqua" w:hAnsi="Book Antiqua" w:cs="Times New Roman"/>
          <w:color w:val="000000" w:themeColor="text1"/>
          <w:sz w:val="24"/>
          <w:szCs w:val="24"/>
          <w:lang w:val="en"/>
        </w:rPr>
        <w:t xml:space="preserve">. In another report, a patient who travelled from Shanghai to attend a business meeting in Munich, Germany was asymptomatic until her flight back to China. However, two of this patient's close contacts and another two patients attending the meeting with no close contact were found to be infected with COVID-19. Three of these patients became symptomatic before the result of PCR test of the index patient was returned </w:t>
      </w:r>
      <w:proofErr w:type="gramStart"/>
      <w:r w:rsidRPr="00C85808">
        <w:rPr>
          <w:rFonts w:ascii="Book Antiqua" w:hAnsi="Book Antiqua" w:cs="Times New Roman"/>
          <w:color w:val="000000" w:themeColor="text1"/>
          <w:sz w:val="24"/>
          <w:szCs w:val="24"/>
          <w:lang w:val="en"/>
        </w:rPr>
        <w:t>positive</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17]</w:t>
      </w:r>
      <w:r w:rsidRPr="00C85808">
        <w:rPr>
          <w:rFonts w:ascii="Book Antiqua" w:hAnsi="Book Antiqua" w:cs="Times New Roman"/>
          <w:color w:val="000000" w:themeColor="text1"/>
          <w:sz w:val="24"/>
          <w:szCs w:val="24"/>
          <w:lang w:val="en"/>
        </w:rPr>
        <w:t>.</w:t>
      </w:r>
    </w:p>
    <w:p w:rsidR="008C3104" w:rsidRPr="00C85808"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C85808">
        <w:rPr>
          <w:rFonts w:ascii="Book Antiqua" w:hAnsi="Book Antiqua" w:cs="Times New Roman"/>
          <w:color w:val="000000" w:themeColor="text1"/>
          <w:sz w:val="24"/>
          <w:szCs w:val="24"/>
          <w:lang w:val="en"/>
        </w:rPr>
        <w:t xml:space="preserve">The </w:t>
      </w:r>
      <w:r w:rsidR="00412610" w:rsidRPr="00C85808">
        <w:rPr>
          <w:rFonts w:ascii="Book Antiqua" w:hAnsi="Book Antiqua" w:cs="Times New Roman"/>
          <w:color w:val="000000" w:themeColor="text1"/>
          <w:sz w:val="24"/>
          <w:szCs w:val="24"/>
          <w:lang w:val="en"/>
        </w:rPr>
        <w:t>“</w:t>
      </w:r>
      <w:r w:rsidRPr="00C85808">
        <w:rPr>
          <w:rFonts w:ascii="Book Antiqua" w:hAnsi="Book Antiqua" w:cs="Times New Roman"/>
          <w:color w:val="000000" w:themeColor="text1"/>
          <w:sz w:val="24"/>
          <w:szCs w:val="24"/>
          <w:lang w:val="en"/>
        </w:rPr>
        <w:t>serial interval</w:t>
      </w:r>
      <w:r w:rsidR="00412610" w:rsidRPr="00C85808">
        <w:rPr>
          <w:rFonts w:ascii="Book Antiqua" w:hAnsi="Book Antiqua" w:cs="Times New Roman"/>
          <w:color w:val="000000" w:themeColor="text1"/>
          <w:sz w:val="24"/>
          <w:szCs w:val="24"/>
          <w:lang w:val="en"/>
        </w:rPr>
        <w:t>”</w:t>
      </w:r>
      <w:r w:rsidRPr="00C85808">
        <w:rPr>
          <w:rFonts w:ascii="Book Antiqua" w:hAnsi="Book Antiqua" w:cs="Times New Roman"/>
          <w:color w:val="000000" w:themeColor="text1"/>
          <w:sz w:val="24"/>
          <w:szCs w:val="24"/>
          <w:lang w:val="en"/>
        </w:rPr>
        <w:t xml:space="preserve"> is an epidemiologic term </w:t>
      </w:r>
      <w:r w:rsidR="001D23D4" w:rsidRPr="00C85808">
        <w:rPr>
          <w:rFonts w:ascii="Book Antiqua" w:hAnsi="Book Antiqua" w:cs="Times New Roman"/>
          <w:color w:val="000000" w:themeColor="text1"/>
          <w:sz w:val="24"/>
          <w:szCs w:val="24"/>
          <w:lang w:val="en"/>
        </w:rPr>
        <w:t xml:space="preserve">that </w:t>
      </w:r>
      <w:r w:rsidRPr="00C85808">
        <w:rPr>
          <w:rFonts w:ascii="Book Antiqua" w:hAnsi="Book Antiqua" w:cs="Times New Roman"/>
          <w:color w:val="000000" w:themeColor="text1"/>
          <w:sz w:val="24"/>
          <w:szCs w:val="24"/>
          <w:lang w:val="en"/>
        </w:rPr>
        <w:t xml:space="preserve">refers to the time between successive cases in a chain of transmission of </w:t>
      </w:r>
      <w:r w:rsidR="001D23D4" w:rsidRPr="00C85808">
        <w:rPr>
          <w:rFonts w:ascii="Book Antiqua" w:hAnsi="Book Antiqua" w:cs="Times New Roman"/>
          <w:color w:val="000000" w:themeColor="text1"/>
          <w:sz w:val="24"/>
          <w:szCs w:val="24"/>
          <w:lang w:val="en"/>
        </w:rPr>
        <w:t xml:space="preserve">an </w:t>
      </w:r>
      <w:r w:rsidRPr="00C85808">
        <w:rPr>
          <w:rFonts w:ascii="Book Antiqua" w:hAnsi="Book Antiqua" w:cs="Times New Roman"/>
          <w:color w:val="000000" w:themeColor="text1"/>
          <w:sz w:val="24"/>
          <w:szCs w:val="24"/>
          <w:lang w:val="en"/>
        </w:rPr>
        <w:t>infectious disease.</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The serial interval of COVID-19 is close to or shorter than its median incubation period. This suggests that a substantial proportion of secondary transmission may occur prior to illness </w:t>
      </w:r>
      <w:proofErr w:type="gramStart"/>
      <w:r w:rsidRPr="00C85808">
        <w:rPr>
          <w:rFonts w:ascii="Book Antiqua" w:hAnsi="Book Antiqua" w:cs="Times New Roman"/>
          <w:color w:val="000000" w:themeColor="text1"/>
          <w:sz w:val="24"/>
          <w:szCs w:val="24"/>
          <w:lang w:val="en"/>
        </w:rPr>
        <w:t>onset</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18]</w:t>
      </w:r>
      <w:r w:rsidRPr="00C85808">
        <w:rPr>
          <w:rFonts w:ascii="Book Antiqua" w:hAnsi="Book Antiqua" w:cs="Times New Roman"/>
          <w:color w:val="000000" w:themeColor="text1"/>
          <w:sz w:val="24"/>
          <w:szCs w:val="24"/>
          <w:lang w:val="en"/>
        </w:rPr>
        <w:t>. Data obtained from the Diamond Princess cruise ship in which all quarantined passengers were screened, showed that 619 (17%) of passengers tested positive, and over half of cases were asymptomatic at the time of diagnosis</w:t>
      </w:r>
      <w:r w:rsidR="00540F99" w:rsidRPr="00C85808">
        <w:rPr>
          <w:rFonts w:ascii="Book Antiqua" w:hAnsi="Book Antiqua" w:cs="Times New Roman"/>
          <w:color w:val="000000" w:themeColor="text1"/>
          <w:sz w:val="24"/>
          <w:szCs w:val="24"/>
          <w:vertAlign w:val="superscript"/>
          <w:lang w:val="en"/>
        </w:rPr>
        <w:t>[19]</w:t>
      </w:r>
      <w:r w:rsidRPr="00C85808">
        <w:rPr>
          <w:rFonts w:ascii="Book Antiqua" w:hAnsi="Book Antiqua" w:cs="Times New Roman"/>
          <w:color w:val="000000" w:themeColor="text1"/>
          <w:sz w:val="24"/>
          <w:szCs w:val="24"/>
          <w:lang w:val="en"/>
        </w:rPr>
        <w:t>.</w:t>
      </w:r>
    </w:p>
    <w:p w:rsidR="008C3104" w:rsidRPr="00C85808" w:rsidRDefault="008C3104" w:rsidP="008F55EA">
      <w:pPr>
        <w:adjustRightInd w:val="0"/>
        <w:snapToGrid w:val="0"/>
        <w:spacing w:after="0" w:line="360" w:lineRule="auto"/>
        <w:jc w:val="both"/>
        <w:rPr>
          <w:rFonts w:ascii="Book Antiqua" w:hAnsi="Book Antiqua" w:cs="Times New Roman"/>
          <w:color w:val="000000" w:themeColor="text1"/>
          <w:sz w:val="24"/>
          <w:szCs w:val="24"/>
          <w:lang w:val="en" w:eastAsia="zh-CN"/>
        </w:rPr>
      </w:pPr>
    </w:p>
    <w:p w:rsidR="001D5B2E" w:rsidRPr="00C85808" w:rsidRDefault="008C3104" w:rsidP="008F55EA">
      <w:pPr>
        <w:adjustRightInd w:val="0"/>
        <w:snapToGrid w:val="0"/>
        <w:spacing w:after="0" w:line="360" w:lineRule="auto"/>
        <w:jc w:val="both"/>
        <w:rPr>
          <w:rFonts w:ascii="Book Antiqua" w:hAnsi="Book Antiqua" w:cs="Times New Roman"/>
          <w:color w:val="000000" w:themeColor="text1"/>
          <w:sz w:val="24"/>
          <w:szCs w:val="24"/>
          <w:u w:val="single"/>
          <w:lang w:val="en" w:eastAsia="zh-CN"/>
        </w:rPr>
      </w:pPr>
      <w:r w:rsidRPr="00C85808">
        <w:rPr>
          <w:rFonts w:ascii="Book Antiqua" w:hAnsi="Book Antiqua" w:cs="Times New Roman"/>
          <w:b/>
          <w:color w:val="000000" w:themeColor="text1"/>
          <w:sz w:val="24"/>
          <w:szCs w:val="24"/>
          <w:u w:val="single"/>
          <w:lang w:val="en"/>
        </w:rPr>
        <w:t>AVAILABLE DIAGNOSTIC TESTS AND THEIR LIMITATIONS</w:t>
      </w:r>
    </w:p>
    <w:p w:rsidR="00A767D8" w:rsidRPr="00C85808" w:rsidRDefault="001D5B2E" w:rsidP="008F55EA">
      <w:pPr>
        <w:adjustRightInd w:val="0"/>
        <w:snapToGrid w:val="0"/>
        <w:spacing w:after="0" w:line="360" w:lineRule="auto"/>
        <w:jc w:val="both"/>
        <w:rPr>
          <w:rFonts w:ascii="Book Antiqua" w:hAnsi="Book Antiqua" w:cs="Times New Roman"/>
          <w:color w:val="000000" w:themeColor="text1"/>
          <w:sz w:val="24"/>
          <w:szCs w:val="24"/>
          <w:lang w:val="en" w:eastAsia="zh-CN"/>
        </w:rPr>
      </w:pPr>
      <w:r w:rsidRPr="00C85808">
        <w:rPr>
          <w:rFonts w:ascii="Book Antiqua" w:hAnsi="Book Antiqua" w:cs="Times New Roman"/>
          <w:color w:val="000000" w:themeColor="text1"/>
          <w:sz w:val="24"/>
          <w:szCs w:val="24"/>
          <w:lang w:val="en"/>
        </w:rPr>
        <w:t>Due to the rapid progression of the pandemic, suspected (clinical) and confirmatory (etiology) diagnostic methods have been employed. The primary clinical diagnostic modalities for COVID-19 have been clinical history (potential exposure and symptoms) and CT scanning.</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Nasopharyngeal swab reverse transcription </w:t>
      </w:r>
      <w:r w:rsidR="00366D11" w:rsidRPr="00C85808">
        <w:rPr>
          <w:rFonts w:ascii="Book Antiqua" w:hAnsi="Book Antiqua" w:cs="Times New Roman"/>
          <w:color w:val="000000" w:themeColor="text1"/>
          <w:sz w:val="24"/>
          <w:szCs w:val="24"/>
          <w:lang w:val="en" w:eastAsia="zh-CN"/>
        </w:rPr>
        <w:t>PCR</w:t>
      </w:r>
      <w:r w:rsidRPr="00C85808">
        <w:rPr>
          <w:rFonts w:ascii="Book Antiqua" w:hAnsi="Book Antiqua" w:cs="Times New Roman"/>
          <w:color w:val="000000" w:themeColor="text1"/>
          <w:sz w:val="24"/>
          <w:szCs w:val="24"/>
          <w:lang w:val="en"/>
        </w:rPr>
        <w:t xml:space="preserve">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is the most commonly employed confirmatory test, while </w:t>
      </w:r>
      <w:r w:rsidR="00AC1E47" w:rsidRPr="00C85808">
        <w:rPr>
          <w:rFonts w:ascii="Book Antiqua" w:hAnsi="Book Antiqua" w:cs="Times New Roman"/>
          <w:color w:val="000000" w:themeColor="text1"/>
          <w:sz w:val="24"/>
          <w:szCs w:val="24"/>
          <w:lang w:val="en" w:eastAsia="zh-CN"/>
        </w:rPr>
        <w:t>BAL</w:t>
      </w:r>
      <w:r w:rsidRPr="00C85808">
        <w:rPr>
          <w:rFonts w:ascii="Book Antiqua" w:hAnsi="Book Antiqua" w:cs="Times New Roman"/>
          <w:color w:val="000000" w:themeColor="text1"/>
          <w:sz w:val="24"/>
          <w:szCs w:val="24"/>
          <w:lang w:val="en"/>
        </w:rPr>
        <w:t xml:space="preserve"> is </w:t>
      </w:r>
      <w:r w:rsidR="001D23D4" w:rsidRPr="00C85808">
        <w:rPr>
          <w:rFonts w:ascii="Book Antiqua" w:hAnsi="Book Antiqua" w:cs="Times New Roman"/>
          <w:color w:val="000000" w:themeColor="text1"/>
          <w:sz w:val="24"/>
          <w:szCs w:val="24"/>
          <w:lang w:val="en"/>
        </w:rPr>
        <w:t xml:space="preserve">the </w:t>
      </w:r>
      <w:r w:rsidRPr="00C85808">
        <w:rPr>
          <w:rFonts w:ascii="Book Antiqua" w:hAnsi="Book Antiqua" w:cs="Times New Roman"/>
          <w:color w:val="000000" w:themeColor="text1"/>
          <w:sz w:val="24"/>
          <w:szCs w:val="24"/>
          <w:lang w:val="en"/>
        </w:rPr>
        <w:t xml:space="preserve">preferred source in </w:t>
      </w:r>
      <w:r w:rsidR="001D23D4" w:rsidRPr="00C85808">
        <w:rPr>
          <w:rFonts w:ascii="Book Antiqua" w:hAnsi="Book Antiqua" w:cs="Times New Roman"/>
          <w:color w:val="000000" w:themeColor="text1"/>
          <w:sz w:val="24"/>
          <w:szCs w:val="24"/>
          <w:lang w:val="en"/>
        </w:rPr>
        <w:t xml:space="preserve">an </w:t>
      </w:r>
      <w:r w:rsidRPr="00C85808">
        <w:rPr>
          <w:rFonts w:ascii="Book Antiqua" w:hAnsi="Book Antiqua" w:cs="Times New Roman"/>
          <w:color w:val="000000" w:themeColor="text1"/>
          <w:sz w:val="24"/>
          <w:szCs w:val="24"/>
          <w:lang w:val="en"/>
        </w:rPr>
        <w:t xml:space="preserve">intubated patient. Serum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and viral gene sequencing has also been used. Recently there is also increased attention to the value of rectal and stool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in patients with and without digestive symptoms. </w:t>
      </w:r>
    </w:p>
    <w:p w:rsidR="00FC0345" w:rsidRPr="00C85808" w:rsidRDefault="00933549"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lang w:val="en"/>
        </w:rPr>
        <w:t>There is a report of a symptomatic patient with</w:t>
      </w:r>
      <w:r w:rsidRPr="00C85808">
        <w:rPr>
          <w:rFonts w:ascii="Book Antiqua" w:hAnsi="Book Antiqua" w:cs="Times New Roman"/>
          <w:color w:val="000000" w:themeColor="text1"/>
          <w:sz w:val="24"/>
          <w:szCs w:val="24"/>
        </w:rPr>
        <w:t xml:space="preserve"> a CT finding of bilateral “ground-glass” pulmonary opacities. This patient was found to have a negative SARS-CoV-2 RT</w:t>
      </w:r>
      <w:r w:rsidR="005B59CB" w:rsidRPr="00C85808">
        <w:rPr>
          <w:rFonts w:ascii="Book Antiqua" w:hAnsi="Book Antiqua" w:cs="Times New Roman"/>
          <w:color w:val="000000" w:themeColor="text1"/>
          <w:sz w:val="24"/>
          <w:szCs w:val="24"/>
        </w:rPr>
        <w:t>-</w:t>
      </w:r>
      <w:r w:rsidRPr="00C85808">
        <w:rPr>
          <w:rFonts w:ascii="Book Antiqua" w:hAnsi="Book Antiqua" w:cs="Times New Roman"/>
          <w:color w:val="000000" w:themeColor="text1"/>
          <w:sz w:val="24"/>
          <w:szCs w:val="24"/>
        </w:rPr>
        <w:t xml:space="preserve">PCR on pharyngeal swab sample. During 7 </w:t>
      </w:r>
      <w:r w:rsidR="00B47BE1" w:rsidRPr="00C85808">
        <w:rPr>
          <w:rFonts w:ascii="Book Antiqua" w:hAnsi="Book Antiqua" w:cs="Times New Roman"/>
          <w:color w:val="000000" w:themeColor="text1"/>
          <w:sz w:val="24"/>
          <w:szCs w:val="24"/>
          <w:lang w:eastAsia="zh-CN"/>
        </w:rPr>
        <w:t>d</w:t>
      </w:r>
      <w:r w:rsidRPr="00C85808">
        <w:rPr>
          <w:rFonts w:ascii="Book Antiqua" w:hAnsi="Book Antiqua" w:cs="Times New Roman"/>
          <w:color w:val="000000" w:themeColor="text1"/>
          <w:sz w:val="24"/>
          <w:szCs w:val="24"/>
        </w:rPr>
        <w:t xml:space="preserve"> after admission, the test was negative on two more pharyngeal swabs and two sputum samples.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The RT-PCR test on a fecal sample was however positive. This case highlights the limitations of current testing and also shows that the virus can proliferate in the digestive tract and therefore allows potential fecal-oral </w:t>
      </w:r>
      <w:proofErr w:type="gramStart"/>
      <w:r w:rsidRPr="00C85808">
        <w:rPr>
          <w:rFonts w:ascii="Book Antiqua" w:hAnsi="Book Antiqua" w:cs="Times New Roman"/>
          <w:color w:val="000000" w:themeColor="text1"/>
          <w:sz w:val="24"/>
          <w:szCs w:val="24"/>
        </w:rPr>
        <w:t>transmission</w:t>
      </w:r>
      <w:r w:rsidR="00540F99" w:rsidRPr="00C85808">
        <w:rPr>
          <w:rFonts w:ascii="Book Antiqua" w:hAnsi="Book Antiqua" w:cs="Times New Roman"/>
          <w:color w:val="000000" w:themeColor="text1"/>
          <w:sz w:val="24"/>
          <w:szCs w:val="24"/>
          <w:vertAlign w:val="superscript"/>
        </w:rPr>
        <w:t>[</w:t>
      </w:r>
      <w:proofErr w:type="gramEnd"/>
      <w:r w:rsidR="00540F99" w:rsidRPr="00C85808">
        <w:rPr>
          <w:rFonts w:ascii="Book Antiqua" w:hAnsi="Book Antiqua" w:cs="Times New Roman"/>
          <w:color w:val="000000" w:themeColor="text1"/>
          <w:sz w:val="24"/>
          <w:szCs w:val="24"/>
          <w:vertAlign w:val="superscript"/>
        </w:rPr>
        <w:t>20]</w:t>
      </w:r>
      <w:r w:rsidRPr="00C85808">
        <w:rPr>
          <w:rFonts w:ascii="Book Antiqua" w:hAnsi="Book Antiqua" w:cs="Times New Roman"/>
          <w:color w:val="000000" w:themeColor="text1"/>
          <w:sz w:val="24"/>
          <w:szCs w:val="24"/>
        </w:rPr>
        <w:t>.</w:t>
      </w:r>
    </w:p>
    <w:p w:rsidR="00FC0345" w:rsidRPr="00C85808"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C85808">
        <w:rPr>
          <w:rFonts w:ascii="Book Antiqua" w:hAnsi="Book Antiqua" w:cs="Times New Roman"/>
          <w:color w:val="000000" w:themeColor="text1"/>
          <w:sz w:val="24"/>
          <w:szCs w:val="24"/>
          <w:lang w:val="en"/>
        </w:rPr>
        <w:t xml:space="preserve">Early studies from China have identified the most common CT finding to be bilateral pneumonia. More specifically bilateral ground-glass opacities with peripheral distribution were seen in the majority of </w:t>
      </w:r>
      <w:proofErr w:type="gramStart"/>
      <w:r w:rsidRPr="00C85808">
        <w:rPr>
          <w:rFonts w:ascii="Book Antiqua" w:hAnsi="Book Antiqua" w:cs="Times New Roman"/>
          <w:color w:val="000000" w:themeColor="text1"/>
          <w:sz w:val="24"/>
          <w:szCs w:val="24"/>
          <w:lang w:val="en"/>
        </w:rPr>
        <w:t>patients</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21,22]</w:t>
      </w:r>
      <w:r w:rsidR="005F6FDE" w:rsidRPr="00C85808">
        <w:rPr>
          <w:rFonts w:ascii="Book Antiqua" w:hAnsi="Book Antiqua" w:cs="Times New Roman"/>
          <w:color w:val="000000" w:themeColor="text1"/>
          <w:sz w:val="24"/>
          <w:szCs w:val="24"/>
          <w:lang w:val="en"/>
        </w:rPr>
        <w:t>.</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CT scans in critically ill ICU patients have noted consolidations, but less severe cases may not have this finding.</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Nodules, </w:t>
      </w:r>
      <w:proofErr w:type="spellStart"/>
      <w:r w:rsidRPr="00C85808">
        <w:rPr>
          <w:rFonts w:ascii="Book Antiqua" w:hAnsi="Book Antiqua" w:cs="Times New Roman"/>
          <w:color w:val="000000" w:themeColor="text1"/>
          <w:sz w:val="24"/>
          <w:szCs w:val="24"/>
          <w:lang w:val="en"/>
        </w:rPr>
        <w:t>cavitations</w:t>
      </w:r>
      <w:proofErr w:type="spellEnd"/>
      <w:r w:rsidRPr="00C85808">
        <w:rPr>
          <w:rFonts w:ascii="Book Antiqua" w:hAnsi="Book Antiqua" w:cs="Times New Roman"/>
          <w:color w:val="000000" w:themeColor="text1"/>
          <w:sz w:val="24"/>
          <w:szCs w:val="24"/>
          <w:lang w:val="en"/>
        </w:rPr>
        <w:t>, lymphadenopathy, or pl</w:t>
      </w:r>
      <w:r w:rsidR="00044083" w:rsidRPr="00C85808">
        <w:rPr>
          <w:rFonts w:ascii="Book Antiqua" w:hAnsi="Book Antiqua" w:cs="Times New Roman"/>
          <w:color w:val="000000" w:themeColor="text1"/>
          <w:sz w:val="24"/>
          <w:szCs w:val="24"/>
          <w:lang w:val="en"/>
        </w:rPr>
        <w:t>e</w:t>
      </w:r>
      <w:r w:rsidRPr="00C85808">
        <w:rPr>
          <w:rFonts w:ascii="Book Antiqua" w:hAnsi="Book Antiqua" w:cs="Times New Roman"/>
          <w:color w:val="000000" w:themeColor="text1"/>
          <w:sz w:val="24"/>
          <w:szCs w:val="24"/>
          <w:lang w:val="en"/>
        </w:rPr>
        <w:t xml:space="preserve">ural effusions were not typically observed in any COVID-19 </w:t>
      </w:r>
      <w:proofErr w:type="gramStart"/>
      <w:r w:rsidRPr="00C85808">
        <w:rPr>
          <w:rFonts w:ascii="Book Antiqua" w:hAnsi="Book Antiqua" w:cs="Times New Roman"/>
          <w:color w:val="000000" w:themeColor="text1"/>
          <w:sz w:val="24"/>
          <w:szCs w:val="24"/>
          <w:lang w:val="en"/>
        </w:rPr>
        <w:t>patients</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23]</w:t>
      </w:r>
      <w:r w:rsidR="005F6FDE" w:rsidRPr="00C85808">
        <w:rPr>
          <w:rFonts w:ascii="Book Antiqua" w:hAnsi="Book Antiqua" w:cs="Times New Roman"/>
          <w:color w:val="000000" w:themeColor="text1"/>
          <w:sz w:val="24"/>
          <w:szCs w:val="24"/>
          <w:lang w:val="en"/>
        </w:rPr>
        <w:t>.</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Generally speaking, similar radiographic characteristics were observed in previous studies of SARS patients.</w:t>
      </w:r>
      <w:r w:rsidR="00933549" w:rsidRPr="00C85808">
        <w:rPr>
          <w:rFonts w:ascii="Book Antiqua" w:hAnsi="Book Antiqua" w:cs="Times New Roman"/>
          <w:color w:val="000000" w:themeColor="text1"/>
          <w:sz w:val="24"/>
          <w:szCs w:val="24"/>
          <w:lang w:val="en"/>
        </w:rPr>
        <w:t xml:space="preserve"> The sensitivity of CT scan in detection of SARS-CoV-2 is shown in </w:t>
      </w:r>
      <w:r w:rsidR="00FC0345" w:rsidRPr="00C85808">
        <w:rPr>
          <w:rFonts w:ascii="Book Antiqua" w:hAnsi="Book Antiqua" w:cs="Times New Roman"/>
          <w:color w:val="000000" w:themeColor="text1"/>
          <w:sz w:val="24"/>
          <w:szCs w:val="24"/>
          <w:lang w:val="en"/>
        </w:rPr>
        <w:t xml:space="preserve">Table </w:t>
      </w:r>
      <w:r w:rsidR="00933549" w:rsidRPr="00C85808">
        <w:rPr>
          <w:rFonts w:ascii="Book Antiqua" w:hAnsi="Book Antiqua" w:cs="Times New Roman"/>
          <w:color w:val="000000" w:themeColor="text1"/>
          <w:sz w:val="24"/>
          <w:szCs w:val="24"/>
          <w:lang w:val="en"/>
        </w:rPr>
        <w:t xml:space="preserve">1. </w:t>
      </w:r>
    </w:p>
    <w:p w:rsidR="00FC0345" w:rsidRPr="00C85808"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C85808">
        <w:rPr>
          <w:rFonts w:ascii="Book Antiqua" w:hAnsi="Book Antiqua" w:cs="Times New Roman"/>
          <w:color w:val="000000" w:themeColor="text1"/>
          <w:sz w:val="24"/>
          <w:szCs w:val="24"/>
          <w:lang w:val="en"/>
        </w:rPr>
        <w:t xml:space="preserve">CT scan findings have been shown to correlate </w:t>
      </w:r>
      <w:r w:rsidR="001D23D4" w:rsidRPr="00C85808">
        <w:rPr>
          <w:rFonts w:ascii="Book Antiqua" w:hAnsi="Book Antiqua" w:cs="Times New Roman"/>
          <w:color w:val="000000" w:themeColor="text1"/>
          <w:sz w:val="24"/>
          <w:szCs w:val="24"/>
          <w:lang w:val="en"/>
        </w:rPr>
        <w:t xml:space="preserve">in up </w:t>
      </w:r>
      <w:r w:rsidRPr="00C85808">
        <w:rPr>
          <w:rFonts w:ascii="Book Antiqua" w:hAnsi="Book Antiqua" w:cs="Times New Roman"/>
          <w:color w:val="000000" w:themeColor="text1"/>
          <w:sz w:val="24"/>
          <w:szCs w:val="24"/>
          <w:lang w:val="en"/>
        </w:rPr>
        <w:t>to 92</w:t>
      </w:r>
      <w:r w:rsidR="00FC0345" w:rsidRPr="00C85808">
        <w:rPr>
          <w:rFonts w:ascii="Book Antiqua" w:hAnsi="Book Antiqua" w:cs="Times New Roman"/>
          <w:color w:val="000000" w:themeColor="text1"/>
          <w:sz w:val="24"/>
          <w:szCs w:val="24"/>
          <w:lang w:val="en" w:eastAsia="zh-CN"/>
        </w:rPr>
        <w:t>%</w:t>
      </w:r>
      <w:r w:rsidRPr="00C85808">
        <w:rPr>
          <w:rFonts w:ascii="Book Antiqua" w:hAnsi="Book Antiqua" w:cs="Times New Roman"/>
          <w:color w:val="000000" w:themeColor="text1"/>
          <w:sz w:val="24"/>
          <w:szCs w:val="24"/>
          <w:lang w:val="en"/>
        </w:rPr>
        <w:t xml:space="preserve">-98% of PCR positive COVID-19 patients in </w:t>
      </w:r>
      <w:proofErr w:type="gramStart"/>
      <w:r w:rsidRPr="00C85808">
        <w:rPr>
          <w:rFonts w:ascii="Book Antiqua" w:hAnsi="Book Antiqua" w:cs="Times New Roman"/>
          <w:color w:val="000000" w:themeColor="text1"/>
          <w:sz w:val="24"/>
          <w:szCs w:val="24"/>
          <w:lang w:val="en"/>
        </w:rPr>
        <w:t>China</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24,25]</w:t>
      </w:r>
      <w:r w:rsidR="005F6FDE" w:rsidRPr="00C85808">
        <w:rPr>
          <w:rFonts w:ascii="Book Antiqua" w:hAnsi="Book Antiqua" w:cs="Times New Roman"/>
          <w:color w:val="000000" w:themeColor="text1"/>
          <w:sz w:val="24"/>
          <w:szCs w:val="24"/>
          <w:lang w:val="en"/>
        </w:rPr>
        <w:t xml:space="preserve">. Despite this Chung et </w:t>
      </w:r>
      <w:r w:rsidRPr="00C85808">
        <w:rPr>
          <w:rFonts w:ascii="Book Antiqua" w:hAnsi="Book Antiqua" w:cs="Times New Roman"/>
          <w:color w:val="000000" w:themeColor="text1"/>
          <w:sz w:val="24"/>
          <w:szCs w:val="24"/>
          <w:lang w:val="en"/>
        </w:rPr>
        <w:t>al</w:t>
      </w:r>
      <w:r w:rsidR="005F6FDE" w:rsidRPr="00C85808">
        <w:rPr>
          <w:rFonts w:ascii="Book Antiqua" w:hAnsi="Book Antiqua" w:cs="Times New Roman"/>
          <w:color w:val="000000" w:themeColor="text1"/>
          <w:sz w:val="24"/>
          <w:szCs w:val="24"/>
          <w:lang w:val="en"/>
        </w:rPr>
        <w:t>.</w:t>
      </w:r>
      <w:r w:rsidRPr="00C85808">
        <w:rPr>
          <w:rFonts w:ascii="Book Antiqua" w:hAnsi="Book Antiqua" w:cs="Times New Roman"/>
          <w:color w:val="000000" w:themeColor="text1"/>
          <w:sz w:val="24"/>
          <w:szCs w:val="24"/>
          <w:lang w:val="en"/>
        </w:rPr>
        <w:t xml:space="preserve"> showed that CT scan</w:t>
      </w:r>
      <w:r w:rsidR="001D23D4" w:rsidRPr="00C85808">
        <w:rPr>
          <w:rFonts w:ascii="Book Antiqua" w:hAnsi="Book Antiqua" w:cs="Times New Roman"/>
          <w:color w:val="000000" w:themeColor="text1"/>
          <w:sz w:val="24"/>
          <w:szCs w:val="24"/>
          <w:lang w:val="en"/>
        </w:rPr>
        <w:t>ning</w:t>
      </w:r>
      <w:r w:rsidRPr="00C85808">
        <w:rPr>
          <w:rFonts w:ascii="Book Antiqua" w:hAnsi="Book Antiqua" w:cs="Times New Roman"/>
          <w:color w:val="000000" w:themeColor="text1"/>
          <w:sz w:val="24"/>
          <w:szCs w:val="24"/>
          <w:lang w:val="en"/>
        </w:rPr>
        <w:t xml:space="preserve"> was not suggestive of viral pneumonia in 3 of 21 during the early course of their </w:t>
      </w:r>
      <w:proofErr w:type="gramStart"/>
      <w:r w:rsidRPr="00C85808">
        <w:rPr>
          <w:rFonts w:ascii="Book Antiqua" w:hAnsi="Book Antiqua" w:cs="Times New Roman"/>
          <w:color w:val="000000" w:themeColor="text1"/>
          <w:sz w:val="24"/>
          <w:szCs w:val="24"/>
          <w:lang w:val="en"/>
        </w:rPr>
        <w:t>disease</w:t>
      </w:r>
      <w:r w:rsidR="00540F99" w:rsidRPr="00C85808">
        <w:rPr>
          <w:rFonts w:ascii="Book Antiqua" w:hAnsi="Book Antiqua" w:cs="Times New Roman"/>
          <w:color w:val="000000" w:themeColor="text1"/>
          <w:sz w:val="24"/>
          <w:szCs w:val="24"/>
          <w:vertAlign w:val="superscript"/>
          <w:lang w:val="en"/>
        </w:rPr>
        <w:t>[</w:t>
      </w:r>
      <w:proofErr w:type="gramEnd"/>
      <w:r w:rsidR="00540F99" w:rsidRPr="00C85808">
        <w:rPr>
          <w:rFonts w:ascii="Book Antiqua" w:hAnsi="Book Antiqua" w:cs="Times New Roman"/>
          <w:color w:val="000000" w:themeColor="text1"/>
          <w:sz w:val="24"/>
          <w:szCs w:val="24"/>
          <w:vertAlign w:val="superscript"/>
          <w:lang w:val="en"/>
        </w:rPr>
        <w:t>26]</w:t>
      </w:r>
      <w:r w:rsidRPr="00C85808">
        <w:rPr>
          <w:rFonts w:ascii="Book Antiqua" w:hAnsi="Book Antiqua" w:cs="Times New Roman"/>
          <w:color w:val="000000" w:themeColor="text1"/>
          <w:sz w:val="24"/>
          <w:szCs w:val="24"/>
          <w:lang w:val="en"/>
        </w:rPr>
        <w:t>.</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In a study of 51 COVID-19 patients, the initial </w:t>
      </w:r>
      <w:r w:rsidR="00D65F3E"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was 71% positive on the initial test, with the remaining 29% </w:t>
      </w:r>
      <w:r w:rsidR="001D23D4" w:rsidRPr="00C85808">
        <w:rPr>
          <w:rFonts w:ascii="Book Antiqua" w:hAnsi="Book Antiqua" w:cs="Times New Roman"/>
          <w:color w:val="000000" w:themeColor="text1"/>
          <w:sz w:val="24"/>
          <w:szCs w:val="24"/>
          <w:lang w:val="en"/>
        </w:rPr>
        <w:t>becoming</w:t>
      </w:r>
      <w:r w:rsidRPr="00C85808">
        <w:rPr>
          <w:rFonts w:ascii="Book Antiqua" w:hAnsi="Book Antiqua" w:cs="Times New Roman"/>
          <w:color w:val="000000" w:themeColor="text1"/>
          <w:sz w:val="24"/>
          <w:szCs w:val="24"/>
          <w:lang w:val="en"/>
        </w:rPr>
        <w:t xml:space="preserve"> positive between 1 and 7 days later in </w:t>
      </w:r>
      <w:r w:rsidR="001D23D4" w:rsidRPr="00C85808">
        <w:rPr>
          <w:rFonts w:ascii="Book Antiqua" w:hAnsi="Book Antiqua" w:cs="Times New Roman"/>
          <w:color w:val="000000" w:themeColor="text1"/>
          <w:sz w:val="24"/>
          <w:szCs w:val="24"/>
          <w:lang w:val="en"/>
        </w:rPr>
        <w:t xml:space="preserve">those </w:t>
      </w:r>
      <w:r w:rsidRPr="00C85808">
        <w:rPr>
          <w:rFonts w:ascii="Book Antiqua" w:hAnsi="Book Antiqua" w:cs="Times New Roman"/>
          <w:color w:val="000000" w:themeColor="text1"/>
          <w:sz w:val="24"/>
          <w:szCs w:val="24"/>
          <w:lang w:val="en"/>
        </w:rPr>
        <w:t>who were eventually confirmed to have the disease</w:t>
      </w:r>
      <w:r w:rsidR="00540F99" w:rsidRPr="00C85808">
        <w:rPr>
          <w:rFonts w:ascii="Book Antiqua" w:hAnsi="Book Antiqua" w:cs="Times New Roman"/>
          <w:color w:val="000000" w:themeColor="text1"/>
          <w:sz w:val="24"/>
          <w:szCs w:val="24"/>
          <w:vertAlign w:val="superscript"/>
          <w:lang w:val="en"/>
        </w:rPr>
        <w:t>[25]</w:t>
      </w:r>
      <w:r w:rsidRPr="00C85808">
        <w:rPr>
          <w:rFonts w:ascii="Book Antiqua" w:hAnsi="Book Antiqua" w:cs="Times New Roman"/>
          <w:color w:val="000000" w:themeColor="text1"/>
          <w:sz w:val="24"/>
          <w:szCs w:val="24"/>
          <w:lang w:val="en"/>
        </w:rPr>
        <w:t xml:space="preserve">. </w:t>
      </w:r>
    </w:p>
    <w:p w:rsidR="007B14B4" w:rsidRPr="00C85808" w:rsidRDefault="001D5B2E"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rPr>
      </w:pPr>
      <w:r w:rsidRPr="00C85808">
        <w:rPr>
          <w:rFonts w:ascii="Book Antiqua" w:hAnsi="Book Antiqua" w:cs="Times New Roman"/>
          <w:color w:val="000000" w:themeColor="text1"/>
          <w:sz w:val="24"/>
          <w:szCs w:val="24"/>
          <w:lang w:val="en"/>
        </w:rPr>
        <w:t xml:space="preserve">Several other studies have shown variable nasopharyngeal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sensitivities. In a study of 1070 specimen collected from 205 COVID-19 patients (ages 5-67), </w:t>
      </w:r>
      <w:r w:rsidR="004225DD" w:rsidRPr="00C85808">
        <w:rPr>
          <w:rFonts w:ascii="Book Antiqua" w:hAnsi="Book Antiqua" w:cs="Times New Roman"/>
          <w:color w:val="000000" w:themeColor="text1"/>
          <w:sz w:val="24"/>
          <w:szCs w:val="24"/>
          <w:lang w:val="en" w:eastAsia="zh-CN"/>
        </w:rPr>
        <w:t xml:space="preserve">BAL </w:t>
      </w:r>
      <w:r w:rsidRPr="00C85808">
        <w:rPr>
          <w:rFonts w:ascii="Book Antiqua" w:hAnsi="Book Antiqua" w:cs="Times New Roman"/>
          <w:color w:val="000000" w:themeColor="text1"/>
          <w:sz w:val="24"/>
          <w:szCs w:val="24"/>
          <w:lang w:val="en"/>
        </w:rPr>
        <w:t xml:space="preserve">showed the highest sensitivity </w:t>
      </w:r>
      <w:r w:rsidR="001D23D4" w:rsidRPr="00C85808">
        <w:rPr>
          <w:rFonts w:ascii="Book Antiqua" w:hAnsi="Book Antiqua" w:cs="Times New Roman"/>
          <w:color w:val="000000" w:themeColor="text1"/>
          <w:sz w:val="24"/>
          <w:szCs w:val="24"/>
          <w:lang w:val="en"/>
        </w:rPr>
        <w:t xml:space="preserve">of </w:t>
      </w:r>
      <w:r w:rsidRPr="00C85808">
        <w:rPr>
          <w:rFonts w:ascii="Book Antiqua" w:hAnsi="Book Antiqua" w:cs="Times New Roman"/>
          <w:color w:val="000000" w:themeColor="text1"/>
          <w:sz w:val="24"/>
          <w:szCs w:val="24"/>
          <w:lang w:val="en"/>
        </w:rPr>
        <w:t>93% (14/15), while sputum, nasal swab, bronchoscopic brunshings, pharyngeal swab, feces, and blood sampling showed positive rates of 72% (72/104), 63% (5/8), 46% (6/13), 32% (126/398), 29% (44/153), and 1% (3/307) respectively</w:t>
      </w:r>
      <w:r w:rsidR="00540F99" w:rsidRPr="00C85808">
        <w:rPr>
          <w:rFonts w:ascii="Book Antiqua" w:hAnsi="Book Antiqua" w:cs="Times New Roman"/>
          <w:color w:val="000000" w:themeColor="text1"/>
          <w:sz w:val="24"/>
          <w:szCs w:val="24"/>
          <w:vertAlign w:val="superscript"/>
          <w:lang w:val="en"/>
        </w:rPr>
        <w:t>[12]</w:t>
      </w:r>
      <w:r w:rsidRPr="00C85808">
        <w:rPr>
          <w:rFonts w:ascii="Book Antiqua" w:hAnsi="Book Antiqua" w:cs="Times New Roman"/>
          <w:color w:val="000000" w:themeColor="text1"/>
          <w:sz w:val="24"/>
          <w:szCs w:val="24"/>
          <w:lang w:val="en"/>
        </w:rPr>
        <w:t>.</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Variability is likely due to multiple factors including viral load, sampling techniques, as well as </w:t>
      </w:r>
      <w:r w:rsidR="001D23D4" w:rsidRPr="00C85808">
        <w:rPr>
          <w:rFonts w:ascii="Book Antiqua" w:hAnsi="Book Antiqua" w:cs="Times New Roman"/>
          <w:color w:val="000000" w:themeColor="text1"/>
          <w:sz w:val="24"/>
          <w:szCs w:val="24"/>
          <w:lang w:val="en"/>
        </w:rPr>
        <w:t xml:space="preserve">the </w:t>
      </w:r>
      <w:r w:rsidRPr="00C85808">
        <w:rPr>
          <w:rFonts w:ascii="Book Antiqua" w:hAnsi="Book Antiqua" w:cs="Times New Roman"/>
          <w:color w:val="000000" w:themeColor="text1"/>
          <w:sz w:val="24"/>
          <w:szCs w:val="24"/>
          <w:lang w:val="en"/>
        </w:rPr>
        <w:t xml:space="preserve">heterogeneity in specimen processing. Guo </w:t>
      </w:r>
      <w:r w:rsidR="001D23D4" w:rsidRPr="00C85808">
        <w:rPr>
          <w:rFonts w:ascii="Book Antiqua" w:hAnsi="Book Antiqua" w:cs="Times New Roman"/>
          <w:color w:val="000000" w:themeColor="text1"/>
          <w:sz w:val="24"/>
          <w:szCs w:val="24"/>
          <w:lang w:val="en"/>
        </w:rPr>
        <w:t>and colleagues</w:t>
      </w:r>
      <w:r w:rsidRPr="00C85808">
        <w:rPr>
          <w:rFonts w:ascii="Book Antiqua" w:hAnsi="Book Antiqua" w:cs="Times New Roman"/>
          <w:color w:val="000000" w:themeColor="text1"/>
          <w:sz w:val="24"/>
          <w:szCs w:val="24"/>
          <w:lang w:val="en"/>
        </w:rPr>
        <w:t xml:space="preserve"> investigated the role of serum humoral response in COVID-19 testing and found that after 5.5 </w:t>
      </w:r>
      <w:r w:rsidR="0086104C" w:rsidRPr="00C85808">
        <w:rPr>
          <w:rFonts w:ascii="Book Antiqua" w:hAnsi="Book Antiqua" w:cs="Times New Roman"/>
          <w:color w:val="000000" w:themeColor="text1"/>
          <w:sz w:val="24"/>
          <w:szCs w:val="24"/>
          <w:lang w:val="en" w:eastAsia="zh-CN"/>
        </w:rPr>
        <w:t>d</w:t>
      </w:r>
      <w:r w:rsidRPr="00C85808">
        <w:rPr>
          <w:rFonts w:ascii="Book Antiqua" w:hAnsi="Book Antiqua" w:cs="Times New Roman"/>
          <w:color w:val="000000" w:themeColor="text1"/>
          <w:sz w:val="24"/>
          <w:szCs w:val="24"/>
          <w:lang w:val="en"/>
        </w:rPr>
        <w:t xml:space="preserve"> from symptom onset</w:t>
      </w:r>
      <w:r w:rsidR="00E26B9D" w:rsidRPr="00C85808">
        <w:rPr>
          <w:rFonts w:ascii="Book Antiqua" w:hAnsi="Book Antiqua" w:cs="Times New Roman"/>
          <w:color w:val="000000" w:themeColor="text1"/>
          <w:sz w:val="24"/>
          <w:szCs w:val="24"/>
          <w:lang w:val="en"/>
        </w:rPr>
        <w:t>,</w:t>
      </w:r>
      <w:r w:rsidRPr="00C85808">
        <w:rPr>
          <w:rFonts w:ascii="Book Antiqua" w:hAnsi="Book Antiqua" w:cs="Times New Roman"/>
          <w:color w:val="000000" w:themeColor="text1"/>
          <w:sz w:val="24"/>
          <w:szCs w:val="24"/>
          <w:lang w:val="en"/>
        </w:rPr>
        <w:t xml:space="preserve"> serum </w:t>
      </w:r>
      <w:r w:rsidR="0086104C" w:rsidRPr="00C85808">
        <w:rPr>
          <w:rFonts w:ascii="Book Antiqua" w:hAnsi="Book Antiqua" w:cs="Times New Roman"/>
          <w:color w:val="000000" w:themeColor="text1"/>
          <w:sz w:val="24"/>
          <w:szCs w:val="24"/>
          <w:lang w:val="en"/>
        </w:rPr>
        <w:t xml:space="preserve">enzyme-linked immunosorbent assay </w:t>
      </w:r>
      <w:r w:rsidR="0086104C" w:rsidRPr="00C85808">
        <w:rPr>
          <w:rFonts w:ascii="Book Antiqua" w:hAnsi="Book Antiqua" w:cs="Times New Roman"/>
          <w:color w:val="000000" w:themeColor="text1"/>
          <w:sz w:val="24"/>
          <w:szCs w:val="24"/>
          <w:lang w:val="en" w:eastAsia="zh-CN"/>
        </w:rPr>
        <w:t>(</w:t>
      </w:r>
      <w:r w:rsidRPr="00C85808">
        <w:rPr>
          <w:rFonts w:ascii="Book Antiqua" w:hAnsi="Book Antiqua" w:cs="Times New Roman"/>
          <w:color w:val="000000" w:themeColor="text1"/>
          <w:sz w:val="24"/>
          <w:szCs w:val="24"/>
          <w:lang w:val="en"/>
        </w:rPr>
        <w:t>ELISA</w:t>
      </w:r>
      <w:r w:rsidR="0086104C" w:rsidRPr="00C85808">
        <w:rPr>
          <w:rFonts w:ascii="Book Antiqua" w:hAnsi="Book Antiqua" w:cs="Times New Roman"/>
          <w:color w:val="000000" w:themeColor="text1"/>
          <w:sz w:val="24"/>
          <w:szCs w:val="24"/>
          <w:lang w:val="en" w:eastAsia="zh-CN"/>
        </w:rPr>
        <w:t>)</w:t>
      </w:r>
      <w:r w:rsidRPr="00C85808">
        <w:rPr>
          <w:rFonts w:ascii="Book Antiqua" w:hAnsi="Book Antiqua" w:cs="Times New Roman"/>
          <w:color w:val="000000" w:themeColor="text1"/>
          <w:sz w:val="24"/>
          <w:szCs w:val="24"/>
          <w:lang w:val="en"/>
        </w:rPr>
        <w:t xml:space="preserve"> fo</w:t>
      </w:r>
      <w:r w:rsidR="00320601" w:rsidRPr="00C85808">
        <w:rPr>
          <w:rFonts w:ascii="Book Antiqua" w:hAnsi="Book Antiqua" w:cs="Times New Roman"/>
          <w:color w:val="000000" w:themeColor="text1"/>
          <w:sz w:val="24"/>
          <w:szCs w:val="24"/>
          <w:lang w:val="en"/>
        </w:rPr>
        <w:t xml:space="preserve">r IgM </w:t>
      </w:r>
      <w:r w:rsidR="00E26B9D" w:rsidRPr="00C85808">
        <w:rPr>
          <w:rFonts w:ascii="Book Antiqua" w:hAnsi="Book Antiqua" w:cs="Times New Roman"/>
          <w:color w:val="000000" w:themeColor="text1"/>
          <w:sz w:val="24"/>
          <w:szCs w:val="24"/>
          <w:lang w:val="en"/>
        </w:rPr>
        <w:t>was</w:t>
      </w:r>
      <w:r w:rsidR="00320601" w:rsidRPr="00C85808">
        <w:rPr>
          <w:rFonts w:ascii="Book Antiqua" w:hAnsi="Book Antiqua" w:cs="Times New Roman"/>
          <w:color w:val="000000" w:themeColor="text1"/>
          <w:sz w:val="24"/>
          <w:szCs w:val="24"/>
          <w:lang w:val="en"/>
        </w:rPr>
        <w:t xml:space="preserve"> positive in</w:t>
      </w:r>
      <w:r w:rsidR="00E26B9D" w:rsidRPr="00C85808">
        <w:rPr>
          <w:rFonts w:ascii="Book Antiqua" w:hAnsi="Book Antiqua" w:cs="Times New Roman"/>
          <w:color w:val="000000" w:themeColor="text1"/>
          <w:sz w:val="24"/>
          <w:szCs w:val="24"/>
          <w:lang w:val="en"/>
        </w:rPr>
        <w:t xml:space="preserve"> </w:t>
      </w:r>
      <w:r w:rsidR="00320601" w:rsidRPr="00C85808">
        <w:rPr>
          <w:rFonts w:ascii="Book Antiqua" w:hAnsi="Book Antiqua" w:cs="Times New Roman"/>
          <w:color w:val="000000" w:themeColor="text1"/>
          <w:sz w:val="24"/>
          <w:szCs w:val="24"/>
          <w:lang w:val="en"/>
        </w:rPr>
        <w:t xml:space="preserve">75.6% of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confirmed and 93.1% of suspected cases. The combination of serum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PCR and IgM ELISA had a sensitivity of 98.6</w:t>
      </w:r>
      <w:proofErr w:type="gramStart"/>
      <w:r w:rsidRPr="00C85808">
        <w:rPr>
          <w:rFonts w:ascii="Book Antiqua" w:hAnsi="Book Antiqua" w:cs="Times New Roman"/>
          <w:color w:val="000000" w:themeColor="text1"/>
          <w:sz w:val="24"/>
          <w:szCs w:val="24"/>
          <w:lang w:val="en"/>
        </w:rPr>
        <w:t>%</w:t>
      </w:r>
      <w:r w:rsidR="00F63249" w:rsidRPr="00C85808">
        <w:rPr>
          <w:rFonts w:ascii="Book Antiqua" w:hAnsi="Book Antiqua" w:cs="Times New Roman"/>
          <w:color w:val="000000" w:themeColor="text1"/>
          <w:sz w:val="24"/>
          <w:szCs w:val="24"/>
          <w:vertAlign w:val="superscript"/>
          <w:lang w:val="en"/>
        </w:rPr>
        <w:t>[</w:t>
      </w:r>
      <w:proofErr w:type="gramEnd"/>
      <w:r w:rsidR="00F63249" w:rsidRPr="00C85808">
        <w:rPr>
          <w:rFonts w:ascii="Book Antiqua" w:hAnsi="Book Antiqua" w:cs="Times New Roman"/>
          <w:color w:val="000000" w:themeColor="text1"/>
          <w:sz w:val="24"/>
          <w:szCs w:val="24"/>
          <w:vertAlign w:val="superscript"/>
          <w:lang w:val="en"/>
        </w:rPr>
        <w:t>27]</w:t>
      </w:r>
      <w:r w:rsidRPr="00C85808">
        <w:rPr>
          <w:rFonts w:ascii="Book Antiqua" w:hAnsi="Book Antiqua" w:cs="Times New Roman"/>
          <w:color w:val="000000" w:themeColor="text1"/>
          <w:sz w:val="24"/>
          <w:szCs w:val="24"/>
          <w:lang w:val="en"/>
        </w:rPr>
        <w:t xml:space="preserve">. Lan </w:t>
      </w:r>
      <w:r w:rsidRPr="00C85808">
        <w:rPr>
          <w:rFonts w:ascii="Book Antiqua" w:hAnsi="Book Antiqua" w:cs="Times New Roman"/>
          <w:i/>
          <w:color w:val="000000" w:themeColor="text1"/>
          <w:sz w:val="24"/>
          <w:szCs w:val="24"/>
          <w:lang w:val="en"/>
        </w:rPr>
        <w:t xml:space="preserve">et </w:t>
      </w:r>
      <w:proofErr w:type="gramStart"/>
      <w:r w:rsidRPr="00C85808">
        <w:rPr>
          <w:rFonts w:ascii="Book Antiqua" w:hAnsi="Book Antiqua" w:cs="Times New Roman"/>
          <w:i/>
          <w:color w:val="000000" w:themeColor="text1"/>
          <w:sz w:val="24"/>
          <w:szCs w:val="24"/>
          <w:lang w:val="en"/>
        </w:rPr>
        <w:t>al</w:t>
      </w:r>
      <w:r w:rsidR="009F43CD" w:rsidRPr="00C85808">
        <w:rPr>
          <w:rFonts w:ascii="Book Antiqua" w:hAnsi="Book Antiqua" w:cs="Times New Roman"/>
          <w:color w:val="000000" w:themeColor="text1"/>
          <w:sz w:val="24"/>
          <w:szCs w:val="24"/>
          <w:vertAlign w:val="superscript"/>
          <w:lang w:val="en"/>
        </w:rPr>
        <w:t>[</w:t>
      </w:r>
      <w:proofErr w:type="gramEnd"/>
      <w:r w:rsidR="009F43CD" w:rsidRPr="00C85808">
        <w:rPr>
          <w:rFonts w:ascii="Book Antiqua" w:hAnsi="Book Antiqua" w:cs="Times New Roman"/>
          <w:color w:val="000000" w:themeColor="text1"/>
          <w:sz w:val="24"/>
          <w:szCs w:val="24"/>
          <w:vertAlign w:val="superscript"/>
          <w:lang w:val="en"/>
        </w:rPr>
        <w:t>28]</w:t>
      </w:r>
      <w:r w:rsidRPr="00C85808">
        <w:rPr>
          <w:rFonts w:ascii="Book Antiqua" w:hAnsi="Book Antiqua" w:cs="Times New Roman"/>
          <w:color w:val="000000" w:themeColor="text1"/>
          <w:sz w:val="24"/>
          <w:szCs w:val="24"/>
          <w:lang w:val="en"/>
        </w:rPr>
        <w:t xml:space="preserve"> presented 4 healthcare workers who recovered from COVID-19 with 2 consecutive negative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PCR tests prior to discharge, but were again positive by</w:t>
      </w:r>
      <w:r w:rsidR="005B59CB" w:rsidRPr="00C85808">
        <w:rPr>
          <w:rFonts w:ascii="Book Antiqua" w:hAnsi="Book Antiqua" w:cs="Times New Roman"/>
          <w:color w:val="000000" w:themeColor="text1"/>
          <w:sz w:val="24"/>
          <w:szCs w:val="24"/>
          <w:lang w:val="en"/>
        </w:rPr>
        <w:t xml:space="preserve"> RT-</w:t>
      </w:r>
      <w:r w:rsidRPr="00C85808">
        <w:rPr>
          <w:rFonts w:ascii="Book Antiqua" w:hAnsi="Book Antiqua" w:cs="Times New Roman"/>
          <w:color w:val="000000" w:themeColor="text1"/>
          <w:sz w:val="24"/>
          <w:szCs w:val="24"/>
          <w:lang w:val="en"/>
        </w:rPr>
        <w:t xml:space="preserve">PCR 5-13 </w:t>
      </w:r>
      <w:r w:rsidR="009F43CD" w:rsidRPr="00C85808">
        <w:rPr>
          <w:rFonts w:ascii="Book Antiqua" w:hAnsi="Book Antiqua" w:cs="Times New Roman"/>
          <w:color w:val="000000" w:themeColor="text1"/>
          <w:sz w:val="24"/>
          <w:szCs w:val="24"/>
          <w:lang w:val="en" w:eastAsia="zh-CN"/>
        </w:rPr>
        <w:t>d</w:t>
      </w:r>
      <w:r w:rsidRPr="00C85808">
        <w:rPr>
          <w:rFonts w:ascii="Book Antiqua" w:hAnsi="Book Antiqua" w:cs="Times New Roman"/>
          <w:color w:val="000000" w:themeColor="text1"/>
          <w:sz w:val="24"/>
          <w:szCs w:val="24"/>
          <w:lang w:val="en"/>
        </w:rPr>
        <w:t xml:space="preserve"> after quarantine period had ended. In a study of 10 children with confirmed COVID-19 by nasopharyngeal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8 had positive rectal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PCR tests at the time of confirmatory diagnosis.</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Additionally</w:t>
      </w:r>
      <w:r w:rsidR="00E26B9D" w:rsidRPr="00C85808">
        <w:rPr>
          <w:rFonts w:ascii="Book Antiqua" w:hAnsi="Book Antiqua" w:cs="Times New Roman"/>
          <w:color w:val="000000" w:themeColor="text1"/>
          <w:sz w:val="24"/>
          <w:szCs w:val="24"/>
          <w:lang w:val="en"/>
        </w:rPr>
        <w:t>,</w:t>
      </w:r>
      <w:r w:rsidRPr="00C85808">
        <w:rPr>
          <w:rFonts w:ascii="Book Antiqua" w:hAnsi="Book Antiqua" w:cs="Times New Roman"/>
          <w:color w:val="000000" w:themeColor="text1"/>
          <w:sz w:val="24"/>
          <w:szCs w:val="24"/>
          <w:lang w:val="en"/>
        </w:rPr>
        <w:t xml:space="preserve"> all 8 patients exhibited positive rectal swab PCR even after nasopharyngeal </w:t>
      </w:r>
      <w:r w:rsidR="005B59CB" w:rsidRPr="00C85808">
        <w:rPr>
          <w:rFonts w:ascii="Book Antiqua" w:hAnsi="Book Antiqua" w:cs="Times New Roman"/>
          <w:color w:val="000000" w:themeColor="text1"/>
          <w:sz w:val="24"/>
          <w:szCs w:val="24"/>
          <w:lang w:val="en"/>
        </w:rPr>
        <w:t>RT-</w:t>
      </w:r>
      <w:r w:rsidRPr="00C85808">
        <w:rPr>
          <w:rFonts w:ascii="Book Antiqua" w:hAnsi="Book Antiqua" w:cs="Times New Roman"/>
          <w:color w:val="000000" w:themeColor="text1"/>
          <w:sz w:val="24"/>
          <w:szCs w:val="24"/>
          <w:lang w:val="en"/>
        </w:rPr>
        <w:t xml:space="preserve">PCR testing was </w:t>
      </w:r>
      <w:proofErr w:type="gramStart"/>
      <w:r w:rsidRPr="00C85808">
        <w:rPr>
          <w:rFonts w:ascii="Book Antiqua" w:hAnsi="Book Antiqua" w:cs="Times New Roman"/>
          <w:color w:val="000000" w:themeColor="text1"/>
          <w:sz w:val="24"/>
          <w:szCs w:val="24"/>
          <w:lang w:val="en"/>
        </w:rPr>
        <w:t>negative</w:t>
      </w:r>
      <w:r w:rsidR="00F63249" w:rsidRPr="00C85808">
        <w:rPr>
          <w:rFonts w:ascii="Book Antiqua" w:hAnsi="Book Antiqua" w:cs="Times New Roman"/>
          <w:color w:val="000000" w:themeColor="text1"/>
          <w:sz w:val="24"/>
          <w:szCs w:val="24"/>
          <w:vertAlign w:val="superscript"/>
          <w:lang w:val="en"/>
        </w:rPr>
        <w:t>[</w:t>
      </w:r>
      <w:proofErr w:type="gramEnd"/>
      <w:r w:rsidR="00F63249" w:rsidRPr="00C85808">
        <w:rPr>
          <w:rFonts w:ascii="Book Antiqua" w:hAnsi="Book Antiqua" w:cs="Times New Roman"/>
          <w:color w:val="000000" w:themeColor="text1"/>
          <w:sz w:val="24"/>
          <w:szCs w:val="24"/>
          <w:vertAlign w:val="superscript"/>
          <w:lang w:val="en"/>
        </w:rPr>
        <w:t>29]</w:t>
      </w:r>
      <w:r w:rsidRPr="00C85808">
        <w:rPr>
          <w:rFonts w:ascii="Book Antiqua" w:hAnsi="Book Antiqua" w:cs="Times New Roman"/>
          <w:color w:val="000000" w:themeColor="text1"/>
          <w:sz w:val="24"/>
          <w:szCs w:val="24"/>
          <w:lang w:val="en"/>
        </w:rPr>
        <w:t>.</w:t>
      </w:r>
      <w:r w:rsidR="00724887" w:rsidRPr="00C85808">
        <w:rPr>
          <w:rFonts w:ascii="Book Antiqua" w:hAnsi="Book Antiqua" w:cs="Times New Roman"/>
          <w:color w:val="000000" w:themeColor="text1"/>
          <w:sz w:val="24"/>
          <w:szCs w:val="24"/>
          <w:lang w:val="en"/>
        </w:rPr>
        <w:t xml:space="preserve"> </w:t>
      </w:r>
      <w:r w:rsidR="000B38B2" w:rsidRPr="00C85808">
        <w:rPr>
          <w:rFonts w:ascii="Book Antiqua" w:hAnsi="Book Antiqua" w:cs="Times New Roman"/>
          <w:color w:val="000000" w:themeColor="text1"/>
          <w:sz w:val="24"/>
          <w:szCs w:val="24"/>
          <w:lang w:val="en"/>
        </w:rPr>
        <w:t xml:space="preserve">Table 2 shows the detection </w:t>
      </w:r>
      <w:r w:rsidR="000B38B2" w:rsidRPr="00C85808">
        <w:rPr>
          <w:rFonts w:ascii="Book Antiqua" w:hAnsi="Book Antiqua" w:cs="Times New Roman"/>
          <w:color w:val="000000" w:themeColor="text1"/>
          <w:sz w:val="24"/>
          <w:szCs w:val="24"/>
        </w:rPr>
        <w:t xml:space="preserve">rate of SARS-CoV-2 based on the types of specimens and laboratory methods used. </w:t>
      </w:r>
      <w:r w:rsidRPr="00C85808">
        <w:rPr>
          <w:rFonts w:ascii="Book Antiqua" w:hAnsi="Book Antiqua" w:cs="Times New Roman"/>
          <w:color w:val="000000" w:themeColor="text1"/>
          <w:sz w:val="24"/>
          <w:szCs w:val="24"/>
          <w:lang w:val="en"/>
        </w:rPr>
        <w:t xml:space="preserve">These studies further highlight our limited, but </w:t>
      </w:r>
      <w:r w:rsidR="00E26B9D" w:rsidRPr="00C85808">
        <w:rPr>
          <w:rFonts w:ascii="Book Antiqua" w:hAnsi="Book Antiqua" w:cs="Times New Roman"/>
          <w:color w:val="000000" w:themeColor="text1"/>
          <w:sz w:val="24"/>
          <w:szCs w:val="24"/>
          <w:lang w:val="en"/>
        </w:rPr>
        <w:t xml:space="preserve">rapidly </w:t>
      </w:r>
      <w:r w:rsidRPr="00C85808">
        <w:rPr>
          <w:rFonts w:ascii="Book Antiqua" w:hAnsi="Book Antiqua" w:cs="Times New Roman"/>
          <w:color w:val="000000" w:themeColor="text1"/>
          <w:sz w:val="24"/>
          <w:szCs w:val="24"/>
          <w:lang w:val="en"/>
        </w:rPr>
        <w:t xml:space="preserve">developing understanding of the viral pathophysiology, and that multiple tests are </w:t>
      </w:r>
      <w:r w:rsidR="00E26B9D" w:rsidRPr="00C85808">
        <w:rPr>
          <w:rFonts w:ascii="Book Antiqua" w:hAnsi="Book Antiqua" w:cs="Times New Roman"/>
          <w:color w:val="000000" w:themeColor="text1"/>
          <w:sz w:val="24"/>
          <w:szCs w:val="24"/>
          <w:lang w:val="en"/>
        </w:rPr>
        <w:t xml:space="preserve">currently </w:t>
      </w:r>
      <w:r w:rsidRPr="00C85808">
        <w:rPr>
          <w:rFonts w:ascii="Book Antiqua" w:hAnsi="Book Antiqua" w:cs="Times New Roman"/>
          <w:color w:val="000000" w:themeColor="text1"/>
          <w:sz w:val="24"/>
          <w:szCs w:val="24"/>
          <w:lang w:val="en"/>
        </w:rPr>
        <w:t>needed to improve detection.</w:t>
      </w:r>
      <w:r w:rsidR="000B38B2" w:rsidRPr="00C85808">
        <w:rPr>
          <w:rFonts w:ascii="Book Antiqua" w:hAnsi="Book Antiqua" w:cs="Times New Roman"/>
          <w:color w:val="000000" w:themeColor="text1"/>
          <w:sz w:val="24"/>
          <w:szCs w:val="24"/>
          <w:lang w:val="en"/>
        </w:rPr>
        <w:t xml:space="preserve"> Table 3 summarizes the variation in reported sensitivity of different modalities used for diagnosis of </w:t>
      </w:r>
      <w:r w:rsidR="000B38B2" w:rsidRPr="00C85808">
        <w:rPr>
          <w:rFonts w:ascii="Book Antiqua" w:hAnsi="Book Antiqua" w:cs="Times New Roman"/>
          <w:color w:val="000000" w:themeColor="text1"/>
          <w:sz w:val="24"/>
          <w:szCs w:val="24"/>
        </w:rPr>
        <w:t>SARS-CoV-2</w:t>
      </w:r>
      <w:r w:rsidR="000B38B2" w:rsidRPr="00C85808">
        <w:rPr>
          <w:rFonts w:ascii="Book Antiqua" w:hAnsi="Book Antiqua" w:cs="Times New Roman"/>
          <w:color w:val="000000" w:themeColor="text1"/>
          <w:sz w:val="24"/>
          <w:szCs w:val="24"/>
          <w:lang w:val="en"/>
        </w:rPr>
        <w:t>.</w:t>
      </w:r>
    </w:p>
    <w:p w:rsidR="000B38B2" w:rsidRPr="00C85808" w:rsidRDefault="000B38B2" w:rsidP="008F55EA">
      <w:pPr>
        <w:adjustRightInd w:val="0"/>
        <w:snapToGrid w:val="0"/>
        <w:spacing w:after="0" w:line="360" w:lineRule="auto"/>
        <w:ind w:firstLine="720"/>
        <w:jc w:val="both"/>
        <w:rPr>
          <w:rFonts w:ascii="Book Antiqua" w:hAnsi="Book Antiqua" w:cs="Times New Roman"/>
          <w:color w:val="000000" w:themeColor="text1"/>
          <w:sz w:val="24"/>
          <w:szCs w:val="24"/>
          <w:lang w:val="en"/>
        </w:rPr>
      </w:pPr>
    </w:p>
    <w:p w:rsidR="001A59A2" w:rsidRPr="00C85808" w:rsidRDefault="00917EA8"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C85808">
        <w:rPr>
          <w:rFonts w:ascii="Book Antiqua" w:hAnsi="Book Antiqua" w:cs="Times New Roman"/>
          <w:b/>
          <w:color w:val="000000" w:themeColor="text1"/>
          <w:sz w:val="24"/>
          <w:szCs w:val="24"/>
          <w:u w:val="single"/>
          <w:lang w:val="en"/>
        </w:rPr>
        <w:t>SURGICAL TEAM AND OPERATING ROOM SAFETY</w:t>
      </w:r>
    </w:p>
    <w:p w:rsidR="004B52CD" w:rsidRPr="00C85808" w:rsidRDefault="001C469B"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Health care providers who are on the front lines of </w:t>
      </w:r>
      <w:r w:rsidR="00CB0EFE" w:rsidRPr="00C85808">
        <w:rPr>
          <w:rFonts w:ascii="Book Antiqua" w:hAnsi="Book Antiqua" w:cs="Times New Roman"/>
          <w:color w:val="000000" w:themeColor="text1"/>
          <w:sz w:val="24"/>
          <w:szCs w:val="24"/>
        </w:rPr>
        <w:t xml:space="preserve">the </w:t>
      </w:r>
      <w:r w:rsidRPr="00C85808">
        <w:rPr>
          <w:rFonts w:ascii="Book Antiqua" w:hAnsi="Book Antiqua" w:cs="Times New Roman"/>
          <w:color w:val="000000" w:themeColor="text1"/>
          <w:sz w:val="24"/>
          <w:szCs w:val="24"/>
        </w:rPr>
        <w:t xml:space="preserve">fight against COVID-19 are most at risk. Frequent contact and exposure to higher </w:t>
      </w:r>
      <w:r w:rsidR="00E26B9D" w:rsidRPr="00C85808">
        <w:rPr>
          <w:rFonts w:ascii="Book Antiqua" w:hAnsi="Book Antiqua" w:cs="Times New Roman"/>
          <w:color w:val="000000" w:themeColor="text1"/>
          <w:sz w:val="24"/>
          <w:szCs w:val="24"/>
        </w:rPr>
        <w:t xml:space="preserve">a </w:t>
      </w:r>
      <w:r w:rsidRPr="00C85808">
        <w:rPr>
          <w:rFonts w:ascii="Book Antiqua" w:hAnsi="Book Antiqua" w:cs="Times New Roman"/>
          <w:color w:val="000000" w:themeColor="text1"/>
          <w:sz w:val="24"/>
          <w:szCs w:val="24"/>
        </w:rPr>
        <w:t xml:space="preserve">viral load not only increases their risk of infection, but of getting </w:t>
      </w:r>
      <w:r w:rsidR="00CB0EFE" w:rsidRPr="00C85808">
        <w:rPr>
          <w:rFonts w:ascii="Book Antiqua" w:hAnsi="Book Antiqua" w:cs="Times New Roman"/>
          <w:color w:val="000000" w:themeColor="text1"/>
          <w:sz w:val="24"/>
          <w:szCs w:val="24"/>
        </w:rPr>
        <w:t>the</w:t>
      </w:r>
      <w:r w:rsidRPr="00C85808">
        <w:rPr>
          <w:rFonts w:ascii="Book Antiqua" w:hAnsi="Book Antiqua" w:cs="Times New Roman"/>
          <w:color w:val="000000" w:themeColor="text1"/>
          <w:sz w:val="24"/>
          <w:szCs w:val="24"/>
        </w:rPr>
        <w:t xml:space="preserve"> most severe form of disease. In Italy, 8.3% of the infected population was health care personnel. This ratio was 3.8% in China</w:t>
      </w:r>
      <w:r w:rsidR="00E26B9D" w:rsidRPr="00C85808">
        <w:rPr>
          <w:rFonts w:ascii="Book Antiqua" w:hAnsi="Book Antiqua" w:cs="Times New Roman"/>
          <w:color w:val="000000" w:themeColor="text1"/>
          <w:sz w:val="24"/>
          <w:szCs w:val="24"/>
        </w:rPr>
        <w:t>,</w:t>
      </w:r>
      <w:r w:rsidRPr="00C85808">
        <w:rPr>
          <w:rFonts w:ascii="Book Antiqua" w:hAnsi="Book Antiqua" w:cs="Times New Roman"/>
          <w:color w:val="000000" w:themeColor="text1"/>
          <w:sz w:val="24"/>
          <w:szCs w:val="24"/>
        </w:rPr>
        <w:t xml:space="preserve"> of whom</w:t>
      </w:r>
      <w:r w:rsidR="00F63249"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14.8% were classified as severe or critical </w:t>
      </w:r>
      <w:proofErr w:type="gramStart"/>
      <w:r w:rsidRPr="00C85808">
        <w:rPr>
          <w:rFonts w:ascii="Book Antiqua" w:hAnsi="Book Antiqua" w:cs="Times New Roman"/>
          <w:color w:val="000000" w:themeColor="text1"/>
          <w:sz w:val="24"/>
          <w:szCs w:val="24"/>
        </w:rPr>
        <w:t>cases</w:t>
      </w:r>
      <w:r w:rsidR="00F63249" w:rsidRPr="00C85808">
        <w:rPr>
          <w:rFonts w:ascii="Book Antiqua" w:hAnsi="Book Antiqua" w:cs="Times New Roman"/>
          <w:color w:val="000000" w:themeColor="text1"/>
          <w:sz w:val="24"/>
          <w:szCs w:val="24"/>
          <w:vertAlign w:val="superscript"/>
        </w:rPr>
        <w:t>[</w:t>
      </w:r>
      <w:proofErr w:type="gramEnd"/>
      <w:r w:rsidR="00F63249" w:rsidRPr="00C85808">
        <w:rPr>
          <w:rFonts w:ascii="Book Antiqua" w:hAnsi="Book Antiqua" w:cs="Times New Roman"/>
          <w:color w:val="000000" w:themeColor="text1"/>
          <w:sz w:val="24"/>
          <w:szCs w:val="24"/>
          <w:vertAlign w:val="superscript"/>
        </w:rPr>
        <w:t>30]</w:t>
      </w:r>
      <w:r w:rsidRPr="00C85808">
        <w:rPr>
          <w:rFonts w:ascii="Book Antiqua" w:hAnsi="Book Antiqua" w:cs="Times New Roman"/>
          <w:color w:val="000000" w:themeColor="text1"/>
          <w:sz w:val="24"/>
          <w:szCs w:val="24"/>
        </w:rPr>
        <w:t xml:space="preserve">. </w:t>
      </w:r>
      <w:r w:rsidR="00F41E92" w:rsidRPr="00C85808">
        <w:rPr>
          <w:rFonts w:ascii="Book Antiqua" w:hAnsi="Book Antiqua" w:cs="Times New Roman"/>
          <w:color w:val="000000" w:themeColor="text1"/>
          <w:sz w:val="24"/>
          <w:szCs w:val="24"/>
        </w:rPr>
        <w:t xml:space="preserve">Physicians who are performing </w:t>
      </w:r>
      <w:r w:rsidR="00E26B9D" w:rsidRPr="00C85808">
        <w:rPr>
          <w:rFonts w:ascii="Book Antiqua" w:hAnsi="Book Antiqua" w:cs="Times New Roman"/>
          <w:color w:val="000000" w:themeColor="text1"/>
          <w:sz w:val="24"/>
          <w:szCs w:val="24"/>
        </w:rPr>
        <w:t xml:space="preserve">any </w:t>
      </w:r>
      <w:r w:rsidR="00F41E92" w:rsidRPr="00C85808">
        <w:rPr>
          <w:rFonts w:ascii="Book Antiqua" w:hAnsi="Book Antiqua" w:cs="Times New Roman"/>
          <w:color w:val="000000" w:themeColor="text1"/>
          <w:sz w:val="24"/>
          <w:szCs w:val="24"/>
        </w:rPr>
        <w:t>procedure</w:t>
      </w:r>
      <w:r w:rsidR="00E26B9D" w:rsidRPr="00C85808">
        <w:rPr>
          <w:rFonts w:ascii="Book Antiqua" w:hAnsi="Book Antiqua" w:cs="Times New Roman"/>
          <w:color w:val="000000" w:themeColor="text1"/>
          <w:sz w:val="24"/>
          <w:szCs w:val="24"/>
        </w:rPr>
        <w:t>s</w:t>
      </w:r>
      <w:r w:rsidR="00F41E92" w:rsidRPr="00C85808">
        <w:rPr>
          <w:rFonts w:ascii="Book Antiqua" w:hAnsi="Book Antiqua" w:cs="Times New Roman"/>
          <w:color w:val="000000" w:themeColor="text1"/>
          <w:sz w:val="24"/>
          <w:szCs w:val="24"/>
        </w:rPr>
        <w:t xml:space="preserve"> are at a</w:t>
      </w:r>
      <w:r w:rsidR="00E26B9D" w:rsidRPr="00C85808">
        <w:rPr>
          <w:rFonts w:ascii="Book Antiqua" w:hAnsi="Book Antiqua" w:cs="Times New Roman"/>
          <w:color w:val="000000" w:themeColor="text1"/>
          <w:sz w:val="24"/>
          <w:szCs w:val="24"/>
        </w:rPr>
        <w:t>n</w:t>
      </w:r>
      <w:r w:rsidR="00F41E92" w:rsidRPr="00C85808">
        <w:rPr>
          <w:rFonts w:ascii="Book Antiqua" w:hAnsi="Book Antiqua" w:cs="Times New Roman"/>
          <w:color w:val="000000" w:themeColor="text1"/>
          <w:sz w:val="24"/>
          <w:szCs w:val="24"/>
        </w:rPr>
        <w:t xml:space="preserve"> </w:t>
      </w:r>
      <w:r w:rsidR="00E26B9D" w:rsidRPr="00C85808">
        <w:rPr>
          <w:rFonts w:ascii="Book Antiqua" w:hAnsi="Book Antiqua" w:cs="Times New Roman"/>
          <w:color w:val="000000" w:themeColor="text1"/>
          <w:sz w:val="24"/>
          <w:szCs w:val="24"/>
        </w:rPr>
        <w:t xml:space="preserve">even </w:t>
      </w:r>
      <w:r w:rsidR="00F41E92" w:rsidRPr="00C85808">
        <w:rPr>
          <w:rFonts w:ascii="Book Antiqua" w:hAnsi="Book Antiqua" w:cs="Times New Roman"/>
          <w:color w:val="000000" w:themeColor="text1"/>
          <w:sz w:val="24"/>
          <w:szCs w:val="24"/>
        </w:rPr>
        <w:t xml:space="preserve">higher rate of infection. </w:t>
      </w:r>
      <w:r w:rsidR="00E26B9D" w:rsidRPr="00C85808">
        <w:rPr>
          <w:rFonts w:ascii="Book Antiqua" w:hAnsi="Book Antiqua" w:cs="Times New Roman"/>
          <w:color w:val="000000" w:themeColor="text1"/>
          <w:sz w:val="24"/>
          <w:szCs w:val="24"/>
        </w:rPr>
        <w:t xml:space="preserve">Of </w:t>
      </w:r>
      <w:r w:rsidRPr="00C85808">
        <w:rPr>
          <w:rFonts w:ascii="Book Antiqua" w:hAnsi="Book Antiqua" w:cs="Times New Roman"/>
          <w:color w:val="000000" w:themeColor="text1"/>
          <w:sz w:val="24"/>
          <w:szCs w:val="24"/>
        </w:rPr>
        <w:t>Italian physicians</w:t>
      </w:r>
      <w:r w:rsidR="00E26B9D" w:rsidRPr="00C85808">
        <w:rPr>
          <w:rFonts w:ascii="Book Antiqua" w:hAnsi="Book Antiqua" w:cs="Times New Roman"/>
          <w:color w:val="000000" w:themeColor="text1"/>
          <w:sz w:val="24"/>
          <w:szCs w:val="24"/>
        </w:rPr>
        <w:t xml:space="preserve"> treating COVID-19 patients, </w:t>
      </w:r>
      <w:r w:rsidR="00F63249" w:rsidRPr="00C85808">
        <w:rPr>
          <w:rFonts w:ascii="Book Antiqua" w:hAnsi="Book Antiqua" w:cs="Times New Roman"/>
          <w:color w:val="000000" w:themeColor="text1"/>
          <w:sz w:val="24"/>
          <w:szCs w:val="24"/>
        </w:rPr>
        <w:t>61</w:t>
      </w:r>
      <w:r w:rsidR="00E26B9D" w:rsidRPr="00C85808">
        <w:rPr>
          <w:rFonts w:ascii="Book Antiqua" w:hAnsi="Book Antiqua" w:cs="Times New Roman"/>
          <w:color w:val="000000" w:themeColor="text1"/>
          <w:sz w:val="24"/>
          <w:szCs w:val="24"/>
        </w:rPr>
        <w:t xml:space="preserve"> have</w:t>
      </w:r>
      <w:r w:rsidRPr="00C85808">
        <w:rPr>
          <w:rFonts w:ascii="Book Antiqua" w:hAnsi="Book Antiqua" w:cs="Times New Roman"/>
          <w:color w:val="000000" w:themeColor="text1"/>
          <w:sz w:val="24"/>
          <w:szCs w:val="24"/>
        </w:rPr>
        <w:t xml:space="preserve"> died of </w:t>
      </w:r>
      <w:r w:rsidR="00E26B9D" w:rsidRPr="00C85808">
        <w:rPr>
          <w:rFonts w:ascii="Book Antiqua" w:hAnsi="Book Antiqua" w:cs="Times New Roman"/>
          <w:color w:val="000000" w:themeColor="text1"/>
          <w:sz w:val="24"/>
          <w:szCs w:val="24"/>
        </w:rPr>
        <w:t xml:space="preserve">the disease </w:t>
      </w:r>
      <w:r w:rsidRPr="00C85808">
        <w:rPr>
          <w:rFonts w:ascii="Book Antiqua" w:hAnsi="Book Antiqua" w:cs="Times New Roman"/>
          <w:color w:val="000000" w:themeColor="text1"/>
          <w:sz w:val="24"/>
          <w:szCs w:val="24"/>
        </w:rPr>
        <w:t xml:space="preserve">and </w:t>
      </w:r>
      <w:r w:rsidR="00F41E92" w:rsidRPr="00C85808">
        <w:rPr>
          <w:rFonts w:ascii="Book Antiqua" w:hAnsi="Book Antiqua" w:cs="Times New Roman"/>
          <w:color w:val="000000" w:themeColor="text1"/>
          <w:sz w:val="24"/>
          <w:szCs w:val="24"/>
        </w:rPr>
        <w:t>this</w:t>
      </w:r>
      <w:r w:rsidRPr="00C85808">
        <w:rPr>
          <w:rFonts w:ascii="Book Antiqua" w:hAnsi="Book Antiqua" w:cs="Times New Roman"/>
          <w:color w:val="000000" w:themeColor="text1"/>
          <w:sz w:val="24"/>
          <w:szCs w:val="24"/>
        </w:rPr>
        <w:t xml:space="preserve"> list continue</w:t>
      </w:r>
      <w:r w:rsidR="00F41E92" w:rsidRPr="00C85808">
        <w:rPr>
          <w:rFonts w:ascii="Book Antiqua" w:hAnsi="Book Antiqua" w:cs="Times New Roman"/>
          <w:color w:val="000000" w:themeColor="text1"/>
          <w:sz w:val="24"/>
          <w:szCs w:val="24"/>
        </w:rPr>
        <w:t>s</w:t>
      </w:r>
      <w:r w:rsidRPr="00C85808">
        <w:rPr>
          <w:rFonts w:ascii="Book Antiqua" w:hAnsi="Book Antiqua" w:cs="Times New Roman"/>
          <w:color w:val="000000" w:themeColor="text1"/>
          <w:sz w:val="24"/>
          <w:szCs w:val="24"/>
        </w:rPr>
        <w:t xml:space="preserve"> to </w:t>
      </w:r>
      <w:proofErr w:type="gramStart"/>
      <w:r w:rsidRPr="00C85808">
        <w:rPr>
          <w:rFonts w:ascii="Book Antiqua" w:hAnsi="Book Antiqua" w:cs="Times New Roman"/>
          <w:color w:val="000000" w:themeColor="text1"/>
          <w:sz w:val="24"/>
          <w:szCs w:val="24"/>
        </w:rPr>
        <w:t>grow</w:t>
      </w:r>
      <w:r w:rsidR="00F63249" w:rsidRPr="00C85808">
        <w:rPr>
          <w:rFonts w:ascii="Book Antiqua" w:hAnsi="Book Antiqua" w:cs="Times New Roman"/>
          <w:color w:val="000000" w:themeColor="text1"/>
          <w:sz w:val="24"/>
          <w:szCs w:val="24"/>
          <w:vertAlign w:val="superscript"/>
        </w:rPr>
        <w:t>[</w:t>
      </w:r>
      <w:proofErr w:type="gramEnd"/>
      <w:r w:rsidR="00F63249" w:rsidRPr="00C85808">
        <w:rPr>
          <w:rFonts w:ascii="Book Antiqua" w:hAnsi="Book Antiqua" w:cs="Times New Roman"/>
          <w:color w:val="000000" w:themeColor="text1"/>
          <w:sz w:val="24"/>
          <w:szCs w:val="24"/>
          <w:vertAlign w:val="superscript"/>
        </w:rPr>
        <w:t>31]</w:t>
      </w:r>
      <w:r w:rsidRPr="00C85808">
        <w:rPr>
          <w:rFonts w:ascii="Book Antiqua" w:hAnsi="Book Antiqua" w:cs="Times New Roman"/>
          <w:color w:val="000000" w:themeColor="text1"/>
          <w:sz w:val="24"/>
          <w:szCs w:val="24"/>
        </w:rPr>
        <w:t>.</w:t>
      </w:r>
    </w:p>
    <w:p w:rsidR="004B52CD" w:rsidRPr="00C85808" w:rsidRDefault="00062786"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val="en" w:eastAsia="zh-CN"/>
        </w:rPr>
      </w:pPr>
      <w:r w:rsidRPr="00C85808">
        <w:rPr>
          <w:rFonts w:ascii="Book Antiqua" w:hAnsi="Book Antiqua" w:cs="Times New Roman"/>
          <w:color w:val="000000" w:themeColor="text1"/>
          <w:sz w:val="24"/>
          <w:szCs w:val="24"/>
        </w:rPr>
        <w:t>As s</w:t>
      </w:r>
      <w:r w:rsidR="00F41E92" w:rsidRPr="00C85808">
        <w:rPr>
          <w:rFonts w:ascii="Book Antiqua" w:hAnsi="Book Antiqua" w:cs="Times New Roman"/>
          <w:color w:val="000000" w:themeColor="text1"/>
          <w:sz w:val="24"/>
          <w:szCs w:val="24"/>
        </w:rPr>
        <w:t xml:space="preserve">urgeons </w:t>
      </w:r>
      <w:r w:rsidRPr="00C85808">
        <w:rPr>
          <w:rFonts w:ascii="Book Antiqua" w:hAnsi="Book Antiqua" w:cs="Times New Roman"/>
          <w:color w:val="000000" w:themeColor="text1"/>
          <w:sz w:val="24"/>
          <w:szCs w:val="24"/>
        </w:rPr>
        <w:t>performing more invasive procedure</w:t>
      </w:r>
      <w:r w:rsidR="00E26B9D" w:rsidRPr="00C85808">
        <w:rPr>
          <w:rFonts w:ascii="Book Antiqua" w:hAnsi="Book Antiqua" w:cs="Times New Roman"/>
          <w:color w:val="000000" w:themeColor="text1"/>
          <w:sz w:val="24"/>
          <w:szCs w:val="24"/>
        </w:rPr>
        <w:t>s</w:t>
      </w:r>
      <w:r w:rsidRPr="00C85808">
        <w:rPr>
          <w:rFonts w:ascii="Book Antiqua" w:hAnsi="Book Antiqua" w:cs="Times New Roman"/>
          <w:color w:val="000000" w:themeColor="text1"/>
          <w:sz w:val="24"/>
          <w:szCs w:val="24"/>
        </w:rPr>
        <w:t xml:space="preserve">, </w:t>
      </w:r>
      <w:r w:rsidR="009B3D2C" w:rsidRPr="00C85808">
        <w:rPr>
          <w:rFonts w:ascii="Book Antiqua" w:hAnsi="Book Antiqua" w:cs="Times New Roman"/>
          <w:color w:val="000000" w:themeColor="text1"/>
          <w:sz w:val="24"/>
          <w:szCs w:val="24"/>
        </w:rPr>
        <w:t xml:space="preserve">theoretically </w:t>
      </w:r>
      <w:r w:rsidRPr="00C85808">
        <w:rPr>
          <w:rFonts w:ascii="Book Antiqua" w:hAnsi="Book Antiqua" w:cs="Times New Roman"/>
          <w:color w:val="000000" w:themeColor="text1"/>
          <w:sz w:val="24"/>
          <w:szCs w:val="24"/>
        </w:rPr>
        <w:t xml:space="preserve">they </w:t>
      </w:r>
      <w:r w:rsidR="00F41E92" w:rsidRPr="00C85808">
        <w:rPr>
          <w:rFonts w:ascii="Book Antiqua" w:hAnsi="Book Antiqua" w:cs="Times New Roman"/>
          <w:color w:val="000000" w:themeColor="text1"/>
          <w:sz w:val="24"/>
          <w:szCs w:val="24"/>
        </w:rPr>
        <w:t xml:space="preserve">are </w:t>
      </w:r>
      <w:r w:rsidR="009B3D2C" w:rsidRPr="00C85808">
        <w:rPr>
          <w:rFonts w:ascii="Book Antiqua" w:hAnsi="Book Antiqua" w:cs="Times New Roman"/>
          <w:color w:val="000000" w:themeColor="text1"/>
          <w:sz w:val="24"/>
          <w:szCs w:val="24"/>
        </w:rPr>
        <w:t xml:space="preserve">even </w:t>
      </w:r>
      <w:r w:rsidR="00F41E92" w:rsidRPr="00C85808">
        <w:rPr>
          <w:rFonts w:ascii="Book Antiqua" w:hAnsi="Book Antiqua" w:cs="Times New Roman"/>
          <w:color w:val="000000" w:themeColor="text1"/>
          <w:sz w:val="24"/>
          <w:szCs w:val="24"/>
        </w:rPr>
        <w:t>at</w:t>
      </w:r>
      <w:r w:rsidR="009B3D2C" w:rsidRPr="00C85808">
        <w:rPr>
          <w:rFonts w:ascii="Book Antiqua" w:hAnsi="Book Antiqua" w:cs="Times New Roman"/>
          <w:color w:val="000000" w:themeColor="text1"/>
          <w:sz w:val="24"/>
          <w:szCs w:val="24"/>
        </w:rPr>
        <w:t xml:space="preserve"> higher</w:t>
      </w:r>
      <w:r w:rsidR="00F41E92" w:rsidRPr="00C85808">
        <w:rPr>
          <w:rFonts w:ascii="Book Antiqua" w:hAnsi="Book Antiqua" w:cs="Times New Roman"/>
          <w:color w:val="000000" w:themeColor="text1"/>
          <w:sz w:val="24"/>
          <w:szCs w:val="24"/>
        </w:rPr>
        <w:t xml:space="preserve"> risk.</w:t>
      </w:r>
      <w:r w:rsidR="00724887" w:rsidRPr="00C85808">
        <w:rPr>
          <w:rFonts w:ascii="Book Antiqua" w:hAnsi="Book Antiqua" w:cs="Times New Roman"/>
          <w:color w:val="000000" w:themeColor="text1"/>
          <w:sz w:val="24"/>
          <w:szCs w:val="24"/>
        </w:rPr>
        <w:t xml:space="preserve"> </w:t>
      </w:r>
      <w:r w:rsidR="001C469B" w:rsidRPr="00C85808">
        <w:rPr>
          <w:rFonts w:ascii="Book Antiqua" w:hAnsi="Book Antiqua" w:cs="Times New Roman"/>
          <w:color w:val="000000" w:themeColor="text1"/>
          <w:sz w:val="24"/>
          <w:szCs w:val="24"/>
          <w:lang w:val="en"/>
        </w:rPr>
        <w:t xml:space="preserve">Since COVID-19 is primarily transmitted through aerosol, specific surgical specialists such as </w:t>
      </w:r>
      <w:r w:rsidR="00C354D0" w:rsidRPr="00C85808">
        <w:rPr>
          <w:rFonts w:ascii="Book Antiqua" w:hAnsi="Book Antiqua" w:cs="Times New Roman"/>
          <w:color w:val="000000" w:themeColor="text1"/>
          <w:sz w:val="24"/>
          <w:szCs w:val="24"/>
          <w:lang w:val="en"/>
        </w:rPr>
        <w:t>e</w:t>
      </w:r>
      <w:r w:rsidR="001C469B" w:rsidRPr="00C85808">
        <w:rPr>
          <w:rFonts w:ascii="Book Antiqua" w:hAnsi="Book Antiqua" w:cs="Times New Roman"/>
          <w:color w:val="000000" w:themeColor="text1"/>
          <w:sz w:val="24"/>
          <w:szCs w:val="24"/>
          <w:lang w:val="en"/>
        </w:rPr>
        <w:t xml:space="preserve">ar, </w:t>
      </w:r>
      <w:r w:rsidR="00C354D0" w:rsidRPr="00C85808">
        <w:rPr>
          <w:rFonts w:ascii="Book Antiqua" w:hAnsi="Book Antiqua" w:cs="Times New Roman"/>
          <w:color w:val="000000" w:themeColor="text1"/>
          <w:sz w:val="24"/>
          <w:szCs w:val="24"/>
          <w:lang w:val="en"/>
        </w:rPr>
        <w:t>n</w:t>
      </w:r>
      <w:r w:rsidR="001C469B" w:rsidRPr="00C85808">
        <w:rPr>
          <w:rFonts w:ascii="Book Antiqua" w:hAnsi="Book Antiqua" w:cs="Times New Roman"/>
          <w:color w:val="000000" w:themeColor="text1"/>
          <w:sz w:val="24"/>
          <w:szCs w:val="24"/>
          <w:lang w:val="en"/>
        </w:rPr>
        <w:t xml:space="preserve">ose and </w:t>
      </w:r>
      <w:r w:rsidR="00C354D0" w:rsidRPr="00C85808">
        <w:rPr>
          <w:rFonts w:ascii="Book Antiqua" w:hAnsi="Book Antiqua" w:cs="Times New Roman"/>
          <w:color w:val="000000" w:themeColor="text1"/>
          <w:sz w:val="24"/>
          <w:szCs w:val="24"/>
          <w:lang w:val="en"/>
        </w:rPr>
        <w:t>t</w:t>
      </w:r>
      <w:r w:rsidR="001C469B" w:rsidRPr="00C85808">
        <w:rPr>
          <w:rFonts w:ascii="Book Antiqua" w:hAnsi="Book Antiqua" w:cs="Times New Roman"/>
          <w:color w:val="000000" w:themeColor="text1"/>
          <w:sz w:val="24"/>
          <w:szCs w:val="24"/>
          <w:lang w:val="en"/>
        </w:rPr>
        <w:t xml:space="preserve">hroat, </w:t>
      </w:r>
      <w:r w:rsidR="00C354D0" w:rsidRPr="00C85808">
        <w:rPr>
          <w:rFonts w:ascii="Book Antiqua" w:hAnsi="Book Antiqua" w:cs="Times New Roman"/>
          <w:color w:val="000000" w:themeColor="text1"/>
          <w:sz w:val="24"/>
          <w:szCs w:val="24"/>
          <w:lang w:val="en"/>
        </w:rPr>
        <w:t>t</w:t>
      </w:r>
      <w:r w:rsidR="001C469B" w:rsidRPr="00C85808">
        <w:rPr>
          <w:rFonts w:ascii="Book Antiqua" w:hAnsi="Book Antiqua" w:cs="Times New Roman"/>
          <w:color w:val="000000" w:themeColor="text1"/>
          <w:sz w:val="24"/>
          <w:szCs w:val="24"/>
          <w:lang w:val="en"/>
        </w:rPr>
        <w:t xml:space="preserve">horacic, </w:t>
      </w:r>
      <w:r w:rsidR="00C354D0" w:rsidRPr="00C85808">
        <w:rPr>
          <w:rFonts w:ascii="Book Antiqua" w:hAnsi="Book Antiqua" w:cs="Times New Roman"/>
          <w:color w:val="000000" w:themeColor="text1"/>
          <w:sz w:val="24"/>
          <w:szCs w:val="24"/>
          <w:lang w:val="en"/>
        </w:rPr>
        <w:t>f</w:t>
      </w:r>
      <w:r w:rsidR="001C469B" w:rsidRPr="00C85808">
        <w:rPr>
          <w:rFonts w:ascii="Book Antiqua" w:hAnsi="Book Antiqua" w:cs="Times New Roman"/>
          <w:color w:val="000000" w:themeColor="text1"/>
          <w:sz w:val="24"/>
          <w:szCs w:val="24"/>
          <w:lang w:val="en"/>
        </w:rPr>
        <w:t xml:space="preserve">oregut </w:t>
      </w:r>
      <w:r w:rsidR="009B3D2C" w:rsidRPr="00C85808">
        <w:rPr>
          <w:rFonts w:ascii="Book Antiqua" w:hAnsi="Book Antiqua" w:cs="Times New Roman"/>
          <w:color w:val="000000" w:themeColor="text1"/>
          <w:sz w:val="24"/>
          <w:szCs w:val="24"/>
          <w:lang w:val="en"/>
        </w:rPr>
        <w:t xml:space="preserve">surgeons </w:t>
      </w:r>
      <w:r w:rsidR="001C469B" w:rsidRPr="00C85808">
        <w:rPr>
          <w:rFonts w:ascii="Book Antiqua" w:hAnsi="Book Antiqua" w:cs="Times New Roman"/>
          <w:color w:val="000000" w:themeColor="text1"/>
          <w:sz w:val="24"/>
          <w:szCs w:val="24"/>
          <w:lang w:val="en"/>
        </w:rPr>
        <w:t>and surgical endoscopists are at</w:t>
      </w:r>
      <w:r w:rsidR="00F41E92" w:rsidRPr="00C85808">
        <w:rPr>
          <w:rFonts w:ascii="Book Antiqua" w:hAnsi="Book Antiqua" w:cs="Times New Roman"/>
          <w:color w:val="000000" w:themeColor="text1"/>
          <w:sz w:val="24"/>
          <w:szCs w:val="24"/>
          <w:lang w:val="en"/>
        </w:rPr>
        <w:t xml:space="preserve"> higher </w:t>
      </w:r>
      <w:r w:rsidR="001C469B" w:rsidRPr="00C85808">
        <w:rPr>
          <w:rFonts w:ascii="Book Antiqua" w:hAnsi="Book Antiqua" w:cs="Times New Roman"/>
          <w:color w:val="000000" w:themeColor="text1"/>
          <w:sz w:val="24"/>
          <w:szCs w:val="24"/>
          <w:lang w:val="en"/>
        </w:rPr>
        <w:t xml:space="preserve">risk of contracting </w:t>
      </w:r>
      <w:r w:rsidR="00E26B9D" w:rsidRPr="00C85808">
        <w:rPr>
          <w:rFonts w:ascii="Book Antiqua" w:hAnsi="Book Antiqua" w:cs="Times New Roman"/>
          <w:color w:val="000000" w:themeColor="text1"/>
          <w:sz w:val="24"/>
          <w:szCs w:val="24"/>
          <w:lang w:val="en"/>
        </w:rPr>
        <w:t xml:space="preserve">the </w:t>
      </w:r>
      <w:r w:rsidR="001C469B" w:rsidRPr="00C85808">
        <w:rPr>
          <w:rFonts w:ascii="Book Antiqua" w:hAnsi="Book Antiqua" w:cs="Times New Roman"/>
          <w:color w:val="000000" w:themeColor="text1"/>
          <w:sz w:val="24"/>
          <w:szCs w:val="24"/>
          <w:lang w:val="en"/>
        </w:rPr>
        <w:t xml:space="preserve">disease. In </w:t>
      </w:r>
      <w:r w:rsidR="007B14B4" w:rsidRPr="00C85808">
        <w:rPr>
          <w:rFonts w:ascii="Book Antiqua" w:hAnsi="Book Antiqua" w:cs="Times New Roman"/>
          <w:color w:val="000000" w:themeColor="text1"/>
          <w:sz w:val="24"/>
          <w:szCs w:val="24"/>
          <w:lang w:val="en"/>
        </w:rPr>
        <w:t>fact,</w:t>
      </w:r>
      <w:r w:rsidR="001C469B" w:rsidRPr="00C85808">
        <w:rPr>
          <w:rFonts w:ascii="Book Antiqua" w:hAnsi="Book Antiqua" w:cs="Times New Roman"/>
          <w:color w:val="000000" w:themeColor="text1"/>
          <w:sz w:val="24"/>
          <w:szCs w:val="24"/>
          <w:lang w:val="en"/>
        </w:rPr>
        <w:t xml:space="preserve"> there are reports</w:t>
      </w:r>
      <w:r w:rsidR="00F5473F" w:rsidRPr="00C85808">
        <w:rPr>
          <w:rFonts w:ascii="Book Antiqua" w:hAnsi="Book Antiqua" w:cs="Times New Roman"/>
          <w:color w:val="000000" w:themeColor="text1"/>
          <w:sz w:val="24"/>
          <w:szCs w:val="24"/>
          <w:lang w:val="en"/>
        </w:rPr>
        <w:t xml:space="preserve"> from around the globe</w:t>
      </w:r>
      <w:r w:rsidR="001C469B" w:rsidRPr="00C85808">
        <w:rPr>
          <w:rFonts w:ascii="Book Antiqua" w:hAnsi="Book Antiqua" w:cs="Times New Roman"/>
          <w:color w:val="000000" w:themeColor="text1"/>
          <w:sz w:val="24"/>
          <w:szCs w:val="24"/>
          <w:lang w:val="en"/>
        </w:rPr>
        <w:t xml:space="preserve"> of several</w:t>
      </w:r>
      <w:r w:rsidR="00F5473F" w:rsidRPr="00C85808">
        <w:rPr>
          <w:rFonts w:ascii="Book Antiqua" w:hAnsi="Book Antiqua" w:cs="Times New Roman"/>
          <w:color w:val="000000" w:themeColor="text1"/>
          <w:sz w:val="24"/>
          <w:szCs w:val="24"/>
          <w:lang w:val="en"/>
        </w:rPr>
        <w:t xml:space="preserve"> </w:t>
      </w:r>
      <w:r w:rsidR="00C178D8" w:rsidRPr="00C85808">
        <w:rPr>
          <w:rFonts w:ascii="Book Antiqua" w:hAnsi="Book Antiqua" w:cs="Times New Roman"/>
          <w:color w:val="000000" w:themeColor="text1"/>
          <w:sz w:val="24"/>
          <w:szCs w:val="24"/>
          <w:lang w:val="en"/>
        </w:rPr>
        <w:t>surgeons</w:t>
      </w:r>
      <w:r w:rsidR="00F5473F" w:rsidRPr="00C85808">
        <w:rPr>
          <w:rFonts w:ascii="Book Antiqua" w:hAnsi="Book Antiqua" w:cs="Times New Roman"/>
          <w:color w:val="000000" w:themeColor="text1"/>
          <w:sz w:val="24"/>
          <w:szCs w:val="24"/>
          <w:lang w:val="en"/>
        </w:rPr>
        <w:t xml:space="preserve">, across multiple specialties, </w:t>
      </w:r>
      <w:r w:rsidR="00E26B9D" w:rsidRPr="00C85808">
        <w:rPr>
          <w:rFonts w:ascii="Book Antiqua" w:hAnsi="Book Antiqua" w:cs="Times New Roman"/>
          <w:color w:val="000000" w:themeColor="text1"/>
          <w:sz w:val="24"/>
          <w:szCs w:val="24"/>
          <w:lang w:val="en"/>
        </w:rPr>
        <w:t>who died</w:t>
      </w:r>
      <w:r w:rsidR="001C469B" w:rsidRPr="00C85808">
        <w:rPr>
          <w:rFonts w:ascii="Book Antiqua" w:hAnsi="Book Antiqua" w:cs="Times New Roman"/>
          <w:color w:val="000000" w:themeColor="text1"/>
          <w:sz w:val="24"/>
          <w:szCs w:val="24"/>
          <w:lang w:val="en"/>
        </w:rPr>
        <w:t xml:space="preserve"> or </w:t>
      </w:r>
      <w:r w:rsidR="00E26B9D" w:rsidRPr="00C85808">
        <w:rPr>
          <w:rFonts w:ascii="Book Antiqua" w:hAnsi="Book Antiqua" w:cs="Times New Roman"/>
          <w:color w:val="000000" w:themeColor="text1"/>
          <w:sz w:val="24"/>
          <w:szCs w:val="24"/>
          <w:lang w:val="en"/>
        </w:rPr>
        <w:t xml:space="preserve">developed very severe </w:t>
      </w:r>
      <w:proofErr w:type="gramStart"/>
      <w:r w:rsidR="00E26B9D" w:rsidRPr="00C85808">
        <w:rPr>
          <w:rFonts w:ascii="Book Antiqua" w:hAnsi="Book Antiqua" w:cs="Times New Roman"/>
          <w:color w:val="000000" w:themeColor="text1"/>
          <w:sz w:val="24"/>
          <w:szCs w:val="24"/>
          <w:lang w:val="en"/>
        </w:rPr>
        <w:t>disease</w:t>
      </w:r>
      <w:r w:rsidR="00D65F3E" w:rsidRPr="00C85808">
        <w:rPr>
          <w:rFonts w:ascii="Book Antiqua" w:hAnsi="Book Antiqua" w:cs="Times New Roman"/>
          <w:color w:val="000000" w:themeColor="text1"/>
          <w:sz w:val="24"/>
          <w:szCs w:val="24"/>
          <w:vertAlign w:val="superscript"/>
          <w:lang w:val="en"/>
        </w:rPr>
        <w:t>[</w:t>
      </w:r>
      <w:proofErr w:type="gramEnd"/>
      <w:r w:rsidR="00F5473F" w:rsidRPr="00C85808">
        <w:rPr>
          <w:rFonts w:ascii="Book Antiqua" w:hAnsi="Book Antiqua" w:cs="Times New Roman"/>
          <w:color w:val="000000" w:themeColor="text1"/>
          <w:sz w:val="24"/>
          <w:szCs w:val="24"/>
          <w:vertAlign w:val="superscript"/>
          <w:lang w:val="en"/>
        </w:rPr>
        <w:t>32]</w:t>
      </w:r>
      <w:r w:rsidR="00D65F3E" w:rsidRPr="00C85808">
        <w:rPr>
          <w:rFonts w:ascii="Book Antiqua" w:hAnsi="Book Antiqua" w:cs="Times New Roman"/>
          <w:color w:val="000000" w:themeColor="text1"/>
          <w:sz w:val="24"/>
          <w:szCs w:val="24"/>
          <w:lang w:val="en"/>
        </w:rPr>
        <w:t>.</w:t>
      </w:r>
      <w:r w:rsidR="001C469B" w:rsidRPr="00C85808">
        <w:rPr>
          <w:rFonts w:ascii="Book Antiqua" w:hAnsi="Book Antiqua" w:cs="Times New Roman"/>
          <w:color w:val="000000" w:themeColor="text1"/>
          <w:sz w:val="24"/>
          <w:szCs w:val="24"/>
          <w:lang w:val="en"/>
        </w:rPr>
        <w:t xml:space="preserve"> </w:t>
      </w:r>
    </w:p>
    <w:p w:rsidR="004B52CD" w:rsidRPr="00C85808" w:rsidRDefault="001C469B"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Frequent handling of sharp instruments</w:t>
      </w:r>
      <w:r w:rsidR="00F41E92" w:rsidRPr="00C85808">
        <w:rPr>
          <w:rFonts w:ascii="Book Antiqua" w:hAnsi="Book Antiqua" w:cs="Times New Roman"/>
          <w:color w:val="000000" w:themeColor="text1"/>
          <w:sz w:val="24"/>
          <w:szCs w:val="24"/>
        </w:rPr>
        <w:t xml:space="preserve"> or</w:t>
      </w:r>
      <w:r w:rsidRPr="00C85808">
        <w:rPr>
          <w:rFonts w:ascii="Book Antiqua" w:hAnsi="Book Antiqua" w:cs="Times New Roman"/>
          <w:color w:val="000000" w:themeColor="text1"/>
          <w:sz w:val="24"/>
          <w:szCs w:val="24"/>
        </w:rPr>
        <w:t xml:space="preserve"> </w:t>
      </w:r>
      <w:r w:rsidR="00F41E92" w:rsidRPr="00C85808">
        <w:rPr>
          <w:rFonts w:ascii="Book Antiqua" w:hAnsi="Book Antiqua" w:cs="Times New Roman"/>
          <w:color w:val="000000" w:themeColor="text1"/>
          <w:sz w:val="24"/>
          <w:szCs w:val="24"/>
        </w:rPr>
        <w:t xml:space="preserve">use of power tools, hammers and other implements </w:t>
      </w:r>
      <w:r w:rsidRPr="00C85808">
        <w:rPr>
          <w:rFonts w:ascii="Book Antiqua" w:hAnsi="Book Antiqua" w:cs="Times New Roman"/>
          <w:color w:val="000000" w:themeColor="text1"/>
          <w:sz w:val="24"/>
          <w:szCs w:val="24"/>
        </w:rPr>
        <w:t xml:space="preserve">during certain operations </w:t>
      </w:r>
      <w:r w:rsidR="00F41E92" w:rsidRPr="00C85808">
        <w:rPr>
          <w:rFonts w:ascii="Book Antiqua" w:hAnsi="Book Antiqua" w:cs="Times New Roman"/>
          <w:color w:val="000000" w:themeColor="text1"/>
          <w:sz w:val="24"/>
          <w:szCs w:val="24"/>
        </w:rPr>
        <w:t xml:space="preserve">can </w:t>
      </w:r>
      <w:r w:rsidRPr="00C85808">
        <w:rPr>
          <w:rFonts w:ascii="Book Antiqua" w:hAnsi="Book Antiqua" w:cs="Times New Roman"/>
          <w:color w:val="000000" w:themeColor="text1"/>
          <w:sz w:val="24"/>
          <w:szCs w:val="24"/>
        </w:rPr>
        <w:t xml:space="preserve">lead to spread of </w:t>
      </w:r>
      <w:r w:rsidR="00E26B9D" w:rsidRPr="00C85808">
        <w:rPr>
          <w:rFonts w:ascii="Book Antiqua" w:hAnsi="Book Antiqua" w:cs="Times New Roman"/>
          <w:color w:val="000000" w:themeColor="text1"/>
          <w:sz w:val="24"/>
          <w:szCs w:val="24"/>
        </w:rPr>
        <w:t xml:space="preserve">infectious </w:t>
      </w:r>
      <w:r w:rsidRPr="00C85808">
        <w:rPr>
          <w:rFonts w:ascii="Book Antiqua" w:hAnsi="Book Antiqua" w:cs="Times New Roman"/>
          <w:color w:val="000000" w:themeColor="text1"/>
          <w:sz w:val="24"/>
          <w:szCs w:val="24"/>
        </w:rPr>
        <w:t xml:space="preserve">material </w:t>
      </w:r>
      <w:r w:rsidR="00F41E92" w:rsidRPr="00C85808">
        <w:rPr>
          <w:rFonts w:ascii="Book Antiqua" w:hAnsi="Book Antiqua" w:cs="Times New Roman"/>
          <w:color w:val="000000" w:themeColor="text1"/>
          <w:sz w:val="24"/>
          <w:szCs w:val="24"/>
        </w:rPr>
        <w:t>and contaminat</w:t>
      </w:r>
      <w:r w:rsidR="00E26B9D" w:rsidRPr="00C85808">
        <w:rPr>
          <w:rFonts w:ascii="Book Antiqua" w:hAnsi="Book Antiqua" w:cs="Times New Roman"/>
          <w:color w:val="000000" w:themeColor="text1"/>
          <w:sz w:val="24"/>
          <w:szCs w:val="24"/>
        </w:rPr>
        <w:t>e</w:t>
      </w:r>
      <w:r w:rsidR="00F41E92" w:rsidRPr="00C85808">
        <w:rPr>
          <w:rFonts w:ascii="Book Antiqua" w:hAnsi="Book Antiqua" w:cs="Times New Roman"/>
          <w:color w:val="000000" w:themeColor="text1"/>
          <w:sz w:val="24"/>
          <w:szCs w:val="24"/>
        </w:rPr>
        <w:t xml:space="preserve"> the operating room. </w:t>
      </w:r>
      <w:r w:rsidRPr="00C85808">
        <w:rPr>
          <w:rFonts w:ascii="Book Antiqua" w:hAnsi="Book Antiqua" w:cs="Times New Roman"/>
          <w:color w:val="000000" w:themeColor="text1"/>
          <w:sz w:val="24"/>
          <w:szCs w:val="24"/>
        </w:rPr>
        <w:t xml:space="preserve">Experimental studies show SARS-CoV-2 remains on surfaces for up to 72 </w:t>
      </w:r>
      <w:proofErr w:type="gramStart"/>
      <w:r w:rsidR="004B52CD" w:rsidRPr="00C85808">
        <w:rPr>
          <w:rFonts w:ascii="Book Antiqua" w:hAnsi="Book Antiqua" w:cs="Times New Roman"/>
          <w:color w:val="000000" w:themeColor="text1"/>
          <w:sz w:val="24"/>
          <w:szCs w:val="24"/>
          <w:lang w:eastAsia="zh-CN"/>
        </w:rPr>
        <w:t>h</w:t>
      </w:r>
      <w:r w:rsidR="00307E58" w:rsidRPr="00C85808">
        <w:rPr>
          <w:rFonts w:ascii="Book Antiqua" w:hAnsi="Book Antiqua" w:cs="Times New Roman"/>
          <w:color w:val="000000" w:themeColor="text1"/>
          <w:sz w:val="24"/>
          <w:szCs w:val="24"/>
          <w:vertAlign w:val="superscript"/>
        </w:rPr>
        <w:t>[</w:t>
      </w:r>
      <w:proofErr w:type="gramEnd"/>
      <w:r w:rsidR="00307E58" w:rsidRPr="00C85808">
        <w:rPr>
          <w:rFonts w:ascii="Book Antiqua" w:hAnsi="Book Antiqua" w:cs="Times New Roman"/>
          <w:color w:val="000000" w:themeColor="text1"/>
          <w:sz w:val="24"/>
          <w:szCs w:val="24"/>
          <w:vertAlign w:val="superscript"/>
        </w:rPr>
        <w:t>33]</w:t>
      </w:r>
      <w:r w:rsidRPr="00C85808">
        <w:rPr>
          <w:rFonts w:ascii="Book Antiqua" w:hAnsi="Book Antiqua" w:cs="Times New Roman"/>
          <w:color w:val="000000" w:themeColor="text1"/>
          <w:sz w:val="24"/>
          <w:szCs w:val="24"/>
        </w:rPr>
        <w:t>.</w:t>
      </w:r>
      <w:r w:rsidR="008F3213" w:rsidRPr="00C85808">
        <w:rPr>
          <w:rFonts w:ascii="Book Antiqua" w:hAnsi="Book Antiqua" w:cs="Times New Roman"/>
          <w:color w:val="000000" w:themeColor="text1"/>
          <w:sz w:val="24"/>
          <w:szCs w:val="24"/>
        </w:rPr>
        <w:t xml:space="preserve"> Use of high-powered electric tools can turn </w:t>
      </w:r>
      <w:r w:rsidR="00E26B9D" w:rsidRPr="00C85808">
        <w:rPr>
          <w:rFonts w:ascii="Book Antiqua" w:hAnsi="Book Antiqua" w:cs="Times New Roman"/>
          <w:color w:val="000000" w:themeColor="text1"/>
          <w:sz w:val="24"/>
          <w:szCs w:val="24"/>
        </w:rPr>
        <w:t>infectious tissue or bone</w:t>
      </w:r>
      <w:r w:rsidR="008F3213" w:rsidRPr="00C85808">
        <w:rPr>
          <w:rFonts w:ascii="Book Antiqua" w:hAnsi="Book Antiqua" w:cs="Times New Roman"/>
          <w:color w:val="000000" w:themeColor="text1"/>
          <w:sz w:val="24"/>
          <w:szCs w:val="24"/>
        </w:rPr>
        <w:t xml:space="preserve"> to airborne</w:t>
      </w:r>
      <w:r w:rsidR="006E6F8C" w:rsidRPr="00C85808">
        <w:rPr>
          <w:rFonts w:ascii="Book Antiqua" w:hAnsi="Book Antiqua" w:cs="Times New Roman"/>
          <w:color w:val="000000" w:themeColor="text1"/>
          <w:sz w:val="24"/>
          <w:szCs w:val="24"/>
        </w:rPr>
        <w:t xml:space="preserve"> </w:t>
      </w:r>
      <w:r w:rsidR="009B3D2C" w:rsidRPr="00C85808">
        <w:rPr>
          <w:rFonts w:ascii="Book Antiqua" w:hAnsi="Book Antiqua" w:cs="Times New Roman"/>
          <w:color w:val="000000" w:themeColor="text1"/>
          <w:sz w:val="24"/>
          <w:szCs w:val="24"/>
        </w:rPr>
        <w:t>particles</w:t>
      </w:r>
      <w:r w:rsidR="006E6F8C" w:rsidRPr="00C85808">
        <w:rPr>
          <w:rFonts w:ascii="Book Antiqua" w:hAnsi="Book Antiqua" w:cs="Times New Roman"/>
          <w:color w:val="000000" w:themeColor="text1"/>
          <w:sz w:val="24"/>
          <w:szCs w:val="24"/>
        </w:rPr>
        <w:t>, facilitating its transmission.</w:t>
      </w:r>
    </w:p>
    <w:p w:rsidR="00E26B9D" w:rsidRPr="00C85808" w:rsidRDefault="003944F2"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lang w:val="en"/>
        </w:rPr>
        <w:t xml:space="preserve">Alister Hart, Chair of Orthopedic Surgery at University College London is working with his colleagues to understand the impact of COVID-19 in a surgical setting. He has expressed concern that if this matter doesn’t get addressed appropriately, the operating rooms will soon be turned to “viral labs in a wind tunnel”. </w:t>
      </w:r>
      <w:r w:rsidR="00F41E92" w:rsidRPr="00C85808">
        <w:rPr>
          <w:rFonts w:ascii="Book Antiqua" w:hAnsi="Book Antiqua" w:cs="Times New Roman"/>
          <w:color w:val="000000" w:themeColor="text1"/>
          <w:sz w:val="24"/>
          <w:szCs w:val="24"/>
          <w:lang w:val="en"/>
        </w:rPr>
        <w:t>The combination of power tools, high-velocity blood splatter and ventilation systems can produce this “viral wind tunnel”</w:t>
      </w:r>
      <w:r w:rsidR="009B3D2C" w:rsidRPr="00C85808">
        <w:rPr>
          <w:rFonts w:ascii="Book Antiqua" w:hAnsi="Book Antiqua" w:cs="Times New Roman"/>
          <w:color w:val="000000" w:themeColor="text1"/>
          <w:sz w:val="24"/>
          <w:szCs w:val="24"/>
          <w:lang w:val="en"/>
        </w:rPr>
        <w:t xml:space="preserve"> that he is referring to</w:t>
      </w:r>
      <w:r w:rsidR="00F41E92"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This will result in a catalog of casualties among the operating room staff and </w:t>
      </w:r>
      <w:proofErr w:type="gramStart"/>
      <w:r w:rsidRPr="00C85808">
        <w:rPr>
          <w:rFonts w:ascii="Book Antiqua" w:hAnsi="Book Antiqua" w:cs="Times New Roman"/>
          <w:color w:val="000000" w:themeColor="text1"/>
          <w:sz w:val="24"/>
          <w:szCs w:val="24"/>
          <w:lang w:val="en"/>
        </w:rPr>
        <w:t>patients</w:t>
      </w:r>
      <w:r w:rsidR="00307E58" w:rsidRPr="00C85808">
        <w:rPr>
          <w:rFonts w:ascii="Book Antiqua" w:hAnsi="Book Antiqua" w:cs="Times New Roman"/>
          <w:color w:val="000000" w:themeColor="text1"/>
          <w:sz w:val="24"/>
          <w:szCs w:val="24"/>
          <w:vertAlign w:val="superscript"/>
          <w:lang w:val="en"/>
        </w:rPr>
        <w:t>[</w:t>
      </w:r>
      <w:proofErr w:type="gramEnd"/>
      <w:r w:rsidR="00307E58" w:rsidRPr="00C85808">
        <w:rPr>
          <w:rFonts w:ascii="Book Antiqua" w:hAnsi="Book Antiqua" w:cs="Times New Roman"/>
          <w:color w:val="000000" w:themeColor="text1"/>
          <w:sz w:val="24"/>
          <w:szCs w:val="24"/>
          <w:vertAlign w:val="superscript"/>
          <w:lang w:val="en"/>
        </w:rPr>
        <w:t>34]</w:t>
      </w:r>
      <w:r w:rsidRPr="00C85808">
        <w:rPr>
          <w:rFonts w:ascii="Book Antiqua" w:hAnsi="Book Antiqua" w:cs="Times New Roman"/>
          <w:color w:val="000000" w:themeColor="text1"/>
          <w:sz w:val="24"/>
          <w:szCs w:val="24"/>
          <w:lang w:val="en"/>
        </w:rPr>
        <w:t xml:space="preserve">. </w:t>
      </w:r>
    </w:p>
    <w:p w:rsidR="007B14B4" w:rsidRPr="00C85808" w:rsidRDefault="007B14B4" w:rsidP="008F55EA">
      <w:pPr>
        <w:adjustRightInd w:val="0"/>
        <w:snapToGrid w:val="0"/>
        <w:spacing w:after="0" w:line="360" w:lineRule="auto"/>
        <w:jc w:val="both"/>
        <w:rPr>
          <w:rFonts w:ascii="Book Antiqua" w:hAnsi="Book Antiqua" w:cs="Times New Roman"/>
          <w:b/>
          <w:color w:val="000000" w:themeColor="text1"/>
          <w:sz w:val="24"/>
          <w:szCs w:val="24"/>
        </w:rPr>
      </w:pPr>
    </w:p>
    <w:p w:rsidR="002C3693" w:rsidRPr="00C85808" w:rsidRDefault="00BE36EC"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ANESTHESIA CONSIDERATIONS</w:t>
      </w:r>
    </w:p>
    <w:p w:rsidR="002C3693" w:rsidRPr="00C85808" w:rsidRDefault="002C3693" w:rsidP="008F55EA">
      <w:pPr>
        <w:adjustRightInd w:val="0"/>
        <w:snapToGrid w:val="0"/>
        <w:spacing w:after="0"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In addition to the direct surgical implications, there are significant anesthesia considerations necessary for operating during the COVID-19 pandemic.</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Intubation in of itself converts the primary droplet transmission of the virus to a higher risk, aerosolized vector. Viral particles can be widely disseminated, especially in difficult to clean locations. Elective intubations in particular may place unnecessary risk to patients and staff, as well as burden the already </w:t>
      </w:r>
      <w:r w:rsidR="00376664" w:rsidRPr="00C85808">
        <w:rPr>
          <w:rFonts w:ascii="Book Antiqua" w:hAnsi="Book Antiqua" w:cs="Times New Roman"/>
          <w:color w:val="000000" w:themeColor="text1"/>
          <w:sz w:val="24"/>
          <w:szCs w:val="24"/>
        </w:rPr>
        <w:t>inadequate</w:t>
      </w:r>
      <w:r w:rsidRPr="00C85808">
        <w:rPr>
          <w:rFonts w:ascii="Book Antiqua" w:hAnsi="Book Antiqua" w:cs="Times New Roman"/>
          <w:color w:val="000000" w:themeColor="text1"/>
          <w:sz w:val="24"/>
          <w:szCs w:val="24"/>
        </w:rPr>
        <w:t xml:space="preserve"> supply of </w:t>
      </w:r>
      <w:r w:rsidR="003F21A2" w:rsidRPr="00C85808">
        <w:rPr>
          <w:rFonts w:ascii="Book Antiqua" w:hAnsi="Book Antiqua" w:cs="Times New Roman"/>
          <w:color w:val="000000" w:themeColor="text1"/>
          <w:sz w:val="24"/>
          <w:szCs w:val="24"/>
        </w:rPr>
        <w:t>PPE</w:t>
      </w:r>
      <w:r w:rsidRPr="00C85808">
        <w:rPr>
          <w:rFonts w:ascii="Book Antiqua" w:hAnsi="Book Antiqua" w:cs="Times New Roman"/>
          <w:color w:val="000000" w:themeColor="text1"/>
          <w:sz w:val="24"/>
          <w:szCs w:val="24"/>
        </w:rPr>
        <w:t>. A minimum of a fitted, N-95 mask coupled with eye protection, cap, and standard contact protective coverings are recommended during intubation of patients with suspected or confirmed COVID-19.</w:t>
      </w:r>
      <w:r w:rsidR="00BE36EC" w:rsidRPr="00C85808">
        <w:rPr>
          <w:rFonts w:ascii="Book Antiqua" w:hAnsi="Book Antiqua" w:cs="Times New Roman"/>
          <w:color w:val="000000" w:themeColor="text1"/>
          <w:sz w:val="24"/>
          <w:szCs w:val="24"/>
          <w:lang w:eastAsia="zh-CN"/>
        </w:rPr>
        <w:t xml:space="preserve"> </w:t>
      </w:r>
      <w:r w:rsidRPr="00C85808">
        <w:rPr>
          <w:rFonts w:ascii="Book Antiqua" w:hAnsi="Book Antiqua" w:cs="Times New Roman"/>
          <w:color w:val="000000" w:themeColor="text1"/>
          <w:sz w:val="24"/>
          <w:szCs w:val="24"/>
        </w:rPr>
        <w:t xml:space="preserve">A powered air-purifying respirator has been proposed to provide improved protection compared to </w:t>
      </w:r>
      <w:r w:rsidR="00376664" w:rsidRPr="00C85808">
        <w:rPr>
          <w:rFonts w:ascii="Book Antiqua" w:hAnsi="Book Antiqua" w:cs="Times New Roman"/>
          <w:color w:val="000000" w:themeColor="text1"/>
          <w:sz w:val="24"/>
          <w:szCs w:val="24"/>
        </w:rPr>
        <w:t xml:space="preserve">an </w:t>
      </w:r>
      <w:r w:rsidRPr="00C85808">
        <w:rPr>
          <w:rFonts w:ascii="Book Antiqua" w:hAnsi="Book Antiqua" w:cs="Times New Roman"/>
          <w:color w:val="000000" w:themeColor="text1"/>
          <w:sz w:val="24"/>
          <w:szCs w:val="24"/>
        </w:rPr>
        <w:t>N-95</w:t>
      </w:r>
      <w:r w:rsidR="00376664" w:rsidRPr="00C85808">
        <w:rPr>
          <w:rFonts w:ascii="Book Antiqua" w:hAnsi="Book Antiqua" w:cs="Times New Roman"/>
          <w:color w:val="000000" w:themeColor="text1"/>
          <w:sz w:val="24"/>
          <w:szCs w:val="24"/>
        </w:rPr>
        <w:t xml:space="preserve"> grade mask</w:t>
      </w:r>
      <w:r w:rsidRPr="00C85808">
        <w:rPr>
          <w:rFonts w:ascii="Book Antiqua" w:hAnsi="Book Antiqua" w:cs="Times New Roman"/>
          <w:color w:val="000000" w:themeColor="text1"/>
          <w:sz w:val="24"/>
          <w:szCs w:val="24"/>
        </w:rPr>
        <w:t xml:space="preserve">, during similar viral outbreaks, but </w:t>
      </w:r>
      <w:r w:rsidR="00376664" w:rsidRPr="00C85808">
        <w:rPr>
          <w:rFonts w:ascii="Book Antiqua" w:hAnsi="Book Antiqua" w:cs="Times New Roman"/>
          <w:color w:val="000000" w:themeColor="text1"/>
          <w:sz w:val="24"/>
          <w:szCs w:val="24"/>
        </w:rPr>
        <w:t>the improper fitting of N-95 masks may confound this observation</w:t>
      </w:r>
      <w:r w:rsidRPr="00C85808">
        <w:rPr>
          <w:rFonts w:ascii="Book Antiqua" w:hAnsi="Book Antiqua" w:cs="Times New Roman"/>
          <w:color w:val="000000" w:themeColor="text1"/>
          <w:sz w:val="24"/>
          <w:szCs w:val="24"/>
        </w:rPr>
        <w:t>. Negative pressure rooms should be considered for intubation if available and safely feasible.</w:t>
      </w:r>
      <w:r w:rsidR="00724887" w:rsidRPr="00C85808">
        <w:rPr>
          <w:rFonts w:ascii="Book Antiqua" w:hAnsi="Book Antiqua" w:cs="Times New Roman"/>
          <w:color w:val="000000" w:themeColor="text1"/>
          <w:sz w:val="24"/>
          <w:szCs w:val="24"/>
        </w:rPr>
        <w:t xml:space="preserve"> </w:t>
      </w:r>
      <w:r w:rsidR="00814420" w:rsidRPr="00C85808">
        <w:rPr>
          <w:rFonts w:ascii="Book Antiqua" w:hAnsi="Book Antiqua" w:cs="Times New Roman"/>
          <w:color w:val="000000" w:themeColor="text1"/>
          <w:sz w:val="24"/>
          <w:szCs w:val="24"/>
        </w:rPr>
        <w:t xml:space="preserve">While standard liquid-resistant surgical masks provide suboptimal aerosol protection, they should be utilized if N-95 mask or </w:t>
      </w:r>
      <w:r w:rsidR="00BE36EC" w:rsidRPr="00C85808">
        <w:rPr>
          <w:rFonts w:ascii="Book Antiqua" w:hAnsi="Book Antiqua" w:cs="Times New Roman"/>
          <w:color w:val="000000" w:themeColor="text1"/>
          <w:sz w:val="24"/>
          <w:szCs w:val="24"/>
        </w:rPr>
        <w:t>powered air-purifying respirator</w:t>
      </w:r>
      <w:r w:rsidR="00814420" w:rsidRPr="00C85808">
        <w:rPr>
          <w:rFonts w:ascii="Book Antiqua" w:hAnsi="Book Antiqua" w:cs="Times New Roman"/>
          <w:color w:val="000000" w:themeColor="text1"/>
          <w:sz w:val="24"/>
          <w:szCs w:val="24"/>
        </w:rPr>
        <w:t>s are unavailable.</w:t>
      </w:r>
      <w:r w:rsidR="00724887" w:rsidRPr="00C85808">
        <w:rPr>
          <w:rFonts w:ascii="Book Antiqua" w:hAnsi="Book Antiqua" w:cs="Times New Roman"/>
          <w:color w:val="000000" w:themeColor="text1"/>
          <w:sz w:val="24"/>
          <w:szCs w:val="24"/>
        </w:rPr>
        <w:t xml:space="preserve"> </w:t>
      </w:r>
      <w:r w:rsidR="00814420" w:rsidRPr="00C85808">
        <w:rPr>
          <w:rFonts w:ascii="Book Antiqua" w:hAnsi="Book Antiqua" w:cs="Times New Roman"/>
          <w:color w:val="000000" w:themeColor="text1"/>
          <w:sz w:val="24"/>
          <w:szCs w:val="24"/>
        </w:rPr>
        <w:t xml:space="preserve">Surgical masks may also be placed over N-95 masks to minimize contamination for N-95 re-use. </w:t>
      </w:r>
      <w:r w:rsidR="009E257A" w:rsidRPr="00C85808">
        <w:rPr>
          <w:rFonts w:ascii="Book Antiqua" w:hAnsi="Book Antiqua" w:cs="Times New Roman"/>
          <w:color w:val="000000" w:themeColor="text1"/>
          <w:sz w:val="24"/>
          <w:szCs w:val="24"/>
        </w:rPr>
        <w:t xml:space="preserve">There is also </w:t>
      </w:r>
      <w:r w:rsidR="00376664" w:rsidRPr="00C85808">
        <w:rPr>
          <w:rFonts w:ascii="Book Antiqua" w:hAnsi="Book Antiqua" w:cs="Times New Roman"/>
          <w:color w:val="000000" w:themeColor="text1"/>
          <w:sz w:val="24"/>
          <w:szCs w:val="24"/>
        </w:rPr>
        <w:t xml:space="preserve">the </w:t>
      </w:r>
      <w:r w:rsidR="009E257A" w:rsidRPr="00C85808">
        <w:rPr>
          <w:rFonts w:ascii="Book Antiqua" w:hAnsi="Book Antiqua" w:cs="Times New Roman"/>
          <w:color w:val="000000" w:themeColor="text1"/>
          <w:sz w:val="24"/>
          <w:szCs w:val="24"/>
        </w:rPr>
        <w:t>theoretical concern that m</w:t>
      </w:r>
      <w:r w:rsidRPr="00C85808">
        <w:rPr>
          <w:rFonts w:ascii="Book Antiqua" w:hAnsi="Book Antiqua" w:cs="Times New Roman"/>
          <w:color w:val="000000" w:themeColor="text1"/>
          <w:sz w:val="24"/>
          <w:szCs w:val="24"/>
        </w:rPr>
        <w:t>echanically ventilating patients who are actively shedding virus can contaminate the ventilator circuit including the anesthesia machine itself.</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The Anesthesia Patient Safety Foundation</w:t>
      </w:r>
      <w:r w:rsidR="0074226F" w:rsidRPr="00C85808">
        <w:rPr>
          <w:rFonts w:ascii="Book Antiqua" w:hAnsi="Book Antiqua" w:cs="Times New Roman"/>
          <w:color w:val="000000" w:themeColor="text1"/>
          <w:sz w:val="24"/>
          <w:szCs w:val="24"/>
          <w:lang w:eastAsia="zh-CN"/>
        </w:rPr>
        <w:t xml:space="preserve"> </w:t>
      </w:r>
      <w:r w:rsidRPr="00C85808">
        <w:rPr>
          <w:rFonts w:ascii="Book Antiqua" w:hAnsi="Book Antiqua" w:cs="Times New Roman"/>
          <w:color w:val="000000" w:themeColor="text1"/>
          <w:sz w:val="24"/>
          <w:szCs w:val="24"/>
        </w:rPr>
        <w:t xml:space="preserve">released recommendations to reduce inoculation of the internal circuit including use of a heat and moisture exchanging filter between the external circuit, </w:t>
      </w:r>
      <w:r w:rsidR="00376664" w:rsidRPr="00C85808">
        <w:rPr>
          <w:rFonts w:ascii="Book Antiqua" w:hAnsi="Book Antiqua" w:cs="Times New Roman"/>
          <w:color w:val="000000" w:themeColor="text1"/>
          <w:sz w:val="24"/>
          <w:szCs w:val="24"/>
        </w:rPr>
        <w:t xml:space="preserve">which </w:t>
      </w:r>
      <w:r w:rsidRPr="00C85808">
        <w:rPr>
          <w:rFonts w:ascii="Book Antiqua" w:hAnsi="Book Antiqua" w:cs="Times New Roman"/>
          <w:color w:val="000000" w:themeColor="text1"/>
          <w:sz w:val="24"/>
          <w:szCs w:val="24"/>
        </w:rPr>
        <w:t>remove</w:t>
      </w:r>
      <w:r w:rsidR="00376664" w:rsidRPr="00C85808">
        <w:rPr>
          <w:rFonts w:ascii="Book Antiqua" w:hAnsi="Book Antiqua" w:cs="Times New Roman"/>
          <w:color w:val="000000" w:themeColor="text1"/>
          <w:sz w:val="24"/>
          <w:szCs w:val="24"/>
        </w:rPr>
        <w:t>s</w:t>
      </w:r>
      <w:r w:rsidRPr="00C85808">
        <w:rPr>
          <w:rFonts w:ascii="Book Antiqua" w:hAnsi="Book Antiqua" w:cs="Times New Roman"/>
          <w:color w:val="000000" w:themeColor="text1"/>
          <w:sz w:val="24"/>
          <w:szCs w:val="24"/>
        </w:rPr>
        <w:t xml:space="preserve"> 99.97% of particles 0.3 microns or greater in size.</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Overall these concepts closely mirror measures taken from prior work with tuberculosis, influenza, SARS, and MERS </w:t>
      </w:r>
      <w:proofErr w:type="gramStart"/>
      <w:r w:rsidRPr="00C85808">
        <w:rPr>
          <w:rFonts w:ascii="Book Antiqua" w:hAnsi="Book Antiqua" w:cs="Times New Roman"/>
          <w:color w:val="000000" w:themeColor="text1"/>
          <w:sz w:val="24"/>
          <w:szCs w:val="24"/>
        </w:rPr>
        <w:t>outbreaks</w:t>
      </w:r>
      <w:r w:rsidR="00307E58" w:rsidRPr="00C85808">
        <w:rPr>
          <w:rFonts w:ascii="Book Antiqua" w:hAnsi="Book Antiqua" w:cs="Times New Roman"/>
          <w:color w:val="000000" w:themeColor="text1"/>
          <w:sz w:val="24"/>
          <w:szCs w:val="24"/>
          <w:vertAlign w:val="superscript"/>
        </w:rPr>
        <w:t>[</w:t>
      </w:r>
      <w:proofErr w:type="gramEnd"/>
      <w:r w:rsidR="00307E58" w:rsidRPr="00C85808">
        <w:rPr>
          <w:rFonts w:ascii="Book Antiqua" w:hAnsi="Book Antiqua" w:cs="Times New Roman"/>
          <w:color w:val="000000" w:themeColor="text1"/>
          <w:sz w:val="24"/>
          <w:szCs w:val="24"/>
          <w:vertAlign w:val="superscript"/>
        </w:rPr>
        <w:t>35]</w:t>
      </w:r>
      <w:r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p>
    <w:p w:rsidR="0074226F" w:rsidRPr="00C85808" w:rsidRDefault="0074226F"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74226F" w:rsidRPr="00C85808" w:rsidRDefault="0074226F"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C85808">
        <w:rPr>
          <w:rFonts w:ascii="Book Antiqua" w:hAnsi="Book Antiqua" w:cs="Times New Roman"/>
          <w:b/>
          <w:color w:val="000000" w:themeColor="text1"/>
          <w:sz w:val="24"/>
          <w:szCs w:val="24"/>
          <w:u w:val="single"/>
          <w:lang w:val="en"/>
        </w:rPr>
        <w:t>IMPACT OF THE SURGERY ON THE IMMUNE SYSTEM</w:t>
      </w:r>
    </w:p>
    <w:p w:rsidR="0074226F" w:rsidRPr="00C85808" w:rsidRDefault="00DE36D3"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C85808">
        <w:rPr>
          <w:rFonts w:ascii="Book Antiqua" w:hAnsi="Book Antiqua" w:cs="Times New Roman"/>
          <w:color w:val="000000" w:themeColor="text1"/>
          <w:sz w:val="24"/>
          <w:szCs w:val="24"/>
          <w:lang w:val="en"/>
        </w:rPr>
        <w:t xml:space="preserve">Immunological function has been found to undergo a myriad of changes during the perioperative time period. These alterations affect both the innate and adaptive systems, and are further confounded in patients with conditions requiring pharmacological immunosuppression, malignancy, and nutritional deficiencies, as well as underlying cardiac, pulmonary, hepatic, and renal impairments. </w:t>
      </w:r>
      <w:r w:rsidR="00687EE0" w:rsidRPr="00C85808">
        <w:rPr>
          <w:rFonts w:ascii="Book Antiqua" w:hAnsi="Book Antiqua" w:cs="Times New Roman"/>
          <w:color w:val="000000" w:themeColor="text1"/>
          <w:sz w:val="24"/>
          <w:szCs w:val="24"/>
          <w:lang w:val="en"/>
        </w:rPr>
        <w:t>Limited published data on COVI</w:t>
      </w:r>
      <w:r w:rsidR="00307E58" w:rsidRPr="00C85808">
        <w:rPr>
          <w:rFonts w:ascii="Book Antiqua" w:hAnsi="Book Antiqua" w:cs="Times New Roman"/>
          <w:color w:val="000000" w:themeColor="text1"/>
          <w:sz w:val="24"/>
          <w:szCs w:val="24"/>
          <w:lang w:val="en"/>
        </w:rPr>
        <w:t>D</w:t>
      </w:r>
      <w:r w:rsidR="00687EE0" w:rsidRPr="00C85808">
        <w:rPr>
          <w:rFonts w:ascii="Book Antiqua" w:hAnsi="Book Antiqua" w:cs="Times New Roman"/>
          <w:color w:val="000000" w:themeColor="text1"/>
          <w:sz w:val="24"/>
          <w:szCs w:val="24"/>
          <w:lang w:val="en"/>
        </w:rPr>
        <w:t xml:space="preserve">-19 patients who underwent urgent on non-urgent surgeries shows an unexpectedly high morbidity and </w:t>
      </w:r>
      <w:proofErr w:type="gramStart"/>
      <w:r w:rsidR="00687EE0" w:rsidRPr="00C85808">
        <w:rPr>
          <w:rFonts w:ascii="Book Antiqua" w:hAnsi="Book Antiqua" w:cs="Times New Roman"/>
          <w:color w:val="000000" w:themeColor="text1"/>
          <w:sz w:val="24"/>
          <w:szCs w:val="24"/>
          <w:lang w:val="en"/>
        </w:rPr>
        <w:t>mortality</w:t>
      </w:r>
      <w:r w:rsidR="00307E58" w:rsidRPr="00C85808">
        <w:rPr>
          <w:rFonts w:ascii="Book Antiqua" w:hAnsi="Book Antiqua" w:cs="Times New Roman"/>
          <w:color w:val="000000" w:themeColor="text1"/>
          <w:sz w:val="24"/>
          <w:szCs w:val="24"/>
          <w:vertAlign w:val="superscript"/>
          <w:lang w:val="en"/>
        </w:rPr>
        <w:t>[</w:t>
      </w:r>
      <w:proofErr w:type="gramEnd"/>
      <w:r w:rsidR="00307E58" w:rsidRPr="00C85808">
        <w:rPr>
          <w:rFonts w:ascii="Book Antiqua" w:hAnsi="Book Antiqua" w:cs="Times New Roman"/>
          <w:color w:val="000000" w:themeColor="text1"/>
          <w:sz w:val="24"/>
          <w:szCs w:val="24"/>
          <w:vertAlign w:val="superscript"/>
          <w:lang w:val="en"/>
        </w:rPr>
        <w:t>36]</w:t>
      </w:r>
      <w:r w:rsidR="00687EE0" w:rsidRPr="00C85808">
        <w:rPr>
          <w:rFonts w:ascii="Book Antiqua" w:hAnsi="Book Antiqua" w:cs="Times New Roman"/>
          <w:color w:val="000000" w:themeColor="text1"/>
          <w:sz w:val="24"/>
          <w:szCs w:val="24"/>
          <w:lang w:val="en"/>
        </w:rPr>
        <w:t xml:space="preserve">. </w:t>
      </w:r>
    </w:p>
    <w:p w:rsidR="0074226F" w:rsidRPr="00C85808" w:rsidRDefault="00DE36D3"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u w:val="single"/>
          <w:lang w:val="en" w:eastAsia="zh-CN"/>
        </w:rPr>
      </w:pPr>
      <w:r w:rsidRPr="00C85808">
        <w:rPr>
          <w:rFonts w:ascii="Book Antiqua" w:hAnsi="Book Antiqua" w:cs="Times New Roman"/>
          <w:color w:val="000000" w:themeColor="text1"/>
          <w:sz w:val="24"/>
          <w:szCs w:val="24"/>
          <w:lang w:val="en"/>
        </w:rPr>
        <w:t>The early post-operative period will exhibit a pro-inflammatory state characterized by upregulation of innate inflammatory media</w:t>
      </w:r>
      <w:r w:rsidR="00E73C39" w:rsidRPr="00C85808">
        <w:rPr>
          <w:rFonts w:ascii="Book Antiqua" w:hAnsi="Book Antiqua" w:cs="Times New Roman"/>
          <w:color w:val="000000" w:themeColor="text1"/>
          <w:sz w:val="24"/>
          <w:szCs w:val="24"/>
          <w:lang w:val="en"/>
        </w:rPr>
        <w:t>tors including interleukin (IL)</w:t>
      </w:r>
      <w:r w:rsidRPr="00C85808">
        <w:rPr>
          <w:rFonts w:ascii="Book Antiqua" w:hAnsi="Book Antiqua" w:cs="Times New Roman"/>
          <w:color w:val="000000" w:themeColor="text1"/>
          <w:sz w:val="24"/>
          <w:szCs w:val="24"/>
          <w:lang w:val="en"/>
        </w:rPr>
        <w:t>-1, IL-6, an</w:t>
      </w:r>
      <w:r w:rsidR="0074226F" w:rsidRPr="00C85808">
        <w:rPr>
          <w:rFonts w:ascii="Book Antiqua" w:hAnsi="Book Antiqua" w:cs="Times New Roman"/>
          <w:color w:val="000000" w:themeColor="text1"/>
          <w:sz w:val="24"/>
          <w:szCs w:val="24"/>
          <w:lang w:val="en"/>
        </w:rPr>
        <w:t>d tumor necrosis factor (TNF)-α</w:t>
      </w:r>
      <w:r w:rsidRPr="00C85808">
        <w:rPr>
          <w:rFonts w:ascii="Book Antiqua" w:hAnsi="Book Antiqua" w:cs="Times New Roman"/>
          <w:color w:val="000000" w:themeColor="text1"/>
          <w:sz w:val="24"/>
          <w:szCs w:val="24"/>
          <w:lang w:val="en"/>
        </w:rPr>
        <w:t>.</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This initial phase is soon followed by compensatory immunosuppression with production of IL-4, IL-10, sTNFR1, IL-1 receptor antagonist (IL-1</w:t>
      </w:r>
      <w:r w:rsidR="0074226F" w:rsidRPr="00C85808">
        <w:rPr>
          <w:rFonts w:ascii="Book Antiqua" w:hAnsi="Book Antiqua" w:cs="Times New Roman"/>
          <w:color w:val="000000" w:themeColor="text1"/>
          <w:sz w:val="24"/>
          <w:szCs w:val="24"/>
          <w:lang w:val="en"/>
        </w:rPr>
        <w:t xml:space="preserve">Ra), </w:t>
      </w:r>
      <w:proofErr w:type="gramStart"/>
      <w:r w:rsidR="0074226F" w:rsidRPr="00C85808">
        <w:rPr>
          <w:rFonts w:ascii="Book Antiqua" w:hAnsi="Book Antiqua" w:cs="Times New Roman"/>
          <w:color w:val="000000" w:themeColor="text1"/>
          <w:sz w:val="24"/>
          <w:szCs w:val="24"/>
          <w:lang w:val="en"/>
        </w:rPr>
        <w:t>transforming</w:t>
      </w:r>
      <w:proofErr w:type="gramEnd"/>
      <w:r w:rsidR="0074226F" w:rsidRPr="00C85808">
        <w:rPr>
          <w:rFonts w:ascii="Book Antiqua" w:hAnsi="Book Antiqua" w:cs="Times New Roman"/>
          <w:color w:val="000000" w:themeColor="text1"/>
          <w:sz w:val="24"/>
          <w:szCs w:val="24"/>
          <w:lang w:val="en"/>
        </w:rPr>
        <w:t xml:space="preserve"> growth factor</w:t>
      </w:r>
      <w:r w:rsidRPr="00C85808">
        <w:rPr>
          <w:rFonts w:ascii="Book Antiqua" w:hAnsi="Book Antiqua" w:cs="Times New Roman"/>
          <w:color w:val="000000" w:themeColor="text1"/>
          <w:sz w:val="24"/>
          <w:szCs w:val="24"/>
          <w:lang w:val="en"/>
        </w:rPr>
        <w:t>-β.</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The anti-inflammatory state is further prolonged by cellular functions of dendritic and T-regulatory (Treg) cells. The intensity and duration of immunosuppression is proportional to the amount of surgical trauma and presence of </w:t>
      </w:r>
      <w:proofErr w:type="gramStart"/>
      <w:r w:rsidRPr="00C85808">
        <w:rPr>
          <w:rFonts w:ascii="Book Antiqua" w:hAnsi="Book Antiqua" w:cs="Times New Roman"/>
          <w:color w:val="000000" w:themeColor="text1"/>
          <w:sz w:val="24"/>
          <w:szCs w:val="24"/>
          <w:lang w:val="en"/>
        </w:rPr>
        <w:t>complications</w:t>
      </w:r>
      <w:r w:rsidR="00307E58" w:rsidRPr="00C85808">
        <w:rPr>
          <w:rFonts w:ascii="Book Antiqua" w:hAnsi="Book Antiqua" w:cs="Times New Roman"/>
          <w:color w:val="000000" w:themeColor="text1"/>
          <w:sz w:val="24"/>
          <w:szCs w:val="24"/>
          <w:vertAlign w:val="superscript"/>
          <w:lang w:val="en"/>
        </w:rPr>
        <w:t>[</w:t>
      </w:r>
      <w:proofErr w:type="gramEnd"/>
      <w:r w:rsidR="00307E58" w:rsidRPr="00C85808">
        <w:rPr>
          <w:rFonts w:ascii="Book Antiqua" w:hAnsi="Book Antiqua" w:cs="Times New Roman"/>
          <w:color w:val="000000" w:themeColor="text1"/>
          <w:sz w:val="24"/>
          <w:szCs w:val="24"/>
          <w:vertAlign w:val="superscript"/>
          <w:lang w:val="en"/>
        </w:rPr>
        <w:t>37]</w:t>
      </w:r>
      <w:r w:rsidRPr="00C85808">
        <w:rPr>
          <w:rFonts w:ascii="Book Antiqua" w:hAnsi="Book Antiqua" w:cs="Times New Roman"/>
          <w:color w:val="000000" w:themeColor="text1"/>
          <w:sz w:val="24"/>
          <w:szCs w:val="24"/>
          <w:lang w:val="en"/>
        </w:rPr>
        <w:t>.</w:t>
      </w:r>
    </w:p>
    <w:p w:rsidR="00D817FB" w:rsidRPr="00C85808" w:rsidRDefault="00DE36D3" w:rsidP="008F55EA">
      <w:pPr>
        <w:adjustRightInd w:val="0"/>
        <w:snapToGrid w:val="0"/>
        <w:spacing w:after="0" w:line="360" w:lineRule="auto"/>
        <w:ind w:firstLineChars="100" w:firstLine="240"/>
        <w:jc w:val="both"/>
        <w:rPr>
          <w:rFonts w:ascii="Book Antiqua" w:hAnsi="Book Antiqua" w:cs="Times New Roman"/>
          <w:b/>
          <w:color w:val="000000" w:themeColor="text1"/>
          <w:sz w:val="24"/>
          <w:szCs w:val="24"/>
          <w:u w:val="single"/>
          <w:lang w:val="en" w:eastAsia="zh-CN"/>
        </w:rPr>
      </w:pPr>
      <w:r w:rsidRPr="00C85808">
        <w:rPr>
          <w:rFonts w:ascii="Book Antiqua" w:hAnsi="Book Antiqua" w:cs="Times New Roman"/>
          <w:color w:val="000000" w:themeColor="text1"/>
          <w:sz w:val="24"/>
          <w:szCs w:val="24"/>
          <w:lang w:val="en"/>
        </w:rPr>
        <w:t>In a study by Genile et al. investigating physiological changes in ICU patie</w:t>
      </w:r>
      <w:r w:rsidR="00BE231F" w:rsidRPr="00C85808">
        <w:rPr>
          <w:rFonts w:ascii="Book Antiqua" w:hAnsi="Book Antiqua" w:cs="Times New Roman"/>
          <w:color w:val="000000" w:themeColor="text1"/>
          <w:sz w:val="24"/>
          <w:szCs w:val="24"/>
          <w:lang w:val="en"/>
        </w:rPr>
        <w:t>nts with surgical complications, t</w:t>
      </w:r>
      <w:r w:rsidRPr="00C85808">
        <w:rPr>
          <w:rFonts w:ascii="Book Antiqua" w:hAnsi="Book Antiqua" w:cs="Times New Roman"/>
          <w:color w:val="000000" w:themeColor="text1"/>
          <w:sz w:val="24"/>
          <w:szCs w:val="24"/>
          <w:lang w:val="en"/>
        </w:rPr>
        <w:t>hey identified patient</w:t>
      </w:r>
      <w:r w:rsidR="00376664" w:rsidRPr="00C85808">
        <w:rPr>
          <w:rFonts w:ascii="Book Antiqua" w:hAnsi="Book Antiqua" w:cs="Times New Roman"/>
          <w:color w:val="000000" w:themeColor="text1"/>
          <w:sz w:val="24"/>
          <w:szCs w:val="24"/>
          <w:lang w:val="en"/>
        </w:rPr>
        <w:t>s</w:t>
      </w:r>
      <w:r w:rsidRPr="00C85808">
        <w:rPr>
          <w:rFonts w:ascii="Book Antiqua" w:hAnsi="Book Antiqua" w:cs="Times New Roman"/>
          <w:color w:val="000000" w:themeColor="text1"/>
          <w:sz w:val="24"/>
          <w:szCs w:val="24"/>
          <w:lang w:val="en"/>
        </w:rPr>
        <w:t xml:space="preserve"> who exhibited significant organ dysfunction but did not meet criteria of multiorgan dysfunction syndrome.</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These patients exhibited low-grade inflammation coupled with prolonged immunosuppression, protein catabolism, muscle wasting, and impaired wound healing.</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They referred to this as persistent inflammation, immunosuppression and catabolism syndrome.</w:t>
      </w:r>
      <w:r w:rsidR="00724887" w:rsidRPr="00C85808">
        <w:rPr>
          <w:rFonts w:ascii="Book Antiqua" w:hAnsi="Book Antiqua" w:cs="Times New Roman"/>
          <w:color w:val="000000" w:themeColor="text1"/>
          <w:sz w:val="24"/>
          <w:szCs w:val="24"/>
          <w:lang w:val="en"/>
        </w:rPr>
        <w:t xml:space="preserve"> </w:t>
      </w:r>
      <w:r w:rsidRPr="00C85808">
        <w:rPr>
          <w:rFonts w:ascii="Book Antiqua" w:hAnsi="Book Antiqua" w:cs="Times New Roman"/>
          <w:color w:val="000000" w:themeColor="text1"/>
          <w:sz w:val="24"/>
          <w:szCs w:val="24"/>
          <w:lang w:val="en"/>
        </w:rPr>
        <w:t xml:space="preserve">Ultimately patients with </w:t>
      </w:r>
      <w:r w:rsidR="0074226F" w:rsidRPr="00C85808">
        <w:rPr>
          <w:rFonts w:ascii="Book Antiqua" w:hAnsi="Book Antiqua" w:cs="Times New Roman"/>
          <w:color w:val="000000" w:themeColor="text1"/>
          <w:sz w:val="24"/>
          <w:szCs w:val="24"/>
          <w:lang w:val="en"/>
        </w:rPr>
        <w:t xml:space="preserve">persistent inflammation, immunosuppression and catabolism syndrome </w:t>
      </w:r>
      <w:r w:rsidRPr="00C85808">
        <w:rPr>
          <w:rFonts w:ascii="Book Antiqua" w:hAnsi="Book Antiqua" w:cs="Times New Roman"/>
          <w:color w:val="000000" w:themeColor="text1"/>
          <w:sz w:val="24"/>
          <w:szCs w:val="24"/>
          <w:lang w:val="en"/>
        </w:rPr>
        <w:t xml:space="preserve">were found to be significantly higher risk for nosocomial infections as well as </w:t>
      </w:r>
      <w:proofErr w:type="gramStart"/>
      <w:r w:rsidRPr="00C85808">
        <w:rPr>
          <w:rFonts w:ascii="Book Antiqua" w:hAnsi="Book Antiqua" w:cs="Times New Roman"/>
          <w:color w:val="000000" w:themeColor="text1"/>
          <w:sz w:val="24"/>
          <w:szCs w:val="24"/>
          <w:lang w:val="en"/>
        </w:rPr>
        <w:t>morbidity</w:t>
      </w:r>
      <w:r w:rsidR="00307E58" w:rsidRPr="00C85808">
        <w:rPr>
          <w:rFonts w:ascii="Book Antiqua" w:hAnsi="Book Antiqua" w:cs="Times New Roman"/>
          <w:color w:val="000000" w:themeColor="text1"/>
          <w:sz w:val="24"/>
          <w:szCs w:val="24"/>
          <w:vertAlign w:val="superscript"/>
          <w:lang w:val="en"/>
        </w:rPr>
        <w:t>[</w:t>
      </w:r>
      <w:proofErr w:type="gramEnd"/>
      <w:r w:rsidR="00307E58" w:rsidRPr="00C85808">
        <w:rPr>
          <w:rFonts w:ascii="Book Antiqua" w:hAnsi="Book Antiqua" w:cs="Times New Roman"/>
          <w:color w:val="000000" w:themeColor="text1"/>
          <w:sz w:val="24"/>
          <w:szCs w:val="24"/>
          <w:vertAlign w:val="superscript"/>
          <w:lang w:val="en"/>
        </w:rPr>
        <w:t>38]</w:t>
      </w:r>
      <w:r w:rsidRPr="00C85808">
        <w:rPr>
          <w:rFonts w:ascii="Book Antiqua" w:hAnsi="Book Antiqua" w:cs="Times New Roman"/>
          <w:color w:val="000000" w:themeColor="text1"/>
          <w:sz w:val="24"/>
          <w:szCs w:val="24"/>
          <w:lang w:val="en"/>
        </w:rPr>
        <w:t>.</w:t>
      </w:r>
    </w:p>
    <w:p w:rsidR="007B14B4" w:rsidRPr="00C85808" w:rsidRDefault="007B14B4" w:rsidP="008F55EA">
      <w:pPr>
        <w:adjustRightInd w:val="0"/>
        <w:snapToGrid w:val="0"/>
        <w:spacing w:after="0" w:line="360" w:lineRule="auto"/>
        <w:ind w:firstLine="720"/>
        <w:jc w:val="both"/>
        <w:rPr>
          <w:rFonts w:ascii="Book Antiqua" w:hAnsi="Book Antiqua" w:cs="Times New Roman"/>
          <w:color w:val="000000" w:themeColor="text1"/>
          <w:sz w:val="24"/>
          <w:szCs w:val="24"/>
          <w:lang w:val="en"/>
        </w:rPr>
      </w:pPr>
    </w:p>
    <w:p w:rsidR="008B0671" w:rsidRPr="00C85808" w:rsidRDefault="0074226F" w:rsidP="008F55EA">
      <w:pPr>
        <w:adjustRightInd w:val="0"/>
        <w:snapToGrid w:val="0"/>
        <w:spacing w:after="0" w:line="360" w:lineRule="auto"/>
        <w:jc w:val="both"/>
        <w:rPr>
          <w:rFonts w:ascii="Book Antiqua" w:hAnsi="Book Antiqua" w:cs="Times New Roman"/>
          <w:b/>
          <w:color w:val="000000" w:themeColor="text1"/>
          <w:sz w:val="24"/>
          <w:szCs w:val="24"/>
          <w:u w:val="single"/>
          <w:lang w:val="en" w:eastAsia="zh-CN"/>
        </w:rPr>
      </w:pPr>
      <w:r w:rsidRPr="00C85808">
        <w:rPr>
          <w:rFonts w:ascii="Book Antiqua" w:hAnsi="Book Antiqua" w:cs="Times New Roman"/>
          <w:b/>
          <w:color w:val="000000" w:themeColor="text1"/>
          <w:sz w:val="24"/>
          <w:szCs w:val="24"/>
          <w:u w:val="single"/>
          <w:lang w:val="en"/>
        </w:rPr>
        <w:t>IMPACT OF RESTRICTING ELECTIVE PROCEDURES DURING PANDEMIC</w:t>
      </w:r>
    </w:p>
    <w:p w:rsidR="00D4600F" w:rsidRPr="00C85808" w:rsidRDefault="00DE36D3"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lang w:val="en"/>
        </w:rPr>
        <w:t xml:space="preserve">Proponents of continuing elective surgeries have cited multiple reasons for the need for elective surgeries including increased morbidity and mortality of patients whose procedures were delayed, as well as the socioeconomic ramifications on the health system and its employees. </w:t>
      </w:r>
      <w:r w:rsidR="00C6275D" w:rsidRPr="00C85808">
        <w:rPr>
          <w:rFonts w:ascii="Book Antiqua" w:hAnsi="Book Antiqua" w:cs="Times New Roman"/>
          <w:color w:val="000000" w:themeColor="text1"/>
          <w:sz w:val="24"/>
          <w:szCs w:val="24"/>
        </w:rPr>
        <w:t xml:space="preserve">Restriction on non-urgent hospital utilization is </w:t>
      </w:r>
      <w:r w:rsidRPr="00C85808">
        <w:rPr>
          <w:rFonts w:ascii="Book Antiqua" w:hAnsi="Book Antiqua" w:cs="Times New Roman"/>
          <w:color w:val="000000" w:themeColor="text1"/>
          <w:sz w:val="24"/>
          <w:szCs w:val="24"/>
        </w:rPr>
        <w:t xml:space="preserve">however </w:t>
      </w:r>
      <w:r w:rsidR="00C6275D" w:rsidRPr="00C85808">
        <w:rPr>
          <w:rFonts w:ascii="Book Antiqua" w:hAnsi="Book Antiqua" w:cs="Times New Roman"/>
          <w:color w:val="000000" w:themeColor="text1"/>
          <w:sz w:val="24"/>
          <w:szCs w:val="24"/>
        </w:rPr>
        <w:t xml:space="preserve">proven to be a safe public health strategy in the setting of infectious outbreaks. </w:t>
      </w:r>
      <w:r w:rsidR="00E321DB" w:rsidRPr="00C85808">
        <w:rPr>
          <w:rFonts w:ascii="Book Antiqua" w:hAnsi="Book Antiqua" w:cs="Times New Roman"/>
          <w:color w:val="000000" w:themeColor="text1"/>
          <w:sz w:val="24"/>
          <w:szCs w:val="24"/>
        </w:rPr>
        <w:t xml:space="preserve">The most comparable experience, although in a much smaller scale is the policy </w:t>
      </w:r>
      <w:r w:rsidR="002E7EDC" w:rsidRPr="00C85808">
        <w:rPr>
          <w:rFonts w:ascii="Book Antiqua" w:hAnsi="Book Antiqua" w:cs="Times New Roman"/>
          <w:color w:val="000000" w:themeColor="text1"/>
          <w:sz w:val="24"/>
          <w:szCs w:val="24"/>
        </w:rPr>
        <w:t>implemented during</w:t>
      </w:r>
      <w:r w:rsidR="00C6275D" w:rsidRPr="00C85808">
        <w:rPr>
          <w:rFonts w:ascii="Book Antiqua" w:hAnsi="Book Antiqua" w:cs="Times New Roman"/>
          <w:color w:val="000000" w:themeColor="text1"/>
          <w:sz w:val="24"/>
          <w:szCs w:val="24"/>
        </w:rPr>
        <w:t xml:space="preserve"> the </w:t>
      </w:r>
      <w:r w:rsidR="00C6275D" w:rsidRPr="00C85808">
        <w:rPr>
          <w:rFonts w:ascii="Book Antiqua" w:hAnsi="Book Antiqua" w:cs="Times New Roman"/>
          <w:color w:val="000000" w:themeColor="text1"/>
          <w:sz w:val="24"/>
          <w:szCs w:val="24"/>
          <w:lang w:val="en"/>
        </w:rPr>
        <w:t xml:space="preserve">2003 </w:t>
      </w:r>
      <w:r w:rsidR="00C6275D" w:rsidRPr="00C85808">
        <w:rPr>
          <w:rFonts w:ascii="Book Antiqua" w:hAnsi="Book Antiqua" w:cs="Times New Roman"/>
          <w:color w:val="000000" w:themeColor="text1"/>
          <w:sz w:val="24"/>
          <w:szCs w:val="24"/>
        </w:rPr>
        <w:t>outbreak of SARS in Toronto, Canada. To limit the spread of SARS and allocate the hospital resources to SARS patients, a provincial emergency was declared and widespread restrictions were imposed</w:t>
      </w:r>
      <w:r w:rsidR="00E321DB" w:rsidRPr="00C85808">
        <w:rPr>
          <w:rFonts w:ascii="Book Antiqua" w:hAnsi="Book Antiqua" w:cs="Times New Roman"/>
          <w:color w:val="000000" w:themeColor="text1"/>
          <w:sz w:val="24"/>
          <w:szCs w:val="24"/>
        </w:rPr>
        <w:t>,</w:t>
      </w:r>
      <w:r w:rsidR="00C6275D" w:rsidRPr="00C85808">
        <w:rPr>
          <w:rFonts w:ascii="Book Antiqua" w:hAnsi="Book Antiqua" w:cs="Times New Roman"/>
          <w:color w:val="000000" w:themeColor="text1"/>
          <w:sz w:val="24"/>
          <w:szCs w:val="24"/>
        </w:rPr>
        <w:t xml:space="preserve"> restricting admissions to only urgent cases. Studies showed that mortality, readmission, and complication rates did not change for any </w:t>
      </w:r>
      <w:r w:rsidR="00376664" w:rsidRPr="00C85808">
        <w:rPr>
          <w:rFonts w:ascii="Book Antiqua" w:hAnsi="Book Antiqua" w:cs="Times New Roman"/>
          <w:color w:val="000000" w:themeColor="text1"/>
          <w:sz w:val="24"/>
          <w:szCs w:val="24"/>
        </w:rPr>
        <w:t xml:space="preserve">of the non-SARS medical or surgical </w:t>
      </w:r>
      <w:r w:rsidR="00C6275D" w:rsidRPr="00C85808">
        <w:rPr>
          <w:rFonts w:ascii="Book Antiqua" w:hAnsi="Book Antiqua" w:cs="Times New Roman"/>
          <w:color w:val="000000" w:themeColor="text1"/>
          <w:sz w:val="24"/>
          <w:szCs w:val="24"/>
        </w:rPr>
        <w:t>condition</w:t>
      </w:r>
      <w:r w:rsidR="00376664" w:rsidRPr="00C85808">
        <w:rPr>
          <w:rFonts w:ascii="Book Antiqua" w:hAnsi="Book Antiqua" w:cs="Times New Roman"/>
          <w:color w:val="000000" w:themeColor="text1"/>
          <w:sz w:val="24"/>
          <w:szCs w:val="24"/>
        </w:rPr>
        <w:t>s</w:t>
      </w:r>
      <w:r w:rsidR="00C6275D" w:rsidRPr="00C85808">
        <w:rPr>
          <w:rFonts w:ascii="Book Antiqua" w:hAnsi="Book Antiqua" w:cs="Times New Roman"/>
          <w:color w:val="000000" w:themeColor="text1"/>
          <w:sz w:val="24"/>
          <w:szCs w:val="24"/>
        </w:rPr>
        <w:t xml:space="preserve"> during or after these restrictions. </w:t>
      </w:r>
      <w:r w:rsidR="00E321DB" w:rsidRPr="00C85808">
        <w:rPr>
          <w:rFonts w:ascii="Book Antiqua" w:hAnsi="Book Antiqua" w:cs="Times New Roman"/>
          <w:color w:val="000000" w:themeColor="text1"/>
          <w:sz w:val="24"/>
          <w:szCs w:val="24"/>
        </w:rPr>
        <w:t xml:space="preserve">Of note, </w:t>
      </w:r>
      <w:r w:rsidR="00C6275D" w:rsidRPr="00C85808">
        <w:rPr>
          <w:rFonts w:ascii="Book Antiqua" w:hAnsi="Book Antiqua" w:cs="Times New Roman"/>
          <w:color w:val="000000" w:themeColor="text1"/>
          <w:sz w:val="24"/>
          <w:szCs w:val="24"/>
        </w:rPr>
        <w:t>a large decrease in elective cardiac procedures (50</w:t>
      </w:r>
      <w:r w:rsidR="00DD6F86" w:rsidRPr="00C85808">
        <w:rPr>
          <w:rFonts w:ascii="Book Antiqua" w:hAnsi="Book Antiqua" w:cs="Times New Roman"/>
          <w:color w:val="000000" w:themeColor="text1"/>
          <w:sz w:val="24"/>
          <w:szCs w:val="24"/>
          <w:lang w:eastAsia="zh-CN"/>
        </w:rPr>
        <w:t>%</w:t>
      </w:r>
      <w:r w:rsidR="00A5231D" w:rsidRPr="00C85808">
        <w:rPr>
          <w:rFonts w:ascii="Book Antiqua" w:hAnsi="Book Antiqua" w:cs="Times New Roman" w:hint="eastAsia"/>
          <w:color w:val="000000" w:themeColor="text1"/>
          <w:sz w:val="24"/>
          <w:szCs w:val="24"/>
          <w:lang w:eastAsia="zh-CN"/>
        </w:rPr>
        <w:t>-</w:t>
      </w:r>
      <w:r w:rsidR="00C6275D" w:rsidRPr="00C85808">
        <w:rPr>
          <w:rFonts w:ascii="Book Antiqua" w:hAnsi="Book Antiqua" w:cs="Times New Roman"/>
          <w:color w:val="000000" w:themeColor="text1"/>
          <w:sz w:val="24"/>
          <w:szCs w:val="24"/>
        </w:rPr>
        <w:t>65%) and moderate decrease (11</w:t>
      </w:r>
      <w:r w:rsidR="0074226F" w:rsidRPr="00C85808">
        <w:rPr>
          <w:rFonts w:ascii="Book Antiqua" w:hAnsi="Book Antiqua" w:cs="Times New Roman"/>
          <w:color w:val="000000" w:themeColor="text1"/>
          <w:sz w:val="24"/>
          <w:szCs w:val="24"/>
          <w:lang w:eastAsia="zh-CN"/>
        </w:rPr>
        <w:t>%</w:t>
      </w:r>
      <w:r w:rsidR="00C6275D" w:rsidRPr="00C85808">
        <w:rPr>
          <w:rFonts w:ascii="Book Antiqua" w:hAnsi="Book Antiqua" w:cs="Times New Roman"/>
          <w:color w:val="000000" w:themeColor="text1"/>
          <w:sz w:val="24"/>
          <w:szCs w:val="24"/>
        </w:rPr>
        <w:t>-37%) in invasive cardiac procedures for acute myocardial infarction</w:t>
      </w:r>
      <w:r w:rsidR="00E321DB" w:rsidRPr="00C85808">
        <w:rPr>
          <w:rFonts w:ascii="Book Antiqua" w:hAnsi="Book Antiqua" w:cs="Times New Roman"/>
          <w:color w:val="000000" w:themeColor="text1"/>
          <w:sz w:val="24"/>
          <w:szCs w:val="24"/>
        </w:rPr>
        <w:t xml:space="preserve"> were observed during this time frame</w:t>
      </w:r>
      <w:r w:rsidR="00DE6B5B" w:rsidRPr="00C85808">
        <w:rPr>
          <w:rFonts w:ascii="Book Antiqua" w:hAnsi="Book Antiqua" w:cs="Times New Roman"/>
          <w:color w:val="000000" w:themeColor="text1"/>
          <w:sz w:val="24"/>
          <w:szCs w:val="24"/>
        </w:rPr>
        <w:t xml:space="preserve">. However, these decreases </w:t>
      </w:r>
      <w:r w:rsidR="00C6275D" w:rsidRPr="00C85808">
        <w:rPr>
          <w:rFonts w:ascii="Book Antiqua" w:hAnsi="Book Antiqua" w:cs="Times New Roman"/>
          <w:color w:val="000000" w:themeColor="text1"/>
          <w:sz w:val="24"/>
          <w:szCs w:val="24"/>
        </w:rPr>
        <w:t xml:space="preserve">did not </w:t>
      </w:r>
      <w:r w:rsidR="00DE6B5B" w:rsidRPr="00C85808">
        <w:rPr>
          <w:rFonts w:ascii="Book Antiqua" w:hAnsi="Book Antiqua" w:cs="Times New Roman"/>
          <w:color w:val="000000" w:themeColor="text1"/>
          <w:sz w:val="24"/>
          <w:szCs w:val="24"/>
        </w:rPr>
        <w:t xml:space="preserve">adversely affect the outcomes of acute myocardial </w:t>
      </w:r>
      <w:proofErr w:type="gramStart"/>
      <w:r w:rsidR="00DE6B5B" w:rsidRPr="00C85808">
        <w:rPr>
          <w:rFonts w:ascii="Book Antiqua" w:hAnsi="Book Antiqua" w:cs="Times New Roman"/>
          <w:color w:val="000000" w:themeColor="text1"/>
          <w:sz w:val="24"/>
          <w:szCs w:val="24"/>
        </w:rPr>
        <w:t>infarctions</w:t>
      </w:r>
      <w:r w:rsidR="00307E58" w:rsidRPr="00C85808">
        <w:rPr>
          <w:rFonts w:ascii="Book Antiqua" w:hAnsi="Book Antiqua" w:cs="Times New Roman"/>
          <w:color w:val="000000" w:themeColor="text1"/>
          <w:sz w:val="24"/>
          <w:szCs w:val="24"/>
          <w:vertAlign w:val="superscript"/>
        </w:rPr>
        <w:t>[</w:t>
      </w:r>
      <w:proofErr w:type="gramEnd"/>
      <w:r w:rsidR="00307E58" w:rsidRPr="00C85808">
        <w:rPr>
          <w:rFonts w:ascii="Book Antiqua" w:hAnsi="Book Antiqua" w:cs="Times New Roman"/>
          <w:color w:val="000000" w:themeColor="text1"/>
          <w:sz w:val="24"/>
          <w:szCs w:val="24"/>
          <w:vertAlign w:val="superscript"/>
        </w:rPr>
        <w:t>39]</w:t>
      </w:r>
      <w:r w:rsidR="00DE6B5B" w:rsidRPr="00C85808">
        <w:rPr>
          <w:rFonts w:ascii="Book Antiqua" w:hAnsi="Book Antiqua" w:cs="Times New Roman"/>
          <w:color w:val="000000" w:themeColor="text1"/>
          <w:sz w:val="24"/>
          <w:szCs w:val="24"/>
        </w:rPr>
        <w:t>.</w:t>
      </w:r>
    </w:p>
    <w:p w:rsidR="000F18B5" w:rsidRPr="00C85808" w:rsidRDefault="000F18B5" w:rsidP="008F55EA">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Our surgical community should also be prepared for handling the high demand for surgical care during the post-outbreak period as the result of </w:t>
      </w:r>
      <w:r w:rsidR="003241F4" w:rsidRPr="00C85808">
        <w:rPr>
          <w:rFonts w:ascii="Book Antiqua" w:hAnsi="Book Antiqua" w:cs="Times New Roman"/>
          <w:color w:val="000000" w:themeColor="text1"/>
          <w:sz w:val="24"/>
          <w:szCs w:val="24"/>
        </w:rPr>
        <w:t xml:space="preserve">the current </w:t>
      </w:r>
      <w:r w:rsidRPr="00C85808">
        <w:rPr>
          <w:rFonts w:ascii="Book Antiqua" w:hAnsi="Book Antiqua" w:cs="Times New Roman"/>
          <w:color w:val="000000" w:themeColor="text1"/>
          <w:sz w:val="24"/>
          <w:szCs w:val="24"/>
        </w:rPr>
        <w:t>suspension of non-urgent care.</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lang w:val="en"/>
        </w:rPr>
        <w:t xml:space="preserve">One study looked at the impact of 2003 </w:t>
      </w:r>
      <w:r w:rsidRPr="00C85808">
        <w:rPr>
          <w:rFonts w:ascii="Book Antiqua" w:hAnsi="Book Antiqua" w:cs="Times New Roman"/>
          <w:color w:val="000000" w:themeColor="text1"/>
          <w:sz w:val="24"/>
          <w:szCs w:val="24"/>
        </w:rPr>
        <w:t xml:space="preserve">SARS epidemic on the volume of a colorectal surgery practice. In this study from Prince of Wales Hospital in Hong Kong, although there was no formal order for restriction of the non-urgent care during the outbreak, there was </w:t>
      </w:r>
      <w:r w:rsidR="003241F4" w:rsidRPr="00C85808">
        <w:rPr>
          <w:rFonts w:ascii="Book Antiqua" w:hAnsi="Book Antiqua" w:cs="Times New Roman"/>
          <w:color w:val="000000" w:themeColor="text1"/>
          <w:sz w:val="24"/>
          <w:szCs w:val="24"/>
        </w:rPr>
        <w:t xml:space="preserve">a </w:t>
      </w:r>
      <w:r w:rsidRPr="00C85808">
        <w:rPr>
          <w:rFonts w:ascii="Book Antiqua" w:hAnsi="Book Antiqua" w:cs="Times New Roman"/>
          <w:color w:val="000000" w:themeColor="text1"/>
          <w:sz w:val="24"/>
          <w:szCs w:val="24"/>
        </w:rPr>
        <w:t>52% decrease in outpatient attendance, 32% in surgical procedures and 48% in colonoscopies during the outbreak. Major emergency procedures and cancer resections were unaffected.</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This led to a subsequent 200% increase in outpatient appointment</w:t>
      </w:r>
      <w:r w:rsidR="003241F4" w:rsidRPr="00C85808">
        <w:rPr>
          <w:rFonts w:ascii="Book Antiqua" w:hAnsi="Book Antiqua" w:cs="Times New Roman"/>
          <w:color w:val="000000" w:themeColor="text1"/>
          <w:sz w:val="24"/>
          <w:szCs w:val="24"/>
        </w:rPr>
        <w:t>s</w:t>
      </w:r>
      <w:r w:rsidRPr="00C85808">
        <w:rPr>
          <w:rFonts w:ascii="Book Antiqua" w:hAnsi="Book Antiqua" w:cs="Times New Roman"/>
          <w:color w:val="000000" w:themeColor="text1"/>
          <w:sz w:val="24"/>
          <w:szCs w:val="24"/>
        </w:rPr>
        <w:t xml:space="preserve"> and </w:t>
      </w:r>
      <w:r w:rsidR="003241F4" w:rsidRPr="00C85808">
        <w:rPr>
          <w:rFonts w:ascii="Book Antiqua" w:hAnsi="Book Antiqua" w:cs="Times New Roman"/>
          <w:color w:val="000000" w:themeColor="text1"/>
          <w:sz w:val="24"/>
          <w:szCs w:val="24"/>
        </w:rPr>
        <w:t xml:space="preserve">an </w:t>
      </w:r>
      <w:r w:rsidRPr="00C85808">
        <w:rPr>
          <w:rFonts w:ascii="Book Antiqua" w:hAnsi="Book Antiqua" w:cs="Times New Roman"/>
          <w:color w:val="000000" w:themeColor="text1"/>
          <w:sz w:val="24"/>
          <w:szCs w:val="24"/>
        </w:rPr>
        <w:t xml:space="preserve">increase in waiting time for colonoscopy by 3-9 </w:t>
      </w:r>
      <w:proofErr w:type="spellStart"/>
      <w:r w:rsidR="00D4600F" w:rsidRPr="00C85808">
        <w:rPr>
          <w:rFonts w:ascii="Book Antiqua" w:hAnsi="Book Antiqua" w:cs="Times New Roman"/>
          <w:color w:val="000000" w:themeColor="text1"/>
          <w:sz w:val="24"/>
          <w:szCs w:val="24"/>
          <w:lang w:eastAsia="zh-CN"/>
        </w:rPr>
        <w:t>wk</w:t>
      </w:r>
      <w:proofErr w:type="spellEnd"/>
      <w:r w:rsidRPr="00C85808">
        <w:rPr>
          <w:rFonts w:ascii="Book Antiqua" w:hAnsi="Book Antiqua" w:cs="Times New Roman"/>
          <w:color w:val="000000" w:themeColor="text1"/>
          <w:sz w:val="24"/>
          <w:szCs w:val="24"/>
        </w:rPr>
        <w:t xml:space="preserve"> in </w:t>
      </w:r>
      <w:r w:rsidR="003241F4" w:rsidRPr="00C85808">
        <w:rPr>
          <w:rFonts w:ascii="Book Antiqua" w:hAnsi="Book Antiqua" w:cs="Times New Roman"/>
          <w:color w:val="000000" w:themeColor="text1"/>
          <w:sz w:val="24"/>
          <w:szCs w:val="24"/>
        </w:rPr>
        <w:t xml:space="preserve">the </w:t>
      </w:r>
      <w:r w:rsidRPr="00C85808">
        <w:rPr>
          <w:rFonts w:ascii="Book Antiqua" w:hAnsi="Book Antiqua" w:cs="Times New Roman"/>
          <w:color w:val="000000" w:themeColor="text1"/>
          <w:sz w:val="24"/>
          <w:szCs w:val="24"/>
        </w:rPr>
        <w:t xml:space="preserve">post outbreak period. The waiting time for minor elective colorectal surgery was extended by 5 </w:t>
      </w:r>
      <w:proofErr w:type="spellStart"/>
      <w:proofErr w:type="gramStart"/>
      <w:r w:rsidR="00D4600F" w:rsidRPr="00C85808">
        <w:rPr>
          <w:rFonts w:ascii="Book Antiqua" w:hAnsi="Book Antiqua" w:cs="Times New Roman"/>
          <w:color w:val="000000" w:themeColor="text1"/>
          <w:sz w:val="24"/>
          <w:szCs w:val="24"/>
          <w:lang w:eastAsia="zh-CN"/>
        </w:rPr>
        <w:t>mo</w:t>
      </w:r>
      <w:proofErr w:type="spellEnd"/>
      <w:r w:rsidR="00307E58" w:rsidRPr="00C85808">
        <w:rPr>
          <w:rFonts w:ascii="Book Antiqua" w:hAnsi="Book Antiqua" w:cs="Times New Roman"/>
          <w:color w:val="000000" w:themeColor="text1"/>
          <w:sz w:val="24"/>
          <w:szCs w:val="24"/>
          <w:vertAlign w:val="superscript"/>
        </w:rPr>
        <w:t>[</w:t>
      </w:r>
      <w:proofErr w:type="gramEnd"/>
      <w:r w:rsidR="00307E58" w:rsidRPr="00C85808">
        <w:rPr>
          <w:rFonts w:ascii="Book Antiqua" w:hAnsi="Book Antiqua" w:cs="Times New Roman"/>
          <w:color w:val="000000" w:themeColor="text1"/>
          <w:sz w:val="24"/>
          <w:szCs w:val="24"/>
          <w:vertAlign w:val="superscript"/>
        </w:rPr>
        <w:t>40]</w:t>
      </w:r>
      <w:r w:rsidRPr="00C85808">
        <w:rPr>
          <w:rFonts w:ascii="Book Antiqua" w:hAnsi="Book Antiqua" w:cs="Times New Roman"/>
          <w:color w:val="000000" w:themeColor="text1"/>
          <w:sz w:val="24"/>
          <w:szCs w:val="24"/>
        </w:rPr>
        <w:t xml:space="preserve">. </w:t>
      </w:r>
      <w:r w:rsidR="007E05F5" w:rsidRPr="00C85808">
        <w:rPr>
          <w:rFonts w:ascii="Book Antiqua" w:hAnsi="Book Antiqua" w:cs="Times New Roman"/>
          <w:color w:val="000000" w:themeColor="text1"/>
          <w:sz w:val="24"/>
          <w:szCs w:val="24"/>
        </w:rPr>
        <w:t>It would be intuitive conclude that increased wait times following a pandemic may affect outcomes.</w:t>
      </w:r>
      <w:r w:rsidR="00724887" w:rsidRPr="00C85808">
        <w:rPr>
          <w:rFonts w:ascii="Book Antiqua" w:hAnsi="Book Antiqua" w:cs="Times New Roman"/>
          <w:color w:val="000000" w:themeColor="text1"/>
          <w:sz w:val="24"/>
          <w:szCs w:val="24"/>
        </w:rPr>
        <w:t xml:space="preserve"> </w:t>
      </w:r>
      <w:r w:rsidR="007E05F5" w:rsidRPr="00C85808">
        <w:rPr>
          <w:rFonts w:ascii="Book Antiqua" w:hAnsi="Book Antiqua" w:cs="Times New Roman"/>
          <w:color w:val="000000" w:themeColor="text1"/>
          <w:sz w:val="24"/>
          <w:szCs w:val="24"/>
        </w:rPr>
        <w:t>A hypothetical example of this may be delay in diagnosis of malignancy on screening or surveillance endoscopy, but to our knowledge there is no prior date to support this notion.</w:t>
      </w:r>
    </w:p>
    <w:p w:rsidR="00687EE0" w:rsidRPr="00C85808" w:rsidRDefault="00687EE0" w:rsidP="008F55EA">
      <w:pPr>
        <w:adjustRightInd w:val="0"/>
        <w:snapToGrid w:val="0"/>
        <w:spacing w:after="0" w:line="360" w:lineRule="auto"/>
        <w:jc w:val="both"/>
        <w:rPr>
          <w:rFonts w:ascii="Book Antiqua" w:hAnsi="Book Antiqua" w:cs="Times New Roman"/>
          <w:b/>
          <w:color w:val="000000" w:themeColor="text1"/>
          <w:sz w:val="24"/>
          <w:szCs w:val="24"/>
        </w:rPr>
      </w:pPr>
    </w:p>
    <w:p w:rsidR="00912BEF" w:rsidRPr="00C85808" w:rsidRDefault="00D40974"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RECOMMENDATIONS OF AMERICAN COLLEGE OF SURGEONS</w:t>
      </w:r>
    </w:p>
    <w:p w:rsidR="007B14B4" w:rsidRPr="00C85808" w:rsidRDefault="00EA0DB5"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color w:val="000000" w:themeColor="text1"/>
          <w:sz w:val="24"/>
          <w:szCs w:val="24"/>
        </w:rPr>
        <w:t>On March 25</w:t>
      </w:r>
      <w:r w:rsidR="00045E9C" w:rsidRPr="00C85808">
        <w:rPr>
          <w:rFonts w:ascii="Book Antiqua" w:hAnsi="Book Antiqua" w:cs="Times New Roman"/>
          <w:color w:val="000000" w:themeColor="text1"/>
          <w:sz w:val="24"/>
          <w:szCs w:val="24"/>
        </w:rPr>
        <w:t>, 2000, American College of Surgeons released the guidelines for emergency general surgery in COVID-19 positive patients or those at high clinical suspicion for COVID infection. The goal is to provide timely surgical care when indicated while optimizing patient care resources such as PPE, hospital and intensive care unit beds and ventilators and also protect the health care team. The guideline favors non-operative management such as antibiosis, interventional radiology techniques when it’s feasible and safe. Therefore in conditions such as suspected bowel perforation, intestinal ischemia, closed loop obstruction, or obstruction secondary to incarcerated hernia emergent surgery should</w:t>
      </w:r>
      <w:r w:rsidR="00C049EB" w:rsidRPr="00C85808">
        <w:rPr>
          <w:rFonts w:ascii="Book Antiqua" w:hAnsi="Book Antiqua" w:cs="Times New Roman"/>
          <w:color w:val="000000" w:themeColor="text1"/>
          <w:sz w:val="24"/>
          <w:szCs w:val="24"/>
        </w:rPr>
        <w:t xml:space="preserve"> </w:t>
      </w:r>
      <w:proofErr w:type="gramStart"/>
      <w:r w:rsidR="00C049EB" w:rsidRPr="00C85808">
        <w:rPr>
          <w:rFonts w:ascii="Book Antiqua" w:hAnsi="Book Antiqua" w:cs="Times New Roman"/>
          <w:color w:val="000000" w:themeColor="text1"/>
          <w:sz w:val="24"/>
          <w:szCs w:val="24"/>
        </w:rPr>
        <w:t>proceed</w:t>
      </w:r>
      <w:r w:rsidR="001259F3" w:rsidRPr="00C85808">
        <w:rPr>
          <w:rFonts w:ascii="Book Antiqua" w:hAnsi="Book Antiqua" w:cs="Times New Roman"/>
          <w:color w:val="000000" w:themeColor="text1"/>
          <w:sz w:val="24"/>
          <w:szCs w:val="24"/>
          <w:vertAlign w:val="superscript"/>
        </w:rPr>
        <w:t>[</w:t>
      </w:r>
      <w:proofErr w:type="gramEnd"/>
      <w:r w:rsidR="001259F3" w:rsidRPr="00C85808">
        <w:rPr>
          <w:rFonts w:ascii="Book Antiqua" w:hAnsi="Book Antiqua" w:cs="Times New Roman"/>
          <w:color w:val="000000" w:themeColor="text1"/>
          <w:sz w:val="24"/>
          <w:szCs w:val="24"/>
          <w:vertAlign w:val="superscript"/>
        </w:rPr>
        <w:t>41]</w:t>
      </w:r>
      <w:r w:rsidR="00045E9C" w:rsidRPr="00C85808">
        <w:rPr>
          <w:rFonts w:ascii="Book Antiqua" w:hAnsi="Book Antiqua" w:cs="Times New Roman"/>
          <w:color w:val="000000" w:themeColor="text1"/>
          <w:sz w:val="24"/>
          <w:szCs w:val="24"/>
        </w:rPr>
        <w:t>.</w:t>
      </w:r>
    </w:p>
    <w:p w:rsidR="00687EE0" w:rsidRPr="00C85808" w:rsidRDefault="00687EE0" w:rsidP="008F55EA">
      <w:pPr>
        <w:adjustRightInd w:val="0"/>
        <w:snapToGrid w:val="0"/>
        <w:spacing w:after="0" w:line="360" w:lineRule="auto"/>
        <w:ind w:firstLine="720"/>
        <w:jc w:val="both"/>
        <w:rPr>
          <w:rFonts w:ascii="Book Antiqua" w:hAnsi="Book Antiqua" w:cs="Times New Roman"/>
          <w:color w:val="000000" w:themeColor="text1"/>
          <w:sz w:val="24"/>
          <w:szCs w:val="24"/>
        </w:rPr>
      </w:pPr>
    </w:p>
    <w:p w:rsidR="000F18B5" w:rsidRPr="00C85808" w:rsidRDefault="00912BEF"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OTHER ROLES FOR SURGEONS DURING OUTBREAK</w:t>
      </w:r>
    </w:p>
    <w:p w:rsidR="002C3693" w:rsidRPr="00C85808" w:rsidRDefault="00860312" w:rsidP="008F55EA">
      <w:pPr>
        <w:adjustRightInd w:val="0"/>
        <w:snapToGrid w:val="0"/>
        <w:spacing w:after="0"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Concern has been expressed about the shortage of providers in the care of COVID patients in the intensive care setting. </w:t>
      </w:r>
      <w:r w:rsidR="00357332" w:rsidRPr="00C85808">
        <w:rPr>
          <w:rFonts w:ascii="Book Antiqua" w:hAnsi="Book Antiqua" w:cs="Times New Roman"/>
          <w:color w:val="000000" w:themeColor="text1"/>
          <w:sz w:val="24"/>
          <w:szCs w:val="24"/>
        </w:rPr>
        <w:t>There are at least 30</w:t>
      </w:r>
      <w:r w:rsidR="002C3693" w:rsidRPr="00C85808">
        <w:rPr>
          <w:rFonts w:ascii="Book Antiqua" w:hAnsi="Book Antiqua" w:cs="Times New Roman"/>
          <w:color w:val="000000" w:themeColor="text1"/>
          <w:sz w:val="24"/>
          <w:szCs w:val="24"/>
        </w:rPr>
        <w:t xml:space="preserve">000 surgeons in the </w:t>
      </w:r>
      <w:r w:rsidR="00723B47" w:rsidRPr="00C85808">
        <w:rPr>
          <w:rFonts w:ascii="Book Antiqua" w:hAnsi="Book Antiqua" w:cs="Times New Roman"/>
          <w:color w:val="000000" w:themeColor="text1"/>
          <w:sz w:val="24"/>
          <w:szCs w:val="24"/>
          <w:lang w:eastAsia="zh-CN"/>
        </w:rPr>
        <w:t>United States</w:t>
      </w:r>
      <w:r w:rsidR="00723B47" w:rsidRPr="00C85808">
        <w:rPr>
          <w:rFonts w:ascii="Book Antiqua" w:hAnsi="Book Antiqua" w:cs="Times New Roman"/>
          <w:color w:val="000000" w:themeColor="text1"/>
          <w:sz w:val="24"/>
          <w:szCs w:val="24"/>
        </w:rPr>
        <w:t xml:space="preserve"> </w:t>
      </w:r>
      <w:r w:rsidR="002C3693" w:rsidRPr="00C85808">
        <w:rPr>
          <w:rFonts w:ascii="Book Antiqua" w:hAnsi="Book Antiqua" w:cs="Times New Roman"/>
          <w:color w:val="000000" w:themeColor="text1"/>
          <w:sz w:val="24"/>
          <w:szCs w:val="24"/>
        </w:rPr>
        <w:t xml:space="preserve">based on 2018 </w:t>
      </w:r>
      <w:r w:rsidR="005F67FD" w:rsidRPr="00C85808">
        <w:rPr>
          <w:rFonts w:ascii="Book Antiqua" w:hAnsi="Book Antiqua" w:cs="Times New Roman"/>
          <w:color w:val="000000" w:themeColor="text1"/>
          <w:sz w:val="24"/>
          <w:szCs w:val="24"/>
        </w:rPr>
        <w:t>n</w:t>
      </w:r>
      <w:r w:rsidR="008015ED" w:rsidRPr="00C85808">
        <w:rPr>
          <w:rFonts w:ascii="Book Antiqua" w:hAnsi="Book Antiqua" w:cs="Times New Roman"/>
          <w:color w:val="000000" w:themeColor="text1"/>
          <w:sz w:val="24"/>
          <w:szCs w:val="24"/>
        </w:rPr>
        <w:t>ational</w:t>
      </w:r>
      <w:r w:rsidR="002C3693" w:rsidRPr="00C85808">
        <w:rPr>
          <w:rFonts w:ascii="Book Antiqua" w:hAnsi="Book Antiqua" w:cs="Times New Roman"/>
          <w:color w:val="000000" w:themeColor="text1"/>
          <w:sz w:val="24"/>
          <w:szCs w:val="24"/>
        </w:rPr>
        <w:t xml:space="preserve"> </w:t>
      </w:r>
      <w:proofErr w:type="gramStart"/>
      <w:r w:rsidR="002C3693" w:rsidRPr="00C85808">
        <w:rPr>
          <w:rFonts w:ascii="Book Antiqua" w:hAnsi="Book Antiqua" w:cs="Times New Roman"/>
          <w:color w:val="000000" w:themeColor="text1"/>
          <w:sz w:val="24"/>
          <w:szCs w:val="24"/>
        </w:rPr>
        <w:t>estimates</w:t>
      </w:r>
      <w:r w:rsidR="001259F3" w:rsidRPr="00C85808">
        <w:rPr>
          <w:rFonts w:ascii="Book Antiqua" w:hAnsi="Book Antiqua" w:cs="Times New Roman"/>
          <w:color w:val="000000" w:themeColor="text1"/>
          <w:sz w:val="24"/>
          <w:szCs w:val="24"/>
          <w:vertAlign w:val="superscript"/>
        </w:rPr>
        <w:t>[</w:t>
      </w:r>
      <w:proofErr w:type="gramEnd"/>
      <w:r w:rsidR="001259F3" w:rsidRPr="00C85808">
        <w:rPr>
          <w:rFonts w:ascii="Book Antiqua" w:hAnsi="Book Antiqua" w:cs="Times New Roman"/>
          <w:color w:val="000000" w:themeColor="text1"/>
          <w:sz w:val="24"/>
          <w:szCs w:val="24"/>
          <w:vertAlign w:val="superscript"/>
        </w:rPr>
        <w:t>42]</w:t>
      </w:r>
      <w:r w:rsidR="002C3693" w:rsidRPr="00C85808">
        <w:rPr>
          <w:rFonts w:ascii="Book Antiqua" w:hAnsi="Book Antiqua" w:cs="Times New Roman"/>
          <w:color w:val="000000" w:themeColor="text1"/>
          <w:sz w:val="24"/>
          <w:szCs w:val="24"/>
        </w:rPr>
        <w:t>. Critical care has always been a cornerstone of surgical training.</w:t>
      </w:r>
      <w:r w:rsidR="00724887" w:rsidRPr="00C85808">
        <w:rPr>
          <w:rFonts w:ascii="Book Antiqua" w:hAnsi="Book Antiqua" w:cs="Times New Roman"/>
          <w:color w:val="000000" w:themeColor="text1"/>
          <w:sz w:val="24"/>
          <w:szCs w:val="24"/>
        </w:rPr>
        <w:t xml:space="preserve"> </w:t>
      </w:r>
      <w:r w:rsidR="002C3693" w:rsidRPr="00C85808">
        <w:rPr>
          <w:rFonts w:ascii="Book Antiqua" w:hAnsi="Book Antiqua" w:cs="Times New Roman"/>
          <w:color w:val="000000" w:themeColor="text1"/>
          <w:sz w:val="24"/>
          <w:szCs w:val="24"/>
        </w:rPr>
        <w:t xml:space="preserve">Surgical residents now have several months </w:t>
      </w:r>
      <w:r w:rsidR="003241F4" w:rsidRPr="00C85808">
        <w:rPr>
          <w:rFonts w:ascii="Book Antiqua" w:hAnsi="Book Antiqua" w:cs="Times New Roman"/>
          <w:color w:val="000000" w:themeColor="text1"/>
          <w:sz w:val="24"/>
          <w:szCs w:val="24"/>
        </w:rPr>
        <w:t xml:space="preserve">of training </w:t>
      </w:r>
      <w:r w:rsidR="002C3693" w:rsidRPr="00C85808">
        <w:rPr>
          <w:rFonts w:ascii="Book Antiqua" w:hAnsi="Book Antiqua" w:cs="Times New Roman"/>
          <w:color w:val="000000" w:themeColor="text1"/>
          <w:sz w:val="24"/>
          <w:szCs w:val="24"/>
        </w:rPr>
        <w:t xml:space="preserve">dedicated to the ICU and trauma, </w:t>
      </w:r>
      <w:r w:rsidR="008015ED" w:rsidRPr="00C85808">
        <w:rPr>
          <w:rFonts w:ascii="Book Antiqua" w:hAnsi="Book Antiqua" w:cs="Times New Roman"/>
          <w:color w:val="000000" w:themeColor="text1"/>
          <w:sz w:val="24"/>
          <w:szCs w:val="24"/>
        </w:rPr>
        <w:t xml:space="preserve">as well as </w:t>
      </w:r>
      <w:r w:rsidR="002C3693" w:rsidRPr="00C85808">
        <w:rPr>
          <w:rFonts w:ascii="Book Antiqua" w:hAnsi="Book Antiqua" w:cs="Times New Roman"/>
          <w:color w:val="000000" w:themeColor="text1"/>
          <w:sz w:val="24"/>
          <w:szCs w:val="24"/>
        </w:rPr>
        <w:t>continuous exposure on nearly every surgical service. The Accreditation Council for Graduate Medical Education</w:t>
      </w:r>
      <w:r w:rsidR="00357332" w:rsidRPr="00C85808">
        <w:rPr>
          <w:rFonts w:ascii="Book Antiqua" w:hAnsi="Book Antiqua" w:cs="Times New Roman"/>
          <w:color w:val="000000" w:themeColor="text1"/>
          <w:sz w:val="24"/>
          <w:szCs w:val="24"/>
          <w:lang w:eastAsia="zh-CN"/>
        </w:rPr>
        <w:t xml:space="preserve"> </w:t>
      </w:r>
      <w:r w:rsidR="002C3693" w:rsidRPr="00C85808">
        <w:rPr>
          <w:rFonts w:ascii="Book Antiqua" w:hAnsi="Book Antiqua" w:cs="Times New Roman"/>
          <w:color w:val="000000" w:themeColor="text1"/>
          <w:sz w:val="24"/>
          <w:szCs w:val="24"/>
        </w:rPr>
        <w:t>also recently increased the number of required critical care cases for residents.</w:t>
      </w:r>
      <w:r w:rsidR="00724887" w:rsidRPr="00C85808">
        <w:rPr>
          <w:rFonts w:ascii="Book Antiqua" w:hAnsi="Book Antiqua" w:cs="Times New Roman"/>
          <w:color w:val="000000" w:themeColor="text1"/>
          <w:sz w:val="24"/>
          <w:szCs w:val="24"/>
        </w:rPr>
        <w:t xml:space="preserve"> </w:t>
      </w:r>
      <w:r w:rsidRPr="00C85808">
        <w:rPr>
          <w:rFonts w:ascii="Book Antiqua" w:hAnsi="Book Antiqua" w:cs="Times New Roman"/>
          <w:color w:val="000000" w:themeColor="text1"/>
          <w:sz w:val="24"/>
          <w:szCs w:val="24"/>
        </w:rPr>
        <w:t xml:space="preserve">During the 2018-2019 academic </w:t>
      </w:r>
      <w:r w:rsidR="002C3693" w:rsidRPr="00C85808">
        <w:rPr>
          <w:rFonts w:ascii="Book Antiqua" w:hAnsi="Book Antiqua" w:cs="Times New Roman"/>
          <w:color w:val="000000" w:themeColor="text1"/>
          <w:sz w:val="24"/>
          <w:szCs w:val="24"/>
        </w:rPr>
        <w:t xml:space="preserve">year </w:t>
      </w:r>
      <w:r w:rsidR="00357332" w:rsidRPr="00C85808">
        <w:rPr>
          <w:rFonts w:ascii="Book Antiqua" w:hAnsi="Book Antiqua" w:cs="Times New Roman"/>
          <w:color w:val="000000" w:themeColor="text1"/>
          <w:sz w:val="24"/>
          <w:szCs w:val="24"/>
        </w:rPr>
        <w:t>there were 8</w:t>
      </w:r>
      <w:r w:rsidR="002C3693" w:rsidRPr="00C85808">
        <w:rPr>
          <w:rFonts w:ascii="Book Antiqua" w:hAnsi="Book Antiqua" w:cs="Times New Roman"/>
          <w:color w:val="000000" w:themeColor="text1"/>
          <w:sz w:val="24"/>
          <w:szCs w:val="24"/>
        </w:rPr>
        <w:t xml:space="preserve">844 active general surgery residents with 284 trainees in surgical critical care </w:t>
      </w:r>
      <w:proofErr w:type="gramStart"/>
      <w:r w:rsidR="002C3693" w:rsidRPr="00C85808">
        <w:rPr>
          <w:rFonts w:ascii="Book Antiqua" w:hAnsi="Book Antiqua" w:cs="Times New Roman"/>
          <w:color w:val="000000" w:themeColor="text1"/>
          <w:sz w:val="24"/>
          <w:szCs w:val="24"/>
        </w:rPr>
        <w:t>programs</w:t>
      </w:r>
      <w:r w:rsidR="001259F3" w:rsidRPr="00C85808">
        <w:rPr>
          <w:rFonts w:ascii="Book Antiqua" w:hAnsi="Book Antiqua" w:cs="Times New Roman"/>
          <w:color w:val="000000" w:themeColor="text1"/>
          <w:sz w:val="24"/>
          <w:szCs w:val="24"/>
          <w:vertAlign w:val="superscript"/>
        </w:rPr>
        <w:t>[</w:t>
      </w:r>
      <w:proofErr w:type="gramEnd"/>
      <w:r w:rsidR="001259F3" w:rsidRPr="00C85808">
        <w:rPr>
          <w:rFonts w:ascii="Book Antiqua" w:hAnsi="Book Antiqua" w:cs="Times New Roman"/>
          <w:color w:val="000000" w:themeColor="text1"/>
          <w:sz w:val="24"/>
          <w:szCs w:val="24"/>
          <w:vertAlign w:val="superscript"/>
        </w:rPr>
        <w:t>43]</w:t>
      </w:r>
      <w:r w:rsidR="002C3693" w:rsidRPr="00C85808">
        <w:rPr>
          <w:rFonts w:ascii="Book Antiqua" w:hAnsi="Book Antiqua" w:cs="Times New Roman"/>
          <w:color w:val="000000" w:themeColor="text1"/>
          <w:sz w:val="24"/>
          <w:szCs w:val="24"/>
        </w:rPr>
        <w:t>.</w:t>
      </w:r>
      <w:r w:rsidR="00724887" w:rsidRPr="00C85808">
        <w:rPr>
          <w:rFonts w:ascii="Book Antiqua" w:hAnsi="Book Antiqua" w:cs="Times New Roman"/>
          <w:color w:val="000000" w:themeColor="text1"/>
          <w:sz w:val="24"/>
          <w:szCs w:val="24"/>
        </w:rPr>
        <w:t xml:space="preserve"> </w:t>
      </w:r>
      <w:r w:rsidR="002C3693" w:rsidRPr="00C85808">
        <w:rPr>
          <w:rFonts w:ascii="Book Antiqua" w:hAnsi="Book Antiqua" w:cs="Times New Roman"/>
          <w:color w:val="000000" w:themeColor="text1"/>
          <w:sz w:val="24"/>
          <w:szCs w:val="24"/>
        </w:rPr>
        <w:t xml:space="preserve">This does not include the hundreds of additional trainees in other surgical residencies and fellowships who also receive substantial critical care training. </w:t>
      </w:r>
      <w:r w:rsidR="001259F3" w:rsidRPr="00C85808">
        <w:rPr>
          <w:rFonts w:ascii="Book Antiqua" w:hAnsi="Book Antiqua" w:cs="Times New Roman"/>
          <w:color w:val="000000" w:themeColor="text1"/>
          <w:sz w:val="24"/>
          <w:szCs w:val="24"/>
        </w:rPr>
        <w:t xml:space="preserve">With growing concern regarding physician shortages and provider burnout in regions of high COVID-19 </w:t>
      </w:r>
      <w:r w:rsidR="00044083" w:rsidRPr="00C85808">
        <w:rPr>
          <w:rFonts w:ascii="Book Antiqua" w:hAnsi="Book Antiqua" w:cs="Times New Roman"/>
          <w:color w:val="000000" w:themeColor="text1"/>
          <w:sz w:val="24"/>
          <w:szCs w:val="24"/>
        </w:rPr>
        <w:t>prevalence</w:t>
      </w:r>
      <w:r w:rsidR="001259F3" w:rsidRPr="00C85808">
        <w:rPr>
          <w:rFonts w:ascii="Book Antiqua" w:hAnsi="Book Antiqua" w:cs="Times New Roman"/>
          <w:color w:val="000000" w:themeColor="text1"/>
          <w:sz w:val="24"/>
          <w:szCs w:val="24"/>
        </w:rPr>
        <w:t xml:space="preserve">, </w:t>
      </w:r>
      <w:r w:rsidR="002C3693" w:rsidRPr="00C85808">
        <w:rPr>
          <w:rFonts w:ascii="Book Antiqua" w:hAnsi="Book Antiqua" w:cs="Times New Roman"/>
          <w:color w:val="000000" w:themeColor="text1"/>
          <w:sz w:val="24"/>
          <w:szCs w:val="24"/>
        </w:rPr>
        <w:t>surgeon</w:t>
      </w:r>
      <w:r w:rsidR="00434E32" w:rsidRPr="00C85808">
        <w:rPr>
          <w:rFonts w:ascii="Book Antiqua" w:hAnsi="Book Antiqua" w:cs="Times New Roman"/>
          <w:color w:val="000000" w:themeColor="text1"/>
          <w:sz w:val="24"/>
          <w:szCs w:val="24"/>
        </w:rPr>
        <w:t xml:space="preserve">s represent a formidable force </w:t>
      </w:r>
      <w:r w:rsidR="002C3693" w:rsidRPr="00C85808">
        <w:rPr>
          <w:rFonts w:ascii="Book Antiqua" w:hAnsi="Book Antiqua" w:cs="Times New Roman"/>
          <w:color w:val="000000" w:themeColor="text1"/>
          <w:sz w:val="24"/>
          <w:szCs w:val="24"/>
        </w:rPr>
        <w:t>to assume care of COVID-19 patients, if and when the need arises.</w:t>
      </w:r>
    </w:p>
    <w:p w:rsidR="00653DE9" w:rsidRPr="00C85808" w:rsidRDefault="00653DE9" w:rsidP="008F55EA">
      <w:pPr>
        <w:adjustRightInd w:val="0"/>
        <w:snapToGrid w:val="0"/>
        <w:spacing w:after="0" w:line="360" w:lineRule="auto"/>
        <w:jc w:val="both"/>
        <w:rPr>
          <w:rFonts w:ascii="Book Antiqua" w:hAnsi="Book Antiqua" w:cs="Times New Roman"/>
          <w:b/>
          <w:color w:val="000000" w:themeColor="text1"/>
          <w:sz w:val="24"/>
          <w:szCs w:val="24"/>
        </w:rPr>
      </w:pPr>
    </w:p>
    <w:p w:rsidR="001C469B" w:rsidRPr="00C85808" w:rsidRDefault="00357332" w:rsidP="008F55EA">
      <w:pPr>
        <w:adjustRightInd w:val="0"/>
        <w:snapToGrid w:val="0"/>
        <w:spacing w:after="0" w:line="360" w:lineRule="auto"/>
        <w:jc w:val="both"/>
        <w:rPr>
          <w:rFonts w:ascii="Book Antiqua" w:hAnsi="Book Antiqua" w:cs="Times New Roman"/>
          <w:b/>
          <w:color w:val="000000" w:themeColor="text1"/>
          <w:sz w:val="24"/>
          <w:szCs w:val="24"/>
          <w:u w:val="single"/>
          <w:lang w:eastAsia="zh-CN"/>
        </w:rPr>
      </w:pPr>
      <w:r w:rsidRPr="00C85808">
        <w:rPr>
          <w:rFonts w:ascii="Book Antiqua" w:hAnsi="Book Antiqua" w:cs="Times New Roman"/>
          <w:b/>
          <w:color w:val="000000" w:themeColor="text1"/>
          <w:sz w:val="24"/>
          <w:szCs w:val="24"/>
          <w:u w:val="single"/>
        </w:rPr>
        <w:t>CONCLUSION</w:t>
      </w:r>
    </w:p>
    <w:p w:rsidR="00A21443" w:rsidRPr="00C85808" w:rsidRDefault="00653DE9"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The </w:t>
      </w:r>
      <w:r w:rsidR="000E04A7" w:rsidRPr="00C85808">
        <w:rPr>
          <w:rFonts w:ascii="Book Antiqua" w:hAnsi="Book Antiqua" w:cs="Times New Roman"/>
          <w:color w:val="000000" w:themeColor="text1"/>
          <w:sz w:val="24"/>
          <w:szCs w:val="24"/>
        </w:rPr>
        <w:t>COVID-19 pandemic is</w:t>
      </w:r>
      <w:r w:rsidRPr="00C85808">
        <w:rPr>
          <w:rFonts w:ascii="Book Antiqua" w:hAnsi="Book Antiqua" w:cs="Times New Roman"/>
          <w:color w:val="000000" w:themeColor="text1"/>
          <w:sz w:val="24"/>
          <w:szCs w:val="24"/>
        </w:rPr>
        <w:t xml:space="preserve"> a “stress test” to evaluate the capacity</w:t>
      </w:r>
      <w:r w:rsidR="000E04A7" w:rsidRPr="00C85808">
        <w:rPr>
          <w:rFonts w:ascii="Book Antiqua" w:hAnsi="Book Antiqua" w:cs="Times New Roman"/>
          <w:color w:val="000000" w:themeColor="text1"/>
          <w:sz w:val="24"/>
          <w:szCs w:val="24"/>
        </w:rPr>
        <w:t xml:space="preserve"> and resilience of our surgical community in dealing with the </w:t>
      </w:r>
      <w:r w:rsidR="00AA1AD0" w:rsidRPr="00C85808">
        <w:rPr>
          <w:rFonts w:ascii="Book Antiqua" w:hAnsi="Book Antiqua" w:cs="Times New Roman"/>
          <w:color w:val="000000" w:themeColor="text1"/>
          <w:sz w:val="24"/>
          <w:szCs w:val="24"/>
        </w:rPr>
        <w:t>challenges imposed to our health system and society. The focus of media is on the predictive epidemiologic curves and models.</w:t>
      </w:r>
      <w:r w:rsidR="00434E32" w:rsidRPr="00C85808">
        <w:rPr>
          <w:rFonts w:ascii="Book Antiqua" w:hAnsi="Book Antiqua" w:cs="Times New Roman"/>
          <w:color w:val="000000" w:themeColor="text1"/>
          <w:sz w:val="24"/>
          <w:szCs w:val="24"/>
        </w:rPr>
        <w:t xml:space="preserve"> </w:t>
      </w:r>
      <w:r w:rsidR="003A405E" w:rsidRPr="00C85808">
        <w:rPr>
          <w:rFonts w:ascii="Book Antiqua" w:hAnsi="Book Antiqua" w:cs="Times New Roman"/>
          <w:color w:val="000000" w:themeColor="text1"/>
          <w:sz w:val="24"/>
          <w:szCs w:val="24"/>
        </w:rPr>
        <w:t>While epidemiologist</w:t>
      </w:r>
      <w:r w:rsidR="004523F6" w:rsidRPr="00C85808">
        <w:rPr>
          <w:rFonts w:ascii="Book Antiqua" w:hAnsi="Book Antiqua" w:cs="Times New Roman"/>
          <w:color w:val="000000" w:themeColor="text1"/>
          <w:sz w:val="24"/>
          <w:szCs w:val="24"/>
        </w:rPr>
        <w:t>s</w:t>
      </w:r>
      <w:r w:rsidR="003A405E" w:rsidRPr="00C85808">
        <w:rPr>
          <w:rFonts w:ascii="Book Antiqua" w:hAnsi="Book Antiqua" w:cs="Times New Roman"/>
          <w:color w:val="000000" w:themeColor="text1"/>
          <w:sz w:val="24"/>
          <w:szCs w:val="24"/>
        </w:rPr>
        <w:t xml:space="preserve"> and infectious disease physicians are </w:t>
      </w:r>
      <w:r w:rsidR="009028A7" w:rsidRPr="00C85808">
        <w:rPr>
          <w:rFonts w:ascii="Book Antiqua" w:hAnsi="Book Antiqua" w:cs="Times New Roman"/>
          <w:color w:val="000000" w:themeColor="text1"/>
          <w:sz w:val="24"/>
          <w:szCs w:val="24"/>
        </w:rPr>
        <w:t xml:space="preserve">the </w:t>
      </w:r>
      <w:r w:rsidR="003A405E" w:rsidRPr="00C85808">
        <w:rPr>
          <w:rFonts w:ascii="Book Antiqua" w:hAnsi="Book Antiqua" w:cs="Times New Roman"/>
          <w:color w:val="000000" w:themeColor="text1"/>
          <w:sz w:val="24"/>
          <w:szCs w:val="24"/>
        </w:rPr>
        <w:t>cornerstone in the fight against COVID</w:t>
      </w:r>
      <w:r w:rsidR="00F048D6" w:rsidRPr="00C85808">
        <w:rPr>
          <w:rFonts w:ascii="Book Antiqua" w:hAnsi="Book Antiqua" w:cs="Times New Roman"/>
          <w:color w:val="000000" w:themeColor="text1"/>
          <w:sz w:val="24"/>
          <w:szCs w:val="24"/>
        </w:rPr>
        <w:t>-19</w:t>
      </w:r>
      <w:r w:rsidR="003A405E" w:rsidRPr="00C85808">
        <w:rPr>
          <w:rFonts w:ascii="Book Antiqua" w:hAnsi="Book Antiqua" w:cs="Times New Roman"/>
          <w:color w:val="000000" w:themeColor="text1"/>
          <w:sz w:val="24"/>
          <w:szCs w:val="24"/>
        </w:rPr>
        <w:t xml:space="preserve">, our article highlights the significant role that </w:t>
      </w:r>
      <w:r w:rsidR="003241F4" w:rsidRPr="00C85808">
        <w:rPr>
          <w:rFonts w:ascii="Book Antiqua" w:hAnsi="Book Antiqua" w:cs="Times New Roman"/>
          <w:color w:val="000000" w:themeColor="text1"/>
          <w:sz w:val="24"/>
          <w:szCs w:val="24"/>
        </w:rPr>
        <w:t xml:space="preserve">the </w:t>
      </w:r>
      <w:r w:rsidR="003A405E" w:rsidRPr="00C85808">
        <w:rPr>
          <w:rFonts w:ascii="Book Antiqua" w:hAnsi="Book Antiqua" w:cs="Times New Roman"/>
          <w:color w:val="000000" w:themeColor="text1"/>
          <w:sz w:val="24"/>
          <w:szCs w:val="24"/>
        </w:rPr>
        <w:t>surgeon</w:t>
      </w:r>
      <w:r w:rsidR="00DB0A99" w:rsidRPr="00C85808">
        <w:rPr>
          <w:rFonts w:ascii="Book Antiqua" w:hAnsi="Book Antiqua" w:cs="Times New Roman"/>
          <w:color w:val="000000" w:themeColor="text1"/>
          <w:sz w:val="24"/>
          <w:szCs w:val="24"/>
        </w:rPr>
        <w:t>s</w:t>
      </w:r>
      <w:r w:rsidR="003A405E" w:rsidRPr="00C85808">
        <w:rPr>
          <w:rFonts w:ascii="Book Antiqua" w:hAnsi="Book Antiqua" w:cs="Times New Roman"/>
          <w:color w:val="000000" w:themeColor="text1"/>
          <w:sz w:val="24"/>
          <w:szCs w:val="24"/>
        </w:rPr>
        <w:t xml:space="preserve"> should have in this pandemic.</w:t>
      </w:r>
      <w:r w:rsidR="00724887" w:rsidRPr="00C85808">
        <w:rPr>
          <w:rFonts w:ascii="Book Antiqua" w:hAnsi="Book Antiqua" w:cs="Times New Roman"/>
          <w:color w:val="000000" w:themeColor="text1"/>
          <w:sz w:val="24"/>
          <w:szCs w:val="24"/>
        </w:rPr>
        <w:t xml:space="preserve"> </w:t>
      </w:r>
      <w:r w:rsidR="005F67FD" w:rsidRPr="00C85808">
        <w:rPr>
          <w:rFonts w:ascii="Book Antiqua" w:hAnsi="Book Antiqua" w:cs="Times New Roman"/>
          <w:color w:val="000000" w:themeColor="text1"/>
          <w:sz w:val="24"/>
          <w:szCs w:val="24"/>
        </w:rPr>
        <w:t>Many surgical procedures increase the risk of transmission due to their aerosol generating potential.</w:t>
      </w:r>
      <w:r w:rsidR="00724887" w:rsidRPr="00C85808">
        <w:rPr>
          <w:rFonts w:ascii="Book Antiqua" w:hAnsi="Book Antiqua" w:cs="Times New Roman"/>
          <w:color w:val="000000" w:themeColor="text1"/>
          <w:sz w:val="24"/>
          <w:szCs w:val="24"/>
        </w:rPr>
        <w:t xml:space="preserve"> </w:t>
      </w:r>
      <w:r w:rsidR="005F67FD" w:rsidRPr="00C85808">
        <w:rPr>
          <w:rFonts w:ascii="Book Antiqua" w:hAnsi="Book Antiqua" w:cs="Times New Roman"/>
          <w:color w:val="000000" w:themeColor="text1"/>
          <w:sz w:val="24"/>
          <w:szCs w:val="24"/>
        </w:rPr>
        <w:t xml:space="preserve">Routine elective surgeries also place a considerable burden on available </w:t>
      </w:r>
      <w:r w:rsidR="00677E43" w:rsidRPr="00C85808">
        <w:rPr>
          <w:rFonts w:ascii="Book Antiqua" w:hAnsi="Book Antiqua" w:cs="Times New Roman"/>
          <w:color w:val="000000" w:themeColor="text1"/>
          <w:sz w:val="24"/>
          <w:szCs w:val="24"/>
        </w:rPr>
        <w:t>PPE supplies</w:t>
      </w:r>
      <w:r w:rsidR="009B7D98" w:rsidRPr="00C85808">
        <w:rPr>
          <w:rFonts w:ascii="Book Antiqua" w:hAnsi="Book Antiqua" w:cs="Times New Roman"/>
          <w:color w:val="000000" w:themeColor="text1"/>
          <w:sz w:val="24"/>
          <w:szCs w:val="24"/>
        </w:rPr>
        <w:t xml:space="preserve"> and ventilators</w:t>
      </w:r>
      <w:r w:rsidR="00677E43" w:rsidRPr="00C85808">
        <w:rPr>
          <w:rFonts w:ascii="Book Antiqua" w:hAnsi="Book Antiqua" w:cs="Times New Roman"/>
          <w:color w:val="000000" w:themeColor="text1"/>
          <w:sz w:val="24"/>
          <w:szCs w:val="24"/>
        </w:rPr>
        <w:t xml:space="preserve"> which</w:t>
      </w:r>
      <w:r w:rsidR="009B7D98" w:rsidRPr="00C85808">
        <w:rPr>
          <w:rFonts w:ascii="Book Antiqua" w:hAnsi="Book Antiqua" w:cs="Times New Roman"/>
          <w:color w:val="000000" w:themeColor="text1"/>
          <w:sz w:val="24"/>
          <w:szCs w:val="24"/>
        </w:rPr>
        <w:t xml:space="preserve"> may be utilized</w:t>
      </w:r>
      <w:r w:rsidR="00677E43" w:rsidRPr="00C85808">
        <w:rPr>
          <w:rFonts w:ascii="Book Antiqua" w:hAnsi="Book Antiqua" w:cs="Times New Roman"/>
          <w:color w:val="000000" w:themeColor="text1"/>
          <w:sz w:val="24"/>
          <w:szCs w:val="24"/>
        </w:rPr>
        <w:t xml:space="preserve"> for</w:t>
      </w:r>
      <w:r w:rsidR="005F67FD" w:rsidRPr="00C85808">
        <w:rPr>
          <w:rFonts w:ascii="Book Antiqua" w:hAnsi="Book Antiqua" w:cs="Times New Roman"/>
          <w:color w:val="000000" w:themeColor="text1"/>
          <w:sz w:val="24"/>
          <w:szCs w:val="24"/>
        </w:rPr>
        <w:t xml:space="preserve"> the care of COVID-19 patients.</w:t>
      </w:r>
      <w:r w:rsidR="00724887" w:rsidRPr="00C85808">
        <w:rPr>
          <w:rFonts w:ascii="Book Antiqua" w:hAnsi="Book Antiqua" w:cs="Times New Roman"/>
          <w:color w:val="000000" w:themeColor="text1"/>
          <w:sz w:val="24"/>
          <w:szCs w:val="24"/>
        </w:rPr>
        <w:t xml:space="preserve"> </w:t>
      </w:r>
      <w:r w:rsidR="009028A7" w:rsidRPr="00C85808">
        <w:rPr>
          <w:rFonts w:ascii="Book Antiqua" w:hAnsi="Book Antiqua" w:cs="Times New Roman"/>
          <w:color w:val="000000" w:themeColor="text1"/>
          <w:sz w:val="24"/>
          <w:szCs w:val="24"/>
        </w:rPr>
        <w:t xml:space="preserve">The presented case demonstrates the </w:t>
      </w:r>
      <w:r w:rsidR="001B29F6" w:rsidRPr="00C85808">
        <w:rPr>
          <w:rFonts w:ascii="Book Antiqua" w:hAnsi="Book Antiqua" w:cs="Times New Roman"/>
          <w:color w:val="000000" w:themeColor="text1"/>
          <w:sz w:val="24"/>
          <w:szCs w:val="24"/>
        </w:rPr>
        <w:t xml:space="preserve">potentially </w:t>
      </w:r>
      <w:r w:rsidR="009028A7" w:rsidRPr="00C85808">
        <w:rPr>
          <w:rFonts w:ascii="Book Antiqua" w:hAnsi="Book Antiqua" w:cs="Times New Roman"/>
          <w:color w:val="000000" w:themeColor="text1"/>
          <w:sz w:val="24"/>
          <w:szCs w:val="24"/>
        </w:rPr>
        <w:t>devastating risk</w:t>
      </w:r>
      <w:r w:rsidR="001B29F6" w:rsidRPr="00C85808">
        <w:rPr>
          <w:rFonts w:ascii="Book Antiqua" w:hAnsi="Book Antiqua" w:cs="Times New Roman"/>
          <w:color w:val="000000" w:themeColor="text1"/>
          <w:sz w:val="24"/>
          <w:szCs w:val="24"/>
        </w:rPr>
        <w:t>s</w:t>
      </w:r>
      <w:r w:rsidR="009028A7" w:rsidRPr="00C85808">
        <w:rPr>
          <w:rFonts w:ascii="Book Antiqua" w:hAnsi="Book Antiqua" w:cs="Times New Roman"/>
          <w:color w:val="000000" w:themeColor="text1"/>
          <w:sz w:val="24"/>
          <w:szCs w:val="24"/>
        </w:rPr>
        <w:t xml:space="preserve"> incurred by </w:t>
      </w:r>
      <w:r w:rsidR="001B29F6" w:rsidRPr="00C85808">
        <w:rPr>
          <w:rFonts w:ascii="Book Antiqua" w:hAnsi="Book Antiqua" w:cs="Times New Roman"/>
          <w:color w:val="000000" w:themeColor="text1"/>
          <w:sz w:val="24"/>
          <w:szCs w:val="24"/>
        </w:rPr>
        <w:t>patients and healthcare workers during a viral pandemic, even despite successful routine practices.</w:t>
      </w:r>
      <w:r w:rsidR="00DB572B" w:rsidRPr="00C85808">
        <w:rPr>
          <w:rFonts w:ascii="Book Antiqua" w:hAnsi="Book Antiqua" w:cs="Times New Roman"/>
          <w:color w:val="000000" w:themeColor="text1"/>
          <w:sz w:val="24"/>
          <w:szCs w:val="24"/>
        </w:rPr>
        <w:t xml:space="preserve"> </w:t>
      </w:r>
      <w:r w:rsidR="003A405E" w:rsidRPr="00C85808">
        <w:rPr>
          <w:rFonts w:ascii="Book Antiqua" w:hAnsi="Book Antiqua" w:cs="Times New Roman"/>
          <w:color w:val="000000" w:themeColor="text1"/>
          <w:sz w:val="24"/>
          <w:szCs w:val="24"/>
        </w:rPr>
        <w:t xml:space="preserve">As </w:t>
      </w:r>
      <w:r w:rsidR="003241F4" w:rsidRPr="00C85808">
        <w:rPr>
          <w:rFonts w:ascii="Book Antiqua" w:hAnsi="Book Antiqua" w:cs="Times New Roman"/>
          <w:color w:val="000000" w:themeColor="text1"/>
          <w:sz w:val="24"/>
          <w:szCs w:val="24"/>
        </w:rPr>
        <w:t xml:space="preserve">recently </w:t>
      </w:r>
      <w:r w:rsidR="003A405E" w:rsidRPr="00C85808">
        <w:rPr>
          <w:rFonts w:ascii="Book Antiqua" w:hAnsi="Book Antiqua" w:cs="Times New Roman"/>
          <w:color w:val="000000" w:themeColor="text1"/>
          <w:sz w:val="24"/>
          <w:szCs w:val="24"/>
        </w:rPr>
        <w:t xml:space="preserve">pointed out by Dr. </w:t>
      </w:r>
      <w:r w:rsidR="00AA7244" w:rsidRPr="00C85808">
        <w:rPr>
          <w:rFonts w:ascii="Book Antiqua" w:hAnsi="Book Antiqua" w:cs="Times New Roman"/>
          <w:color w:val="000000" w:themeColor="text1"/>
          <w:sz w:val="24"/>
          <w:szCs w:val="24"/>
        </w:rPr>
        <w:t xml:space="preserve">Anthony </w:t>
      </w:r>
      <w:proofErr w:type="spellStart"/>
      <w:r w:rsidR="003A405E" w:rsidRPr="00C85808">
        <w:rPr>
          <w:rFonts w:ascii="Book Antiqua" w:hAnsi="Book Antiqua" w:cs="Times New Roman"/>
          <w:color w:val="000000" w:themeColor="text1"/>
          <w:sz w:val="24"/>
          <w:szCs w:val="24"/>
        </w:rPr>
        <w:t>Fauci</w:t>
      </w:r>
      <w:proofErr w:type="spellEnd"/>
      <w:r w:rsidR="003241F4" w:rsidRPr="00C85808">
        <w:rPr>
          <w:rFonts w:ascii="Book Antiqua" w:hAnsi="Book Antiqua" w:cs="Times New Roman"/>
          <w:color w:val="000000" w:themeColor="text1"/>
          <w:sz w:val="24"/>
          <w:szCs w:val="24"/>
        </w:rPr>
        <w:t>,</w:t>
      </w:r>
      <w:r w:rsidR="003A405E" w:rsidRPr="00C85808">
        <w:rPr>
          <w:rFonts w:ascii="Book Antiqua" w:hAnsi="Book Antiqua" w:cs="Times New Roman"/>
          <w:color w:val="000000" w:themeColor="text1"/>
          <w:sz w:val="24"/>
          <w:szCs w:val="24"/>
        </w:rPr>
        <w:t xml:space="preserve"> the virus decides about the timelines in the models. However, the </w:t>
      </w:r>
      <w:r w:rsidR="00860312" w:rsidRPr="00C85808">
        <w:rPr>
          <w:rFonts w:ascii="Book Antiqua" w:hAnsi="Book Antiqua" w:cs="Times New Roman"/>
          <w:color w:val="000000" w:themeColor="text1"/>
          <w:sz w:val="24"/>
          <w:szCs w:val="24"/>
        </w:rPr>
        <w:t xml:space="preserve">models can also change based on </w:t>
      </w:r>
      <w:r w:rsidR="00C0061F" w:rsidRPr="00C85808">
        <w:rPr>
          <w:rFonts w:ascii="Book Antiqua" w:hAnsi="Book Antiqua" w:cs="Times New Roman"/>
          <w:color w:val="000000" w:themeColor="text1"/>
          <w:sz w:val="24"/>
          <w:szCs w:val="24"/>
        </w:rPr>
        <w:t>our decisions and behavior</w:t>
      </w:r>
      <w:r w:rsidR="00860312" w:rsidRPr="00C85808">
        <w:rPr>
          <w:rFonts w:ascii="Book Antiqua" w:hAnsi="Book Antiqua" w:cs="Times New Roman"/>
          <w:color w:val="000000" w:themeColor="text1"/>
          <w:sz w:val="24"/>
          <w:szCs w:val="24"/>
        </w:rPr>
        <w:t>.</w:t>
      </w:r>
      <w:r w:rsidR="00DB572B" w:rsidRPr="00C85808">
        <w:rPr>
          <w:rFonts w:ascii="Book Antiqua" w:hAnsi="Book Antiqua" w:cs="Times New Roman"/>
          <w:color w:val="000000" w:themeColor="text1"/>
          <w:sz w:val="24"/>
          <w:szCs w:val="24"/>
        </w:rPr>
        <w:t xml:space="preserve"> The actions of healthcare systems and providers are a major factor in “flattening the curve”, and it</w:t>
      </w:r>
      <w:r w:rsidR="00860312" w:rsidRPr="00C85808">
        <w:rPr>
          <w:rFonts w:ascii="Book Antiqua" w:hAnsi="Book Antiqua" w:cs="Times New Roman"/>
          <w:color w:val="000000" w:themeColor="text1"/>
          <w:sz w:val="24"/>
          <w:szCs w:val="24"/>
        </w:rPr>
        <w:t xml:space="preserve"> is our role as surgeon</w:t>
      </w:r>
      <w:r w:rsidR="003241F4" w:rsidRPr="00C85808">
        <w:rPr>
          <w:rFonts w:ascii="Book Antiqua" w:hAnsi="Book Antiqua" w:cs="Times New Roman"/>
          <w:color w:val="000000" w:themeColor="text1"/>
          <w:sz w:val="24"/>
          <w:szCs w:val="24"/>
        </w:rPr>
        <w:t>s</w:t>
      </w:r>
      <w:r w:rsidR="00860312" w:rsidRPr="00C85808">
        <w:rPr>
          <w:rFonts w:ascii="Book Antiqua" w:hAnsi="Book Antiqua" w:cs="Times New Roman"/>
          <w:color w:val="000000" w:themeColor="text1"/>
          <w:sz w:val="24"/>
          <w:szCs w:val="24"/>
        </w:rPr>
        <w:t xml:space="preserve">, to make </w:t>
      </w:r>
      <w:r w:rsidR="003A405E" w:rsidRPr="00C85808">
        <w:rPr>
          <w:rFonts w:ascii="Book Antiqua" w:hAnsi="Book Antiqua" w:cs="Times New Roman"/>
          <w:color w:val="000000" w:themeColor="text1"/>
          <w:sz w:val="24"/>
          <w:szCs w:val="24"/>
        </w:rPr>
        <w:t>every effort to</w:t>
      </w:r>
      <w:r w:rsidR="00860312" w:rsidRPr="00C85808">
        <w:rPr>
          <w:rFonts w:ascii="Book Antiqua" w:hAnsi="Book Antiqua" w:cs="Times New Roman"/>
          <w:color w:val="000000" w:themeColor="text1"/>
          <w:sz w:val="24"/>
          <w:szCs w:val="24"/>
        </w:rPr>
        <w:t xml:space="preserve"> bend the curves against </w:t>
      </w:r>
      <w:r w:rsidR="003A405E" w:rsidRPr="00C85808">
        <w:rPr>
          <w:rFonts w:ascii="Book Antiqua" w:hAnsi="Book Antiqua" w:cs="Times New Roman"/>
          <w:color w:val="000000" w:themeColor="text1"/>
          <w:sz w:val="24"/>
          <w:szCs w:val="24"/>
        </w:rPr>
        <w:t xml:space="preserve">the </w:t>
      </w:r>
      <w:r w:rsidR="00860312" w:rsidRPr="00C85808">
        <w:rPr>
          <w:rFonts w:ascii="Book Antiqua" w:hAnsi="Book Antiqua" w:cs="Times New Roman"/>
          <w:color w:val="000000" w:themeColor="text1"/>
          <w:sz w:val="24"/>
          <w:szCs w:val="24"/>
        </w:rPr>
        <w:t>virus</w:t>
      </w:r>
      <w:r w:rsidR="003A405E" w:rsidRPr="00C85808">
        <w:rPr>
          <w:rFonts w:ascii="Book Antiqua" w:hAnsi="Book Antiqua" w:cs="Times New Roman"/>
          <w:color w:val="000000" w:themeColor="text1"/>
          <w:sz w:val="24"/>
          <w:szCs w:val="24"/>
        </w:rPr>
        <w:t>’</w:t>
      </w:r>
      <w:r w:rsidR="00860312" w:rsidRPr="00C85808">
        <w:rPr>
          <w:rFonts w:ascii="Book Antiqua" w:hAnsi="Book Antiqua" w:cs="Times New Roman"/>
          <w:color w:val="000000" w:themeColor="text1"/>
          <w:sz w:val="24"/>
          <w:szCs w:val="24"/>
        </w:rPr>
        <w:t xml:space="preserve"> will.</w:t>
      </w:r>
    </w:p>
    <w:p w:rsidR="00A21443" w:rsidRPr="00C85808" w:rsidRDefault="00A21443"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A21443" w:rsidRPr="00C85808" w:rsidRDefault="00A21443"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b/>
          <w:color w:val="000000" w:themeColor="text1"/>
          <w:sz w:val="24"/>
          <w:szCs w:val="24"/>
        </w:rPr>
        <w:t>REFERENCES</w:t>
      </w:r>
    </w:p>
    <w:p w:rsidR="008F55EA" w:rsidRPr="00C85808" w:rsidRDefault="008F55EA" w:rsidP="008F55EA">
      <w:pPr>
        <w:adjustRightInd w:val="0"/>
        <w:snapToGrid w:val="0"/>
        <w:spacing w:after="0" w:line="360" w:lineRule="auto"/>
        <w:jc w:val="both"/>
        <w:rPr>
          <w:rFonts w:ascii="Book Antiqua" w:hAnsi="Book Antiqua"/>
          <w:sz w:val="24"/>
          <w:szCs w:val="24"/>
        </w:rPr>
      </w:pPr>
      <w:proofErr w:type="gramStart"/>
      <w:r w:rsidRPr="00C85808">
        <w:rPr>
          <w:rFonts w:ascii="Book Antiqua" w:hAnsi="Book Antiqua"/>
          <w:sz w:val="24"/>
          <w:szCs w:val="24"/>
        </w:rPr>
        <w:t xml:space="preserve">1 </w:t>
      </w:r>
      <w:r w:rsidRPr="00C85808">
        <w:rPr>
          <w:rFonts w:ascii="Book Antiqua" w:hAnsi="Book Antiqua"/>
          <w:b/>
          <w:sz w:val="24"/>
          <w:szCs w:val="24"/>
        </w:rPr>
        <w:t>Desjardins MR</w:t>
      </w:r>
      <w:r w:rsidRPr="00C85808">
        <w:rPr>
          <w:rFonts w:ascii="Book Antiqua" w:hAnsi="Book Antiqua"/>
          <w:sz w:val="24"/>
          <w:szCs w:val="24"/>
        </w:rPr>
        <w:t xml:space="preserve">, </w:t>
      </w:r>
      <w:proofErr w:type="spellStart"/>
      <w:r w:rsidRPr="00C85808">
        <w:rPr>
          <w:rFonts w:ascii="Book Antiqua" w:hAnsi="Book Antiqua"/>
          <w:sz w:val="24"/>
          <w:szCs w:val="24"/>
        </w:rPr>
        <w:t>Hohl</w:t>
      </w:r>
      <w:proofErr w:type="spellEnd"/>
      <w:r w:rsidRPr="00C85808">
        <w:rPr>
          <w:rFonts w:ascii="Book Antiqua" w:hAnsi="Book Antiqua"/>
          <w:sz w:val="24"/>
          <w:szCs w:val="24"/>
        </w:rPr>
        <w:t xml:space="preserve"> A, </w:t>
      </w:r>
      <w:proofErr w:type="spellStart"/>
      <w:r w:rsidRPr="00C85808">
        <w:rPr>
          <w:rFonts w:ascii="Book Antiqua" w:hAnsi="Book Antiqua"/>
          <w:sz w:val="24"/>
          <w:szCs w:val="24"/>
        </w:rPr>
        <w:t>Delmelle</w:t>
      </w:r>
      <w:proofErr w:type="spellEnd"/>
      <w:r w:rsidRPr="00C85808">
        <w:rPr>
          <w:rFonts w:ascii="Book Antiqua" w:hAnsi="Book Antiqua"/>
          <w:sz w:val="24"/>
          <w:szCs w:val="24"/>
        </w:rPr>
        <w:t xml:space="preserve"> EM.</w:t>
      </w:r>
      <w:proofErr w:type="gramEnd"/>
      <w:r w:rsidRPr="00C85808">
        <w:rPr>
          <w:rFonts w:ascii="Book Antiqua" w:hAnsi="Book Antiqua"/>
          <w:sz w:val="24"/>
          <w:szCs w:val="24"/>
        </w:rPr>
        <w:t xml:space="preserve"> Rapid surveillance of COVID-19 in the United States using a prospective space-time scan statistic: Detecting and evaluating emerging clusters. </w:t>
      </w:r>
      <w:proofErr w:type="spellStart"/>
      <w:r w:rsidRPr="00C85808">
        <w:rPr>
          <w:rFonts w:ascii="Book Antiqua" w:hAnsi="Book Antiqua"/>
          <w:i/>
          <w:sz w:val="24"/>
          <w:szCs w:val="24"/>
        </w:rPr>
        <w:t>Appl</w:t>
      </w:r>
      <w:proofErr w:type="spellEnd"/>
      <w:r w:rsidRPr="00C85808">
        <w:rPr>
          <w:rFonts w:ascii="Book Antiqua" w:hAnsi="Book Antiqua"/>
          <w:i/>
          <w:sz w:val="24"/>
          <w:szCs w:val="24"/>
        </w:rPr>
        <w:t xml:space="preserve"> </w:t>
      </w:r>
      <w:proofErr w:type="spellStart"/>
      <w:r w:rsidRPr="00C85808">
        <w:rPr>
          <w:rFonts w:ascii="Book Antiqua" w:hAnsi="Book Antiqua"/>
          <w:i/>
          <w:sz w:val="24"/>
          <w:szCs w:val="24"/>
        </w:rPr>
        <w:t>Geogr</w:t>
      </w:r>
      <w:proofErr w:type="spellEnd"/>
      <w:r w:rsidRPr="00C85808">
        <w:rPr>
          <w:rFonts w:ascii="Book Antiqua" w:hAnsi="Book Antiqua"/>
          <w:sz w:val="24"/>
          <w:szCs w:val="24"/>
        </w:rPr>
        <w:t xml:space="preserve"> 2020; </w:t>
      </w:r>
      <w:r w:rsidRPr="00C85808">
        <w:rPr>
          <w:rFonts w:ascii="Book Antiqua" w:hAnsi="Book Antiqua"/>
          <w:b/>
          <w:sz w:val="24"/>
          <w:szCs w:val="24"/>
        </w:rPr>
        <w:t>118</w:t>
      </w:r>
      <w:r w:rsidRPr="00C85808">
        <w:rPr>
          <w:rFonts w:ascii="Book Antiqua" w:hAnsi="Book Antiqua"/>
          <w:sz w:val="24"/>
          <w:szCs w:val="24"/>
        </w:rPr>
        <w:t>: 102202 [PMID: 32287518 DOI: 10.1016/j.apgeog.2020.102202]</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proofErr w:type="gramStart"/>
      <w:r w:rsidRPr="00C85808">
        <w:rPr>
          <w:rFonts w:ascii="Book Antiqua" w:hAnsi="Book Antiqua"/>
          <w:sz w:val="24"/>
          <w:szCs w:val="24"/>
        </w:rPr>
        <w:t xml:space="preserve">2 </w:t>
      </w:r>
      <w:r w:rsidRPr="00C85808">
        <w:rPr>
          <w:rFonts w:ascii="Book Antiqua" w:hAnsi="Book Antiqua"/>
          <w:b/>
          <w:sz w:val="24"/>
          <w:szCs w:val="24"/>
        </w:rPr>
        <w:t>Centers for Disease Control an</w:t>
      </w:r>
      <w:r w:rsidR="0029261F" w:rsidRPr="00C85808">
        <w:rPr>
          <w:rFonts w:ascii="Book Antiqua" w:hAnsi="Book Antiqua"/>
          <w:b/>
          <w:sz w:val="24"/>
          <w:szCs w:val="24"/>
        </w:rPr>
        <w:t>d Prevention.</w:t>
      </w:r>
      <w:proofErr w:type="gramEnd"/>
      <w:r w:rsidR="0029261F" w:rsidRPr="00C85808">
        <w:rPr>
          <w:rFonts w:ascii="Book Antiqua" w:hAnsi="Book Antiqua"/>
          <w:b/>
          <w:sz w:val="24"/>
          <w:szCs w:val="24"/>
        </w:rPr>
        <w:t xml:space="preserve"> </w:t>
      </w:r>
      <w:r w:rsidRPr="00C85808">
        <w:rPr>
          <w:rFonts w:ascii="Book Antiqua" w:hAnsi="Book Antiqua"/>
          <w:sz w:val="24"/>
          <w:szCs w:val="24"/>
        </w:rPr>
        <w:t>Interim Guidance for Healthcare Facilities: Preparing for Community Transmission of</w:t>
      </w:r>
      <w:r w:rsidR="0029261F" w:rsidRPr="00C85808">
        <w:rPr>
          <w:rFonts w:ascii="Book Antiqua" w:hAnsi="Book Antiqua"/>
          <w:sz w:val="24"/>
          <w:szCs w:val="24"/>
        </w:rPr>
        <w:t xml:space="preserve"> COVID-19 in the United States</w:t>
      </w:r>
      <w:r w:rsidR="0029261F" w:rsidRPr="00C85808">
        <w:rPr>
          <w:rFonts w:ascii="Book Antiqua" w:hAnsi="Book Antiqua" w:hint="eastAsia"/>
          <w:sz w:val="24"/>
          <w:szCs w:val="24"/>
          <w:lang w:eastAsia="zh-CN"/>
        </w:rPr>
        <w:t>.</w:t>
      </w:r>
      <w:r w:rsidRPr="00C85808">
        <w:rPr>
          <w:rFonts w:ascii="Book Antiqua" w:hAnsi="Book Antiqua"/>
          <w:sz w:val="24"/>
          <w:szCs w:val="24"/>
        </w:rPr>
        <w:t xml:space="preserve"> </w:t>
      </w:r>
      <w:r w:rsidR="0029261F" w:rsidRPr="00C85808">
        <w:rPr>
          <w:rFonts w:ascii="Book Antiqua" w:hAnsi="Book Antiqua" w:cs="Arial"/>
          <w:bCs/>
          <w:sz w:val="24"/>
          <w:szCs w:val="24"/>
        </w:rPr>
        <w:t xml:space="preserve">Available from: </w:t>
      </w:r>
      <w:hyperlink r:id="rId11" w:history="1">
        <w:r w:rsidR="00833240" w:rsidRPr="00C85808">
          <w:rPr>
            <w:rStyle w:val="a5"/>
            <w:rFonts w:ascii="Book Antiqua" w:hAnsi="Book Antiqua"/>
            <w:sz w:val="24"/>
            <w:szCs w:val="24"/>
          </w:rPr>
          <w:t>www.cdc.gov/coronavirus/2019-ncov/healthcare-facilities/guidance-hcf.html</w:t>
        </w:r>
      </w:hyperlink>
      <w:r w:rsidR="00833240" w:rsidRPr="00C85808">
        <w:rPr>
          <w:rFonts w:ascii="Book Antiqua" w:hAnsi="Book Antiqua"/>
          <w:sz w:val="24"/>
          <w:szCs w:val="24"/>
        </w:rPr>
        <w:t xml:space="preserve"> </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3 </w:t>
      </w:r>
      <w:r w:rsidRPr="00C85808">
        <w:rPr>
          <w:rFonts w:ascii="Book Antiqua" w:hAnsi="Book Antiqua"/>
          <w:b/>
          <w:sz w:val="24"/>
          <w:szCs w:val="24"/>
        </w:rPr>
        <w:t xml:space="preserve">American </w:t>
      </w:r>
      <w:proofErr w:type="gramStart"/>
      <w:r w:rsidRPr="00C85808">
        <w:rPr>
          <w:rFonts w:ascii="Book Antiqua" w:hAnsi="Book Antiqua"/>
          <w:b/>
          <w:sz w:val="24"/>
          <w:szCs w:val="24"/>
        </w:rPr>
        <w:t>College</w:t>
      </w:r>
      <w:proofErr w:type="gramEnd"/>
      <w:r w:rsidRPr="00C85808">
        <w:rPr>
          <w:rFonts w:ascii="Book Antiqua" w:hAnsi="Book Antiqua"/>
          <w:b/>
          <w:sz w:val="24"/>
          <w:szCs w:val="24"/>
        </w:rPr>
        <w:t xml:space="preserve"> of Surgeons. </w:t>
      </w:r>
      <w:r w:rsidRPr="00C85808">
        <w:rPr>
          <w:rFonts w:ascii="Book Antiqua" w:hAnsi="Book Antiqua"/>
          <w:sz w:val="24"/>
          <w:szCs w:val="24"/>
        </w:rPr>
        <w:t xml:space="preserve">COVID-19: Recommendations for Management of Elective Surgical Procedures. </w:t>
      </w:r>
      <w:r w:rsidR="0029261F" w:rsidRPr="00C85808">
        <w:rPr>
          <w:rFonts w:ascii="Book Antiqua" w:hAnsi="Book Antiqua" w:cs="Arial"/>
          <w:bCs/>
          <w:sz w:val="24"/>
          <w:szCs w:val="24"/>
        </w:rPr>
        <w:t xml:space="preserve">Available from: </w:t>
      </w:r>
      <w:hyperlink r:id="rId12" w:history="1">
        <w:r w:rsidR="00833240" w:rsidRPr="00C85808">
          <w:rPr>
            <w:rStyle w:val="a5"/>
            <w:rFonts w:ascii="Book Antiqua" w:hAnsi="Book Antiqua"/>
            <w:sz w:val="24"/>
            <w:szCs w:val="24"/>
          </w:rPr>
          <w:t>https://www.facs.org/covid-19/clinical-guidance/elective-surgery</w:t>
        </w:r>
      </w:hyperlink>
      <w:r w:rsidR="00833240" w:rsidRPr="00C85808">
        <w:rPr>
          <w:rFonts w:ascii="Book Antiqua" w:hAnsi="Book Antiqua"/>
          <w:sz w:val="24"/>
          <w:szCs w:val="24"/>
        </w:rPr>
        <w:t xml:space="preserve"> </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4 </w:t>
      </w:r>
      <w:r w:rsidRPr="00C85808">
        <w:rPr>
          <w:rFonts w:ascii="Book Antiqua" w:hAnsi="Book Antiqua"/>
          <w:b/>
          <w:sz w:val="24"/>
          <w:szCs w:val="24"/>
        </w:rPr>
        <w:t>United States,</w:t>
      </w:r>
      <w:r w:rsidR="0029261F" w:rsidRPr="00C85808">
        <w:rPr>
          <w:rFonts w:ascii="Book Antiqua" w:hAnsi="Book Antiqua"/>
          <w:b/>
          <w:sz w:val="24"/>
          <w:szCs w:val="24"/>
        </w:rPr>
        <w:t xml:space="preserve"> </w:t>
      </w:r>
      <w:r w:rsidRPr="00C85808">
        <w:rPr>
          <w:rFonts w:ascii="Book Antiqua" w:hAnsi="Book Antiqua"/>
          <w:b/>
          <w:sz w:val="24"/>
          <w:szCs w:val="24"/>
        </w:rPr>
        <w:t>Congress, Centers for Medicare and Medicaid Services.</w:t>
      </w:r>
      <w:r w:rsidR="0029261F" w:rsidRPr="00C85808">
        <w:rPr>
          <w:rFonts w:ascii="Book Antiqua" w:hAnsi="Book Antiqua"/>
          <w:sz w:val="24"/>
          <w:szCs w:val="24"/>
        </w:rPr>
        <w:t xml:space="preserve"> </w:t>
      </w:r>
      <w:r w:rsidRPr="00C85808">
        <w:rPr>
          <w:rFonts w:ascii="Book Antiqua" w:hAnsi="Book Antiqua"/>
          <w:sz w:val="24"/>
          <w:szCs w:val="24"/>
        </w:rPr>
        <w:t xml:space="preserve">CMS Adult Elective Surgery and Procedures Recommendations: Limit All Non-Essential Planned Surgeries and Procedures, Including Dental, until Further Notice, 15 Mar 2020. </w:t>
      </w:r>
      <w:r w:rsidR="0029261F" w:rsidRPr="00C85808">
        <w:rPr>
          <w:rFonts w:ascii="Book Antiqua" w:hAnsi="Book Antiqua" w:cs="Arial"/>
          <w:bCs/>
          <w:sz w:val="24"/>
          <w:szCs w:val="24"/>
        </w:rPr>
        <w:t xml:space="preserve">Available from: </w:t>
      </w:r>
      <w:r w:rsidR="0029261F" w:rsidRPr="00C85808">
        <w:rPr>
          <w:rFonts w:ascii="Book Antiqua" w:hAnsi="Book Antiqua" w:cs="Arial" w:hint="eastAsia"/>
          <w:bCs/>
          <w:sz w:val="24"/>
          <w:szCs w:val="24"/>
          <w:lang w:eastAsia="zh-CN"/>
        </w:rPr>
        <w:t xml:space="preserve">URL: </w:t>
      </w:r>
      <w:hyperlink r:id="rId13" w:history="1">
        <w:r w:rsidR="00723B47" w:rsidRPr="00C85808">
          <w:rPr>
            <w:rStyle w:val="a5"/>
            <w:rFonts w:ascii="Book Antiqua" w:hAnsi="Book Antiqua"/>
            <w:sz w:val="24"/>
            <w:szCs w:val="24"/>
          </w:rPr>
          <w:t>http://www.cms.gov/files/document/31820-cms-adult-elective-surgery-and-procedures-recommendations.pdf</w:t>
        </w:r>
      </w:hyperlink>
      <w:r w:rsidR="00723B47" w:rsidRPr="00C85808">
        <w:rPr>
          <w:rFonts w:ascii="Book Antiqua" w:hAnsi="Book Antiqua"/>
          <w:sz w:val="24"/>
          <w:szCs w:val="24"/>
        </w:rPr>
        <w:t xml:space="preserve"> </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r w:rsidRPr="00C85808">
        <w:rPr>
          <w:rFonts w:ascii="Book Antiqua" w:hAnsi="Book Antiqua"/>
          <w:sz w:val="24"/>
          <w:szCs w:val="24"/>
        </w:rPr>
        <w:t xml:space="preserve">5 </w:t>
      </w:r>
      <w:r w:rsidR="0029261F" w:rsidRPr="00C85808">
        <w:rPr>
          <w:rFonts w:ascii="Book Antiqua" w:hAnsi="Book Antiqua"/>
          <w:b/>
          <w:sz w:val="24"/>
          <w:szCs w:val="24"/>
        </w:rPr>
        <w:t xml:space="preserve">O'Donnell </w:t>
      </w:r>
      <w:r w:rsidRPr="00C85808">
        <w:rPr>
          <w:rFonts w:ascii="Book Antiqua" w:hAnsi="Book Antiqua"/>
          <w:b/>
          <w:sz w:val="24"/>
          <w:szCs w:val="24"/>
        </w:rPr>
        <w:t>J</w:t>
      </w:r>
      <w:r w:rsidR="0029261F" w:rsidRPr="00C85808">
        <w:rPr>
          <w:rFonts w:ascii="Book Antiqua" w:hAnsi="Book Antiqua"/>
          <w:sz w:val="24"/>
          <w:szCs w:val="24"/>
        </w:rPr>
        <w:t xml:space="preserve">. </w:t>
      </w:r>
      <w:r w:rsidRPr="00C85808">
        <w:rPr>
          <w:rFonts w:ascii="Book Antiqua" w:hAnsi="Book Antiqua"/>
          <w:sz w:val="24"/>
          <w:szCs w:val="24"/>
        </w:rPr>
        <w:t>Elective Surgeries Continue at Some US Hospitals during Coronavirus Outbreak des</w:t>
      </w:r>
      <w:r w:rsidR="0029261F" w:rsidRPr="00C85808">
        <w:rPr>
          <w:rFonts w:ascii="Book Antiqua" w:hAnsi="Book Antiqua"/>
          <w:sz w:val="24"/>
          <w:szCs w:val="24"/>
        </w:rPr>
        <w:t>pite Supply and Safety Worries.</w:t>
      </w:r>
      <w:r w:rsidRPr="00C85808">
        <w:rPr>
          <w:rFonts w:ascii="Book Antiqua" w:hAnsi="Book Antiqua"/>
          <w:sz w:val="24"/>
          <w:szCs w:val="24"/>
        </w:rPr>
        <w:t xml:space="preserve"> </w:t>
      </w:r>
      <w:proofErr w:type="gramStart"/>
      <w:r w:rsidRPr="00C85808">
        <w:rPr>
          <w:rFonts w:ascii="Book Antiqua" w:hAnsi="Book Antiqua"/>
          <w:sz w:val="24"/>
          <w:szCs w:val="24"/>
        </w:rPr>
        <w:t>USA Today</w:t>
      </w:r>
      <w:r w:rsidR="00044083" w:rsidRPr="00C85808">
        <w:rPr>
          <w:rFonts w:ascii="Book Antiqua" w:hAnsi="Book Antiqua"/>
          <w:sz w:val="24"/>
          <w:szCs w:val="24"/>
        </w:rPr>
        <w:t>.</w:t>
      </w:r>
      <w:proofErr w:type="gramEnd"/>
      <w:r w:rsidRPr="00C85808">
        <w:rPr>
          <w:rFonts w:ascii="Book Antiqua" w:hAnsi="Book Antiqua"/>
          <w:sz w:val="24"/>
          <w:szCs w:val="24"/>
        </w:rPr>
        <w:t xml:space="preserve"> </w:t>
      </w:r>
      <w:r w:rsidR="00044083" w:rsidRPr="00C85808">
        <w:rPr>
          <w:rFonts w:ascii="Book Antiqua" w:hAnsi="Book Antiqua"/>
          <w:sz w:val="24"/>
          <w:szCs w:val="24"/>
        </w:rPr>
        <w:t>[</w:t>
      </w:r>
      <w:proofErr w:type="gramStart"/>
      <w:r w:rsidR="00044083" w:rsidRPr="00C85808">
        <w:rPr>
          <w:rFonts w:ascii="Book Antiqua" w:hAnsi="Book Antiqua"/>
          <w:sz w:val="24"/>
          <w:szCs w:val="24"/>
        </w:rPr>
        <w:t>published</w:t>
      </w:r>
      <w:proofErr w:type="gramEnd"/>
      <w:r w:rsidR="00044083" w:rsidRPr="00C85808">
        <w:rPr>
          <w:rFonts w:ascii="Book Antiqua" w:hAnsi="Book Antiqua"/>
          <w:sz w:val="24"/>
          <w:szCs w:val="24"/>
        </w:rPr>
        <w:t xml:space="preserve"> </w:t>
      </w:r>
      <w:r w:rsidRPr="00C85808">
        <w:rPr>
          <w:rFonts w:ascii="Book Antiqua" w:hAnsi="Book Antiqua"/>
          <w:sz w:val="24"/>
          <w:szCs w:val="24"/>
        </w:rPr>
        <w:t>21 Mar</w:t>
      </w:r>
      <w:r w:rsidR="00044083" w:rsidRPr="00C85808">
        <w:rPr>
          <w:rFonts w:ascii="Book Antiqua" w:hAnsi="Book Antiqua"/>
          <w:sz w:val="24"/>
          <w:szCs w:val="24"/>
        </w:rPr>
        <w:t>ch</w:t>
      </w:r>
      <w:r w:rsidRPr="00C85808">
        <w:rPr>
          <w:rFonts w:ascii="Book Antiqua" w:hAnsi="Book Antiqua"/>
          <w:sz w:val="24"/>
          <w:szCs w:val="24"/>
        </w:rPr>
        <w:t xml:space="preserve"> 2020</w:t>
      </w:r>
      <w:r w:rsidR="00044083" w:rsidRPr="00C85808">
        <w:rPr>
          <w:rFonts w:ascii="Book Antiqua" w:hAnsi="Book Antiqua"/>
          <w:sz w:val="24"/>
          <w:szCs w:val="24"/>
        </w:rPr>
        <w:t>]</w:t>
      </w:r>
      <w:r w:rsidR="0054695A" w:rsidRPr="00C85808">
        <w:rPr>
          <w:rFonts w:ascii="Book Antiqua" w:hAnsi="Book Antiqua" w:hint="eastAsia"/>
          <w:sz w:val="24"/>
          <w:szCs w:val="24"/>
          <w:lang w:eastAsia="zh-CN"/>
        </w:rPr>
        <w:t>.</w:t>
      </w:r>
      <w:r w:rsidRPr="00C85808">
        <w:rPr>
          <w:rFonts w:ascii="Book Antiqua" w:hAnsi="Book Antiqua"/>
          <w:sz w:val="24"/>
          <w:szCs w:val="24"/>
        </w:rPr>
        <w:t xml:space="preserve"> </w:t>
      </w:r>
      <w:r w:rsidR="0054695A" w:rsidRPr="00C85808">
        <w:rPr>
          <w:rFonts w:ascii="Book Antiqua" w:hAnsi="Book Antiqua" w:cs="Arial"/>
          <w:bCs/>
          <w:sz w:val="24"/>
          <w:szCs w:val="24"/>
        </w:rPr>
        <w:t>Available from:</w:t>
      </w:r>
      <w:r w:rsidR="0054695A" w:rsidRPr="00C85808">
        <w:rPr>
          <w:rFonts w:ascii="Book Antiqua" w:hAnsi="Book Antiqua" w:cs="Arial" w:hint="eastAsia"/>
          <w:bCs/>
          <w:sz w:val="24"/>
          <w:szCs w:val="24"/>
          <w:lang w:eastAsia="zh-CN"/>
        </w:rPr>
        <w:t xml:space="preserve"> </w:t>
      </w:r>
      <w:hyperlink r:id="rId14" w:history="1">
        <w:r w:rsidR="00723B47" w:rsidRPr="00C85808">
          <w:rPr>
            <w:rStyle w:val="a5"/>
            <w:rFonts w:ascii="Book Antiqua" w:hAnsi="Book Antiqua"/>
            <w:sz w:val="24"/>
            <w:szCs w:val="24"/>
          </w:rPr>
          <w:t>http://www.usatoday.com/story/news/health/2020/03/21/hospitals-doing-elective-surgery-despite-covid-19-risk-short-supplies/2881141001/</w:t>
        </w:r>
      </w:hyperlink>
      <w:r w:rsidR="00723B47" w:rsidRPr="00C85808">
        <w:rPr>
          <w:rFonts w:ascii="Book Antiqua" w:hAnsi="Book Antiqua"/>
          <w:sz w:val="24"/>
          <w:szCs w:val="24"/>
        </w:rPr>
        <w:t xml:space="preserve"> </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6 </w:t>
      </w:r>
      <w:r w:rsidRPr="00C85808">
        <w:rPr>
          <w:rFonts w:ascii="Book Antiqua" w:hAnsi="Book Antiqua"/>
          <w:b/>
          <w:sz w:val="24"/>
          <w:szCs w:val="24"/>
        </w:rPr>
        <w:t>Peiris JS</w:t>
      </w:r>
      <w:r w:rsidRPr="00C85808">
        <w:rPr>
          <w:rFonts w:ascii="Book Antiqua" w:hAnsi="Book Antiqua"/>
          <w:sz w:val="24"/>
          <w:szCs w:val="24"/>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C85808">
        <w:rPr>
          <w:rFonts w:ascii="Book Antiqua" w:hAnsi="Book Antiqua"/>
          <w:i/>
          <w:sz w:val="24"/>
          <w:szCs w:val="24"/>
        </w:rPr>
        <w:t>Lancet</w:t>
      </w:r>
      <w:r w:rsidRPr="00C85808">
        <w:rPr>
          <w:rFonts w:ascii="Book Antiqua" w:hAnsi="Book Antiqua"/>
          <w:sz w:val="24"/>
          <w:szCs w:val="24"/>
        </w:rPr>
        <w:t xml:space="preserve"> 2003; </w:t>
      </w:r>
      <w:r w:rsidRPr="00C85808">
        <w:rPr>
          <w:rFonts w:ascii="Book Antiqua" w:hAnsi="Book Antiqua"/>
          <w:b/>
          <w:sz w:val="24"/>
          <w:szCs w:val="24"/>
        </w:rPr>
        <w:t>361</w:t>
      </w:r>
      <w:r w:rsidRPr="00C85808">
        <w:rPr>
          <w:rFonts w:ascii="Book Antiqua" w:hAnsi="Book Antiqua"/>
          <w:sz w:val="24"/>
          <w:szCs w:val="24"/>
        </w:rPr>
        <w:t>: 1767-1772 [PMID: 12781535</w:t>
      </w:r>
      <w:r w:rsidR="002E7E68" w:rsidRPr="00C85808">
        <w:rPr>
          <w:rFonts w:ascii="Book Antiqua" w:hAnsi="Book Antiqua" w:hint="eastAsia"/>
          <w:sz w:val="24"/>
          <w:szCs w:val="24"/>
          <w:lang w:eastAsia="zh-CN"/>
        </w:rPr>
        <w:t xml:space="preserve"> DOI: </w:t>
      </w:r>
      <w:r w:rsidR="002E7E68" w:rsidRPr="00C85808">
        <w:rPr>
          <w:rFonts w:ascii="Book Antiqua" w:hAnsi="Book Antiqua"/>
          <w:sz w:val="24"/>
          <w:szCs w:val="24"/>
          <w:lang w:eastAsia="zh-CN"/>
        </w:rPr>
        <w:t>10.1016/S0140-6736(03)13412-5</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7 </w:t>
      </w:r>
      <w:r w:rsidRPr="00C85808">
        <w:rPr>
          <w:rFonts w:ascii="Book Antiqua" w:hAnsi="Book Antiqua"/>
          <w:b/>
          <w:sz w:val="24"/>
          <w:szCs w:val="24"/>
        </w:rPr>
        <w:t>Goh GK</w:t>
      </w:r>
      <w:r w:rsidRPr="00C85808">
        <w:rPr>
          <w:rFonts w:ascii="Book Antiqua" w:hAnsi="Book Antiqua"/>
          <w:sz w:val="24"/>
          <w:szCs w:val="24"/>
        </w:rPr>
        <w:t xml:space="preserve">, Dunker AK, </w:t>
      </w:r>
      <w:proofErr w:type="spellStart"/>
      <w:r w:rsidRPr="00C85808">
        <w:rPr>
          <w:rFonts w:ascii="Book Antiqua" w:hAnsi="Book Antiqua"/>
          <w:sz w:val="24"/>
          <w:szCs w:val="24"/>
        </w:rPr>
        <w:t>Uversky</w:t>
      </w:r>
      <w:proofErr w:type="spellEnd"/>
      <w:r w:rsidRPr="00C85808">
        <w:rPr>
          <w:rFonts w:ascii="Book Antiqua" w:hAnsi="Book Antiqua"/>
          <w:sz w:val="24"/>
          <w:szCs w:val="24"/>
        </w:rPr>
        <w:t xml:space="preserve"> V. Prediction of Intrinsic Disorder in MERS-</w:t>
      </w:r>
      <w:proofErr w:type="spellStart"/>
      <w:r w:rsidRPr="00C85808">
        <w:rPr>
          <w:rFonts w:ascii="Book Antiqua" w:hAnsi="Book Antiqua"/>
          <w:sz w:val="24"/>
          <w:szCs w:val="24"/>
        </w:rPr>
        <w:t>CoV</w:t>
      </w:r>
      <w:proofErr w:type="spellEnd"/>
      <w:r w:rsidRPr="00C85808">
        <w:rPr>
          <w:rFonts w:ascii="Book Antiqua" w:hAnsi="Book Antiqua"/>
          <w:sz w:val="24"/>
          <w:szCs w:val="24"/>
        </w:rPr>
        <w:t>/</w:t>
      </w:r>
      <w:proofErr w:type="spellStart"/>
      <w:r w:rsidRPr="00C85808">
        <w:rPr>
          <w:rFonts w:ascii="Book Antiqua" w:hAnsi="Book Antiqua"/>
          <w:sz w:val="24"/>
          <w:szCs w:val="24"/>
        </w:rPr>
        <w:t>HCoV</w:t>
      </w:r>
      <w:proofErr w:type="spellEnd"/>
      <w:r w:rsidRPr="00C85808">
        <w:rPr>
          <w:rFonts w:ascii="Book Antiqua" w:hAnsi="Book Antiqua"/>
          <w:sz w:val="24"/>
          <w:szCs w:val="24"/>
        </w:rPr>
        <w:t xml:space="preserve">-EMC Supports a High Oral-Fecal Transmission. </w:t>
      </w:r>
      <w:proofErr w:type="spellStart"/>
      <w:r w:rsidRPr="00C85808">
        <w:rPr>
          <w:rFonts w:ascii="Book Antiqua" w:hAnsi="Book Antiqua"/>
          <w:i/>
          <w:sz w:val="24"/>
          <w:szCs w:val="24"/>
        </w:rPr>
        <w:t>PLoS</w:t>
      </w:r>
      <w:proofErr w:type="spellEnd"/>
      <w:r w:rsidRPr="00C85808">
        <w:rPr>
          <w:rFonts w:ascii="Book Antiqua" w:hAnsi="Book Antiqua"/>
          <w:i/>
          <w:sz w:val="24"/>
          <w:szCs w:val="24"/>
        </w:rPr>
        <w:t xml:space="preserve"> </w:t>
      </w:r>
      <w:proofErr w:type="spellStart"/>
      <w:r w:rsidRPr="00C85808">
        <w:rPr>
          <w:rFonts w:ascii="Book Antiqua" w:hAnsi="Book Antiqua"/>
          <w:i/>
          <w:sz w:val="24"/>
          <w:szCs w:val="24"/>
        </w:rPr>
        <w:t>Curr</w:t>
      </w:r>
      <w:proofErr w:type="spellEnd"/>
      <w:r w:rsidRPr="00C85808">
        <w:rPr>
          <w:rFonts w:ascii="Book Antiqua" w:hAnsi="Book Antiqua"/>
          <w:sz w:val="24"/>
          <w:szCs w:val="24"/>
        </w:rPr>
        <w:t xml:space="preserve"> 2013; </w:t>
      </w:r>
      <w:r w:rsidRPr="00C85808">
        <w:rPr>
          <w:rFonts w:ascii="Book Antiqua" w:hAnsi="Book Antiqua"/>
          <w:b/>
          <w:sz w:val="24"/>
          <w:szCs w:val="24"/>
        </w:rPr>
        <w:t>5</w:t>
      </w:r>
      <w:r w:rsidR="00B370A8" w:rsidRPr="00C85808">
        <w:rPr>
          <w:rFonts w:ascii="Book Antiqua" w:hAnsi="Book Antiqua"/>
          <w:sz w:val="24"/>
          <w:szCs w:val="24"/>
        </w:rPr>
        <w:t xml:space="preserve"> </w:t>
      </w:r>
      <w:r w:rsidRPr="00C85808">
        <w:rPr>
          <w:rFonts w:ascii="Book Antiqua" w:hAnsi="Book Antiqua"/>
          <w:sz w:val="24"/>
          <w:szCs w:val="24"/>
        </w:rPr>
        <w:t>[PMID: 24270586</w:t>
      </w:r>
      <w:r w:rsidR="002E7E68" w:rsidRPr="00C85808">
        <w:rPr>
          <w:rFonts w:ascii="Book Antiqua" w:hAnsi="Book Antiqua" w:hint="eastAsia"/>
          <w:sz w:val="24"/>
          <w:szCs w:val="24"/>
          <w:lang w:eastAsia="zh-CN"/>
        </w:rPr>
        <w:t xml:space="preserve"> DOI: </w:t>
      </w:r>
      <w:r w:rsidR="002E7E68" w:rsidRPr="00C85808">
        <w:rPr>
          <w:rFonts w:ascii="Book Antiqua" w:hAnsi="Book Antiqua"/>
          <w:sz w:val="24"/>
          <w:szCs w:val="24"/>
          <w:lang w:eastAsia="zh-CN"/>
        </w:rPr>
        <w:t>10.1371/currents.outbreaks.22254b58675cdebc256dbe3c5aa6498b</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8 </w:t>
      </w:r>
      <w:proofErr w:type="spellStart"/>
      <w:r w:rsidRPr="00C85808">
        <w:rPr>
          <w:rFonts w:ascii="Book Antiqua" w:hAnsi="Book Antiqua"/>
          <w:b/>
          <w:sz w:val="24"/>
          <w:szCs w:val="24"/>
        </w:rPr>
        <w:t>Holshue</w:t>
      </w:r>
      <w:proofErr w:type="spellEnd"/>
      <w:r w:rsidRPr="00C85808">
        <w:rPr>
          <w:rFonts w:ascii="Book Antiqua" w:hAnsi="Book Antiqua"/>
          <w:b/>
          <w:sz w:val="24"/>
          <w:szCs w:val="24"/>
        </w:rPr>
        <w:t xml:space="preserve"> ML</w:t>
      </w:r>
      <w:r w:rsidRPr="00C85808">
        <w:rPr>
          <w:rFonts w:ascii="Book Antiqua" w:hAnsi="Book Antiqua"/>
          <w:sz w:val="24"/>
          <w:szCs w:val="24"/>
        </w:rPr>
        <w:t xml:space="preserve">, </w:t>
      </w:r>
      <w:proofErr w:type="spellStart"/>
      <w:r w:rsidRPr="00C85808">
        <w:rPr>
          <w:rFonts w:ascii="Book Antiqua" w:hAnsi="Book Antiqua"/>
          <w:sz w:val="24"/>
          <w:szCs w:val="24"/>
        </w:rPr>
        <w:t>DeBolt</w:t>
      </w:r>
      <w:proofErr w:type="spellEnd"/>
      <w:r w:rsidRPr="00C85808">
        <w:rPr>
          <w:rFonts w:ascii="Book Antiqua" w:hAnsi="Book Antiqua"/>
          <w:sz w:val="24"/>
          <w:szCs w:val="24"/>
        </w:rPr>
        <w:t xml:space="preserve"> C, Lindquist S, </w:t>
      </w:r>
      <w:proofErr w:type="spellStart"/>
      <w:r w:rsidRPr="00C85808">
        <w:rPr>
          <w:rFonts w:ascii="Book Antiqua" w:hAnsi="Book Antiqua"/>
          <w:sz w:val="24"/>
          <w:szCs w:val="24"/>
        </w:rPr>
        <w:t>Lofy</w:t>
      </w:r>
      <w:proofErr w:type="spellEnd"/>
      <w:r w:rsidRPr="00C85808">
        <w:rPr>
          <w:rFonts w:ascii="Book Antiqua" w:hAnsi="Book Antiqua"/>
          <w:sz w:val="24"/>
          <w:szCs w:val="24"/>
        </w:rPr>
        <w:t xml:space="preserve"> KH, </w:t>
      </w:r>
      <w:proofErr w:type="spellStart"/>
      <w:r w:rsidRPr="00C85808">
        <w:rPr>
          <w:rFonts w:ascii="Book Antiqua" w:hAnsi="Book Antiqua"/>
          <w:sz w:val="24"/>
          <w:szCs w:val="24"/>
        </w:rPr>
        <w:t>Wiesman</w:t>
      </w:r>
      <w:proofErr w:type="spellEnd"/>
      <w:r w:rsidRPr="00C85808">
        <w:rPr>
          <w:rFonts w:ascii="Book Antiqua" w:hAnsi="Book Antiqua"/>
          <w:sz w:val="24"/>
          <w:szCs w:val="24"/>
        </w:rPr>
        <w:t xml:space="preserve"> J, Bruce H, </w:t>
      </w:r>
      <w:proofErr w:type="spellStart"/>
      <w:r w:rsidRPr="00C85808">
        <w:rPr>
          <w:rFonts w:ascii="Book Antiqua" w:hAnsi="Book Antiqua"/>
          <w:sz w:val="24"/>
          <w:szCs w:val="24"/>
        </w:rPr>
        <w:t>Spitters</w:t>
      </w:r>
      <w:proofErr w:type="spellEnd"/>
      <w:r w:rsidRPr="00C85808">
        <w:rPr>
          <w:rFonts w:ascii="Book Antiqua" w:hAnsi="Book Antiqua"/>
          <w:sz w:val="24"/>
          <w:szCs w:val="24"/>
        </w:rPr>
        <w:t xml:space="preserve"> C, Ericson K, Wilkerson S, </w:t>
      </w:r>
      <w:proofErr w:type="spellStart"/>
      <w:r w:rsidRPr="00C85808">
        <w:rPr>
          <w:rFonts w:ascii="Book Antiqua" w:hAnsi="Book Antiqua"/>
          <w:sz w:val="24"/>
          <w:szCs w:val="24"/>
        </w:rPr>
        <w:t>Tural</w:t>
      </w:r>
      <w:proofErr w:type="spellEnd"/>
      <w:r w:rsidRPr="00C85808">
        <w:rPr>
          <w:rFonts w:ascii="Book Antiqua" w:hAnsi="Book Antiqua"/>
          <w:sz w:val="24"/>
          <w:szCs w:val="24"/>
        </w:rPr>
        <w:t xml:space="preserve"> A, Diaz G, Cohn A, Fox L, Patel A, Gerber SI, Kim L, Tong S, Lu X, Lindstrom S, </w:t>
      </w:r>
      <w:proofErr w:type="spellStart"/>
      <w:r w:rsidRPr="00C85808">
        <w:rPr>
          <w:rFonts w:ascii="Book Antiqua" w:hAnsi="Book Antiqua"/>
          <w:sz w:val="24"/>
          <w:szCs w:val="24"/>
        </w:rPr>
        <w:t>Pallansch</w:t>
      </w:r>
      <w:proofErr w:type="spellEnd"/>
      <w:r w:rsidRPr="00C85808">
        <w:rPr>
          <w:rFonts w:ascii="Book Antiqua" w:hAnsi="Book Antiqua"/>
          <w:sz w:val="24"/>
          <w:szCs w:val="24"/>
        </w:rPr>
        <w:t xml:space="preserve"> MA, Weldon WC, Biggs HM, </w:t>
      </w:r>
      <w:proofErr w:type="spellStart"/>
      <w:r w:rsidRPr="00C85808">
        <w:rPr>
          <w:rFonts w:ascii="Book Antiqua" w:hAnsi="Book Antiqua"/>
          <w:sz w:val="24"/>
          <w:szCs w:val="24"/>
        </w:rPr>
        <w:t>Uyeki</w:t>
      </w:r>
      <w:proofErr w:type="spellEnd"/>
      <w:r w:rsidRPr="00C85808">
        <w:rPr>
          <w:rFonts w:ascii="Book Antiqua" w:hAnsi="Book Antiqua"/>
          <w:sz w:val="24"/>
          <w:szCs w:val="24"/>
        </w:rPr>
        <w:t xml:space="preserve"> TM, </w:t>
      </w:r>
      <w:proofErr w:type="spellStart"/>
      <w:r w:rsidRPr="00C85808">
        <w:rPr>
          <w:rFonts w:ascii="Book Antiqua" w:hAnsi="Book Antiqua"/>
          <w:sz w:val="24"/>
          <w:szCs w:val="24"/>
        </w:rPr>
        <w:t>Pillai</w:t>
      </w:r>
      <w:proofErr w:type="spellEnd"/>
      <w:r w:rsidRPr="00C85808">
        <w:rPr>
          <w:rFonts w:ascii="Book Antiqua" w:hAnsi="Book Antiqua"/>
          <w:sz w:val="24"/>
          <w:szCs w:val="24"/>
        </w:rPr>
        <w:t xml:space="preserve"> SK; Washington State 2019-nCoV Case Investigation Team. </w:t>
      </w:r>
      <w:proofErr w:type="gramStart"/>
      <w:r w:rsidRPr="00C85808">
        <w:rPr>
          <w:rFonts w:ascii="Book Antiqua" w:hAnsi="Book Antiqua"/>
          <w:sz w:val="24"/>
          <w:szCs w:val="24"/>
        </w:rPr>
        <w:t>First Case of 2019 Novel Coronavirus in the United States.</w:t>
      </w:r>
      <w:proofErr w:type="gramEnd"/>
      <w:r w:rsidRPr="00C85808">
        <w:rPr>
          <w:rFonts w:ascii="Book Antiqua" w:hAnsi="Book Antiqua"/>
          <w:sz w:val="24"/>
          <w:szCs w:val="24"/>
        </w:rPr>
        <w:t xml:space="preserve"> </w:t>
      </w:r>
      <w:r w:rsidRPr="00C85808">
        <w:rPr>
          <w:rFonts w:ascii="Book Antiqua" w:hAnsi="Book Antiqua"/>
          <w:i/>
          <w:sz w:val="24"/>
          <w:szCs w:val="24"/>
        </w:rPr>
        <w:t xml:space="preserve">N </w:t>
      </w:r>
      <w:proofErr w:type="spellStart"/>
      <w:r w:rsidRPr="00C85808">
        <w:rPr>
          <w:rFonts w:ascii="Book Antiqua" w:hAnsi="Book Antiqua"/>
          <w:i/>
          <w:sz w:val="24"/>
          <w:szCs w:val="24"/>
        </w:rPr>
        <w:t>Engl</w:t>
      </w:r>
      <w:proofErr w:type="spellEnd"/>
      <w:r w:rsidRPr="00C85808">
        <w:rPr>
          <w:rFonts w:ascii="Book Antiqua" w:hAnsi="Book Antiqua"/>
          <w:i/>
          <w:sz w:val="24"/>
          <w:szCs w:val="24"/>
        </w:rPr>
        <w:t xml:space="preserve"> J Med</w:t>
      </w:r>
      <w:r w:rsidRPr="00C85808">
        <w:rPr>
          <w:rFonts w:ascii="Book Antiqua" w:hAnsi="Book Antiqua"/>
          <w:sz w:val="24"/>
          <w:szCs w:val="24"/>
        </w:rPr>
        <w:t xml:space="preserve"> 2020; </w:t>
      </w:r>
      <w:r w:rsidRPr="00C85808">
        <w:rPr>
          <w:rFonts w:ascii="Book Antiqua" w:hAnsi="Book Antiqua"/>
          <w:b/>
          <w:sz w:val="24"/>
          <w:szCs w:val="24"/>
        </w:rPr>
        <w:t>382</w:t>
      </w:r>
      <w:r w:rsidRPr="00C85808">
        <w:rPr>
          <w:rFonts w:ascii="Book Antiqua" w:hAnsi="Book Antiqua"/>
          <w:sz w:val="24"/>
          <w:szCs w:val="24"/>
        </w:rPr>
        <w:t>: 929-936 [PMID: 32004427</w:t>
      </w:r>
      <w:r w:rsidR="00602866" w:rsidRPr="00C85808">
        <w:rPr>
          <w:rFonts w:ascii="Book Antiqua" w:hAnsi="Book Antiqua" w:hint="eastAsia"/>
          <w:sz w:val="24"/>
          <w:szCs w:val="24"/>
          <w:lang w:eastAsia="zh-CN"/>
        </w:rPr>
        <w:t xml:space="preserve"> DOI: </w:t>
      </w:r>
      <w:r w:rsidR="00602866" w:rsidRPr="00C85808">
        <w:rPr>
          <w:rFonts w:ascii="Book Antiqua" w:hAnsi="Book Antiqua"/>
          <w:sz w:val="24"/>
          <w:szCs w:val="24"/>
          <w:lang w:eastAsia="zh-CN"/>
        </w:rPr>
        <w:t>10.1056/NEJMoa2001191</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9 </w:t>
      </w:r>
      <w:r w:rsidRPr="00C85808">
        <w:rPr>
          <w:rFonts w:ascii="Book Antiqua" w:hAnsi="Book Antiqua"/>
          <w:b/>
          <w:sz w:val="24"/>
          <w:szCs w:val="24"/>
        </w:rPr>
        <w:t>Pan Y</w:t>
      </w:r>
      <w:r w:rsidRPr="00C85808">
        <w:rPr>
          <w:rFonts w:ascii="Book Antiqua" w:hAnsi="Book Antiqua"/>
          <w:sz w:val="24"/>
          <w:szCs w:val="24"/>
        </w:rPr>
        <w:t xml:space="preserve">, Zhang D, Yang P, Poon LLM, Wang Q. Viral load of SARS-CoV-2 in clinical samples. </w:t>
      </w:r>
      <w:r w:rsidRPr="00C85808">
        <w:rPr>
          <w:rFonts w:ascii="Book Antiqua" w:hAnsi="Book Antiqua"/>
          <w:i/>
          <w:sz w:val="24"/>
          <w:szCs w:val="24"/>
        </w:rPr>
        <w:t>Lancet Infect Dis</w:t>
      </w:r>
      <w:r w:rsidRPr="00C85808">
        <w:rPr>
          <w:rFonts w:ascii="Book Antiqua" w:hAnsi="Book Antiqua"/>
          <w:sz w:val="24"/>
          <w:szCs w:val="24"/>
        </w:rPr>
        <w:t xml:space="preserve"> 2020; </w:t>
      </w:r>
      <w:r w:rsidRPr="00C85808">
        <w:rPr>
          <w:rFonts w:ascii="Book Antiqua" w:hAnsi="Book Antiqua"/>
          <w:b/>
          <w:sz w:val="24"/>
          <w:szCs w:val="24"/>
        </w:rPr>
        <w:t>20</w:t>
      </w:r>
      <w:r w:rsidRPr="00C85808">
        <w:rPr>
          <w:rFonts w:ascii="Book Antiqua" w:hAnsi="Book Antiqua"/>
          <w:sz w:val="24"/>
          <w:szCs w:val="24"/>
        </w:rPr>
        <w:t xml:space="preserve">: 411-412 [PMID: 32105638 DOI: </w:t>
      </w:r>
      <w:r w:rsidR="004D17A7" w:rsidRPr="00C85808">
        <w:rPr>
          <w:rFonts w:ascii="Book Antiqua" w:hAnsi="Book Antiqua"/>
          <w:sz w:val="24"/>
          <w:szCs w:val="24"/>
        </w:rPr>
        <w:t>10.1016/S1473-3099(20)30113-4</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10 </w:t>
      </w:r>
      <w:r w:rsidRPr="00C85808">
        <w:rPr>
          <w:rFonts w:ascii="Book Antiqua" w:hAnsi="Book Antiqua"/>
          <w:b/>
          <w:sz w:val="24"/>
          <w:szCs w:val="24"/>
        </w:rPr>
        <w:t>Lauer SA</w:t>
      </w:r>
      <w:r w:rsidRPr="00C85808">
        <w:rPr>
          <w:rFonts w:ascii="Book Antiqua" w:hAnsi="Book Antiqua"/>
          <w:sz w:val="24"/>
          <w:szCs w:val="24"/>
        </w:rPr>
        <w:t xml:space="preserve">, </w:t>
      </w:r>
      <w:proofErr w:type="spellStart"/>
      <w:r w:rsidRPr="00C85808">
        <w:rPr>
          <w:rFonts w:ascii="Book Antiqua" w:hAnsi="Book Antiqua"/>
          <w:sz w:val="24"/>
          <w:szCs w:val="24"/>
        </w:rPr>
        <w:t>Grantz</w:t>
      </w:r>
      <w:proofErr w:type="spellEnd"/>
      <w:r w:rsidRPr="00C85808">
        <w:rPr>
          <w:rFonts w:ascii="Book Antiqua" w:hAnsi="Book Antiqua"/>
          <w:sz w:val="24"/>
          <w:szCs w:val="24"/>
        </w:rPr>
        <w:t xml:space="preserve"> KH, Bi Q, Jones FK, Zheng Q, Meredith HR, Azman AS, Reich NG, </w:t>
      </w:r>
      <w:proofErr w:type="spellStart"/>
      <w:r w:rsidRPr="00C85808">
        <w:rPr>
          <w:rFonts w:ascii="Book Antiqua" w:hAnsi="Book Antiqua"/>
          <w:sz w:val="24"/>
          <w:szCs w:val="24"/>
        </w:rPr>
        <w:t>Lessler</w:t>
      </w:r>
      <w:proofErr w:type="spellEnd"/>
      <w:r w:rsidRPr="00C85808">
        <w:rPr>
          <w:rFonts w:ascii="Book Antiqua" w:hAnsi="Book Antiqua"/>
          <w:sz w:val="24"/>
          <w:szCs w:val="24"/>
        </w:rPr>
        <w:t xml:space="preserve"> J. The Incubation Period of Coronavirus Disease 2019 (COVID-19) From Publicly Reported Confirmed Cases: Estimation and Application. </w:t>
      </w:r>
      <w:r w:rsidRPr="00C85808">
        <w:rPr>
          <w:rFonts w:ascii="Book Antiqua" w:hAnsi="Book Antiqua"/>
          <w:i/>
          <w:sz w:val="24"/>
          <w:szCs w:val="24"/>
        </w:rPr>
        <w:t>Ann Intern Med</w:t>
      </w:r>
      <w:r w:rsidRPr="00C85808">
        <w:rPr>
          <w:rFonts w:ascii="Book Antiqua" w:hAnsi="Book Antiqua"/>
          <w:sz w:val="24"/>
          <w:szCs w:val="24"/>
        </w:rPr>
        <w:t xml:space="preserve"> 2020; </w:t>
      </w:r>
      <w:r w:rsidRPr="00C85808">
        <w:rPr>
          <w:rFonts w:ascii="Book Antiqua" w:hAnsi="Book Antiqua"/>
          <w:b/>
          <w:sz w:val="24"/>
          <w:szCs w:val="24"/>
        </w:rPr>
        <w:t>172</w:t>
      </w:r>
      <w:r w:rsidRPr="00C85808">
        <w:rPr>
          <w:rFonts w:ascii="Book Antiqua" w:hAnsi="Book Antiqua"/>
          <w:sz w:val="24"/>
          <w:szCs w:val="24"/>
        </w:rPr>
        <w:t>: 577-582 [PMID: 32150748 DOI: 10.7326/M20-0504]</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11 </w:t>
      </w:r>
      <w:r w:rsidRPr="00C85808">
        <w:rPr>
          <w:rFonts w:ascii="Book Antiqua" w:hAnsi="Book Antiqua"/>
          <w:b/>
          <w:sz w:val="24"/>
          <w:szCs w:val="24"/>
        </w:rPr>
        <w:t>Chang L</w:t>
      </w:r>
      <w:r w:rsidRPr="00C85808">
        <w:rPr>
          <w:rFonts w:ascii="Book Antiqua" w:hAnsi="Book Antiqua"/>
          <w:sz w:val="24"/>
          <w:szCs w:val="24"/>
        </w:rPr>
        <w:t xml:space="preserve">, Yan Y, Wang L. Coronavirus Disease 2019: Coronaviruses and Blood Safety. </w:t>
      </w:r>
      <w:proofErr w:type="spellStart"/>
      <w:r w:rsidRPr="00C85808">
        <w:rPr>
          <w:rFonts w:ascii="Book Antiqua" w:hAnsi="Book Antiqua"/>
          <w:i/>
          <w:sz w:val="24"/>
          <w:szCs w:val="24"/>
        </w:rPr>
        <w:t>Transfus</w:t>
      </w:r>
      <w:proofErr w:type="spellEnd"/>
      <w:r w:rsidRPr="00C85808">
        <w:rPr>
          <w:rFonts w:ascii="Book Antiqua" w:hAnsi="Book Antiqua"/>
          <w:i/>
          <w:sz w:val="24"/>
          <w:szCs w:val="24"/>
        </w:rPr>
        <w:t xml:space="preserve"> Med Rev</w:t>
      </w:r>
      <w:r w:rsidRPr="00C85808">
        <w:rPr>
          <w:rFonts w:ascii="Book Antiqua" w:hAnsi="Book Antiqua"/>
          <w:sz w:val="24"/>
          <w:szCs w:val="24"/>
        </w:rPr>
        <w:t xml:space="preserve"> 2020 [PMID: 32107119 DOI: 10.1016/j.tmrv.2020.02.003]</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12 </w:t>
      </w:r>
      <w:r w:rsidRPr="00C85808">
        <w:rPr>
          <w:rFonts w:ascii="Book Antiqua" w:hAnsi="Book Antiqua"/>
          <w:b/>
          <w:sz w:val="24"/>
          <w:szCs w:val="24"/>
        </w:rPr>
        <w:t>Wang W</w:t>
      </w:r>
      <w:r w:rsidRPr="00C85808">
        <w:rPr>
          <w:rFonts w:ascii="Book Antiqua" w:hAnsi="Book Antiqua"/>
          <w:sz w:val="24"/>
          <w:szCs w:val="24"/>
        </w:rPr>
        <w:t xml:space="preserve">, Xu Y, Gao R, Lu R, Han K, Wu G, Tan W. Detection of SARS-CoV-2 in Different Types of Clinical Specimens. </w:t>
      </w:r>
      <w:r w:rsidRPr="00C85808">
        <w:rPr>
          <w:rFonts w:ascii="Book Antiqua" w:hAnsi="Book Antiqua"/>
          <w:i/>
          <w:sz w:val="24"/>
          <w:szCs w:val="24"/>
        </w:rPr>
        <w:t>JAMA</w:t>
      </w:r>
      <w:r w:rsidRPr="00C85808">
        <w:rPr>
          <w:rFonts w:ascii="Book Antiqua" w:hAnsi="Book Antiqua"/>
          <w:sz w:val="24"/>
          <w:szCs w:val="24"/>
        </w:rPr>
        <w:t xml:space="preserve"> 2020; </w:t>
      </w:r>
      <w:r w:rsidR="00371B7A" w:rsidRPr="00C85808">
        <w:rPr>
          <w:rFonts w:ascii="Book Antiqua" w:hAnsi="Book Antiqua" w:hint="eastAsia"/>
          <w:b/>
          <w:sz w:val="24"/>
          <w:szCs w:val="24"/>
          <w:lang w:eastAsia="zh-CN"/>
        </w:rPr>
        <w:t>323</w:t>
      </w:r>
      <w:r w:rsidRPr="00C85808">
        <w:rPr>
          <w:rFonts w:ascii="Book Antiqua" w:hAnsi="Book Antiqua"/>
          <w:sz w:val="24"/>
          <w:szCs w:val="24"/>
        </w:rPr>
        <w:t>:</w:t>
      </w:r>
      <w:r w:rsidR="00371B7A" w:rsidRPr="00C85808">
        <w:t xml:space="preserve"> </w:t>
      </w:r>
      <w:r w:rsidR="00371B7A" w:rsidRPr="00C85808">
        <w:rPr>
          <w:rFonts w:ascii="Book Antiqua" w:hAnsi="Book Antiqua"/>
          <w:sz w:val="24"/>
          <w:szCs w:val="24"/>
        </w:rPr>
        <w:t>1843-1844</w:t>
      </w:r>
      <w:r w:rsidRPr="00C85808">
        <w:rPr>
          <w:rFonts w:ascii="Book Antiqua" w:hAnsi="Book Antiqua"/>
          <w:sz w:val="24"/>
          <w:szCs w:val="24"/>
        </w:rPr>
        <w:t xml:space="preserve"> [PMID: 32159</w:t>
      </w:r>
      <w:r w:rsidR="00371B7A" w:rsidRPr="00C85808">
        <w:rPr>
          <w:rFonts w:ascii="Book Antiqua" w:hAnsi="Book Antiqua"/>
          <w:sz w:val="24"/>
          <w:szCs w:val="24"/>
        </w:rPr>
        <w:t>775 DOI: 10.1001/jama.2020.3786</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13 </w:t>
      </w:r>
      <w:r w:rsidRPr="00C85808">
        <w:rPr>
          <w:rFonts w:ascii="Book Antiqua" w:hAnsi="Book Antiqua"/>
          <w:b/>
          <w:sz w:val="24"/>
          <w:szCs w:val="24"/>
        </w:rPr>
        <w:t>Liu Z</w:t>
      </w:r>
      <w:r w:rsidRPr="00C85808">
        <w:rPr>
          <w:rFonts w:ascii="Book Antiqua" w:hAnsi="Book Antiqua"/>
          <w:sz w:val="24"/>
          <w:szCs w:val="24"/>
        </w:rPr>
        <w:t xml:space="preserve">, Xiao X, Wei X, Li J, Yang J, Tan H, Zhu J, Zhang Q, Wu J, Liu L. Composition and divergence of coronavirus spike proteins and host ACE2 receptors predict potential intermediate hosts of SARS-CoV-2. </w:t>
      </w:r>
      <w:r w:rsidRPr="00C85808">
        <w:rPr>
          <w:rFonts w:ascii="Book Antiqua" w:hAnsi="Book Antiqua"/>
          <w:i/>
          <w:sz w:val="24"/>
          <w:szCs w:val="24"/>
        </w:rPr>
        <w:t xml:space="preserve">J Med </w:t>
      </w:r>
      <w:proofErr w:type="spellStart"/>
      <w:r w:rsidRPr="00C85808">
        <w:rPr>
          <w:rFonts w:ascii="Book Antiqua" w:hAnsi="Book Antiqua"/>
          <w:i/>
          <w:sz w:val="24"/>
          <w:szCs w:val="24"/>
        </w:rPr>
        <w:t>Virol</w:t>
      </w:r>
      <w:proofErr w:type="spellEnd"/>
      <w:r w:rsidRPr="00C85808">
        <w:rPr>
          <w:rFonts w:ascii="Book Antiqua" w:hAnsi="Book Antiqua"/>
          <w:sz w:val="24"/>
          <w:szCs w:val="24"/>
        </w:rPr>
        <w:t xml:space="preserve"> 2020; </w:t>
      </w:r>
      <w:r w:rsidR="00371B7A" w:rsidRPr="00C85808">
        <w:rPr>
          <w:rFonts w:ascii="Book Antiqua" w:hAnsi="Book Antiqua" w:hint="eastAsia"/>
          <w:b/>
          <w:sz w:val="24"/>
          <w:szCs w:val="24"/>
          <w:lang w:eastAsia="zh-CN"/>
        </w:rPr>
        <w:t>92</w:t>
      </w:r>
      <w:r w:rsidRPr="00C85808">
        <w:rPr>
          <w:rFonts w:ascii="Book Antiqua" w:hAnsi="Book Antiqua"/>
          <w:sz w:val="24"/>
          <w:szCs w:val="24"/>
        </w:rPr>
        <w:t xml:space="preserve">: </w:t>
      </w:r>
      <w:r w:rsidR="00371B7A" w:rsidRPr="00C85808">
        <w:rPr>
          <w:rFonts w:ascii="Book Antiqua" w:hAnsi="Book Antiqua" w:hint="eastAsia"/>
          <w:sz w:val="24"/>
          <w:szCs w:val="24"/>
          <w:lang w:eastAsia="zh-CN"/>
        </w:rPr>
        <w:t>595-601</w:t>
      </w:r>
      <w:r w:rsidRPr="00C85808">
        <w:rPr>
          <w:rFonts w:ascii="Book Antiqua" w:hAnsi="Book Antiqua"/>
          <w:sz w:val="24"/>
          <w:szCs w:val="24"/>
        </w:rPr>
        <w:t xml:space="preserve"> [PMID: </w:t>
      </w:r>
      <w:r w:rsidR="00371B7A" w:rsidRPr="00C85808">
        <w:rPr>
          <w:rFonts w:ascii="Book Antiqua" w:hAnsi="Book Antiqua"/>
          <w:sz w:val="24"/>
          <w:szCs w:val="24"/>
        </w:rPr>
        <w:t>32100877 DOI: 10.1002/jmv.25726</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14 </w:t>
      </w:r>
      <w:proofErr w:type="spellStart"/>
      <w:r w:rsidRPr="00C85808">
        <w:rPr>
          <w:rFonts w:ascii="Book Antiqua" w:hAnsi="Book Antiqua"/>
          <w:b/>
          <w:sz w:val="24"/>
          <w:szCs w:val="24"/>
        </w:rPr>
        <w:t>Vuille-dit-Bille</w:t>
      </w:r>
      <w:proofErr w:type="spellEnd"/>
      <w:r w:rsidRPr="00C85808">
        <w:rPr>
          <w:rFonts w:ascii="Book Antiqua" w:hAnsi="Book Antiqua"/>
          <w:b/>
          <w:sz w:val="24"/>
          <w:szCs w:val="24"/>
        </w:rPr>
        <w:t xml:space="preserve"> RN</w:t>
      </w:r>
      <w:r w:rsidRPr="00C85808">
        <w:rPr>
          <w:rFonts w:ascii="Book Antiqua" w:hAnsi="Book Antiqua"/>
          <w:sz w:val="24"/>
          <w:szCs w:val="24"/>
        </w:rPr>
        <w:t xml:space="preserve">, Camargo SM, </w:t>
      </w:r>
      <w:proofErr w:type="spellStart"/>
      <w:r w:rsidRPr="00C85808">
        <w:rPr>
          <w:rFonts w:ascii="Book Antiqua" w:hAnsi="Book Antiqua"/>
          <w:sz w:val="24"/>
          <w:szCs w:val="24"/>
        </w:rPr>
        <w:t>Emmenegger</w:t>
      </w:r>
      <w:proofErr w:type="spellEnd"/>
      <w:r w:rsidRPr="00C85808">
        <w:rPr>
          <w:rFonts w:ascii="Book Antiqua" w:hAnsi="Book Antiqua"/>
          <w:sz w:val="24"/>
          <w:szCs w:val="24"/>
        </w:rPr>
        <w:t xml:space="preserve"> L, </w:t>
      </w:r>
      <w:proofErr w:type="spellStart"/>
      <w:r w:rsidRPr="00C85808">
        <w:rPr>
          <w:rFonts w:ascii="Book Antiqua" w:hAnsi="Book Antiqua"/>
          <w:sz w:val="24"/>
          <w:szCs w:val="24"/>
        </w:rPr>
        <w:t>Sasse</w:t>
      </w:r>
      <w:proofErr w:type="spellEnd"/>
      <w:r w:rsidRPr="00C85808">
        <w:rPr>
          <w:rFonts w:ascii="Book Antiqua" w:hAnsi="Book Antiqua"/>
          <w:sz w:val="24"/>
          <w:szCs w:val="24"/>
        </w:rPr>
        <w:t xml:space="preserve"> T, </w:t>
      </w:r>
      <w:proofErr w:type="spellStart"/>
      <w:r w:rsidRPr="00C85808">
        <w:rPr>
          <w:rFonts w:ascii="Book Antiqua" w:hAnsi="Book Antiqua"/>
          <w:sz w:val="24"/>
          <w:szCs w:val="24"/>
        </w:rPr>
        <w:t>Kummer</w:t>
      </w:r>
      <w:proofErr w:type="spellEnd"/>
      <w:r w:rsidRPr="00C85808">
        <w:rPr>
          <w:rFonts w:ascii="Book Antiqua" w:hAnsi="Book Antiqua"/>
          <w:sz w:val="24"/>
          <w:szCs w:val="24"/>
        </w:rPr>
        <w:t xml:space="preserve"> E, </w:t>
      </w:r>
      <w:proofErr w:type="spellStart"/>
      <w:r w:rsidRPr="00C85808">
        <w:rPr>
          <w:rFonts w:ascii="Book Antiqua" w:hAnsi="Book Antiqua"/>
          <w:sz w:val="24"/>
          <w:szCs w:val="24"/>
        </w:rPr>
        <w:t>Jando</w:t>
      </w:r>
      <w:proofErr w:type="spellEnd"/>
      <w:r w:rsidRPr="00C85808">
        <w:rPr>
          <w:rFonts w:ascii="Book Antiqua" w:hAnsi="Book Antiqua"/>
          <w:sz w:val="24"/>
          <w:szCs w:val="24"/>
        </w:rPr>
        <w:t xml:space="preserve"> J, </w:t>
      </w:r>
      <w:proofErr w:type="spellStart"/>
      <w:r w:rsidRPr="00C85808">
        <w:rPr>
          <w:rFonts w:ascii="Book Antiqua" w:hAnsi="Book Antiqua"/>
          <w:sz w:val="24"/>
          <w:szCs w:val="24"/>
        </w:rPr>
        <w:t>Hamie</w:t>
      </w:r>
      <w:proofErr w:type="spellEnd"/>
      <w:r w:rsidRPr="00C85808">
        <w:rPr>
          <w:rFonts w:ascii="Book Antiqua" w:hAnsi="Book Antiqua"/>
          <w:sz w:val="24"/>
          <w:szCs w:val="24"/>
        </w:rPr>
        <w:t xml:space="preserve"> QM, Meier CF, </w:t>
      </w:r>
      <w:proofErr w:type="spellStart"/>
      <w:r w:rsidRPr="00C85808">
        <w:rPr>
          <w:rFonts w:ascii="Book Antiqua" w:hAnsi="Book Antiqua"/>
          <w:sz w:val="24"/>
          <w:szCs w:val="24"/>
        </w:rPr>
        <w:t>Hunziker</w:t>
      </w:r>
      <w:proofErr w:type="spellEnd"/>
      <w:r w:rsidRPr="00C85808">
        <w:rPr>
          <w:rFonts w:ascii="Book Antiqua" w:hAnsi="Book Antiqua"/>
          <w:sz w:val="24"/>
          <w:szCs w:val="24"/>
        </w:rPr>
        <w:t xml:space="preserve"> S, </w:t>
      </w:r>
      <w:proofErr w:type="spellStart"/>
      <w:r w:rsidRPr="00C85808">
        <w:rPr>
          <w:rFonts w:ascii="Book Antiqua" w:hAnsi="Book Antiqua"/>
          <w:sz w:val="24"/>
          <w:szCs w:val="24"/>
        </w:rPr>
        <w:t>Forras</w:t>
      </w:r>
      <w:proofErr w:type="spellEnd"/>
      <w:r w:rsidRPr="00C85808">
        <w:rPr>
          <w:rFonts w:ascii="Book Antiqua" w:hAnsi="Book Antiqua"/>
          <w:sz w:val="24"/>
          <w:szCs w:val="24"/>
        </w:rPr>
        <w:t xml:space="preserve">-Kaufmann Z, </w:t>
      </w:r>
      <w:proofErr w:type="spellStart"/>
      <w:r w:rsidRPr="00C85808">
        <w:rPr>
          <w:rFonts w:ascii="Book Antiqua" w:hAnsi="Book Antiqua"/>
          <w:sz w:val="24"/>
          <w:szCs w:val="24"/>
        </w:rPr>
        <w:t>Kuyumcu</w:t>
      </w:r>
      <w:proofErr w:type="spellEnd"/>
      <w:r w:rsidRPr="00C85808">
        <w:rPr>
          <w:rFonts w:ascii="Book Antiqua" w:hAnsi="Book Antiqua"/>
          <w:sz w:val="24"/>
          <w:szCs w:val="24"/>
        </w:rPr>
        <w:t xml:space="preserve"> S, Fox M, </w:t>
      </w:r>
      <w:proofErr w:type="spellStart"/>
      <w:r w:rsidRPr="00C85808">
        <w:rPr>
          <w:rFonts w:ascii="Book Antiqua" w:hAnsi="Book Antiqua"/>
          <w:sz w:val="24"/>
          <w:szCs w:val="24"/>
        </w:rPr>
        <w:t>Schwizer</w:t>
      </w:r>
      <w:proofErr w:type="spellEnd"/>
      <w:r w:rsidRPr="00C85808">
        <w:rPr>
          <w:rFonts w:ascii="Book Antiqua" w:hAnsi="Book Antiqua"/>
          <w:sz w:val="24"/>
          <w:szCs w:val="24"/>
        </w:rPr>
        <w:t xml:space="preserve"> W, Fried M, </w:t>
      </w:r>
      <w:proofErr w:type="spellStart"/>
      <w:r w:rsidRPr="00C85808">
        <w:rPr>
          <w:rFonts w:ascii="Book Antiqua" w:hAnsi="Book Antiqua"/>
          <w:sz w:val="24"/>
          <w:szCs w:val="24"/>
        </w:rPr>
        <w:t>Lindenmeyer</w:t>
      </w:r>
      <w:proofErr w:type="spellEnd"/>
      <w:r w:rsidRPr="00C85808">
        <w:rPr>
          <w:rFonts w:ascii="Book Antiqua" w:hAnsi="Book Antiqua"/>
          <w:sz w:val="24"/>
          <w:szCs w:val="24"/>
        </w:rPr>
        <w:t xml:space="preserve"> M, </w:t>
      </w:r>
      <w:proofErr w:type="spellStart"/>
      <w:r w:rsidRPr="00C85808">
        <w:rPr>
          <w:rFonts w:ascii="Book Antiqua" w:hAnsi="Book Antiqua"/>
          <w:sz w:val="24"/>
          <w:szCs w:val="24"/>
        </w:rPr>
        <w:t>Götze</w:t>
      </w:r>
      <w:proofErr w:type="spellEnd"/>
      <w:r w:rsidRPr="00C85808">
        <w:rPr>
          <w:rFonts w:ascii="Book Antiqua" w:hAnsi="Book Antiqua"/>
          <w:sz w:val="24"/>
          <w:szCs w:val="24"/>
        </w:rPr>
        <w:t xml:space="preserve"> O, </w:t>
      </w:r>
      <w:proofErr w:type="spellStart"/>
      <w:r w:rsidRPr="00C85808">
        <w:rPr>
          <w:rFonts w:ascii="Book Antiqua" w:hAnsi="Book Antiqua"/>
          <w:sz w:val="24"/>
          <w:szCs w:val="24"/>
        </w:rPr>
        <w:t>Verrey</w:t>
      </w:r>
      <w:proofErr w:type="spellEnd"/>
      <w:r w:rsidRPr="00C85808">
        <w:rPr>
          <w:rFonts w:ascii="Book Antiqua" w:hAnsi="Book Antiqua"/>
          <w:sz w:val="24"/>
          <w:szCs w:val="24"/>
        </w:rPr>
        <w:t xml:space="preserve"> F. Human intestine luminal ACE2 and amino acid transporter expression increased by ACE-inhibitors. </w:t>
      </w:r>
      <w:r w:rsidRPr="00C85808">
        <w:rPr>
          <w:rFonts w:ascii="Book Antiqua" w:hAnsi="Book Antiqua"/>
          <w:i/>
          <w:sz w:val="24"/>
          <w:szCs w:val="24"/>
        </w:rPr>
        <w:t>Amino Acids</w:t>
      </w:r>
      <w:r w:rsidRPr="00C85808">
        <w:rPr>
          <w:rFonts w:ascii="Book Antiqua" w:hAnsi="Book Antiqua"/>
          <w:sz w:val="24"/>
          <w:szCs w:val="24"/>
        </w:rPr>
        <w:t xml:space="preserve"> 2015; </w:t>
      </w:r>
      <w:r w:rsidRPr="00C85808">
        <w:rPr>
          <w:rFonts w:ascii="Book Antiqua" w:hAnsi="Book Antiqua"/>
          <w:b/>
          <w:sz w:val="24"/>
          <w:szCs w:val="24"/>
        </w:rPr>
        <w:t>47</w:t>
      </w:r>
      <w:r w:rsidRPr="00C85808">
        <w:rPr>
          <w:rFonts w:ascii="Book Antiqua" w:hAnsi="Book Antiqua"/>
          <w:sz w:val="24"/>
          <w:szCs w:val="24"/>
        </w:rPr>
        <w:t>: 693-705 [PMID: 25534429</w:t>
      </w:r>
      <w:r w:rsidR="00371B7A" w:rsidRPr="00C85808">
        <w:rPr>
          <w:rFonts w:ascii="Book Antiqua" w:hAnsi="Book Antiqua"/>
          <w:sz w:val="24"/>
          <w:szCs w:val="24"/>
        </w:rPr>
        <w:t xml:space="preserve"> DOI: 10.1007/s00726-014-1889-6</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15 </w:t>
      </w:r>
      <w:r w:rsidRPr="00C85808">
        <w:rPr>
          <w:rFonts w:ascii="Book Antiqua" w:hAnsi="Book Antiqua"/>
          <w:b/>
          <w:sz w:val="24"/>
          <w:szCs w:val="24"/>
        </w:rPr>
        <w:t>Xiao F</w:t>
      </w:r>
      <w:r w:rsidRPr="00C85808">
        <w:rPr>
          <w:rFonts w:ascii="Book Antiqua" w:hAnsi="Book Antiqua"/>
          <w:sz w:val="24"/>
          <w:szCs w:val="24"/>
        </w:rPr>
        <w:t xml:space="preserve">, Tang M, Zheng X, Liu Y, Li X, Shan H. Evidence for Gastrointestinal Infection of SARS-CoV-2. </w:t>
      </w:r>
      <w:r w:rsidRPr="00C85808">
        <w:rPr>
          <w:rFonts w:ascii="Book Antiqua" w:hAnsi="Book Antiqua"/>
          <w:i/>
          <w:sz w:val="24"/>
          <w:szCs w:val="24"/>
        </w:rPr>
        <w:t>Gastroenterology</w:t>
      </w:r>
      <w:r w:rsidRPr="00C85808">
        <w:rPr>
          <w:rFonts w:ascii="Book Antiqua" w:hAnsi="Book Antiqua"/>
          <w:sz w:val="24"/>
          <w:szCs w:val="24"/>
        </w:rPr>
        <w:t xml:space="preserve"> 2020; </w:t>
      </w:r>
      <w:r w:rsidRPr="00C85808">
        <w:rPr>
          <w:rFonts w:ascii="Book Antiqua" w:hAnsi="Book Antiqua"/>
          <w:b/>
          <w:sz w:val="24"/>
          <w:szCs w:val="24"/>
        </w:rPr>
        <w:t>158</w:t>
      </w:r>
      <w:r w:rsidRPr="00C85808">
        <w:rPr>
          <w:rFonts w:ascii="Book Antiqua" w:hAnsi="Book Antiqua"/>
          <w:sz w:val="24"/>
          <w:szCs w:val="24"/>
        </w:rPr>
        <w:t>: 18</w:t>
      </w:r>
      <w:r w:rsidR="00C95D42" w:rsidRPr="00C85808">
        <w:rPr>
          <w:rFonts w:ascii="Book Antiqua" w:hAnsi="Book Antiqua"/>
          <w:sz w:val="24"/>
          <w:szCs w:val="24"/>
        </w:rPr>
        <w:t>31-1833.e3 [PMID: 32142773 DOI:</w:t>
      </w:r>
      <w:r w:rsidR="00C95D42" w:rsidRPr="00C85808">
        <w:rPr>
          <w:rFonts w:ascii="Book Antiqua" w:hAnsi="Book Antiqua" w:hint="eastAsia"/>
          <w:sz w:val="24"/>
          <w:szCs w:val="24"/>
          <w:lang w:eastAsia="zh-CN"/>
        </w:rPr>
        <w:t xml:space="preserve"> </w:t>
      </w:r>
      <w:r w:rsidR="00371B7A" w:rsidRPr="00C85808">
        <w:rPr>
          <w:rFonts w:ascii="Book Antiqua" w:hAnsi="Book Antiqua"/>
          <w:sz w:val="24"/>
          <w:szCs w:val="24"/>
        </w:rPr>
        <w:t>10.1053/j.gastro.2020.02.055</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16 </w:t>
      </w:r>
      <w:r w:rsidRPr="00C85808">
        <w:rPr>
          <w:rFonts w:ascii="Book Antiqua" w:hAnsi="Book Antiqua"/>
          <w:b/>
          <w:sz w:val="24"/>
          <w:szCs w:val="24"/>
        </w:rPr>
        <w:t>Chang</w:t>
      </w:r>
      <w:r w:rsidRPr="00C85808">
        <w:rPr>
          <w:rFonts w:ascii="Book Antiqua" w:hAnsi="Book Antiqua"/>
          <w:sz w:val="24"/>
          <w:szCs w:val="24"/>
        </w:rPr>
        <w:t xml:space="preserve">, </w:t>
      </w:r>
      <w:proofErr w:type="spellStart"/>
      <w:r w:rsidRPr="00C85808">
        <w:rPr>
          <w:rFonts w:ascii="Book Antiqua" w:hAnsi="Book Antiqua"/>
          <w:sz w:val="24"/>
          <w:szCs w:val="24"/>
        </w:rPr>
        <w:t>Xu</w:t>
      </w:r>
      <w:proofErr w:type="spellEnd"/>
      <w:r w:rsidRPr="00C85808">
        <w:rPr>
          <w:rFonts w:ascii="Book Antiqua" w:hAnsi="Book Antiqua"/>
          <w:sz w:val="24"/>
          <w:szCs w:val="24"/>
        </w:rPr>
        <w:t xml:space="preserve"> H, </w:t>
      </w:r>
      <w:proofErr w:type="spellStart"/>
      <w:r w:rsidRPr="00C85808">
        <w:rPr>
          <w:rFonts w:ascii="Book Antiqua" w:hAnsi="Book Antiqua"/>
          <w:sz w:val="24"/>
          <w:szCs w:val="24"/>
        </w:rPr>
        <w:t>Rebaza</w:t>
      </w:r>
      <w:proofErr w:type="spellEnd"/>
      <w:r w:rsidRPr="00C85808">
        <w:rPr>
          <w:rFonts w:ascii="Book Antiqua" w:hAnsi="Book Antiqua"/>
          <w:sz w:val="24"/>
          <w:szCs w:val="24"/>
        </w:rPr>
        <w:t xml:space="preserve"> A, Sharma L, </w:t>
      </w:r>
      <w:proofErr w:type="spellStart"/>
      <w:r w:rsidRPr="00C85808">
        <w:rPr>
          <w:rFonts w:ascii="Book Antiqua" w:hAnsi="Book Antiqua"/>
          <w:sz w:val="24"/>
          <w:szCs w:val="24"/>
        </w:rPr>
        <w:t>Dela</w:t>
      </w:r>
      <w:proofErr w:type="spellEnd"/>
      <w:r w:rsidRPr="00C85808">
        <w:rPr>
          <w:rFonts w:ascii="Book Antiqua" w:hAnsi="Book Antiqua"/>
          <w:sz w:val="24"/>
          <w:szCs w:val="24"/>
        </w:rPr>
        <w:t xml:space="preserve"> Cruz CS. Protecting health-care workers from subclinical coronavirus infection. </w:t>
      </w:r>
      <w:r w:rsidRPr="00C85808">
        <w:rPr>
          <w:rFonts w:ascii="Book Antiqua" w:hAnsi="Book Antiqua"/>
          <w:i/>
          <w:sz w:val="24"/>
          <w:szCs w:val="24"/>
        </w:rPr>
        <w:t>Lancet Respir Med</w:t>
      </w:r>
      <w:r w:rsidRPr="00C85808">
        <w:rPr>
          <w:rFonts w:ascii="Book Antiqua" w:hAnsi="Book Antiqua"/>
          <w:sz w:val="24"/>
          <w:szCs w:val="24"/>
        </w:rPr>
        <w:t xml:space="preserve"> 2020; </w:t>
      </w:r>
      <w:r w:rsidRPr="00C85808">
        <w:rPr>
          <w:rFonts w:ascii="Book Antiqua" w:hAnsi="Book Antiqua"/>
          <w:b/>
          <w:sz w:val="24"/>
          <w:szCs w:val="24"/>
        </w:rPr>
        <w:t>8</w:t>
      </w:r>
      <w:r w:rsidRPr="00C85808">
        <w:rPr>
          <w:rFonts w:ascii="Book Antiqua" w:hAnsi="Book Antiqua"/>
          <w:sz w:val="24"/>
          <w:szCs w:val="24"/>
        </w:rPr>
        <w:t>: e13 [PMID: 32061333 DOI: 10.1016/S2213-2600(20)30066-7]</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17 </w:t>
      </w:r>
      <w:proofErr w:type="spellStart"/>
      <w:r w:rsidRPr="00C85808">
        <w:rPr>
          <w:rFonts w:ascii="Book Antiqua" w:hAnsi="Book Antiqua"/>
          <w:b/>
          <w:sz w:val="24"/>
          <w:szCs w:val="24"/>
        </w:rPr>
        <w:t>Rothe</w:t>
      </w:r>
      <w:proofErr w:type="spellEnd"/>
      <w:r w:rsidRPr="00C85808">
        <w:rPr>
          <w:rFonts w:ascii="Book Antiqua" w:hAnsi="Book Antiqua"/>
          <w:b/>
          <w:sz w:val="24"/>
          <w:szCs w:val="24"/>
        </w:rPr>
        <w:t xml:space="preserve"> C</w:t>
      </w:r>
      <w:r w:rsidRPr="00C85808">
        <w:rPr>
          <w:rFonts w:ascii="Book Antiqua" w:hAnsi="Book Antiqua"/>
          <w:sz w:val="24"/>
          <w:szCs w:val="24"/>
        </w:rPr>
        <w:t xml:space="preserve">, </w:t>
      </w:r>
      <w:proofErr w:type="spellStart"/>
      <w:r w:rsidRPr="00C85808">
        <w:rPr>
          <w:rFonts w:ascii="Book Antiqua" w:hAnsi="Book Antiqua"/>
          <w:sz w:val="24"/>
          <w:szCs w:val="24"/>
        </w:rPr>
        <w:t>Schunk</w:t>
      </w:r>
      <w:proofErr w:type="spellEnd"/>
      <w:r w:rsidRPr="00C85808">
        <w:rPr>
          <w:rFonts w:ascii="Book Antiqua" w:hAnsi="Book Antiqua"/>
          <w:sz w:val="24"/>
          <w:szCs w:val="24"/>
        </w:rPr>
        <w:t xml:space="preserve"> M, </w:t>
      </w:r>
      <w:proofErr w:type="spellStart"/>
      <w:r w:rsidRPr="00C85808">
        <w:rPr>
          <w:rFonts w:ascii="Book Antiqua" w:hAnsi="Book Antiqua"/>
          <w:sz w:val="24"/>
          <w:szCs w:val="24"/>
        </w:rPr>
        <w:t>Sothmann</w:t>
      </w:r>
      <w:proofErr w:type="spellEnd"/>
      <w:r w:rsidRPr="00C85808">
        <w:rPr>
          <w:rFonts w:ascii="Book Antiqua" w:hAnsi="Book Antiqua"/>
          <w:sz w:val="24"/>
          <w:szCs w:val="24"/>
        </w:rPr>
        <w:t xml:space="preserve"> P, </w:t>
      </w:r>
      <w:proofErr w:type="spellStart"/>
      <w:r w:rsidRPr="00C85808">
        <w:rPr>
          <w:rFonts w:ascii="Book Antiqua" w:hAnsi="Book Antiqua"/>
          <w:sz w:val="24"/>
          <w:szCs w:val="24"/>
        </w:rPr>
        <w:t>Bretzel</w:t>
      </w:r>
      <w:proofErr w:type="spellEnd"/>
      <w:r w:rsidRPr="00C85808">
        <w:rPr>
          <w:rFonts w:ascii="Book Antiqua" w:hAnsi="Book Antiqua"/>
          <w:sz w:val="24"/>
          <w:szCs w:val="24"/>
        </w:rPr>
        <w:t xml:space="preserve"> G, </w:t>
      </w:r>
      <w:proofErr w:type="spellStart"/>
      <w:r w:rsidRPr="00C85808">
        <w:rPr>
          <w:rFonts w:ascii="Book Antiqua" w:hAnsi="Book Antiqua"/>
          <w:sz w:val="24"/>
          <w:szCs w:val="24"/>
        </w:rPr>
        <w:t>Froeschl</w:t>
      </w:r>
      <w:proofErr w:type="spellEnd"/>
      <w:r w:rsidRPr="00C85808">
        <w:rPr>
          <w:rFonts w:ascii="Book Antiqua" w:hAnsi="Book Antiqua"/>
          <w:sz w:val="24"/>
          <w:szCs w:val="24"/>
        </w:rPr>
        <w:t xml:space="preserve"> G, </w:t>
      </w:r>
      <w:proofErr w:type="spellStart"/>
      <w:r w:rsidRPr="00C85808">
        <w:rPr>
          <w:rFonts w:ascii="Book Antiqua" w:hAnsi="Book Antiqua"/>
          <w:sz w:val="24"/>
          <w:szCs w:val="24"/>
        </w:rPr>
        <w:t>Wallrauch</w:t>
      </w:r>
      <w:proofErr w:type="spellEnd"/>
      <w:r w:rsidRPr="00C85808">
        <w:rPr>
          <w:rFonts w:ascii="Book Antiqua" w:hAnsi="Book Antiqua"/>
          <w:sz w:val="24"/>
          <w:szCs w:val="24"/>
        </w:rPr>
        <w:t xml:space="preserve"> C, Zimmer T, Thiel V, </w:t>
      </w:r>
      <w:proofErr w:type="spellStart"/>
      <w:r w:rsidRPr="00C85808">
        <w:rPr>
          <w:rFonts w:ascii="Book Antiqua" w:hAnsi="Book Antiqua"/>
          <w:sz w:val="24"/>
          <w:szCs w:val="24"/>
        </w:rPr>
        <w:t>Janke</w:t>
      </w:r>
      <w:proofErr w:type="spellEnd"/>
      <w:r w:rsidRPr="00C85808">
        <w:rPr>
          <w:rFonts w:ascii="Book Antiqua" w:hAnsi="Book Antiqua"/>
          <w:sz w:val="24"/>
          <w:szCs w:val="24"/>
        </w:rPr>
        <w:t xml:space="preserve"> C, </w:t>
      </w:r>
      <w:proofErr w:type="spellStart"/>
      <w:r w:rsidRPr="00C85808">
        <w:rPr>
          <w:rFonts w:ascii="Book Antiqua" w:hAnsi="Book Antiqua"/>
          <w:sz w:val="24"/>
          <w:szCs w:val="24"/>
        </w:rPr>
        <w:t>Guggemos</w:t>
      </w:r>
      <w:proofErr w:type="spellEnd"/>
      <w:r w:rsidRPr="00C85808">
        <w:rPr>
          <w:rFonts w:ascii="Book Antiqua" w:hAnsi="Book Antiqua"/>
          <w:sz w:val="24"/>
          <w:szCs w:val="24"/>
        </w:rPr>
        <w:t xml:space="preserve"> W, </w:t>
      </w:r>
      <w:proofErr w:type="spellStart"/>
      <w:r w:rsidRPr="00C85808">
        <w:rPr>
          <w:rFonts w:ascii="Book Antiqua" w:hAnsi="Book Antiqua"/>
          <w:sz w:val="24"/>
          <w:szCs w:val="24"/>
        </w:rPr>
        <w:t>Seilmaier</w:t>
      </w:r>
      <w:proofErr w:type="spellEnd"/>
      <w:r w:rsidRPr="00C85808">
        <w:rPr>
          <w:rFonts w:ascii="Book Antiqua" w:hAnsi="Book Antiqua"/>
          <w:sz w:val="24"/>
          <w:szCs w:val="24"/>
        </w:rPr>
        <w:t xml:space="preserve"> M, </w:t>
      </w:r>
      <w:proofErr w:type="spellStart"/>
      <w:r w:rsidRPr="00C85808">
        <w:rPr>
          <w:rFonts w:ascii="Book Antiqua" w:hAnsi="Book Antiqua"/>
          <w:sz w:val="24"/>
          <w:szCs w:val="24"/>
        </w:rPr>
        <w:t>Drosten</w:t>
      </w:r>
      <w:proofErr w:type="spellEnd"/>
      <w:r w:rsidRPr="00C85808">
        <w:rPr>
          <w:rFonts w:ascii="Book Antiqua" w:hAnsi="Book Antiqua"/>
          <w:sz w:val="24"/>
          <w:szCs w:val="24"/>
        </w:rPr>
        <w:t xml:space="preserve"> C, </w:t>
      </w:r>
      <w:proofErr w:type="spellStart"/>
      <w:r w:rsidRPr="00C85808">
        <w:rPr>
          <w:rFonts w:ascii="Book Antiqua" w:hAnsi="Book Antiqua"/>
          <w:sz w:val="24"/>
          <w:szCs w:val="24"/>
        </w:rPr>
        <w:t>Vollmar</w:t>
      </w:r>
      <w:proofErr w:type="spellEnd"/>
      <w:r w:rsidRPr="00C85808">
        <w:rPr>
          <w:rFonts w:ascii="Book Antiqua" w:hAnsi="Book Antiqua"/>
          <w:sz w:val="24"/>
          <w:szCs w:val="24"/>
        </w:rPr>
        <w:t xml:space="preserve"> P, </w:t>
      </w:r>
      <w:proofErr w:type="spellStart"/>
      <w:r w:rsidRPr="00C85808">
        <w:rPr>
          <w:rFonts w:ascii="Book Antiqua" w:hAnsi="Book Antiqua"/>
          <w:sz w:val="24"/>
          <w:szCs w:val="24"/>
        </w:rPr>
        <w:t>Zwirglmaier</w:t>
      </w:r>
      <w:proofErr w:type="spellEnd"/>
      <w:r w:rsidRPr="00C85808">
        <w:rPr>
          <w:rFonts w:ascii="Book Antiqua" w:hAnsi="Book Antiqua"/>
          <w:sz w:val="24"/>
          <w:szCs w:val="24"/>
        </w:rPr>
        <w:t xml:space="preserve"> K, </w:t>
      </w:r>
      <w:proofErr w:type="spellStart"/>
      <w:r w:rsidRPr="00C85808">
        <w:rPr>
          <w:rFonts w:ascii="Book Antiqua" w:hAnsi="Book Antiqua"/>
          <w:sz w:val="24"/>
          <w:szCs w:val="24"/>
        </w:rPr>
        <w:t>Zange</w:t>
      </w:r>
      <w:proofErr w:type="spellEnd"/>
      <w:r w:rsidRPr="00C85808">
        <w:rPr>
          <w:rFonts w:ascii="Book Antiqua" w:hAnsi="Book Antiqua"/>
          <w:sz w:val="24"/>
          <w:szCs w:val="24"/>
        </w:rPr>
        <w:t xml:space="preserve"> S, </w:t>
      </w:r>
      <w:proofErr w:type="spellStart"/>
      <w:r w:rsidRPr="00C85808">
        <w:rPr>
          <w:rFonts w:ascii="Book Antiqua" w:hAnsi="Book Antiqua"/>
          <w:sz w:val="24"/>
          <w:szCs w:val="24"/>
        </w:rPr>
        <w:t>Wölfel</w:t>
      </w:r>
      <w:proofErr w:type="spellEnd"/>
      <w:r w:rsidRPr="00C85808">
        <w:rPr>
          <w:rFonts w:ascii="Book Antiqua" w:hAnsi="Book Antiqua"/>
          <w:sz w:val="24"/>
          <w:szCs w:val="24"/>
        </w:rPr>
        <w:t xml:space="preserve"> R, </w:t>
      </w:r>
      <w:proofErr w:type="spellStart"/>
      <w:r w:rsidRPr="00C85808">
        <w:rPr>
          <w:rFonts w:ascii="Book Antiqua" w:hAnsi="Book Antiqua"/>
          <w:sz w:val="24"/>
          <w:szCs w:val="24"/>
        </w:rPr>
        <w:t>Hoelscher</w:t>
      </w:r>
      <w:proofErr w:type="spellEnd"/>
      <w:r w:rsidRPr="00C85808">
        <w:rPr>
          <w:rFonts w:ascii="Book Antiqua" w:hAnsi="Book Antiqua"/>
          <w:sz w:val="24"/>
          <w:szCs w:val="24"/>
        </w:rPr>
        <w:t xml:space="preserve"> M. Transmission of 2019-nCoV Infection from an Asymptomatic Contact in Germany. </w:t>
      </w:r>
      <w:r w:rsidRPr="00C85808">
        <w:rPr>
          <w:rFonts w:ascii="Book Antiqua" w:hAnsi="Book Antiqua"/>
          <w:i/>
          <w:sz w:val="24"/>
          <w:szCs w:val="24"/>
        </w:rPr>
        <w:t xml:space="preserve">N </w:t>
      </w:r>
      <w:proofErr w:type="spellStart"/>
      <w:r w:rsidRPr="00C85808">
        <w:rPr>
          <w:rFonts w:ascii="Book Antiqua" w:hAnsi="Book Antiqua"/>
          <w:i/>
          <w:sz w:val="24"/>
          <w:szCs w:val="24"/>
        </w:rPr>
        <w:t>Engl</w:t>
      </w:r>
      <w:proofErr w:type="spellEnd"/>
      <w:r w:rsidRPr="00C85808">
        <w:rPr>
          <w:rFonts w:ascii="Book Antiqua" w:hAnsi="Book Antiqua"/>
          <w:i/>
          <w:sz w:val="24"/>
          <w:szCs w:val="24"/>
        </w:rPr>
        <w:t xml:space="preserve"> J Med</w:t>
      </w:r>
      <w:r w:rsidRPr="00C85808">
        <w:rPr>
          <w:rFonts w:ascii="Book Antiqua" w:hAnsi="Book Antiqua"/>
          <w:sz w:val="24"/>
          <w:szCs w:val="24"/>
        </w:rPr>
        <w:t xml:space="preserve"> 2020; </w:t>
      </w:r>
      <w:r w:rsidRPr="00C85808">
        <w:rPr>
          <w:rFonts w:ascii="Book Antiqua" w:hAnsi="Book Antiqua"/>
          <w:b/>
          <w:sz w:val="24"/>
          <w:szCs w:val="24"/>
        </w:rPr>
        <w:t>382</w:t>
      </w:r>
      <w:r w:rsidRPr="00C85808">
        <w:rPr>
          <w:rFonts w:ascii="Book Antiqua" w:hAnsi="Book Antiqua"/>
          <w:sz w:val="24"/>
          <w:szCs w:val="24"/>
        </w:rPr>
        <w:t>: 970-971 [PMID: 32003551</w:t>
      </w:r>
      <w:r w:rsidR="00FD36F2" w:rsidRPr="00C85808">
        <w:rPr>
          <w:rFonts w:ascii="Book Antiqua" w:hAnsi="Book Antiqua" w:hint="eastAsia"/>
          <w:sz w:val="24"/>
          <w:szCs w:val="24"/>
          <w:lang w:eastAsia="zh-CN"/>
        </w:rPr>
        <w:t xml:space="preserve"> DOI: </w:t>
      </w:r>
      <w:r w:rsidR="00FD36F2" w:rsidRPr="00C85808">
        <w:rPr>
          <w:rFonts w:ascii="Book Antiqua" w:hAnsi="Book Antiqua"/>
          <w:sz w:val="24"/>
          <w:szCs w:val="24"/>
          <w:lang w:eastAsia="zh-CN"/>
        </w:rPr>
        <w:t>10.1056/NEJMc2001468</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proofErr w:type="gramStart"/>
      <w:r w:rsidRPr="00C85808">
        <w:rPr>
          <w:rFonts w:ascii="Book Antiqua" w:hAnsi="Book Antiqua"/>
          <w:sz w:val="24"/>
          <w:szCs w:val="24"/>
        </w:rPr>
        <w:t xml:space="preserve">18 </w:t>
      </w:r>
      <w:r w:rsidRPr="00C85808">
        <w:rPr>
          <w:rFonts w:ascii="Book Antiqua" w:hAnsi="Book Antiqua"/>
          <w:b/>
          <w:sz w:val="24"/>
          <w:szCs w:val="24"/>
        </w:rPr>
        <w:t>Nishiura H</w:t>
      </w:r>
      <w:r w:rsidRPr="00C85808">
        <w:rPr>
          <w:rFonts w:ascii="Book Antiqua" w:hAnsi="Book Antiqua"/>
          <w:sz w:val="24"/>
          <w:szCs w:val="24"/>
        </w:rPr>
        <w:t xml:space="preserve">, Linton NM, </w:t>
      </w:r>
      <w:proofErr w:type="spellStart"/>
      <w:r w:rsidRPr="00C85808">
        <w:rPr>
          <w:rFonts w:ascii="Book Antiqua" w:hAnsi="Book Antiqua"/>
          <w:sz w:val="24"/>
          <w:szCs w:val="24"/>
        </w:rPr>
        <w:t>Akhmetzhanov</w:t>
      </w:r>
      <w:proofErr w:type="spellEnd"/>
      <w:r w:rsidRPr="00C85808">
        <w:rPr>
          <w:rFonts w:ascii="Book Antiqua" w:hAnsi="Book Antiqua"/>
          <w:sz w:val="24"/>
          <w:szCs w:val="24"/>
        </w:rPr>
        <w:t xml:space="preserve"> AR. Serial interval of novel coronavirus (COVID-19) infections.</w:t>
      </w:r>
      <w:proofErr w:type="gramEnd"/>
      <w:r w:rsidRPr="00C85808">
        <w:rPr>
          <w:rFonts w:ascii="Book Antiqua" w:hAnsi="Book Antiqua"/>
          <w:sz w:val="24"/>
          <w:szCs w:val="24"/>
        </w:rPr>
        <w:t xml:space="preserve"> </w:t>
      </w:r>
      <w:proofErr w:type="spellStart"/>
      <w:r w:rsidRPr="00C85808">
        <w:rPr>
          <w:rFonts w:ascii="Book Antiqua" w:hAnsi="Book Antiqua"/>
          <w:i/>
          <w:sz w:val="24"/>
          <w:szCs w:val="24"/>
        </w:rPr>
        <w:t>Int</w:t>
      </w:r>
      <w:proofErr w:type="spellEnd"/>
      <w:r w:rsidRPr="00C85808">
        <w:rPr>
          <w:rFonts w:ascii="Book Antiqua" w:hAnsi="Book Antiqua"/>
          <w:i/>
          <w:sz w:val="24"/>
          <w:szCs w:val="24"/>
        </w:rPr>
        <w:t xml:space="preserve"> J Infect Dis</w:t>
      </w:r>
      <w:r w:rsidRPr="00C85808">
        <w:rPr>
          <w:rFonts w:ascii="Book Antiqua" w:hAnsi="Book Antiqua"/>
          <w:sz w:val="24"/>
          <w:szCs w:val="24"/>
        </w:rPr>
        <w:t xml:space="preserve"> 2020; </w:t>
      </w:r>
      <w:r w:rsidRPr="00C85808">
        <w:rPr>
          <w:rFonts w:ascii="Book Antiqua" w:hAnsi="Book Antiqua"/>
          <w:b/>
          <w:sz w:val="24"/>
          <w:szCs w:val="24"/>
        </w:rPr>
        <w:t>93</w:t>
      </w:r>
      <w:r w:rsidRPr="00C85808">
        <w:rPr>
          <w:rFonts w:ascii="Book Antiqua" w:hAnsi="Book Antiqua"/>
          <w:sz w:val="24"/>
          <w:szCs w:val="24"/>
        </w:rPr>
        <w:t xml:space="preserve">: 284-286 [PMID: 32145466 </w:t>
      </w:r>
      <w:r w:rsidR="00371B7A" w:rsidRPr="00C85808">
        <w:rPr>
          <w:rFonts w:ascii="Book Antiqua" w:hAnsi="Book Antiqua"/>
          <w:sz w:val="24"/>
          <w:szCs w:val="24"/>
        </w:rPr>
        <w:t>DOI: 10.1016/j.ijid.2020.02.060</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19 </w:t>
      </w:r>
      <w:proofErr w:type="spellStart"/>
      <w:r w:rsidRPr="00C85808">
        <w:rPr>
          <w:rFonts w:ascii="Book Antiqua" w:hAnsi="Book Antiqua"/>
          <w:b/>
          <w:sz w:val="24"/>
          <w:szCs w:val="24"/>
        </w:rPr>
        <w:t>Mizumoto</w:t>
      </w:r>
      <w:proofErr w:type="spellEnd"/>
      <w:r w:rsidRPr="00C85808">
        <w:rPr>
          <w:rFonts w:ascii="Book Antiqua" w:hAnsi="Book Antiqua"/>
          <w:b/>
          <w:sz w:val="24"/>
          <w:szCs w:val="24"/>
        </w:rPr>
        <w:t xml:space="preserve"> K</w:t>
      </w:r>
      <w:r w:rsidRPr="00C85808">
        <w:rPr>
          <w:rFonts w:ascii="Book Antiqua" w:hAnsi="Book Antiqua"/>
          <w:sz w:val="24"/>
          <w:szCs w:val="24"/>
        </w:rPr>
        <w:t xml:space="preserve">, </w:t>
      </w:r>
      <w:proofErr w:type="spellStart"/>
      <w:r w:rsidRPr="00C85808">
        <w:rPr>
          <w:rFonts w:ascii="Book Antiqua" w:hAnsi="Book Antiqua"/>
          <w:sz w:val="24"/>
          <w:szCs w:val="24"/>
        </w:rPr>
        <w:t>Kagaya</w:t>
      </w:r>
      <w:proofErr w:type="spellEnd"/>
      <w:r w:rsidRPr="00C85808">
        <w:rPr>
          <w:rFonts w:ascii="Book Antiqua" w:hAnsi="Book Antiqua"/>
          <w:sz w:val="24"/>
          <w:szCs w:val="24"/>
        </w:rPr>
        <w:t xml:space="preserve"> K, </w:t>
      </w:r>
      <w:proofErr w:type="spellStart"/>
      <w:r w:rsidRPr="00C85808">
        <w:rPr>
          <w:rFonts w:ascii="Book Antiqua" w:hAnsi="Book Antiqua"/>
          <w:sz w:val="24"/>
          <w:szCs w:val="24"/>
        </w:rPr>
        <w:t>Zarebski</w:t>
      </w:r>
      <w:proofErr w:type="spellEnd"/>
      <w:r w:rsidRPr="00C85808">
        <w:rPr>
          <w:rFonts w:ascii="Book Antiqua" w:hAnsi="Book Antiqua"/>
          <w:sz w:val="24"/>
          <w:szCs w:val="24"/>
        </w:rPr>
        <w:t xml:space="preserve"> A, </w:t>
      </w:r>
      <w:proofErr w:type="spellStart"/>
      <w:r w:rsidRPr="00C85808">
        <w:rPr>
          <w:rFonts w:ascii="Book Antiqua" w:hAnsi="Book Antiqua"/>
          <w:sz w:val="24"/>
          <w:szCs w:val="24"/>
        </w:rPr>
        <w:t>Chowell</w:t>
      </w:r>
      <w:proofErr w:type="spellEnd"/>
      <w:r w:rsidRPr="00C85808">
        <w:rPr>
          <w:rFonts w:ascii="Book Antiqua" w:hAnsi="Book Antiqua"/>
          <w:sz w:val="24"/>
          <w:szCs w:val="24"/>
        </w:rPr>
        <w:t xml:space="preserve"> G. Estimating the asymptomatic proportion of coronavirus disease 2019 (COVID-19) cases on board the Diamond Princess cruise ship, Yokohama, Japan, 2020. </w:t>
      </w:r>
      <w:r w:rsidRPr="00C85808">
        <w:rPr>
          <w:rFonts w:ascii="Book Antiqua" w:hAnsi="Book Antiqua"/>
          <w:i/>
          <w:sz w:val="24"/>
          <w:szCs w:val="24"/>
        </w:rPr>
        <w:t xml:space="preserve">Euro </w:t>
      </w:r>
      <w:proofErr w:type="spellStart"/>
      <w:r w:rsidRPr="00C85808">
        <w:rPr>
          <w:rFonts w:ascii="Book Antiqua" w:hAnsi="Book Antiqua"/>
          <w:i/>
          <w:sz w:val="24"/>
          <w:szCs w:val="24"/>
        </w:rPr>
        <w:t>Surveill</w:t>
      </w:r>
      <w:proofErr w:type="spellEnd"/>
      <w:r w:rsidRPr="00C85808">
        <w:rPr>
          <w:rFonts w:ascii="Book Antiqua" w:hAnsi="Book Antiqua"/>
          <w:sz w:val="24"/>
          <w:szCs w:val="24"/>
        </w:rPr>
        <w:t xml:space="preserve"> 2020; </w:t>
      </w:r>
      <w:r w:rsidRPr="00C85808">
        <w:rPr>
          <w:rFonts w:ascii="Book Antiqua" w:hAnsi="Book Antiqua"/>
          <w:b/>
          <w:sz w:val="24"/>
          <w:szCs w:val="24"/>
        </w:rPr>
        <w:t>25</w:t>
      </w:r>
      <w:r w:rsidRPr="00C85808">
        <w:rPr>
          <w:rFonts w:ascii="Book Antiqua" w:hAnsi="Book Antiqua"/>
          <w:sz w:val="24"/>
          <w:szCs w:val="24"/>
        </w:rPr>
        <w:t xml:space="preserve">: </w:t>
      </w:r>
      <w:r w:rsidR="00BE45CF" w:rsidRPr="00C85808">
        <w:rPr>
          <w:rFonts w:ascii="Book Antiqua" w:hAnsi="Book Antiqua"/>
          <w:sz w:val="24"/>
          <w:szCs w:val="24"/>
        </w:rPr>
        <w:t>2000180</w:t>
      </w:r>
      <w:r w:rsidRPr="00C85808">
        <w:rPr>
          <w:rFonts w:ascii="Book Antiqua" w:hAnsi="Book Antiqua"/>
          <w:sz w:val="24"/>
          <w:szCs w:val="24"/>
        </w:rPr>
        <w:t xml:space="preserve"> [PMID: 32183930 DOI: 10.2807/</w:t>
      </w:r>
      <w:r w:rsidR="00371B7A" w:rsidRPr="00C85808">
        <w:rPr>
          <w:rFonts w:ascii="Book Antiqua" w:hAnsi="Book Antiqua"/>
          <w:sz w:val="24"/>
          <w:szCs w:val="24"/>
        </w:rPr>
        <w:t>1560-7917.ES.2020.25.10.2000180</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20 </w:t>
      </w:r>
      <w:r w:rsidRPr="00C85808">
        <w:rPr>
          <w:rFonts w:ascii="Book Antiqua" w:hAnsi="Book Antiqua"/>
          <w:b/>
          <w:sz w:val="24"/>
          <w:szCs w:val="24"/>
        </w:rPr>
        <w:t>Chen L</w:t>
      </w:r>
      <w:r w:rsidRPr="00C85808">
        <w:rPr>
          <w:rFonts w:ascii="Book Antiqua" w:hAnsi="Book Antiqua"/>
          <w:sz w:val="24"/>
          <w:szCs w:val="24"/>
        </w:rPr>
        <w:t xml:space="preserve">, Lou J, Bai Y, Wang M. COVID-19 Disease </w:t>
      </w:r>
      <w:proofErr w:type="gramStart"/>
      <w:r w:rsidRPr="00C85808">
        <w:rPr>
          <w:rFonts w:ascii="Book Antiqua" w:hAnsi="Book Antiqua"/>
          <w:sz w:val="24"/>
          <w:szCs w:val="24"/>
        </w:rPr>
        <w:t>With</w:t>
      </w:r>
      <w:proofErr w:type="gramEnd"/>
      <w:r w:rsidRPr="00C85808">
        <w:rPr>
          <w:rFonts w:ascii="Book Antiqua" w:hAnsi="Book Antiqua"/>
          <w:sz w:val="24"/>
          <w:szCs w:val="24"/>
        </w:rPr>
        <w:t xml:space="preserve"> Positive Fecal and Negative Pharyngeal and Sputum Viral Tests. </w:t>
      </w:r>
      <w:r w:rsidRPr="00C85808">
        <w:rPr>
          <w:rFonts w:ascii="Book Antiqua" w:hAnsi="Book Antiqua"/>
          <w:i/>
          <w:sz w:val="24"/>
          <w:szCs w:val="24"/>
        </w:rPr>
        <w:t>Am J Gastroenterol</w:t>
      </w:r>
      <w:r w:rsidRPr="00C85808">
        <w:rPr>
          <w:rFonts w:ascii="Book Antiqua" w:hAnsi="Book Antiqua"/>
          <w:sz w:val="24"/>
          <w:szCs w:val="24"/>
        </w:rPr>
        <w:t xml:space="preserve"> 2020; </w:t>
      </w:r>
      <w:r w:rsidRPr="00C85808">
        <w:rPr>
          <w:rFonts w:ascii="Book Antiqua" w:hAnsi="Book Antiqua"/>
          <w:b/>
          <w:sz w:val="24"/>
          <w:szCs w:val="24"/>
        </w:rPr>
        <w:t>115</w:t>
      </w:r>
      <w:r w:rsidRPr="00C85808">
        <w:rPr>
          <w:rFonts w:ascii="Book Antiqua" w:hAnsi="Book Antiqua"/>
          <w:sz w:val="24"/>
          <w:szCs w:val="24"/>
        </w:rPr>
        <w:t>: 790 [PMID: 32205644 DOI</w:t>
      </w:r>
      <w:r w:rsidR="00371B7A" w:rsidRPr="00C85808">
        <w:rPr>
          <w:rFonts w:ascii="Book Antiqua" w:hAnsi="Book Antiqua"/>
          <w:sz w:val="24"/>
          <w:szCs w:val="24"/>
        </w:rPr>
        <w:t>: 10.14309/ajg.0000000000000610</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21 </w:t>
      </w:r>
      <w:r w:rsidRPr="00C85808">
        <w:rPr>
          <w:rFonts w:ascii="Book Antiqua" w:hAnsi="Book Antiqua"/>
          <w:b/>
          <w:sz w:val="24"/>
          <w:szCs w:val="24"/>
        </w:rPr>
        <w:t>Zu ZY</w:t>
      </w:r>
      <w:r w:rsidRPr="00C85808">
        <w:rPr>
          <w:rFonts w:ascii="Book Antiqua" w:hAnsi="Book Antiqua"/>
          <w:sz w:val="24"/>
          <w:szCs w:val="24"/>
        </w:rPr>
        <w:t xml:space="preserve">, Jiang MD, Xu PP, Chen W, Ni QQ, Lu GM, Zhang LJ. Coronavirus Disease 2019 (COVID-19): A Perspective from China. </w:t>
      </w:r>
      <w:r w:rsidRPr="00C85808">
        <w:rPr>
          <w:rFonts w:ascii="Book Antiqua" w:hAnsi="Book Antiqua"/>
          <w:i/>
          <w:sz w:val="24"/>
          <w:szCs w:val="24"/>
        </w:rPr>
        <w:t>Radiology</w:t>
      </w:r>
      <w:r w:rsidR="006C4919" w:rsidRPr="00C85808">
        <w:rPr>
          <w:rFonts w:ascii="Book Antiqua" w:hAnsi="Book Antiqua"/>
          <w:sz w:val="24"/>
          <w:szCs w:val="24"/>
        </w:rPr>
        <w:t xml:space="preserve"> 2020</w:t>
      </w:r>
      <w:r w:rsidRPr="00C85808">
        <w:rPr>
          <w:rFonts w:ascii="Book Antiqua" w:hAnsi="Book Antiqua"/>
          <w:sz w:val="24"/>
          <w:szCs w:val="24"/>
        </w:rPr>
        <w:t>: 200490 [PMID: 32083985</w:t>
      </w:r>
      <w:r w:rsidR="00371B7A" w:rsidRPr="00C85808">
        <w:rPr>
          <w:rFonts w:ascii="Book Antiqua" w:hAnsi="Book Antiqua"/>
          <w:sz w:val="24"/>
          <w:szCs w:val="24"/>
        </w:rPr>
        <w:t xml:space="preserve"> DOI: 10.1148/radiol.2020200490</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22 </w:t>
      </w:r>
      <w:proofErr w:type="spellStart"/>
      <w:r w:rsidRPr="00C85808">
        <w:rPr>
          <w:rFonts w:ascii="Book Antiqua" w:hAnsi="Book Antiqua"/>
          <w:b/>
          <w:sz w:val="24"/>
          <w:szCs w:val="24"/>
        </w:rPr>
        <w:t>Xie</w:t>
      </w:r>
      <w:proofErr w:type="spellEnd"/>
      <w:r w:rsidRPr="00C85808">
        <w:rPr>
          <w:rFonts w:ascii="Book Antiqua" w:hAnsi="Book Antiqua"/>
          <w:b/>
          <w:sz w:val="24"/>
          <w:szCs w:val="24"/>
        </w:rPr>
        <w:t xml:space="preserve"> X</w:t>
      </w:r>
      <w:r w:rsidRPr="00C85808">
        <w:rPr>
          <w:rFonts w:ascii="Book Antiqua" w:hAnsi="Book Antiqua"/>
          <w:sz w:val="24"/>
          <w:szCs w:val="24"/>
        </w:rPr>
        <w:t xml:space="preserve">, </w:t>
      </w:r>
      <w:proofErr w:type="spellStart"/>
      <w:r w:rsidRPr="00C85808">
        <w:rPr>
          <w:rFonts w:ascii="Book Antiqua" w:hAnsi="Book Antiqua"/>
          <w:sz w:val="24"/>
          <w:szCs w:val="24"/>
        </w:rPr>
        <w:t>Zhong</w:t>
      </w:r>
      <w:proofErr w:type="spellEnd"/>
      <w:r w:rsidRPr="00C85808">
        <w:rPr>
          <w:rFonts w:ascii="Book Antiqua" w:hAnsi="Book Antiqua"/>
          <w:sz w:val="24"/>
          <w:szCs w:val="24"/>
        </w:rPr>
        <w:t xml:space="preserve"> Z, Zhao W, Zheng C, Wang F, Liu J. Chest CT for Typical 2019-nCoV Pneumonia: Relationship to Negative RT-PCR Testing. </w:t>
      </w:r>
      <w:r w:rsidRPr="00C85808">
        <w:rPr>
          <w:rFonts w:ascii="Book Antiqua" w:hAnsi="Book Antiqua"/>
          <w:i/>
          <w:sz w:val="24"/>
          <w:szCs w:val="24"/>
        </w:rPr>
        <w:t>Radiology</w:t>
      </w:r>
      <w:r w:rsidR="00BE45CF" w:rsidRPr="00C85808">
        <w:rPr>
          <w:rFonts w:ascii="Book Antiqua" w:hAnsi="Book Antiqua"/>
          <w:sz w:val="24"/>
          <w:szCs w:val="24"/>
        </w:rPr>
        <w:t xml:space="preserve"> 2020</w:t>
      </w:r>
      <w:r w:rsidRPr="00C85808">
        <w:rPr>
          <w:rFonts w:ascii="Book Antiqua" w:hAnsi="Book Antiqua"/>
          <w:sz w:val="24"/>
          <w:szCs w:val="24"/>
        </w:rPr>
        <w:t>: 200343 [PMID: 32049601 DOI: 10.1148/radiol.2020200343]</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r w:rsidRPr="00C85808">
        <w:rPr>
          <w:rFonts w:ascii="Book Antiqua" w:hAnsi="Book Antiqua"/>
          <w:sz w:val="24"/>
          <w:szCs w:val="24"/>
        </w:rPr>
        <w:t xml:space="preserve">23 </w:t>
      </w:r>
      <w:r w:rsidRPr="00C85808">
        <w:rPr>
          <w:rFonts w:ascii="Book Antiqua" w:hAnsi="Book Antiqua"/>
          <w:b/>
          <w:sz w:val="24"/>
          <w:szCs w:val="24"/>
        </w:rPr>
        <w:t>Ng M,</w:t>
      </w:r>
      <w:r w:rsidR="009F6B36" w:rsidRPr="00C85808">
        <w:rPr>
          <w:rFonts w:ascii="Book Antiqua" w:hAnsi="Book Antiqua"/>
          <w:sz w:val="24"/>
          <w:szCs w:val="24"/>
        </w:rPr>
        <w:t xml:space="preserve"> </w:t>
      </w:r>
      <w:r w:rsidRPr="00C85808">
        <w:rPr>
          <w:rFonts w:ascii="Book Antiqua" w:hAnsi="Book Antiqua"/>
          <w:sz w:val="24"/>
          <w:szCs w:val="24"/>
        </w:rPr>
        <w:t xml:space="preserve">Lee E, Yang J, Yang F, Li X, Wang H, </w:t>
      </w:r>
      <w:proofErr w:type="spellStart"/>
      <w:r w:rsidRPr="00C85808">
        <w:rPr>
          <w:rFonts w:ascii="Book Antiqua" w:hAnsi="Book Antiqua"/>
          <w:sz w:val="24"/>
          <w:szCs w:val="24"/>
        </w:rPr>
        <w:t>Lui</w:t>
      </w:r>
      <w:proofErr w:type="spellEnd"/>
      <w:r w:rsidRPr="00C85808">
        <w:rPr>
          <w:rFonts w:ascii="Book Antiqua" w:hAnsi="Book Antiqua"/>
          <w:sz w:val="24"/>
          <w:szCs w:val="24"/>
        </w:rPr>
        <w:t xml:space="preserve"> M, Lo C, Leung B, </w:t>
      </w:r>
      <w:proofErr w:type="spellStart"/>
      <w:r w:rsidRPr="00C85808">
        <w:rPr>
          <w:rFonts w:ascii="Book Antiqua" w:hAnsi="Book Antiqua"/>
          <w:sz w:val="24"/>
          <w:szCs w:val="24"/>
        </w:rPr>
        <w:t>K</w:t>
      </w:r>
      <w:r w:rsidR="009F6B36" w:rsidRPr="00C85808">
        <w:rPr>
          <w:rFonts w:ascii="Book Antiqua" w:hAnsi="Book Antiqua"/>
          <w:sz w:val="24"/>
          <w:szCs w:val="24"/>
        </w:rPr>
        <w:t>hong</w:t>
      </w:r>
      <w:proofErr w:type="spellEnd"/>
      <w:r w:rsidR="009F6B36" w:rsidRPr="00C85808">
        <w:rPr>
          <w:rFonts w:ascii="Book Antiqua" w:hAnsi="Book Antiqua"/>
          <w:sz w:val="24"/>
          <w:szCs w:val="24"/>
        </w:rPr>
        <w:t xml:space="preserve"> P, </w:t>
      </w:r>
      <w:proofErr w:type="spellStart"/>
      <w:r w:rsidR="009F6B36" w:rsidRPr="00C85808">
        <w:rPr>
          <w:rFonts w:ascii="Book Antiqua" w:hAnsi="Book Antiqua"/>
          <w:sz w:val="24"/>
          <w:szCs w:val="24"/>
        </w:rPr>
        <w:t>Hui</w:t>
      </w:r>
      <w:proofErr w:type="spellEnd"/>
      <w:r w:rsidR="009F6B36" w:rsidRPr="00C85808">
        <w:rPr>
          <w:rFonts w:ascii="Book Antiqua" w:hAnsi="Book Antiqua"/>
          <w:sz w:val="24"/>
          <w:szCs w:val="24"/>
        </w:rPr>
        <w:t xml:space="preserve"> C, </w:t>
      </w:r>
      <w:proofErr w:type="spellStart"/>
      <w:r w:rsidR="009F6B36" w:rsidRPr="00C85808">
        <w:rPr>
          <w:rFonts w:ascii="Book Antiqua" w:hAnsi="Book Antiqua"/>
          <w:sz w:val="24"/>
          <w:szCs w:val="24"/>
        </w:rPr>
        <w:t>Yeun</w:t>
      </w:r>
      <w:proofErr w:type="spellEnd"/>
      <w:r w:rsidR="009F6B36" w:rsidRPr="00C85808">
        <w:rPr>
          <w:rFonts w:ascii="Book Antiqua" w:hAnsi="Book Antiqua"/>
          <w:sz w:val="24"/>
          <w:szCs w:val="24"/>
        </w:rPr>
        <w:t xml:space="preserve"> K, </w:t>
      </w:r>
      <w:proofErr w:type="spellStart"/>
      <w:r w:rsidR="009F6B36" w:rsidRPr="00C85808">
        <w:rPr>
          <w:rFonts w:ascii="Book Antiqua" w:hAnsi="Book Antiqua"/>
          <w:sz w:val="24"/>
          <w:szCs w:val="24"/>
        </w:rPr>
        <w:t>Kuo</w:t>
      </w:r>
      <w:proofErr w:type="spellEnd"/>
      <w:r w:rsidR="009F6B36" w:rsidRPr="00C85808">
        <w:rPr>
          <w:rFonts w:ascii="Book Antiqua" w:hAnsi="Book Antiqua"/>
          <w:sz w:val="24"/>
          <w:szCs w:val="24"/>
        </w:rPr>
        <w:t xml:space="preserve"> M. </w:t>
      </w:r>
      <w:r w:rsidRPr="00C85808">
        <w:rPr>
          <w:rFonts w:ascii="Book Antiqua" w:hAnsi="Book Antiqua"/>
          <w:sz w:val="24"/>
          <w:szCs w:val="24"/>
        </w:rPr>
        <w:t xml:space="preserve">Imaging Profile of the COVID-19 Infection: Radiologic Findings and Literature Review. </w:t>
      </w:r>
      <w:proofErr w:type="spellStart"/>
      <w:r w:rsidR="00A80EA5" w:rsidRPr="00C85808">
        <w:rPr>
          <w:rFonts w:ascii="Book Antiqua" w:hAnsi="Book Antiqua"/>
          <w:i/>
          <w:sz w:val="24"/>
          <w:szCs w:val="24"/>
        </w:rPr>
        <w:t>Radiol</w:t>
      </w:r>
      <w:proofErr w:type="spellEnd"/>
      <w:r w:rsidR="00A80EA5" w:rsidRPr="00C85808">
        <w:rPr>
          <w:rFonts w:ascii="Book Antiqua" w:hAnsi="Book Antiqua"/>
          <w:i/>
          <w:sz w:val="24"/>
          <w:szCs w:val="24"/>
        </w:rPr>
        <w:t xml:space="preserve"> </w:t>
      </w:r>
      <w:proofErr w:type="spellStart"/>
      <w:r w:rsidR="00A80EA5" w:rsidRPr="00C85808">
        <w:rPr>
          <w:rFonts w:ascii="Book Antiqua" w:hAnsi="Book Antiqua"/>
          <w:i/>
          <w:sz w:val="24"/>
          <w:szCs w:val="24"/>
        </w:rPr>
        <w:t>Cardiothorac</w:t>
      </w:r>
      <w:proofErr w:type="spellEnd"/>
      <w:r w:rsidR="00A80EA5" w:rsidRPr="00C85808">
        <w:rPr>
          <w:rFonts w:ascii="Book Antiqua" w:hAnsi="Book Antiqua"/>
          <w:i/>
          <w:sz w:val="24"/>
          <w:szCs w:val="24"/>
        </w:rPr>
        <w:t xml:space="preserve"> Imaging</w:t>
      </w:r>
      <w:r w:rsidRPr="00C85808">
        <w:rPr>
          <w:rFonts w:ascii="Book Antiqua" w:hAnsi="Book Antiqua"/>
          <w:sz w:val="24"/>
          <w:szCs w:val="24"/>
        </w:rPr>
        <w:t xml:space="preserve"> 2020</w:t>
      </w:r>
      <w:r w:rsidR="009F6B36" w:rsidRPr="00C85808">
        <w:rPr>
          <w:rFonts w:ascii="Book Antiqua" w:hAnsi="Book Antiqua" w:hint="eastAsia"/>
          <w:sz w:val="24"/>
          <w:szCs w:val="24"/>
          <w:lang w:eastAsia="zh-CN"/>
        </w:rPr>
        <w:t xml:space="preserve">; </w:t>
      </w:r>
      <w:r w:rsidR="009F6B36" w:rsidRPr="00C85808">
        <w:rPr>
          <w:rFonts w:ascii="Book Antiqua" w:hAnsi="Book Antiqua"/>
          <w:b/>
          <w:sz w:val="24"/>
          <w:szCs w:val="24"/>
        </w:rPr>
        <w:t>2</w:t>
      </w:r>
      <w:r w:rsidR="009F6B36" w:rsidRPr="00C85808">
        <w:rPr>
          <w:rFonts w:ascii="Book Antiqua" w:hAnsi="Book Antiqua" w:hint="eastAsia"/>
          <w:sz w:val="24"/>
          <w:szCs w:val="24"/>
          <w:lang w:eastAsia="zh-CN"/>
        </w:rPr>
        <w:t xml:space="preserve"> </w:t>
      </w:r>
      <w:r w:rsidR="009773AF" w:rsidRPr="00C85808">
        <w:rPr>
          <w:rFonts w:ascii="Book Antiqua" w:hAnsi="Book Antiqua" w:hint="eastAsia"/>
          <w:sz w:val="24"/>
          <w:szCs w:val="24"/>
          <w:lang w:eastAsia="zh-CN"/>
        </w:rPr>
        <w:t>[</w:t>
      </w:r>
      <w:r w:rsidR="009773AF" w:rsidRPr="00C85808">
        <w:rPr>
          <w:rFonts w:ascii="Book Antiqua" w:hAnsi="Book Antiqua"/>
          <w:sz w:val="24"/>
          <w:szCs w:val="24"/>
        </w:rPr>
        <w:t>DOI</w:t>
      </w:r>
      <w:r w:rsidRPr="00C85808">
        <w:rPr>
          <w:rFonts w:ascii="Book Antiqua" w:hAnsi="Book Antiqua"/>
          <w:sz w:val="24"/>
          <w:szCs w:val="24"/>
        </w:rPr>
        <w:t>:10.1148/ryct.2020200034</w:t>
      </w:r>
      <w:r w:rsidR="009773AF" w:rsidRPr="00C85808">
        <w:rPr>
          <w:rFonts w:ascii="Book Antiqua" w:hAnsi="Book Antiqua" w:hint="eastAsia"/>
          <w:sz w:val="24"/>
          <w:szCs w:val="24"/>
          <w:lang w:eastAsia="zh-CN"/>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24 </w:t>
      </w:r>
      <w:r w:rsidRPr="00C85808">
        <w:rPr>
          <w:rFonts w:ascii="Book Antiqua" w:hAnsi="Book Antiqua"/>
          <w:b/>
          <w:sz w:val="24"/>
          <w:szCs w:val="24"/>
        </w:rPr>
        <w:t>Ai T</w:t>
      </w:r>
      <w:r w:rsidRPr="00C85808">
        <w:rPr>
          <w:rFonts w:ascii="Book Antiqua" w:hAnsi="Book Antiqua"/>
          <w:sz w:val="24"/>
          <w:szCs w:val="24"/>
        </w:rPr>
        <w:t xml:space="preserve">, Yang Z, </w:t>
      </w:r>
      <w:proofErr w:type="spellStart"/>
      <w:r w:rsidRPr="00C85808">
        <w:rPr>
          <w:rFonts w:ascii="Book Antiqua" w:hAnsi="Book Antiqua"/>
          <w:sz w:val="24"/>
          <w:szCs w:val="24"/>
        </w:rPr>
        <w:t>Hou</w:t>
      </w:r>
      <w:proofErr w:type="spellEnd"/>
      <w:r w:rsidRPr="00C85808">
        <w:rPr>
          <w:rFonts w:ascii="Book Antiqua" w:hAnsi="Book Antiqua"/>
          <w:sz w:val="24"/>
          <w:szCs w:val="24"/>
        </w:rPr>
        <w:t xml:space="preserve"> H, Zhan C, Chen C, </w:t>
      </w:r>
      <w:proofErr w:type="spellStart"/>
      <w:r w:rsidRPr="00C85808">
        <w:rPr>
          <w:rFonts w:ascii="Book Antiqua" w:hAnsi="Book Antiqua"/>
          <w:sz w:val="24"/>
          <w:szCs w:val="24"/>
        </w:rPr>
        <w:t>Lv</w:t>
      </w:r>
      <w:proofErr w:type="spellEnd"/>
      <w:r w:rsidRPr="00C85808">
        <w:rPr>
          <w:rFonts w:ascii="Book Antiqua" w:hAnsi="Book Antiqua"/>
          <w:sz w:val="24"/>
          <w:szCs w:val="24"/>
        </w:rPr>
        <w:t xml:space="preserve"> W, Tao Q, Sun Z, Xia L. Correlation of Chest CT and RT-PCR Testing in Coronavirus Disease 2019 (COVID-19) in China: A Report of 1014 Cases. </w:t>
      </w:r>
      <w:r w:rsidRPr="00C85808">
        <w:rPr>
          <w:rFonts w:ascii="Book Antiqua" w:hAnsi="Book Antiqua"/>
          <w:i/>
          <w:sz w:val="24"/>
          <w:szCs w:val="24"/>
        </w:rPr>
        <w:t>Radiology</w:t>
      </w:r>
      <w:r w:rsidR="000611FF" w:rsidRPr="00C85808">
        <w:rPr>
          <w:rFonts w:ascii="Book Antiqua" w:hAnsi="Book Antiqua"/>
          <w:sz w:val="24"/>
          <w:szCs w:val="24"/>
        </w:rPr>
        <w:t xml:space="preserve"> 2020</w:t>
      </w:r>
      <w:r w:rsidRPr="00C85808">
        <w:rPr>
          <w:rFonts w:ascii="Book Antiqua" w:hAnsi="Book Antiqua"/>
          <w:sz w:val="24"/>
          <w:szCs w:val="24"/>
        </w:rPr>
        <w:t>: 200642 [PMID: 32101510</w:t>
      </w:r>
      <w:r w:rsidR="000611FF" w:rsidRPr="00C85808">
        <w:rPr>
          <w:rFonts w:ascii="Book Antiqua" w:hAnsi="Book Antiqua"/>
          <w:sz w:val="24"/>
          <w:szCs w:val="24"/>
        </w:rPr>
        <w:t xml:space="preserve"> DOI: 10.1148/radiol.2020200642</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r w:rsidRPr="00C85808">
        <w:rPr>
          <w:rFonts w:ascii="Book Antiqua" w:hAnsi="Book Antiqua"/>
          <w:sz w:val="24"/>
          <w:szCs w:val="24"/>
        </w:rPr>
        <w:t xml:space="preserve">25 </w:t>
      </w:r>
      <w:r w:rsidRPr="00C85808">
        <w:rPr>
          <w:rFonts w:ascii="Book Antiqua" w:hAnsi="Book Antiqua"/>
          <w:b/>
          <w:sz w:val="24"/>
          <w:szCs w:val="24"/>
        </w:rPr>
        <w:t>Fang Y</w:t>
      </w:r>
      <w:r w:rsidRPr="00C85808">
        <w:rPr>
          <w:rFonts w:ascii="Book Antiqua" w:hAnsi="Book Antiqua"/>
          <w:sz w:val="24"/>
          <w:szCs w:val="24"/>
        </w:rPr>
        <w:t xml:space="preserve">, Zhang H, </w:t>
      </w:r>
      <w:proofErr w:type="spellStart"/>
      <w:r w:rsidRPr="00C85808">
        <w:rPr>
          <w:rFonts w:ascii="Book Antiqua" w:hAnsi="Book Antiqua"/>
          <w:sz w:val="24"/>
          <w:szCs w:val="24"/>
        </w:rPr>
        <w:t>Xie</w:t>
      </w:r>
      <w:proofErr w:type="spellEnd"/>
      <w:r w:rsidRPr="00C85808">
        <w:rPr>
          <w:rFonts w:ascii="Book Antiqua" w:hAnsi="Book Antiqua"/>
          <w:sz w:val="24"/>
          <w:szCs w:val="24"/>
        </w:rPr>
        <w:t xml:space="preserve"> J, Lin M, Ying L, Pang P, Ji W. Sensitivity of Chest CT for COVID-19: Comparison to RT-PCR. </w:t>
      </w:r>
      <w:r w:rsidRPr="00C85808">
        <w:rPr>
          <w:rFonts w:ascii="Book Antiqua" w:hAnsi="Book Antiqua"/>
          <w:i/>
          <w:sz w:val="24"/>
          <w:szCs w:val="24"/>
        </w:rPr>
        <w:t>Radiology</w:t>
      </w:r>
      <w:r w:rsidR="00680D3F" w:rsidRPr="00C85808">
        <w:rPr>
          <w:rFonts w:ascii="Book Antiqua" w:hAnsi="Book Antiqua"/>
          <w:sz w:val="24"/>
          <w:szCs w:val="24"/>
        </w:rPr>
        <w:t xml:space="preserve"> 2020</w:t>
      </w:r>
      <w:r w:rsidRPr="00C85808">
        <w:rPr>
          <w:rFonts w:ascii="Book Antiqua" w:hAnsi="Book Antiqua"/>
          <w:sz w:val="24"/>
          <w:szCs w:val="24"/>
        </w:rPr>
        <w:t xml:space="preserve">: 200432 [PMID: 32073353 </w:t>
      </w:r>
      <w:r w:rsidR="00371B7A" w:rsidRPr="00C85808">
        <w:rPr>
          <w:rFonts w:ascii="Book Antiqua" w:hAnsi="Book Antiqua"/>
          <w:sz w:val="24"/>
          <w:szCs w:val="24"/>
        </w:rPr>
        <w:t>DOI: 10.1148/radiol.2020200432</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26 </w:t>
      </w:r>
      <w:r w:rsidRPr="00C85808">
        <w:rPr>
          <w:rFonts w:ascii="Book Antiqua" w:hAnsi="Book Antiqua"/>
          <w:b/>
          <w:sz w:val="24"/>
          <w:szCs w:val="24"/>
        </w:rPr>
        <w:t>Chung M</w:t>
      </w:r>
      <w:r w:rsidRPr="00C85808">
        <w:rPr>
          <w:rFonts w:ascii="Book Antiqua" w:hAnsi="Book Antiqua"/>
          <w:sz w:val="24"/>
          <w:szCs w:val="24"/>
        </w:rPr>
        <w:t xml:space="preserve">, </w:t>
      </w:r>
      <w:proofErr w:type="spellStart"/>
      <w:r w:rsidRPr="00C85808">
        <w:rPr>
          <w:rFonts w:ascii="Book Antiqua" w:hAnsi="Book Antiqua"/>
          <w:sz w:val="24"/>
          <w:szCs w:val="24"/>
        </w:rPr>
        <w:t>Bernheim</w:t>
      </w:r>
      <w:proofErr w:type="spellEnd"/>
      <w:r w:rsidRPr="00C85808">
        <w:rPr>
          <w:rFonts w:ascii="Book Antiqua" w:hAnsi="Book Antiqua"/>
          <w:sz w:val="24"/>
          <w:szCs w:val="24"/>
        </w:rPr>
        <w:t xml:space="preserve"> A, Mei X, Zhang N, Huang M, Zeng X, Cui J, Xu W, Yang Y, </w:t>
      </w:r>
      <w:proofErr w:type="spellStart"/>
      <w:r w:rsidRPr="00C85808">
        <w:rPr>
          <w:rFonts w:ascii="Book Antiqua" w:hAnsi="Book Antiqua"/>
          <w:sz w:val="24"/>
          <w:szCs w:val="24"/>
        </w:rPr>
        <w:t>Fayad</w:t>
      </w:r>
      <w:proofErr w:type="spellEnd"/>
      <w:r w:rsidRPr="00C85808">
        <w:rPr>
          <w:rFonts w:ascii="Book Antiqua" w:hAnsi="Book Antiqua"/>
          <w:sz w:val="24"/>
          <w:szCs w:val="24"/>
        </w:rPr>
        <w:t xml:space="preserve"> ZA, Jacobi A, Li K, Li S, Shan H. CT Imaging Features of 2019 Novel Coronavirus (2019-nCoV). </w:t>
      </w:r>
      <w:r w:rsidRPr="00C85808">
        <w:rPr>
          <w:rFonts w:ascii="Book Antiqua" w:hAnsi="Book Antiqua"/>
          <w:i/>
          <w:sz w:val="24"/>
          <w:szCs w:val="24"/>
        </w:rPr>
        <w:t>Radiology</w:t>
      </w:r>
      <w:r w:rsidRPr="00C85808">
        <w:rPr>
          <w:rFonts w:ascii="Book Antiqua" w:hAnsi="Book Antiqua"/>
          <w:sz w:val="24"/>
          <w:szCs w:val="24"/>
        </w:rPr>
        <w:t xml:space="preserve"> 2020; </w:t>
      </w:r>
      <w:r w:rsidRPr="00C85808">
        <w:rPr>
          <w:rFonts w:ascii="Book Antiqua" w:hAnsi="Book Antiqua"/>
          <w:b/>
          <w:sz w:val="24"/>
          <w:szCs w:val="24"/>
        </w:rPr>
        <w:t>295</w:t>
      </w:r>
      <w:r w:rsidRPr="00C85808">
        <w:rPr>
          <w:rFonts w:ascii="Book Antiqua" w:hAnsi="Book Antiqua"/>
          <w:sz w:val="24"/>
          <w:szCs w:val="24"/>
        </w:rPr>
        <w:t>: 202-207 [PMID: 32017661</w:t>
      </w:r>
      <w:r w:rsidR="00371B7A" w:rsidRPr="00C85808">
        <w:rPr>
          <w:rFonts w:ascii="Book Antiqua" w:hAnsi="Book Antiqua"/>
          <w:sz w:val="24"/>
          <w:szCs w:val="24"/>
        </w:rPr>
        <w:t xml:space="preserve"> DOI: 10.1148/radiol.2020200230</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27 </w:t>
      </w:r>
      <w:r w:rsidRPr="00C85808">
        <w:rPr>
          <w:rFonts w:ascii="Book Antiqua" w:hAnsi="Book Antiqua"/>
          <w:b/>
          <w:sz w:val="24"/>
          <w:szCs w:val="24"/>
        </w:rPr>
        <w:t>Guo L</w:t>
      </w:r>
      <w:r w:rsidRPr="00C85808">
        <w:rPr>
          <w:rFonts w:ascii="Book Antiqua" w:hAnsi="Book Antiqua"/>
          <w:sz w:val="24"/>
          <w:szCs w:val="24"/>
        </w:rPr>
        <w:t xml:space="preserve">, Ren L, Yang S, Xiao M, Chang, Yang F, </w:t>
      </w:r>
      <w:proofErr w:type="spellStart"/>
      <w:r w:rsidRPr="00C85808">
        <w:rPr>
          <w:rFonts w:ascii="Book Antiqua" w:hAnsi="Book Antiqua"/>
          <w:sz w:val="24"/>
          <w:szCs w:val="24"/>
        </w:rPr>
        <w:t>Dela</w:t>
      </w:r>
      <w:proofErr w:type="spellEnd"/>
      <w:r w:rsidRPr="00C85808">
        <w:rPr>
          <w:rFonts w:ascii="Book Antiqua" w:hAnsi="Book Antiqua"/>
          <w:sz w:val="24"/>
          <w:szCs w:val="24"/>
        </w:rPr>
        <w:t xml:space="preserve"> Cruz CS, Wang Y, Wu C, Xiao Y, Zhang L, Han L, Dang S, Xu Y, Yang Q, Xu S, Zhu H, </w:t>
      </w:r>
      <w:proofErr w:type="spellStart"/>
      <w:r w:rsidRPr="00C85808">
        <w:rPr>
          <w:rFonts w:ascii="Book Antiqua" w:hAnsi="Book Antiqua"/>
          <w:sz w:val="24"/>
          <w:szCs w:val="24"/>
        </w:rPr>
        <w:t>Xu</w:t>
      </w:r>
      <w:proofErr w:type="spellEnd"/>
      <w:r w:rsidRPr="00C85808">
        <w:rPr>
          <w:rFonts w:ascii="Book Antiqua" w:hAnsi="Book Antiqua"/>
          <w:sz w:val="24"/>
          <w:szCs w:val="24"/>
        </w:rPr>
        <w:t xml:space="preserve"> Y, Jin Q, Sharma L, Wang L, Wang J. Profiling Early Humoral Response to Diagnose Novel Coronavirus Disease (COVID-19). </w:t>
      </w:r>
      <w:proofErr w:type="spellStart"/>
      <w:r w:rsidRPr="00C85808">
        <w:rPr>
          <w:rFonts w:ascii="Book Antiqua" w:hAnsi="Book Antiqua"/>
          <w:i/>
          <w:sz w:val="24"/>
          <w:szCs w:val="24"/>
        </w:rPr>
        <w:t>Clin</w:t>
      </w:r>
      <w:proofErr w:type="spellEnd"/>
      <w:r w:rsidRPr="00C85808">
        <w:rPr>
          <w:rFonts w:ascii="Book Antiqua" w:hAnsi="Book Antiqua"/>
          <w:i/>
          <w:sz w:val="24"/>
          <w:szCs w:val="24"/>
        </w:rPr>
        <w:t xml:space="preserve"> Infect Dis</w:t>
      </w:r>
      <w:r w:rsidR="00BF7E65" w:rsidRPr="00C85808">
        <w:rPr>
          <w:rFonts w:ascii="Book Antiqua" w:hAnsi="Book Antiqua"/>
          <w:sz w:val="24"/>
          <w:szCs w:val="24"/>
        </w:rPr>
        <w:t xml:space="preserve"> 2020</w:t>
      </w:r>
      <w:r w:rsidR="00BF7E65" w:rsidRPr="00C85808">
        <w:rPr>
          <w:rFonts w:ascii="Book Antiqua" w:hAnsi="Book Antiqua" w:hint="eastAsia"/>
          <w:sz w:val="24"/>
          <w:szCs w:val="24"/>
          <w:lang w:eastAsia="zh-CN"/>
        </w:rPr>
        <w:t xml:space="preserve">: </w:t>
      </w:r>
      <w:r w:rsidR="00BF7E65" w:rsidRPr="00C85808">
        <w:rPr>
          <w:rFonts w:ascii="Book Antiqua" w:hAnsi="Book Antiqua"/>
          <w:sz w:val="24"/>
          <w:szCs w:val="24"/>
        </w:rPr>
        <w:t>ciaa310</w:t>
      </w:r>
      <w:r w:rsidRPr="00C85808">
        <w:rPr>
          <w:rFonts w:ascii="Book Antiqua" w:hAnsi="Book Antiqua"/>
          <w:sz w:val="24"/>
          <w:szCs w:val="24"/>
        </w:rPr>
        <w:t xml:space="preserve"> [PMID: 32</w:t>
      </w:r>
      <w:r w:rsidR="00371B7A" w:rsidRPr="00C85808">
        <w:rPr>
          <w:rFonts w:ascii="Book Antiqua" w:hAnsi="Book Antiqua"/>
          <w:sz w:val="24"/>
          <w:szCs w:val="24"/>
        </w:rPr>
        <w:t>198501 DOI: 10.1093/</w:t>
      </w:r>
      <w:proofErr w:type="spellStart"/>
      <w:r w:rsidR="00371B7A" w:rsidRPr="00C85808">
        <w:rPr>
          <w:rFonts w:ascii="Book Antiqua" w:hAnsi="Book Antiqua"/>
          <w:sz w:val="24"/>
          <w:szCs w:val="24"/>
        </w:rPr>
        <w:t>cid</w:t>
      </w:r>
      <w:proofErr w:type="spellEnd"/>
      <w:r w:rsidR="00371B7A" w:rsidRPr="00C85808">
        <w:rPr>
          <w:rFonts w:ascii="Book Antiqua" w:hAnsi="Book Antiqua"/>
          <w:sz w:val="24"/>
          <w:szCs w:val="24"/>
        </w:rPr>
        <w:t>/ciaa310</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28 </w:t>
      </w:r>
      <w:proofErr w:type="gramStart"/>
      <w:r w:rsidRPr="00C85808">
        <w:rPr>
          <w:rFonts w:ascii="Book Antiqua" w:hAnsi="Book Antiqua"/>
          <w:b/>
          <w:sz w:val="24"/>
          <w:szCs w:val="24"/>
        </w:rPr>
        <w:t>Lan</w:t>
      </w:r>
      <w:proofErr w:type="gramEnd"/>
      <w:r w:rsidRPr="00C85808">
        <w:rPr>
          <w:rFonts w:ascii="Book Antiqua" w:hAnsi="Book Antiqua"/>
          <w:b/>
          <w:sz w:val="24"/>
          <w:szCs w:val="24"/>
        </w:rPr>
        <w:t xml:space="preserve"> L</w:t>
      </w:r>
      <w:r w:rsidRPr="00C85808">
        <w:rPr>
          <w:rFonts w:ascii="Book Antiqua" w:hAnsi="Book Antiqua"/>
          <w:sz w:val="24"/>
          <w:szCs w:val="24"/>
        </w:rPr>
        <w:t xml:space="preserve">, Xu D, Ye G, Xia C, Wang S, Li Y, Xu H. Positive RT-PCR Test Results in Patients Recovered From COVID-19. </w:t>
      </w:r>
      <w:r w:rsidRPr="00C85808">
        <w:rPr>
          <w:rFonts w:ascii="Book Antiqua" w:hAnsi="Book Antiqua"/>
          <w:i/>
          <w:sz w:val="24"/>
          <w:szCs w:val="24"/>
        </w:rPr>
        <w:t>JAMA</w:t>
      </w:r>
      <w:r w:rsidRPr="00C85808">
        <w:rPr>
          <w:rFonts w:ascii="Book Antiqua" w:hAnsi="Book Antiqua"/>
          <w:sz w:val="24"/>
          <w:szCs w:val="24"/>
        </w:rPr>
        <w:t xml:space="preserve"> 2020; </w:t>
      </w:r>
      <w:r w:rsidR="00C136ED" w:rsidRPr="00C85808">
        <w:rPr>
          <w:rFonts w:ascii="Book Antiqua" w:hAnsi="Book Antiqua" w:hint="eastAsia"/>
          <w:b/>
          <w:sz w:val="24"/>
          <w:szCs w:val="24"/>
          <w:lang w:eastAsia="zh-CN"/>
        </w:rPr>
        <w:t>323</w:t>
      </w:r>
      <w:r w:rsidRPr="00C85808">
        <w:rPr>
          <w:rFonts w:ascii="Book Antiqua" w:hAnsi="Book Antiqua"/>
          <w:sz w:val="24"/>
          <w:szCs w:val="24"/>
        </w:rPr>
        <w:t>:</w:t>
      </w:r>
      <w:r w:rsidR="00C136ED" w:rsidRPr="00C85808">
        <w:t xml:space="preserve"> </w:t>
      </w:r>
      <w:r w:rsidR="00C136ED" w:rsidRPr="00C85808">
        <w:rPr>
          <w:rFonts w:ascii="Book Antiqua" w:hAnsi="Book Antiqua"/>
          <w:sz w:val="24"/>
          <w:szCs w:val="24"/>
        </w:rPr>
        <w:t xml:space="preserve">1502-1503 </w:t>
      </w:r>
      <w:r w:rsidRPr="00C85808">
        <w:rPr>
          <w:rFonts w:ascii="Book Antiqua" w:hAnsi="Book Antiqua"/>
          <w:sz w:val="24"/>
          <w:szCs w:val="24"/>
        </w:rPr>
        <w:t>[PMID: 32105</w:t>
      </w:r>
      <w:r w:rsidR="00371B7A" w:rsidRPr="00C85808">
        <w:rPr>
          <w:rFonts w:ascii="Book Antiqua" w:hAnsi="Book Antiqua"/>
          <w:sz w:val="24"/>
          <w:szCs w:val="24"/>
        </w:rPr>
        <w:t>304 DOI: 10.1001/jama.2020.2783</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29 </w:t>
      </w:r>
      <w:r w:rsidRPr="00C85808">
        <w:rPr>
          <w:rFonts w:ascii="Book Antiqua" w:hAnsi="Book Antiqua"/>
          <w:b/>
          <w:sz w:val="24"/>
          <w:szCs w:val="24"/>
        </w:rPr>
        <w:t>Xu Y</w:t>
      </w:r>
      <w:r w:rsidRPr="00C85808">
        <w:rPr>
          <w:rFonts w:ascii="Book Antiqua" w:hAnsi="Book Antiqua"/>
          <w:sz w:val="24"/>
          <w:szCs w:val="24"/>
        </w:rPr>
        <w:t xml:space="preserve">, Li X, Zhu B, Liang H, Fang C, Gong Y, Guo Q, Sun X, Zhao D, Shen J, Zhang H, Liu H, Xia H, Tang J, Zhang K, Gong S. Characteristics of pediatric SARS-CoV-2 infection and potential evidence for persistent fecal viral shedding. </w:t>
      </w:r>
      <w:r w:rsidRPr="00C85808">
        <w:rPr>
          <w:rFonts w:ascii="Book Antiqua" w:hAnsi="Book Antiqua"/>
          <w:i/>
          <w:sz w:val="24"/>
          <w:szCs w:val="24"/>
        </w:rPr>
        <w:t>Nat Med</w:t>
      </w:r>
      <w:r w:rsidRPr="00C85808">
        <w:rPr>
          <w:rFonts w:ascii="Book Antiqua" w:hAnsi="Book Antiqua"/>
          <w:sz w:val="24"/>
          <w:szCs w:val="24"/>
        </w:rPr>
        <w:t xml:space="preserve"> 2020; </w:t>
      </w:r>
      <w:r w:rsidRPr="00C85808">
        <w:rPr>
          <w:rFonts w:ascii="Book Antiqua" w:hAnsi="Book Antiqua"/>
          <w:b/>
          <w:sz w:val="24"/>
          <w:szCs w:val="24"/>
        </w:rPr>
        <w:t>26</w:t>
      </w:r>
      <w:r w:rsidRPr="00C85808">
        <w:rPr>
          <w:rFonts w:ascii="Book Antiqua" w:hAnsi="Book Antiqua"/>
          <w:sz w:val="24"/>
          <w:szCs w:val="24"/>
        </w:rPr>
        <w:t>: 502-505 [PMID: 32284613]</w:t>
      </w:r>
    </w:p>
    <w:p w:rsidR="008F55EA" w:rsidRPr="00C85808" w:rsidRDefault="008F55EA" w:rsidP="008F55EA">
      <w:pPr>
        <w:adjustRightInd w:val="0"/>
        <w:snapToGrid w:val="0"/>
        <w:spacing w:after="0" w:line="360" w:lineRule="auto"/>
        <w:jc w:val="both"/>
        <w:rPr>
          <w:rFonts w:ascii="Book Antiqua" w:hAnsi="Book Antiqua"/>
          <w:sz w:val="24"/>
          <w:szCs w:val="24"/>
        </w:rPr>
      </w:pPr>
      <w:proofErr w:type="gramStart"/>
      <w:r w:rsidRPr="00C85808">
        <w:rPr>
          <w:rFonts w:ascii="Book Antiqua" w:hAnsi="Book Antiqua"/>
          <w:sz w:val="24"/>
          <w:szCs w:val="24"/>
        </w:rPr>
        <w:t xml:space="preserve">30 </w:t>
      </w:r>
      <w:r w:rsidRPr="00C85808">
        <w:rPr>
          <w:rFonts w:ascii="Book Antiqua" w:hAnsi="Book Antiqua"/>
          <w:b/>
          <w:sz w:val="24"/>
          <w:szCs w:val="24"/>
        </w:rPr>
        <w:t>Wu Z</w:t>
      </w:r>
      <w:r w:rsidRPr="00C85808">
        <w:rPr>
          <w:rFonts w:ascii="Book Antiqua" w:hAnsi="Book Antiqua"/>
          <w:sz w:val="24"/>
          <w:szCs w:val="24"/>
        </w:rPr>
        <w:t>, McGoogan JM.</w:t>
      </w:r>
      <w:proofErr w:type="gramEnd"/>
      <w:r w:rsidRPr="00C85808">
        <w:rPr>
          <w:rFonts w:ascii="Book Antiqua" w:hAnsi="Book Antiqua"/>
          <w:sz w:val="24"/>
          <w:szCs w:val="24"/>
        </w:rPr>
        <w:t xml:space="preserve"> Characteristics of and Important Lessons </w:t>
      </w:r>
      <w:proofErr w:type="gramStart"/>
      <w:r w:rsidRPr="00C85808">
        <w:rPr>
          <w:rFonts w:ascii="Book Antiqua" w:hAnsi="Book Antiqua"/>
          <w:sz w:val="24"/>
          <w:szCs w:val="24"/>
        </w:rPr>
        <w:t>From</w:t>
      </w:r>
      <w:proofErr w:type="gramEnd"/>
      <w:r w:rsidRPr="00C85808">
        <w:rPr>
          <w:rFonts w:ascii="Book Antiqua" w:hAnsi="Book Antiqua"/>
          <w:sz w:val="24"/>
          <w:szCs w:val="24"/>
        </w:rPr>
        <w:t xml:space="preserve"> the Coronavirus Disease 2019 (COVID-19) Outbreak in China: Summary of a Report of 72</w:t>
      </w:r>
      <w:r w:rsidRPr="00C85808">
        <w:rPr>
          <w:rFonts w:ascii="Times New Roman" w:hAnsi="Times New Roman" w:cs="Times New Roman"/>
          <w:sz w:val="24"/>
          <w:szCs w:val="24"/>
        </w:rPr>
        <w:t> </w:t>
      </w:r>
      <w:r w:rsidRPr="00C85808">
        <w:rPr>
          <w:rFonts w:ascii="Book Antiqua" w:hAnsi="Book Antiqua"/>
          <w:sz w:val="24"/>
          <w:szCs w:val="24"/>
        </w:rPr>
        <w:t xml:space="preserve">314 Cases From the Chinese Center for Disease Control and Prevention. </w:t>
      </w:r>
      <w:r w:rsidRPr="00C85808">
        <w:rPr>
          <w:rFonts w:ascii="Book Antiqua" w:hAnsi="Book Antiqua"/>
          <w:i/>
          <w:sz w:val="24"/>
          <w:szCs w:val="24"/>
        </w:rPr>
        <w:t>JAMA</w:t>
      </w:r>
      <w:r w:rsidRPr="00C85808">
        <w:rPr>
          <w:rFonts w:ascii="Book Antiqua" w:hAnsi="Book Antiqua"/>
          <w:sz w:val="24"/>
          <w:szCs w:val="24"/>
        </w:rPr>
        <w:t xml:space="preserve"> 2020</w:t>
      </w:r>
      <w:r w:rsidR="00FA5B8F" w:rsidRPr="00C85808">
        <w:rPr>
          <w:rFonts w:ascii="Book Antiqua" w:hAnsi="Book Antiqua" w:hint="eastAsia"/>
          <w:sz w:val="24"/>
          <w:szCs w:val="24"/>
          <w:lang w:eastAsia="zh-CN"/>
        </w:rPr>
        <w:t xml:space="preserve">; </w:t>
      </w:r>
      <w:r w:rsidR="00FA5B8F" w:rsidRPr="00C85808">
        <w:rPr>
          <w:rFonts w:ascii="Book Antiqua" w:hAnsi="Book Antiqua" w:hint="eastAsia"/>
          <w:b/>
          <w:sz w:val="24"/>
          <w:szCs w:val="24"/>
          <w:lang w:eastAsia="zh-CN"/>
        </w:rPr>
        <w:t>323</w:t>
      </w:r>
      <w:r w:rsidR="00FA5B8F" w:rsidRPr="00C85808">
        <w:rPr>
          <w:rFonts w:ascii="Book Antiqua" w:hAnsi="Book Antiqua" w:hint="eastAsia"/>
          <w:sz w:val="24"/>
          <w:szCs w:val="24"/>
          <w:lang w:eastAsia="zh-CN"/>
        </w:rPr>
        <w:t>:</w:t>
      </w:r>
      <w:r w:rsidR="00D5707F" w:rsidRPr="00C85808">
        <w:rPr>
          <w:rFonts w:ascii="Book Antiqua" w:hAnsi="Book Antiqua" w:hint="eastAsia"/>
          <w:sz w:val="24"/>
          <w:szCs w:val="24"/>
          <w:lang w:eastAsia="zh-CN"/>
        </w:rPr>
        <w:t xml:space="preserve"> </w:t>
      </w:r>
      <w:r w:rsidR="00FA5B8F" w:rsidRPr="00C85808">
        <w:rPr>
          <w:rFonts w:ascii="Book Antiqua" w:hAnsi="Book Antiqua"/>
          <w:sz w:val="24"/>
          <w:szCs w:val="24"/>
          <w:lang w:eastAsia="zh-CN"/>
        </w:rPr>
        <w:t xml:space="preserve">1239-1242 </w:t>
      </w:r>
      <w:r w:rsidRPr="00C85808">
        <w:rPr>
          <w:rFonts w:ascii="Book Antiqua" w:hAnsi="Book Antiqua"/>
          <w:sz w:val="24"/>
          <w:szCs w:val="24"/>
        </w:rPr>
        <w:t>[PMID: 32091</w:t>
      </w:r>
      <w:r w:rsidR="00371B7A" w:rsidRPr="00C85808">
        <w:rPr>
          <w:rFonts w:ascii="Book Antiqua" w:hAnsi="Book Antiqua"/>
          <w:sz w:val="24"/>
          <w:szCs w:val="24"/>
        </w:rPr>
        <w:t>533 DOI: 10.1001/jama.2020.2648</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proofErr w:type="gramStart"/>
      <w:r w:rsidRPr="00C85808">
        <w:rPr>
          <w:rFonts w:ascii="Book Antiqua" w:hAnsi="Book Antiqua"/>
          <w:sz w:val="24"/>
          <w:szCs w:val="24"/>
        </w:rPr>
        <w:t xml:space="preserve">31 </w:t>
      </w:r>
      <w:proofErr w:type="spellStart"/>
      <w:r w:rsidR="00825202" w:rsidRPr="00C85808">
        <w:rPr>
          <w:rFonts w:ascii="Book Antiqua" w:hAnsi="Book Antiqua"/>
          <w:b/>
          <w:sz w:val="24"/>
          <w:szCs w:val="24"/>
        </w:rPr>
        <w:t>Zosia</w:t>
      </w:r>
      <w:proofErr w:type="spellEnd"/>
      <w:r w:rsidR="00825202" w:rsidRPr="00C85808">
        <w:rPr>
          <w:rFonts w:ascii="Book Antiqua" w:hAnsi="Book Antiqua" w:hint="eastAsia"/>
          <w:b/>
          <w:sz w:val="24"/>
          <w:szCs w:val="24"/>
          <w:lang w:eastAsia="zh-CN"/>
        </w:rPr>
        <w:t xml:space="preserve"> C</w:t>
      </w:r>
      <w:r w:rsidR="00825202" w:rsidRPr="00C85808">
        <w:rPr>
          <w:rFonts w:ascii="Book Antiqua" w:hAnsi="Book Antiqua"/>
          <w:sz w:val="24"/>
          <w:szCs w:val="24"/>
        </w:rPr>
        <w:t>.</w:t>
      </w:r>
      <w:proofErr w:type="gramEnd"/>
      <w:r w:rsidR="00825202" w:rsidRPr="00C85808">
        <w:rPr>
          <w:rFonts w:ascii="Book Antiqua" w:hAnsi="Book Antiqua"/>
          <w:sz w:val="24"/>
          <w:szCs w:val="24"/>
        </w:rPr>
        <w:t xml:space="preserve"> </w:t>
      </w:r>
      <w:r w:rsidRPr="00C85808">
        <w:rPr>
          <w:rFonts w:ascii="Book Antiqua" w:hAnsi="Book Antiqua"/>
          <w:sz w:val="24"/>
          <w:szCs w:val="24"/>
        </w:rPr>
        <w:t>More Than 60 Doctors in Italy Have Died in COVID-19 Pandemic</w:t>
      </w:r>
      <w:r w:rsidR="00825202" w:rsidRPr="00C85808">
        <w:rPr>
          <w:rFonts w:ascii="Book Antiqua" w:hAnsi="Book Antiqua" w:hint="eastAsia"/>
          <w:sz w:val="24"/>
          <w:szCs w:val="24"/>
          <w:lang w:eastAsia="zh-CN"/>
        </w:rPr>
        <w:t>.</w:t>
      </w:r>
      <w:r w:rsidR="00825202" w:rsidRPr="00C85808">
        <w:t xml:space="preserve"> </w:t>
      </w:r>
      <w:proofErr w:type="gramStart"/>
      <w:r w:rsidR="00825202" w:rsidRPr="00C85808">
        <w:rPr>
          <w:rFonts w:ascii="Book Antiqua" w:hAnsi="Book Antiqua"/>
          <w:sz w:val="24"/>
          <w:szCs w:val="24"/>
        </w:rPr>
        <w:t>Medscape Medical News</w:t>
      </w:r>
      <w:r w:rsidR="00825202" w:rsidRPr="00C85808">
        <w:rPr>
          <w:rFonts w:ascii="Book Antiqua" w:hAnsi="Book Antiqua" w:hint="eastAsia"/>
          <w:sz w:val="24"/>
          <w:szCs w:val="24"/>
          <w:lang w:eastAsia="zh-CN"/>
        </w:rPr>
        <w:t>.</w:t>
      </w:r>
      <w:proofErr w:type="gramEnd"/>
      <w:r w:rsidR="00825202" w:rsidRPr="00C85808">
        <w:rPr>
          <w:rFonts w:ascii="Book Antiqua" w:hAnsi="Book Antiqua" w:hint="eastAsia"/>
          <w:sz w:val="24"/>
          <w:szCs w:val="24"/>
          <w:lang w:eastAsia="zh-CN"/>
        </w:rPr>
        <w:t xml:space="preserve"> </w:t>
      </w:r>
      <w:r w:rsidR="00044083" w:rsidRPr="00C85808">
        <w:rPr>
          <w:rFonts w:ascii="Book Antiqua" w:hAnsi="Book Antiqua"/>
          <w:sz w:val="24"/>
          <w:szCs w:val="24"/>
          <w:lang w:eastAsia="zh-CN"/>
        </w:rPr>
        <w:t>[</w:t>
      </w:r>
      <w:proofErr w:type="gramStart"/>
      <w:r w:rsidR="00044083" w:rsidRPr="00C85808">
        <w:rPr>
          <w:rFonts w:ascii="Book Antiqua" w:hAnsi="Book Antiqua"/>
          <w:sz w:val="24"/>
          <w:szCs w:val="24"/>
          <w:lang w:eastAsia="zh-CN"/>
        </w:rPr>
        <w:t>published</w:t>
      </w:r>
      <w:proofErr w:type="gramEnd"/>
      <w:r w:rsidR="00044083" w:rsidRPr="00C85808">
        <w:rPr>
          <w:rFonts w:ascii="Book Antiqua" w:hAnsi="Book Antiqua"/>
          <w:sz w:val="24"/>
          <w:szCs w:val="24"/>
          <w:lang w:eastAsia="zh-CN"/>
        </w:rPr>
        <w:t xml:space="preserve"> </w:t>
      </w:r>
      <w:r w:rsidR="00825202" w:rsidRPr="00C85808">
        <w:rPr>
          <w:rFonts w:ascii="Book Antiqua" w:hAnsi="Book Antiqua"/>
          <w:sz w:val="24"/>
          <w:szCs w:val="24"/>
        </w:rPr>
        <w:t>30</w:t>
      </w:r>
      <w:r w:rsidR="00825202" w:rsidRPr="00C85808">
        <w:rPr>
          <w:rFonts w:ascii="Book Antiqua" w:hAnsi="Book Antiqua" w:hint="eastAsia"/>
          <w:sz w:val="24"/>
          <w:szCs w:val="24"/>
          <w:lang w:eastAsia="zh-CN"/>
        </w:rPr>
        <w:t xml:space="preserve"> </w:t>
      </w:r>
      <w:r w:rsidRPr="00C85808">
        <w:rPr>
          <w:rFonts w:ascii="Book Antiqua" w:hAnsi="Book Antiqua"/>
          <w:sz w:val="24"/>
          <w:szCs w:val="24"/>
        </w:rPr>
        <w:t>Mar</w:t>
      </w:r>
      <w:r w:rsidR="00044083" w:rsidRPr="00C85808">
        <w:rPr>
          <w:rFonts w:ascii="Book Antiqua" w:hAnsi="Book Antiqua"/>
          <w:sz w:val="24"/>
          <w:szCs w:val="24"/>
        </w:rPr>
        <w:t>ch</w:t>
      </w:r>
      <w:r w:rsidRPr="00C85808">
        <w:rPr>
          <w:rFonts w:ascii="Book Antiqua" w:hAnsi="Book Antiqua"/>
          <w:sz w:val="24"/>
          <w:szCs w:val="24"/>
        </w:rPr>
        <w:t xml:space="preserve"> 2020</w:t>
      </w:r>
      <w:r w:rsidR="00044083" w:rsidRPr="00C85808">
        <w:rPr>
          <w:rFonts w:ascii="Book Antiqua" w:hAnsi="Book Antiqua"/>
          <w:sz w:val="24"/>
          <w:szCs w:val="24"/>
        </w:rPr>
        <w:t>]</w:t>
      </w:r>
      <w:r w:rsidRPr="00C85808">
        <w:rPr>
          <w:rFonts w:ascii="Book Antiqua" w:hAnsi="Book Antiqua"/>
          <w:sz w:val="24"/>
          <w:szCs w:val="24"/>
        </w:rPr>
        <w:t xml:space="preserve">. </w:t>
      </w:r>
      <w:r w:rsidR="00825202" w:rsidRPr="00C85808">
        <w:rPr>
          <w:rFonts w:ascii="Book Antiqua" w:hAnsi="Book Antiqua"/>
          <w:bCs/>
          <w:color w:val="000000" w:themeColor="text1"/>
          <w:sz w:val="24"/>
          <w:szCs w:val="24"/>
        </w:rPr>
        <w:t xml:space="preserve">Available from: </w:t>
      </w:r>
      <w:r w:rsidRPr="00C85808">
        <w:rPr>
          <w:rFonts w:ascii="Book Antiqua" w:hAnsi="Book Antiqua"/>
          <w:sz w:val="24"/>
          <w:szCs w:val="24"/>
        </w:rPr>
        <w:t>https://www.medscape.com/viewarticle/927753</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r w:rsidRPr="00C85808">
        <w:rPr>
          <w:rFonts w:ascii="Book Antiqua" w:hAnsi="Book Antiqua"/>
          <w:sz w:val="24"/>
          <w:szCs w:val="24"/>
        </w:rPr>
        <w:t xml:space="preserve">32 </w:t>
      </w:r>
      <w:proofErr w:type="spellStart"/>
      <w:r w:rsidRPr="00C85808">
        <w:rPr>
          <w:rFonts w:ascii="Book Antiqua" w:hAnsi="Book Antiqua"/>
          <w:b/>
          <w:sz w:val="24"/>
          <w:szCs w:val="24"/>
        </w:rPr>
        <w:t>Ing</w:t>
      </w:r>
      <w:proofErr w:type="spellEnd"/>
      <w:r w:rsidR="0061031B" w:rsidRPr="00C85808">
        <w:rPr>
          <w:rFonts w:ascii="Book Antiqua" w:hAnsi="Book Antiqua" w:hint="eastAsia"/>
          <w:b/>
          <w:sz w:val="24"/>
          <w:szCs w:val="24"/>
          <w:lang w:eastAsia="zh-CN"/>
        </w:rPr>
        <w:t xml:space="preserve"> EB</w:t>
      </w:r>
      <w:r w:rsidRPr="00C85808">
        <w:rPr>
          <w:rFonts w:ascii="Book Antiqua" w:hAnsi="Book Antiqua"/>
          <w:b/>
          <w:sz w:val="24"/>
          <w:szCs w:val="24"/>
        </w:rPr>
        <w:t>,</w:t>
      </w:r>
      <w:r w:rsidR="00271523" w:rsidRPr="00C85808">
        <w:rPr>
          <w:rFonts w:ascii="Book Antiqua" w:hAnsi="Book Antiqua"/>
          <w:sz w:val="24"/>
          <w:szCs w:val="24"/>
        </w:rPr>
        <w:t xml:space="preserve"> </w:t>
      </w:r>
      <w:proofErr w:type="spellStart"/>
      <w:r w:rsidRPr="00C85808">
        <w:rPr>
          <w:rFonts w:ascii="Book Antiqua" w:hAnsi="Book Antiqua"/>
          <w:sz w:val="24"/>
          <w:szCs w:val="24"/>
        </w:rPr>
        <w:t>Xu</w:t>
      </w:r>
      <w:proofErr w:type="spellEnd"/>
      <w:r w:rsidR="0061031B" w:rsidRPr="00C85808">
        <w:rPr>
          <w:rFonts w:ascii="Book Antiqua" w:hAnsi="Book Antiqua" w:hint="eastAsia"/>
          <w:sz w:val="24"/>
          <w:szCs w:val="24"/>
          <w:lang w:eastAsia="zh-CN"/>
        </w:rPr>
        <w:t xml:space="preserve"> AQ</w:t>
      </w:r>
      <w:r w:rsidRPr="00C85808">
        <w:rPr>
          <w:rFonts w:ascii="Book Antiqua" w:hAnsi="Book Antiqua"/>
          <w:sz w:val="24"/>
          <w:szCs w:val="24"/>
        </w:rPr>
        <w:t xml:space="preserve">, </w:t>
      </w:r>
      <w:proofErr w:type="spellStart"/>
      <w:r w:rsidRPr="00C85808">
        <w:rPr>
          <w:rFonts w:ascii="Book Antiqua" w:hAnsi="Book Antiqua"/>
          <w:sz w:val="24"/>
          <w:szCs w:val="24"/>
        </w:rPr>
        <w:t>Salimi</w:t>
      </w:r>
      <w:proofErr w:type="spellEnd"/>
      <w:r w:rsidR="0061031B" w:rsidRPr="00C85808">
        <w:rPr>
          <w:rFonts w:ascii="Book Antiqua" w:hAnsi="Book Antiqua" w:hint="eastAsia"/>
          <w:sz w:val="24"/>
          <w:szCs w:val="24"/>
          <w:lang w:eastAsia="zh-CN"/>
        </w:rPr>
        <w:t xml:space="preserve"> A</w:t>
      </w:r>
      <w:r w:rsidRPr="00C85808">
        <w:rPr>
          <w:rFonts w:ascii="Book Antiqua" w:hAnsi="Book Antiqua"/>
          <w:sz w:val="24"/>
          <w:szCs w:val="24"/>
        </w:rPr>
        <w:t>, Torun</w:t>
      </w:r>
      <w:r w:rsidR="0061031B" w:rsidRPr="00C85808">
        <w:rPr>
          <w:rFonts w:ascii="Book Antiqua" w:hAnsi="Book Antiqua" w:hint="eastAsia"/>
          <w:sz w:val="24"/>
          <w:szCs w:val="24"/>
          <w:lang w:eastAsia="zh-CN"/>
        </w:rPr>
        <w:t xml:space="preserve"> N</w:t>
      </w:r>
      <w:r w:rsidRPr="00C85808">
        <w:rPr>
          <w:rFonts w:ascii="Book Antiqua" w:hAnsi="Book Antiqua"/>
          <w:sz w:val="24"/>
          <w:szCs w:val="24"/>
        </w:rPr>
        <w:t>. Physician Deaths from Corona Vi</w:t>
      </w:r>
      <w:r w:rsidR="00271523" w:rsidRPr="00C85808">
        <w:rPr>
          <w:rFonts w:ascii="Book Antiqua" w:hAnsi="Book Antiqua"/>
          <w:sz w:val="24"/>
          <w:szCs w:val="24"/>
        </w:rPr>
        <w:t>rus Disease (COVID-19)</w:t>
      </w:r>
      <w:r w:rsidR="00271523" w:rsidRPr="00C85808">
        <w:rPr>
          <w:rFonts w:ascii="Book Antiqua" w:hAnsi="Book Antiqua" w:hint="eastAsia"/>
          <w:sz w:val="24"/>
          <w:szCs w:val="24"/>
          <w:lang w:eastAsia="zh-CN"/>
        </w:rPr>
        <w:t>.</w:t>
      </w:r>
      <w:r w:rsidR="00271523" w:rsidRPr="00C85808">
        <w:rPr>
          <w:rFonts w:ascii="Book Antiqua" w:hAnsi="Book Antiqua" w:cs="Segoe UI"/>
          <w:color w:val="000000"/>
          <w:sz w:val="24"/>
          <w:szCs w:val="24"/>
        </w:rPr>
        <w:t xml:space="preserve"> </w:t>
      </w:r>
      <w:r w:rsidR="00271523" w:rsidRPr="00C85808">
        <w:rPr>
          <w:rFonts w:ascii="Book Antiqua" w:hAnsi="Book Antiqua" w:cs="Segoe UI" w:hint="eastAsia"/>
          <w:color w:val="000000"/>
          <w:sz w:val="24"/>
          <w:szCs w:val="24"/>
          <w:lang w:eastAsia="zh-CN"/>
        </w:rPr>
        <w:t>2020</w:t>
      </w:r>
      <w:r w:rsidR="00271523" w:rsidRPr="00C85808">
        <w:rPr>
          <w:rFonts w:ascii="Book Antiqua" w:hAnsi="Book Antiqua" w:cs="Segoe UI"/>
          <w:color w:val="000000"/>
          <w:sz w:val="24"/>
          <w:szCs w:val="24"/>
        </w:rPr>
        <w:t xml:space="preserve"> Preprint. Available from:</w:t>
      </w:r>
      <w:r w:rsidR="00271523" w:rsidRPr="00C85808">
        <w:rPr>
          <w:rFonts w:ascii="Book Antiqua" w:hAnsi="Book Antiqua" w:cs="Segoe UI" w:hint="eastAsia"/>
          <w:color w:val="000000"/>
          <w:sz w:val="24"/>
          <w:szCs w:val="24"/>
          <w:lang w:eastAsia="zh-CN"/>
        </w:rPr>
        <w:t xml:space="preserve"> </w:t>
      </w:r>
      <w:r w:rsidR="00271523" w:rsidRPr="00C85808">
        <w:rPr>
          <w:rFonts w:ascii="Book Antiqua" w:hAnsi="Book Antiqua"/>
          <w:sz w:val="24"/>
          <w:szCs w:val="24"/>
        </w:rPr>
        <w:t>medRxiv</w:t>
      </w:r>
      <w:proofErr w:type="gramStart"/>
      <w:r w:rsidR="00271523" w:rsidRPr="00C85808">
        <w:rPr>
          <w:rFonts w:ascii="Book Antiqua" w:hAnsi="Book Antiqua" w:hint="eastAsia"/>
          <w:sz w:val="24"/>
          <w:szCs w:val="24"/>
          <w:lang w:eastAsia="zh-CN"/>
        </w:rPr>
        <w:t>:</w:t>
      </w:r>
      <w:r w:rsidRPr="00C85808">
        <w:rPr>
          <w:rFonts w:ascii="Book Antiqua" w:hAnsi="Book Antiqua"/>
          <w:sz w:val="24"/>
          <w:szCs w:val="24"/>
        </w:rPr>
        <w:t>2020.04.05.20054494</w:t>
      </w:r>
      <w:proofErr w:type="gramEnd"/>
      <w:r w:rsidRPr="00C85808">
        <w:rPr>
          <w:rFonts w:ascii="Book Antiqua" w:hAnsi="Book Antiqua"/>
          <w:sz w:val="24"/>
          <w:szCs w:val="24"/>
        </w:rPr>
        <w:t xml:space="preserve"> </w:t>
      </w:r>
      <w:r w:rsidR="00271523" w:rsidRPr="00C85808">
        <w:rPr>
          <w:rFonts w:ascii="Book Antiqua" w:hAnsi="Book Antiqua" w:hint="eastAsia"/>
          <w:sz w:val="24"/>
          <w:szCs w:val="24"/>
          <w:lang w:eastAsia="zh-CN"/>
        </w:rPr>
        <w:t>[</w:t>
      </w:r>
      <w:r w:rsidR="003F7E99" w:rsidRPr="00C85808">
        <w:rPr>
          <w:rFonts w:ascii="Book Antiqua" w:hAnsi="Book Antiqua" w:hint="eastAsia"/>
          <w:sz w:val="24"/>
          <w:szCs w:val="24"/>
          <w:lang w:eastAsia="zh-CN"/>
        </w:rPr>
        <w:t xml:space="preserve">DOI: </w:t>
      </w:r>
      <w:r w:rsidRPr="00C85808">
        <w:rPr>
          <w:rFonts w:ascii="Book Antiqua" w:hAnsi="Book Antiqua"/>
          <w:sz w:val="24"/>
          <w:szCs w:val="24"/>
        </w:rPr>
        <w:t>10.1101/2020.04.05.20054494</w:t>
      </w:r>
      <w:r w:rsidR="00271523" w:rsidRPr="00C85808">
        <w:rPr>
          <w:rFonts w:ascii="Book Antiqua" w:hAnsi="Book Antiqua" w:hint="eastAsia"/>
          <w:sz w:val="24"/>
          <w:szCs w:val="24"/>
          <w:lang w:eastAsia="zh-CN"/>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33 </w:t>
      </w:r>
      <w:proofErr w:type="gramStart"/>
      <w:r w:rsidRPr="00C85808">
        <w:rPr>
          <w:rFonts w:ascii="Book Antiqua" w:hAnsi="Book Antiqua"/>
          <w:b/>
          <w:sz w:val="24"/>
          <w:szCs w:val="24"/>
        </w:rPr>
        <w:t>van</w:t>
      </w:r>
      <w:proofErr w:type="gramEnd"/>
      <w:r w:rsidRPr="00C85808">
        <w:rPr>
          <w:rFonts w:ascii="Book Antiqua" w:hAnsi="Book Antiqua"/>
          <w:b/>
          <w:sz w:val="24"/>
          <w:szCs w:val="24"/>
        </w:rPr>
        <w:t xml:space="preserve"> </w:t>
      </w:r>
      <w:proofErr w:type="spellStart"/>
      <w:r w:rsidRPr="00C85808">
        <w:rPr>
          <w:rFonts w:ascii="Book Antiqua" w:hAnsi="Book Antiqua"/>
          <w:b/>
          <w:sz w:val="24"/>
          <w:szCs w:val="24"/>
        </w:rPr>
        <w:t>Doremalen</w:t>
      </w:r>
      <w:proofErr w:type="spellEnd"/>
      <w:r w:rsidRPr="00C85808">
        <w:rPr>
          <w:rFonts w:ascii="Book Antiqua" w:hAnsi="Book Antiqua"/>
          <w:b/>
          <w:sz w:val="24"/>
          <w:szCs w:val="24"/>
        </w:rPr>
        <w:t xml:space="preserve"> N</w:t>
      </w:r>
      <w:r w:rsidRPr="00C85808">
        <w:rPr>
          <w:rFonts w:ascii="Book Antiqua" w:hAnsi="Book Antiqua"/>
          <w:sz w:val="24"/>
          <w:szCs w:val="24"/>
        </w:rPr>
        <w:t xml:space="preserve">, </w:t>
      </w:r>
      <w:proofErr w:type="spellStart"/>
      <w:r w:rsidRPr="00C85808">
        <w:rPr>
          <w:rFonts w:ascii="Book Antiqua" w:hAnsi="Book Antiqua"/>
          <w:sz w:val="24"/>
          <w:szCs w:val="24"/>
        </w:rPr>
        <w:t>Bushmaker</w:t>
      </w:r>
      <w:proofErr w:type="spellEnd"/>
      <w:r w:rsidRPr="00C85808">
        <w:rPr>
          <w:rFonts w:ascii="Book Antiqua" w:hAnsi="Book Antiqua"/>
          <w:sz w:val="24"/>
          <w:szCs w:val="24"/>
        </w:rPr>
        <w:t xml:space="preserve"> T, Morris DH, Holbrook MG, Gamble A, Williamson BN, </w:t>
      </w:r>
      <w:proofErr w:type="spellStart"/>
      <w:r w:rsidRPr="00C85808">
        <w:rPr>
          <w:rFonts w:ascii="Book Antiqua" w:hAnsi="Book Antiqua"/>
          <w:sz w:val="24"/>
          <w:szCs w:val="24"/>
        </w:rPr>
        <w:t>Tamin</w:t>
      </w:r>
      <w:proofErr w:type="spellEnd"/>
      <w:r w:rsidRPr="00C85808">
        <w:rPr>
          <w:rFonts w:ascii="Book Antiqua" w:hAnsi="Book Antiqua"/>
          <w:sz w:val="24"/>
          <w:szCs w:val="24"/>
        </w:rPr>
        <w:t xml:space="preserve"> A, Harcourt JL, Thornburg NJ, Gerber SI, Lloyd-Smith JO, de Wit E, Munster VJ. </w:t>
      </w:r>
      <w:proofErr w:type="gramStart"/>
      <w:r w:rsidRPr="00C85808">
        <w:rPr>
          <w:rFonts w:ascii="Book Antiqua" w:hAnsi="Book Antiqua"/>
          <w:sz w:val="24"/>
          <w:szCs w:val="24"/>
        </w:rPr>
        <w:t>Aerosol and Surface Stability of SARS-CoV-2 as Compared with SARS-CoV-1.</w:t>
      </w:r>
      <w:proofErr w:type="gramEnd"/>
      <w:r w:rsidRPr="00C85808">
        <w:rPr>
          <w:rFonts w:ascii="Book Antiqua" w:hAnsi="Book Antiqua"/>
          <w:sz w:val="24"/>
          <w:szCs w:val="24"/>
        </w:rPr>
        <w:t xml:space="preserve"> </w:t>
      </w:r>
      <w:r w:rsidRPr="00C85808">
        <w:rPr>
          <w:rFonts w:ascii="Book Antiqua" w:hAnsi="Book Antiqua"/>
          <w:i/>
          <w:sz w:val="24"/>
          <w:szCs w:val="24"/>
        </w:rPr>
        <w:t xml:space="preserve">N </w:t>
      </w:r>
      <w:proofErr w:type="spellStart"/>
      <w:r w:rsidRPr="00C85808">
        <w:rPr>
          <w:rFonts w:ascii="Book Antiqua" w:hAnsi="Book Antiqua"/>
          <w:i/>
          <w:sz w:val="24"/>
          <w:szCs w:val="24"/>
        </w:rPr>
        <w:t>Engl</w:t>
      </w:r>
      <w:proofErr w:type="spellEnd"/>
      <w:r w:rsidRPr="00C85808">
        <w:rPr>
          <w:rFonts w:ascii="Book Antiqua" w:hAnsi="Book Antiqua"/>
          <w:i/>
          <w:sz w:val="24"/>
          <w:szCs w:val="24"/>
        </w:rPr>
        <w:t xml:space="preserve"> J Med</w:t>
      </w:r>
      <w:r w:rsidRPr="00C85808">
        <w:rPr>
          <w:rFonts w:ascii="Book Antiqua" w:hAnsi="Book Antiqua"/>
          <w:sz w:val="24"/>
          <w:szCs w:val="24"/>
        </w:rPr>
        <w:t xml:space="preserve"> 2020; </w:t>
      </w:r>
      <w:r w:rsidRPr="00C85808">
        <w:rPr>
          <w:rFonts w:ascii="Book Antiqua" w:hAnsi="Book Antiqua"/>
          <w:b/>
          <w:sz w:val="24"/>
          <w:szCs w:val="24"/>
        </w:rPr>
        <w:t>382</w:t>
      </w:r>
      <w:r w:rsidRPr="00C85808">
        <w:rPr>
          <w:rFonts w:ascii="Book Antiqua" w:hAnsi="Book Antiqua"/>
          <w:sz w:val="24"/>
          <w:szCs w:val="24"/>
        </w:rPr>
        <w:t>: 1564-1567 [PMID: 32182409 DOI: 10.1056/NEJMc200497</w:t>
      </w:r>
      <w:r w:rsidR="00371B7A" w:rsidRPr="00C85808">
        <w:rPr>
          <w:rFonts w:ascii="Book Antiqua" w:hAnsi="Book Antiqua"/>
          <w:sz w:val="24"/>
          <w:szCs w:val="24"/>
        </w:rPr>
        <w:t>3</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proofErr w:type="gramStart"/>
      <w:r w:rsidRPr="00C85808">
        <w:rPr>
          <w:rFonts w:ascii="Book Antiqua" w:hAnsi="Book Antiqua"/>
          <w:sz w:val="24"/>
          <w:szCs w:val="24"/>
        </w:rPr>
        <w:t xml:space="preserve">34 </w:t>
      </w:r>
      <w:r w:rsidR="004E126E" w:rsidRPr="00C85808">
        <w:rPr>
          <w:rFonts w:ascii="Book Antiqua" w:hAnsi="Book Antiqua"/>
          <w:b/>
          <w:sz w:val="24"/>
          <w:szCs w:val="24"/>
        </w:rPr>
        <w:t>Raphael T</w:t>
      </w:r>
      <w:r w:rsidR="004E126E" w:rsidRPr="00C85808">
        <w:rPr>
          <w:rFonts w:ascii="Book Antiqua" w:hAnsi="Book Antiqua" w:hint="eastAsia"/>
          <w:b/>
          <w:sz w:val="24"/>
          <w:szCs w:val="24"/>
          <w:lang w:eastAsia="zh-CN"/>
        </w:rPr>
        <w:t>.</w:t>
      </w:r>
      <w:proofErr w:type="gramEnd"/>
      <w:r w:rsidR="004E126E" w:rsidRPr="00C85808">
        <w:rPr>
          <w:rFonts w:ascii="Book Antiqua" w:hAnsi="Book Antiqua" w:hint="eastAsia"/>
          <w:b/>
          <w:sz w:val="24"/>
          <w:szCs w:val="24"/>
          <w:lang w:eastAsia="zh-CN"/>
        </w:rPr>
        <w:t xml:space="preserve"> </w:t>
      </w:r>
      <w:r w:rsidRPr="00C85808">
        <w:rPr>
          <w:rFonts w:ascii="Book Antiqua" w:hAnsi="Book Antiqua"/>
          <w:sz w:val="24"/>
          <w:szCs w:val="24"/>
        </w:rPr>
        <w:t>Why Surgeons Don't Want to Operate Right Now</w:t>
      </w:r>
      <w:r w:rsidR="004E126E" w:rsidRPr="00C85808">
        <w:rPr>
          <w:rFonts w:ascii="Book Antiqua" w:hAnsi="Book Antiqua" w:hint="eastAsia"/>
          <w:sz w:val="24"/>
          <w:szCs w:val="24"/>
          <w:lang w:eastAsia="zh-CN"/>
        </w:rPr>
        <w:t>.</w:t>
      </w:r>
      <w:r w:rsidRPr="00C85808">
        <w:rPr>
          <w:rFonts w:ascii="Book Antiqua" w:hAnsi="Book Antiqua"/>
          <w:sz w:val="24"/>
          <w:szCs w:val="24"/>
        </w:rPr>
        <w:t xml:space="preserve"> </w:t>
      </w:r>
      <w:proofErr w:type="gramStart"/>
      <w:r w:rsidRPr="00C85808">
        <w:rPr>
          <w:rFonts w:ascii="Book Antiqua" w:hAnsi="Book Antiqua"/>
          <w:sz w:val="24"/>
          <w:szCs w:val="24"/>
        </w:rPr>
        <w:t>Bloomberg</w:t>
      </w:r>
      <w:r w:rsidR="004E126E" w:rsidRPr="00C85808">
        <w:rPr>
          <w:rFonts w:ascii="Book Antiqua" w:hAnsi="Book Antiqua" w:hint="eastAsia"/>
          <w:sz w:val="24"/>
          <w:szCs w:val="24"/>
          <w:lang w:eastAsia="zh-CN"/>
        </w:rPr>
        <w:t>.</w:t>
      </w:r>
      <w:proofErr w:type="gramEnd"/>
      <w:r w:rsidRPr="00C85808">
        <w:rPr>
          <w:rFonts w:ascii="Book Antiqua" w:hAnsi="Book Antiqua"/>
          <w:sz w:val="24"/>
          <w:szCs w:val="24"/>
        </w:rPr>
        <w:t xml:space="preserve"> </w:t>
      </w:r>
      <w:r w:rsidR="00044083" w:rsidRPr="00C85808">
        <w:rPr>
          <w:rFonts w:ascii="Book Antiqua" w:hAnsi="Book Antiqua"/>
          <w:sz w:val="24"/>
          <w:szCs w:val="24"/>
          <w:lang w:eastAsia="zh-CN"/>
        </w:rPr>
        <w:t>[</w:t>
      </w:r>
      <w:proofErr w:type="gramStart"/>
      <w:r w:rsidR="00044083" w:rsidRPr="00C85808">
        <w:rPr>
          <w:rFonts w:ascii="Book Antiqua" w:hAnsi="Book Antiqua"/>
          <w:sz w:val="24"/>
          <w:szCs w:val="24"/>
          <w:lang w:eastAsia="zh-CN"/>
        </w:rPr>
        <w:t>published</w:t>
      </w:r>
      <w:proofErr w:type="gramEnd"/>
      <w:r w:rsidR="00044083" w:rsidRPr="00C85808">
        <w:rPr>
          <w:rFonts w:ascii="Book Antiqua" w:hAnsi="Book Antiqua"/>
          <w:sz w:val="24"/>
          <w:szCs w:val="24"/>
          <w:lang w:eastAsia="zh-CN"/>
        </w:rPr>
        <w:t xml:space="preserve"> </w:t>
      </w:r>
      <w:r w:rsidR="004E126E" w:rsidRPr="00C85808">
        <w:rPr>
          <w:rFonts w:ascii="Book Antiqua" w:hAnsi="Book Antiqua"/>
          <w:sz w:val="24"/>
          <w:szCs w:val="24"/>
        </w:rPr>
        <w:t>24</w:t>
      </w:r>
      <w:r w:rsidR="004E126E" w:rsidRPr="00C85808">
        <w:rPr>
          <w:rFonts w:ascii="Book Antiqua" w:hAnsi="Book Antiqua" w:hint="eastAsia"/>
          <w:sz w:val="24"/>
          <w:szCs w:val="24"/>
          <w:lang w:eastAsia="zh-CN"/>
        </w:rPr>
        <w:t xml:space="preserve"> </w:t>
      </w:r>
      <w:r w:rsidR="004E126E" w:rsidRPr="00C85808">
        <w:rPr>
          <w:rFonts w:ascii="Book Antiqua" w:hAnsi="Book Antiqua"/>
          <w:sz w:val="24"/>
          <w:szCs w:val="24"/>
        </w:rPr>
        <w:t>Mar</w:t>
      </w:r>
      <w:r w:rsidR="00044083" w:rsidRPr="00C85808">
        <w:rPr>
          <w:rFonts w:ascii="Book Antiqua" w:hAnsi="Book Antiqua"/>
          <w:sz w:val="24"/>
          <w:szCs w:val="24"/>
        </w:rPr>
        <w:t>ch</w:t>
      </w:r>
      <w:r w:rsidRPr="00C85808">
        <w:rPr>
          <w:rFonts w:ascii="Book Antiqua" w:hAnsi="Book Antiqua"/>
          <w:sz w:val="24"/>
          <w:szCs w:val="24"/>
        </w:rPr>
        <w:t xml:space="preserve"> 2020</w:t>
      </w:r>
      <w:r w:rsidR="00044083" w:rsidRPr="00C85808">
        <w:rPr>
          <w:rFonts w:ascii="Book Antiqua" w:hAnsi="Book Antiqua"/>
          <w:sz w:val="24"/>
          <w:szCs w:val="24"/>
        </w:rPr>
        <w:t>]</w:t>
      </w:r>
      <w:r w:rsidR="004E126E" w:rsidRPr="00C85808">
        <w:rPr>
          <w:rFonts w:ascii="Book Antiqua" w:hAnsi="Book Antiqua" w:hint="eastAsia"/>
          <w:sz w:val="24"/>
          <w:szCs w:val="24"/>
          <w:lang w:eastAsia="zh-CN"/>
        </w:rPr>
        <w:t>.</w:t>
      </w:r>
      <w:r w:rsidRPr="00C85808">
        <w:rPr>
          <w:rFonts w:ascii="Book Antiqua" w:hAnsi="Book Antiqua"/>
          <w:sz w:val="24"/>
          <w:szCs w:val="24"/>
        </w:rPr>
        <w:t xml:space="preserve"> </w:t>
      </w:r>
      <w:r w:rsidR="004E126E" w:rsidRPr="00C85808">
        <w:rPr>
          <w:rFonts w:ascii="Book Antiqua" w:hAnsi="Book Antiqua"/>
          <w:bCs/>
          <w:color w:val="000000" w:themeColor="text1"/>
          <w:sz w:val="24"/>
          <w:szCs w:val="24"/>
        </w:rPr>
        <w:t xml:space="preserve">Available from: </w:t>
      </w:r>
      <w:r w:rsidRPr="00C85808">
        <w:rPr>
          <w:rFonts w:ascii="Book Antiqua" w:hAnsi="Book Antiqua"/>
          <w:sz w:val="24"/>
          <w:szCs w:val="24"/>
        </w:rPr>
        <w:t>https://www.bloomberg.com/opinion/articles/2020-03-24/the-coronavirus-crisis-</w:t>
      </w:r>
      <w:r w:rsidR="004E126E" w:rsidRPr="00C85808">
        <w:rPr>
          <w:rFonts w:ascii="Book Antiqua" w:hAnsi="Book Antiqua"/>
          <w:sz w:val="24"/>
          <w:szCs w:val="24"/>
        </w:rPr>
        <w:t>is-putting-surgeons-at-risk-too</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r w:rsidRPr="00C85808">
        <w:rPr>
          <w:rFonts w:ascii="Book Antiqua" w:hAnsi="Book Antiqua"/>
          <w:sz w:val="24"/>
          <w:szCs w:val="24"/>
        </w:rPr>
        <w:t xml:space="preserve">35 </w:t>
      </w:r>
      <w:proofErr w:type="spellStart"/>
      <w:r w:rsidRPr="00C85808">
        <w:rPr>
          <w:rFonts w:ascii="Book Antiqua" w:hAnsi="Book Antiqua"/>
          <w:b/>
          <w:sz w:val="24"/>
          <w:szCs w:val="24"/>
        </w:rPr>
        <w:t>Zucco</w:t>
      </w:r>
      <w:proofErr w:type="spellEnd"/>
      <w:r w:rsidRPr="00C85808">
        <w:rPr>
          <w:rFonts w:ascii="Book Antiqua" w:hAnsi="Book Antiqua"/>
          <w:b/>
          <w:sz w:val="24"/>
          <w:szCs w:val="24"/>
        </w:rPr>
        <w:t xml:space="preserve"> L,</w:t>
      </w:r>
      <w:r w:rsidR="00386B14" w:rsidRPr="00C85808">
        <w:rPr>
          <w:rFonts w:ascii="Book Antiqua" w:hAnsi="Book Antiqua"/>
          <w:sz w:val="24"/>
          <w:szCs w:val="24"/>
        </w:rPr>
        <w:t xml:space="preserve"> </w:t>
      </w:r>
      <w:r w:rsidRPr="00C85808">
        <w:rPr>
          <w:rFonts w:ascii="Book Antiqua" w:hAnsi="Book Antiqua"/>
          <w:sz w:val="24"/>
          <w:szCs w:val="24"/>
        </w:rPr>
        <w:t xml:space="preserve">Levy N, </w:t>
      </w:r>
      <w:proofErr w:type="spellStart"/>
      <w:r w:rsidRPr="00C85808">
        <w:rPr>
          <w:rFonts w:ascii="Book Antiqua" w:hAnsi="Book Antiqua"/>
          <w:sz w:val="24"/>
          <w:szCs w:val="24"/>
        </w:rPr>
        <w:t>Ketcha</w:t>
      </w:r>
      <w:r w:rsidR="00386B14" w:rsidRPr="00C85808">
        <w:rPr>
          <w:rFonts w:ascii="Book Antiqua" w:hAnsi="Book Antiqua"/>
          <w:sz w:val="24"/>
          <w:szCs w:val="24"/>
        </w:rPr>
        <w:t>ndji</w:t>
      </w:r>
      <w:proofErr w:type="spellEnd"/>
      <w:r w:rsidR="00386B14" w:rsidRPr="00C85808">
        <w:rPr>
          <w:rFonts w:ascii="Book Antiqua" w:hAnsi="Book Antiqua"/>
          <w:sz w:val="24"/>
          <w:szCs w:val="24"/>
        </w:rPr>
        <w:t xml:space="preserve"> D, Aziz M, Ramachandran S. </w:t>
      </w:r>
      <w:r w:rsidRPr="00C85808">
        <w:rPr>
          <w:rFonts w:ascii="Book Antiqua" w:hAnsi="Book Antiqua"/>
          <w:sz w:val="24"/>
          <w:szCs w:val="24"/>
        </w:rPr>
        <w:t>Perioperative Considerations for the 2019 Novel Coro</w:t>
      </w:r>
      <w:r w:rsidR="00386B14" w:rsidRPr="00C85808">
        <w:rPr>
          <w:rFonts w:ascii="Book Antiqua" w:hAnsi="Book Antiqua"/>
          <w:sz w:val="24"/>
          <w:szCs w:val="24"/>
        </w:rPr>
        <w:t>navirus (COVID-19).</w:t>
      </w:r>
      <w:r w:rsidRPr="00C85808">
        <w:rPr>
          <w:rFonts w:ascii="Book Antiqua" w:hAnsi="Book Antiqua"/>
          <w:sz w:val="24"/>
          <w:szCs w:val="24"/>
        </w:rPr>
        <w:t xml:space="preserve"> </w:t>
      </w:r>
      <w:proofErr w:type="gramStart"/>
      <w:r w:rsidR="00386B14" w:rsidRPr="00C85808">
        <w:rPr>
          <w:rFonts w:ascii="Book Antiqua" w:hAnsi="Book Antiqua" w:hint="eastAsia"/>
          <w:sz w:val="24"/>
          <w:szCs w:val="24"/>
          <w:lang w:eastAsia="zh-CN"/>
        </w:rPr>
        <w:t>Anesthesia Patient Safety Foundation.</w:t>
      </w:r>
      <w:proofErr w:type="gramEnd"/>
      <w:r w:rsidR="00386B14" w:rsidRPr="00C85808">
        <w:rPr>
          <w:rFonts w:ascii="Book Antiqua" w:hAnsi="Book Antiqua" w:hint="eastAsia"/>
          <w:sz w:val="24"/>
          <w:szCs w:val="24"/>
          <w:lang w:eastAsia="zh-CN"/>
        </w:rPr>
        <w:t xml:space="preserve"> </w:t>
      </w:r>
      <w:r w:rsidR="00044083" w:rsidRPr="00C85808">
        <w:rPr>
          <w:rFonts w:ascii="Book Antiqua" w:hAnsi="Book Antiqua"/>
          <w:sz w:val="24"/>
          <w:szCs w:val="24"/>
          <w:lang w:eastAsia="zh-CN"/>
        </w:rPr>
        <w:t>[</w:t>
      </w:r>
      <w:proofErr w:type="gramStart"/>
      <w:r w:rsidR="00044083" w:rsidRPr="00C85808">
        <w:rPr>
          <w:rFonts w:ascii="Book Antiqua" w:hAnsi="Book Antiqua"/>
          <w:sz w:val="24"/>
          <w:szCs w:val="24"/>
          <w:lang w:eastAsia="zh-CN"/>
        </w:rPr>
        <w:t>published</w:t>
      </w:r>
      <w:proofErr w:type="gramEnd"/>
      <w:r w:rsidR="00044083" w:rsidRPr="00C85808">
        <w:rPr>
          <w:rFonts w:ascii="Book Antiqua" w:hAnsi="Book Antiqua"/>
          <w:sz w:val="24"/>
          <w:szCs w:val="24"/>
          <w:lang w:eastAsia="zh-CN"/>
        </w:rPr>
        <w:t xml:space="preserve"> </w:t>
      </w:r>
      <w:r w:rsidRPr="00C85808">
        <w:rPr>
          <w:rFonts w:ascii="Book Antiqua" w:hAnsi="Book Antiqua"/>
          <w:sz w:val="24"/>
          <w:szCs w:val="24"/>
        </w:rPr>
        <w:t xml:space="preserve">12 </w:t>
      </w:r>
      <w:r w:rsidR="00044083" w:rsidRPr="00C85808">
        <w:rPr>
          <w:rFonts w:ascii="Book Antiqua" w:hAnsi="Book Antiqua"/>
          <w:sz w:val="24"/>
          <w:szCs w:val="24"/>
        </w:rPr>
        <w:t>February</w:t>
      </w:r>
      <w:r w:rsidRPr="00C85808">
        <w:rPr>
          <w:rFonts w:ascii="Book Antiqua" w:hAnsi="Book Antiqua"/>
          <w:sz w:val="24"/>
          <w:szCs w:val="24"/>
        </w:rPr>
        <w:t xml:space="preserve"> 2020</w:t>
      </w:r>
      <w:r w:rsidR="00044083" w:rsidRPr="00C85808">
        <w:rPr>
          <w:rFonts w:ascii="Book Antiqua" w:hAnsi="Book Antiqua"/>
          <w:sz w:val="24"/>
          <w:szCs w:val="24"/>
        </w:rPr>
        <w:t>]</w:t>
      </w:r>
      <w:r w:rsidR="00386B14" w:rsidRPr="00C85808">
        <w:rPr>
          <w:rFonts w:ascii="Book Antiqua" w:hAnsi="Book Antiqua" w:hint="eastAsia"/>
          <w:sz w:val="24"/>
          <w:szCs w:val="24"/>
          <w:lang w:eastAsia="zh-CN"/>
        </w:rPr>
        <w:t>.</w:t>
      </w:r>
      <w:r w:rsidRPr="00C85808">
        <w:rPr>
          <w:rFonts w:ascii="Book Antiqua" w:hAnsi="Book Antiqua"/>
          <w:sz w:val="24"/>
          <w:szCs w:val="24"/>
        </w:rPr>
        <w:t xml:space="preserve"> </w:t>
      </w:r>
      <w:r w:rsidR="00386B14" w:rsidRPr="00C85808">
        <w:rPr>
          <w:rFonts w:ascii="Book Antiqua" w:hAnsi="Book Antiqua"/>
          <w:bCs/>
          <w:color w:val="000000" w:themeColor="text1"/>
          <w:sz w:val="24"/>
          <w:szCs w:val="24"/>
        </w:rPr>
        <w:t xml:space="preserve">Available from: </w:t>
      </w:r>
      <w:r w:rsidR="00386B14" w:rsidRPr="00C85808">
        <w:rPr>
          <w:rFonts w:ascii="Book Antiqua" w:hAnsi="Book Antiqua"/>
          <w:sz w:val="24"/>
          <w:szCs w:val="24"/>
        </w:rPr>
        <w:t>https://</w:t>
      </w:r>
      <w:r w:rsidRPr="00C85808">
        <w:rPr>
          <w:rFonts w:ascii="Book Antiqua" w:hAnsi="Book Antiqua"/>
          <w:sz w:val="24"/>
          <w:szCs w:val="24"/>
        </w:rPr>
        <w:t>www.apsf.org/news-updates/perioperative-considerations-for-the-2</w:t>
      </w:r>
      <w:r w:rsidR="00386B14" w:rsidRPr="00C85808">
        <w:rPr>
          <w:rFonts w:ascii="Book Antiqua" w:hAnsi="Book Antiqua"/>
          <w:sz w:val="24"/>
          <w:szCs w:val="24"/>
        </w:rPr>
        <w:t>019-novel-coronavirus-covid-19/</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36 </w:t>
      </w:r>
      <w:proofErr w:type="spellStart"/>
      <w:r w:rsidRPr="00C85808">
        <w:rPr>
          <w:rFonts w:ascii="Book Antiqua" w:hAnsi="Book Antiqua"/>
          <w:b/>
          <w:sz w:val="24"/>
          <w:szCs w:val="24"/>
        </w:rPr>
        <w:t>Aminian</w:t>
      </w:r>
      <w:proofErr w:type="spellEnd"/>
      <w:r w:rsidRPr="00C85808">
        <w:rPr>
          <w:rFonts w:ascii="Book Antiqua" w:hAnsi="Book Antiqua"/>
          <w:b/>
          <w:sz w:val="24"/>
          <w:szCs w:val="24"/>
        </w:rPr>
        <w:t xml:space="preserve"> A</w:t>
      </w:r>
      <w:r w:rsidRPr="00C85808">
        <w:rPr>
          <w:rFonts w:ascii="Book Antiqua" w:hAnsi="Book Antiqua"/>
          <w:sz w:val="24"/>
          <w:szCs w:val="24"/>
        </w:rPr>
        <w:t xml:space="preserve">, Safari S, </w:t>
      </w:r>
      <w:proofErr w:type="spellStart"/>
      <w:r w:rsidRPr="00C85808">
        <w:rPr>
          <w:rFonts w:ascii="Book Antiqua" w:hAnsi="Book Antiqua"/>
          <w:sz w:val="24"/>
          <w:szCs w:val="24"/>
        </w:rPr>
        <w:t>Razeghian-Jahromi</w:t>
      </w:r>
      <w:proofErr w:type="spellEnd"/>
      <w:r w:rsidRPr="00C85808">
        <w:rPr>
          <w:rFonts w:ascii="Book Antiqua" w:hAnsi="Book Antiqua"/>
          <w:sz w:val="24"/>
          <w:szCs w:val="24"/>
        </w:rPr>
        <w:t xml:space="preserve"> A, </w:t>
      </w:r>
      <w:proofErr w:type="spellStart"/>
      <w:r w:rsidRPr="00C85808">
        <w:rPr>
          <w:rFonts w:ascii="Book Antiqua" w:hAnsi="Book Antiqua"/>
          <w:sz w:val="24"/>
          <w:szCs w:val="24"/>
        </w:rPr>
        <w:t>Ghorbani</w:t>
      </w:r>
      <w:proofErr w:type="spellEnd"/>
      <w:r w:rsidRPr="00C85808">
        <w:rPr>
          <w:rFonts w:ascii="Book Antiqua" w:hAnsi="Book Antiqua"/>
          <w:sz w:val="24"/>
          <w:szCs w:val="24"/>
        </w:rPr>
        <w:t xml:space="preserve"> M, Delaney CP. COVID-19 Outbreak and Surgical Practice: Unexpected Fatality in Perioperative Period. </w:t>
      </w:r>
      <w:r w:rsidRPr="00C85808">
        <w:rPr>
          <w:rFonts w:ascii="Book Antiqua" w:hAnsi="Book Antiqua"/>
          <w:i/>
          <w:sz w:val="24"/>
          <w:szCs w:val="24"/>
        </w:rPr>
        <w:t xml:space="preserve">Ann </w:t>
      </w:r>
      <w:proofErr w:type="spellStart"/>
      <w:r w:rsidRPr="00C85808">
        <w:rPr>
          <w:rFonts w:ascii="Book Antiqua" w:hAnsi="Book Antiqua"/>
          <w:i/>
          <w:sz w:val="24"/>
          <w:szCs w:val="24"/>
        </w:rPr>
        <w:t>Surg</w:t>
      </w:r>
      <w:proofErr w:type="spellEnd"/>
      <w:r w:rsidR="00F07F6C" w:rsidRPr="00C85808">
        <w:rPr>
          <w:rFonts w:ascii="Book Antiqua" w:hAnsi="Book Antiqua"/>
          <w:sz w:val="24"/>
          <w:szCs w:val="24"/>
        </w:rPr>
        <w:t xml:space="preserve"> 2020 </w:t>
      </w:r>
      <w:r w:rsidRPr="00C85808">
        <w:rPr>
          <w:rFonts w:ascii="Book Antiqua" w:hAnsi="Book Antiqua"/>
          <w:sz w:val="24"/>
          <w:szCs w:val="24"/>
        </w:rPr>
        <w:t>[PMID: 32221117</w:t>
      </w:r>
      <w:r w:rsidR="00386B14" w:rsidRPr="00C85808">
        <w:rPr>
          <w:rFonts w:ascii="Book Antiqua" w:hAnsi="Book Antiqua" w:hint="eastAsia"/>
          <w:sz w:val="24"/>
          <w:szCs w:val="24"/>
          <w:lang w:eastAsia="zh-CN"/>
        </w:rPr>
        <w:t xml:space="preserve"> DOI: </w:t>
      </w:r>
      <w:r w:rsidR="00386B14" w:rsidRPr="00C85808">
        <w:rPr>
          <w:rFonts w:ascii="Book Antiqua" w:hAnsi="Book Antiqua"/>
          <w:sz w:val="24"/>
          <w:szCs w:val="24"/>
          <w:lang w:eastAsia="zh-CN"/>
        </w:rPr>
        <w:t>10.1097/SLA.0000000000003925</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37 </w:t>
      </w:r>
      <w:proofErr w:type="spellStart"/>
      <w:r w:rsidRPr="00C85808">
        <w:rPr>
          <w:rFonts w:ascii="Book Antiqua" w:hAnsi="Book Antiqua"/>
          <w:b/>
          <w:sz w:val="24"/>
          <w:szCs w:val="24"/>
        </w:rPr>
        <w:t>Dąbrowska</w:t>
      </w:r>
      <w:proofErr w:type="spellEnd"/>
      <w:r w:rsidRPr="00C85808">
        <w:rPr>
          <w:rFonts w:ascii="Book Antiqua" w:hAnsi="Book Antiqua"/>
          <w:b/>
          <w:sz w:val="24"/>
          <w:szCs w:val="24"/>
        </w:rPr>
        <w:t xml:space="preserve"> AM</w:t>
      </w:r>
      <w:r w:rsidRPr="00C85808">
        <w:rPr>
          <w:rFonts w:ascii="Book Antiqua" w:hAnsi="Book Antiqua"/>
          <w:sz w:val="24"/>
          <w:szCs w:val="24"/>
        </w:rPr>
        <w:t xml:space="preserve">, </w:t>
      </w:r>
      <w:proofErr w:type="spellStart"/>
      <w:r w:rsidRPr="00C85808">
        <w:rPr>
          <w:rFonts w:ascii="Book Antiqua" w:hAnsi="Book Antiqua"/>
          <w:sz w:val="24"/>
          <w:szCs w:val="24"/>
        </w:rPr>
        <w:t>Słotwiński</w:t>
      </w:r>
      <w:proofErr w:type="spellEnd"/>
      <w:r w:rsidRPr="00C85808">
        <w:rPr>
          <w:rFonts w:ascii="Book Antiqua" w:hAnsi="Book Antiqua"/>
          <w:sz w:val="24"/>
          <w:szCs w:val="24"/>
        </w:rPr>
        <w:t xml:space="preserve"> R. </w:t>
      </w:r>
      <w:proofErr w:type="gramStart"/>
      <w:r w:rsidRPr="00C85808">
        <w:rPr>
          <w:rFonts w:ascii="Book Antiqua" w:hAnsi="Book Antiqua"/>
          <w:sz w:val="24"/>
          <w:szCs w:val="24"/>
        </w:rPr>
        <w:t>The immune response to surgery and infection.</w:t>
      </w:r>
      <w:proofErr w:type="gramEnd"/>
      <w:r w:rsidRPr="00C85808">
        <w:rPr>
          <w:rFonts w:ascii="Book Antiqua" w:hAnsi="Book Antiqua"/>
          <w:sz w:val="24"/>
          <w:szCs w:val="24"/>
        </w:rPr>
        <w:t xml:space="preserve"> </w:t>
      </w:r>
      <w:r w:rsidRPr="00C85808">
        <w:rPr>
          <w:rFonts w:ascii="Book Antiqua" w:hAnsi="Book Antiqua"/>
          <w:i/>
          <w:sz w:val="24"/>
          <w:szCs w:val="24"/>
        </w:rPr>
        <w:t xml:space="preserve">Cent </w:t>
      </w:r>
      <w:proofErr w:type="spellStart"/>
      <w:r w:rsidRPr="00C85808">
        <w:rPr>
          <w:rFonts w:ascii="Book Antiqua" w:hAnsi="Book Antiqua"/>
          <w:i/>
          <w:sz w:val="24"/>
          <w:szCs w:val="24"/>
        </w:rPr>
        <w:t>Eur</w:t>
      </w:r>
      <w:proofErr w:type="spellEnd"/>
      <w:r w:rsidRPr="00C85808">
        <w:rPr>
          <w:rFonts w:ascii="Book Antiqua" w:hAnsi="Book Antiqua"/>
          <w:i/>
          <w:sz w:val="24"/>
          <w:szCs w:val="24"/>
        </w:rPr>
        <w:t xml:space="preserve"> J </w:t>
      </w:r>
      <w:proofErr w:type="spellStart"/>
      <w:r w:rsidRPr="00C85808">
        <w:rPr>
          <w:rFonts w:ascii="Book Antiqua" w:hAnsi="Book Antiqua"/>
          <w:i/>
          <w:sz w:val="24"/>
          <w:szCs w:val="24"/>
        </w:rPr>
        <w:t>Immunol</w:t>
      </w:r>
      <w:proofErr w:type="spellEnd"/>
      <w:r w:rsidRPr="00C85808">
        <w:rPr>
          <w:rFonts w:ascii="Book Antiqua" w:hAnsi="Book Antiqua"/>
          <w:sz w:val="24"/>
          <w:szCs w:val="24"/>
        </w:rPr>
        <w:t xml:space="preserve"> 2014; </w:t>
      </w:r>
      <w:r w:rsidRPr="00C85808">
        <w:rPr>
          <w:rFonts w:ascii="Book Antiqua" w:hAnsi="Book Antiqua"/>
          <w:b/>
          <w:sz w:val="24"/>
          <w:szCs w:val="24"/>
        </w:rPr>
        <w:t>39</w:t>
      </w:r>
      <w:r w:rsidRPr="00C85808">
        <w:rPr>
          <w:rFonts w:ascii="Book Antiqua" w:hAnsi="Book Antiqua"/>
          <w:sz w:val="24"/>
          <w:szCs w:val="24"/>
        </w:rPr>
        <w:t>: 532-537 [PMID: 261551</w:t>
      </w:r>
      <w:r w:rsidR="00CF55CA" w:rsidRPr="00C85808">
        <w:rPr>
          <w:rFonts w:ascii="Book Antiqua" w:hAnsi="Book Antiqua"/>
          <w:sz w:val="24"/>
          <w:szCs w:val="24"/>
        </w:rPr>
        <w:t>75 DOI: 10.5114/ceji.2014.47741</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38 </w:t>
      </w:r>
      <w:r w:rsidRPr="00C85808">
        <w:rPr>
          <w:rFonts w:ascii="Book Antiqua" w:hAnsi="Book Antiqua"/>
          <w:b/>
          <w:sz w:val="24"/>
          <w:szCs w:val="24"/>
        </w:rPr>
        <w:t>Gentile LF</w:t>
      </w:r>
      <w:r w:rsidRPr="00C85808">
        <w:rPr>
          <w:rFonts w:ascii="Book Antiqua" w:hAnsi="Book Antiqua"/>
          <w:sz w:val="24"/>
          <w:szCs w:val="24"/>
        </w:rPr>
        <w:t xml:space="preserve">, Cuenca AG, </w:t>
      </w:r>
      <w:proofErr w:type="spellStart"/>
      <w:r w:rsidRPr="00C85808">
        <w:rPr>
          <w:rFonts w:ascii="Book Antiqua" w:hAnsi="Book Antiqua"/>
          <w:sz w:val="24"/>
          <w:szCs w:val="24"/>
        </w:rPr>
        <w:t>Efron</w:t>
      </w:r>
      <w:proofErr w:type="spellEnd"/>
      <w:r w:rsidRPr="00C85808">
        <w:rPr>
          <w:rFonts w:ascii="Book Antiqua" w:hAnsi="Book Antiqua"/>
          <w:sz w:val="24"/>
          <w:szCs w:val="24"/>
        </w:rPr>
        <w:t xml:space="preserve"> PA, </w:t>
      </w:r>
      <w:proofErr w:type="spellStart"/>
      <w:r w:rsidRPr="00C85808">
        <w:rPr>
          <w:rFonts w:ascii="Book Antiqua" w:hAnsi="Book Antiqua"/>
          <w:sz w:val="24"/>
          <w:szCs w:val="24"/>
        </w:rPr>
        <w:t>Ang</w:t>
      </w:r>
      <w:proofErr w:type="spellEnd"/>
      <w:r w:rsidRPr="00C85808">
        <w:rPr>
          <w:rFonts w:ascii="Book Antiqua" w:hAnsi="Book Antiqua"/>
          <w:sz w:val="24"/>
          <w:szCs w:val="24"/>
        </w:rPr>
        <w:t xml:space="preserve"> D, </w:t>
      </w:r>
      <w:proofErr w:type="spellStart"/>
      <w:r w:rsidRPr="00C85808">
        <w:rPr>
          <w:rFonts w:ascii="Book Antiqua" w:hAnsi="Book Antiqua"/>
          <w:sz w:val="24"/>
          <w:szCs w:val="24"/>
        </w:rPr>
        <w:t>Bihorac</w:t>
      </w:r>
      <w:proofErr w:type="spellEnd"/>
      <w:r w:rsidRPr="00C85808">
        <w:rPr>
          <w:rFonts w:ascii="Book Antiqua" w:hAnsi="Book Antiqua"/>
          <w:sz w:val="24"/>
          <w:szCs w:val="24"/>
        </w:rPr>
        <w:t xml:space="preserve"> A, McKinley BA, </w:t>
      </w:r>
      <w:proofErr w:type="spellStart"/>
      <w:r w:rsidRPr="00C85808">
        <w:rPr>
          <w:rFonts w:ascii="Book Antiqua" w:hAnsi="Book Antiqua"/>
          <w:sz w:val="24"/>
          <w:szCs w:val="24"/>
        </w:rPr>
        <w:t>Moldawer</w:t>
      </w:r>
      <w:proofErr w:type="spellEnd"/>
      <w:r w:rsidRPr="00C85808">
        <w:rPr>
          <w:rFonts w:ascii="Book Antiqua" w:hAnsi="Book Antiqua"/>
          <w:sz w:val="24"/>
          <w:szCs w:val="24"/>
        </w:rPr>
        <w:t xml:space="preserve"> LL, Moore FA. Persistent inflammation and immunosuppression: a common syndrome and new horizon for surgical intensive care. </w:t>
      </w:r>
      <w:r w:rsidRPr="00C85808">
        <w:rPr>
          <w:rFonts w:ascii="Book Antiqua" w:hAnsi="Book Antiqua"/>
          <w:i/>
          <w:sz w:val="24"/>
          <w:szCs w:val="24"/>
        </w:rPr>
        <w:t xml:space="preserve">J Trauma Acute Care </w:t>
      </w:r>
      <w:proofErr w:type="spellStart"/>
      <w:r w:rsidRPr="00C85808">
        <w:rPr>
          <w:rFonts w:ascii="Book Antiqua" w:hAnsi="Book Antiqua"/>
          <w:i/>
          <w:sz w:val="24"/>
          <w:szCs w:val="24"/>
        </w:rPr>
        <w:t>Surg</w:t>
      </w:r>
      <w:proofErr w:type="spellEnd"/>
      <w:r w:rsidRPr="00C85808">
        <w:rPr>
          <w:rFonts w:ascii="Book Antiqua" w:hAnsi="Book Antiqua"/>
          <w:sz w:val="24"/>
          <w:szCs w:val="24"/>
        </w:rPr>
        <w:t xml:space="preserve"> 2012; </w:t>
      </w:r>
      <w:r w:rsidRPr="00C85808">
        <w:rPr>
          <w:rFonts w:ascii="Book Antiqua" w:hAnsi="Book Antiqua"/>
          <w:b/>
          <w:sz w:val="24"/>
          <w:szCs w:val="24"/>
        </w:rPr>
        <w:t>72</w:t>
      </w:r>
      <w:r w:rsidRPr="00C85808">
        <w:rPr>
          <w:rFonts w:ascii="Book Antiqua" w:hAnsi="Book Antiqua"/>
          <w:sz w:val="24"/>
          <w:szCs w:val="24"/>
        </w:rPr>
        <w:t>: 1491-1501 [PMID: 22695412 DO</w:t>
      </w:r>
      <w:r w:rsidR="0007152B" w:rsidRPr="00C85808">
        <w:rPr>
          <w:rFonts w:ascii="Book Antiqua" w:hAnsi="Book Antiqua"/>
          <w:sz w:val="24"/>
          <w:szCs w:val="24"/>
        </w:rPr>
        <w:t>I: 10.1097/ta.0b013e318256e000</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39 </w:t>
      </w:r>
      <w:proofErr w:type="spellStart"/>
      <w:r w:rsidRPr="00C85808">
        <w:rPr>
          <w:rFonts w:ascii="Book Antiqua" w:hAnsi="Book Antiqua"/>
          <w:b/>
          <w:sz w:val="24"/>
          <w:szCs w:val="24"/>
        </w:rPr>
        <w:t>Stukel</w:t>
      </w:r>
      <w:proofErr w:type="spellEnd"/>
      <w:r w:rsidRPr="00C85808">
        <w:rPr>
          <w:rFonts w:ascii="Book Antiqua" w:hAnsi="Book Antiqua"/>
          <w:b/>
          <w:sz w:val="24"/>
          <w:szCs w:val="24"/>
        </w:rPr>
        <w:t xml:space="preserve"> TA</w:t>
      </w:r>
      <w:r w:rsidRPr="00C85808">
        <w:rPr>
          <w:rFonts w:ascii="Book Antiqua" w:hAnsi="Book Antiqua"/>
          <w:sz w:val="24"/>
          <w:szCs w:val="24"/>
        </w:rPr>
        <w:t xml:space="preserve">, </w:t>
      </w:r>
      <w:proofErr w:type="spellStart"/>
      <w:r w:rsidRPr="00C85808">
        <w:rPr>
          <w:rFonts w:ascii="Book Antiqua" w:hAnsi="Book Antiqua"/>
          <w:sz w:val="24"/>
          <w:szCs w:val="24"/>
        </w:rPr>
        <w:t>Schull</w:t>
      </w:r>
      <w:proofErr w:type="spellEnd"/>
      <w:r w:rsidRPr="00C85808">
        <w:rPr>
          <w:rFonts w:ascii="Book Antiqua" w:hAnsi="Book Antiqua"/>
          <w:sz w:val="24"/>
          <w:szCs w:val="24"/>
        </w:rPr>
        <w:t xml:space="preserve"> MJ, Guttmann A, Alter DA, Li P, Vermeulen MJ, Manuel DG, </w:t>
      </w:r>
      <w:proofErr w:type="spellStart"/>
      <w:r w:rsidRPr="00C85808">
        <w:rPr>
          <w:rFonts w:ascii="Book Antiqua" w:hAnsi="Book Antiqua"/>
          <w:sz w:val="24"/>
          <w:szCs w:val="24"/>
        </w:rPr>
        <w:t>Zwarenstein</w:t>
      </w:r>
      <w:proofErr w:type="spellEnd"/>
      <w:r w:rsidRPr="00C85808">
        <w:rPr>
          <w:rFonts w:ascii="Book Antiqua" w:hAnsi="Book Antiqua"/>
          <w:sz w:val="24"/>
          <w:szCs w:val="24"/>
        </w:rPr>
        <w:t xml:space="preserve"> M. Health impact of hospital restrictions on seriously ill hospitalized patients: lessons from the Toronto SARS outbreak. </w:t>
      </w:r>
      <w:r w:rsidRPr="00C85808">
        <w:rPr>
          <w:rFonts w:ascii="Book Antiqua" w:hAnsi="Book Antiqua"/>
          <w:i/>
          <w:sz w:val="24"/>
          <w:szCs w:val="24"/>
        </w:rPr>
        <w:t>Med Care</w:t>
      </w:r>
      <w:r w:rsidRPr="00C85808">
        <w:rPr>
          <w:rFonts w:ascii="Book Antiqua" w:hAnsi="Book Antiqua"/>
          <w:sz w:val="24"/>
          <w:szCs w:val="24"/>
        </w:rPr>
        <w:t xml:space="preserve"> 2008; </w:t>
      </w:r>
      <w:r w:rsidRPr="00C85808">
        <w:rPr>
          <w:rFonts w:ascii="Book Antiqua" w:hAnsi="Book Antiqua"/>
          <w:b/>
          <w:sz w:val="24"/>
          <w:szCs w:val="24"/>
        </w:rPr>
        <w:t>46</w:t>
      </w:r>
      <w:r w:rsidRPr="00C85808">
        <w:rPr>
          <w:rFonts w:ascii="Book Antiqua" w:hAnsi="Book Antiqua"/>
          <w:sz w:val="24"/>
          <w:szCs w:val="24"/>
        </w:rPr>
        <w:t>: 991-997 [PMID: 18725855</w:t>
      </w:r>
      <w:r w:rsidR="00DC51A0" w:rsidRPr="00C85808">
        <w:rPr>
          <w:rFonts w:ascii="Book Antiqua" w:hAnsi="Book Antiqua" w:hint="eastAsia"/>
          <w:sz w:val="24"/>
          <w:szCs w:val="24"/>
          <w:lang w:eastAsia="zh-CN"/>
        </w:rPr>
        <w:t xml:space="preserve"> DOI: </w:t>
      </w:r>
      <w:r w:rsidR="00DC51A0" w:rsidRPr="00C85808">
        <w:rPr>
          <w:rFonts w:ascii="Book Antiqua" w:hAnsi="Book Antiqua"/>
          <w:sz w:val="24"/>
          <w:szCs w:val="24"/>
          <w:lang w:eastAsia="zh-CN"/>
        </w:rPr>
        <w:t>10.1097/MLR.0b013e3181792525</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rPr>
      </w:pPr>
      <w:proofErr w:type="gramStart"/>
      <w:r w:rsidRPr="00C85808">
        <w:rPr>
          <w:rFonts w:ascii="Book Antiqua" w:hAnsi="Book Antiqua"/>
          <w:sz w:val="24"/>
          <w:szCs w:val="24"/>
        </w:rPr>
        <w:t xml:space="preserve">40 </w:t>
      </w:r>
      <w:r w:rsidRPr="00C85808">
        <w:rPr>
          <w:rFonts w:ascii="Book Antiqua" w:hAnsi="Book Antiqua"/>
          <w:b/>
          <w:sz w:val="24"/>
          <w:szCs w:val="24"/>
        </w:rPr>
        <w:t>Bradford IM</w:t>
      </w:r>
      <w:r w:rsidRPr="00C85808">
        <w:rPr>
          <w:rFonts w:ascii="Book Antiqua" w:hAnsi="Book Antiqua"/>
          <w:sz w:val="24"/>
          <w:szCs w:val="24"/>
        </w:rPr>
        <w:t>.</w:t>
      </w:r>
      <w:proofErr w:type="gramEnd"/>
      <w:r w:rsidRPr="00C85808">
        <w:rPr>
          <w:rFonts w:ascii="Book Antiqua" w:hAnsi="Book Antiqua"/>
          <w:sz w:val="24"/>
          <w:szCs w:val="24"/>
        </w:rPr>
        <w:t xml:space="preserve"> Tales from the frontline: the colorectal battle against SARS. </w:t>
      </w:r>
      <w:r w:rsidRPr="00C85808">
        <w:rPr>
          <w:rFonts w:ascii="Book Antiqua" w:hAnsi="Book Antiqua"/>
          <w:i/>
          <w:sz w:val="24"/>
          <w:szCs w:val="24"/>
        </w:rPr>
        <w:t>Colorectal Dis</w:t>
      </w:r>
      <w:r w:rsidRPr="00C85808">
        <w:rPr>
          <w:rFonts w:ascii="Book Antiqua" w:hAnsi="Book Antiqua"/>
          <w:sz w:val="24"/>
          <w:szCs w:val="24"/>
        </w:rPr>
        <w:t xml:space="preserve"> 2004; </w:t>
      </w:r>
      <w:r w:rsidRPr="00C85808">
        <w:rPr>
          <w:rFonts w:ascii="Book Antiqua" w:hAnsi="Book Antiqua"/>
          <w:b/>
          <w:sz w:val="24"/>
          <w:szCs w:val="24"/>
        </w:rPr>
        <w:t>6</w:t>
      </w:r>
      <w:r w:rsidRPr="00C85808">
        <w:rPr>
          <w:rFonts w:ascii="Book Antiqua" w:hAnsi="Book Antiqua"/>
          <w:sz w:val="24"/>
          <w:szCs w:val="24"/>
        </w:rPr>
        <w:t>: 121-123 [PMID: 15008911</w:t>
      </w:r>
      <w:r w:rsidR="00AA2588" w:rsidRPr="00C85808">
        <w:rPr>
          <w:rFonts w:ascii="Book Antiqua" w:hAnsi="Book Antiqua" w:hint="eastAsia"/>
          <w:sz w:val="24"/>
          <w:szCs w:val="24"/>
          <w:lang w:eastAsia="zh-CN"/>
        </w:rPr>
        <w:t xml:space="preserve"> DOI: </w:t>
      </w:r>
      <w:r w:rsidR="00AA2588" w:rsidRPr="00C85808">
        <w:rPr>
          <w:rFonts w:ascii="Book Antiqua" w:hAnsi="Book Antiqua"/>
          <w:sz w:val="24"/>
          <w:szCs w:val="24"/>
          <w:lang w:eastAsia="zh-CN"/>
        </w:rPr>
        <w:t>10.1111/j.1462-8910.2004.00600.x</w:t>
      </w:r>
      <w:r w:rsidRPr="00C85808">
        <w:rPr>
          <w:rFonts w:ascii="Book Antiqua" w:hAnsi="Book Antiqua"/>
          <w:sz w:val="24"/>
          <w:szCs w:val="24"/>
        </w:rPr>
        <w:t>]</w:t>
      </w:r>
    </w:p>
    <w:p w:rsidR="008F55EA" w:rsidRPr="00C85808" w:rsidRDefault="008F55EA" w:rsidP="008F55EA">
      <w:pPr>
        <w:adjustRightInd w:val="0"/>
        <w:snapToGrid w:val="0"/>
        <w:spacing w:after="0" w:line="360" w:lineRule="auto"/>
        <w:jc w:val="both"/>
        <w:rPr>
          <w:rFonts w:ascii="Book Antiqua" w:hAnsi="Book Antiqua"/>
          <w:sz w:val="24"/>
          <w:szCs w:val="24"/>
          <w:lang w:eastAsia="zh-CN"/>
        </w:rPr>
      </w:pPr>
      <w:r w:rsidRPr="00C85808">
        <w:rPr>
          <w:rFonts w:ascii="Book Antiqua" w:hAnsi="Book Antiqua"/>
          <w:sz w:val="24"/>
          <w:szCs w:val="24"/>
        </w:rPr>
        <w:t xml:space="preserve">41 </w:t>
      </w:r>
      <w:r w:rsidR="009876FE" w:rsidRPr="00C85808">
        <w:rPr>
          <w:rFonts w:ascii="Book Antiqua" w:hAnsi="Book Antiqua"/>
          <w:b/>
          <w:sz w:val="24"/>
          <w:szCs w:val="24"/>
        </w:rPr>
        <w:t xml:space="preserve">American </w:t>
      </w:r>
      <w:proofErr w:type="gramStart"/>
      <w:r w:rsidR="009876FE" w:rsidRPr="00C85808">
        <w:rPr>
          <w:rFonts w:ascii="Book Antiqua" w:hAnsi="Book Antiqua"/>
          <w:b/>
          <w:sz w:val="24"/>
          <w:szCs w:val="24"/>
        </w:rPr>
        <w:t>College</w:t>
      </w:r>
      <w:proofErr w:type="gramEnd"/>
      <w:r w:rsidR="009876FE" w:rsidRPr="00C85808">
        <w:rPr>
          <w:rFonts w:ascii="Book Antiqua" w:hAnsi="Book Antiqua"/>
          <w:b/>
          <w:sz w:val="24"/>
          <w:szCs w:val="24"/>
        </w:rPr>
        <w:t xml:space="preserve"> of Surgeons</w:t>
      </w:r>
      <w:r w:rsidR="009876FE" w:rsidRPr="00C85808">
        <w:rPr>
          <w:rFonts w:ascii="Book Antiqua" w:hAnsi="Book Antiqua" w:hint="eastAsia"/>
          <w:b/>
          <w:sz w:val="24"/>
          <w:szCs w:val="24"/>
          <w:lang w:eastAsia="zh-CN"/>
        </w:rPr>
        <w:t>.</w:t>
      </w:r>
      <w:r w:rsidR="009876FE" w:rsidRPr="00C85808">
        <w:rPr>
          <w:rFonts w:ascii="Book Antiqua" w:hAnsi="Book Antiqua"/>
          <w:sz w:val="24"/>
          <w:szCs w:val="24"/>
        </w:rPr>
        <w:t xml:space="preserve"> </w:t>
      </w:r>
      <w:proofErr w:type="gramStart"/>
      <w:r w:rsidRPr="00C85808">
        <w:rPr>
          <w:rFonts w:ascii="Book Antiqua" w:hAnsi="Book Antiqua"/>
          <w:sz w:val="24"/>
          <w:szCs w:val="24"/>
        </w:rPr>
        <w:t>COVID-19 Guidelines for Triage of Emer</w:t>
      </w:r>
      <w:r w:rsidR="001560C8" w:rsidRPr="00C85808">
        <w:rPr>
          <w:rFonts w:ascii="Book Antiqua" w:hAnsi="Book Antiqua"/>
          <w:sz w:val="24"/>
          <w:szCs w:val="24"/>
        </w:rPr>
        <w:t>gency General Surgery Patients.</w:t>
      </w:r>
      <w:proofErr w:type="gramEnd"/>
      <w:r w:rsidR="001560C8" w:rsidRPr="00C85808">
        <w:rPr>
          <w:rFonts w:ascii="Book Antiqua" w:hAnsi="Book Antiqua" w:hint="eastAsia"/>
          <w:sz w:val="24"/>
          <w:szCs w:val="24"/>
          <w:lang w:eastAsia="zh-CN"/>
        </w:rPr>
        <w:t xml:space="preserve"> </w:t>
      </w:r>
      <w:r w:rsidR="009E38C6" w:rsidRPr="00C85808">
        <w:rPr>
          <w:rFonts w:ascii="Book Antiqua" w:hAnsi="Book Antiqua"/>
          <w:bCs/>
          <w:color w:val="000000" w:themeColor="text1"/>
          <w:sz w:val="24"/>
          <w:szCs w:val="24"/>
        </w:rPr>
        <w:t xml:space="preserve">Available from: </w:t>
      </w:r>
      <w:r w:rsidRPr="00C85808">
        <w:rPr>
          <w:rFonts w:ascii="Book Antiqua" w:hAnsi="Book Antiqua"/>
          <w:sz w:val="24"/>
          <w:szCs w:val="24"/>
        </w:rPr>
        <w:t>https://www.facs.org/covid-19/clinical-guidance/</w:t>
      </w:r>
      <w:r w:rsidR="009E38C6" w:rsidRPr="00C85808">
        <w:rPr>
          <w:rFonts w:ascii="Book Antiqua" w:hAnsi="Book Antiqua"/>
          <w:sz w:val="24"/>
          <w:szCs w:val="24"/>
        </w:rPr>
        <w:t>elective-case/emergency-surgery</w:t>
      </w:r>
    </w:p>
    <w:p w:rsidR="008F55EA" w:rsidRPr="00C85808" w:rsidRDefault="008F55EA" w:rsidP="008F55EA">
      <w:pPr>
        <w:adjustRightInd w:val="0"/>
        <w:snapToGrid w:val="0"/>
        <w:spacing w:after="0" w:line="360" w:lineRule="auto"/>
        <w:jc w:val="both"/>
        <w:rPr>
          <w:rFonts w:ascii="Book Antiqua" w:hAnsi="Book Antiqua"/>
          <w:sz w:val="24"/>
          <w:szCs w:val="24"/>
        </w:rPr>
      </w:pPr>
      <w:r w:rsidRPr="00C85808">
        <w:rPr>
          <w:rFonts w:ascii="Book Antiqua" w:hAnsi="Book Antiqua"/>
          <w:sz w:val="24"/>
          <w:szCs w:val="24"/>
        </w:rPr>
        <w:t xml:space="preserve">42 </w:t>
      </w:r>
      <w:r w:rsidR="00C7208D" w:rsidRPr="00C85808">
        <w:rPr>
          <w:rFonts w:ascii="Book Antiqua" w:hAnsi="Book Antiqua"/>
          <w:b/>
          <w:sz w:val="24"/>
          <w:szCs w:val="24"/>
        </w:rPr>
        <w:t xml:space="preserve">U.S. </w:t>
      </w:r>
      <w:proofErr w:type="gramStart"/>
      <w:r w:rsidR="00C7208D" w:rsidRPr="00C85808">
        <w:rPr>
          <w:rFonts w:ascii="Book Antiqua" w:hAnsi="Book Antiqua"/>
          <w:b/>
          <w:sz w:val="24"/>
          <w:szCs w:val="24"/>
        </w:rPr>
        <w:t>Bureau</w:t>
      </w:r>
      <w:proofErr w:type="gramEnd"/>
      <w:r w:rsidR="00C7208D" w:rsidRPr="00C85808">
        <w:rPr>
          <w:rFonts w:ascii="Book Antiqua" w:hAnsi="Book Antiqua"/>
          <w:b/>
          <w:sz w:val="24"/>
          <w:szCs w:val="24"/>
        </w:rPr>
        <w:t xml:space="preserve"> of Labor Statistics</w:t>
      </w:r>
      <w:r w:rsidR="00C7208D" w:rsidRPr="00C85808">
        <w:rPr>
          <w:rFonts w:ascii="Book Antiqua" w:hAnsi="Book Antiqua" w:hint="eastAsia"/>
          <w:b/>
          <w:sz w:val="24"/>
          <w:szCs w:val="24"/>
          <w:lang w:eastAsia="zh-CN"/>
        </w:rPr>
        <w:t xml:space="preserve">. </w:t>
      </w:r>
      <w:proofErr w:type="gramStart"/>
      <w:r w:rsidR="00C7208D" w:rsidRPr="00C85808">
        <w:rPr>
          <w:rFonts w:ascii="Book Antiqua" w:hAnsi="Book Antiqua"/>
          <w:sz w:val="24"/>
          <w:szCs w:val="24"/>
        </w:rPr>
        <w:t>29-1067 Surgeons.</w:t>
      </w:r>
      <w:proofErr w:type="gramEnd"/>
      <w:r w:rsidR="00C7208D" w:rsidRPr="00C85808">
        <w:rPr>
          <w:rFonts w:ascii="Book Antiqua" w:hAnsi="Book Antiqua" w:hint="eastAsia"/>
          <w:sz w:val="24"/>
          <w:szCs w:val="24"/>
          <w:lang w:eastAsia="zh-CN"/>
        </w:rPr>
        <w:t xml:space="preserve"> </w:t>
      </w:r>
      <w:r w:rsidR="00044083" w:rsidRPr="00C85808">
        <w:rPr>
          <w:rFonts w:ascii="Book Antiqua" w:hAnsi="Book Antiqua"/>
          <w:sz w:val="24"/>
          <w:szCs w:val="24"/>
          <w:lang w:eastAsia="zh-CN"/>
        </w:rPr>
        <w:t>[</w:t>
      </w:r>
      <w:proofErr w:type="gramStart"/>
      <w:r w:rsidR="00044083" w:rsidRPr="00C85808">
        <w:rPr>
          <w:rFonts w:ascii="Book Antiqua" w:hAnsi="Book Antiqua"/>
          <w:sz w:val="24"/>
          <w:szCs w:val="24"/>
          <w:lang w:eastAsia="zh-CN"/>
        </w:rPr>
        <w:t>published</w:t>
      </w:r>
      <w:proofErr w:type="gramEnd"/>
      <w:r w:rsidR="00044083" w:rsidRPr="00C85808">
        <w:rPr>
          <w:rFonts w:ascii="Book Antiqua" w:hAnsi="Book Antiqua"/>
          <w:sz w:val="24"/>
          <w:szCs w:val="24"/>
          <w:lang w:eastAsia="zh-CN"/>
        </w:rPr>
        <w:t xml:space="preserve"> </w:t>
      </w:r>
      <w:r w:rsidRPr="00C85808">
        <w:rPr>
          <w:rFonts w:ascii="Book Antiqua" w:hAnsi="Book Antiqua"/>
          <w:sz w:val="24"/>
          <w:szCs w:val="24"/>
        </w:rPr>
        <w:t>29 Mar</w:t>
      </w:r>
      <w:r w:rsidR="00044083" w:rsidRPr="00C85808">
        <w:rPr>
          <w:rFonts w:ascii="Book Antiqua" w:hAnsi="Book Antiqua"/>
          <w:sz w:val="24"/>
          <w:szCs w:val="24"/>
        </w:rPr>
        <w:t>ch</w:t>
      </w:r>
      <w:r w:rsidRPr="00C85808">
        <w:rPr>
          <w:rFonts w:ascii="Book Antiqua" w:hAnsi="Book Antiqua"/>
          <w:sz w:val="24"/>
          <w:szCs w:val="24"/>
        </w:rPr>
        <w:t xml:space="preserve"> 2019</w:t>
      </w:r>
      <w:r w:rsidR="00044083" w:rsidRPr="00C85808">
        <w:rPr>
          <w:rFonts w:ascii="Book Antiqua" w:hAnsi="Book Antiqua"/>
          <w:sz w:val="24"/>
          <w:szCs w:val="24"/>
        </w:rPr>
        <w:t>]</w:t>
      </w:r>
      <w:r w:rsidR="00C7208D" w:rsidRPr="00C85808">
        <w:rPr>
          <w:rFonts w:ascii="Book Antiqua" w:hAnsi="Book Antiqua" w:hint="eastAsia"/>
          <w:sz w:val="24"/>
          <w:szCs w:val="24"/>
          <w:lang w:eastAsia="zh-CN"/>
        </w:rPr>
        <w:t>.</w:t>
      </w:r>
      <w:r w:rsidRPr="00C85808">
        <w:rPr>
          <w:rFonts w:ascii="Book Antiqua" w:hAnsi="Book Antiqua"/>
          <w:sz w:val="24"/>
          <w:szCs w:val="24"/>
        </w:rPr>
        <w:t xml:space="preserve"> </w:t>
      </w:r>
      <w:r w:rsidR="00C7208D" w:rsidRPr="00C85808">
        <w:rPr>
          <w:rFonts w:ascii="Book Antiqua" w:hAnsi="Book Antiqua"/>
          <w:bCs/>
          <w:color w:val="000000" w:themeColor="text1"/>
          <w:sz w:val="24"/>
          <w:szCs w:val="24"/>
        </w:rPr>
        <w:t xml:space="preserve">Available from: </w:t>
      </w:r>
      <w:r w:rsidRPr="00C85808">
        <w:rPr>
          <w:rFonts w:ascii="Book Antiqua" w:hAnsi="Book Antiqua"/>
          <w:sz w:val="24"/>
          <w:szCs w:val="24"/>
        </w:rPr>
        <w:t>www.bls.gov/oes/2018/may/oes291067.htm#nat.</w:t>
      </w:r>
    </w:p>
    <w:p w:rsidR="00A21443" w:rsidRPr="00C85808" w:rsidRDefault="008F55EA" w:rsidP="008F55EA">
      <w:pPr>
        <w:adjustRightInd w:val="0"/>
        <w:snapToGrid w:val="0"/>
        <w:spacing w:after="0" w:line="360" w:lineRule="auto"/>
        <w:jc w:val="both"/>
        <w:rPr>
          <w:rFonts w:ascii="Book Antiqua" w:hAnsi="Book Antiqua"/>
          <w:sz w:val="24"/>
          <w:szCs w:val="24"/>
          <w:lang w:eastAsia="zh-CN"/>
        </w:rPr>
      </w:pPr>
      <w:proofErr w:type="gramStart"/>
      <w:r w:rsidRPr="00C85808">
        <w:rPr>
          <w:rFonts w:ascii="Book Antiqua" w:hAnsi="Book Antiqua"/>
          <w:sz w:val="24"/>
          <w:szCs w:val="24"/>
        </w:rPr>
        <w:t>43</w:t>
      </w:r>
      <w:r w:rsidR="0015287E" w:rsidRPr="00C85808">
        <w:rPr>
          <w:rFonts w:ascii="Book Antiqua" w:hAnsi="Book Antiqua"/>
          <w:sz w:val="24"/>
          <w:szCs w:val="24"/>
        </w:rPr>
        <w:t xml:space="preserve"> </w:t>
      </w:r>
      <w:r w:rsidR="0015287E" w:rsidRPr="00C85808">
        <w:rPr>
          <w:rFonts w:ascii="Book Antiqua" w:hAnsi="Book Antiqua"/>
          <w:b/>
          <w:sz w:val="24"/>
          <w:szCs w:val="24"/>
        </w:rPr>
        <w:t>Accreditation Council for Graduate Medical Education.</w:t>
      </w:r>
      <w:proofErr w:type="gramEnd"/>
      <w:r w:rsidR="0015287E" w:rsidRPr="00C85808">
        <w:rPr>
          <w:rFonts w:ascii="Book Antiqua" w:hAnsi="Book Antiqua"/>
          <w:b/>
          <w:sz w:val="24"/>
          <w:szCs w:val="24"/>
        </w:rPr>
        <w:t xml:space="preserve"> </w:t>
      </w:r>
      <w:r w:rsidRPr="00C85808">
        <w:rPr>
          <w:rFonts w:ascii="Book Antiqua" w:hAnsi="Book Antiqua"/>
          <w:sz w:val="24"/>
          <w:szCs w:val="24"/>
        </w:rPr>
        <w:t>ACGME Data Resource</w:t>
      </w:r>
      <w:r w:rsidR="0015287E" w:rsidRPr="00C85808">
        <w:rPr>
          <w:rFonts w:ascii="Book Antiqua" w:hAnsi="Book Antiqua"/>
          <w:sz w:val="24"/>
          <w:szCs w:val="24"/>
        </w:rPr>
        <w:t xml:space="preserve"> Book Academic Year 2018-2019.</w:t>
      </w:r>
      <w:r w:rsidR="0015287E" w:rsidRPr="00C85808">
        <w:rPr>
          <w:rFonts w:ascii="Book Antiqua" w:hAnsi="Book Antiqua"/>
          <w:sz w:val="24"/>
          <w:szCs w:val="24"/>
          <w:lang w:eastAsia="zh-CN"/>
        </w:rPr>
        <w:t xml:space="preserve"> </w:t>
      </w:r>
      <w:r w:rsidR="0015287E" w:rsidRPr="00C85808">
        <w:rPr>
          <w:rFonts w:ascii="Book Antiqua" w:hAnsi="Book Antiqua"/>
          <w:sz w:val="24"/>
          <w:szCs w:val="24"/>
        </w:rPr>
        <w:t>Illinois</w:t>
      </w:r>
      <w:r w:rsidR="0015287E" w:rsidRPr="00C85808">
        <w:rPr>
          <w:rFonts w:ascii="Book Antiqua" w:hAnsi="Book Antiqua"/>
          <w:sz w:val="24"/>
          <w:szCs w:val="24"/>
          <w:lang w:eastAsia="zh-CN"/>
        </w:rPr>
        <w:t xml:space="preserve">: </w:t>
      </w:r>
      <w:r w:rsidRPr="00C85808">
        <w:rPr>
          <w:rFonts w:ascii="Book Antiqua" w:hAnsi="Book Antiqua"/>
          <w:sz w:val="24"/>
          <w:szCs w:val="24"/>
        </w:rPr>
        <w:t>Accreditation Council for Graduate Medical Education, 2019</w:t>
      </w:r>
    </w:p>
    <w:p w:rsidR="0015287E" w:rsidRPr="00C85808" w:rsidRDefault="0015287E">
      <w:pPr>
        <w:rPr>
          <w:rFonts w:ascii="Book Antiqua" w:hAnsi="Book Antiqua"/>
          <w:sz w:val="24"/>
          <w:szCs w:val="24"/>
          <w:lang w:eastAsia="zh-CN"/>
        </w:rPr>
      </w:pPr>
      <w:r w:rsidRPr="00C85808">
        <w:rPr>
          <w:rFonts w:ascii="Book Antiqua" w:hAnsi="Book Antiqua"/>
          <w:sz w:val="24"/>
          <w:szCs w:val="24"/>
          <w:lang w:eastAsia="zh-CN"/>
        </w:rPr>
        <w:br w:type="page"/>
      </w:r>
    </w:p>
    <w:p w:rsidR="00A21443" w:rsidRPr="00C85808" w:rsidRDefault="00A21443" w:rsidP="008F55EA">
      <w:pPr>
        <w:adjustRightInd w:val="0"/>
        <w:snapToGrid w:val="0"/>
        <w:spacing w:after="0" w:line="360" w:lineRule="auto"/>
        <w:jc w:val="both"/>
        <w:rPr>
          <w:rFonts w:ascii="Book Antiqua" w:hAnsi="Book Antiqua"/>
          <w:b/>
          <w:sz w:val="24"/>
          <w:szCs w:val="24"/>
        </w:rPr>
      </w:pPr>
      <w:r w:rsidRPr="00C85808">
        <w:rPr>
          <w:rFonts w:ascii="Book Antiqua" w:hAnsi="Book Antiqua"/>
          <w:b/>
          <w:sz w:val="24"/>
          <w:szCs w:val="24"/>
        </w:rPr>
        <w:t>Footnotes</w:t>
      </w:r>
    </w:p>
    <w:p w:rsidR="00A21443" w:rsidRPr="00C85808" w:rsidRDefault="00A21443" w:rsidP="008F55EA">
      <w:pPr>
        <w:adjustRightInd w:val="0"/>
        <w:snapToGrid w:val="0"/>
        <w:spacing w:after="0" w:line="360" w:lineRule="auto"/>
        <w:jc w:val="both"/>
        <w:rPr>
          <w:rFonts w:ascii="Book Antiqua" w:hAnsi="Book Antiqua"/>
          <w:sz w:val="24"/>
          <w:szCs w:val="24"/>
          <w:lang w:eastAsia="zh-CN"/>
        </w:rPr>
      </w:pPr>
      <w:r w:rsidRPr="00C85808">
        <w:rPr>
          <w:rFonts w:ascii="Book Antiqua" w:hAnsi="Book Antiqua"/>
          <w:b/>
          <w:color w:val="000000"/>
          <w:sz w:val="24"/>
          <w:szCs w:val="24"/>
        </w:rPr>
        <w:t>Conflict-of-interest statement</w:t>
      </w:r>
      <w:r w:rsidRPr="00C85808">
        <w:rPr>
          <w:rFonts w:ascii="Book Antiqua" w:hAnsi="Book Antiqua"/>
          <w:b/>
          <w:sz w:val="24"/>
          <w:szCs w:val="24"/>
        </w:rPr>
        <w:t xml:space="preserve">: </w:t>
      </w:r>
      <w:r w:rsidRPr="00C85808">
        <w:rPr>
          <w:rFonts w:ascii="Book Antiqua" w:hAnsi="Book Antiqua"/>
          <w:sz w:val="24"/>
          <w:szCs w:val="24"/>
        </w:rPr>
        <w:t>There is no conflict of interest.</w:t>
      </w:r>
    </w:p>
    <w:p w:rsidR="00A21443" w:rsidRPr="00C85808" w:rsidRDefault="00A21443" w:rsidP="008F55EA">
      <w:pPr>
        <w:adjustRightInd w:val="0"/>
        <w:snapToGrid w:val="0"/>
        <w:spacing w:after="0" w:line="360" w:lineRule="auto"/>
        <w:jc w:val="both"/>
        <w:rPr>
          <w:rFonts w:ascii="Book Antiqua" w:hAnsi="Book Antiqua"/>
          <w:b/>
          <w:color w:val="000000"/>
          <w:sz w:val="24"/>
          <w:szCs w:val="24"/>
          <w:lang w:eastAsia="zh-CN"/>
        </w:rPr>
      </w:pPr>
    </w:p>
    <w:p w:rsidR="00A21443" w:rsidRPr="00C85808" w:rsidRDefault="00A21443" w:rsidP="008F55EA">
      <w:pPr>
        <w:adjustRightInd w:val="0"/>
        <w:snapToGrid w:val="0"/>
        <w:spacing w:after="0" w:line="360" w:lineRule="auto"/>
        <w:jc w:val="both"/>
        <w:rPr>
          <w:rFonts w:ascii="Book Antiqua" w:hAnsi="Book Antiqua" w:cs="宋体"/>
          <w:color w:val="000000"/>
          <w:sz w:val="24"/>
          <w:szCs w:val="24"/>
          <w:lang w:eastAsia="zh-CN"/>
        </w:rPr>
      </w:pPr>
      <w:r w:rsidRPr="00C85808">
        <w:rPr>
          <w:rFonts w:ascii="Book Antiqua" w:hAnsi="Book Antiqua"/>
          <w:b/>
          <w:color w:val="000000"/>
          <w:sz w:val="24"/>
          <w:szCs w:val="24"/>
        </w:rPr>
        <w:t>Open-Access:</w:t>
      </w:r>
      <w:r w:rsidRPr="00C85808">
        <w:rPr>
          <w:rFonts w:ascii="Book Antiqua" w:hAnsi="Book Antiqua"/>
          <w:color w:val="000000"/>
          <w:sz w:val="24"/>
          <w:szCs w:val="24"/>
        </w:rPr>
        <w:t xml:space="preserve"> This article is an open-access </w:t>
      </w:r>
      <w:r w:rsidRPr="00C85808">
        <w:rPr>
          <w:rFonts w:ascii="Book Antiqua" w:hAnsi="Book Antiqua"/>
          <w:sz w:val="24"/>
          <w:szCs w:val="24"/>
        </w:rPr>
        <w:t xml:space="preserve">article that was selected </w:t>
      </w:r>
      <w:r w:rsidRPr="00C8580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5808">
        <w:rPr>
          <w:rFonts w:ascii="Book Antiqua" w:hAnsi="Book Antiqua"/>
          <w:color w:val="000000"/>
          <w:sz w:val="24"/>
          <w:szCs w:val="24"/>
        </w:rPr>
        <w:t>NonCommercial</w:t>
      </w:r>
      <w:proofErr w:type="spellEnd"/>
      <w:r w:rsidRPr="00C8580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21443" w:rsidRPr="00C85808" w:rsidRDefault="00A21443" w:rsidP="008F55EA">
      <w:pPr>
        <w:adjustRightInd w:val="0"/>
        <w:snapToGrid w:val="0"/>
        <w:spacing w:after="0" w:line="360" w:lineRule="auto"/>
        <w:jc w:val="both"/>
        <w:rPr>
          <w:rFonts w:ascii="Book Antiqua" w:hAnsi="Book Antiqua"/>
          <w:sz w:val="24"/>
          <w:szCs w:val="24"/>
        </w:rPr>
      </w:pPr>
    </w:p>
    <w:p w:rsidR="00A21443" w:rsidRPr="00C85808" w:rsidRDefault="00A21443" w:rsidP="008F55EA">
      <w:pPr>
        <w:adjustRightInd w:val="0"/>
        <w:snapToGrid w:val="0"/>
        <w:spacing w:after="0" w:line="360" w:lineRule="auto"/>
        <w:jc w:val="both"/>
        <w:rPr>
          <w:rFonts w:ascii="Book Antiqua" w:hAnsi="Book Antiqua"/>
          <w:bCs/>
          <w:color w:val="000000"/>
          <w:sz w:val="24"/>
          <w:szCs w:val="24"/>
          <w:lang w:eastAsia="zh-CN"/>
        </w:rPr>
      </w:pPr>
      <w:r w:rsidRPr="00C85808">
        <w:rPr>
          <w:rFonts w:ascii="Book Antiqua" w:hAnsi="Book Antiqua"/>
          <w:b/>
          <w:bCs/>
          <w:color w:val="000000"/>
          <w:sz w:val="24"/>
          <w:szCs w:val="24"/>
          <w:lang w:eastAsia="pl-PL"/>
        </w:rPr>
        <w:t>Manuscript source:</w:t>
      </w:r>
      <w:r w:rsidRPr="00C85808">
        <w:rPr>
          <w:rFonts w:ascii="Book Antiqua" w:hAnsi="Book Antiqua"/>
          <w:b/>
          <w:bCs/>
          <w:color w:val="000000"/>
          <w:sz w:val="24"/>
          <w:szCs w:val="24"/>
          <w:lang w:eastAsia="zh-CN"/>
        </w:rPr>
        <w:t xml:space="preserve"> </w:t>
      </w:r>
      <w:r w:rsidRPr="00C85808">
        <w:rPr>
          <w:rFonts w:ascii="Book Antiqua" w:hAnsi="Book Antiqua"/>
          <w:bCs/>
          <w:color w:val="000000"/>
          <w:sz w:val="24"/>
          <w:szCs w:val="24"/>
          <w:lang w:eastAsia="zh-CN"/>
        </w:rPr>
        <w:t xml:space="preserve">Unsolicited </w:t>
      </w:r>
      <w:r w:rsidRPr="00C85808">
        <w:rPr>
          <w:rFonts w:ascii="Book Antiqua" w:hAnsi="Book Antiqua"/>
          <w:bCs/>
          <w:color w:val="000000"/>
          <w:sz w:val="24"/>
          <w:szCs w:val="24"/>
          <w:lang w:eastAsia="pl-PL"/>
        </w:rPr>
        <w:t>manuscript</w:t>
      </w:r>
    </w:p>
    <w:p w:rsidR="00A21443" w:rsidRPr="00C85808" w:rsidRDefault="00A21443" w:rsidP="008F55EA">
      <w:pPr>
        <w:widowControl w:val="0"/>
        <w:adjustRightInd w:val="0"/>
        <w:snapToGrid w:val="0"/>
        <w:spacing w:after="0" w:line="360" w:lineRule="auto"/>
        <w:jc w:val="both"/>
        <w:rPr>
          <w:rFonts w:ascii="Book Antiqua" w:hAnsi="Book Antiqua"/>
          <w:b/>
          <w:kern w:val="2"/>
          <w:sz w:val="24"/>
          <w:szCs w:val="24"/>
          <w:lang w:eastAsia="zh-CN"/>
        </w:rPr>
      </w:pPr>
    </w:p>
    <w:p w:rsidR="00A21443" w:rsidRPr="00C85808" w:rsidRDefault="00A21443" w:rsidP="008F55EA">
      <w:pPr>
        <w:adjustRightInd w:val="0"/>
        <w:snapToGrid w:val="0"/>
        <w:spacing w:after="0" w:line="360" w:lineRule="auto"/>
        <w:jc w:val="both"/>
        <w:rPr>
          <w:rFonts w:ascii="Book Antiqua" w:hAnsi="Book Antiqua"/>
          <w:b/>
          <w:sz w:val="24"/>
          <w:szCs w:val="24"/>
        </w:rPr>
      </w:pPr>
      <w:r w:rsidRPr="00C85808">
        <w:rPr>
          <w:rFonts w:ascii="Book Antiqua" w:hAnsi="Book Antiqua"/>
          <w:b/>
          <w:sz w:val="24"/>
          <w:szCs w:val="24"/>
        </w:rPr>
        <w:t>Peer-review started:</w:t>
      </w:r>
      <w:r w:rsidRPr="00C85808">
        <w:rPr>
          <w:rFonts w:ascii="Book Antiqua" w:hAnsi="Book Antiqua"/>
          <w:sz w:val="24"/>
          <w:szCs w:val="24"/>
          <w:lang w:eastAsia="zh-CN"/>
        </w:rPr>
        <w:t xml:space="preserve"> April 23, 2020</w:t>
      </w:r>
    </w:p>
    <w:p w:rsidR="00A21443" w:rsidRPr="00C85808" w:rsidRDefault="00A21443" w:rsidP="008F55EA">
      <w:pPr>
        <w:adjustRightInd w:val="0"/>
        <w:snapToGrid w:val="0"/>
        <w:spacing w:after="0" w:line="360" w:lineRule="auto"/>
        <w:jc w:val="both"/>
        <w:rPr>
          <w:rFonts w:ascii="Book Antiqua" w:hAnsi="Book Antiqua"/>
          <w:sz w:val="24"/>
          <w:szCs w:val="24"/>
          <w:lang w:eastAsia="zh-CN"/>
        </w:rPr>
      </w:pPr>
      <w:bookmarkStart w:id="2" w:name="OLE_LINK21"/>
      <w:bookmarkStart w:id="3" w:name="OLE_LINK22"/>
      <w:r w:rsidRPr="00C85808">
        <w:rPr>
          <w:rFonts w:ascii="Book Antiqua" w:hAnsi="Book Antiqua"/>
          <w:b/>
          <w:sz w:val="24"/>
          <w:szCs w:val="24"/>
        </w:rPr>
        <w:t>First decision:</w:t>
      </w:r>
      <w:r w:rsidRPr="00C85808">
        <w:rPr>
          <w:rFonts w:ascii="Book Antiqua" w:hAnsi="Book Antiqua"/>
          <w:b/>
          <w:sz w:val="24"/>
          <w:szCs w:val="24"/>
          <w:lang w:eastAsia="zh-CN"/>
        </w:rPr>
        <w:t xml:space="preserve"> </w:t>
      </w:r>
      <w:r w:rsidRPr="00C85808">
        <w:rPr>
          <w:rFonts w:ascii="Book Antiqua" w:hAnsi="Book Antiqua"/>
          <w:sz w:val="24"/>
          <w:szCs w:val="24"/>
          <w:lang w:eastAsia="zh-CN"/>
        </w:rPr>
        <w:t>April 29, 2020</w:t>
      </w:r>
    </w:p>
    <w:bookmarkEnd w:id="2"/>
    <w:bookmarkEnd w:id="3"/>
    <w:p w:rsidR="00A21443" w:rsidRPr="00C85808" w:rsidRDefault="00A21443" w:rsidP="008F55EA">
      <w:pPr>
        <w:adjustRightInd w:val="0"/>
        <w:snapToGrid w:val="0"/>
        <w:spacing w:after="0" w:line="360" w:lineRule="auto"/>
        <w:jc w:val="both"/>
        <w:rPr>
          <w:rFonts w:ascii="Book Antiqua" w:hAnsi="Book Antiqua"/>
          <w:b/>
          <w:sz w:val="24"/>
          <w:szCs w:val="24"/>
        </w:rPr>
      </w:pPr>
      <w:r w:rsidRPr="00C85808">
        <w:rPr>
          <w:rFonts w:ascii="Book Antiqua" w:hAnsi="Book Antiqua"/>
          <w:b/>
          <w:sz w:val="24"/>
          <w:szCs w:val="24"/>
        </w:rPr>
        <w:t>Article in press:</w:t>
      </w:r>
      <w:r w:rsidR="00994AC0" w:rsidRPr="00C85808">
        <w:rPr>
          <w:rFonts w:ascii="Book Antiqua" w:hAnsi="Book Antiqua"/>
          <w:sz w:val="24"/>
          <w:szCs w:val="24"/>
        </w:rPr>
        <w:t xml:space="preserve"> May 19, 2020</w:t>
      </w:r>
    </w:p>
    <w:p w:rsidR="00A21443" w:rsidRPr="00C85808" w:rsidRDefault="00A21443" w:rsidP="008F55EA">
      <w:pPr>
        <w:adjustRightInd w:val="0"/>
        <w:snapToGrid w:val="0"/>
        <w:spacing w:after="0" w:line="360" w:lineRule="auto"/>
        <w:ind w:right="239"/>
        <w:jc w:val="both"/>
        <w:rPr>
          <w:rStyle w:val="aa"/>
          <w:rFonts w:ascii="Book Antiqua" w:hAnsi="Book Antiqua" w:cs="Arial"/>
          <w:noProof/>
          <w:sz w:val="24"/>
          <w:szCs w:val="24"/>
          <w:lang w:eastAsia="zh-CN"/>
        </w:rPr>
      </w:pPr>
    </w:p>
    <w:p w:rsidR="00A21443" w:rsidRPr="00C85808" w:rsidRDefault="00A21443" w:rsidP="008F55EA">
      <w:pPr>
        <w:widowControl w:val="0"/>
        <w:adjustRightInd w:val="0"/>
        <w:snapToGrid w:val="0"/>
        <w:spacing w:after="0" w:line="360" w:lineRule="auto"/>
        <w:jc w:val="both"/>
        <w:rPr>
          <w:rFonts w:ascii="Book Antiqua" w:eastAsia="微软雅黑" w:hAnsi="Book Antiqua" w:cs="宋体"/>
          <w:sz w:val="24"/>
          <w:szCs w:val="24"/>
          <w:lang w:eastAsia="zh-CN"/>
        </w:rPr>
      </w:pPr>
      <w:r w:rsidRPr="00C85808">
        <w:rPr>
          <w:rFonts w:ascii="Book Antiqua" w:hAnsi="Book Antiqua" w:cs="宋体"/>
          <w:b/>
          <w:sz w:val="24"/>
          <w:szCs w:val="24"/>
          <w:lang w:eastAsia="zh-CN"/>
        </w:rPr>
        <w:t xml:space="preserve">Specialty type: </w:t>
      </w:r>
      <w:r w:rsidRPr="00C85808">
        <w:rPr>
          <w:rFonts w:ascii="Book Antiqua" w:eastAsia="微软雅黑" w:hAnsi="Book Antiqua" w:cs="宋体"/>
          <w:sz w:val="24"/>
          <w:szCs w:val="24"/>
        </w:rPr>
        <w:t>Gastroenterology and hepatology</w:t>
      </w:r>
    </w:p>
    <w:p w:rsidR="00A21443" w:rsidRPr="00C85808" w:rsidRDefault="00A21443" w:rsidP="008F55EA">
      <w:pPr>
        <w:widowControl w:val="0"/>
        <w:adjustRightInd w:val="0"/>
        <w:snapToGrid w:val="0"/>
        <w:spacing w:after="0" w:line="360" w:lineRule="auto"/>
        <w:jc w:val="both"/>
        <w:rPr>
          <w:rFonts w:ascii="Book Antiqua" w:hAnsi="Book Antiqua" w:cs="宋体"/>
          <w:sz w:val="24"/>
          <w:szCs w:val="24"/>
          <w:lang w:eastAsia="zh-CN"/>
        </w:rPr>
      </w:pPr>
      <w:r w:rsidRPr="00C85808">
        <w:rPr>
          <w:rFonts w:ascii="Book Antiqua" w:hAnsi="Book Antiqua" w:cs="宋体"/>
          <w:b/>
          <w:sz w:val="24"/>
          <w:szCs w:val="24"/>
          <w:lang w:eastAsia="zh-CN"/>
        </w:rPr>
        <w:t xml:space="preserve">Country/Territory of origin: </w:t>
      </w:r>
      <w:r w:rsidRPr="00C85808">
        <w:rPr>
          <w:rFonts w:ascii="Book Antiqua" w:hAnsi="Book Antiqua" w:cs="宋体"/>
          <w:sz w:val="24"/>
          <w:szCs w:val="24"/>
          <w:lang w:eastAsia="zh-CN"/>
        </w:rPr>
        <w:t>United States</w:t>
      </w:r>
    </w:p>
    <w:p w:rsidR="00A21443" w:rsidRPr="00C85808" w:rsidRDefault="00A21443" w:rsidP="008F55EA">
      <w:pPr>
        <w:widowControl w:val="0"/>
        <w:adjustRightInd w:val="0"/>
        <w:snapToGrid w:val="0"/>
        <w:spacing w:after="0" w:line="360" w:lineRule="auto"/>
        <w:jc w:val="both"/>
        <w:rPr>
          <w:rFonts w:ascii="Book Antiqua" w:hAnsi="Book Antiqua" w:cs="宋体"/>
          <w:b/>
          <w:sz w:val="24"/>
          <w:szCs w:val="24"/>
          <w:lang w:eastAsia="zh-CN"/>
        </w:rPr>
      </w:pPr>
      <w:r w:rsidRPr="00C85808">
        <w:rPr>
          <w:rFonts w:ascii="Book Antiqua" w:hAnsi="Book Antiqua" w:cs="宋体"/>
          <w:b/>
          <w:sz w:val="24"/>
          <w:szCs w:val="24"/>
          <w:lang w:eastAsia="zh-CN"/>
        </w:rPr>
        <w:t>Peer-review report’s scientific quality classification</w:t>
      </w:r>
    </w:p>
    <w:p w:rsidR="00A21443" w:rsidRPr="00C85808" w:rsidRDefault="00A21443" w:rsidP="008F55EA">
      <w:pPr>
        <w:widowControl w:val="0"/>
        <w:adjustRightInd w:val="0"/>
        <w:snapToGrid w:val="0"/>
        <w:spacing w:after="0" w:line="360" w:lineRule="auto"/>
        <w:jc w:val="both"/>
        <w:rPr>
          <w:rFonts w:ascii="Book Antiqua" w:hAnsi="Book Antiqua" w:cs="宋体"/>
          <w:sz w:val="24"/>
          <w:szCs w:val="24"/>
          <w:lang w:eastAsia="zh-CN"/>
        </w:rPr>
      </w:pPr>
      <w:r w:rsidRPr="00C85808">
        <w:rPr>
          <w:rFonts w:ascii="Book Antiqua" w:hAnsi="Book Antiqua" w:cs="宋体"/>
          <w:sz w:val="24"/>
          <w:szCs w:val="24"/>
          <w:lang w:eastAsia="zh-CN"/>
        </w:rPr>
        <w:t>Grade </w:t>
      </w:r>
      <w:proofErr w:type="gramStart"/>
      <w:r w:rsidRPr="00C85808">
        <w:rPr>
          <w:rFonts w:ascii="Book Antiqua" w:hAnsi="Book Antiqua" w:cs="宋体"/>
          <w:sz w:val="24"/>
          <w:szCs w:val="24"/>
          <w:lang w:eastAsia="zh-CN"/>
        </w:rPr>
        <w:t>A</w:t>
      </w:r>
      <w:proofErr w:type="gramEnd"/>
      <w:r w:rsidRPr="00C85808">
        <w:rPr>
          <w:rFonts w:ascii="Book Antiqua" w:hAnsi="Book Antiqua" w:cs="宋体"/>
          <w:sz w:val="24"/>
          <w:szCs w:val="24"/>
          <w:lang w:eastAsia="zh-CN"/>
        </w:rPr>
        <w:t> (Excellent): A</w:t>
      </w:r>
    </w:p>
    <w:p w:rsidR="00A21443" w:rsidRPr="00C85808" w:rsidRDefault="00A21443" w:rsidP="008F55EA">
      <w:pPr>
        <w:widowControl w:val="0"/>
        <w:adjustRightInd w:val="0"/>
        <w:snapToGrid w:val="0"/>
        <w:spacing w:after="0" w:line="360" w:lineRule="auto"/>
        <w:jc w:val="both"/>
        <w:rPr>
          <w:rFonts w:ascii="Book Antiqua" w:hAnsi="Book Antiqua" w:cs="宋体"/>
          <w:sz w:val="24"/>
          <w:szCs w:val="24"/>
          <w:lang w:eastAsia="zh-CN"/>
        </w:rPr>
      </w:pPr>
      <w:r w:rsidRPr="00C85808">
        <w:rPr>
          <w:rFonts w:ascii="Book Antiqua" w:hAnsi="Book Antiqua" w:cs="宋体"/>
          <w:sz w:val="24"/>
          <w:szCs w:val="24"/>
          <w:lang w:eastAsia="zh-CN"/>
        </w:rPr>
        <w:t xml:space="preserve">Grade B (Very good): </w:t>
      </w:r>
      <w:r w:rsidR="000512D9" w:rsidRPr="00C85808">
        <w:rPr>
          <w:rFonts w:ascii="Book Antiqua" w:hAnsi="Book Antiqua" w:cs="宋体"/>
          <w:sz w:val="24"/>
          <w:szCs w:val="24"/>
          <w:lang w:eastAsia="zh-CN"/>
        </w:rPr>
        <w:t>0</w:t>
      </w:r>
    </w:p>
    <w:p w:rsidR="00A21443" w:rsidRPr="00C85808" w:rsidRDefault="000512D9" w:rsidP="008F55EA">
      <w:pPr>
        <w:widowControl w:val="0"/>
        <w:adjustRightInd w:val="0"/>
        <w:snapToGrid w:val="0"/>
        <w:spacing w:after="0" w:line="360" w:lineRule="auto"/>
        <w:jc w:val="both"/>
        <w:rPr>
          <w:rFonts w:ascii="Book Antiqua" w:hAnsi="Book Antiqua" w:cs="宋体"/>
          <w:sz w:val="24"/>
          <w:szCs w:val="24"/>
          <w:lang w:eastAsia="zh-CN"/>
        </w:rPr>
      </w:pPr>
      <w:r w:rsidRPr="00C85808">
        <w:rPr>
          <w:rFonts w:ascii="Book Antiqua" w:hAnsi="Book Antiqua" w:cs="宋体"/>
          <w:sz w:val="24"/>
          <w:szCs w:val="24"/>
          <w:lang w:eastAsia="zh-CN"/>
        </w:rPr>
        <w:t>Grade C (Good): 0</w:t>
      </w:r>
    </w:p>
    <w:p w:rsidR="00A21443" w:rsidRPr="00C85808" w:rsidRDefault="00A21443" w:rsidP="008F55EA">
      <w:pPr>
        <w:widowControl w:val="0"/>
        <w:adjustRightInd w:val="0"/>
        <w:snapToGrid w:val="0"/>
        <w:spacing w:after="0" w:line="360" w:lineRule="auto"/>
        <w:jc w:val="both"/>
        <w:rPr>
          <w:rFonts w:ascii="Book Antiqua" w:hAnsi="Book Antiqua" w:cs="宋体"/>
          <w:sz w:val="24"/>
          <w:szCs w:val="24"/>
          <w:lang w:eastAsia="zh-CN"/>
        </w:rPr>
      </w:pPr>
      <w:r w:rsidRPr="00C85808">
        <w:rPr>
          <w:rFonts w:ascii="Book Antiqua" w:hAnsi="Book Antiqua" w:cs="宋体"/>
          <w:sz w:val="24"/>
          <w:szCs w:val="24"/>
          <w:lang w:eastAsia="zh-CN"/>
        </w:rPr>
        <w:t>Grade D (Fair): 0</w:t>
      </w:r>
    </w:p>
    <w:p w:rsidR="00A21443" w:rsidRPr="00C85808" w:rsidRDefault="00A21443" w:rsidP="008F55EA">
      <w:pPr>
        <w:widowControl w:val="0"/>
        <w:adjustRightInd w:val="0"/>
        <w:snapToGrid w:val="0"/>
        <w:spacing w:after="0" w:line="360" w:lineRule="auto"/>
        <w:jc w:val="both"/>
        <w:rPr>
          <w:rFonts w:ascii="Book Antiqua" w:eastAsia="DengXian" w:hAnsi="Book Antiqua"/>
          <w:kern w:val="2"/>
          <w:sz w:val="24"/>
          <w:szCs w:val="24"/>
          <w:lang w:val="hu-HU" w:eastAsia="zh-CN"/>
        </w:rPr>
      </w:pPr>
      <w:r w:rsidRPr="00C85808">
        <w:rPr>
          <w:rFonts w:ascii="Book Antiqua" w:hAnsi="Book Antiqua" w:cs="宋体"/>
          <w:sz w:val="24"/>
          <w:szCs w:val="24"/>
          <w:lang w:eastAsia="zh-CN"/>
        </w:rPr>
        <w:t>Grade E (Poor): 0</w:t>
      </w:r>
    </w:p>
    <w:p w:rsidR="00A21443" w:rsidRPr="00C85808" w:rsidRDefault="00A21443" w:rsidP="008F55EA">
      <w:pPr>
        <w:adjustRightInd w:val="0"/>
        <w:snapToGrid w:val="0"/>
        <w:spacing w:after="0" w:line="360" w:lineRule="auto"/>
        <w:ind w:right="239"/>
        <w:jc w:val="both"/>
        <w:rPr>
          <w:rStyle w:val="aa"/>
          <w:rFonts w:ascii="Book Antiqua" w:hAnsi="Book Antiqua" w:cs="Arial"/>
          <w:noProof/>
          <w:sz w:val="24"/>
          <w:szCs w:val="24"/>
          <w:lang w:val="hu-HU" w:eastAsia="zh-CN"/>
        </w:rPr>
      </w:pPr>
    </w:p>
    <w:p w:rsidR="00A21443" w:rsidRPr="00C85808" w:rsidRDefault="00A21443" w:rsidP="008F55EA">
      <w:pPr>
        <w:adjustRightInd w:val="0"/>
        <w:snapToGrid w:val="0"/>
        <w:spacing w:after="0" w:line="360" w:lineRule="auto"/>
        <w:ind w:right="239"/>
        <w:jc w:val="both"/>
        <w:rPr>
          <w:rFonts w:ascii="Book Antiqua" w:hAnsi="Book Antiqua"/>
          <w:bCs/>
          <w:sz w:val="24"/>
          <w:szCs w:val="24"/>
          <w:lang w:eastAsia="zh-CN"/>
        </w:rPr>
      </w:pPr>
      <w:r w:rsidRPr="00C85808">
        <w:rPr>
          <w:rStyle w:val="aa"/>
          <w:rFonts w:ascii="Book Antiqua" w:hAnsi="Book Antiqua" w:cs="Arial"/>
          <w:noProof/>
          <w:sz w:val="24"/>
          <w:szCs w:val="24"/>
          <w:lang w:val="en-GB"/>
        </w:rPr>
        <w:t>P-Reviewer:</w:t>
      </w:r>
      <w:r w:rsidRPr="00C85808">
        <w:rPr>
          <w:rFonts w:ascii="Book Antiqua" w:hAnsi="Book Antiqua"/>
          <w:color w:val="000000"/>
          <w:sz w:val="24"/>
          <w:szCs w:val="24"/>
          <w:lang w:val="en-GB"/>
        </w:rPr>
        <w:t xml:space="preserve"> </w:t>
      </w:r>
      <w:r w:rsidR="000512D9" w:rsidRPr="00C85808">
        <w:rPr>
          <w:rFonts w:ascii="Book Antiqua" w:hAnsi="Book Antiqua"/>
          <w:sz w:val="24"/>
          <w:szCs w:val="24"/>
        </w:rPr>
        <w:t>Desjardins</w:t>
      </w:r>
      <w:r w:rsidR="000512D9" w:rsidRPr="00C85808">
        <w:rPr>
          <w:rFonts w:ascii="Book Antiqua" w:hAnsi="Book Antiqua"/>
          <w:sz w:val="24"/>
          <w:szCs w:val="24"/>
          <w:lang w:eastAsia="zh-CN"/>
        </w:rPr>
        <w:t xml:space="preserve"> MR</w:t>
      </w:r>
      <w:r w:rsidRPr="00C85808">
        <w:rPr>
          <w:rFonts w:ascii="Book Antiqua" w:hAnsi="Book Antiqua"/>
          <w:bCs/>
          <w:sz w:val="24"/>
          <w:szCs w:val="24"/>
          <w:lang w:val="en-GB"/>
        </w:rPr>
        <w:t xml:space="preserve"> </w:t>
      </w:r>
      <w:r w:rsidRPr="00C85808">
        <w:rPr>
          <w:rFonts w:ascii="Book Antiqua" w:hAnsi="Book Antiqua"/>
          <w:b/>
          <w:bCs/>
          <w:sz w:val="24"/>
          <w:szCs w:val="24"/>
          <w:lang w:val="en-GB"/>
        </w:rPr>
        <w:t>S-Editor:</w:t>
      </w:r>
      <w:r w:rsidRPr="00C85808">
        <w:rPr>
          <w:rFonts w:ascii="Book Antiqua" w:hAnsi="Book Antiqua"/>
          <w:bCs/>
          <w:sz w:val="24"/>
          <w:szCs w:val="24"/>
          <w:lang w:val="en-GB"/>
        </w:rPr>
        <w:t xml:space="preserve"> </w:t>
      </w:r>
      <w:r w:rsidR="000512D9" w:rsidRPr="00C85808">
        <w:rPr>
          <w:rFonts w:ascii="Book Antiqua" w:hAnsi="Book Antiqua"/>
          <w:bCs/>
          <w:sz w:val="24"/>
          <w:szCs w:val="24"/>
          <w:lang w:val="en-GB" w:eastAsia="zh-CN"/>
        </w:rPr>
        <w:t>Wang JL</w:t>
      </w:r>
      <w:r w:rsidRPr="00C85808">
        <w:rPr>
          <w:rFonts w:ascii="Book Antiqua" w:hAnsi="Book Antiqua"/>
          <w:bCs/>
          <w:sz w:val="24"/>
          <w:szCs w:val="24"/>
          <w:lang w:val="en-GB" w:eastAsia="zh-CN"/>
        </w:rPr>
        <w:t xml:space="preserve"> </w:t>
      </w:r>
      <w:r w:rsidR="00994AC0" w:rsidRPr="00C85808">
        <w:rPr>
          <w:rFonts w:ascii="Book Antiqua" w:hAnsi="Book Antiqua"/>
          <w:b/>
          <w:bCs/>
          <w:sz w:val="24"/>
          <w:szCs w:val="24"/>
        </w:rPr>
        <w:t xml:space="preserve">L-Editor: </w:t>
      </w:r>
      <w:r w:rsidR="00994AC0" w:rsidRPr="00C85808">
        <w:rPr>
          <w:rFonts w:ascii="Book Antiqua" w:hAnsi="Book Antiqua" w:hint="eastAsia"/>
          <w:bCs/>
          <w:sz w:val="24"/>
          <w:szCs w:val="24"/>
          <w:lang w:eastAsia="zh-CN"/>
        </w:rPr>
        <w:t>A</w:t>
      </w:r>
      <w:r w:rsidRPr="00C85808">
        <w:rPr>
          <w:rFonts w:ascii="Book Antiqua" w:hAnsi="Book Antiqua"/>
          <w:b/>
          <w:bCs/>
          <w:sz w:val="24"/>
          <w:szCs w:val="24"/>
        </w:rPr>
        <w:t xml:space="preserve"> E-Editor:</w:t>
      </w:r>
      <w:r w:rsidR="00994AC0" w:rsidRPr="00C85808">
        <w:rPr>
          <w:rFonts w:ascii="Book Antiqua" w:hAnsi="Book Antiqua" w:hint="eastAsia"/>
          <w:b/>
          <w:bCs/>
          <w:sz w:val="24"/>
          <w:szCs w:val="24"/>
          <w:lang w:eastAsia="zh-CN"/>
        </w:rPr>
        <w:t xml:space="preserve"> </w:t>
      </w:r>
      <w:r w:rsidR="00994AC0" w:rsidRPr="00C85808">
        <w:rPr>
          <w:rFonts w:ascii="Book Antiqua" w:hAnsi="Book Antiqua" w:hint="eastAsia"/>
          <w:bCs/>
          <w:sz w:val="24"/>
          <w:szCs w:val="24"/>
          <w:lang w:eastAsia="zh-CN"/>
        </w:rPr>
        <w:t>Qi LL</w:t>
      </w:r>
    </w:p>
    <w:p w:rsidR="00B67397" w:rsidRPr="00C85808" w:rsidRDefault="00B67397"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color w:val="000000" w:themeColor="text1"/>
          <w:sz w:val="24"/>
          <w:szCs w:val="24"/>
        </w:rPr>
        <w:br w:type="page"/>
      </w:r>
    </w:p>
    <w:p w:rsidR="00B67397" w:rsidRPr="00C85808" w:rsidRDefault="000512D9" w:rsidP="008F55EA">
      <w:pPr>
        <w:adjustRightInd w:val="0"/>
        <w:snapToGrid w:val="0"/>
        <w:spacing w:after="0" w:line="360" w:lineRule="auto"/>
        <w:jc w:val="both"/>
        <w:rPr>
          <w:rFonts w:ascii="Book Antiqua" w:hAnsi="Book Antiqua"/>
          <w:b/>
          <w:sz w:val="24"/>
          <w:szCs w:val="24"/>
          <w:lang w:eastAsia="zh-CN"/>
        </w:rPr>
      </w:pPr>
      <w:r w:rsidRPr="00C85808">
        <w:rPr>
          <w:rFonts w:ascii="Book Antiqua" w:hAnsi="Book Antiqua"/>
          <w:b/>
          <w:sz w:val="24"/>
          <w:szCs w:val="24"/>
        </w:rPr>
        <w:t>Figure Legends</w:t>
      </w:r>
    </w:p>
    <w:p w:rsidR="000512D9" w:rsidRPr="00C85808" w:rsidRDefault="000512D9" w:rsidP="008F55EA">
      <w:pPr>
        <w:adjustRightInd w:val="0"/>
        <w:snapToGrid w:val="0"/>
        <w:spacing w:after="0" w:line="360" w:lineRule="auto"/>
        <w:jc w:val="both"/>
        <w:rPr>
          <w:rFonts w:ascii="Book Antiqua" w:hAnsi="Book Antiqua"/>
          <w:b/>
          <w:sz w:val="24"/>
          <w:szCs w:val="24"/>
          <w:lang w:eastAsia="zh-CN"/>
        </w:rPr>
      </w:pPr>
      <w:r w:rsidRPr="00C85808">
        <w:rPr>
          <w:rFonts w:ascii="Book Antiqua" w:hAnsi="Book Antiqua"/>
          <w:b/>
          <w:sz w:val="24"/>
          <w:szCs w:val="24"/>
          <w:lang w:eastAsia="zh-CN"/>
        </w:rPr>
        <w:t>A</w:t>
      </w:r>
    </w:p>
    <w:p w:rsidR="000512D9" w:rsidRPr="00C85808" w:rsidRDefault="000512D9" w:rsidP="008F55EA">
      <w:pPr>
        <w:adjustRightInd w:val="0"/>
        <w:snapToGrid w:val="0"/>
        <w:spacing w:after="0" w:line="360" w:lineRule="auto"/>
        <w:jc w:val="both"/>
        <w:rPr>
          <w:rFonts w:ascii="Book Antiqua" w:hAnsi="Book Antiqua" w:cs="Times New Roman"/>
          <w:noProof/>
          <w:color w:val="000000" w:themeColor="text1"/>
          <w:sz w:val="24"/>
          <w:szCs w:val="24"/>
          <w:lang w:eastAsia="zh-CN"/>
        </w:rPr>
      </w:pPr>
      <w:r w:rsidRPr="00C85808">
        <w:rPr>
          <w:rFonts w:ascii="Book Antiqua" w:hAnsi="Book Antiqua" w:cs="Times New Roman"/>
          <w:noProof/>
          <w:color w:val="000000" w:themeColor="text1"/>
          <w:sz w:val="24"/>
          <w:szCs w:val="24"/>
          <w:lang w:eastAsia="zh-CN"/>
        </w:rPr>
        <w:drawing>
          <wp:inline distT="0" distB="0" distL="0" distR="0" wp14:anchorId="13B80267" wp14:editId="1540ECEE">
            <wp:extent cx="3545841" cy="2775006"/>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544027" cy="2773587"/>
                    </a:xfrm>
                    <a:prstGeom prst="rect">
                      <a:avLst/>
                    </a:prstGeom>
                  </pic:spPr>
                </pic:pic>
              </a:graphicData>
            </a:graphic>
          </wp:inline>
        </w:drawing>
      </w:r>
    </w:p>
    <w:p w:rsidR="000512D9" w:rsidRPr="00C85808" w:rsidRDefault="000512D9" w:rsidP="008F55EA">
      <w:pPr>
        <w:adjustRightInd w:val="0"/>
        <w:snapToGrid w:val="0"/>
        <w:spacing w:after="0" w:line="360" w:lineRule="auto"/>
        <w:jc w:val="both"/>
        <w:rPr>
          <w:rFonts w:ascii="Book Antiqua" w:hAnsi="Book Antiqua" w:cs="Times New Roman"/>
          <w:noProof/>
          <w:color w:val="000000" w:themeColor="text1"/>
          <w:sz w:val="24"/>
          <w:szCs w:val="24"/>
          <w:lang w:eastAsia="zh-CN"/>
        </w:rPr>
      </w:pPr>
      <w:r w:rsidRPr="00C85808">
        <w:rPr>
          <w:rFonts w:ascii="Book Antiqua" w:hAnsi="Book Antiqua" w:cs="Times New Roman"/>
          <w:noProof/>
          <w:color w:val="000000" w:themeColor="text1"/>
          <w:sz w:val="24"/>
          <w:szCs w:val="24"/>
          <w:lang w:eastAsia="zh-CN"/>
        </w:rPr>
        <w:t>B</w:t>
      </w:r>
    </w:p>
    <w:p w:rsidR="000512D9" w:rsidRPr="00C85808" w:rsidRDefault="000512D9" w:rsidP="008F55EA">
      <w:pPr>
        <w:adjustRightInd w:val="0"/>
        <w:snapToGrid w:val="0"/>
        <w:spacing w:after="0" w:line="360" w:lineRule="auto"/>
        <w:jc w:val="both"/>
        <w:rPr>
          <w:rFonts w:ascii="Book Antiqua" w:hAnsi="Book Antiqua" w:cs="Times New Roman"/>
          <w:noProof/>
          <w:color w:val="000000" w:themeColor="text1"/>
          <w:sz w:val="24"/>
          <w:szCs w:val="24"/>
          <w:lang w:eastAsia="zh-CN"/>
        </w:rPr>
      </w:pPr>
      <w:r w:rsidRPr="00C85808">
        <w:rPr>
          <w:rFonts w:ascii="Book Antiqua" w:hAnsi="Book Antiqua" w:cs="Times New Roman"/>
          <w:noProof/>
          <w:color w:val="000000" w:themeColor="text1"/>
          <w:sz w:val="24"/>
          <w:szCs w:val="24"/>
          <w:lang w:eastAsia="zh-CN"/>
        </w:rPr>
        <w:t xml:space="preserve"> </w:t>
      </w:r>
      <w:r w:rsidRPr="00C85808">
        <w:rPr>
          <w:rFonts w:ascii="Book Antiqua" w:hAnsi="Book Antiqua" w:cs="Times New Roman"/>
          <w:noProof/>
          <w:color w:val="000000" w:themeColor="text1"/>
          <w:sz w:val="24"/>
          <w:szCs w:val="24"/>
          <w:lang w:eastAsia="zh-CN"/>
        </w:rPr>
        <w:drawing>
          <wp:inline distT="0" distB="0" distL="0" distR="0" wp14:anchorId="76CE332F" wp14:editId="5F8E9246">
            <wp:extent cx="3506525" cy="2529459"/>
            <wp:effectExtent l="0" t="0" r="0" b="444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505221" cy="2528518"/>
                    </a:xfrm>
                    <a:prstGeom prst="rect">
                      <a:avLst/>
                    </a:prstGeom>
                  </pic:spPr>
                </pic:pic>
              </a:graphicData>
            </a:graphic>
          </wp:inline>
        </w:drawing>
      </w:r>
    </w:p>
    <w:p w:rsidR="000512D9" w:rsidRPr="00C85808" w:rsidRDefault="000512D9"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b/>
          <w:color w:val="000000" w:themeColor="text1"/>
          <w:sz w:val="24"/>
          <w:szCs w:val="24"/>
        </w:rPr>
        <w:t>Figure 1</w:t>
      </w:r>
      <w:r w:rsidR="00B56363" w:rsidRPr="00C85808">
        <w:rPr>
          <w:rFonts w:ascii="Book Antiqua" w:hAnsi="Book Antiqua" w:cs="Times New Roman"/>
          <w:b/>
          <w:color w:val="000000" w:themeColor="text1"/>
          <w:sz w:val="24"/>
          <w:szCs w:val="24"/>
        </w:rPr>
        <w:t xml:space="preserve"> Chest </w:t>
      </w:r>
      <w:r w:rsidR="00B56363" w:rsidRPr="00C85808">
        <w:rPr>
          <w:rFonts w:ascii="Book Antiqua" w:hAnsi="Book Antiqua" w:cs="Times New Roman"/>
          <w:b/>
          <w:color w:val="000000" w:themeColor="text1"/>
          <w:sz w:val="24"/>
          <w:szCs w:val="24"/>
          <w:lang w:eastAsia="zh-CN"/>
        </w:rPr>
        <w:t xml:space="preserve">computed </w:t>
      </w:r>
      <w:r w:rsidRPr="00C85808">
        <w:rPr>
          <w:rFonts w:ascii="Book Antiqua" w:hAnsi="Book Antiqua" w:cs="Times New Roman"/>
          <w:b/>
          <w:color w:val="000000" w:themeColor="text1"/>
          <w:sz w:val="24"/>
          <w:szCs w:val="24"/>
          <w:lang w:eastAsia="zh-CN"/>
        </w:rPr>
        <w:t>tomography scan</w:t>
      </w:r>
      <w:r w:rsidR="004665F0" w:rsidRPr="00C85808">
        <w:rPr>
          <w:rFonts w:ascii="Book Antiqua" w:hAnsi="Book Antiqua" w:cs="Times New Roman"/>
          <w:b/>
          <w:color w:val="000000" w:themeColor="text1"/>
          <w:sz w:val="24"/>
          <w:szCs w:val="24"/>
        </w:rPr>
        <w:t xml:space="preserve"> </w:t>
      </w:r>
      <w:r w:rsidR="004665F0" w:rsidRPr="00C85808">
        <w:rPr>
          <w:rFonts w:ascii="Book Antiqua" w:hAnsi="Book Antiqua" w:cs="Times New Roman"/>
          <w:b/>
          <w:color w:val="000000" w:themeColor="text1"/>
          <w:sz w:val="24"/>
          <w:szCs w:val="24"/>
          <w:lang w:eastAsia="zh-CN"/>
        </w:rPr>
        <w:t xml:space="preserve">of </w:t>
      </w:r>
      <w:r w:rsidR="004665F0" w:rsidRPr="00C85808">
        <w:rPr>
          <w:rFonts w:ascii="Book Antiqua" w:hAnsi="Book Antiqua" w:cs="Times New Roman"/>
          <w:b/>
          <w:color w:val="000000" w:themeColor="text1"/>
          <w:sz w:val="24"/>
          <w:szCs w:val="24"/>
        </w:rPr>
        <w:t>a 66-year old female</w:t>
      </w:r>
      <w:r w:rsidRPr="00C85808">
        <w:rPr>
          <w:rFonts w:ascii="Book Antiqua" w:hAnsi="Book Antiqua" w:cs="Times New Roman"/>
          <w:b/>
          <w:color w:val="000000" w:themeColor="text1"/>
          <w:sz w:val="24"/>
          <w:szCs w:val="24"/>
          <w:lang w:eastAsia="zh-CN"/>
        </w:rPr>
        <w:t xml:space="preserve">. </w:t>
      </w:r>
      <w:r w:rsidRPr="00C85808">
        <w:rPr>
          <w:rFonts w:ascii="Book Antiqua" w:hAnsi="Book Antiqua" w:cs="Times New Roman"/>
          <w:color w:val="000000" w:themeColor="text1"/>
          <w:sz w:val="24"/>
          <w:szCs w:val="24"/>
          <w:lang w:eastAsia="zh-CN"/>
        </w:rPr>
        <w:t xml:space="preserve">A: </w:t>
      </w:r>
      <w:r w:rsidRPr="00C85808">
        <w:rPr>
          <w:rFonts w:ascii="Book Antiqua" w:hAnsi="Book Antiqua" w:cs="Times New Roman"/>
          <w:color w:val="000000" w:themeColor="text1"/>
          <w:sz w:val="24"/>
          <w:szCs w:val="24"/>
        </w:rPr>
        <w:t>Pre-operative chest computed tomography</w:t>
      </w:r>
      <w:r w:rsidRPr="00C85808">
        <w:rPr>
          <w:rFonts w:ascii="Book Antiqua" w:hAnsi="Book Antiqua" w:cs="Times New Roman"/>
          <w:color w:val="000000" w:themeColor="text1"/>
          <w:sz w:val="24"/>
          <w:szCs w:val="24"/>
          <w:lang w:eastAsia="zh-CN"/>
        </w:rPr>
        <w:t xml:space="preserve"> </w:t>
      </w:r>
      <w:r w:rsidRPr="00C85808">
        <w:rPr>
          <w:rFonts w:ascii="Book Antiqua" w:hAnsi="Book Antiqua" w:cs="Times New Roman"/>
          <w:color w:val="000000" w:themeColor="text1"/>
          <w:sz w:val="24"/>
          <w:szCs w:val="24"/>
        </w:rPr>
        <w:t>scan showing no emphysematous or interstitial changes</w:t>
      </w:r>
      <w:r w:rsidRPr="00C85808">
        <w:rPr>
          <w:rFonts w:ascii="Book Antiqua" w:hAnsi="Book Antiqua" w:cs="Times New Roman"/>
          <w:color w:val="000000" w:themeColor="text1"/>
          <w:sz w:val="24"/>
          <w:szCs w:val="24"/>
          <w:lang w:eastAsia="zh-CN"/>
        </w:rPr>
        <w:t xml:space="preserve">; B: </w:t>
      </w:r>
      <w:r w:rsidRPr="00C85808">
        <w:rPr>
          <w:rFonts w:ascii="Book Antiqua" w:hAnsi="Book Antiqua" w:cs="Times New Roman"/>
          <w:color w:val="000000" w:themeColor="text1"/>
          <w:sz w:val="24"/>
          <w:szCs w:val="24"/>
        </w:rPr>
        <w:t>Chest computed tomography scan showing bilateral pulmonary ground glass opacities.</w:t>
      </w:r>
    </w:p>
    <w:p w:rsidR="000512D9" w:rsidRPr="00C85808" w:rsidRDefault="000512D9"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lang w:eastAsia="zh-CN"/>
        </w:rPr>
        <w:br w:type="page"/>
      </w:r>
    </w:p>
    <w:p w:rsidR="000512D9" w:rsidRPr="00C85808" w:rsidRDefault="00B56363"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b/>
          <w:color w:val="000000" w:themeColor="text1"/>
          <w:sz w:val="24"/>
          <w:szCs w:val="24"/>
          <w:lang w:eastAsia="zh-CN"/>
        </w:rPr>
        <w:t xml:space="preserve">Table 1 Sensitivity of </w:t>
      </w:r>
      <w:r w:rsidR="00B92B4E" w:rsidRPr="00C85808">
        <w:rPr>
          <w:rFonts w:ascii="Book Antiqua" w:hAnsi="Book Antiqua" w:cs="Times New Roman"/>
          <w:b/>
          <w:color w:val="000000" w:themeColor="text1"/>
          <w:sz w:val="24"/>
          <w:szCs w:val="24"/>
          <w:lang w:eastAsia="zh-CN"/>
        </w:rPr>
        <w:t>computed tomography</w:t>
      </w:r>
      <w:r w:rsidRPr="00C85808">
        <w:rPr>
          <w:rFonts w:ascii="Book Antiqua" w:hAnsi="Book Antiqua" w:cs="Times New Roman"/>
          <w:b/>
          <w:color w:val="000000" w:themeColor="text1"/>
          <w:sz w:val="24"/>
          <w:szCs w:val="24"/>
          <w:lang w:eastAsia="zh-CN"/>
        </w:rPr>
        <w:t xml:space="preserve"> scan in detecting </w:t>
      </w:r>
      <w:r w:rsidR="00B92B4E" w:rsidRPr="00C85808">
        <w:rPr>
          <w:rFonts w:ascii="Book Antiqua" w:eastAsia="Times New Roman" w:hAnsi="Book Antiqua" w:cs="Times New Roman"/>
          <w:b/>
          <w:color w:val="000000" w:themeColor="text1"/>
          <w:sz w:val="24"/>
          <w:szCs w:val="24"/>
        </w:rPr>
        <w:t xml:space="preserve">severe acute respiratory syndrome coronavirus 2 </w:t>
      </w:r>
      <w:r w:rsidRPr="00C85808">
        <w:rPr>
          <w:rFonts w:ascii="Book Antiqua" w:hAnsi="Book Antiqua" w:cs="Times New Roman"/>
          <w:b/>
          <w:color w:val="000000" w:themeColor="text1"/>
          <w:sz w:val="24"/>
          <w:szCs w:val="24"/>
          <w:lang w:eastAsia="zh-CN"/>
        </w:rPr>
        <w:t>radiologic findings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1476"/>
        <w:gridCol w:w="4700"/>
      </w:tblGrid>
      <w:tr w:rsidR="008C242C" w:rsidRPr="00C85808" w:rsidTr="00526668">
        <w:tc>
          <w:tcPr>
            <w:tcW w:w="1775" w:type="pct"/>
            <w:tcBorders>
              <w:top w:val="single" w:sz="4" w:space="0" w:color="auto"/>
              <w:bottom w:val="single" w:sz="4" w:space="0" w:color="auto"/>
            </w:tcBorders>
          </w:tcPr>
          <w:p w:rsidR="00B67397" w:rsidRPr="00C85808" w:rsidRDefault="00B56363" w:rsidP="008F55EA">
            <w:pPr>
              <w:adjustRightInd w:val="0"/>
              <w:snapToGrid w:val="0"/>
              <w:spacing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b/>
                <w:color w:val="000000" w:themeColor="text1"/>
                <w:sz w:val="24"/>
                <w:szCs w:val="24"/>
                <w:lang w:eastAsia="zh-CN"/>
              </w:rPr>
              <w:t>Ref.</w:t>
            </w:r>
          </w:p>
        </w:tc>
        <w:tc>
          <w:tcPr>
            <w:tcW w:w="770" w:type="pct"/>
            <w:tcBorders>
              <w:top w:val="single" w:sz="4" w:space="0" w:color="auto"/>
              <w:bottom w:val="single" w:sz="4" w:space="0" w:color="auto"/>
            </w:tcBorders>
          </w:tcPr>
          <w:p w:rsidR="00B67397" w:rsidRPr="00C85808" w:rsidRDefault="00B56363" w:rsidP="008F55EA">
            <w:pPr>
              <w:adjustRightInd w:val="0"/>
              <w:snapToGrid w:val="0"/>
              <w:spacing w:line="360" w:lineRule="auto"/>
              <w:jc w:val="both"/>
              <w:rPr>
                <w:rFonts w:ascii="Book Antiqua" w:hAnsi="Book Antiqua" w:cs="Times New Roman"/>
                <w:b/>
                <w:i/>
                <w:color w:val="000000" w:themeColor="text1"/>
                <w:sz w:val="24"/>
                <w:szCs w:val="24"/>
              </w:rPr>
            </w:pPr>
            <w:r w:rsidRPr="00C85808">
              <w:rPr>
                <w:rFonts w:ascii="Book Antiqua" w:hAnsi="Book Antiqua" w:cs="Times New Roman"/>
                <w:b/>
                <w:i/>
                <w:color w:val="000000" w:themeColor="text1"/>
                <w:sz w:val="24"/>
                <w:szCs w:val="24"/>
              </w:rPr>
              <w:t>n</w:t>
            </w:r>
          </w:p>
        </w:tc>
        <w:tc>
          <w:tcPr>
            <w:tcW w:w="2454" w:type="pct"/>
            <w:tcBorders>
              <w:top w:val="single" w:sz="4" w:space="0" w:color="auto"/>
              <w:bottom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 xml:space="preserve">Detection </w:t>
            </w:r>
            <w:r w:rsidR="00B56363" w:rsidRPr="00C85808">
              <w:rPr>
                <w:rFonts w:ascii="Book Antiqua" w:hAnsi="Book Antiqua" w:cs="Times New Roman"/>
                <w:b/>
                <w:color w:val="000000" w:themeColor="text1"/>
                <w:sz w:val="24"/>
                <w:szCs w:val="24"/>
              </w:rPr>
              <w:t xml:space="preserve">rate </w:t>
            </w:r>
            <w:r w:rsidRPr="00C85808">
              <w:rPr>
                <w:rFonts w:ascii="Book Antiqua" w:hAnsi="Book Antiqua" w:cs="Times New Roman"/>
                <w:b/>
                <w:color w:val="000000" w:themeColor="text1"/>
                <w:sz w:val="24"/>
                <w:szCs w:val="24"/>
              </w:rPr>
              <w:t>(%)</w:t>
            </w:r>
          </w:p>
        </w:tc>
      </w:tr>
      <w:tr w:rsidR="008C242C" w:rsidRPr="00C85808" w:rsidTr="00526668">
        <w:tc>
          <w:tcPr>
            <w:tcW w:w="1775" w:type="pct"/>
            <w:tcBorders>
              <w:top w:val="single" w:sz="4" w:space="0" w:color="auto"/>
            </w:tcBorders>
          </w:tcPr>
          <w:p w:rsidR="00B67397" w:rsidRPr="00C85808" w:rsidRDefault="00B56363"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Fang </w:t>
            </w:r>
            <w:r w:rsidRPr="00C85808">
              <w:rPr>
                <w:rFonts w:ascii="Book Antiqua" w:hAnsi="Book Antiqua" w:cs="Times New Roman"/>
                <w:i/>
                <w:color w:val="000000" w:themeColor="text1"/>
                <w:sz w:val="24"/>
                <w:szCs w:val="24"/>
              </w:rPr>
              <w:t>et al</w:t>
            </w:r>
            <w:r w:rsidRPr="00C85808">
              <w:rPr>
                <w:rFonts w:ascii="Book Antiqua" w:hAnsi="Book Antiqua" w:cs="Times New Roman"/>
                <w:i/>
                <w:color w:val="000000" w:themeColor="text1"/>
                <w:sz w:val="24"/>
                <w:szCs w:val="24"/>
                <w:vertAlign w:val="superscript"/>
                <w:lang w:eastAsia="zh-CN"/>
              </w:rPr>
              <w:t>[</w:t>
            </w:r>
            <w:r w:rsidRPr="00C85808">
              <w:rPr>
                <w:rFonts w:ascii="Book Antiqua" w:hAnsi="Book Antiqua" w:cs="Times New Roman"/>
                <w:color w:val="000000" w:themeColor="text1"/>
                <w:sz w:val="24"/>
                <w:szCs w:val="24"/>
                <w:vertAlign w:val="superscript"/>
                <w:lang w:eastAsia="zh-CN"/>
              </w:rPr>
              <w:t>25]</w:t>
            </w:r>
            <w:r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 xml:space="preserve"> 2020</w:t>
            </w:r>
          </w:p>
        </w:tc>
        <w:tc>
          <w:tcPr>
            <w:tcW w:w="770"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51</w:t>
            </w:r>
          </w:p>
        </w:tc>
        <w:tc>
          <w:tcPr>
            <w:tcW w:w="2454"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98</w:t>
            </w:r>
          </w:p>
        </w:tc>
      </w:tr>
      <w:tr w:rsidR="008C242C" w:rsidRPr="00C85808" w:rsidTr="00526668">
        <w:tc>
          <w:tcPr>
            <w:tcW w:w="17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Chung </w:t>
            </w:r>
            <w:r w:rsidRPr="00C85808">
              <w:rPr>
                <w:rFonts w:ascii="Book Antiqua" w:hAnsi="Book Antiqua" w:cs="Times New Roman"/>
                <w:i/>
                <w:color w:val="000000" w:themeColor="text1"/>
                <w:sz w:val="24"/>
                <w:szCs w:val="24"/>
              </w:rPr>
              <w:t>et al</w:t>
            </w:r>
            <w:r w:rsidR="00B56363" w:rsidRPr="00C85808">
              <w:rPr>
                <w:rFonts w:ascii="Book Antiqua" w:hAnsi="Book Antiqua" w:cs="Times New Roman"/>
                <w:color w:val="000000" w:themeColor="text1"/>
                <w:sz w:val="24"/>
                <w:szCs w:val="24"/>
                <w:vertAlign w:val="superscript"/>
                <w:lang w:eastAsia="zh-CN"/>
              </w:rPr>
              <w:t>[26]</w:t>
            </w:r>
            <w:r w:rsidR="00B56363" w:rsidRPr="00C85808">
              <w:rPr>
                <w:rFonts w:ascii="Book Antiqua" w:hAnsi="Book Antiqua" w:cs="Times New Roman"/>
                <w:color w:val="000000" w:themeColor="text1"/>
                <w:sz w:val="24"/>
                <w:szCs w:val="24"/>
                <w:lang w:eastAsia="zh-CN"/>
              </w:rPr>
              <w:t>,</w:t>
            </w:r>
            <w:r w:rsidR="00B56363" w:rsidRPr="00C85808">
              <w:rPr>
                <w:rFonts w:ascii="Book Antiqua" w:hAnsi="Book Antiqua" w:cs="Times New Roman"/>
                <w:color w:val="000000" w:themeColor="text1"/>
                <w:sz w:val="24"/>
                <w:szCs w:val="24"/>
              </w:rPr>
              <w:t xml:space="preserve"> 2020</w:t>
            </w:r>
          </w:p>
        </w:tc>
        <w:tc>
          <w:tcPr>
            <w:tcW w:w="770"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21</w:t>
            </w:r>
          </w:p>
        </w:tc>
        <w:tc>
          <w:tcPr>
            <w:tcW w:w="2454"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86</w:t>
            </w:r>
          </w:p>
        </w:tc>
      </w:tr>
      <w:tr w:rsidR="008C242C" w:rsidRPr="00C85808" w:rsidTr="00526668">
        <w:tc>
          <w:tcPr>
            <w:tcW w:w="17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proofErr w:type="spellStart"/>
            <w:r w:rsidRPr="00C85808">
              <w:rPr>
                <w:rFonts w:ascii="Book Antiqua" w:hAnsi="Book Antiqua" w:cs="Times New Roman"/>
                <w:color w:val="000000" w:themeColor="text1"/>
                <w:sz w:val="24"/>
                <w:szCs w:val="24"/>
              </w:rPr>
              <w:t>Xie</w:t>
            </w:r>
            <w:proofErr w:type="spellEnd"/>
            <w:r w:rsidRPr="00C85808">
              <w:rPr>
                <w:rFonts w:ascii="Book Antiqua" w:hAnsi="Book Antiqua" w:cs="Times New Roman"/>
                <w:color w:val="000000" w:themeColor="text1"/>
                <w:sz w:val="24"/>
                <w:szCs w:val="24"/>
              </w:rPr>
              <w:t xml:space="preserve"> </w:t>
            </w:r>
            <w:r w:rsidRPr="00C85808">
              <w:rPr>
                <w:rFonts w:ascii="Book Antiqua" w:hAnsi="Book Antiqua" w:cs="Times New Roman"/>
                <w:i/>
                <w:color w:val="000000" w:themeColor="text1"/>
                <w:sz w:val="24"/>
                <w:szCs w:val="24"/>
              </w:rPr>
              <w:t>et al</w:t>
            </w:r>
            <w:r w:rsidR="00B56363" w:rsidRPr="00C85808">
              <w:rPr>
                <w:rFonts w:ascii="Book Antiqua" w:hAnsi="Book Antiqua" w:cs="Times New Roman"/>
                <w:color w:val="000000" w:themeColor="text1"/>
                <w:sz w:val="24"/>
                <w:szCs w:val="24"/>
                <w:vertAlign w:val="superscript"/>
                <w:lang w:eastAsia="zh-CN"/>
              </w:rPr>
              <w:t>[22]</w:t>
            </w:r>
            <w:r w:rsidR="00B56363" w:rsidRPr="00C85808">
              <w:rPr>
                <w:rFonts w:ascii="Book Antiqua" w:hAnsi="Book Antiqua" w:cs="Times New Roman"/>
                <w:color w:val="000000" w:themeColor="text1"/>
                <w:sz w:val="24"/>
                <w:szCs w:val="24"/>
                <w:lang w:eastAsia="zh-CN"/>
              </w:rPr>
              <w:t>,</w:t>
            </w:r>
            <w:r w:rsidR="00B56363" w:rsidRPr="00C85808">
              <w:rPr>
                <w:rFonts w:ascii="Book Antiqua" w:hAnsi="Book Antiqua" w:cs="Times New Roman"/>
                <w:color w:val="000000" w:themeColor="text1"/>
                <w:sz w:val="24"/>
                <w:szCs w:val="24"/>
              </w:rPr>
              <w:t xml:space="preserve"> 2020</w:t>
            </w:r>
          </w:p>
        </w:tc>
        <w:tc>
          <w:tcPr>
            <w:tcW w:w="770"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167</w:t>
            </w:r>
          </w:p>
        </w:tc>
        <w:tc>
          <w:tcPr>
            <w:tcW w:w="2454"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96</w:t>
            </w:r>
          </w:p>
        </w:tc>
      </w:tr>
      <w:tr w:rsidR="00B67397" w:rsidRPr="00C85808" w:rsidTr="00526668">
        <w:tc>
          <w:tcPr>
            <w:tcW w:w="17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Ai </w:t>
            </w:r>
            <w:r w:rsidRPr="00C85808">
              <w:rPr>
                <w:rFonts w:ascii="Book Antiqua" w:hAnsi="Book Antiqua" w:cs="Times New Roman"/>
                <w:i/>
                <w:color w:val="000000" w:themeColor="text1"/>
                <w:sz w:val="24"/>
                <w:szCs w:val="24"/>
              </w:rPr>
              <w:t>et al</w:t>
            </w:r>
            <w:r w:rsidR="00B56363" w:rsidRPr="00C85808">
              <w:rPr>
                <w:rFonts w:ascii="Book Antiqua" w:hAnsi="Book Antiqua" w:cs="Times New Roman"/>
                <w:color w:val="000000" w:themeColor="text1"/>
                <w:sz w:val="24"/>
                <w:szCs w:val="24"/>
                <w:vertAlign w:val="superscript"/>
                <w:lang w:eastAsia="zh-CN"/>
              </w:rPr>
              <w:t>[24]</w:t>
            </w:r>
            <w:r w:rsidR="00B56363" w:rsidRPr="00C85808">
              <w:rPr>
                <w:rFonts w:ascii="Book Antiqua" w:hAnsi="Book Antiqua" w:cs="Times New Roman"/>
                <w:color w:val="000000" w:themeColor="text1"/>
                <w:sz w:val="24"/>
                <w:szCs w:val="24"/>
                <w:lang w:eastAsia="zh-CN"/>
              </w:rPr>
              <w:t>,</w:t>
            </w:r>
            <w:r w:rsidR="00B56363" w:rsidRPr="00C85808">
              <w:rPr>
                <w:rFonts w:ascii="Book Antiqua" w:hAnsi="Book Antiqua" w:cs="Times New Roman"/>
                <w:color w:val="000000" w:themeColor="text1"/>
                <w:sz w:val="24"/>
                <w:szCs w:val="24"/>
              </w:rPr>
              <w:t xml:space="preserve"> 2020</w:t>
            </w:r>
          </w:p>
        </w:tc>
        <w:tc>
          <w:tcPr>
            <w:tcW w:w="770"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1014</w:t>
            </w:r>
          </w:p>
        </w:tc>
        <w:tc>
          <w:tcPr>
            <w:tcW w:w="2454"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88</w:t>
            </w:r>
          </w:p>
        </w:tc>
      </w:tr>
    </w:tbl>
    <w:p w:rsidR="00B67397" w:rsidRPr="00C85808" w:rsidRDefault="00B67397" w:rsidP="008F55EA">
      <w:pPr>
        <w:adjustRightInd w:val="0"/>
        <w:snapToGrid w:val="0"/>
        <w:spacing w:after="0" w:line="360" w:lineRule="auto"/>
        <w:jc w:val="both"/>
        <w:rPr>
          <w:rFonts w:ascii="Book Antiqua" w:hAnsi="Book Antiqua" w:cs="Times New Roman"/>
          <w:color w:val="000000" w:themeColor="text1"/>
          <w:sz w:val="24"/>
          <w:szCs w:val="24"/>
          <w:lang w:eastAsia="zh-CN"/>
        </w:rPr>
      </w:pPr>
    </w:p>
    <w:p w:rsidR="00B67397" w:rsidRPr="00C85808" w:rsidRDefault="00B67397" w:rsidP="008F55EA">
      <w:pPr>
        <w:adjustRightInd w:val="0"/>
        <w:snapToGrid w:val="0"/>
        <w:spacing w:after="0"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br w:type="page"/>
      </w:r>
    </w:p>
    <w:p w:rsidR="00B67397" w:rsidRPr="00C85808" w:rsidRDefault="00526668" w:rsidP="008F55EA">
      <w:pPr>
        <w:adjustRightInd w:val="0"/>
        <w:snapToGrid w:val="0"/>
        <w:spacing w:after="0"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Table 2</w:t>
      </w:r>
      <w:r w:rsidRPr="00C85808">
        <w:rPr>
          <w:rFonts w:ascii="Book Antiqua" w:hAnsi="Book Antiqua" w:cs="Times New Roman"/>
          <w:b/>
          <w:color w:val="000000" w:themeColor="text1"/>
          <w:sz w:val="24"/>
          <w:szCs w:val="24"/>
          <w:lang w:eastAsia="zh-CN"/>
        </w:rPr>
        <w:t xml:space="preserve"> </w:t>
      </w:r>
      <w:r w:rsidRPr="00C85808">
        <w:rPr>
          <w:rFonts w:ascii="Book Antiqua" w:hAnsi="Book Antiqua" w:cs="Times New Roman"/>
          <w:b/>
          <w:color w:val="000000" w:themeColor="text1"/>
          <w:sz w:val="24"/>
          <w:szCs w:val="24"/>
        </w:rPr>
        <w:t>Detection rate of severe acute respiratory syndrome coronavirus 2 based on the types of specimens and laboratory methods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670"/>
        <w:gridCol w:w="1841"/>
        <w:gridCol w:w="1611"/>
        <w:gridCol w:w="696"/>
        <w:gridCol w:w="2021"/>
      </w:tblGrid>
      <w:tr w:rsidR="008C242C" w:rsidRPr="00C85808" w:rsidTr="001D73D1">
        <w:trPr>
          <w:trHeight w:val="495"/>
        </w:trPr>
        <w:tc>
          <w:tcPr>
            <w:tcW w:w="955" w:type="pct"/>
            <w:tcBorders>
              <w:top w:val="single" w:sz="4" w:space="0" w:color="auto"/>
              <w:bottom w:val="single" w:sz="4" w:space="0" w:color="auto"/>
            </w:tcBorders>
          </w:tcPr>
          <w:p w:rsidR="00B67397" w:rsidRPr="00C85808" w:rsidRDefault="00526668" w:rsidP="008F55EA">
            <w:pPr>
              <w:adjustRightInd w:val="0"/>
              <w:snapToGrid w:val="0"/>
              <w:spacing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b/>
                <w:color w:val="000000" w:themeColor="text1"/>
                <w:sz w:val="24"/>
                <w:szCs w:val="24"/>
                <w:lang w:eastAsia="zh-CN"/>
              </w:rPr>
              <w:t>Ref.</w:t>
            </w:r>
          </w:p>
        </w:tc>
        <w:tc>
          <w:tcPr>
            <w:tcW w:w="863" w:type="pct"/>
            <w:tcBorders>
              <w:top w:val="single" w:sz="4" w:space="0" w:color="auto"/>
              <w:bottom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 xml:space="preserve">Biochemistry </w:t>
            </w:r>
            <w:r w:rsidR="00526668" w:rsidRPr="00C85808">
              <w:rPr>
                <w:rFonts w:ascii="Book Antiqua" w:hAnsi="Book Antiqua" w:cs="Times New Roman"/>
                <w:b/>
                <w:color w:val="000000" w:themeColor="text1"/>
                <w:sz w:val="24"/>
                <w:szCs w:val="24"/>
              </w:rPr>
              <w:t>method</w:t>
            </w:r>
          </w:p>
        </w:tc>
        <w:tc>
          <w:tcPr>
            <w:tcW w:w="779" w:type="pct"/>
            <w:tcBorders>
              <w:top w:val="single" w:sz="4" w:space="0" w:color="auto"/>
              <w:bottom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 xml:space="preserve">Specimen </w:t>
            </w:r>
            <w:r w:rsidR="00526668" w:rsidRPr="00C85808">
              <w:rPr>
                <w:rFonts w:ascii="Book Antiqua" w:hAnsi="Book Antiqua" w:cs="Times New Roman"/>
                <w:b/>
                <w:color w:val="000000" w:themeColor="text1"/>
                <w:sz w:val="24"/>
                <w:szCs w:val="24"/>
              </w:rPr>
              <w:t>source</w:t>
            </w:r>
          </w:p>
        </w:tc>
        <w:tc>
          <w:tcPr>
            <w:tcW w:w="889" w:type="pct"/>
            <w:tcBorders>
              <w:top w:val="single" w:sz="4" w:space="0" w:color="auto"/>
              <w:bottom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 xml:space="preserve">Detection </w:t>
            </w:r>
            <w:r w:rsidR="00526668" w:rsidRPr="00C85808">
              <w:rPr>
                <w:rFonts w:ascii="Book Antiqua" w:hAnsi="Book Antiqua" w:cs="Times New Roman"/>
                <w:b/>
                <w:color w:val="000000" w:themeColor="text1"/>
                <w:sz w:val="24"/>
                <w:szCs w:val="24"/>
              </w:rPr>
              <w:t xml:space="preserve">rate </w:t>
            </w:r>
            <w:r w:rsidRPr="00C85808">
              <w:rPr>
                <w:rFonts w:ascii="Book Antiqua" w:hAnsi="Book Antiqua" w:cs="Times New Roman"/>
                <w:b/>
                <w:color w:val="000000" w:themeColor="text1"/>
                <w:sz w:val="24"/>
                <w:szCs w:val="24"/>
              </w:rPr>
              <w:t>(%)</w:t>
            </w:r>
          </w:p>
        </w:tc>
        <w:tc>
          <w:tcPr>
            <w:tcW w:w="368" w:type="pct"/>
            <w:tcBorders>
              <w:top w:val="single" w:sz="4" w:space="0" w:color="auto"/>
              <w:bottom w:val="single" w:sz="4" w:space="0" w:color="auto"/>
            </w:tcBorders>
          </w:tcPr>
          <w:p w:rsidR="00B67397" w:rsidRPr="00C85808" w:rsidRDefault="00526668" w:rsidP="008F55EA">
            <w:pPr>
              <w:adjustRightInd w:val="0"/>
              <w:snapToGrid w:val="0"/>
              <w:spacing w:line="360" w:lineRule="auto"/>
              <w:jc w:val="both"/>
              <w:rPr>
                <w:rFonts w:ascii="Book Antiqua" w:hAnsi="Book Antiqua" w:cs="Times New Roman"/>
                <w:b/>
                <w:i/>
                <w:color w:val="000000" w:themeColor="text1"/>
                <w:sz w:val="24"/>
                <w:szCs w:val="24"/>
              </w:rPr>
            </w:pPr>
            <w:r w:rsidRPr="00C85808">
              <w:rPr>
                <w:rFonts w:ascii="Book Antiqua" w:hAnsi="Book Antiqua" w:cs="Times New Roman"/>
                <w:b/>
                <w:i/>
                <w:color w:val="000000" w:themeColor="text1"/>
                <w:sz w:val="24"/>
                <w:szCs w:val="24"/>
              </w:rPr>
              <w:t>n</w:t>
            </w:r>
          </w:p>
        </w:tc>
        <w:tc>
          <w:tcPr>
            <w:tcW w:w="1146" w:type="pct"/>
            <w:tcBorders>
              <w:top w:val="single" w:sz="4" w:space="0" w:color="auto"/>
              <w:bottom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Collection time from symptom onset</w:t>
            </w:r>
          </w:p>
        </w:tc>
      </w:tr>
      <w:tr w:rsidR="008C242C" w:rsidRPr="00C85808" w:rsidTr="001D73D1">
        <w:trPr>
          <w:trHeight w:val="509"/>
        </w:trPr>
        <w:tc>
          <w:tcPr>
            <w:tcW w:w="955"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Wang </w:t>
            </w:r>
            <w:r w:rsidRPr="00C85808">
              <w:rPr>
                <w:rFonts w:ascii="Book Antiqua" w:hAnsi="Book Antiqua" w:cs="Times New Roman"/>
                <w:i/>
                <w:color w:val="000000" w:themeColor="text1"/>
                <w:sz w:val="24"/>
                <w:szCs w:val="24"/>
              </w:rPr>
              <w:t>et al</w:t>
            </w:r>
            <w:r w:rsidR="00526668" w:rsidRPr="00C85808">
              <w:rPr>
                <w:rFonts w:ascii="Book Antiqua" w:hAnsi="Book Antiqua" w:cs="Times New Roman"/>
                <w:color w:val="000000" w:themeColor="text1"/>
                <w:sz w:val="24"/>
                <w:szCs w:val="24"/>
                <w:vertAlign w:val="superscript"/>
                <w:lang w:eastAsia="zh-CN"/>
              </w:rPr>
              <w:t>[12]</w:t>
            </w:r>
            <w:r w:rsidR="00526668" w:rsidRPr="00C85808">
              <w:rPr>
                <w:rFonts w:ascii="Book Antiqua" w:hAnsi="Book Antiqua" w:cs="Times New Roman"/>
                <w:color w:val="000000" w:themeColor="text1"/>
                <w:sz w:val="24"/>
                <w:szCs w:val="24"/>
                <w:lang w:eastAsia="zh-CN"/>
              </w:rPr>
              <w:t xml:space="preserve">, </w:t>
            </w:r>
            <w:r w:rsidRPr="00C85808">
              <w:rPr>
                <w:rFonts w:ascii="Book Antiqua" w:hAnsi="Book Antiqua" w:cs="Times New Roman"/>
                <w:color w:val="000000" w:themeColor="text1"/>
                <w:sz w:val="24"/>
                <w:szCs w:val="24"/>
              </w:rPr>
              <w:t>2020</w:t>
            </w:r>
          </w:p>
        </w:tc>
        <w:tc>
          <w:tcPr>
            <w:tcW w:w="863"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PCR</w:t>
            </w:r>
          </w:p>
        </w:tc>
        <w:tc>
          <w:tcPr>
            <w:tcW w:w="779"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BAL</w:t>
            </w:r>
          </w:p>
        </w:tc>
        <w:tc>
          <w:tcPr>
            <w:tcW w:w="889"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93</w:t>
            </w:r>
          </w:p>
        </w:tc>
        <w:tc>
          <w:tcPr>
            <w:tcW w:w="368"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15</w:t>
            </w:r>
          </w:p>
        </w:tc>
        <w:tc>
          <w:tcPr>
            <w:tcW w:w="1146"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255"/>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Sputum</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72</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104</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255"/>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roofErr w:type="spellStart"/>
            <w:r w:rsidRPr="00C85808">
              <w:rPr>
                <w:rFonts w:ascii="Book Antiqua" w:hAnsi="Book Antiqua" w:cs="Times New Roman"/>
                <w:color w:val="000000" w:themeColor="text1"/>
                <w:sz w:val="24"/>
                <w:szCs w:val="24"/>
              </w:rPr>
              <w:t>Nasopharygeal</w:t>
            </w:r>
            <w:proofErr w:type="spellEnd"/>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63</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8</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240"/>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Brushings</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46</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46</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255"/>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Oropharyngeal</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32</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398</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255"/>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Fecal</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29</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153</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764"/>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Xiao </w:t>
            </w:r>
            <w:r w:rsidRPr="00C85808">
              <w:rPr>
                <w:rFonts w:ascii="Book Antiqua" w:hAnsi="Book Antiqua" w:cs="Times New Roman"/>
                <w:i/>
                <w:color w:val="000000" w:themeColor="text1"/>
                <w:sz w:val="24"/>
                <w:szCs w:val="24"/>
              </w:rPr>
              <w:t>et al</w:t>
            </w:r>
            <w:r w:rsidR="00264979" w:rsidRPr="00C85808">
              <w:rPr>
                <w:rFonts w:ascii="Book Antiqua" w:hAnsi="Book Antiqua" w:cs="Times New Roman"/>
                <w:color w:val="000000" w:themeColor="text1"/>
                <w:sz w:val="24"/>
                <w:szCs w:val="24"/>
                <w:vertAlign w:val="superscript"/>
                <w:lang w:eastAsia="zh-CN"/>
              </w:rPr>
              <w:t>[15]</w:t>
            </w:r>
            <w:r w:rsidR="00264979"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rPr>
              <w:t xml:space="preserve"> 2020</w:t>
            </w: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PCR</w:t>
            </w: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Feces</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53</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73</w:t>
            </w:r>
          </w:p>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509"/>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proofErr w:type="spellStart"/>
            <w:r w:rsidRPr="00C85808">
              <w:rPr>
                <w:rFonts w:ascii="Book Antiqua" w:hAnsi="Book Antiqua" w:cs="Times New Roman"/>
                <w:color w:val="000000" w:themeColor="text1"/>
                <w:sz w:val="24"/>
                <w:szCs w:val="24"/>
              </w:rPr>
              <w:t>Xie</w:t>
            </w:r>
            <w:proofErr w:type="spellEnd"/>
            <w:r w:rsidRPr="00C85808">
              <w:rPr>
                <w:rFonts w:ascii="Book Antiqua" w:hAnsi="Book Antiqua" w:cs="Times New Roman"/>
                <w:color w:val="000000" w:themeColor="text1"/>
                <w:sz w:val="24"/>
                <w:szCs w:val="24"/>
              </w:rPr>
              <w:t xml:space="preserve"> </w:t>
            </w:r>
            <w:r w:rsidRPr="00C85808">
              <w:rPr>
                <w:rFonts w:ascii="Book Antiqua" w:hAnsi="Book Antiqua" w:cs="Times New Roman"/>
                <w:i/>
                <w:color w:val="000000" w:themeColor="text1"/>
                <w:sz w:val="24"/>
                <w:szCs w:val="24"/>
              </w:rPr>
              <w:t>et al</w:t>
            </w:r>
            <w:r w:rsidR="00264979" w:rsidRPr="00C85808">
              <w:rPr>
                <w:rFonts w:ascii="Book Antiqua" w:hAnsi="Book Antiqua" w:cs="Times New Roman"/>
                <w:color w:val="000000" w:themeColor="text1"/>
                <w:sz w:val="24"/>
                <w:szCs w:val="24"/>
                <w:vertAlign w:val="superscript"/>
                <w:lang w:eastAsia="zh-CN"/>
              </w:rPr>
              <w:t>[22]</w:t>
            </w:r>
            <w:r w:rsidR="00264979" w:rsidRPr="00C85808">
              <w:rPr>
                <w:rFonts w:ascii="Book Antiqua" w:hAnsi="Book Antiqua" w:cs="Times New Roman"/>
                <w:color w:val="000000" w:themeColor="text1"/>
                <w:sz w:val="24"/>
                <w:szCs w:val="24"/>
                <w:lang w:eastAsia="zh-CN"/>
              </w:rPr>
              <w:t>,</w:t>
            </w:r>
            <w:r w:rsidR="00264979" w:rsidRPr="00C85808">
              <w:rPr>
                <w:rFonts w:ascii="Book Antiqua" w:hAnsi="Book Antiqua" w:cs="Times New Roman"/>
                <w:color w:val="000000" w:themeColor="text1"/>
                <w:sz w:val="24"/>
                <w:szCs w:val="24"/>
              </w:rPr>
              <w:t xml:space="preserve"> 2020</w:t>
            </w: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PCR</w:t>
            </w: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Pharyngeal</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97</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167</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764"/>
        </w:trPr>
        <w:tc>
          <w:tcPr>
            <w:tcW w:w="955" w:type="pct"/>
          </w:tcPr>
          <w:p w:rsidR="00B67397" w:rsidRPr="00C85808" w:rsidRDefault="00A97D1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Fang </w:t>
            </w:r>
            <w:r w:rsidRPr="00C85808">
              <w:rPr>
                <w:rFonts w:ascii="Book Antiqua" w:hAnsi="Book Antiqua" w:cs="Times New Roman"/>
                <w:i/>
                <w:color w:val="000000" w:themeColor="text1"/>
                <w:sz w:val="24"/>
                <w:szCs w:val="24"/>
              </w:rPr>
              <w:t>et</w:t>
            </w:r>
            <w:r w:rsidR="00B67397" w:rsidRPr="00C85808">
              <w:rPr>
                <w:rFonts w:ascii="Book Antiqua" w:hAnsi="Book Antiqua" w:cs="Times New Roman"/>
                <w:i/>
                <w:color w:val="000000" w:themeColor="text1"/>
                <w:sz w:val="24"/>
                <w:szCs w:val="24"/>
              </w:rPr>
              <w:t xml:space="preserve"> al</w:t>
            </w:r>
            <w:r w:rsidR="00264979" w:rsidRPr="00C85808">
              <w:rPr>
                <w:rFonts w:ascii="Book Antiqua" w:hAnsi="Book Antiqua" w:cs="Times New Roman"/>
                <w:color w:val="000000" w:themeColor="text1"/>
                <w:sz w:val="24"/>
                <w:szCs w:val="24"/>
                <w:vertAlign w:val="superscript"/>
                <w:lang w:eastAsia="zh-CN"/>
              </w:rPr>
              <w:t>[25]</w:t>
            </w:r>
            <w:r w:rsidR="00264979" w:rsidRPr="00C85808">
              <w:rPr>
                <w:rFonts w:ascii="Book Antiqua" w:hAnsi="Book Antiqua" w:cs="Times New Roman"/>
                <w:color w:val="000000" w:themeColor="text1"/>
                <w:sz w:val="24"/>
                <w:szCs w:val="24"/>
                <w:lang w:eastAsia="zh-CN"/>
              </w:rPr>
              <w:t xml:space="preserve">, </w:t>
            </w:r>
            <w:r w:rsidR="00B67397" w:rsidRPr="00C85808">
              <w:rPr>
                <w:rFonts w:ascii="Book Antiqua" w:hAnsi="Book Antiqua" w:cs="Times New Roman"/>
                <w:color w:val="000000" w:themeColor="text1"/>
                <w:sz w:val="24"/>
                <w:szCs w:val="24"/>
              </w:rPr>
              <w:t>2020</w:t>
            </w: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PCR</w:t>
            </w: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Sputum</w:t>
            </w:r>
          </w:p>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Oropharyngeal</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71</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51</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3 +/- 3 </w:t>
            </w:r>
            <w:r w:rsidR="00264979" w:rsidRPr="00C85808">
              <w:rPr>
                <w:rFonts w:ascii="Book Antiqua" w:hAnsi="Book Antiqua" w:cs="Times New Roman"/>
                <w:color w:val="000000" w:themeColor="text1"/>
                <w:sz w:val="24"/>
                <w:szCs w:val="24"/>
                <w:lang w:eastAsia="zh-CN"/>
              </w:rPr>
              <w:t>d</w:t>
            </w:r>
          </w:p>
        </w:tc>
      </w:tr>
      <w:tr w:rsidR="008C242C" w:rsidRPr="00C85808" w:rsidTr="001D73D1">
        <w:trPr>
          <w:trHeight w:val="495"/>
        </w:trPr>
        <w:tc>
          <w:tcPr>
            <w:tcW w:w="955" w:type="pct"/>
          </w:tcPr>
          <w:p w:rsidR="00B67397" w:rsidRPr="00C85808"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Ai </w:t>
            </w:r>
            <w:r w:rsidRPr="00C85808">
              <w:rPr>
                <w:rFonts w:ascii="Book Antiqua" w:hAnsi="Book Antiqua" w:cs="Times New Roman"/>
                <w:i/>
                <w:color w:val="000000" w:themeColor="text1"/>
                <w:sz w:val="24"/>
                <w:szCs w:val="24"/>
              </w:rPr>
              <w:t>et al</w:t>
            </w:r>
            <w:r w:rsidRPr="00C85808">
              <w:rPr>
                <w:rFonts w:ascii="Book Antiqua" w:hAnsi="Book Antiqua" w:cs="Times New Roman"/>
                <w:color w:val="000000" w:themeColor="text1"/>
                <w:sz w:val="24"/>
                <w:szCs w:val="24"/>
                <w:vertAlign w:val="superscript"/>
                <w:lang w:eastAsia="zh-CN"/>
              </w:rPr>
              <w:t>[24]</w:t>
            </w:r>
            <w:r w:rsidRPr="00C85808">
              <w:rPr>
                <w:rFonts w:ascii="Book Antiqua" w:hAnsi="Book Antiqua" w:cs="Times New Roman"/>
                <w:color w:val="000000" w:themeColor="text1"/>
                <w:sz w:val="24"/>
                <w:szCs w:val="24"/>
                <w:lang w:eastAsia="zh-CN"/>
              </w:rPr>
              <w:t>,</w:t>
            </w:r>
            <w:r w:rsidR="00B67397" w:rsidRPr="00C85808">
              <w:rPr>
                <w:rFonts w:ascii="Book Antiqua" w:hAnsi="Book Antiqua" w:cs="Times New Roman"/>
                <w:color w:val="000000" w:themeColor="text1"/>
                <w:sz w:val="24"/>
                <w:szCs w:val="24"/>
              </w:rPr>
              <w:t xml:space="preserve"> 2020</w:t>
            </w: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PCR</w:t>
            </w: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Pharyngeal </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59</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1014</w:t>
            </w:r>
          </w:p>
        </w:tc>
        <w:tc>
          <w:tcPr>
            <w:tcW w:w="1146"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r>
      <w:tr w:rsidR="008C242C" w:rsidRPr="00C85808" w:rsidTr="001D73D1">
        <w:trPr>
          <w:trHeight w:val="255"/>
        </w:trPr>
        <w:tc>
          <w:tcPr>
            <w:tcW w:w="955" w:type="pct"/>
          </w:tcPr>
          <w:p w:rsidR="00B67397" w:rsidRPr="00C85808" w:rsidRDefault="00A97D1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Guo </w:t>
            </w:r>
            <w:r w:rsidRPr="00C85808">
              <w:rPr>
                <w:rFonts w:ascii="Book Antiqua" w:hAnsi="Book Antiqua" w:cs="Times New Roman"/>
                <w:i/>
                <w:color w:val="000000" w:themeColor="text1"/>
                <w:sz w:val="24"/>
                <w:szCs w:val="24"/>
              </w:rPr>
              <w:t>et</w:t>
            </w:r>
            <w:r w:rsidR="00B67397" w:rsidRPr="00C85808">
              <w:rPr>
                <w:rFonts w:ascii="Book Antiqua" w:hAnsi="Book Antiqua" w:cs="Times New Roman"/>
                <w:i/>
                <w:color w:val="000000" w:themeColor="text1"/>
                <w:sz w:val="24"/>
                <w:szCs w:val="24"/>
              </w:rPr>
              <w:t xml:space="preserve"> al</w:t>
            </w:r>
            <w:r w:rsidR="00264979" w:rsidRPr="00C85808">
              <w:rPr>
                <w:rFonts w:ascii="Book Antiqua" w:hAnsi="Book Antiqua" w:cs="Times New Roman"/>
                <w:color w:val="000000" w:themeColor="text1"/>
                <w:sz w:val="24"/>
                <w:szCs w:val="24"/>
                <w:vertAlign w:val="superscript"/>
                <w:lang w:eastAsia="zh-CN"/>
              </w:rPr>
              <w:t>[27]</w:t>
            </w:r>
            <w:r w:rsidR="00264979" w:rsidRPr="00C85808">
              <w:rPr>
                <w:rFonts w:ascii="Book Antiqua" w:hAnsi="Book Antiqua" w:cs="Times New Roman"/>
                <w:color w:val="000000" w:themeColor="text1"/>
                <w:sz w:val="24"/>
                <w:szCs w:val="24"/>
                <w:lang w:eastAsia="zh-CN"/>
              </w:rPr>
              <w:t xml:space="preserve">, </w:t>
            </w:r>
            <w:r w:rsidR="00B67397" w:rsidRPr="00C85808">
              <w:rPr>
                <w:rFonts w:ascii="Book Antiqua" w:hAnsi="Book Antiqua" w:cs="Times New Roman"/>
                <w:color w:val="000000" w:themeColor="text1"/>
                <w:sz w:val="24"/>
                <w:szCs w:val="24"/>
              </w:rPr>
              <w:t>2020</w:t>
            </w: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PCR</w:t>
            </w: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Serum</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52</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140</w:t>
            </w:r>
          </w:p>
        </w:tc>
        <w:tc>
          <w:tcPr>
            <w:tcW w:w="1146" w:type="pct"/>
          </w:tcPr>
          <w:p w:rsidR="00B67397" w:rsidRPr="00C85808"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mean </w:t>
            </w:r>
            <w:r w:rsidR="00B67397" w:rsidRPr="00C85808">
              <w:rPr>
                <w:rFonts w:ascii="Book Antiqua" w:hAnsi="Book Antiqua" w:cs="Times New Roman"/>
                <w:color w:val="000000" w:themeColor="text1"/>
                <w:sz w:val="24"/>
                <w:szCs w:val="24"/>
              </w:rPr>
              <w:t xml:space="preserve">5.5 </w:t>
            </w:r>
            <w:r w:rsidRPr="00C85808">
              <w:rPr>
                <w:rFonts w:ascii="Book Antiqua" w:hAnsi="Book Antiqua" w:cs="Times New Roman"/>
                <w:color w:val="000000" w:themeColor="text1"/>
                <w:sz w:val="24"/>
                <w:szCs w:val="24"/>
                <w:lang w:eastAsia="zh-CN"/>
              </w:rPr>
              <w:t>d</w:t>
            </w:r>
          </w:p>
        </w:tc>
      </w:tr>
      <w:tr w:rsidR="008C242C" w:rsidRPr="00C85808" w:rsidTr="001D73D1">
        <w:trPr>
          <w:trHeight w:val="255"/>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C85808" w:rsidRDefault="00A97D17"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IgM ELISA</w:t>
            </w:r>
            <w:r w:rsidRPr="00C85808">
              <w:rPr>
                <w:rFonts w:ascii="Book Antiqua" w:hAnsi="Book Antiqua" w:cs="Times New Roman"/>
                <w:color w:val="000000" w:themeColor="text1"/>
                <w:sz w:val="24"/>
                <w:szCs w:val="24"/>
                <w:vertAlign w:val="superscript"/>
                <w:lang w:eastAsia="zh-CN"/>
              </w:rPr>
              <w:t>1</w:t>
            </w: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Serum</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93</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58</w:t>
            </w:r>
          </w:p>
        </w:tc>
        <w:tc>
          <w:tcPr>
            <w:tcW w:w="1146" w:type="pct"/>
          </w:tcPr>
          <w:p w:rsidR="00B67397" w:rsidRPr="00C85808"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mean </w:t>
            </w:r>
            <w:r w:rsidR="00B67397" w:rsidRPr="00C85808">
              <w:rPr>
                <w:rFonts w:ascii="Book Antiqua" w:hAnsi="Book Antiqua" w:cs="Times New Roman"/>
                <w:color w:val="000000" w:themeColor="text1"/>
                <w:sz w:val="24"/>
                <w:szCs w:val="24"/>
              </w:rPr>
              <w:t xml:space="preserve">5.5 </w:t>
            </w:r>
            <w:r w:rsidRPr="00C85808">
              <w:rPr>
                <w:rFonts w:ascii="Book Antiqua" w:hAnsi="Book Antiqua" w:cs="Times New Roman"/>
                <w:color w:val="000000" w:themeColor="text1"/>
                <w:sz w:val="24"/>
                <w:szCs w:val="24"/>
                <w:lang w:eastAsia="zh-CN"/>
              </w:rPr>
              <w:t>d</w:t>
            </w:r>
          </w:p>
        </w:tc>
      </w:tr>
      <w:tr w:rsidR="008C242C" w:rsidRPr="00C85808" w:rsidTr="001D73D1">
        <w:trPr>
          <w:trHeight w:val="255"/>
        </w:trPr>
        <w:tc>
          <w:tcPr>
            <w:tcW w:w="95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p>
        </w:tc>
        <w:tc>
          <w:tcPr>
            <w:tcW w:w="863"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IgM ELISA</w:t>
            </w:r>
            <w:r w:rsidR="00A97D17" w:rsidRPr="00C85808">
              <w:rPr>
                <w:rFonts w:ascii="Book Antiqua" w:hAnsi="Book Antiqua" w:cs="Times New Roman"/>
                <w:color w:val="000000" w:themeColor="text1"/>
                <w:sz w:val="24"/>
                <w:szCs w:val="24"/>
                <w:vertAlign w:val="superscript"/>
                <w:lang w:eastAsia="zh-CN"/>
              </w:rPr>
              <w:t>2</w:t>
            </w:r>
          </w:p>
        </w:tc>
        <w:tc>
          <w:tcPr>
            <w:tcW w:w="77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Serum</w:t>
            </w:r>
          </w:p>
        </w:tc>
        <w:tc>
          <w:tcPr>
            <w:tcW w:w="889"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75</w:t>
            </w:r>
          </w:p>
        </w:tc>
        <w:tc>
          <w:tcPr>
            <w:tcW w:w="368"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82</w:t>
            </w:r>
          </w:p>
        </w:tc>
        <w:tc>
          <w:tcPr>
            <w:tcW w:w="1146" w:type="pct"/>
          </w:tcPr>
          <w:p w:rsidR="00B67397" w:rsidRPr="00C85808" w:rsidRDefault="00264979" w:rsidP="008F55EA">
            <w:pPr>
              <w:adjustRightInd w:val="0"/>
              <w:snapToGrid w:val="0"/>
              <w:spacing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rPr>
              <w:t xml:space="preserve">mean </w:t>
            </w:r>
            <w:r w:rsidR="00B67397" w:rsidRPr="00C85808">
              <w:rPr>
                <w:rFonts w:ascii="Book Antiqua" w:hAnsi="Book Antiqua" w:cs="Times New Roman"/>
                <w:color w:val="000000" w:themeColor="text1"/>
                <w:sz w:val="24"/>
                <w:szCs w:val="24"/>
              </w:rPr>
              <w:t xml:space="preserve">5.5 </w:t>
            </w:r>
            <w:r w:rsidRPr="00C85808">
              <w:rPr>
                <w:rFonts w:ascii="Book Antiqua" w:hAnsi="Book Antiqua" w:cs="Times New Roman"/>
                <w:color w:val="000000" w:themeColor="text1"/>
                <w:sz w:val="24"/>
                <w:szCs w:val="24"/>
                <w:lang w:eastAsia="zh-CN"/>
              </w:rPr>
              <w:t>d</w:t>
            </w:r>
          </w:p>
        </w:tc>
      </w:tr>
    </w:tbl>
    <w:p w:rsidR="00B67397" w:rsidRPr="00C85808" w:rsidRDefault="00A97D17"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vertAlign w:val="superscript"/>
          <w:lang w:eastAsia="zh-CN"/>
        </w:rPr>
        <w:t>1</w:t>
      </w:r>
      <w:r w:rsidRPr="00C85808">
        <w:rPr>
          <w:rFonts w:ascii="Book Antiqua" w:hAnsi="Book Antiqua" w:cs="Times New Roman"/>
          <w:color w:val="000000" w:themeColor="text1"/>
          <w:sz w:val="24"/>
          <w:szCs w:val="24"/>
        </w:rPr>
        <w:t xml:space="preserve">Suspected subjects had consistent clinical, epidemiological, and radiographic findings, but negative serum </w:t>
      </w:r>
      <w:r w:rsidR="00B37E88" w:rsidRPr="00C85808">
        <w:rPr>
          <w:rFonts w:ascii="Book Antiqua" w:hAnsi="Book Antiqua" w:cs="Times New Roman"/>
          <w:color w:val="000000" w:themeColor="text1"/>
          <w:sz w:val="24"/>
          <w:szCs w:val="24"/>
          <w:lang w:val="en"/>
        </w:rPr>
        <w:t>polymerase chain reaction</w:t>
      </w:r>
      <w:r w:rsidRPr="00C85808">
        <w:rPr>
          <w:rFonts w:ascii="Book Antiqua" w:hAnsi="Book Antiqua" w:cs="Times New Roman"/>
          <w:color w:val="000000" w:themeColor="text1"/>
          <w:sz w:val="24"/>
          <w:szCs w:val="24"/>
          <w:lang w:eastAsia="zh-CN"/>
        </w:rPr>
        <w:t xml:space="preserve">. </w:t>
      </w:r>
      <w:proofErr w:type="gramStart"/>
      <w:r w:rsidRPr="00C85808">
        <w:rPr>
          <w:rFonts w:ascii="Book Antiqua" w:hAnsi="Book Antiqua" w:cs="Times New Roman"/>
          <w:color w:val="000000" w:themeColor="text1"/>
          <w:sz w:val="24"/>
          <w:szCs w:val="24"/>
          <w:vertAlign w:val="superscript"/>
          <w:lang w:eastAsia="zh-CN"/>
        </w:rPr>
        <w:t>2</w:t>
      </w:r>
      <w:r w:rsidRPr="00C85808">
        <w:rPr>
          <w:rFonts w:ascii="Book Antiqua" w:hAnsi="Book Antiqua" w:cs="Times New Roman"/>
          <w:color w:val="000000" w:themeColor="text1"/>
          <w:sz w:val="24"/>
          <w:szCs w:val="24"/>
        </w:rPr>
        <w:t>Confirmed subjects</w:t>
      </w:r>
      <w:r w:rsidRPr="00C85808">
        <w:rPr>
          <w:rFonts w:ascii="Book Antiqua" w:hAnsi="Book Antiqua" w:cs="Times New Roman"/>
          <w:color w:val="000000" w:themeColor="text1"/>
          <w:sz w:val="24"/>
          <w:szCs w:val="24"/>
          <w:lang w:eastAsia="zh-CN"/>
        </w:rPr>
        <w:t>.</w:t>
      </w:r>
      <w:proofErr w:type="gramEnd"/>
      <w:r w:rsidR="00B37E88" w:rsidRPr="00C85808">
        <w:rPr>
          <w:rFonts w:ascii="Book Antiqua" w:hAnsi="Book Antiqua" w:cs="Times New Roman"/>
          <w:color w:val="000000" w:themeColor="text1"/>
          <w:sz w:val="24"/>
          <w:szCs w:val="24"/>
          <w:lang w:val="en"/>
        </w:rPr>
        <w:t xml:space="preserve"> </w:t>
      </w:r>
      <w:r w:rsidR="00B37E88" w:rsidRPr="00C85808">
        <w:rPr>
          <w:rFonts w:ascii="Book Antiqua" w:hAnsi="Book Antiqua" w:cs="Times New Roman"/>
          <w:color w:val="000000" w:themeColor="text1"/>
          <w:sz w:val="24"/>
          <w:szCs w:val="24"/>
          <w:lang w:val="en" w:eastAsia="zh-CN"/>
        </w:rPr>
        <w:t xml:space="preserve">PCR: </w:t>
      </w:r>
      <w:r w:rsidR="00B37E88" w:rsidRPr="00C85808">
        <w:rPr>
          <w:rFonts w:ascii="Book Antiqua" w:hAnsi="Book Antiqua" w:cs="Times New Roman"/>
          <w:color w:val="000000" w:themeColor="text1"/>
          <w:sz w:val="24"/>
          <w:szCs w:val="24"/>
          <w:lang w:val="en"/>
        </w:rPr>
        <w:t>Polymerase chain reaction</w:t>
      </w:r>
      <w:r w:rsidR="00B37E88" w:rsidRPr="00C85808">
        <w:rPr>
          <w:rFonts w:ascii="Book Antiqua" w:hAnsi="Book Antiqua" w:cs="Times New Roman"/>
          <w:color w:val="000000" w:themeColor="text1"/>
          <w:sz w:val="24"/>
          <w:szCs w:val="24"/>
          <w:lang w:val="en" w:eastAsia="zh-CN"/>
        </w:rPr>
        <w:t xml:space="preserve">; </w:t>
      </w:r>
      <w:r w:rsidR="00B37E88" w:rsidRPr="00C85808">
        <w:rPr>
          <w:rFonts w:ascii="Book Antiqua" w:hAnsi="Book Antiqua" w:cs="Times New Roman"/>
          <w:color w:val="000000" w:themeColor="text1"/>
          <w:sz w:val="24"/>
          <w:szCs w:val="24"/>
        </w:rPr>
        <w:t>ELISA</w:t>
      </w:r>
      <w:r w:rsidR="00B37E88" w:rsidRPr="00C85808">
        <w:rPr>
          <w:rFonts w:ascii="Book Antiqua" w:hAnsi="Book Antiqua" w:cs="Times New Roman"/>
          <w:color w:val="000000" w:themeColor="text1"/>
          <w:sz w:val="24"/>
          <w:szCs w:val="24"/>
          <w:lang w:eastAsia="zh-CN"/>
        </w:rPr>
        <w:t>:</w:t>
      </w:r>
      <w:r w:rsidR="00B37E88" w:rsidRPr="00C85808">
        <w:rPr>
          <w:rFonts w:ascii="Book Antiqua" w:hAnsi="Book Antiqua" w:cs="Times New Roman"/>
          <w:color w:val="000000" w:themeColor="text1"/>
          <w:sz w:val="24"/>
          <w:szCs w:val="24"/>
          <w:lang w:val="en"/>
        </w:rPr>
        <w:t xml:space="preserve"> Enzyme-linked </w:t>
      </w:r>
      <w:proofErr w:type="spellStart"/>
      <w:r w:rsidR="00B37E88" w:rsidRPr="00C85808">
        <w:rPr>
          <w:rFonts w:ascii="Book Antiqua" w:hAnsi="Book Antiqua" w:cs="Times New Roman"/>
          <w:color w:val="000000" w:themeColor="text1"/>
          <w:sz w:val="24"/>
          <w:szCs w:val="24"/>
          <w:lang w:val="en"/>
        </w:rPr>
        <w:t>immunosorbent</w:t>
      </w:r>
      <w:proofErr w:type="spellEnd"/>
      <w:r w:rsidR="00B37E88" w:rsidRPr="00C85808">
        <w:rPr>
          <w:rFonts w:ascii="Book Antiqua" w:hAnsi="Book Antiqua" w:cs="Times New Roman"/>
          <w:color w:val="000000" w:themeColor="text1"/>
          <w:sz w:val="24"/>
          <w:szCs w:val="24"/>
          <w:lang w:val="en"/>
        </w:rPr>
        <w:t xml:space="preserve"> assay</w:t>
      </w:r>
      <w:r w:rsidR="00B37E88" w:rsidRPr="00C85808">
        <w:rPr>
          <w:rFonts w:ascii="Book Antiqua" w:hAnsi="Book Antiqua" w:cs="Times New Roman"/>
          <w:color w:val="000000" w:themeColor="text1"/>
          <w:sz w:val="24"/>
          <w:szCs w:val="24"/>
          <w:lang w:val="en" w:eastAsia="zh-CN"/>
        </w:rPr>
        <w:t>; BAL:</w:t>
      </w:r>
      <w:r w:rsidR="00B37E88" w:rsidRPr="00C85808">
        <w:rPr>
          <w:rFonts w:ascii="Book Antiqua" w:hAnsi="Book Antiqua" w:cs="Times New Roman"/>
          <w:color w:val="000000" w:themeColor="text1"/>
          <w:sz w:val="24"/>
          <w:szCs w:val="24"/>
        </w:rPr>
        <w:t xml:space="preserve"> </w:t>
      </w:r>
      <w:proofErr w:type="spellStart"/>
      <w:r w:rsidR="00B37E88" w:rsidRPr="00C85808">
        <w:rPr>
          <w:rFonts w:ascii="Book Antiqua" w:hAnsi="Book Antiqua" w:cs="Times New Roman"/>
          <w:color w:val="000000" w:themeColor="text1"/>
          <w:sz w:val="24"/>
          <w:szCs w:val="24"/>
        </w:rPr>
        <w:t>Broncheoalveolar</w:t>
      </w:r>
      <w:proofErr w:type="spellEnd"/>
      <w:r w:rsidR="00B37E88" w:rsidRPr="00C85808">
        <w:rPr>
          <w:rFonts w:ascii="Book Antiqua" w:hAnsi="Book Antiqua" w:cs="Times New Roman"/>
          <w:color w:val="000000" w:themeColor="text1"/>
          <w:sz w:val="24"/>
          <w:szCs w:val="24"/>
        </w:rPr>
        <w:t xml:space="preserve"> lavage</w:t>
      </w:r>
      <w:r w:rsidR="00B37E88" w:rsidRPr="00C85808">
        <w:rPr>
          <w:rFonts w:ascii="Book Antiqua" w:hAnsi="Book Antiqua" w:cs="Times New Roman"/>
          <w:color w:val="000000" w:themeColor="text1"/>
          <w:sz w:val="24"/>
          <w:szCs w:val="24"/>
          <w:lang w:eastAsia="zh-CN"/>
        </w:rPr>
        <w:t>.</w:t>
      </w:r>
    </w:p>
    <w:p w:rsidR="00B67397" w:rsidRPr="00C85808" w:rsidRDefault="001D73D1" w:rsidP="008F55EA">
      <w:pPr>
        <w:adjustRightInd w:val="0"/>
        <w:snapToGrid w:val="0"/>
        <w:spacing w:after="0" w:line="360" w:lineRule="auto"/>
        <w:jc w:val="both"/>
        <w:rPr>
          <w:rFonts w:ascii="Book Antiqua" w:hAnsi="Book Antiqua" w:cs="Times New Roman"/>
          <w:b/>
          <w:color w:val="000000" w:themeColor="text1"/>
          <w:sz w:val="24"/>
          <w:szCs w:val="24"/>
          <w:lang w:eastAsia="zh-CN"/>
        </w:rPr>
      </w:pPr>
      <w:r w:rsidRPr="00C85808">
        <w:rPr>
          <w:rFonts w:ascii="Book Antiqua" w:hAnsi="Book Antiqua" w:cs="Times New Roman"/>
          <w:b/>
          <w:color w:val="000000" w:themeColor="text1"/>
          <w:sz w:val="24"/>
          <w:szCs w:val="24"/>
        </w:rPr>
        <w:t>Table 3</w:t>
      </w:r>
      <w:r w:rsidRPr="00C85808">
        <w:rPr>
          <w:rFonts w:ascii="Book Antiqua" w:hAnsi="Book Antiqua" w:cs="Times New Roman"/>
          <w:b/>
          <w:color w:val="000000" w:themeColor="text1"/>
          <w:sz w:val="24"/>
          <w:szCs w:val="24"/>
          <w:lang w:eastAsia="zh-CN"/>
        </w:rPr>
        <w:t xml:space="preserve"> </w:t>
      </w:r>
      <w:r w:rsidRPr="00C85808">
        <w:rPr>
          <w:rFonts w:ascii="Book Antiqua" w:hAnsi="Book Antiqua" w:cs="Times New Roman"/>
          <w:b/>
          <w:color w:val="000000" w:themeColor="text1"/>
          <w:sz w:val="24"/>
          <w:szCs w:val="24"/>
        </w:rPr>
        <w:t>Variation in the reported sensitivity of different modalities in the diagnosis of severe acute respiratory syndrome coronavirus 2</w:t>
      </w:r>
      <w:r w:rsidR="006062DE" w:rsidRPr="00C85808">
        <w:rPr>
          <w:rFonts w:ascii="Book Antiqua" w:hAnsi="Book Antiqua" w:cs="Times New Roman"/>
          <w:b/>
          <w:color w:val="000000" w:themeColor="text1"/>
          <w:sz w:val="24"/>
          <w:szCs w:val="24"/>
          <w:vertAlign w:val="superscript"/>
          <w:lang w:eastAsia="zh-CN"/>
        </w:rPr>
        <w:t>[12</w:t>
      </w:r>
      <w:proofErr w:type="gramStart"/>
      <w:r w:rsidR="006062DE" w:rsidRPr="00C85808">
        <w:rPr>
          <w:rFonts w:ascii="Book Antiqua" w:hAnsi="Book Antiqua" w:cs="Times New Roman"/>
          <w:b/>
          <w:color w:val="000000" w:themeColor="text1"/>
          <w:sz w:val="24"/>
          <w:szCs w:val="24"/>
          <w:vertAlign w:val="superscript"/>
          <w:lang w:eastAsia="zh-CN"/>
        </w:rPr>
        <w:t>,15,22,24</w:t>
      </w:r>
      <w:proofErr w:type="gramEnd"/>
      <w:r w:rsidR="006062DE" w:rsidRPr="00C85808">
        <w:rPr>
          <w:rFonts w:ascii="Book Antiqua" w:hAnsi="Book Antiqua" w:cs="Times New Roman"/>
          <w:b/>
          <w:color w:val="000000" w:themeColor="text1"/>
          <w:sz w:val="24"/>
          <w:szCs w:val="24"/>
          <w:vertAlign w:val="superscript"/>
          <w:lang w:eastAsia="zh-CN"/>
        </w:rPr>
        <w:t>-27]</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8C242C" w:rsidRPr="00C85808" w:rsidTr="00E31ED4">
        <w:tc>
          <w:tcPr>
            <w:tcW w:w="2425" w:type="pct"/>
            <w:tcBorders>
              <w:top w:val="single" w:sz="4" w:space="0" w:color="auto"/>
              <w:bottom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Modality</w:t>
            </w:r>
          </w:p>
        </w:tc>
        <w:tc>
          <w:tcPr>
            <w:tcW w:w="2575" w:type="pct"/>
            <w:tcBorders>
              <w:top w:val="single" w:sz="4" w:space="0" w:color="auto"/>
              <w:bottom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b/>
                <w:color w:val="000000" w:themeColor="text1"/>
                <w:sz w:val="24"/>
                <w:szCs w:val="24"/>
              </w:rPr>
            </w:pPr>
            <w:r w:rsidRPr="00C85808">
              <w:rPr>
                <w:rFonts w:ascii="Book Antiqua" w:hAnsi="Book Antiqua" w:cs="Times New Roman"/>
                <w:b/>
                <w:color w:val="000000" w:themeColor="text1"/>
                <w:sz w:val="24"/>
                <w:szCs w:val="24"/>
              </w:rPr>
              <w:t xml:space="preserve">Detection </w:t>
            </w:r>
            <w:r w:rsidR="006062DE" w:rsidRPr="00C85808">
              <w:rPr>
                <w:rFonts w:ascii="Book Antiqua" w:hAnsi="Book Antiqua" w:cs="Times New Roman"/>
                <w:b/>
                <w:color w:val="000000" w:themeColor="text1"/>
                <w:sz w:val="24"/>
                <w:szCs w:val="24"/>
              </w:rPr>
              <w:t xml:space="preserve">rate </w:t>
            </w:r>
            <w:r w:rsidRPr="00C85808">
              <w:rPr>
                <w:rFonts w:ascii="Book Antiqua" w:hAnsi="Book Antiqua" w:cs="Times New Roman"/>
                <w:b/>
                <w:color w:val="000000" w:themeColor="text1"/>
                <w:sz w:val="24"/>
                <w:szCs w:val="24"/>
              </w:rPr>
              <w:t>(%)</w:t>
            </w:r>
          </w:p>
        </w:tc>
      </w:tr>
      <w:tr w:rsidR="008C242C" w:rsidRPr="00C85808" w:rsidTr="00E31ED4">
        <w:tc>
          <w:tcPr>
            <w:tcW w:w="2425"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Pharyngeal PCR</w:t>
            </w:r>
          </w:p>
        </w:tc>
        <w:tc>
          <w:tcPr>
            <w:tcW w:w="2575" w:type="pct"/>
            <w:tcBorders>
              <w:top w:val="single" w:sz="4" w:space="0" w:color="auto"/>
            </w:tcBorders>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32-97</w:t>
            </w:r>
          </w:p>
        </w:tc>
      </w:tr>
      <w:tr w:rsidR="008C242C" w:rsidRPr="00C85808" w:rsidTr="00E31ED4">
        <w:tc>
          <w:tcPr>
            <w:tcW w:w="242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BAL PCR</w:t>
            </w:r>
          </w:p>
        </w:tc>
        <w:tc>
          <w:tcPr>
            <w:tcW w:w="25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93</w:t>
            </w:r>
          </w:p>
        </w:tc>
      </w:tr>
      <w:tr w:rsidR="008C242C" w:rsidRPr="00C85808" w:rsidTr="00E31ED4">
        <w:tc>
          <w:tcPr>
            <w:tcW w:w="242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Feces PCR</w:t>
            </w:r>
          </w:p>
        </w:tc>
        <w:tc>
          <w:tcPr>
            <w:tcW w:w="25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29-53</w:t>
            </w:r>
          </w:p>
        </w:tc>
      </w:tr>
      <w:tr w:rsidR="008C242C" w:rsidRPr="00C85808" w:rsidTr="00E31ED4">
        <w:tc>
          <w:tcPr>
            <w:tcW w:w="242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Serum PCR</w:t>
            </w:r>
          </w:p>
        </w:tc>
        <w:tc>
          <w:tcPr>
            <w:tcW w:w="25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1-52</w:t>
            </w:r>
          </w:p>
        </w:tc>
      </w:tr>
      <w:tr w:rsidR="008C242C" w:rsidRPr="00C85808" w:rsidTr="00E31ED4">
        <w:trPr>
          <w:trHeight w:val="404"/>
        </w:trPr>
        <w:tc>
          <w:tcPr>
            <w:tcW w:w="242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Serum IgM ELISA </w:t>
            </w:r>
          </w:p>
        </w:tc>
        <w:tc>
          <w:tcPr>
            <w:tcW w:w="25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75-93</w:t>
            </w:r>
          </w:p>
        </w:tc>
      </w:tr>
      <w:tr w:rsidR="008C242C" w:rsidRPr="00C85808" w:rsidTr="00E31ED4">
        <w:tc>
          <w:tcPr>
            <w:tcW w:w="242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 xml:space="preserve">CT </w:t>
            </w:r>
            <w:r w:rsidR="006062DE" w:rsidRPr="00C85808">
              <w:rPr>
                <w:rFonts w:ascii="Book Antiqua" w:hAnsi="Book Antiqua" w:cs="Times New Roman"/>
                <w:color w:val="000000" w:themeColor="text1"/>
                <w:sz w:val="24"/>
                <w:szCs w:val="24"/>
              </w:rPr>
              <w:t xml:space="preserve">scan </w:t>
            </w:r>
          </w:p>
        </w:tc>
        <w:tc>
          <w:tcPr>
            <w:tcW w:w="2575" w:type="pct"/>
          </w:tcPr>
          <w:p w:rsidR="00B67397" w:rsidRPr="00C85808" w:rsidRDefault="00B67397" w:rsidP="008F55EA">
            <w:pPr>
              <w:adjustRightInd w:val="0"/>
              <w:snapToGrid w:val="0"/>
              <w:spacing w:line="360" w:lineRule="auto"/>
              <w:jc w:val="both"/>
              <w:rPr>
                <w:rFonts w:ascii="Book Antiqua" w:hAnsi="Book Antiqua" w:cs="Times New Roman"/>
                <w:color w:val="000000" w:themeColor="text1"/>
                <w:sz w:val="24"/>
                <w:szCs w:val="24"/>
              </w:rPr>
            </w:pPr>
            <w:r w:rsidRPr="00C85808">
              <w:rPr>
                <w:rFonts w:ascii="Book Antiqua" w:hAnsi="Book Antiqua" w:cs="Times New Roman"/>
                <w:color w:val="000000" w:themeColor="text1"/>
                <w:sz w:val="24"/>
                <w:szCs w:val="24"/>
              </w:rPr>
              <w:t>88-98</w:t>
            </w:r>
          </w:p>
        </w:tc>
      </w:tr>
    </w:tbl>
    <w:p w:rsidR="000512D9" w:rsidRPr="008F55EA" w:rsidRDefault="00650AC3" w:rsidP="008F55EA">
      <w:pPr>
        <w:adjustRightInd w:val="0"/>
        <w:snapToGrid w:val="0"/>
        <w:spacing w:after="0" w:line="360" w:lineRule="auto"/>
        <w:jc w:val="both"/>
        <w:rPr>
          <w:rFonts w:ascii="Book Antiqua" w:hAnsi="Book Antiqua" w:cs="Times New Roman"/>
          <w:color w:val="000000" w:themeColor="text1"/>
          <w:sz w:val="24"/>
          <w:szCs w:val="24"/>
          <w:lang w:eastAsia="zh-CN"/>
        </w:rPr>
      </w:pPr>
      <w:r w:rsidRPr="00C85808">
        <w:rPr>
          <w:rFonts w:ascii="Book Antiqua" w:hAnsi="Book Antiqua" w:cs="Times New Roman"/>
          <w:color w:val="000000" w:themeColor="text1"/>
          <w:sz w:val="24"/>
          <w:szCs w:val="24"/>
          <w:lang w:val="en" w:eastAsia="zh-CN"/>
        </w:rPr>
        <w:t xml:space="preserve">PCR: </w:t>
      </w:r>
      <w:r w:rsidRPr="00C85808">
        <w:rPr>
          <w:rFonts w:ascii="Book Antiqua" w:hAnsi="Book Antiqua" w:cs="Times New Roman"/>
          <w:color w:val="000000" w:themeColor="text1"/>
          <w:sz w:val="24"/>
          <w:szCs w:val="24"/>
          <w:lang w:val="en"/>
        </w:rPr>
        <w:t>Polymerase chain reaction</w:t>
      </w:r>
      <w:r w:rsidRPr="00C85808">
        <w:rPr>
          <w:rFonts w:ascii="Book Antiqua" w:hAnsi="Book Antiqua" w:cs="Times New Roman"/>
          <w:color w:val="000000" w:themeColor="text1"/>
          <w:sz w:val="24"/>
          <w:szCs w:val="24"/>
          <w:lang w:val="en" w:eastAsia="zh-CN"/>
        </w:rPr>
        <w:t xml:space="preserve">; </w:t>
      </w:r>
      <w:r w:rsidRPr="00C85808">
        <w:rPr>
          <w:rFonts w:ascii="Book Antiqua" w:hAnsi="Book Antiqua" w:cs="Times New Roman"/>
          <w:color w:val="000000" w:themeColor="text1"/>
          <w:sz w:val="24"/>
          <w:szCs w:val="24"/>
        </w:rPr>
        <w:t>ELISA</w:t>
      </w:r>
      <w:r w:rsidRPr="00C85808">
        <w:rPr>
          <w:rFonts w:ascii="Book Antiqua" w:hAnsi="Book Antiqua" w:cs="Times New Roman"/>
          <w:color w:val="000000" w:themeColor="text1"/>
          <w:sz w:val="24"/>
          <w:szCs w:val="24"/>
          <w:lang w:eastAsia="zh-CN"/>
        </w:rPr>
        <w:t>:</w:t>
      </w:r>
      <w:r w:rsidRPr="00C85808">
        <w:rPr>
          <w:rFonts w:ascii="Book Antiqua" w:hAnsi="Book Antiqua" w:cs="Times New Roman"/>
          <w:color w:val="000000" w:themeColor="text1"/>
          <w:sz w:val="24"/>
          <w:szCs w:val="24"/>
          <w:lang w:val="en"/>
        </w:rPr>
        <w:t xml:space="preserve"> Enzyme-linked </w:t>
      </w:r>
      <w:proofErr w:type="spellStart"/>
      <w:r w:rsidRPr="00C85808">
        <w:rPr>
          <w:rFonts w:ascii="Book Antiqua" w:hAnsi="Book Antiqua" w:cs="Times New Roman"/>
          <w:color w:val="000000" w:themeColor="text1"/>
          <w:sz w:val="24"/>
          <w:szCs w:val="24"/>
          <w:lang w:val="en"/>
        </w:rPr>
        <w:t>immunosorbent</w:t>
      </w:r>
      <w:proofErr w:type="spellEnd"/>
      <w:r w:rsidRPr="00C85808">
        <w:rPr>
          <w:rFonts w:ascii="Book Antiqua" w:hAnsi="Book Antiqua" w:cs="Times New Roman"/>
          <w:color w:val="000000" w:themeColor="text1"/>
          <w:sz w:val="24"/>
          <w:szCs w:val="24"/>
          <w:lang w:val="en"/>
        </w:rPr>
        <w:t xml:space="preserve"> assay</w:t>
      </w:r>
      <w:r w:rsidRPr="00C85808">
        <w:rPr>
          <w:rFonts w:ascii="Book Antiqua" w:hAnsi="Book Antiqua" w:cs="Times New Roman"/>
          <w:color w:val="000000" w:themeColor="text1"/>
          <w:sz w:val="24"/>
          <w:szCs w:val="24"/>
          <w:lang w:val="en" w:eastAsia="zh-CN"/>
        </w:rPr>
        <w:t>; BAL:</w:t>
      </w:r>
      <w:r w:rsidRPr="00C85808">
        <w:rPr>
          <w:rFonts w:ascii="Book Antiqua" w:hAnsi="Book Antiqua" w:cs="Times New Roman"/>
          <w:color w:val="000000" w:themeColor="text1"/>
          <w:sz w:val="24"/>
          <w:szCs w:val="24"/>
        </w:rPr>
        <w:t xml:space="preserve"> </w:t>
      </w:r>
      <w:proofErr w:type="spellStart"/>
      <w:r w:rsidRPr="00C85808">
        <w:rPr>
          <w:rFonts w:ascii="Book Antiqua" w:hAnsi="Book Antiqua" w:cs="Times New Roman"/>
          <w:color w:val="000000" w:themeColor="text1"/>
          <w:sz w:val="24"/>
          <w:szCs w:val="24"/>
        </w:rPr>
        <w:t>Broncheoalveolar</w:t>
      </w:r>
      <w:proofErr w:type="spellEnd"/>
      <w:r w:rsidRPr="00C85808">
        <w:rPr>
          <w:rFonts w:ascii="Book Antiqua" w:hAnsi="Book Antiqua" w:cs="Times New Roman"/>
          <w:color w:val="000000" w:themeColor="text1"/>
          <w:sz w:val="24"/>
          <w:szCs w:val="24"/>
        </w:rPr>
        <w:t xml:space="preserve"> lavage</w:t>
      </w:r>
      <w:r w:rsidRPr="00C85808">
        <w:rPr>
          <w:rFonts w:ascii="Book Antiqua" w:hAnsi="Book Antiqua" w:cs="Times New Roman"/>
          <w:color w:val="000000" w:themeColor="text1"/>
          <w:sz w:val="24"/>
          <w:szCs w:val="24"/>
          <w:lang w:eastAsia="zh-CN"/>
        </w:rPr>
        <w:t>; CT: Computed tomography.</w:t>
      </w:r>
    </w:p>
    <w:sectPr w:rsidR="000512D9" w:rsidRPr="008F55E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66" w:rsidRDefault="003F1266" w:rsidP="001E72DB">
      <w:pPr>
        <w:spacing w:after="0" w:line="240" w:lineRule="auto"/>
      </w:pPr>
      <w:r>
        <w:separator/>
      </w:r>
    </w:p>
  </w:endnote>
  <w:endnote w:type="continuationSeparator" w:id="0">
    <w:p w:rsidR="003F1266" w:rsidRDefault="003F1266" w:rsidP="001E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85692"/>
      <w:docPartObj>
        <w:docPartGallery w:val="Page Numbers (Bottom of Page)"/>
        <w:docPartUnique/>
      </w:docPartObj>
    </w:sdtPr>
    <w:sdtEndPr/>
    <w:sdtContent>
      <w:sdt>
        <w:sdtPr>
          <w:id w:val="860082579"/>
          <w:docPartObj>
            <w:docPartGallery w:val="Page Numbers (Top of Page)"/>
            <w:docPartUnique/>
          </w:docPartObj>
        </w:sdtPr>
        <w:sdtEndPr/>
        <w:sdtContent>
          <w:p w:rsidR="00852736" w:rsidRPr="00852736" w:rsidRDefault="00852736">
            <w:pPr>
              <w:pStyle w:val="a4"/>
              <w:jc w:val="right"/>
            </w:pPr>
            <w:r w:rsidRPr="00852736">
              <w:rPr>
                <w:lang w:val="zh-CN" w:eastAsia="zh-CN"/>
              </w:rPr>
              <w:t xml:space="preserve"> </w:t>
            </w:r>
            <w:r w:rsidRPr="00852736">
              <w:rPr>
                <w:bCs/>
                <w:sz w:val="24"/>
                <w:szCs w:val="24"/>
              </w:rPr>
              <w:fldChar w:fldCharType="begin"/>
            </w:r>
            <w:r w:rsidRPr="00852736">
              <w:rPr>
                <w:bCs/>
              </w:rPr>
              <w:instrText>PAGE</w:instrText>
            </w:r>
            <w:r w:rsidRPr="00852736">
              <w:rPr>
                <w:bCs/>
                <w:sz w:val="24"/>
                <w:szCs w:val="24"/>
              </w:rPr>
              <w:fldChar w:fldCharType="separate"/>
            </w:r>
            <w:r w:rsidR="00C85808">
              <w:rPr>
                <w:bCs/>
                <w:noProof/>
              </w:rPr>
              <w:t>1</w:t>
            </w:r>
            <w:r w:rsidRPr="00852736">
              <w:rPr>
                <w:bCs/>
                <w:sz w:val="24"/>
                <w:szCs w:val="24"/>
              </w:rPr>
              <w:fldChar w:fldCharType="end"/>
            </w:r>
            <w:r w:rsidRPr="00852736">
              <w:rPr>
                <w:lang w:val="zh-CN" w:eastAsia="zh-CN"/>
              </w:rPr>
              <w:t xml:space="preserve"> / </w:t>
            </w:r>
            <w:r w:rsidRPr="00852736">
              <w:rPr>
                <w:bCs/>
                <w:sz w:val="24"/>
                <w:szCs w:val="24"/>
              </w:rPr>
              <w:fldChar w:fldCharType="begin"/>
            </w:r>
            <w:r w:rsidRPr="00852736">
              <w:rPr>
                <w:bCs/>
              </w:rPr>
              <w:instrText>NUMPAGES</w:instrText>
            </w:r>
            <w:r w:rsidRPr="00852736">
              <w:rPr>
                <w:bCs/>
                <w:sz w:val="24"/>
                <w:szCs w:val="24"/>
              </w:rPr>
              <w:fldChar w:fldCharType="separate"/>
            </w:r>
            <w:r w:rsidR="00C85808">
              <w:rPr>
                <w:bCs/>
                <w:noProof/>
              </w:rPr>
              <w:t>2</w:t>
            </w:r>
            <w:r w:rsidRPr="00852736">
              <w:rPr>
                <w:bCs/>
                <w:sz w:val="24"/>
                <w:szCs w:val="24"/>
              </w:rPr>
              <w:fldChar w:fldCharType="end"/>
            </w:r>
          </w:p>
        </w:sdtContent>
      </w:sdt>
    </w:sdtContent>
  </w:sdt>
  <w:p w:rsidR="00246544" w:rsidRDefault="002465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66" w:rsidRDefault="003F1266" w:rsidP="001E72DB">
      <w:pPr>
        <w:spacing w:after="0" w:line="240" w:lineRule="auto"/>
      </w:pPr>
      <w:r>
        <w:separator/>
      </w:r>
    </w:p>
  </w:footnote>
  <w:footnote w:type="continuationSeparator" w:id="0">
    <w:p w:rsidR="003F1266" w:rsidRDefault="003F1266" w:rsidP="001E7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3E"/>
    <w:multiLevelType w:val="hybridMultilevel"/>
    <w:tmpl w:val="745C7A36"/>
    <w:lvl w:ilvl="0" w:tplc="EF2040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DBD500E"/>
    <w:multiLevelType w:val="hybridMultilevel"/>
    <w:tmpl w:val="D6B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40045"/>
    <w:multiLevelType w:val="hybridMultilevel"/>
    <w:tmpl w:val="8DDE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F078F"/>
    <w:multiLevelType w:val="multilevel"/>
    <w:tmpl w:val="51E6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D0739"/>
    <w:multiLevelType w:val="hybridMultilevel"/>
    <w:tmpl w:val="78A24A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E80A43"/>
    <w:multiLevelType w:val="hybridMultilevel"/>
    <w:tmpl w:val="01C09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F39AE"/>
    <w:multiLevelType w:val="hybridMultilevel"/>
    <w:tmpl w:val="799022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4D"/>
    <w:rsid w:val="00031B9E"/>
    <w:rsid w:val="00035F89"/>
    <w:rsid w:val="00044083"/>
    <w:rsid w:val="00045E9C"/>
    <w:rsid w:val="000512D9"/>
    <w:rsid w:val="000611FF"/>
    <w:rsid w:val="00062786"/>
    <w:rsid w:val="00064354"/>
    <w:rsid w:val="0007152B"/>
    <w:rsid w:val="000865E5"/>
    <w:rsid w:val="000A1972"/>
    <w:rsid w:val="000A3386"/>
    <w:rsid w:val="000B38B2"/>
    <w:rsid w:val="000D04D7"/>
    <w:rsid w:val="000E04A7"/>
    <w:rsid w:val="000F18B5"/>
    <w:rsid w:val="000F4FEC"/>
    <w:rsid w:val="0010189C"/>
    <w:rsid w:val="00110184"/>
    <w:rsid w:val="00124ACE"/>
    <w:rsid w:val="001259F3"/>
    <w:rsid w:val="0013164D"/>
    <w:rsid w:val="00142F36"/>
    <w:rsid w:val="0015287E"/>
    <w:rsid w:val="001560C8"/>
    <w:rsid w:val="001669DC"/>
    <w:rsid w:val="001672A4"/>
    <w:rsid w:val="00170AFD"/>
    <w:rsid w:val="00173D42"/>
    <w:rsid w:val="0017794E"/>
    <w:rsid w:val="00180803"/>
    <w:rsid w:val="001842FE"/>
    <w:rsid w:val="00190206"/>
    <w:rsid w:val="00192B0A"/>
    <w:rsid w:val="001A59A2"/>
    <w:rsid w:val="001B29F6"/>
    <w:rsid w:val="001B4946"/>
    <w:rsid w:val="001C1A8F"/>
    <w:rsid w:val="001C469B"/>
    <w:rsid w:val="001D23D4"/>
    <w:rsid w:val="001D48C5"/>
    <w:rsid w:val="001D5B2E"/>
    <w:rsid w:val="001D73D1"/>
    <w:rsid w:val="001E72DB"/>
    <w:rsid w:val="002063AF"/>
    <w:rsid w:val="002100F1"/>
    <w:rsid w:val="00232F9C"/>
    <w:rsid w:val="00243B1B"/>
    <w:rsid w:val="002443ED"/>
    <w:rsid w:val="002447FA"/>
    <w:rsid w:val="00246544"/>
    <w:rsid w:val="00257B4C"/>
    <w:rsid w:val="00264979"/>
    <w:rsid w:val="00271523"/>
    <w:rsid w:val="002732C1"/>
    <w:rsid w:val="00275BDE"/>
    <w:rsid w:val="002900DC"/>
    <w:rsid w:val="0029261F"/>
    <w:rsid w:val="002B1836"/>
    <w:rsid w:val="002C3693"/>
    <w:rsid w:val="002D3F9C"/>
    <w:rsid w:val="002E2FE1"/>
    <w:rsid w:val="002E7E68"/>
    <w:rsid w:val="002E7EDC"/>
    <w:rsid w:val="002F393F"/>
    <w:rsid w:val="00307E58"/>
    <w:rsid w:val="00312115"/>
    <w:rsid w:val="00320601"/>
    <w:rsid w:val="003241F4"/>
    <w:rsid w:val="003432C3"/>
    <w:rsid w:val="003479C0"/>
    <w:rsid w:val="00354AFC"/>
    <w:rsid w:val="00357332"/>
    <w:rsid w:val="00366D11"/>
    <w:rsid w:val="00367132"/>
    <w:rsid w:val="00371B7A"/>
    <w:rsid w:val="00376664"/>
    <w:rsid w:val="00381FFA"/>
    <w:rsid w:val="00386B14"/>
    <w:rsid w:val="003944F2"/>
    <w:rsid w:val="003A405E"/>
    <w:rsid w:val="003A75AF"/>
    <w:rsid w:val="003B0B83"/>
    <w:rsid w:val="003C6A2B"/>
    <w:rsid w:val="003F1266"/>
    <w:rsid w:val="003F21A2"/>
    <w:rsid w:val="003F7E99"/>
    <w:rsid w:val="00412610"/>
    <w:rsid w:val="00421352"/>
    <w:rsid w:val="004225DD"/>
    <w:rsid w:val="00434E32"/>
    <w:rsid w:val="004479D2"/>
    <w:rsid w:val="004523F6"/>
    <w:rsid w:val="004572C5"/>
    <w:rsid w:val="004665F0"/>
    <w:rsid w:val="004A185E"/>
    <w:rsid w:val="004B52CD"/>
    <w:rsid w:val="004B5714"/>
    <w:rsid w:val="004C01AF"/>
    <w:rsid w:val="004C5BCC"/>
    <w:rsid w:val="004D0A6E"/>
    <w:rsid w:val="004D17A7"/>
    <w:rsid w:val="004D6653"/>
    <w:rsid w:val="004E126E"/>
    <w:rsid w:val="005056B3"/>
    <w:rsid w:val="00526668"/>
    <w:rsid w:val="00540F99"/>
    <w:rsid w:val="0054695A"/>
    <w:rsid w:val="00562567"/>
    <w:rsid w:val="00563457"/>
    <w:rsid w:val="00570AE1"/>
    <w:rsid w:val="00574879"/>
    <w:rsid w:val="005B16CB"/>
    <w:rsid w:val="005B59CB"/>
    <w:rsid w:val="005D2A72"/>
    <w:rsid w:val="005E449E"/>
    <w:rsid w:val="005F67FD"/>
    <w:rsid w:val="005F6FDE"/>
    <w:rsid w:val="00601D93"/>
    <w:rsid w:val="00602866"/>
    <w:rsid w:val="00603CF6"/>
    <w:rsid w:val="006062DE"/>
    <w:rsid w:val="0061031B"/>
    <w:rsid w:val="00616ADF"/>
    <w:rsid w:val="0062652E"/>
    <w:rsid w:val="006327C8"/>
    <w:rsid w:val="00635EC0"/>
    <w:rsid w:val="00636D5C"/>
    <w:rsid w:val="00644A5F"/>
    <w:rsid w:val="00650AC3"/>
    <w:rsid w:val="00653253"/>
    <w:rsid w:val="00653DE9"/>
    <w:rsid w:val="006622E8"/>
    <w:rsid w:val="00662645"/>
    <w:rsid w:val="00663446"/>
    <w:rsid w:val="00664ED4"/>
    <w:rsid w:val="00671577"/>
    <w:rsid w:val="00675614"/>
    <w:rsid w:val="00677E43"/>
    <w:rsid w:val="00680D3F"/>
    <w:rsid w:val="006815B9"/>
    <w:rsid w:val="00687EE0"/>
    <w:rsid w:val="00696592"/>
    <w:rsid w:val="00697FBB"/>
    <w:rsid w:val="006A44F6"/>
    <w:rsid w:val="006C4919"/>
    <w:rsid w:val="006D00F3"/>
    <w:rsid w:val="006D0F23"/>
    <w:rsid w:val="006D6731"/>
    <w:rsid w:val="006E5C0A"/>
    <w:rsid w:val="006E6F8C"/>
    <w:rsid w:val="007145DE"/>
    <w:rsid w:val="00723B47"/>
    <w:rsid w:val="00724887"/>
    <w:rsid w:val="00730B81"/>
    <w:rsid w:val="0074226F"/>
    <w:rsid w:val="0075186B"/>
    <w:rsid w:val="007648C1"/>
    <w:rsid w:val="00766140"/>
    <w:rsid w:val="00787C80"/>
    <w:rsid w:val="007966CD"/>
    <w:rsid w:val="007B14B4"/>
    <w:rsid w:val="007B3500"/>
    <w:rsid w:val="007B7146"/>
    <w:rsid w:val="007C7C6B"/>
    <w:rsid w:val="007D56FD"/>
    <w:rsid w:val="007E05F5"/>
    <w:rsid w:val="008015ED"/>
    <w:rsid w:val="0080276F"/>
    <w:rsid w:val="00802B2C"/>
    <w:rsid w:val="008110BC"/>
    <w:rsid w:val="00814420"/>
    <w:rsid w:val="00815DE0"/>
    <w:rsid w:val="0082086B"/>
    <w:rsid w:val="00822048"/>
    <w:rsid w:val="00825202"/>
    <w:rsid w:val="00833240"/>
    <w:rsid w:val="00852736"/>
    <w:rsid w:val="0085597C"/>
    <w:rsid w:val="00860312"/>
    <w:rsid w:val="0086104C"/>
    <w:rsid w:val="00866C92"/>
    <w:rsid w:val="008A1234"/>
    <w:rsid w:val="008B0671"/>
    <w:rsid w:val="008B39B0"/>
    <w:rsid w:val="008C242C"/>
    <w:rsid w:val="008C3104"/>
    <w:rsid w:val="008C7144"/>
    <w:rsid w:val="008F3213"/>
    <w:rsid w:val="008F55EA"/>
    <w:rsid w:val="009028A7"/>
    <w:rsid w:val="00905457"/>
    <w:rsid w:val="00912BEF"/>
    <w:rsid w:val="00915516"/>
    <w:rsid w:val="00917EA8"/>
    <w:rsid w:val="009202DD"/>
    <w:rsid w:val="00933166"/>
    <w:rsid w:val="00933549"/>
    <w:rsid w:val="00933D33"/>
    <w:rsid w:val="00934506"/>
    <w:rsid w:val="00936FC0"/>
    <w:rsid w:val="009773AF"/>
    <w:rsid w:val="009876FE"/>
    <w:rsid w:val="00991F0F"/>
    <w:rsid w:val="00994AC0"/>
    <w:rsid w:val="00997A1F"/>
    <w:rsid w:val="009B360D"/>
    <w:rsid w:val="009B3D2C"/>
    <w:rsid w:val="009B7D98"/>
    <w:rsid w:val="009E257A"/>
    <w:rsid w:val="009E38C6"/>
    <w:rsid w:val="009F43CD"/>
    <w:rsid w:val="009F6B36"/>
    <w:rsid w:val="00A06EBC"/>
    <w:rsid w:val="00A200B5"/>
    <w:rsid w:val="00A21443"/>
    <w:rsid w:val="00A26250"/>
    <w:rsid w:val="00A5231D"/>
    <w:rsid w:val="00A5328C"/>
    <w:rsid w:val="00A53377"/>
    <w:rsid w:val="00A552F1"/>
    <w:rsid w:val="00A6590B"/>
    <w:rsid w:val="00A767D8"/>
    <w:rsid w:val="00A80EA5"/>
    <w:rsid w:val="00A81444"/>
    <w:rsid w:val="00A97D17"/>
    <w:rsid w:val="00AA1AD0"/>
    <w:rsid w:val="00AA2588"/>
    <w:rsid w:val="00AA2DAB"/>
    <w:rsid w:val="00AA7244"/>
    <w:rsid w:val="00AC1E47"/>
    <w:rsid w:val="00AC3892"/>
    <w:rsid w:val="00AC432E"/>
    <w:rsid w:val="00AF1601"/>
    <w:rsid w:val="00AF1B38"/>
    <w:rsid w:val="00AF2D14"/>
    <w:rsid w:val="00B105CA"/>
    <w:rsid w:val="00B22A0E"/>
    <w:rsid w:val="00B370A8"/>
    <w:rsid w:val="00B37E88"/>
    <w:rsid w:val="00B47BE1"/>
    <w:rsid w:val="00B5134A"/>
    <w:rsid w:val="00B51407"/>
    <w:rsid w:val="00B54874"/>
    <w:rsid w:val="00B56363"/>
    <w:rsid w:val="00B61417"/>
    <w:rsid w:val="00B67397"/>
    <w:rsid w:val="00B92B4E"/>
    <w:rsid w:val="00BA2468"/>
    <w:rsid w:val="00BB6CD7"/>
    <w:rsid w:val="00BE231F"/>
    <w:rsid w:val="00BE36EC"/>
    <w:rsid w:val="00BE45CF"/>
    <w:rsid w:val="00BF7E65"/>
    <w:rsid w:val="00C0061F"/>
    <w:rsid w:val="00C049EB"/>
    <w:rsid w:val="00C136ED"/>
    <w:rsid w:val="00C178D8"/>
    <w:rsid w:val="00C23806"/>
    <w:rsid w:val="00C354D0"/>
    <w:rsid w:val="00C462A5"/>
    <w:rsid w:val="00C47F73"/>
    <w:rsid w:val="00C6275D"/>
    <w:rsid w:val="00C7208D"/>
    <w:rsid w:val="00C75A33"/>
    <w:rsid w:val="00C85808"/>
    <w:rsid w:val="00C95D42"/>
    <w:rsid w:val="00CA4439"/>
    <w:rsid w:val="00CB0EFE"/>
    <w:rsid w:val="00CB10CB"/>
    <w:rsid w:val="00CB3A43"/>
    <w:rsid w:val="00CB3CD9"/>
    <w:rsid w:val="00CB3E08"/>
    <w:rsid w:val="00CE7199"/>
    <w:rsid w:val="00CF55CA"/>
    <w:rsid w:val="00D037A2"/>
    <w:rsid w:val="00D0560C"/>
    <w:rsid w:val="00D11FDD"/>
    <w:rsid w:val="00D14BE7"/>
    <w:rsid w:val="00D1628A"/>
    <w:rsid w:val="00D40974"/>
    <w:rsid w:val="00D43D4B"/>
    <w:rsid w:val="00D4600F"/>
    <w:rsid w:val="00D4766B"/>
    <w:rsid w:val="00D51335"/>
    <w:rsid w:val="00D5707F"/>
    <w:rsid w:val="00D62B38"/>
    <w:rsid w:val="00D65F3E"/>
    <w:rsid w:val="00D800BB"/>
    <w:rsid w:val="00D817FB"/>
    <w:rsid w:val="00D8708E"/>
    <w:rsid w:val="00DB0A99"/>
    <w:rsid w:val="00DB2C08"/>
    <w:rsid w:val="00DB572B"/>
    <w:rsid w:val="00DC51A0"/>
    <w:rsid w:val="00DC56BE"/>
    <w:rsid w:val="00DD29D4"/>
    <w:rsid w:val="00DD6F86"/>
    <w:rsid w:val="00DE36D3"/>
    <w:rsid w:val="00DE6B5B"/>
    <w:rsid w:val="00DE6EC0"/>
    <w:rsid w:val="00DF5A94"/>
    <w:rsid w:val="00E072E8"/>
    <w:rsid w:val="00E17A9D"/>
    <w:rsid w:val="00E211F9"/>
    <w:rsid w:val="00E26B9D"/>
    <w:rsid w:val="00E31ED4"/>
    <w:rsid w:val="00E321DB"/>
    <w:rsid w:val="00E32F53"/>
    <w:rsid w:val="00E32FA1"/>
    <w:rsid w:val="00E73C39"/>
    <w:rsid w:val="00EA0DB5"/>
    <w:rsid w:val="00EA4B31"/>
    <w:rsid w:val="00EB5EE1"/>
    <w:rsid w:val="00EC3751"/>
    <w:rsid w:val="00EC40F8"/>
    <w:rsid w:val="00ED5849"/>
    <w:rsid w:val="00EE7F37"/>
    <w:rsid w:val="00F048D6"/>
    <w:rsid w:val="00F07F6C"/>
    <w:rsid w:val="00F13A72"/>
    <w:rsid w:val="00F22944"/>
    <w:rsid w:val="00F33BB7"/>
    <w:rsid w:val="00F35689"/>
    <w:rsid w:val="00F41E92"/>
    <w:rsid w:val="00F50F65"/>
    <w:rsid w:val="00F53E25"/>
    <w:rsid w:val="00F5473F"/>
    <w:rsid w:val="00F568A7"/>
    <w:rsid w:val="00F63249"/>
    <w:rsid w:val="00F72C0F"/>
    <w:rsid w:val="00F830D5"/>
    <w:rsid w:val="00F855C3"/>
    <w:rsid w:val="00FA045B"/>
    <w:rsid w:val="00FA0DE4"/>
    <w:rsid w:val="00FA48F1"/>
    <w:rsid w:val="00FA5B8F"/>
    <w:rsid w:val="00FB1202"/>
    <w:rsid w:val="00FC0345"/>
    <w:rsid w:val="00FC7A97"/>
    <w:rsid w:val="00FD36F2"/>
    <w:rsid w:val="00FF5C66"/>
    <w:rsid w:val="00FF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2DB"/>
    <w:pPr>
      <w:tabs>
        <w:tab w:val="center" w:pos="4680"/>
        <w:tab w:val="right" w:pos="9360"/>
      </w:tabs>
      <w:spacing w:after="0" w:line="240" w:lineRule="auto"/>
    </w:pPr>
  </w:style>
  <w:style w:type="character" w:customStyle="1" w:styleId="Char">
    <w:name w:val="页眉 Char"/>
    <w:basedOn w:val="a0"/>
    <w:link w:val="a3"/>
    <w:uiPriority w:val="99"/>
    <w:rsid w:val="001E72DB"/>
  </w:style>
  <w:style w:type="paragraph" w:styleId="a4">
    <w:name w:val="footer"/>
    <w:basedOn w:val="a"/>
    <w:link w:val="Char0"/>
    <w:uiPriority w:val="99"/>
    <w:unhideWhenUsed/>
    <w:rsid w:val="001E72DB"/>
    <w:pPr>
      <w:tabs>
        <w:tab w:val="center" w:pos="4680"/>
        <w:tab w:val="right" w:pos="9360"/>
      </w:tabs>
      <w:spacing w:after="0" w:line="240" w:lineRule="auto"/>
    </w:pPr>
  </w:style>
  <w:style w:type="character" w:customStyle="1" w:styleId="Char0">
    <w:name w:val="页脚 Char"/>
    <w:basedOn w:val="a0"/>
    <w:link w:val="a4"/>
    <w:uiPriority w:val="99"/>
    <w:rsid w:val="001E72DB"/>
  </w:style>
  <w:style w:type="paragraph" w:customStyle="1" w:styleId="para">
    <w:name w:val="para"/>
    <w:basedOn w:val="a"/>
    <w:rsid w:val="004C01A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321DB"/>
    <w:rPr>
      <w:color w:val="0000FF"/>
      <w:u w:val="single"/>
      <w:shd w:val="clear" w:color="auto" w:fill="auto"/>
    </w:rPr>
  </w:style>
  <w:style w:type="table" w:styleId="a6">
    <w:name w:val="Table Grid"/>
    <w:basedOn w:val="a1"/>
    <w:uiPriority w:val="59"/>
    <w:rsid w:val="002C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6"/>
    <w:uiPriority w:val="59"/>
    <w:rsid w:val="002C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3CD9"/>
    <w:pPr>
      <w:ind w:left="720"/>
      <w:contextualSpacing/>
    </w:pPr>
  </w:style>
  <w:style w:type="paragraph" w:styleId="a8">
    <w:name w:val="Balloon Text"/>
    <w:basedOn w:val="a"/>
    <w:link w:val="Char1"/>
    <w:uiPriority w:val="99"/>
    <w:semiHidden/>
    <w:unhideWhenUsed/>
    <w:rsid w:val="00D0560C"/>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D0560C"/>
    <w:rPr>
      <w:rFonts w:ascii="Tahoma" w:hAnsi="Tahoma" w:cs="Tahoma"/>
      <w:sz w:val="16"/>
      <w:szCs w:val="16"/>
    </w:rPr>
  </w:style>
  <w:style w:type="character" w:styleId="a9">
    <w:name w:val="FollowedHyperlink"/>
    <w:basedOn w:val="a0"/>
    <w:uiPriority w:val="99"/>
    <w:semiHidden/>
    <w:unhideWhenUsed/>
    <w:rsid w:val="00AC432E"/>
    <w:rPr>
      <w:color w:val="800080" w:themeColor="followedHyperlink"/>
      <w:u w:val="single"/>
    </w:rPr>
  </w:style>
  <w:style w:type="character" w:styleId="aa">
    <w:name w:val="Strong"/>
    <w:qFormat/>
    <w:rsid w:val="00A21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72DB"/>
    <w:pPr>
      <w:tabs>
        <w:tab w:val="center" w:pos="4680"/>
        <w:tab w:val="right" w:pos="9360"/>
      </w:tabs>
      <w:spacing w:after="0" w:line="240" w:lineRule="auto"/>
    </w:pPr>
  </w:style>
  <w:style w:type="character" w:customStyle="1" w:styleId="Char">
    <w:name w:val="页眉 Char"/>
    <w:basedOn w:val="a0"/>
    <w:link w:val="a3"/>
    <w:uiPriority w:val="99"/>
    <w:rsid w:val="001E72DB"/>
  </w:style>
  <w:style w:type="paragraph" w:styleId="a4">
    <w:name w:val="footer"/>
    <w:basedOn w:val="a"/>
    <w:link w:val="Char0"/>
    <w:uiPriority w:val="99"/>
    <w:unhideWhenUsed/>
    <w:rsid w:val="001E72DB"/>
    <w:pPr>
      <w:tabs>
        <w:tab w:val="center" w:pos="4680"/>
        <w:tab w:val="right" w:pos="9360"/>
      </w:tabs>
      <w:spacing w:after="0" w:line="240" w:lineRule="auto"/>
    </w:pPr>
  </w:style>
  <w:style w:type="character" w:customStyle="1" w:styleId="Char0">
    <w:name w:val="页脚 Char"/>
    <w:basedOn w:val="a0"/>
    <w:link w:val="a4"/>
    <w:uiPriority w:val="99"/>
    <w:rsid w:val="001E72DB"/>
  </w:style>
  <w:style w:type="paragraph" w:customStyle="1" w:styleId="para">
    <w:name w:val="para"/>
    <w:basedOn w:val="a"/>
    <w:rsid w:val="004C01A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321DB"/>
    <w:rPr>
      <w:color w:val="0000FF"/>
      <w:u w:val="single"/>
      <w:shd w:val="clear" w:color="auto" w:fill="auto"/>
    </w:rPr>
  </w:style>
  <w:style w:type="table" w:styleId="a6">
    <w:name w:val="Table Grid"/>
    <w:basedOn w:val="a1"/>
    <w:uiPriority w:val="59"/>
    <w:rsid w:val="002C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6"/>
    <w:uiPriority w:val="59"/>
    <w:rsid w:val="002C3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3CD9"/>
    <w:pPr>
      <w:ind w:left="720"/>
      <w:contextualSpacing/>
    </w:pPr>
  </w:style>
  <w:style w:type="paragraph" w:styleId="a8">
    <w:name w:val="Balloon Text"/>
    <w:basedOn w:val="a"/>
    <w:link w:val="Char1"/>
    <w:uiPriority w:val="99"/>
    <w:semiHidden/>
    <w:unhideWhenUsed/>
    <w:rsid w:val="00D0560C"/>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D0560C"/>
    <w:rPr>
      <w:rFonts w:ascii="Tahoma" w:hAnsi="Tahoma" w:cs="Tahoma"/>
      <w:sz w:val="16"/>
      <w:szCs w:val="16"/>
    </w:rPr>
  </w:style>
  <w:style w:type="character" w:styleId="a9">
    <w:name w:val="FollowedHyperlink"/>
    <w:basedOn w:val="a0"/>
    <w:uiPriority w:val="99"/>
    <w:semiHidden/>
    <w:unhideWhenUsed/>
    <w:rsid w:val="00AC432E"/>
    <w:rPr>
      <w:color w:val="800080" w:themeColor="followedHyperlink"/>
      <w:u w:val="single"/>
    </w:rPr>
  </w:style>
  <w:style w:type="character" w:styleId="aa">
    <w:name w:val="Strong"/>
    <w:qFormat/>
    <w:rsid w:val="00A2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9826">
      <w:bodyDiv w:val="1"/>
      <w:marLeft w:val="0"/>
      <w:marRight w:val="0"/>
      <w:marTop w:val="0"/>
      <w:marBottom w:val="0"/>
      <w:divBdr>
        <w:top w:val="none" w:sz="0" w:space="0" w:color="auto"/>
        <w:left w:val="none" w:sz="0" w:space="0" w:color="auto"/>
        <w:bottom w:val="none" w:sz="0" w:space="0" w:color="auto"/>
        <w:right w:val="none" w:sz="0" w:space="0" w:color="auto"/>
      </w:divBdr>
    </w:div>
    <w:div w:id="1119495065">
      <w:bodyDiv w:val="1"/>
      <w:marLeft w:val="0"/>
      <w:marRight w:val="0"/>
      <w:marTop w:val="0"/>
      <w:marBottom w:val="0"/>
      <w:divBdr>
        <w:top w:val="none" w:sz="0" w:space="0" w:color="auto"/>
        <w:left w:val="none" w:sz="0" w:space="0" w:color="auto"/>
        <w:bottom w:val="none" w:sz="0" w:space="0" w:color="auto"/>
        <w:right w:val="none" w:sz="0" w:space="0" w:color="auto"/>
      </w:divBdr>
    </w:div>
    <w:div w:id="1834761849">
      <w:bodyDiv w:val="1"/>
      <w:marLeft w:val="0"/>
      <w:marRight w:val="0"/>
      <w:marTop w:val="0"/>
      <w:marBottom w:val="0"/>
      <w:divBdr>
        <w:top w:val="none" w:sz="0" w:space="0" w:color="auto"/>
        <w:left w:val="none" w:sz="0" w:space="0" w:color="auto"/>
        <w:bottom w:val="none" w:sz="0" w:space="0" w:color="auto"/>
        <w:right w:val="none" w:sz="0" w:space="0" w:color="auto"/>
      </w:divBdr>
    </w:div>
    <w:div w:id="19201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files/document/31820-cms-adult-elective-surgery-and-procedures-recommenda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s.org/covid-19/clinical-guidance/elective-surge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coronavirus/2019-ncov/healthcare-facilities/guidance-hcf.htm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wjgnet.com/1948-9366/full/v12/i6/259.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ahin.ayazi@ahn.org" TargetMode="External"/><Relationship Id="rId14" Type="http://schemas.openxmlformats.org/officeDocument/2006/relationships/hyperlink" Target="http://www.usatoday.com/story/news/health/2020/03/21/hospitals-doing-elective-surgery-despite-covid-19-risk-short-supplies/288114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741E-7FE0-458F-8839-343801CD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 Ayazi</dc:creator>
  <cp:lastModifiedBy>马玉杰</cp:lastModifiedBy>
  <cp:revision>6</cp:revision>
  <cp:lastPrinted>2020-03-29T19:38:00Z</cp:lastPrinted>
  <dcterms:created xsi:type="dcterms:W3CDTF">2020-05-20T06:02:00Z</dcterms:created>
  <dcterms:modified xsi:type="dcterms:W3CDTF">2020-06-18T08:27:00Z</dcterms:modified>
</cp:coreProperties>
</file>