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66C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Name of Journal: </w:t>
      </w:r>
      <w:r w:rsidRPr="00CA02D5">
        <w:rPr>
          <w:rFonts w:ascii="Book Antiqua" w:eastAsia="Book Antiqua" w:hAnsi="Book Antiqua" w:cs="Book Antiqua"/>
          <w:i/>
          <w:color w:val="000000"/>
        </w:rPr>
        <w:t>World Journal of Clinical Oncology</w:t>
      </w:r>
    </w:p>
    <w:p w14:paraId="3F6A115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Manuscript NO: </w:t>
      </w:r>
      <w:r w:rsidRPr="00CA02D5">
        <w:rPr>
          <w:rFonts w:ascii="Book Antiqua" w:eastAsia="Book Antiqua" w:hAnsi="Book Antiqua" w:cs="Book Antiqua"/>
          <w:color w:val="000000"/>
        </w:rPr>
        <w:t>56383</w:t>
      </w:r>
    </w:p>
    <w:p w14:paraId="63286590"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Manuscript Type: </w:t>
      </w:r>
      <w:r w:rsidRPr="00CA02D5">
        <w:rPr>
          <w:rFonts w:ascii="Book Antiqua" w:eastAsia="Book Antiqua" w:hAnsi="Book Antiqua" w:cs="Book Antiqua"/>
          <w:color w:val="000000"/>
        </w:rPr>
        <w:t>MINIREVIEWS</w:t>
      </w:r>
    </w:p>
    <w:p w14:paraId="1FCD242D" w14:textId="77777777" w:rsidR="00A77B3E" w:rsidRPr="00CA02D5" w:rsidRDefault="00A77B3E">
      <w:pPr>
        <w:spacing w:line="360" w:lineRule="auto"/>
        <w:jc w:val="both"/>
        <w:rPr>
          <w:rFonts w:ascii="Book Antiqua" w:hAnsi="Book Antiqua"/>
        </w:rPr>
      </w:pPr>
    </w:p>
    <w:p w14:paraId="1BF1842D" w14:textId="379AA91D"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Circulating </w:t>
      </w:r>
      <w:r w:rsidR="0044755B" w:rsidRPr="00CA02D5">
        <w:rPr>
          <w:rFonts w:ascii="Book Antiqua" w:eastAsia="Book Antiqua" w:hAnsi="Book Antiqua" w:cs="Book Antiqua"/>
          <w:b/>
          <w:color w:val="000000"/>
        </w:rPr>
        <w:t>t</w:t>
      </w:r>
      <w:r w:rsidRPr="00CA02D5">
        <w:rPr>
          <w:rFonts w:ascii="Book Antiqua" w:eastAsia="Book Antiqua" w:hAnsi="Book Antiqua" w:cs="Book Antiqua"/>
          <w:b/>
          <w:color w:val="000000"/>
        </w:rPr>
        <w:t xml:space="preserve">umor DNA: Where are we now? A mini </w:t>
      </w:r>
      <w:r w:rsidR="0044755B" w:rsidRPr="00CA02D5">
        <w:rPr>
          <w:rFonts w:ascii="Book Antiqua" w:eastAsia="Book Antiqua" w:hAnsi="Book Antiqua" w:cs="Book Antiqua"/>
          <w:b/>
          <w:color w:val="000000"/>
        </w:rPr>
        <w:t>r</w:t>
      </w:r>
      <w:r w:rsidRPr="00CA02D5">
        <w:rPr>
          <w:rFonts w:ascii="Book Antiqua" w:eastAsia="Book Antiqua" w:hAnsi="Book Antiqua" w:cs="Book Antiqua"/>
          <w:b/>
          <w:color w:val="000000"/>
        </w:rPr>
        <w:t xml:space="preserve">eview of the </w:t>
      </w:r>
      <w:r w:rsidR="0044755B" w:rsidRPr="00CA02D5">
        <w:rPr>
          <w:rFonts w:ascii="Book Antiqua" w:eastAsia="Book Antiqua" w:hAnsi="Book Antiqua" w:cs="Book Antiqua"/>
          <w:b/>
          <w:color w:val="000000"/>
        </w:rPr>
        <w:t>l</w:t>
      </w:r>
      <w:r w:rsidRPr="00CA02D5">
        <w:rPr>
          <w:rFonts w:ascii="Book Antiqua" w:eastAsia="Book Antiqua" w:hAnsi="Book Antiqua" w:cs="Book Antiqua"/>
          <w:b/>
          <w:color w:val="000000"/>
        </w:rPr>
        <w:t>iterature</w:t>
      </w:r>
    </w:p>
    <w:p w14:paraId="1B68842C" w14:textId="77777777" w:rsidR="00A77B3E" w:rsidRPr="00CA02D5" w:rsidRDefault="00A77B3E">
      <w:pPr>
        <w:spacing w:line="360" w:lineRule="auto"/>
        <w:jc w:val="both"/>
        <w:rPr>
          <w:rFonts w:ascii="Book Antiqua" w:hAnsi="Book Antiqua"/>
        </w:rPr>
      </w:pPr>
    </w:p>
    <w:p w14:paraId="13A34CF3" w14:textId="7F0D1B6C" w:rsidR="00A77B3E" w:rsidRPr="00CA02D5" w:rsidRDefault="00667274">
      <w:pPr>
        <w:spacing w:line="360" w:lineRule="auto"/>
        <w:jc w:val="both"/>
        <w:rPr>
          <w:rFonts w:ascii="Book Antiqua" w:hAnsi="Book Antiqua"/>
        </w:rPr>
      </w:pPr>
      <w:r w:rsidRPr="00CA02D5">
        <w:rPr>
          <w:rFonts w:ascii="Book Antiqua" w:eastAsia="Book Antiqua" w:hAnsi="Book Antiqua" w:cs="Book Antiqua"/>
          <w:color w:val="000000"/>
          <w:lang w:val="es-DO"/>
        </w:rPr>
        <w:t xml:space="preserve">Galarza Fortuna GM </w:t>
      </w:r>
      <w:r w:rsidRPr="00CA02D5">
        <w:rPr>
          <w:rFonts w:ascii="Book Antiqua" w:eastAsia="Book Antiqua" w:hAnsi="Book Antiqua" w:cs="Book Antiqua"/>
          <w:i/>
          <w:iCs/>
          <w:color w:val="000000"/>
          <w:lang w:val="es-DO"/>
        </w:rPr>
        <w:t>et al</w:t>
      </w:r>
      <w:r w:rsidRPr="00CA02D5">
        <w:rPr>
          <w:rFonts w:ascii="Book Antiqua" w:eastAsia="Book Antiqua" w:hAnsi="Book Antiqua" w:cs="Book Antiqua"/>
          <w:color w:val="000000"/>
          <w:lang w:val="es-DO"/>
        </w:rPr>
        <w:t xml:space="preserve">. </w:t>
      </w:r>
      <w:r w:rsidR="0094444F" w:rsidRPr="00CA02D5">
        <w:rPr>
          <w:rFonts w:ascii="Book Antiqua" w:eastAsia="Book Antiqua" w:hAnsi="Book Antiqua" w:cs="Book Antiqua"/>
          <w:color w:val="000000"/>
        </w:rPr>
        <w:t xml:space="preserve">Circulating </w:t>
      </w:r>
      <w:r w:rsidRPr="00CA02D5">
        <w:rPr>
          <w:rFonts w:ascii="Book Antiqua" w:eastAsia="Book Antiqua" w:hAnsi="Book Antiqua" w:cs="Book Antiqua"/>
          <w:color w:val="000000"/>
        </w:rPr>
        <w:t>t</w:t>
      </w:r>
      <w:r w:rsidR="0094444F" w:rsidRPr="00CA02D5">
        <w:rPr>
          <w:rFonts w:ascii="Book Antiqua" w:eastAsia="Book Antiqua" w:hAnsi="Book Antiqua" w:cs="Book Antiqua"/>
          <w:color w:val="000000"/>
        </w:rPr>
        <w:t>umor DNA: Where are we now?</w:t>
      </w:r>
    </w:p>
    <w:p w14:paraId="7ACBCC42" w14:textId="77777777" w:rsidR="00A77B3E" w:rsidRPr="00CA02D5" w:rsidRDefault="00A77B3E">
      <w:pPr>
        <w:spacing w:line="360" w:lineRule="auto"/>
        <w:jc w:val="both"/>
        <w:rPr>
          <w:rFonts w:ascii="Book Antiqua" w:hAnsi="Book Antiqua"/>
        </w:rPr>
      </w:pPr>
    </w:p>
    <w:p w14:paraId="7767F2D7" w14:textId="77777777" w:rsidR="00A77B3E" w:rsidRPr="00CA02D5" w:rsidRDefault="0094444F">
      <w:pPr>
        <w:spacing w:line="360" w:lineRule="auto"/>
        <w:jc w:val="both"/>
        <w:rPr>
          <w:rFonts w:ascii="Book Antiqua" w:hAnsi="Book Antiqua"/>
          <w:lang w:val="es-DO"/>
        </w:rPr>
      </w:pPr>
      <w:r w:rsidRPr="00CA02D5">
        <w:rPr>
          <w:rFonts w:ascii="Book Antiqua" w:eastAsia="Book Antiqua" w:hAnsi="Book Antiqua" w:cs="Book Antiqua"/>
          <w:color w:val="000000"/>
          <w:lang w:val="es-DO"/>
        </w:rPr>
        <w:t>Gliceida Maria Galarza Fortuna, Kathrin Dvir</w:t>
      </w:r>
    </w:p>
    <w:p w14:paraId="69DC0D7A" w14:textId="77777777" w:rsidR="00A77B3E" w:rsidRPr="00CA02D5" w:rsidRDefault="00A77B3E">
      <w:pPr>
        <w:spacing w:line="360" w:lineRule="auto"/>
        <w:jc w:val="both"/>
        <w:rPr>
          <w:rFonts w:ascii="Book Antiqua" w:hAnsi="Book Antiqua"/>
          <w:lang w:val="es-DO"/>
        </w:rPr>
      </w:pPr>
    </w:p>
    <w:p w14:paraId="39FDE666" w14:textId="4DD4EEDF"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Gliceida Maria Galarza Fortuna, Kathrin </w:t>
      </w:r>
      <w:proofErr w:type="spellStart"/>
      <w:r w:rsidRPr="00CA02D5">
        <w:rPr>
          <w:rFonts w:ascii="Book Antiqua" w:eastAsia="Book Antiqua" w:hAnsi="Book Antiqua" w:cs="Book Antiqua"/>
          <w:b/>
          <w:bCs/>
          <w:color w:val="000000"/>
        </w:rPr>
        <w:t>Dvir</w:t>
      </w:r>
      <w:proofErr w:type="spellEnd"/>
      <w:r w:rsidRPr="00CA02D5">
        <w:rPr>
          <w:rFonts w:ascii="Book Antiqua" w:eastAsia="Book Antiqua" w:hAnsi="Book Antiqua" w:cs="Book Antiqua"/>
          <w:b/>
          <w:bCs/>
          <w:color w:val="000000"/>
        </w:rPr>
        <w:t xml:space="preserve">, </w:t>
      </w:r>
      <w:r w:rsidRPr="00CA02D5">
        <w:rPr>
          <w:rFonts w:ascii="Book Antiqua" w:eastAsia="Book Antiqua" w:hAnsi="Book Antiqua" w:cs="Book Antiqua"/>
          <w:color w:val="000000"/>
        </w:rPr>
        <w:t>Internal Medicine, Mount Sinai Medical Center, Miami Beach, FL 331</w:t>
      </w:r>
      <w:r w:rsidR="00F33FFB" w:rsidRPr="00CA02D5">
        <w:rPr>
          <w:rFonts w:ascii="Book Antiqua" w:eastAsia="Book Antiqua" w:hAnsi="Book Antiqua" w:cs="Book Antiqua"/>
          <w:color w:val="000000"/>
        </w:rPr>
        <w:t>40</w:t>
      </w:r>
      <w:r w:rsidRPr="00CA02D5">
        <w:rPr>
          <w:rFonts w:ascii="Book Antiqua" w:eastAsia="Book Antiqua" w:hAnsi="Book Antiqua" w:cs="Book Antiqua"/>
          <w:color w:val="000000"/>
        </w:rPr>
        <w:t>, United States</w:t>
      </w:r>
    </w:p>
    <w:p w14:paraId="5C7CB22B" w14:textId="77777777" w:rsidR="00A77B3E" w:rsidRPr="00CA02D5" w:rsidRDefault="00A77B3E">
      <w:pPr>
        <w:spacing w:line="360" w:lineRule="auto"/>
        <w:jc w:val="both"/>
        <w:rPr>
          <w:rFonts w:ascii="Book Antiqua" w:hAnsi="Book Antiqua"/>
        </w:rPr>
      </w:pPr>
    </w:p>
    <w:p w14:paraId="36CBF0AA" w14:textId="45A5A433"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Author contributions: </w:t>
      </w:r>
      <w:r w:rsidR="0028357B" w:rsidRPr="00CA02D5">
        <w:rPr>
          <w:rFonts w:ascii="Book Antiqua" w:eastAsia="Book Antiqua" w:hAnsi="Book Antiqua" w:cs="Book Antiqua"/>
          <w:color w:val="000000"/>
        </w:rPr>
        <w:t>Galarza Fortuna GM</w:t>
      </w:r>
      <w:r w:rsidRPr="00CA02D5">
        <w:rPr>
          <w:rFonts w:ascii="Book Antiqua" w:eastAsia="Book Antiqua" w:hAnsi="Book Antiqua" w:cs="Book Antiqua"/>
          <w:color w:val="000000"/>
        </w:rPr>
        <w:t xml:space="preserve"> and </w:t>
      </w:r>
      <w:proofErr w:type="spellStart"/>
      <w:r w:rsidR="0028357B" w:rsidRPr="00CA02D5">
        <w:rPr>
          <w:rFonts w:ascii="Book Antiqua" w:eastAsia="Book Antiqua" w:hAnsi="Book Antiqua" w:cs="Book Antiqua"/>
          <w:color w:val="000000"/>
        </w:rPr>
        <w:t>Dvir</w:t>
      </w:r>
      <w:proofErr w:type="spellEnd"/>
      <w:r w:rsidR="0028357B" w:rsidRPr="00CA02D5">
        <w:rPr>
          <w:rFonts w:ascii="Book Antiqua" w:eastAsia="Book Antiqua" w:hAnsi="Book Antiqua" w:cs="Book Antiqua"/>
          <w:color w:val="000000"/>
        </w:rPr>
        <w:t xml:space="preserve"> K</w:t>
      </w:r>
      <w:r w:rsidRPr="00CA02D5">
        <w:rPr>
          <w:rFonts w:ascii="Book Antiqua" w:eastAsia="Book Antiqua" w:hAnsi="Book Antiqua" w:cs="Book Antiqua"/>
          <w:color w:val="000000"/>
        </w:rPr>
        <w:t xml:space="preserve"> were in charge of conceptualization, data curation, methodology, project administration, and writing the original draft and the definite version of the manuscript.</w:t>
      </w:r>
    </w:p>
    <w:p w14:paraId="48DC89D1" w14:textId="77777777" w:rsidR="00A77B3E" w:rsidRPr="00CA02D5" w:rsidRDefault="00A77B3E">
      <w:pPr>
        <w:spacing w:line="360" w:lineRule="auto"/>
        <w:jc w:val="both"/>
        <w:rPr>
          <w:rFonts w:ascii="Book Antiqua" w:hAnsi="Book Antiqua"/>
        </w:rPr>
      </w:pPr>
    </w:p>
    <w:p w14:paraId="4F9FEB85" w14:textId="3B8308A9"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Corresponding author: Gliceida Maria Galarza Fortuna, MD, </w:t>
      </w:r>
      <w:r w:rsidRPr="00CA02D5">
        <w:rPr>
          <w:rFonts w:ascii="Book Antiqua" w:eastAsia="Book Antiqua" w:hAnsi="Book Antiqua" w:cs="Book Antiqua"/>
          <w:color w:val="000000"/>
        </w:rPr>
        <w:t>Internal Medicine, Mount Sinai Medical Center, 4300 Alton Road, Miami Beach, FL 331</w:t>
      </w:r>
      <w:r w:rsidR="00F33FFB" w:rsidRPr="00CA02D5">
        <w:rPr>
          <w:rFonts w:ascii="Book Antiqua" w:eastAsia="Book Antiqua" w:hAnsi="Book Antiqua" w:cs="Book Antiqua"/>
          <w:color w:val="000000"/>
        </w:rPr>
        <w:t>40</w:t>
      </w:r>
      <w:r w:rsidRPr="00CA02D5">
        <w:rPr>
          <w:rFonts w:ascii="Book Antiqua" w:eastAsia="Book Antiqua" w:hAnsi="Book Antiqua" w:cs="Book Antiqua"/>
          <w:color w:val="000000"/>
        </w:rPr>
        <w:t>, United States. gliceida.galarza@gmail.com</w:t>
      </w:r>
    </w:p>
    <w:p w14:paraId="451B29EE" w14:textId="77777777" w:rsidR="00A77B3E" w:rsidRPr="00CA02D5" w:rsidRDefault="00A77B3E">
      <w:pPr>
        <w:spacing w:line="360" w:lineRule="auto"/>
        <w:jc w:val="both"/>
        <w:rPr>
          <w:rFonts w:ascii="Book Antiqua" w:hAnsi="Book Antiqua"/>
        </w:rPr>
      </w:pPr>
    </w:p>
    <w:p w14:paraId="3E24566B"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Received: </w:t>
      </w:r>
      <w:r w:rsidRPr="00CA02D5">
        <w:rPr>
          <w:rFonts w:ascii="Book Antiqua" w:eastAsia="Book Antiqua" w:hAnsi="Book Antiqua" w:cs="Book Antiqua"/>
          <w:color w:val="000000"/>
        </w:rPr>
        <w:t>April 29, 2020</w:t>
      </w:r>
    </w:p>
    <w:p w14:paraId="1314213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Revised: </w:t>
      </w:r>
      <w:r w:rsidRPr="00CA02D5">
        <w:rPr>
          <w:rFonts w:ascii="Book Antiqua" w:eastAsia="Book Antiqua" w:hAnsi="Book Antiqua" w:cs="Book Antiqua"/>
          <w:color w:val="000000"/>
        </w:rPr>
        <w:t>July 31, 2020</w:t>
      </w:r>
    </w:p>
    <w:p w14:paraId="064BD6E3" w14:textId="2364A7E9"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Accepted: </w:t>
      </w:r>
      <w:r w:rsidR="002418E5" w:rsidRPr="002418E5">
        <w:rPr>
          <w:rFonts w:ascii="Book Antiqua" w:eastAsia="Book Antiqua" w:hAnsi="Book Antiqua" w:cs="Book Antiqua"/>
          <w:bCs/>
          <w:color w:val="000000"/>
        </w:rPr>
        <w:t>September 2, 2020</w:t>
      </w:r>
    </w:p>
    <w:p w14:paraId="267F7F02"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Published online: </w:t>
      </w:r>
    </w:p>
    <w:p w14:paraId="04384094" w14:textId="77777777" w:rsidR="00A77B3E" w:rsidRPr="00CA02D5" w:rsidRDefault="00A77B3E">
      <w:pPr>
        <w:spacing w:line="360" w:lineRule="auto"/>
        <w:jc w:val="both"/>
        <w:rPr>
          <w:rFonts w:ascii="Book Antiqua" w:hAnsi="Book Antiqua"/>
        </w:rPr>
        <w:sectPr w:rsidR="00A77B3E" w:rsidRPr="00CA02D5">
          <w:footerReference w:type="default" r:id="rId6"/>
          <w:pgSz w:w="12240" w:h="15840"/>
          <w:pgMar w:top="1440" w:right="1440" w:bottom="1440" w:left="1440" w:header="720" w:footer="720" w:gutter="0"/>
          <w:cols w:space="720"/>
          <w:docGrid w:linePitch="360"/>
        </w:sectPr>
      </w:pPr>
    </w:p>
    <w:p w14:paraId="7D1220D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lastRenderedPageBreak/>
        <w:t>Abstract</w:t>
      </w:r>
    </w:p>
    <w:p w14:paraId="3B83B9D8" w14:textId="52F7C8BC" w:rsidR="00A77B3E" w:rsidRPr="00CA02D5" w:rsidRDefault="00E90FCC">
      <w:pPr>
        <w:spacing w:line="360" w:lineRule="auto"/>
        <w:jc w:val="both"/>
        <w:rPr>
          <w:rFonts w:ascii="Book Antiqua" w:hAnsi="Book Antiqua"/>
        </w:rPr>
      </w:pPr>
      <w:r w:rsidRPr="00CA02D5">
        <w:rPr>
          <w:rFonts w:ascii="Book Antiqua" w:eastAsia="Book Antiqua" w:hAnsi="Book Antiqua" w:cs="Book Antiqua"/>
          <w:color w:val="000000"/>
        </w:rPr>
        <w:t>For many years tissue biopsy has been the primary procedure to establish cancer diagnosis and determine further treatment and prognosis. However, this method has multiple drawbacks, including, to mention some, being an invasive procedure carrying significant risk for fragile patients and allowing only for a “snapshot” of the tumor biology in time. The process of liquid biopsy allows for a minimally invasive procedure that provides molecular information about underlying cancer by analyzing circulating tumor DNA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via</w:t>
      </w:r>
      <w:r w:rsidRPr="00CA02D5">
        <w:rPr>
          <w:rFonts w:ascii="Book Antiqua" w:eastAsia="Book Antiqua" w:hAnsi="Book Antiqua" w:cs="Book Antiqua"/>
          <w:color w:val="000000"/>
        </w:rPr>
        <w:t xml:space="preserve"> next-generation sequencing technology and circulating tumor cells. This paper focuses on describing the basis of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and its current utilities.</w:t>
      </w:r>
    </w:p>
    <w:p w14:paraId="477D5B2D" w14:textId="77777777" w:rsidR="00A77B3E" w:rsidRPr="00CA02D5" w:rsidRDefault="00A77B3E">
      <w:pPr>
        <w:spacing w:line="360" w:lineRule="auto"/>
        <w:jc w:val="both"/>
        <w:rPr>
          <w:rFonts w:ascii="Book Antiqua" w:hAnsi="Book Antiqua"/>
        </w:rPr>
      </w:pPr>
    </w:p>
    <w:p w14:paraId="2F1FA0AB" w14:textId="6218FA33"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Key words: </w:t>
      </w:r>
      <w:r w:rsidR="00F75203" w:rsidRPr="00CA02D5">
        <w:rPr>
          <w:rFonts w:ascii="Book Antiqua" w:eastAsia="Book Antiqua" w:hAnsi="Book Antiqua" w:cs="Book Antiqua"/>
          <w:color w:val="000000"/>
        </w:rPr>
        <w:t>Circulating tumor DNA</w:t>
      </w:r>
      <w:r w:rsidRPr="00CA02D5">
        <w:rPr>
          <w:rFonts w:ascii="Book Antiqua" w:eastAsia="Book Antiqua" w:hAnsi="Book Antiqua" w:cs="Book Antiqua"/>
          <w:color w:val="000000"/>
        </w:rPr>
        <w:t xml:space="preserve">; Liquid </w:t>
      </w:r>
      <w:r w:rsidR="00F75203" w:rsidRPr="00CA02D5">
        <w:rPr>
          <w:rFonts w:ascii="Book Antiqua" w:eastAsia="Book Antiqua" w:hAnsi="Book Antiqua" w:cs="Book Antiqua"/>
          <w:color w:val="000000"/>
        </w:rPr>
        <w:t>b</w:t>
      </w:r>
      <w:r w:rsidRPr="00CA02D5">
        <w:rPr>
          <w:rFonts w:ascii="Book Antiqua" w:eastAsia="Book Antiqua" w:hAnsi="Book Antiqua" w:cs="Book Antiqua"/>
          <w:color w:val="000000"/>
        </w:rPr>
        <w:t xml:space="preserve">iopsy; Molecular </w:t>
      </w:r>
      <w:r w:rsidR="00F75203" w:rsidRPr="00CA02D5">
        <w:rPr>
          <w:rFonts w:ascii="Book Antiqua" w:eastAsia="Book Antiqua" w:hAnsi="Book Antiqua" w:cs="Book Antiqua"/>
          <w:color w:val="000000"/>
        </w:rPr>
        <w:t>p</w:t>
      </w:r>
      <w:r w:rsidRPr="00CA02D5">
        <w:rPr>
          <w:rFonts w:ascii="Book Antiqua" w:eastAsia="Book Antiqua" w:hAnsi="Book Antiqua" w:cs="Book Antiqua"/>
          <w:color w:val="000000"/>
        </w:rPr>
        <w:t xml:space="preserve">rofiling; Cancer </w:t>
      </w:r>
      <w:r w:rsidR="00F75203" w:rsidRPr="00CA02D5">
        <w:rPr>
          <w:rFonts w:ascii="Book Antiqua" w:eastAsia="Book Antiqua" w:hAnsi="Book Antiqua" w:cs="Book Antiqua"/>
          <w:color w:val="000000"/>
        </w:rPr>
        <w:t>d</w:t>
      </w:r>
      <w:r w:rsidRPr="00CA02D5">
        <w:rPr>
          <w:rFonts w:ascii="Book Antiqua" w:eastAsia="Book Antiqua" w:hAnsi="Book Antiqua" w:cs="Book Antiqua"/>
          <w:color w:val="000000"/>
        </w:rPr>
        <w:t xml:space="preserve">iagnosis; Cancer </w:t>
      </w:r>
      <w:r w:rsidR="00F75203" w:rsidRPr="00CA02D5">
        <w:rPr>
          <w:rFonts w:ascii="Book Antiqua" w:eastAsia="Book Antiqua" w:hAnsi="Book Antiqua" w:cs="Book Antiqua"/>
          <w:color w:val="000000"/>
        </w:rPr>
        <w:t>s</w:t>
      </w:r>
      <w:r w:rsidRPr="00CA02D5">
        <w:rPr>
          <w:rFonts w:ascii="Book Antiqua" w:eastAsia="Book Antiqua" w:hAnsi="Book Antiqua" w:cs="Book Antiqua"/>
          <w:color w:val="000000"/>
        </w:rPr>
        <w:t xml:space="preserve">creening; Cancer </w:t>
      </w:r>
      <w:r w:rsidR="00F75203" w:rsidRPr="00CA02D5">
        <w:rPr>
          <w:rFonts w:ascii="Book Antiqua" w:eastAsia="Book Antiqua" w:hAnsi="Book Antiqua" w:cs="Book Antiqua"/>
          <w:color w:val="000000"/>
        </w:rPr>
        <w:t>t</w:t>
      </w:r>
      <w:r w:rsidRPr="00CA02D5">
        <w:rPr>
          <w:rFonts w:ascii="Book Antiqua" w:eastAsia="Book Antiqua" w:hAnsi="Book Antiqua" w:cs="Book Antiqua"/>
          <w:color w:val="000000"/>
        </w:rPr>
        <w:t>reatment</w:t>
      </w:r>
    </w:p>
    <w:p w14:paraId="6B63995C" w14:textId="77777777" w:rsidR="00A77B3E" w:rsidRPr="00CA02D5" w:rsidRDefault="00A77B3E">
      <w:pPr>
        <w:spacing w:line="360" w:lineRule="auto"/>
        <w:jc w:val="both"/>
        <w:rPr>
          <w:rFonts w:ascii="Book Antiqua" w:hAnsi="Book Antiqua"/>
        </w:rPr>
      </w:pPr>
    </w:p>
    <w:p w14:paraId="66FF4512" w14:textId="47032598"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Galarza Fortuna GM, </w:t>
      </w:r>
      <w:proofErr w:type="spellStart"/>
      <w:r w:rsidRPr="00CA02D5">
        <w:rPr>
          <w:rFonts w:ascii="Book Antiqua" w:eastAsia="Book Antiqua" w:hAnsi="Book Antiqua" w:cs="Book Antiqua"/>
          <w:color w:val="000000"/>
        </w:rPr>
        <w:t>Dvir</w:t>
      </w:r>
      <w:proofErr w:type="spellEnd"/>
      <w:r w:rsidRPr="00CA02D5">
        <w:rPr>
          <w:rFonts w:ascii="Book Antiqua" w:eastAsia="Book Antiqua" w:hAnsi="Book Antiqua" w:cs="Book Antiqua"/>
          <w:color w:val="000000"/>
        </w:rPr>
        <w:t xml:space="preserve"> K. </w:t>
      </w:r>
      <w:r w:rsidR="00F75203" w:rsidRPr="00CA02D5">
        <w:rPr>
          <w:rFonts w:ascii="Book Antiqua" w:eastAsia="Book Antiqua" w:hAnsi="Book Antiqua" w:cs="Book Antiqua"/>
          <w:color w:val="000000"/>
        </w:rPr>
        <w:t>Circulating tumor DNA: Where are we now? A mini review of the literature</w:t>
      </w:r>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World J Clin Oncol</w:t>
      </w:r>
      <w:r w:rsidRPr="00CA02D5">
        <w:rPr>
          <w:rFonts w:ascii="Book Antiqua" w:eastAsia="Book Antiqua" w:hAnsi="Book Antiqua" w:cs="Book Antiqua"/>
          <w:color w:val="000000"/>
        </w:rPr>
        <w:t xml:space="preserve"> 2020; In press</w:t>
      </w:r>
    </w:p>
    <w:p w14:paraId="6A09BE0B" w14:textId="77777777" w:rsidR="00A77B3E" w:rsidRPr="00CA02D5" w:rsidRDefault="00A77B3E">
      <w:pPr>
        <w:spacing w:line="360" w:lineRule="auto"/>
        <w:jc w:val="both"/>
        <w:rPr>
          <w:rFonts w:ascii="Book Antiqua" w:hAnsi="Book Antiqua"/>
        </w:rPr>
      </w:pPr>
    </w:p>
    <w:p w14:paraId="50DD135D" w14:textId="459C6CAB"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Core tip: </w:t>
      </w:r>
      <w:r w:rsidRPr="00CA02D5">
        <w:rPr>
          <w:rFonts w:ascii="Book Antiqua" w:eastAsia="Book Antiqua" w:hAnsi="Book Antiqua" w:cs="Book Antiqua"/>
          <w:color w:val="000000"/>
        </w:rPr>
        <w:t>This report provides an updated review of the clinical utilities of liquid biopsy for the screening, diagnosis, prognosis and treatment of cancer.</w:t>
      </w:r>
    </w:p>
    <w:p w14:paraId="4C3CAEE7" w14:textId="5C2D016C" w:rsidR="00A77B3E" w:rsidRPr="00CA02D5" w:rsidRDefault="00343473">
      <w:pPr>
        <w:spacing w:line="360" w:lineRule="auto"/>
        <w:jc w:val="both"/>
        <w:rPr>
          <w:rFonts w:ascii="Book Antiqua" w:hAnsi="Book Antiqua"/>
        </w:rPr>
      </w:pPr>
      <w:r w:rsidRPr="00CA02D5">
        <w:rPr>
          <w:rFonts w:ascii="Book Antiqua" w:eastAsia="Book Antiqua" w:hAnsi="Book Antiqua" w:cs="Book Antiqua"/>
          <w:b/>
          <w:caps/>
          <w:color w:val="000000"/>
          <w:u w:val="single"/>
        </w:rPr>
        <w:br w:type="page"/>
      </w:r>
      <w:r w:rsidR="0094444F" w:rsidRPr="00CA02D5">
        <w:rPr>
          <w:rFonts w:ascii="Book Antiqua" w:eastAsia="Book Antiqua" w:hAnsi="Book Antiqua" w:cs="Book Antiqua"/>
          <w:b/>
          <w:caps/>
          <w:color w:val="000000"/>
          <w:u w:val="single"/>
        </w:rPr>
        <w:lastRenderedPageBreak/>
        <w:t>INTRODUCTION</w:t>
      </w:r>
    </w:p>
    <w:p w14:paraId="4F0E9EC5" w14:textId="187EF195" w:rsidR="00A77B3E" w:rsidRPr="00CA02D5" w:rsidRDefault="00E90FCC">
      <w:pPr>
        <w:spacing w:line="360" w:lineRule="auto"/>
        <w:jc w:val="both"/>
        <w:rPr>
          <w:rFonts w:ascii="Book Antiqua" w:hAnsi="Book Antiqua"/>
        </w:rPr>
      </w:pPr>
      <w:r w:rsidRPr="00CA02D5">
        <w:rPr>
          <w:rFonts w:ascii="Book Antiqua" w:eastAsia="Book Antiqua" w:hAnsi="Book Antiqua" w:cs="Book Antiqua"/>
          <w:color w:val="000000"/>
          <w:shd w:val="clear" w:color="auto" w:fill="FFFFFF"/>
        </w:rPr>
        <w:t xml:space="preserve">Understanding tumor genetic make-up is more important now than ever given the vast array of available targeted therapies. Traditionally, a biopsy was the only existing approach to understanding tissue histological composition and its genetic environment. However, this approach allows a merely static analysis of a tumor at a given time and a given location, while cancer is a rather dynamic entity undergoing continual alterations. The concept that a tumor can harvest different genetic material, which can be identified by </w:t>
      </w:r>
      <w:r w:rsidR="00275510" w:rsidRPr="00CA02D5">
        <w:rPr>
          <w:rFonts w:ascii="Book Antiqua" w:eastAsia="Book Antiqua" w:hAnsi="Book Antiqua" w:cs="Book Antiqua"/>
          <w:color w:val="000000"/>
          <w:shd w:val="clear" w:color="auto" w:fill="FFFFFF"/>
        </w:rPr>
        <w:t>next-generation sequencing (NGS)</w:t>
      </w:r>
      <w:r w:rsidRPr="00CA02D5">
        <w:rPr>
          <w:rFonts w:ascii="Book Antiqua" w:eastAsia="Book Antiqua" w:hAnsi="Book Antiqua" w:cs="Book Antiqua"/>
          <w:color w:val="000000"/>
          <w:shd w:val="clear" w:color="auto" w:fill="FFFFFF"/>
        </w:rPr>
        <w:t>, has been extensively studied and validated; this discordance can occur both within the primary tumor and between primary and metastatic lesions</w:t>
      </w:r>
      <w:r w:rsidR="00275510"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1</w:t>
      </w:r>
      <w:r w:rsidR="00275510"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and is partly because a tumor is comprised of different cell clones</w:t>
      </w:r>
      <w:r w:rsidR="00275510"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w:t>
      </w:r>
      <w:r w:rsidR="00275510"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For example, Geyer </w:t>
      </w:r>
      <w:r w:rsidRPr="00CA02D5">
        <w:rPr>
          <w:rFonts w:ascii="Book Antiqua" w:eastAsia="Book Antiqua" w:hAnsi="Book Antiqua" w:cs="Book Antiqua"/>
          <w:i/>
          <w:iCs/>
          <w:color w:val="000000"/>
          <w:shd w:val="clear" w:color="auto" w:fill="FFFFFF"/>
        </w:rPr>
        <w:t>et al</w:t>
      </w:r>
      <w:r w:rsidR="00275510" w:rsidRPr="00CA02D5">
        <w:rPr>
          <w:rFonts w:ascii="Book Antiqua" w:eastAsia="Book Antiqua" w:hAnsi="Book Antiqua" w:cs="Book Antiqua"/>
          <w:color w:val="000000"/>
          <w:shd w:val="clear" w:color="auto" w:fill="FFFFFF"/>
          <w:vertAlign w:val="superscript"/>
        </w:rPr>
        <w:t>[3]</w:t>
      </w:r>
      <w:r w:rsidRPr="00CA02D5">
        <w:rPr>
          <w:rFonts w:ascii="Book Antiqua" w:eastAsia="Book Antiqua" w:hAnsi="Book Antiqua" w:cs="Book Antiqua"/>
          <w:color w:val="000000"/>
          <w:shd w:val="clear" w:color="auto" w:fill="FFFFFF"/>
        </w:rPr>
        <w:t xml:space="preserve"> demonstrated the presence of intra-tumor heterogeneity in breast cancer, as evidenced by the presence of overexpressed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mutation only in some regions of a primary tumor. This lack of uniformity within a tumor’s genetic environment and spatial heterogeneity is a therapeutic challenge. A single biopsy would not signify an accurate and complete assessment of a tumor’s genetic composition. Hence, a need has risen for more comprehensive techniques, which would yield a better characterization of tumor composition and its driver mutations.</w:t>
      </w:r>
    </w:p>
    <w:p w14:paraId="7EEDD703" w14:textId="77777777" w:rsidR="00A77B3E" w:rsidRPr="00CA02D5" w:rsidRDefault="00A77B3E">
      <w:pPr>
        <w:spacing w:line="360" w:lineRule="auto"/>
        <w:jc w:val="both"/>
        <w:rPr>
          <w:rFonts w:ascii="Book Antiqua" w:hAnsi="Book Antiqua"/>
        </w:rPr>
      </w:pPr>
    </w:p>
    <w:p w14:paraId="055E7A11" w14:textId="0B72F76A"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 xml:space="preserve">How is </w:t>
      </w:r>
      <w:r w:rsidR="008E4E4A" w:rsidRPr="00CA02D5">
        <w:rPr>
          <w:rFonts w:ascii="Book Antiqua" w:eastAsia="Book Antiqua" w:hAnsi="Book Antiqua" w:cs="Book Antiqua"/>
          <w:b/>
          <w:bCs/>
          <w:caps/>
          <w:color w:val="000000"/>
          <w:u w:val="single"/>
          <w:shd w:val="clear" w:color="auto" w:fill="FFFFFF"/>
        </w:rPr>
        <w:t>circulating tumor DNA</w:t>
      </w:r>
      <w:r w:rsidRPr="00CA02D5">
        <w:rPr>
          <w:rFonts w:ascii="Book Antiqua" w:eastAsia="Book Antiqua" w:hAnsi="Book Antiqua" w:cs="Book Antiqua"/>
          <w:b/>
          <w:bCs/>
          <w:caps/>
          <w:color w:val="000000"/>
          <w:u w:val="single"/>
          <w:shd w:val="clear" w:color="auto" w:fill="FFFFFF"/>
        </w:rPr>
        <w:t xml:space="preserve"> detected?</w:t>
      </w:r>
    </w:p>
    <w:p w14:paraId="2289C35D" w14:textId="531F9366" w:rsidR="00E90FCC" w:rsidRPr="00CA02D5" w:rsidRDefault="00E90FCC" w:rsidP="008E4E4A">
      <w:pPr>
        <w:spacing w:line="360" w:lineRule="auto"/>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Circulating tumor cells (CTCs) have been observed in patients’ bloodstream. CTCs are believed to reach a patient’s plasma by migration from the principal or metastatic tumor site secondary to tumor invasion, shedding or after the tumor site experiences mechanical stress after surgery</w:t>
      </w:r>
      <w:r w:rsidR="008E4E4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4</w:t>
      </w:r>
      <w:r w:rsidR="008E4E4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Analysis of both CTC and </w:t>
      </w:r>
      <w:r w:rsidR="008E4E4A" w:rsidRPr="00CA02D5">
        <w:rPr>
          <w:rFonts w:ascii="Book Antiqua" w:eastAsia="Book Antiqua" w:hAnsi="Book Antiqua" w:cs="Book Antiqua"/>
          <w:color w:val="000000"/>
        </w:rPr>
        <w:t>circulating tumor DNA</w:t>
      </w:r>
      <w:r w:rsidR="008E4E4A" w:rsidRPr="00CA02D5">
        <w:rPr>
          <w:rFonts w:ascii="Book Antiqua" w:eastAsia="Book Antiqua" w:hAnsi="Book Antiqua" w:cs="Book Antiqua"/>
          <w:color w:val="000000"/>
          <w:shd w:val="clear" w:color="auto" w:fill="FFFFFF"/>
        </w:rPr>
        <w:t xml:space="preserve"> (</w:t>
      </w:r>
      <w:proofErr w:type="spellStart"/>
      <w:r w:rsidRPr="00CA02D5">
        <w:rPr>
          <w:rFonts w:ascii="Book Antiqua" w:eastAsia="Book Antiqua" w:hAnsi="Book Antiqua" w:cs="Book Antiqua"/>
          <w:color w:val="000000"/>
          <w:shd w:val="clear" w:color="auto" w:fill="FFFFFF"/>
        </w:rPr>
        <w:t>ctDNA</w:t>
      </w:r>
      <w:proofErr w:type="spellEnd"/>
      <w:r w:rsidR="008E4E4A"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is the backbone of the development of liquid biopsy.</w:t>
      </w:r>
    </w:p>
    <w:p w14:paraId="1A188787" w14:textId="2A0C0C09" w:rsidR="00E90FCC" w:rsidRPr="00CA02D5" w:rsidRDefault="00E90FCC" w:rsidP="00204682">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In 1948, a group of French scientists detected free DNA fragments circulating in the plasma</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5</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Several successive studies have been conducted to pursue the mechanism in which DNA fragments are released into the serum from the cells in their healthy, inflamed, or diseased states. To date, the consensus hypothesis is that the DNA enters the circulation through passive and active mechanisms</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6</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The passive release of DNA fragments into the circulation is thought to be secondary to cell death, both through the </w:t>
      </w:r>
      <w:r w:rsidRPr="00CA02D5">
        <w:rPr>
          <w:rFonts w:ascii="Book Antiqua" w:eastAsia="Book Antiqua" w:hAnsi="Book Antiqua" w:cs="Book Antiqua"/>
          <w:color w:val="000000"/>
          <w:shd w:val="clear" w:color="auto" w:fill="FFFFFF"/>
        </w:rPr>
        <w:lastRenderedPageBreak/>
        <w:t>apoptosis and necrosis pathways. In contrast, the active secretion of DNA fragments into the bloodstream has yet to be understood entirely</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Some studies propose that tumor cells release micro-vesicles (exons) containing fragments of double-stranded DNA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however, this theory is still not universally accepted</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7</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Even though circulating cell-free DNA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is detectable in healthy individuals, its concentration is significantly increased in cancer patients</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8</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is also released to the bloodstream by the above-described mechanisms from primary and metastatic tumor sites.</w:t>
      </w:r>
    </w:p>
    <w:p w14:paraId="3A13F71F" w14:textId="588F1C59" w:rsidR="00E90FCC" w:rsidRPr="00CA02D5" w:rsidRDefault="00E90FCC" w:rsidP="00204682">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Two main approaches are utilized for the detection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w:t>
      </w:r>
      <w:r w:rsidR="00204682"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a targeted, and an untargeted approach. The targeted approach can detect previously determined genetic mutations, such as specific driver mutations that frequently occur in individual tumors and toward which targeted therapy has been developed</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9</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On the other hand, the untargeted approach does not need any prior knowledge of the genetic mutations associated with the tumor under study.</w:t>
      </w:r>
    </w:p>
    <w:p w14:paraId="2AFC3921" w14:textId="7A924695" w:rsidR="00E90FCC" w:rsidRPr="00CA02D5" w:rsidRDefault="00E90FCC" w:rsidP="00204682">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PCR techniques are the backbone of all strategies for the detection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in the targeted approach. Several PCR techniques such as digital PCR (</w:t>
      </w:r>
      <w:proofErr w:type="spellStart"/>
      <w:r w:rsidRPr="00CA02D5">
        <w:rPr>
          <w:rFonts w:ascii="Book Antiqua" w:eastAsia="Book Antiqua" w:hAnsi="Book Antiqua" w:cs="Book Antiqua"/>
          <w:color w:val="000000"/>
          <w:shd w:val="clear" w:color="auto" w:fill="FFFFFF"/>
        </w:rPr>
        <w:t>dPCR</w:t>
      </w:r>
      <w:proofErr w:type="spellEnd"/>
      <w:r w:rsidRPr="00CA02D5">
        <w:rPr>
          <w:rFonts w:ascii="Book Antiqua" w:eastAsia="Book Antiqua" w:hAnsi="Book Antiqua" w:cs="Book Antiqua"/>
          <w:color w:val="000000"/>
          <w:shd w:val="clear" w:color="auto" w:fill="FFFFFF"/>
        </w:rPr>
        <w:t>), emulsion PCR (</w:t>
      </w:r>
      <w:proofErr w:type="spellStart"/>
      <w:r w:rsidRPr="00CA02D5">
        <w:rPr>
          <w:rFonts w:ascii="Book Antiqua" w:eastAsia="Book Antiqua" w:hAnsi="Book Antiqua" w:cs="Book Antiqua"/>
          <w:color w:val="000000"/>
          <w:shd w:val="clear" w:color="auto" w:fill="FFFFFF"/>
        </w:rPr>
        <w:t>ePCR</w:t>
      </w:r>
      <w:proofErr w:type="spellEnd"/>
      <w:r w:rsidRPr="00CA02D5">
        <w:rPr>
          <w:rFonts w:ascii="Book Antiqua" w:eastAsia="Book Antiqua" w:hAnsi="Book Antiqua" w:cs="Book Antiqua"/>
          <w:color w:val="000000"/>
          <w:shd w:val="clear" w:color="auto" w:fill="FFFFFF"/>
        </w:rPr>
        <w:t xml:space="preserve">), and </w:t>
      </w:r>
      <w:proofErr w:type="spellStart"/>
      <w:r w:rsidRPr="00CA02D5">
        <w:rPr>
          <w:rFonts w:ascii="Book Antiqua" w:eastAsia="Book Antiqua" w:hAnsi="Book Antiqua" w:cs="Book Antiqua"/>
          <w:color w:val="000000"/>
          <w:shd w:val="clear" w:color="auto" w:fill="FFFFFF"/>
        </w:rPr>
        <w:t>BEAMing</w:t>
      </w:r>
      <w:proofErr w:type="spellEnd"/>
      <w:r w:rsidRPr="00CA02D5">
        <w:rPr>
          <w:rFonts w:ascii="Book Antiqua" w:eastAsia="Book Antiqua" w:hAnsi="Book Antiqua" w:cs="Book Antiqua"/>
          <w:color w:val="000000"/>
          <w:shd w:val="clear" w:color="auto" w:fill="FFFFFF"/>
        </w:rPr>
        <w:t xml:space="preserve"> (beads, emulsion, amplification, and magnetics) – which is a high-throughput droplet-based </w:t>
      </w:r>
      <w:proofErr w:type="spellStart"/>
      <w:r w:rsidRPr="00CA02D5">
        <w:rPr>
          <w:rFonts w:ascii="Book Antiqua" w:eastAsia="Book Antiqua" w:hAnsi="Book Antiqua" w:cs="Book Antiqua"/>
          <w:color w:val="000000"/>
          <w:shd w:val="clear" w:color="auto" w:fill="FFFFFF"/>
        </w:rPr>
        <w:t>dPCR</w:t>
      </w:r>
      <w:proofErr w:type="spellEnd"/>
      <w:r w:rsidRPr="00CA02D5">
        <w:rPr>
          <w:rFonts w:ascii="Book Antiqua" w:eastAsia="Book Antiqua" w:hAnsi="Book Antiqua" w:cs="Book Antiqua"/>
          <w:color w:val="000000"/>
          <w:shd w:val="clear" w:color="auto" w:fill="FFFFFF"/>
        </w:rPr>
        <w:t>, have been developed for the detection of determining DNA mutations</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10</w:t>
      </w:r>
      <w:r w:rsidR="0020468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Nunes </w:t>
      </w:r>
      <w:r w:rsidRPr="00CA02D5">
        <w:rPr>
          <w:rFonts w:ascii="Book Antiqua" w:eastAsia="Book Antiqua" w:hAnsi="Book Antiqua" w:cs="Book Antiqua"/>
          <w:i/>
          <w:iCs/>
          <w:color w:val="000000"/>
          <w:shd w:val="clear" w:color="auto" w:fill="FFFFFF"/>
        </w:rPr>
        <w:t>et al</w:t>
      </w:r>
      <w:r w:rsidR="00204682" w:rsidRPr="00CA02D5">
        <w:rPr>
          <w:rFonts w:ascii="Book Antiqua" w:eastAsia="Book Antiqua" w:hAnsi="Book Antiqua" w:cs="Book Antiqua"/>
          <w:color w:val="000000"/>
          <w:shd w:val="clear" w:color="auto" w:fill="FFFFFF"/>
          <w:vertAlign w:val="superscript"/>
        </w:rPr>
        <w:t>[11]</w:t>
      </w:r>
      <w:r w:rsidRPr="00CA02D5">
        <w:rPr>
          <w:rFonts w:ascii="Book Antiqua" w:eastAsia="Book Antiqua" w:hAnsi="Book Antiqua" w:cs="Book Antiqua"/>
          <w:color w:val="000000"/>
          <w:shd w:val="clear" w:color="auto" w:fill="FFFFFF"/>
        </w:rPr>
        <w:t xml:space="preserve"> used quantitative methylation-specific PCR to determine </w:t>
      </w:r>
      <w:r w:rsidRPr="00CA02D5">
        <w:rPr>
          <w:rFonts w:ascii="Book Antiqua" w:eastAsia="Book Antiqua" w:hAnsi="Book Antiqua" w:cs="Book Antiqua"/>
          <w:i/>
          <w:iCs/>
          <w:color w:val="000000"/>
          <w:shd w:val="clear" w:color="auto" w:fill="FFFFFF"/>
        </w:rPr>
        <w:t>APC</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HOXA9</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RARB2</w:t>
      </w:r>
      <w:r w:rsidRPr="00CA02D5">
        <w:rPr>
          <w:rFonts w:ascii="Book Antiqua" w:eastAsia="Book Antiqua" w:hAnsi="Book Antiqua" w:cs="Book Antiqua"/>
          <w:color w:val="000000"/>
          <w:shd w:val="clear" w:color="auto" w:fill="FFFFFF"/>
        </w:rPr>
        <w:t xml:space="preserve">, and </w:t>
      </w:r>
      <w:r w:rsidRPr="00CA02D5">
        <w:rPr>
          <w:rFonts w:ascii="Book Antiqua" w:eastAsia="Book Antiqua" w:hAnsi="Book Antiqua" w:cs="Book Antiqua"/>
          <w:i/>
          <w:iCs/>
          <w:color w:val="000000"/>
          <w:shd w:val="clear" w:color="auto" w:fill="FFFFFF"/>
        </w:rPr>
        <w:t>RASSF1A</w:t>
      </w:r>
      <w:r w:rsidRPr="00CA02D5">
        <w:rPr>
          <w:rFonts w:ascii="Book Antiqua" w:eastAsia="Book Antiqua" w:hAnsi="Book Antiqua" w:cs="Book Antiqua"/>
          <w:color w:val="000000"/>
          <w:shd w:val="clear" w:color="auto" w:fill="FFFFFF"/>
        </w:rPr>
        <w:t xml:space="preserve"> promoter methylation levels. Their study was able to detect high </w:t>
      </w:r>
      <w:r w:rsidRPr="00CA02D5">
        <w:rPr>
          <w:rFonts w:ascii="Book Antiqua" w:eastAsia="Book Antiqua" w:hAnsi="Book Antiqua" w:cs="Book Antiqua"/>
          <w:i/>
          <w:iCs/>
          <w:color w:val="000000"/>
          <w:shd w:val="clear" w:color="auto" w:fill="FFFFFF"/>
        </w:rPr>
        <w:t>HOXA9</w:t>
      </w:r>
      <w:r w:rsidRPr="00CA02D5">
        <w:rPr>
          <w:rFonts w:ascii="Book Antiqua" w:eastAsia="Book Antiqua" w:hAnsi="Book Antiqua" w:cs="Book Antiqua"/>
          <w:color w:val="000000"/>
          <w:shd w:val="clear" w:color="auto" w:fill="FFFFFF"/>
        </w:rPr>
        <w:t xml:space="preserve"> methylation levels in patients with squamous cell lung cancer with 82.2% accuracy. Correspondingly, Kloten </w:t>
      </w:r>
      <w:r w:rsidRPr="00CA02D5">
        <w:rPr>
          <w:rFonts w:ascii="Book Antiqua" w:eastAsia="Book Antiqua" w:hAnsi="Book Antiqua" w:cs="Book Antiqua"/>
          <w:i/>
          <w:iCs/>
          <w:color w:val="000000"/>
          <w:shd w:val="clear" w:color="auto" w:fill="FFFFFF"/>
        </w:rPr>
        <w:t>et al</w:t>
      </w:r>
      <w:r w:rsidR="00204682" w:rsidRPr="00CA02D5">
        <w:rPr>
          <w:rFonts w:ascii="Book Antiqua" w:eastAsia="Book Antiqua" w:hAnsi="Book Antiqua" w:cs="Book Antiqua"/>
          <w:color w:val="000000"/>
          <w:shd w:val="clear" w:color="auto" w:fill="FFFFFF"/>
          <w:vertAlign w:val="superscript"/>
        </w:rPr>
        <w:t>[12]</w:t>
      </w:r>
      <w:r w:rsidRPr="00CA02D5">
        <w:rPr>
          <w:rFonts w:ascii="Book Antiqua" w:eastAsia="Book Antiqua" w:hAnsi="Book Antiqua" w:cs="Book Antiqua"/>
          <w:color w:val="000000"/>
          <w:shd w:val="clear" w:color="auto" w:fill="FFFFFF"/>
        </w:rPr>
        <w:t xml:space="preserve"> identified </w:t>
      </w:r>
      <w:r w:rsidRPr="00CA02D5">
        <w:rPr>
          <w:rFonts w:ascii="Book Antiqua" w:eastAsia="Book Antiqua" w:hAnsi="Book Antiqua" w:cs="Book Antiqua"/>
          <w:i/>
          <w:iCs/>
          <w:color w:val="000000"/>
          <w:shd w:val="clear" w:color="auto" w:fill="FFFFFF"/>
        </w:rPr>
        <w:t>KRAS</w:t>
      </w:r>
      <w:r w:rsidRPr="00CA02D5">
        <w:rPr>
          <w:rFonts w:ascii="Book Antiqua" w:eastAsia="Book Antiqua" w:hAnsi="Book Antiqua" w:cs="Book Antiqua"/>
          <w:color w:val="000000"/>
          <w:shd w:val="clear" w:color="auto" w:fill="FFFFFF"/>
        </w:rPr>
        <w:t xml:space="preserve"> mutation in patients with colorectal cancer using </w:t>
      </w:r>
      <w:proofErr w:type="spellStart"/>
      <w:r w:rsidRPr="00CA02D5">
        <w:rPr>
          <w:rFonts w:ascii="Book Antiqua" w:eastAsia="Book Antiqua" w:hAnsi="Book Antiqua" w:cs="Book Antiqua"/>
          <w:color w:val="000000"/>
          <w:shd w:val="clear" w:color="auto" w:fill="FFFFFF"/>
        </w:rPr>
        <w:t>Intplex</w:t>
      </w:r>
      <w:proofErr w:type="spellEnd"/>
      <w:r w:rsidRPr="00CA02D5">
        <w:rPr>
          <w:rFonts w:ascii="Book Antiqua" w:eastAsia="Book Antiqua" w:hAnsi="Book Antiqua" w:cs="Book Antiqua"/>
          <w:color w:val="000000"/>
          <w:shd w:val="clear" w:color="auto" w:fill="FFFFFF"/>
        </w:rPr>
        <w:t xml:space="preserve"> allele-specific PCR (</w:t>
      </w:r>
      <w:proofErr w:type="spellStart"/>
      <w:r w:rsidRPr="00CA02D5">
        <w:rPr>
          <w:rFonts w:ascii="Book Antiqua" w:eastAsia="Book Antiqua" w:hAnsi="Book Antiqua" w:cs="Book Antiqua"/>
          <w:color w:val="000000"/>
          <w:shd w:val="clear" w:color="auto" w:fill="FFFFFF"/>
        </w:rPr>
        <w:t>Intplex</w:t>
      </w:r>
      <w:proofErr w:type="spellEnd"/>
      <w:r w:rsidRPr="00CA02D5">
        <w:rPr>
          <w:rFonts w:ascii="Book Antiqua" w:eastAsia="Book Antiqua" w:hAnsi="Book Antiqua" w:cs="Book Antiqua"/>
          <w:color w:val="000000"/>
          <w:shd w:val="clear" w:color="auto" w:fill="FFFFFF"/>
        </w:rPr>
        <w:t xml:space="preserve"> PCR). In this study,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w:t>
      </w:r>
      <w:r w:rsidR="00137E08" w:rsidRPr="00CA02D5">
        <w:rPr>
          <w:rFonts w:ascii="Book Antiqua" w:eastAsia="Book Antiqua" w:hAnsi="Book Antiqua" w:cs="Book Antiqua"/>
          <w:color w:val="000000"/>
          <w:shd w:val="clear" w:color="auto" w:fill="FFFFFF"/>
        </w:rPr>
        <w:t>a</w:t>
      </w:r>
      <w:r w:rsidRPr="00CA02D5">
        <w:rPr>
          <w:rFonts w:ascii="Book Antiqua" w:eastAsia="Book Antiqua" w:hAnsi="Book Antiqua" w:cs="Book Antiqua"/>
          <w:color w:val="000000"/>
          <w:shd w:val="clear" w:color="auto" w:fill="FFFFFF"/>
        </w:rPr>
        <w:t xml:space="preserve">nalysis using the </w:t>
      </w:r>
      <w:proofErr w:type="spellStart"/>
      <w:r w:rsidRPr="00CA02D5">
        <w:rPr>
          <w:rFonts w:ascii="Book Antiqua" w:eastAsia="Book Antiqua" w:hAnsi="Book Antiqua" w:cs="Book Antiqua"/>
          <w:color w:val="000000"/>
          <w:shd w:val="clear" w:color="auto" w:fill="FFFFFF"/>
        </w:rPr>
        <w:t>Intplex</w:t>
      </w:r>
      <w:proofErr w:type="spellEnd"/>
      <w:r w:rsidRPr="00CA02D5">
        <w:rPr>
          <w:rFonts w:ascii="Book Antiqua" w:eastAsia="Book Antiqua" w:hAnsi="Book Antiqua" w:cs="Book Antiqua"/>
          <w:color w:val="000000"/>
          <w:shd w:val="clear" w:color="auto" w:fill="FFFFFF"/>
        </w:rPr>
        <w:t xml:space="preserve"> technique had a 70% specificity and 50% sensitivity when comparing serum samples with the tissue sample. Furthermore, the concordance with their match tissue sample was 66%.</w:t>
      </w:r>
    </w:p>
    <w:p w14:paraId="29286ACD" w14:textId="3B40B105" w:rsidR="00E90FCC" w:rsidRPr="00CA02D5" w:rsidRDefault="00E90FCC" w:rsidP="00137E08">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N</w:t>
      </w:r>
      <w:r w:rsidR="00137E08" w:rsidRPr="00CA02D5">
        <w:rPr>
          <w:rFonts w:ascii="Book Antiqua" w:eastAsia="Book Antiqua" w:hAnsi="Book Antiqua" w:cs="Book Antiqua"/>
          <w:color w:val="000000"/>
          <w:shd w:val="clear" w:color="auto" w:fill="FFFFFF"/>
        </w:rPr>
        <w:t>GS</w:t>
      </w:r>
      <w:r w:rsidRPr="00CA02D5">
        <w:rPr>
          <w:rFonts w:ascii="Book Antiqua" w:eastAsia="Book Antiqua" w:hAnsi="Book Antiqua" w:cs="Book Antiqua"/>
          <w:color w:val="000000"/>
          <w:shd w:val="clear" w:color="auto" w:fill="FFFFFF"/>
        </w:rPr>
        <w:t xml:space="preserve">, on the other hand, is capable of analyzing millions of DNA sequences and then compare it with a pre-determined genome or produce a </w:t>
      </w:r>
      <w:r w:rsidRPr="00CA02D5">
        <w:rPr>
          <w:rFonts w:ascii="Book Antiqua" w:eastAsia="Book Antiqua" w:hAnsi="Book Antiqua" w:cs="Book Antiqua"/>
          <w:i/>
          <w:iCs/>
          <w:color w:val="000000"/>
          <w:shd w:val="clear" w:color="auto" w:fill="FFFFFF"/>
        </w:rPr>
        <w:t>de novo</w:t>
      </w:r>
      <w:r w:rsidRPr="00CA02D5">
        <w:rPr>
          <w:rFonts w:ascii="Book Antiqua" w:eastAsia="Book Antiqua" w:hAnsi="Book Antiqua" w:cs="Book Antiqua"/>
          <w:color w:val="000000"/>
          <w:shd w:val="clear" w:color="auto" w:fill="FFFFFF"/>
        </w:rPr>
        <w:t xml:space="preserve"> sequence assembly</w:t>
      </w:r>
      <w:r w:rsidR="00137E08"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13</w:t>
      </w:r>
      <w:r w:rsidR="00137E08"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Thompson </w:t>
      </w:r>
      <w:r w:rsidRPr="00CA02D5">
        <w:rPr>
          <w:rFonts w:ascii="Book Antiqua" w:eastAsia="Book Antiqua" w:hAnsi="Book Antiqua" w:cs="Book Antiqua"/>
          <w:i/>
          <w:iCs/>
          <w:color w:val="000000"/>
          <w:shd w:val="clear" w:color="auto" w:fill="FFFFFF"/>
        </w:rPr>
        <w:t>et al</w:t>
      </w:r>
      <w:r w:rsidR="00137E08" w:rsidRPr="00CA02D5">
        <w:rPr>
          <w:rFonts w:ascii="Book Antiqua" w:eastAsia="Book Antiqua" w:hAnsi="Book Antiqua" w:cs="Book Antiqua"/>
          <w:color w:val="000000"/>
          <w:shd w:val="clear" w:color="auto" w:fill="FFFFFF"/>
          <w:vertAlign w:val="superscript"/>
        </w:rPr>
        <w:t>[14]</w:t>
      </w:r>
      <w:r w:rsidRPr="00CA02D5">
        <w:rPr>
          <w:rFonts w:ascii="Book Antiqua" w:eastAsia="Book Antiqua" w:hAnsi="Book Antiqua" w:cs="Book Antiqua"/>
          <w:color w:val="000000"/>
          <w:shd w:val="clear" w:color="auto" w:fill="FFFFFF"/>
        </w:rPr>
        <w:t xml:space="preserve"> detected approximately 275 alterations in 45 genes on patients, of which 86% were previously diagnosed with lung cancer. </w:t>
      </w:r>
      <w:r w:rsidR="000A4FF8" w:rsidRPr="00CA02D5">
        <w:rPr>
          <w:rFonts w:ascii="Book Antiqua" w:eastAsia="Book Antiqua" w:hAnsi="Book Antiqua" w:cs="Book Antiqua"/>
          <w:i/>
          <w:iCs/>
          <w:color w:val="000000"/>
          <w:shd w:val="clear" w:color="auto" w:fill="FFFFFF"/>
        </w:rPr>
        <w:t>Epidermal growth factor receptor</w:t>
      </w:r>
      <w:r w:rsidR="000A4FF8"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EGFR</w:t>
      </w:r>
      <w:r w:rsidR="000A4FF8"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mutation was the most common mutation in their study. When compared to </w:t>
      </w:r>
      <w:r w:rsidRPr="00CA02D5">
        <w:rPr>
          <w:rFonts w:ascii="Book Antiqua" w:eastAsia="Book Antiqua" w:hAnsi="Book Antiqua" w:cs="Book Antiqua"/>
          <w:color w:val="000000"/>
          <w:shd w:val="clear" w:color="auto" w:fill="FFFFFF"/>
        </w:rPr>
        <w:lastRenderedPageBreak/>
        <w:t xml:space="preserve">tissue DNA analysis, their concordance was 79%. Another important finding of this study was that patients who had failed treatment, as evidenced by disease progression while on therapy,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analysis showed newly emerged resistance mutations when tissue analysis was not feasible.</w:t>
      </w:r>
    </w:p>
    <w:p w14:paraId="2F2676C6" w14:textId="5FEE5F32" w:rsidR="00A77B3E" w:rsidRPr="00CA02D5" w:rsidRDefault="00E90FCC" w:rsidP="000A4FF8">
      <w:pPr>
        <w:spacing w:line="360" w:lineRule="auto"/>
        <w:ind w:firstLineChars="100" w:firstLine="240"/>
        <w:jc w:val="both"/>
        <w:rPr>
          <w:rFonts w:ascii="Book Antiqua" w:hAnsi="Book Antiqua"/>
        </w:rPr>
      </w:pPr>
      <w:r w:rsidRPr="00CA02D5">
        <w:rPr>
          <w:rFonts w:ascii="Book Antiqua" w:eastAsia="Book Antiqua" w:hAnsi="Book Antiqua" w:cs="Book Antiqua"/>
          <w:color w:val="000000"/>
          <w:shd w:val="clear" w:color="auto" w:fill="FFFFFF"/>
        </w:rPr>
        <w:t xml:space="preserve">Given the presence of both circulating cell-free DNA from healthy tissue and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the isolation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continues to be a diagnostic challenge, as only approximately 0.01% of all circulating DNA is tumor-derived</w:t>
      </w:r>
      <w:r w:rsidR="000A4FF8"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15</w:t>
      </w:r>
      <w:r w:rsidR="000A4FF8"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This limitation has been overcome by the recent development of “ultra-sensitive” assays that allow differentiating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from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which are being used not only for the detection of genetic mutations but also for the early detection of disease recurrence and monitoring for therapy response</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7</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One example of an ultrasensitive assay is the Cancer Personalized Profiling by Deep Sequencing (CAPP-Seq); this technology consists of a capture-based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detection method which can detect most of the main types of mutations: </w:t>
      </w:r>
      <w:r w:rsidR="009722A4" w:rsidRPr="00CA02D5">
        <w:rPr>
          <w:rFonts w:ascii="Book Antiqua" w:eastAsia="Book Antiqua" w:hAnsi="Book Antiqua" w:cs="Book Antiqua"/>
          <w:color w:val="000000"/>
          <w:shd w:val="clear" w:color="auto" w:fill="FFFFFF"/>
        </w:rPr>
        <w:t>C</w:t>
      </w:r>
      <w:r w:rsidRPr="00CA02D5">
        <w:rPr>
          <w:rFonts w:ascii="Book Antiqua" w:eastAsia="Book Antiqua" w:hAnsi="Book Antiqua" w:cs="Book Antiqua"/>
          <w:color w:val="000000"/>
          <w:shd w:val="clear" w:color="auto" w:fill="FFFFFF"/>
        </w:rPr>
        <w:t>opy number alterations, rearrangement, indels, and single nucleotide variants, by the evaluation of large segments of the genome utilizing enriched genomic regions that have been selected before sequencing</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16,17</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This method allows for the detection of various mutations, increasing the sensitivity of the test, compared to other NGS based assays, and aids the evaluation of intratumor heterogeneity</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17</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This technological advancement has led to the development of liquid biopsy, which provides a genetic characterization of tumors from blood, bronchial alveolar lavage samples, or </w:t>
      </w:r>
      <w:r w:rsidR="009722A4" w:rsidRPr="00CA02D5">
        <w:rPr>
          <w:rFonts w:ascii="Book Antiqua" w:eastAsia="Book Antiqua" w:hAnsi="Book Antiqua" w:cs="Book Antiqua"/>
          <w:color w:val="000000"/>
          <w:shd w:val="clear" w:color="auto" w:fill="FFFFFF"/>
        </w:rPr>
        <w:t>colony-stimulating factor</w:t>
      </w:r>
      <w:r w:rsidRPr="00CA02D5">
        <w:rPr>
          <w:rFonts w:ascii="Book Antiqua" w:eastAsia="Book Antiqua" w:hAnsi="Book Antiqua" w:cs="Book Antiqua"/>
          <w:color w:val="000000"/>
          <w:shd w:val="clear" w:color="auto" w:fill="FFFFFF"/>
        </w:rPr>
        <w:t xml:space="preserve"> samples. This technology brings many clinical utilities, especially in patients with solid tumors that are not amenable to repeat biopsies, including the measurement of disease burden and detection of emerging mutations, among others</w:t>
      </w:r>
      <w:r w:rsidR="0094444F" w:rsidRPr="00CA02D5">
        <w:rPr>
          <w:rFonts w:ascii="Book Antiqua" w:eastAsia="Book Antiqua" w:hAnsi="Book Antiqua" w:cs="Book Antiqua"/>
          <w:color w:val="000000"/>
          <w:shd w:val="clear" w:color="auto" w:fill="FFFFFF"/>
        </w:rPr>
        <w:t>.</w:t>
      </w:r>
    </w:p>
    <w:p w14:paraId="71A75D79" w14:textId="77777777" w:rsidR="00A77B3E" w:rsidRPr="00CA02D5" w:rsidRDefault="00A77B3E" w:rsidP="00E90FCC">
      <w:pPr>
        <w:spacing w:line="360" w:lineRule="auto"/>
        <w:jc w:val="both"/>
        <w:rPr>
          <w:rFonts w:ascii="Book Antiqua" w:hAnsi="Book Antiqua"/>
        </w:rPr>
      </w:pPr>
    </w:p>
    <w:p w14:paraId="3CB9D91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Liquid Biopsy as a Prognostic Marker</w:t>
      </w:r>
    </w:p>
    <w:p w14:paraId="15B9135E" w14:textId="03E1E7B7" w:rsidR="00E90FCC" w:rsidRPr="00CA02D5" w:rsidRDefault="00E90FCC" w:rsidP="009722A4">
      <w:pPr>
        <w:spacing w:line="360" w:lineRule="auto"/>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As already mentioned,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xml:space="preserve"> levels are higher in the disease state when compared to healthy individuals</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8</w:t>
      </w:r>
      <w:r w:rsidR="009722A4"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Hence, several studies have tried to establish a correlation between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xml:space="preserve"> and CTC levels and disease prognosis. Lee </w:t>
      </w:r>
      <w:r w:rsidRPr="00CA02D5">
        <w:rPr>
          <w:rFonts w:ascii="Book Antiqua" w:eastAsia="Book Antiqua" w:hAnsi="Book Antiqua" w:cs="Book Antiqua"/>
          <w:i/>
          <w:iCs/>
          <w:color w:val="000000"/>
          <w:shd w:val="clear" w:color="auto" w:fill="FFFFFF"/>
        </w:rPr>
        <w:t>et al</w:t>
      </w:r>
      <w:r w:rsidR="00A734E4" w:rsidRPr="00CA02D5">
        <w:rPr>
          <w:rFonts w:ascii="Book Antiqua" w:eastAsia="Book Antiqua" w:hAnsi="Book Antiqua" w:cs="Book Antiqua"/>
          <w:color w:val="000000"/>
          <w:shd w:val="clear" w:color="auto" w:fill="FFFFFF"/>
          <w:vertAlign w:val="superscript"/>
        </w:rPr>
        <w:t>[18]</w:t>
      </w:r>
      <w:r w:rsidRPr="00CA02D5">
        <w:rPr>
          <w:rFonts w:ascii="Book Antiqua" w:eastAsia="Book Antiqua" w:hAnsi="Book Antiqua" w:cs="Book Antiqua"/>
          <w:color w:val="000000"/>
          <w:shd w:val="clear" w:color="auto" w:fill="FFFFFF"/>
        </w:rPr>
        <w:t xml:space="preserve"> studied the relationship between CTC in patients with epithelial ovarian cancer and disease prognosis; they found that newly diagnosed patients with CTC &gt; 3 had a significantly </w:t>
      </w:r>
      <w:r w:rsidRPr="00CA02D5">
        <w:rPr>
          <w:rFonts w:ascii="Book Antiqua" w:eastAsia="Book Antiqua" w:hAnsi="Book Antiqua" w:cs="Book Antiqua"/>
          <w:color w:val="000000"/>
          <w:shd w:val="clear" w:color="auto" w:fill="FFFFFF"/>
        </w:rPr>
        <w:lastRenderedPageBreak/>
        <w:t>shorter progression-free survival. This marker was also determined to be a poor prognostic factor in multivariate Analysis (HR = 1.3; 95%CI: 3.08-32.149).</w:t>
      </w:r>
    </w:p>
    <w:p w14:paraId="7828BA49" w14:textId="2DAB4E71" w:rsidR="00E90FCC" w:rsidRPr="00CA02D5" w:rsidRDefault="00E90FCC" w:rsidP="00A734E4">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Likewise, Ito </w:t>
      </w:r>
      <w:r w:rsidRPr="00CA02D5">
        <w:rPr>
          <w:rFonts w:ascii="Book Antiqua" w:eastAsia="Book Antiqua" w:hAnsi="Book Antiqua" w:cs="Book Antiqua"/>
          <w:i/>
          <w:iCs/>
          <w:color w:val="000000"/>
          <w:shd w:val="clear" w:color="auto" w:fill="FFFFFF"/>
        </w:rPr>
        <w:t>et al</w:t>
      </w:r>
      <w:r w:rsidR="00A734E4" w:rsidRPr="00CA02D5">
        <w:rPr>
          <w:rFonts w:ascii="Book Antiqua" w:eastAsia="Book Antiqua" w:hAnsi="Book Antiqua" w:cs="Book Antiqua"/>
          <w:color w:val="000000"/>
          <w:shd w:val="clear" w:color="auto" w:fill="FFFFFF"/>
          <w:vertAlign w:val="superscript"/>
        </w:rPr>
        <w:t>[19]</w:t>
      </w:r>
      <w:r w:rsidRPr="00CA02D5">
        <w:rPr>
          <w:rFonts w:ascii="Book Antiqua" w:eastAsia="Book Antiqua" w:hAnsi="Book Antiqua" w:cs="Book Antiqua"/>
          <w:color w:val="000000"/>
          <w:shd w:val="clear" w:color="auto" w:fill="FFFFFF"/>
        </w:rPr>
        <w:t xml:space="preserve"> studied a group of patients with metastatic breast cancer treated with the microtubule-</w:t>
      </w:r>
      <w:bookmarkStart w:id="0" w:name="_GoBack"/>
      <w:r w:rsidRPr="00CA02D5">
        <w:rPr>
          <w:rFonts w:ascii="Book Antiqua" w:eastAsia="Book Antiqua" w:hAnsi="Book Antiqua" w:cs="Book Antiqua"/>
          <w:color w:val="000000"/>
          <w:shd w:val="clear" w:color="auto" w:fill="FFFFFF"/>
        </w:rPr>
        <w:t xml:space="preserve">depolymerizing agent </w:t>
      </w:r>
      <w:proofErr w:type="spellStart"/>
      <w:r w:rsidR="00A734E4" w:rsidRPr="00CA02D5">
        <w:rPr>
          <w:rFonts w:ascii="Book Antiqua" w:eastAsia="Book Antiqua" w:hAnsi="Book Antiqua" w:cs="Book Antiqua"/>
          <w:color w:val="000000"/>
          <w:shd w:val="clear" w:color="auto" w:fill="FFFFFF"/>
        </w:rPr>
        <w:t>e</w:t>
      </w:r>
      <w:r w:rsidRPr="00CA02D5">
        <w:rPr>
          <w:rFonts w:ascii="Book Antiqua" w:eastAsia="Book Antiqua" w:hAnsi="Book Antiqua" w:cs="Book Antiqua"/>
          <w:color w:val="000000"/>
          <w:shd w:val="clear" w:color="auto" w:fill="FFFFFF"/>
        </w:rPr>
        <w:t>ribulin</w:t>
      </w:r>
      <w:proofErr w:type="spellEnd"/>
      <w:r w:rsidRPr="00CA02D5">
        <w:rPr>
          <w:rFonts w:ascii="Book Antiqua" w:eastAsia="Book Antiqua" w:hAnsi="Book Antiqua" w:cs="Book Antiqua"/>
          <w:color w:val="000000"/>
          <w:shd w:val="clear" w:color="auto" w:fill="FFFFFF"/>
        </w:rPr>
        <w:t xml:space="preserve"> </w:t>
      </w:r>
      <w:bookmarkEnd w:id="0"/>
      <w:r w:rsidRPr="00CA02D5">
        <w:rPr>
          <w:rFonts w:ascii="Book Antiqua" w:eastAsia="Book Antiqua" w:hAnsi="Book Antiqua" w:cs="Book Antiqua"/>
          <w:color w:val="000000"/>
          <w:shd w:val="clear" w:color="auto" w:fill="FFFFFF"/>
        </w:rPr>
        <w:t>and determined the presence of CTC. They further classified the CTC into mesenchymal and epithelial depending on their vimentin or pan-cytokeratin positivity. Patients with a high number of CTC (</w:t>
      </w:r>
      <w:r w:rsidR="00A734E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3) had a significantly shorter overall survival (</w:t>
      </w:r>
      <w:r w:rsidR="00A734E4" w:rsidRPr="00CA02D5">
        <w:rPr>
          <w:rFonts w:ascii="Book Antiqua" w:eastAsia="Book Antiqua" w:hAnsi="Book Antiqua" w:cs="Book Antiqua"/>
          <w:i/>
          <w:iCs/>
          <w:color w:val="000000"/>
          <w:shd w:val="clear" w:color="auto" w:fill="FFFFFF"/>
        </w:rPr>
        <w:t>P</w:t>
      </w:r>
      <w:r w:rsidR="00A734E4"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color w:val="000000"/>
          <w:shd w:val="clear" w:color="auto" w:fill="FFFFFF"/>
        </w:rPr>
        <w:t xml:space="preserve"> 0.037). No difference was observed on the sub-analysis of mesenchymal and epithelial CTC.</w:t>
      </w:r>
    </w:p>
    <w:p w14:paraId="4D7F8B1D" w14:textId="2C847C14" w:rsidR="00E90FCC" w:rsidRPr="00CA02D5" w:rsidRDefault="00E90FCC" w:rsidP="00A734E4">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Furthermore, some genetic alterations detected through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w:t>
      </w:r>
      <w:r w:rsidR="00DA4368" w:rsidRPr="00CA02D5">
        <w:rPr>
          <w:rFonts w:ascii="Book Antiqua" w:eastAsia="Book Antiqua" w:hAnsi="Book Antiqua" w:cs="Book Antiqua"/>
          <w:color w:val="000000"/>
          <w:shd w:val="clear" w:color="auto" w:fill="FFFFFF"/>
        </w:rPr>
        <w:t>a</w:t>
      </w:r>
      <w:r w:rsidRPr="00CA02D5">
        <w:rPr>
          <w:rFonts w:ascii="Book Antiqua" w:eastAsia="Book Antiqua" w:hAnsi="Book Antiqua" w:cs="Book Antiqua"/>
          <w:color w:val="000000"/>
          <w:shd w:val="clear" w:color="auto" w:fill="FFFFFF"/>
        </w:rPr>
        <w:t xml:space="preserve">nalysis are associated with increased survival. Cheng </w:t>
      </w:r>
      <w:r w:rsidRPr="00CA02D5">
        <w:rPr>
          <w:rFonts w:ascii="Book Antiqua" w:eastAsia="Book Antiqua" w:hAnsi="Book Antiqua" w:cs="Book Antiqua"/>
          <w:i/>
          <w:iCs/>
          <w:color w:val="000000"/>
          <w:shd w:val="clear" w:color="auto" w:fill="FFFFFF"/>
        </w:rPr>
        <w:t>et al</w:t>
      </w:r>
      <w:r w:rsidR="00DA4368" w:rsidRPr="00CA02D5">
        <w:rPr>
          <w:rFonts w:ascii="Book Antiqua" w:eastAsia="Book Antiqua" w:hAnsi="Book Antiqua" w:cs="Book Antiqua"/>
          <w:color w:val="000000"/>
          <w:shd w:val="clear" w:color="auto" w:fill="FFFFFF"/>
          <w:vertAlign w:val="superscript"/>
        </w:rPr>
        <w:t>[20]</w:t>
      </w:r>
      <w:r w:rsidRPr="00CA02D5">
        <w:rPr>
          <w:rFonts w:ascii="Book Antiqua" w:eastAsia="Book Antiqua" w:hAnsi="Book Antiqua" w:cs="Book Antiqua"/>
          <w:color w:val="000000"/>
          <w:shd w:val="clear" w:color="auto" w:fill="FFFFFF"/>
        </w:rPr>
        <w:t xml:space="preserve"> established that the detection of </w:t>
      </w:r>
      <w:r w:rsidRPr="00CA02D5">
        <w:rPr>
          <w:rFonts w:ascii="Book Antiqua" w:eastAsia="Book Antiqua" w:hAnsi="Book Antiqua" w:cs="Book Antiqua"/>
          <w:i/>
          <w:iCs/>
          <w:color w:val="000000"/>
          <w:shd w:val="clear" w:color="auto" w:fill="FFFFFF"/>
        </w:rPr>
        <w:t>ERBB2</w:t>
      </w:r>
      <w:r w:rsidRPr="00CA02D5">
        <w:rPr>
          <w:rFonts w:ascii="Book Antiqua" w:eastAsia="Book Antiqua" w:hAnsi="Book Antiqua" w:cs="Book Antiqua"/>
          <w:color w:val="000000"/>
          <w:shd w:val="clear" w:color="auto" w:fill="FFFFFF"/>
        </w:rPr>
        <w:t xml:space="preserve"> exon 17 mutation and </w:t>
      </w:r>
      <w:r w:rsidRPr="00CA02D5">
        <w:rPr>
          <w:rFonts w:ascii="Book Antiqua" w:eastAsia="Book Antiqua" w:hAnsi="Book Antiqua" w:cs="Book Antiqua"/>
          <w:i/>
          <w:iCs/>
          <w:color w:val="000000"/>
          <w:shd w:val="clear" w:color="auto" w:fill="FFFFFF"/>
        </w:rPr>
        <w:t>K-</w:t>
      </w:r>
      <w:r w:rsidR="00C6426D" w:rsidRPr="00CA02D5">
        <w:rPr>
          <w:rFonts w:ascii="Book Antiqua" w:eastAsia="Book Antiqua" w:hAnsi="Book Antiqua" w:cs="Book Antiqua"/>
          <w:i/>
          <w:iCs/>
          <w:color w:val="000000"/>
          <w:shd w:val="clear" w:color="auto" w:fill="FFFFFF"/>
        </w:rPr>
        <w:t>R</w:t>
      </w:r>
      <w:r w:rsidRPr="00CA02D5">
        <w:rPr>
          <w:rFonts w:ascii="Book Antiqua" w:eastAsia="Book Antiqua" w:hAnsi="Book Antiqua" w:cs="Book Antiqua"/>
          <w:i/>
          <w:iCs/>
          <w:color w:val="000000"/>
          <w:shd w:val="clear" w:color="auto" w:fill="FFFFFF"/>
        </w:rPr>
        <w:t>as</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G12V</w:t>
      </w:r>
      <w:r w:rsidRPr="00CA02D5">
        <w:rPr>
          <w:rFonts w:ascii="Book Antiqua" w:eastAsia="Book Antiqua" w:hAnsi="Book Antiqua" w:cs="Book Antiqua"/>
          <w:color w:val="000000"/>
          <w:shd w:val="clear" w:color="auto" w:fill="FFFFFF"/>
        </w:rPr>
        <w:t xml:space="preserve"> mutation in a cohort of patients with metastatic pancreatic cancer was associated with a statistically significant increase in overall survival (</w:t>
      </w:r>
      <w:r w:rsidR="00C6426D" w:rsidRPr="00CA02D5">
        <w:rPr>
          <w:rFonts w:ascii="Book Antiqua" w:eastAsia="Book Antiqua" w:hAnsi="Book Antiqua" w:cs="Book Antiqua"/>
          <w:i/>
          <w:iCs/>
          <w:color w:val="000000"/>
          <w:shd w:val="clear" w:color="auto" w:fill="FFFFFF"/>
        </w:rPr>
        <w:t>P</w:t>
      </w:r>
      <w:r w:rsidRPr="00CA02D5">
        <w:rPr>
          <w:rFonts w:ascii="Book Antiqua" w:eastAsia="Book Antiqua" w:hAnsi="Book Antiqua" w:cs="Book Antiqua"/>
          <w:color w:val="000000"/>
          <w:shd w:val="clear" w:color="auto" w:fill="FFFFFF"/>
        </w:rPr>
        <w:t xml:space="preserve"> values = 0.016 and 0.015; respectively). Another important finding of this research is an increased observed rate of </w:t>
      </w:r>
      <w:r w:rsidRPr="00CA02D5">
        <w:rPr>
          <w:rFonts w:ascii="Book Antiqua" w:eastAsia="Book Antiqua" w:hAnsi="Book Antiqua" w:cs="Book Antiqua"/>
          <w:i/>
          <w:iCs/>
          <w:color w:val="000000"/>
          <w:shd w:val="clear" w:color="auto" w:fill="FFFFFF"/>
        </w:rPr>
        <w:t>BRCA2</w:t>
      </w:r>
      <w:r w:rsidRPr="00CA02D5">
        <w:rPr>
          <w:rFonts w:ascii="Book Antiqua" w:eastAsia="Book Antiqua" w:hAnsi="Book Antiqua" w:cs="Book Antiqua"/>
          <w:color w:val="000000"/>
          <w:shd w:val="clear" w:color="auto" w:fill="FFFFFF"/>
        </w:rPr>
        <w:t xml:space="preserve"> mutations in patients with metastatic pancreatic cancer; prior data showed a 5% mutation rate in these patients; this study showed an 11.7% mutation rate. </w:t>
      </w:r>
      <w:r w:rsidRPr="00CA02D5">
        <w:rPr>
          <w:rFonts w:ascii="Book Antiqua" w:eastAsia="Book Antiqua" w:hAnsi="Book Antiqua" w:cs="Book Antiqua"/>
          <w:i/>
          <w:iCs/>
          <w:color w:val="000000"/>
          <w:shd w:val="clear" w:color="auto" w:fill="FFFFFF"/>
        </w:rPr>
        <w:t>BRCA2</w:t>
      </w:r>
      <w:r w:rsidRPr="00CA02D5">
        <w:rPr>
          <w:rFonts w:ascii="Book Antiqua" w:eastAsia="Book Antiqua" w:hAnsi="Book Antiqua" w:cs="Book Antiqua"/>
          <w:color w:val="000000"/>
          <w:shd w:val="clear" w:color="auto" w:fill="FFFFFF"/>
        </w:rPr>
        <w:t xml:space="preserve"> mutations in pancreatic cancer have been associated with an improved response to cisplatin-base chemotherapy. These observations have led to a new possible pharmacological approach to a disease that often carries a dismal survival.</w:t>
      </w:r>
    </w:p>
    <w:p w14:paraId="1C88AAA7" w14:textId="5D6AB084" w:rsidR="00A77B3E" w:rsidRPr="00CA02D5" w:rsidRDefault="00E90FCC" w:rsidP="004E3DE4">
      <w:pPr>
        <w:spacing w:line="360" w:lineRule="auto"/>
        <w:ind w:firstLineChars="100" w:firstLine="240"/>
        <w:jc w:val="both"/>
        <w:rPr>
          <w:rFonts w:ascii="Book Antiqua" w:hAnsi="Book Antiqua"/>
        </w:rPr>
      </w:pPr>
      <w:r w:rsidRPr="00CA02D5">
        <w:rPr>
          <w:rFonts w:ascii="Book Antiqua" w:eastAsia="Book Antiqua" w:hAnsi="Book Antiqua" w:cs="Book Antiqua"/>
          <w:color w:val="000000"/>
          <w:shd w:val="clear" w:color="auto" w:fill="FFFFFF"/>
        </w:rPr>
        <w:t xml:space="preserve">Correspondingly, Xu </w:t>
      </w:r>
      <w:r w:rsidRPr="00CA02D5">
        <w:rPr>
          <w:rFonts w:ascii="Book Antiqua" w:eastAsia="Book Antiqua" w:hAnsi="Book Antiqua" w:cs="Book Antiqua"/>
          <w:i/>
          <w:iCs/>
          <w:color w:val="000000"/>
          <w:shd w:val="clear" w:color="auto" w:fill="FFFFFF"/>
        </w:rPr>
        <w:t>et al</w:t>
      </w:r>
      <w:r w:rsidR="004E3DE4" w:rsidRPr="00CA02D5">
        <w:rPr>
          <w:rFonts w:ascii="Book Antiqua" w:eastAsia="Book Antiqua" w:hAnsi="Book Antiqua" w:cs="Book Antiqua"/>
          <w:color w:val="000000"/>
          <w:shd w:val="clear" w:color="auto" w:fill="FFFFFF"/>
          <w:vertAlign w:val="superscript"/>
        </w:rPr>
        <w:t>[21]</w:t>
      </w:r>
      <w:r w:rsidRPr="00CA02D5">
        <w:rPr>
          <w:rFonts w:ascii="Book Antiqua" w:eastAsia="Book Antiqua" w:hAnsi="Book Antiqua" w:cs="Book Antiqua"/>
          <w:color w:val="000000"/>
          <w:shd w:val="clear" w:color="auto" w:fill="FFFFFF"/>
        </w:rPr>
        <w:t xml:space="preserve"> developed and validated a combined prognosis score (cp-score) using eight methylation markers found on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in addition to clinical, demographic, and the American Joint Committee on Cancer (AJCC) stage. In their research among 377 hepatocellular carcinomas (HCC) samples, a cp-score </w:t>
      </w:r>
      <w:r w:rsidR="004E3DE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0.24 was determined to be a low risk while a cp-score &gt; 0.24 was classified as high risk, with a statistically significant median survival (</w:t>
      </w:r>
      <w:r w:rsidR="004E3DE4" w:rsidRPr="00CA02D5">
        <w:rPr>
          <w:rFonts w:ascii="Book Antiqua" w:eastAsia="Book Antiqua" w:hAnsi="Book Antiqua" w:cs="Book Antiqua"/>
          <w:i/>
          <w:iCs/>
          <w:color w:val="000000"/>
          <w:shd w:val="clear" w:color="auto" w:fill="FFFFFF"/>
        </w:rPr>
        <w:t>P</w:t>
      </w:r>
      <w:r w:rsidRPr="00CA02D5">
        <w:rPr>
          <w:rFonts w:ascii="Book Antiqua" w:eastAsia="Book Antiqua" w:hAnsi="Book Antiqua" w:cs="Book Antiqua"/>
          <w:color w:val="000000"/>
          <w:shd w:val="clear" w:color="auto" w:fill="FFFFFF"/>
        </w:rPr>
        <w:t xml:space="preserve"> &lt; 0.0001). This research showed that cp-score, in combination with </w:t>
      </w:r>
      <w:r w:rsidR="00721B37" w:rsidRPr="00CA02D5">
        <w:rPr>
          <w:rFonts w:ascii="Book Antiqua" w:eastAsia="Book Antiqua" w:hAnsi="Book Antiqua" w:cs="Book Antiqua"/>
          <w:color w:val="000000"/>
          <w:shd w:val="clear" w:color="auto" w:fill="FFFFFF"/>
        </w:rPr>
        <w:t xml:space="preserve">Tumor-Node-Metastasis </w:t>
      </w:r>
      <w:r w:rsidRPr="00CA02D5">
        <w:rPr>
          <w:rFonts w:ascii="Book Antiqua" w:eastAsia="Book Antiqua" w:hAnsi="Book Antiqua" w:cs="Book Antiqua"/>
          <w:color w:val="000000"/>
          <w:shd w:val="clear" w:color="auto" w:fill="FFFFFF"/>
        </w:rPr>
        <w:t>staging, increased the prognostic prediction accuracy for patients with HCC</w:t>
      </w:r>
      <w:r w:rsidR="0094444F" w:rsidRPr="00CA02D5">
        <w:rPr>
          <w:rFonts w:ascii="Book Antiqua" w:eastAsia="Book Antiqua" w:hAnsi="Book Antiqua" w:cs="Book Antiqua"/>
          <w:color w:val="000000"/>
          <w:shd w:val="clear" w:color="auto" w:fill="FFFFFF"/>
        </w:rPr>
        <w:t>.</w:t>
      </w:r>
    </w:p>
    <w:p w14:paraId="4207783F" w14:textId="77777777" w:rsidR="00A77B3E" w:rsidRPr="00CA02D5" w:rsidRDefault="00A77B3E" w:rsidP="00721B37">
      <w:pPr>
        <w:spacing w:line="360" w:lineRule="auto"/>
        <w:jc w:val="both"/>
        <w:rPr>
          <w:rFonts w:ascii="Book Antiqua" w:hAnsi="Book Antiqua"/>
        </w:rPr>
      </w:pPr>
    </w:p>
    <w:p w14:paraId="339CEFD7" w14:textId="77777777" w:rsidR="00A77B3E" w:rsidRPr="00CA02D5" w:rsidRDefault="0094444F" w:rsidP="00E90FCC">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Liquid Biopsy and Therapeutic Guidance</w:t>
      </w:r>
    </w:p>
    <w:p w14:paraId="399A1279" w14:textId="27BEAC64" w:rsidR="00E90FCC" w:rsidRPr="00CA02D5" w:rsidRDefault="00E90FCC" w:rsidP="00E90FCC">
      <w:pPr>
        <w:spacing w:line="360" w:lineRule="auto"/>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lastRenderedPageBreak/>
        <w:t>Therapy selection is among the most clinically relevant current utilization of liquid biopsies; this holds especially true for tumors that are difficult to biopsy or for patients that are too fragile to undergo surgical exploration</w:t>
      </w:r>
      <w:r w:rsidR="00721B37"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22</w:t>
      </w:r>
      <w:r w:rsidR="00721B37"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Moreover, this approach also provides the means to monitor tumor evolution and the development of therapy resistance.</w:t>
      </w:r>
    </w:p>
    <w:p w14:paraId="427B8720" w14:textId="77777777" w:rsidR="005D29F6" w:rsidRPr="00CA02D5" w:rsidRDefault="00E90FCC" w:rsidP="005D29F6">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Shu </w:t>
      </w:r>
      <w:r w:rsidRPr="00CA02D5">
        <w:rPr>
          <w:rFonts w:ascii="Book Antiqua" w:eastAsia="Book Antiqua" w:hAnsi="Book Antiqua" w:cs="Book Antiqua"/>
          <w:i/>
          <w:iCs/>
          <w:color w:val="000000"/>
          <w:shd w:val="clear" w:color="auto" w:fill="FFFFFF"/>
        </w:rPr>
        <w:t>et al</w:t>
      </w:r>
      <w:r w:rsidR="00721B37" w:rsidRPr="00CA02D5">
        <w:rPr>
          <w:rFonts w:ascii="Book Antiqua" w:eastAsia="Book Antiqua" w:hAnsi="Book Antiqua" w:cs="Book Antiqua"/>
          <w:color w:val="000000"/>
          <w:shd w:val="clear" w:color="auto" w:fill="FFFFFF"/>
          <w:vertAlign w:val="superscript"/>
        </w:rPr>
        <w:t>[23]</w:t>
      </w:r>
      <w:r w:rsidRPr="00CA02D5">
        <w:rPr>
          <w:rFonts w:ascii="Book Antiqua" w:eastAsia="Book Antiqua" w:hAnsi="Book Antiqua" w:cs="Book Antiqua"/>
          <w:color w:val="000000"/>
          <w:shd w:val="clear" w:color="auto" w:fill="FFFFFF"/>
        </w:rPr>
        <w:t xml:space="preserve"> studied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by targeted NGS-based gene mutation profiling in a total of 605 cancer patients with 29 different tumor types. In their study, the most frequently observed mutated tumor suppressor genes were </w:t>
      </w:r>
      <w:r w:rsidRPr="00CA02D5">
        <w:rPr>
          <w:rFonts w:ascii="Book Antiqua" w:eastAsia="Book Antiqua" w:hAnsi="Book Antiqua" w:cs="Book Antiqua"/>
          <w:i/>
          <w:iCs/>
          <w:color w:val="000000"/>
          <w:shd w:val="clear" w:color="auto" w:fill="FFFFFF"/>
        </w:rPr>
        <w:t>TP53</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APC</w:t>
      </w:r>
      <w:r w:rsidRPr="00CA02D5">
        <w:rPr>
          <w:rFonts w:ascii="Book Antiqua" w:eastAsia="Book Antiqua" w:hAnsi="Book Antiqua" w:cs="Book Antiqua"/>
          <w:color w:val="000000"/>
          <w:shd w:val="clear" w:color="auto" w:fill="FFFFFF"/>
        </w:rPr>
        <w:t xml:space="preserve"> and </w:t>
      </w:r>
      <w:r w:rsidRPr="00CA02D5">
        <w:rPr>
          <w:rFonts w:ascii="Book Antiqua" w:eastAsia="Book Antiqua" w:hAnsi="Book Antiqua" w:cs="Book Antiqua"/>
          <w:i/>
          <w:iCs/>
          <w:color w:val="000000"/>
          <w:shd w:val="clear" w:color="auto" w:fill="FFFFFF"/>
        </w:rPr>
        <w:t>DNMT3A</w:t>
      </w:r>
      <w:r w:rsidRPr="00CA02D5">
        <w:rPr>
          <w:rFonts w:ascii="Book Antiqua" w:eastAsia="Book Antiqua" w:hAnsi="Book Antiqua" w:cs="Book Antiqua"/>
          <w:color w:val="000000"/>
          <w:shd w:val="clear" w:color="auto" w:fill="FFFFFF"/>
        </w:rPr>
        <w:t xml:space="preserve">, while the most commonly mutated oncogenes were </w:t>
      </w:r>
      <w:r w:rsidRPr="00CA02D5">
        <w:rPr>
          <w:rFonts w:ascii="Book Antiqua" w:eastAsia="Book Antiqua" w:hAnsi="Book Antiqua" w:cs="Book Antiqua"/>
          <w:i/>
          <w:iCs/>
          <w:color w:val="000000"/>
          <w:shd w:val="clear" w:color="auto" w:fill="FFFFFF"/>
        </w:rPr>
        <w:t>EGFR</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KRAS</w:t>
      </w:r>
      <w:r w:rsidRPr="00CA02D5">
        <w:rPr>
          <w:rFonts w:ascii="Book Antiqua" w:eastAsia="Book Antiqua" w:hAnsi="Book Antiqua" w:cs="Book Antiqua"/>
          <w:color w:val="000000"/>
          <w:shd w:val="clear" w:color="auto" w:fill="FFFFFF"/>
        </w:rPr>
        <w:t>, and</w:t>
      </w:r>
      <w:r w:rsidRPr="00CA02D5">
        <w:rPr>
          <w:rFonts w:ascii="Book Antiqua" w:eastAsia="Book Antiqua" w:hAnsi="Book Antiqua" w:cs="Book Antiqua"/>
          <w:i/>
          <w:iCs/>
          <w:color w:val="000000"/>
          <w:shd w:val="clear" w:color="auto" w:fill="FFFFFF"/>
        </w:rPr>
        <w:t xml:space="preserve"> PIK3CA</w:t>
      </w:r>
      <w:r w:rsidRPr="00CA02D5">
        <w:rPr>
          <w:rFonts w:ascii="Book Antiqua" w:eastAsia="Book Antiqua" w:hAnsi="Book Antiqua" w:cs="Book Antiqua"/>
          <w:color w:val="000000"/>
          <w:shd w:val="clear" w:color="auto" w:fill="FFFFFF"/>
        </w:rPr>
        <w:t xml:space="preserve">; 35.3% of the detected mutations were clinically-actionable, and 66% of those mutated genes have FDA approved targeted therapy or have therapy undergoing current clinical trials.  This fact makes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evaluation a helpful tool to identify molecular mutations to which targeted therapies are available and thus guide management, which would, after that, influences survival.</w:t>
      </w:r>
    </w:p>
    <w:p w14:paraId="41D7CCB8" w14:textId="0ABC87F5" w:rsidR="00A77B3E" w:rsidRPr="00CA02D5" w:rsidRDefault="00E90FCC" w:rsidP="005D29F6">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Correspondingly, microsatellite instability (MSI) is a biomarker used to predict response to immune checkpoint blockade for cervical, cholangiocarcinoma, colorectal, endometrial, esophageal, esophagogastric, gastric, ovarian, pancreatic and prostate cancer</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24</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Willis </w:t>
      </w:r>
      <w:r w:rsidRPr="00CA02D5">
        <w:rPr>
          <w:rFonts w:ascii="Book Antiqua" w:eastAsia="Book Antiqua" w:hAnsi="Book Antiqua" w:cs="Book Antiqua"/>
          <w:i/>
          <w:iCs/>
          <w:color w:val="000000"/>
          <w:shd w:val="clear" w:color="auto" w:fill="FFFFFF"/>
        </w:rPr>
        <w:t>et al</w:t>
      </w:r>
      <w:r w:rsidR="001B3E6A" w:rsidRPr="00CA02D5">
        <w:rPr>
          <w:rFonts w:ascii="Book Antiqua" w:eastAsia="Book Antiqua" w:hAnsi="Book Antiqua" w:cs="Book Antiqua"/>
          <w:color w:val="000000"/>
          <w:shd w:val="clear" w:color="auto" w:fill="FFFFFF"/>
          <w:vertAlign w:val="superscript"/>
        </w:rPr>
        <w:t>[24]</w:t>
      </w:r>
      <w:r w:rsidRPr="00CA02D5">
        <w:rPr>
          <w:rFonts w:ascii="Book Antiqua" w:eastAsia="Book Antiqua" w:hAnsi="Book Antiqua" w:cs="Book Antiqua"/>
          <w:color w:val="000000"/>
          <w:shd w:val="clear" w:color="auto" w:fill="FFFFFF"/>
        </w:rPr>
        <w:t xml:space="preserve"> validated MSI detection using a plasma-based genotyping panel, Guardant360. This method was able to detect MSI with an accuracy of 98.4% and a positive predictive value of 95% compared to tissue-based testing. Moreover, in their study they were able to follow up 16 patients with metastatic gastric cancer treated with either pembrolizumab or nivolumab after not achieving remission with the standard chemotherapy regimen; 10 of the 16 patients achieved complete (3/16) or partial response (7/16) while three patients were reported to have stable disease, resulting in an objective response rate of 63% and a disease control rate of 81%. Immune checkpoint inhibitors are gaining FDA approval rapidly in advanced cancer, and the detection of MSI provides the clinical oncologist with a novel, fast and non-invasive tool to predict response to therapy that is especially beneficial in this patient population given their poor clinical and performance status, which limits the possibility of more traditional testing such as biopsies</w:t>
      </w:r>
      <w:r w:rsidR="0094444F" w:rsidRPr="00CA02D5">
        <w:rPr>
          <w:rFonts w:ascii="Book Antiqua" w:eastAsia="Book Antiqua" w:hAnsi="Book Antiqua" w:cs="Book Antiqua"/>
          <w:color w:val="000000"/>
          <w:shd w:val="clear" w:color="auto" w:fill="FFFFFF"/>
        </w:rPr>
        <w:t>.</w:t>
      </w:r>
    </w:p>
    <w:p w14:paraId="0ED57820" w14:textId="77777777" w:rsidR="00A77B3E" w:rsidRPr="00CA02D5" w:rsidRDefault="00A77B3E">
      <w:pPr>
        <w:spacing w:line="360" w:lineRule="auto"/>
        <w:jc w:val="both"/>
        <w:rPr>
          <w:rFonts w:ascii="Book Antiqua" w:hAnsi="Book Antiqua"/>
        </w:rPr>
      </w:pPr>
    </w:p>
    <w:p w14:paraId="2E6E2FD4" w14:textId="44A0E81C"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 xml:space="preserve">Monitoring Treatment Resistance with </w:t>
      </w:r>
      <w:r w:rsidR="00F33FFB" w:rsidRPr="00CA02D5">
        <w:rPr>
          <w:rFonts w:ascii="Book Antiqua" w:eastAsia="Book Antiqua" w:hAnsi="Book Antiqua" w:cs="Book Antiqua"/>
          <w:b/>
          <w:bCs/>
          <w:caps/>
          <w:color w:val="000000"/>
          <w:u w:val="single"/>
          <w:shd w:val="clear" w:color="auto" w:fill="FFFFFF"/>
        </w:rPr>
        <w:t>CT</w:t>
      </w:r>
      <w:r w:rsidRPr="00CA02D5">
        <w:rPr>
          <w:rFonts w:ascii="Book Antiqua" w:eastAsia="Book Antiqua" w:hAnsi="Book Antiqua" w:cs="Book Antiqua"/>
          <w:b/>
          <w:bCs/>
          <w:caps/>
          <w:color w:val="000000"/>
          <w:u w:val="single"/>
          <w:shd w:val="clear" w:color="auto" w:fill="FFFFFF"/>
        </w:rPr>
        <w:t>DNA</w:t>
      </w:r>
    </w:p>
    <w:p w14:paraId="5976EACE" w14:textId="72A99C93" w:rsidR="00E90FCC" w:rsidRPr="00CA02D5" w:rsidRDefault="00E90FCC" w:rsidP="001B3E6A">
      <w:pPr>
        <w:spacing w:line="360" w:lineRule="auto"/>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In lung cancer, namely non-small cell lung cancer, the presence of a somatic mutation in the </w:t>
      </w:r>
      <w:r w:rsidRPr="00CA02D5">
        <w:rPr>
          <w:rFonts w:ascii="Book Antiqua" w:eastAsia="Book Antiqua" w:hAnsi="Book Antiqua" w:cs="Book Antiqua"/>
          <w:i/>
          <w:iCs/>
          <w:color w:val="000000"/>
          <w:shd w:val="clear" w:color="auto" w:fill="FFFFFF"/>
        </w:rPr>
        <w:t>EGFR</w:t>
      </w:r>
      <w:r w:rsidR="001B3E6A" w:rsidRPr="00CA02D5">
        <w:rPr>
          <w:rFonts w:ascii="Book Antiqua" w:eastAsia="Book Antiqua" w:hAnsi="Book Antiqua" w:cs="Book Antiqua"/>
          <w:i/>
          <w:iCs/>
          <w:color w:val="000000"/>
          <w:shd w:val="clear" w:color="auto" w:fill="FFFFFF"/>
        </w:rPr>
        <w:t>-</w:t>
      </w:r>
      <w:r w:rsidRPr="00CA02D5">
        <w:rPr>
          <w:rFonts w:ascii="Book Antiqua" w:eastAsia="Book Antiqua" w:hAnsi="Book Antiqua" w:cs="Book Antiqua"/>
          <w:i/>
          <w:iCs/>
          <w:color w:val="000000"/>
          <w:shd w:val="clear" w:color="auto" w:fill="FFFFFF"/>
        </w:rPr>
        <w:t>L858R</w:t>
      </w:r>
      <w:r w:rsidRPr="00CA02D5">
        <w:rPr>
          <w:rFonts w:ascii="Book Antiqua" w:eastAsia="Book Antiqua" w:hAnsi="Book Antiqua" w:cs="Book Antiqua"/>
          <w:color w:val="000000"/>
          <w:shd w:val="clear" w:color="auto" w:fill="FFFFFF"/>
        </w:rPr>
        <w:t xml:space="preserve"> and exon 19 deletion- has been noted to predict the response to EGFR tyrosine kinase inhibitors (TKIs) such as erlotinib, gefitinib, and </w:t>
      </w:r>
      <w:proofErr w:type="spellStart"/>
      <w:r w:rsidRPr="00CA02D5">
        <w:rPr>
          <w:rFonts w:ascii="Book Antiqua" w:eastAsia="Book Antiqua" w:hAnsi="Book Antiqua" w:cs="Book Antiqua"/>
          <w:color w:val="000000"/>
          <w:shd w:val="clear" w:color="auto" w:fill="FFFFFF"/>
        </w:rPr>
        <w:t>afatinib</w:t>
      </w:r>
      <w:proofErr w:type="spellEnd"/>
      <w:r w:rsidRPr="00CA02D5">
        <w:rPr>
          <w:rFonts w:ascii="Book Antiqua" w:eastAsia="Book Antiqua" w:hAnsi="Book Antiqua" w:cs="Book Antiqua"/>
          <w:color w:val="000000"/>
          <w:shd w:val="clear" w:color="auto" w:fill="FFFFFF"/>
        </w:rPr>
        <w:t>. Therefore, several PCR based platforms have been used to detect this mutation in plasma</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25,26</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However, this response is often limited to the first 10-12 </w:t>
      </w:r>
      <w:proofErr w:type="spellStart"/>
      <w:r w:rsidRPr="00CA02D5">
        <w:rPr>
          <w:rFonts w:ascii="Book Antiqua" w:eastAsia="Book Antiqua" w:hAnsi="Book Antiqua" w:cs="Book Antiqua"/>
          <w:color w:val="000000"/>
          <w:shd w:val="clear" w:color="auto" w:fill="FFFFFF"/>
        </w:rPr>
        <w:t>mo</w:t>
      </w:r>
      <w:proofErr w:type="spellEnd"/>
      <w:r w:rsidRPr="00CA02D5">
        <w:rPr>
          <w:rFonts w:ascii="Book Antiqua" w:eastAsia="Book Antiqua" w:hAnsi="Book Antiqua" w:cs="Book Antiqua"/>
          <w:color w:val="000000"/>
          <w:shd w:val="clear" w:color="auto" w:fill="FFFFFF"/>
        </w:rPr>
        <w:t xml:space="preserve"> of treatment; when this is lost given the development of acquired resistance mutations</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27</w:t>
      </w:r>
      <w:r w:rsidR="001B3E6A"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w:t>
      </w:r>
    </w:p>
    <w:p w14:paraId="421AD726" w14:textId="3EDD61CA" w:rsidR="00E90FCC" w:rsidRPr="00CA02D5" w:rsidRDefault="00E90FCC" w:rsidP="001B3E6A">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Tumor resistance to either targeted therapy or chemotherapy follows one of two pathways, a pharmacological or biological resistance. Pharmacological resistance infers the progression of disease in the setting of inadequate drug exposure against a targeted protein. On the other hand, biological resistance consists of changes in the drug target, such as the development of a secondary </w:t>
      </w:r>
      <w:r w:rsidRPr="00CA02D5">
        <w:rPr>
          <w:rFonts w:ascii="Book Antiqua" w:eastAsia="Book Antiqua" w:hAnsi="Book Antiqua" w:cs="Book Antiqua"/>
          <w:i/>
          <w:iCs/>
          <w:color w:val="000000"/>
          <w:shd w:val="clear" w:color="auto" w:fill="FFFFFF"/>
        </w:rPr>
        <w:t>EGFR</w:t>
      </w:r>
      <w:r w:rsidRPr="00CA02D5">
        <w:rPr>
          <w:rFonts w:ascii="Book Antiqua" w:eastAsia="Book Antiqua" w:hAnsi="Book Antiqua" w:cs="Book Antiqua"/>
          <w:color w:val="000000"/>
          <w:shd w:val="clear" w:color="auto" w:fill="FFFFFF"/>
        </w:rPr>
        <w:t xml:space="preserve"> mutation such as </w:t>
      </w:r>
      <w:r w:rsidRPr="00CA02D5">
        <w:rPr>
          <w:rFonts w:ascii="Book Antiqua" w:eastAsia="Book Antiqua" w:hAnsi="Book Antiqua" w:cs="Book Antiqua"/>
          <w:i/>
          <w:iCs/>
          <w:color w:val="000000"/>
          <w:shd w:val="clear" w:color="auto" w:fill="FFFFFF"/>
        </w:rPr>
        <w:t>T790M</w:t>
      </w:r>
      <w:r w:rsidRPr="00CA02D5">
        <w:rPr>
          <w:rFonts w:ascii="Book Antiqua" w:eastAsia="Book Antiqua" w:hAnsi="Book Antiqua" w:cs="Book Antiqua"/>
          <w:color w:val="000000"/>
          <w:shd w:val="clear" w:color="auto" w:fill="FFFFFF"/>
        </w:rPr>
        <w:t xml:space="preserve">, </w:t>
      </w:r>
      <w:r w:rsidRPr="00CA02D5">
        <w:rPr>
          <w:rFonts w:ascii="Book Antiqua" w:eastAsia="Book Antiqua" w:hAnsi="Book Antiqua" w:cs="Book Antiqua"/>
          <w:i/>
          <w:iCs/>
          <w:color w:val="000000"/>
          <w:shd w:val="clear" w:color="auto" w:fill="FFFFFF"/>
        </w:rPr>
        <w:t>D761Y</w:t>
      </w:r>
      <w:r w:rsidRPr="00CA02D5">
        <w:rPr>
          <w:rFonts w:ascii="Book Antiqua" w:eastAsia="Book Antiqua" w:hAnsi="Book Antiqua" w:cs="Book Antiqua"/>
          <w:color w:val="000000"/>
          <w:shd w:val="clear" w:color="auto" w:fill="FFFFFF"/>
        </w:rPr>
        <w:t xml:space="preserve">, and </w:t>
      </w:r>
      <w:r w:rsidRPr="00CA02D5">
        <w:rPr>
          <w:rFonts w:ascii="Book Antiqua" w:eastAsia="Book Antiqua" w:hAnsi="Book Antiqua" w:cs="Book Antiqua"/>
          <w:i/>
          <w:iCs/>
          <w:color w:val="000000"/>
          <w:shd w:val="clear" w:color="auto" w:fill="FFFFFF"/>
        </w:rPr>
        <w:t>L747S</w:t>
      </w:r>
      <w:r w:rsidRPr="00CA02D5">
        <w:rPr>
          <w:rFonts w:ascii="Book Antiqua" w:eastAsia="Book Antiqua" w:hAnsi="Book Antiqua" w:cs="Book Antiqua"/>
          <w:color w:val="000000"/>
          <w:shd w:val="clear" w:color="auto" w:fill="FFFFFF"/>
        </w:rPr>
        <w:t xml:space="preserve"> mutations. This biological mechanism, in part, depends on the initial biological heterogeneity of the tumor. Directed therapy to specific oncogenes leads to increase gene copies of the sub-clones present in the tumor as a response to the selection pressure. The selected sub-clones often lead to the emergence of a structural change of the targeted protein – alterations in the drug target – or leads to the development of a bypass track that feeds the tumor even in the presence of the inhibition on the initial target</w:t>
      </w:r>
      <w:r w:rsidR="00F031D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26</w:t>
      </w:r>
      <w:r w:rsidR="00F031D2"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w:t>
      </w:r>
    </w:p>
    <w:p w14:paraId="1ABC9F61" w14:textId="5A0A194D" w:rsidR="00E90FCC" w:rsidRPr="00CA02D5" w:rsidRDefault="00E90FCC" w:rsidP="000E2A5D">
      <w:pPr>
        <w:spacing w:line="360" w:lineRule="auto"/>
        <w:ind w:firstLineChars="100" w:firstLine="240"/>
        <w:jc w:val="both"/>
        <w:rPr>
          <w:rFonts w:ascii="Book Antiqua" w:eastAsia="Book Antiqua" w:hAnsi="Book Antiqua" w:cs="Book Antiqua"/>
          <w:color w:val="000000"/>
          <w:shd w:val="clear" w:color="auto" w:fill="FFFFFF"/>
        </w:rPr>
      </w:pPr>
      <w:r w:rsidRPr="00CA02D5">
        <w:rPr>
          <w:rFonts w:ascii="Book Antiqua" w:eastAsia="Book Antiqua" w:hAnsi="Book Antiqua" w:cs="Book Antiqua"/>
          <w:color w:val="000000"/>
          <w:shd w:val="clear" w:color="auto" w:fill="FFFFFF"/>
        </w:rPr>
        <w:t xml:space="preserve">Therefore, monitoring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to detect secondary mutations’ emergence could provide a tool to adjust therapy before the development of clinical signs of disease progression. The JP-CLEAR trial analyzed the plasma of 121 patients with advance or postoperative recurrent non-small cell lung cancer on first or second-generation TKI therapy without known disease progression. Their plasma was monitor every 1-2 </w:t>
      </w:r>
      <w:proofErr w:type="spellStart"/>
      <w:r w:rsidRPr="00CA02D5">
        <w:rPr>
          <w:rFonts w:ascii="Book Antiqua" w:eastAsia="Book Antiqua" w:hAnsi="Book Antiqua" w:cs="Book Antiqua"/>
          <w:color w:val="000000"/>
          <w:shd w:val="clear" w:color="auto" w:fill="FFFFFF"/>
        </w:rPr>
        <w:t>mo</w:t>
      </w:r>
      <w:proofErr w:type="spellEnd"/>
      <w:r w:rsidRPr="00CA02D5">
        <w:rPr>
          <w:rFonts w:ascii="Book Antiqua" w:eastAsia="Book Antiqua" w:hAnsi="Book Antiqua" w:cs="Book Antiqua"/>
          <w:color w:val="000000"/>
          <w:shd w:val="clear" w:color="auto" w:fill="FFFFFF"/>
        </w:rPr>
        <w:t xml:space="preserve"> with a PCR based method developed to detect sensitizing </w:t>
      </w:r>
      <w:r w:rsidRPr="00CA02D5">
        <w:rPr>
          <w:rFonts w:ascii="Book Antiqua" w:eastAsia="Book Antiqua" w:hAnsi="Book Antiqua" w:cs="Book Antiqua"/>
          <w:i/>
          <w:iCs/>
          <w:color w:val="000000"/>
          <w:shd w:val="clear" w:color="auto" w:fill="FFFFFF"/>
        </w:rPr>
        <w:t>EGFR</w:t>
      </w:r>
      <w:r w:rsidRPr="00CA02D5">
        <w:rPr>
          <w:rFonts w:ascii="Book Antiqua" w:eastAsia="Book Antiqua" w:hAnsi="Book Antiqua" w:cs="Book Antiqua"/>
          <w:color w:val="000000"/>
          <w:shd w:val="clear" w:color="auto" w:fill="FFFFFF"/>
        </w:rPr>
        <w:t xml:space="preserve"> mutations and the </w:t>
      </w:r>
      <w:r w:rsidRPr="00CA02D5">
        <w:rPr>
          <w:rFonts w:ascii="Book Antiqua" w:eastAsia="Book Antiqua" w:hAnsi="Book Antiqua" w:cs="Book Antiqua"/>
          <w:i/>
          <w:iCs/>
          <w:color w:val="000000"/>
          <w:shd w:val="clear" w:color="auto" w:fill="FFFFFF"/>
        </w:rPr>
        <w:t>T790M</w:t>
      </w:r>
      <w:r w:rsidRPr="00CA02D5">
        <w:rPr>
          <w:rFonts w:ascii="Book Antiqua" w:eastAsia="Book Antiqua" w:hAnsi="Book Antiqua" w:cs="Book Antiqua"/>
          <w:color w:val="000000"/>
          <w:shd w:val="clear" w:color="auto" w:fill="FFFFFF"/>
        </w:rPr>
        <w:t xml:space="preserve"> resistance mutation. In their study, 33.3% of the patients developed </w:t>
      </w:r>
      <w:r w:rsidRPr="00CA02D5">
        <w:rPr>
          <w:rFonts w:ascii="Book Antiqua" w:eastAsia="Book Antiqua" w:hAnsi="Book Antiqua" w:cs="Book Antiqua"/>
          <w:i/>
          <w:iCs/>
          <w:color w:val="000000"/>
          <w:shd w:val="clear" w:color="auto" w:fill="FFFFFF"/>
        </w:rPr>
        <w:t>T790M</w:t>
      </w:r>
      <w:r w:rsidRPr="00CA02D5">
        <w:rPr>
          <w:rFonts w:ascii="Book Antiqua" w:eastAsia="Book Antiqua" w:hAnsi="Book Antiqua" w:cs="Book Antiqua"/>
          <w:color w:val="000000"/>
          <w:shd w:val="clear" w:color="auto" w:fill="FFFFFF"/>
        </w:rPr>
        <w:t xml:space="preserve"> mutation and disease progression while on first-line therapy with TKIs, proving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monitoring to be a useful tool to assess the emergence of secondary mutations associated with treatment resistance</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28</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w:t>
      </w:r>
    </w:p>
    <w:p w14:paraId="3F1640D8" w14:textId="4325B854" w:rsidR="00A77B3E" w:rsidRPr="00CA02D5" w:rsidRDefault="00E90FCC" w:rsidP="000E2A5D">
      <w:pPr>
        <w:spacing w:line="360" w:lineRule="auto"/>
        <w:ind w:firstLineChars="100" w:firstLine="240"/>
        <w:jc w:val="both"/>
        <w:rPr>
          <w:rFonts w:ascii="Book Antiqua" w:hAnsi="Book Antiqua"/>
        </w:rPr>
      </w:pPr>
      <w:r w:rsidRPr="00CA02D5">
        <w:rPr>
          <w:rFonts w:ascii="Book Antiqua" w:eastAsia="Book Antiqua" w:hAnsi="Book Antiqua" w:cs="Book Antiqua"/>
          <w:color w:val="000000"/>
          <w:shd w:val="clear" w:color="auto" w:fill="FFFFFF"/>
        </w:rPr>
        <w:lastRenderedPageBreak/>
        <w:t xml:space="preserve">Similarly, colorectal cancer with wild type </w:t>
      </w:r>
      <w:r w:rsidRPr="00CA02D5">
        <w:rPr>
          <w:rFonts w:ascii="Book Antiqua" w:eastAsia="Book Antiqua" w:hAnsi="Book Antiqua" w:cs="Book Antiqua"/>
          <w:i/>
          <w:iCs/>
          <w:color w:val="000000"/>
          <w:shd w:val="clear" w:color="auto" w:fill="FFFFFF"/>
        </w:rPr>
        <w:t>RAS</w:t>
      </w:r>
      <w:r w:rsidRPr="00CA02D5">
        <w:rPr>
          <w:rFonts w:ascii="Book Antiqua" w:eastAsia="Book Antiqua" w:hAnsi="Book Antiqua" w:cs="Book Antiqua"/>
          <w:color w:val="000000"/>
          <w:shd w:val="clear" w:color="auto" w:fill="FFFFFF"/>
        </w:rPr>
        <w:t xml:space="preserve"> and </w:t>
      </w:r>
      <w:r w:rsidRPr="00CA02D5">
        <w:rPr>
          <w:rFonts w:ascii="Book Antiqua" w:eastAsia="Book Antiqua" w:hAnsi="Book Antiqua" w:cs="Book Antiqua"/>
          <w:i/>
          <w:iCs/>
          <w:color w:val="000000"/>
          <w:shd w:val="clear" w:color="auto" w:fill="FFFFFF"/>
        </w:rPr>
        <w:t>BRAF</w:t>
      </w:r>
      <w:r w:rsidRPr="00CA02D5">
        <w:rPr>
          <w:rFonts w:ascii="Book Antiqua" w:eastAsia="Book Antiqua" w:hAnsi="Book Antiqua" w:cs="Book Antiqua"/>
          <w:color w:val="000000"/>
          <w:shd w:val="clear" w:color="auto" w:fill="FFFFFF"/>
        </w:rPr>
        <w:t xml:space="preserve"> genes is known for responding to cetuximab treatment, while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amplification has been associated with treatment resistance</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29</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Liu </w:t>
      </w:r>
      <w:r w:rsidRPr="00CA02D5">
        <w:rPr>
          <w:rFonts w:ascii="Book Antiqua" w:eastAsia="Book Antiqua" w:hAnsi="Book Antiqua" w:cs="Book Antiqua"/>
          <w:i/>
          <w:iCs/>
          <w:color w:val="000000"/>
          <w:shd w:val="clear" w:color="auto" w:fill="FFFFFF"/>
        </w:rPr>
        <w:t>et al</w:t>
      </w:r>
      <w:r w:rsidR="000E2A5D" w:rsidRPr="00CA02D5">
        <w:rPr>
          <w:rFonts w:ascii="Book Antiqua" w:eastAsia="Book Antiqua" w:hAnsi="Book Antiqua" w:cs="Book Antiqua"/>
          <w:color w:val="000000"/>
          <w:shd w:val="clear" w:color="auto" w:fill="FFFFFF"/>
          <w:vertAlign w:val="superscript"/>
        </w:rPr>
        <w:t>[29]</w:t>
      </w:r>
      <w:r w:rsidRPr="00CA02D5">
        <w:rPr>
          <w:rFonts w:ascii="Book Antiqua" w:eastAsia="Book Antiqua" w:hAnsi="Book Antiqua" w:cs="Book Antiqua"/>
          <w:color w:val="000000"/>
          <w:shd w:val="clear" w:color="auto" w:fill="FFFFFF"/>
        </w:rPr>
        <w:t xml:space="preserve"> used a </w:t>
      </w:r>
      <w:proofErr w:type="spellStart"/>
      <w:r w:rsidRPr="00CA02D5">
        <w:rPr>
          <w:rFonts w:ascii="Book Antiqua" w:eastAsia="Book Antiqua" w:hAnsi="Book Antiqua" w:cs="Book Antiqua"/>
          <w:color w:val="000000"/>
          <w:shd w:val="clear" w:color="auto" w:fill="FFFFFF"/>
        </w:rPr>
        <w:t>ddPCR</w:t>
      </w:r>
      <w:proofErr w:type="spellEnd"/>
      <w:r w:rsidRPr="00CA02D5">
        <w:rPr>
          <w:rFonts w:ascii="Book Antiqua" w:eastAsia="Book Antiqua" w:hAnsi="Book Antiqua" w:cs="Book Antiqua"/>
          <w:color w:val="000000"/>
          <w:shd w:val="clear" w:color="auto" w:fill="FFFFFF"/>
        </w:rPr>
        <w:t xml:space="preserve"> based method to detect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amplification on a total of 36 patients with wild type </w:t>
      </w:r>
      <w:r w:rsidRPr="00CA02D5">
        <w:rPr>
          <w:rFonts w:ascii="Book Antiqua" w:eastAsia="Book Antiqua" w:hAnsi="Book Antiqua" w:cs="Book Antiqua"/>
          <w:i/>
          <w:iCs/>
          <w:color w:val="000000"/>
          <w:shd w:val="clear" w:color="auto" w:fill="FFFFFF"/>
        </w:rPr>
        <w:t>RAS</w:t>
      </w:r>
      <w:r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i/>
          <w:iCs/>
          <w:color w:val="000000"/>
          <w:shd w:val="clear" w:color="auto" w:fill="FFFFFF"/>
        </w:rPr>
        <w:t>BRAF</w:t>
      </w:r>
      <w:r w:rsidRPr="00CA02D5">
        <w:rPr>
          <w:rFonts w:ascii="Book Antiqua" w:eastAsia="Book Antiqua" w:hAnsi="Book Antiqua" w:cs="Book Antiqua"/>
          <w:color w:val="000000"/>
          <w:shd w:val="clear" w:color="auto" w:fill="FFFFFF"/>
        </w:rPr>
        <w:t xml:space="preserve"> metastatic colorectal cancer undergoing therapy with cetuximab. Their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status was determined at the time of disease progression. Of the 36 patients with documented disease progression while on cetuximab treatment, five were found to have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amplification at the time of progression. During the study, plasma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for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status was carried out, and </w:t>
      </w:r>
      <w:r w:rsidRPr="00CA02D5">
        <w:rPr>
          <w:rFonts w:ascii="Book Antiqua" w:eastAsia="Book Antiqua" w:hAnsi="Book Antiqua" w:cs="Book Antiqua"/>
          <w:i/>
          <w:iCs/>
          <w:color w:val="000000"/>
          <w:shd w:val="clear" w:color="auto" w:fill="FFFFFF"/>
        </w:rPr>
        <w:t>HER2</w:t>
      </w:r>
      <w:r w:rsidRPr="00CA02D5">
        <w:rPr>
          <w:rFonts w:ascii="Book Antiqua" w:eastAsia="Book Antiqua" w:hAnsi="Book Antiqua" w:cs="Book Antiqua"/>
          <w:color w:val="000000"/>
          <w:shd w:val="clear" w:color="auto" w:fill="FFFFFF"/>
        </w:rPr>
        <w:t xml:space="preserve"> levels were able to predict radiological progression with a lead time of 2 mo. This idea again proves that monitoring plasma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while on therapy can be an essential tool in detecting disease progression before any apparent changes in radiographic studies</w:t>
      </w:r>
      <w:r w:rsidR="0094444F" w:rsidRPr="00CA02D5">
        <w:rPr>
          <w:rFonts w:ascii="Book Antiqua" w:eastAsia="Book Antiqua" w:hAnsi="Book Antiqua" w:cs="Book Antiqua"/>
          <w:color w:val="000000"/>
          <w:shd w:val="clear" w:color="auto" w:fill="FFFFFF"/>
        </w:rPr>
        <w:t>.</w:t>
      </w:r>
    </w:p>
    <w:p w14:paraId="53C26EF1" w14:textId="77777777" w:rsidR="00A77B3E" w:rsidRPr="00CA02D5" w:rsidRDefault="00A77B3E" w:rsidP="000E2A5D">
      <w:pPr>
        <w:spacing w:line="360" w:lineRule="auto"/>
        <w:jc w:val="both"/>
        <w:rPr>
          <w:rFonts w:ascii="Book Antiqua" w:hAnsi="Book Antiqua"/>
        </w:rPr>
      </w:pPr>
    </w:p>
    <w:p w14:paraId="6526F08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aps/>
          <w:color w:val="000000"/>
          <w:u w:val="single"/>
          <w:shd w:val="clear" w:color="auto" w:fill="FFFFFF"/>
        </w:rPr>
        <w:t>ctDNA as a Screening Tool</w:t>
      </w:r>
    </w:p>
    <w:p w14:paraId="21E6A192" w14:textId="31F4A350" w:rsidR="00A77B3E" w:rsidRPr="00CA02D5" w:rsidRDefault="00E90FCC" w:rsidP="000E2A5D">
      <w:pPr>
        <w:spacing w:line="360" w:lineRule="auto"/>
        <w:jc w:val="both"/>
        <w:rPr>
          <w:rFonts w:ascii="Book Antiqua" w:hAnsi="Book Antiqua"/>
        </w:rPr>
      </w:pPr>
      <w:r w:rsidRPr="00CA02D5">
        <w:rPr>
          <w:rFonts w:ascii="Book Antiqua" w:eastAsia="Book Antiqua" w:hAnsi="Book Antiqua" w:cs="Book Antiqua"/>
          <w:color w:val="000000"/>
          <w:shd w:val="clear" w:color="auto" w:fill="FFFFFF"/>
        </w:rPr>
        <w:t xml:space="preserve">To date,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has not yet made its way onto becoming a screening tool. This technology holds significant potential to become a vital screening strategy, leading to earlier diagnosis. However,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must overcome many barriers before being applied as a screening strategy. One of the most critical limiting factors is the low concentration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in asymptomatic patients</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30</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The level of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in the healthy population has been determined to range from 1</w:t>
      </w:r>
      <w:r w:rsidR="000E2A5D"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10 ng</w:t>
      </w:r>
      <w:r w:rsidR="000E2A5D"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m</w:t>
      </w:r>
      <w:r w:rsidR="00252F8A" w:rsidRPr="00CA02D5">
        <w:rPr>
          <w:rFonts w:ascii="Book Antiqua" w:eastAsia="Book Antiqua" w:hAnsi="Book Antiqua" w:cs="Book Antiqua"/>
          <w:color w:val="000000"/>
          <w:shd w:val="clear" w:color="auto" w:fill="FFFFFF"/>
        </w:rPr>
        <w:t>L</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31</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Given its low concentration, approximately 150</w:t>
      </w:r>
      <w:r w:rsidR="000E2A5D"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300 m</w:t>
      </w:r>
      <w:r w:rsidR="000E2A5D" w:rsidRPr="00CA02D5">
        <w:rPr>
          <w:rFonts w:ascii="Book Antiqua" w:eastAsia="Book Antiqua" w:hAnsi="Book Antiqua" w:cs="Book Antiqua"/>
          <w:color w:val="000000"/>
          <w:shd w:val="clear" w:color="auto" w:fill="FFFFFF"/>
        </w:rPr>
        <w:t>L</w:t>
      </w:r>
      <w:r w:rsidRPr="00CA02D5">
        <w:rPr>
          <w:rFonts w:ascii="Book Antiqua" w:eastAsia="Book Antiqua" w:hAnsi="Book Antiqua" w:cs="Book Antiqua"/>
          <w:color w:val="000000"/>
          <w:shd w:val="clear" w:color="auto" w:fill="FFFFFF"/>
        </w:rPr>
        <w:t xml:space="preserve"> of blood would be required to reach a 95% sensitivity of a screening test for breast cancer</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30,32</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rPr>
        <w:t xml:space="preserve">. Moreover, given that healthy cells contribute to </w:t>
      </w:r>
      <w:proofErr w:type="spellStart"/>
      <w:r w:rsidRPr="00CA02D5">
        <w:rPr>
          <w:rFonts w:ascii="Book Antiqua" w:eastAsia="Book Antiqua" w:hAnsi="Book Antiqua" w:cs="Book Antiqua"/>
          <w:color w:val="000000"/>
          <w:shd w:val="clear" w:color="auto" w:fill="FFFFFF"/>
        </w:rPr>
        <w:t>cfDNA</w:t>
      </w:r>
      <w:proofErr w:type="spellEnd"/>
      <w:r w:rsidRPr="00CA02D5">
        <w:rPr>
          <w:rFonts w:ascii="Book Antiqua" w:eastAsia="Book Antiqua" w:hAnsi="Book Antiqua" w:cs="Book Antiqua"/>
          <w:color w:val="000000"/>
          <w:shd w:val="clear" w:color="auto" w:fill="FFFFFF"/>
        </w:rPr>
        <w:t xml:space="preserve"> in plasma, introducing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as a screening tool could lead to an increased rate of false positives</w:t>
      </w:r>
      <w:r w:rsidR="000E2A5D" w:rsidRPr="00CA02D5">
        <w:rPr>
          <w:rFonts w:ascii="Book Antiqua" w:eastAsia="Book Antiqua" w:hAnsi="Book Antiqua" w:cs="Book Antiqua"/>
          <w:color w:val="000000"/>
          <w:shd w:val="clear" w:color="auto" w:fill="FFFFFF"/>
          <w:vertAlign w:val="superscript"/>
        </w:rPr>
        <w:t>[</w:t>
      </w:r>
      <w:r w:rsidRPr="00CA02D5">
        <w:rPr>
          <w:rFonts w:ascii="Book Antiqua" w:eastAsia="Book Antiqua" w:hAnsi="Book Antiqua" w:cs="Book Antiqua"/>
          <w:color w:val="000000"/>
          <w:shd w:val="clear" w:color="auto" w:fill="FFFFFF"/>
          <w:vertAlign w:val="superscript"/>
        </w:rPr>
        <w:t>30</w:t>
      </w:r>
      <w:r w:rsidR="000E2A5D" w:rsidRPr="00CA02D5">
        <w:rPr>
          <w:rFonts w:ascii="Book Antiqua" w:eastAsia="Book Antiqua" w:hAnsi="Book Antiqua" w:cs="Book Antiqua"/>
          <w:color w:val="000000"/>
          <w:shd w:val="clear" w:color="auto" w:fill="FFFFFF"/>
          <w:vertAlign w:val="superscript"/>
        </w:rPr>
        <w:t>]</w:t>
      </w:r>
      <w:r w:rsidR="0094444F" w:rsidRPr="00CA02D5">
        <w:rPr>
          <w:rFonts w:ascii="Book Antiqua" w:eastAsia="Book Antiqua" w:hAnsi="Book Antiqua" w:cs="Book Antiqua"/>
          <w:color w:val="000000"/>
          <w:shd w:val="clear" w:color="auto" w:fill="FFFFFF"/>
        </w:rPr>
        <w:t>.</w:t>
      </w:r>
    </w:p>
    <w:p w14:paraId="27D123CD" w14:textId="4B5B10E5" w:rsidR="00A77B3E" w:rsidRPr="00CA02D5" w:rsidRDefault="00A77B3E" w:rsidP="00E90FCC">
      <w:pPr>
        <w:spacing w:line="360" w:lineRule="auto"/>
        <w:jc w:val="both"/>
        <w:rPr>
          <w:rFonts w:ascii="Book Antiqua" w:hAnsi="Book Antiqua"/>
        </w:rPr>
      </w:pPr>
    </w:p>
    <w:p w14:paraId="7FA40D9C" w14:textId="02FD4843" w:rsidR="00E90FCC" w:rsidRPr="00CA02D5" w:rsidRDefault="00E90FCC" w:rsidP="00E90FCC">
      <w:pPr>
        <w:spacing w:line="360" w:lineRule="auto"/>
        <w:jc w:val="both"/>
        <w:rPr>
          <w:rFonts w:ascii="Book Antiqua" w:hAnsi="Book Antiqua"/>
          <w:b/>
          <w:bCs/>
          <w:u w:val="single"/>
          <w:lang w:eastAsia="zh-CN"/>
        </w:rPr>
      </w:pPr>
      <w:r w:rsidRPr="00CA02D5">
        <w:rPr>
          <w:rFonts w:ascii="Book Antiqua" w:hAnsi="Book Antiqua"/>
          <w:b/>
          <w:bCs/>
          <w:u w:val="single"/>
          <w:lang w:eastAsia="zh-CN"/>
        </w:rPr>
        <w:t>DISCUSSION</w:t>
      </w:r>
    </w:p>
    <w:p w14:paraId="18C20A76" w14:textId="7DAAEC87" w:rsidR="00E90FCC" w:rsidRPr="00CA02D5" w:rsidRDefault="00E90FCC" w:rsidP="00E90FCC">
      <w:pPr>
        <w:spacing w:line="360" w:lineRule="auto"/>
        <w:jc w:val="both"/>
        <w:rPr>
          <w:rFonts w:ascii="Book Antiqua" w:hAnsi="Book Antiqua"/>
          <w:lang w:eastAsia="zh-CN"/>
        </w:rPr>
      </w:pPr>
      <w:r w:rsidRPr="00CA02D5">
        <w:rPr>
          <w:rFonts w:ascii="Book Antiqua" w:hAnsi="Book Antiqua"/>
          <w:lang w:eastAsia="zh-CN"/>
        </w:rPr>
        <w:t xml:space="preserve">The introduction of liquid biopsy into clinical practice provided a novel tool for the detection, monitoring, and characterization of malignancy. It allows the detection of tumor circulating DNA </w:t>
      </w:r>
      <w:r w:rsidRPr="00CA02D5">
        <w:rPr>
          <w:rFonts w:ascii="Book Antiqua" w:hAnsi="Book Antiqua"/>
          <w:i/>
          <w:iCs/>
          <w:lang w:eastAsia="zh-CN"/>
        </w:rPr>
        <w:t>via</w:t>
      </w:r>
      <w:r w:rsidRPr="00CA02D5">
        <w:rPr>
          <w:rFonts w:ascii="Book Antiqua" w:hAnsi="Book Antiqua"/>
          <w:lang w:eastAsia="zh-CN"/>
        </w:rPr>
        <w:t xml:space="preserve"> peripheral blood sampling, analyzing its genomic compositing and specific targetable genomic alterations, thereby enhancing the delivery </w:t>
      </w:r>
      <w:r w:rsidRPr="00CA02D5">
        <w:rPr>
          <w:rFonts w:ascii="Book Antiqua" w:hAnsi="Book Antiqua"/>
          <w:lang w:eastAsia="zh-CN"/>
        </w:rPr>
        <w:lastRenderedPageBreak/>
        <w:t xml:space="preserve">of personalized medicine </w:t>
      </w:r>
      <w:r w:rsidRPr="00CA02D5">
        <w:rPr>
          <w:rFonts w:ascii="Book Antiqua" w:hAnsi="Book Antiqua"/>
          <w:i/>
          <w:iCs/>
          <w:lang w:eastAsia="zh-CN"/>
        </w:rPr>
        <w:t>via</w:t>
      </w:r>
      <w:r w:rsidRPr="00CA02D5">
        <w:rPr>
          <w:rFonts w:ascii="Book Antiqua" w:hAnsi="Book Antiqua"/>
          <w:lang w:eastAsia="zh-CN"/>
        </w:rPr>
        <w:t xml:space="preserve"> targeted treatments. Liquid biopsy can be utilized to monitor the response to therapy and act as a surveillance modality in detecting disease progression. Moreover, its non-invasive nature renders a feasible solution for patients who are not candidates for surgical intervention or tissue sampling. Despite its many advantages, widely acknowledged by the scientific community, liquid biopsy has essential disadvantages, namely test sensitivity, which reaches 85% in certain malignancies</w:t>
      </w:r>
      <w:r w:rsidR="005C39C8" w:rsidRPr="00CA02D5">
        <w:rPr>
          <w:rFonts w:ascii="Book Antiqua" w:hAnsi="Book Antiqua"/>
          <w:vertAlign w:val="superscript"/>
          <w:lang w:eastAsia="zh-CN"/>
        </w:rPr>
        <w:t>[</w:t>
      </w:r>
      <w:r w:rsidRPr="00CA02D5">
        <w:rPr>
          <w:rFonts w:ascii="Book Antiqua" w:hAnsi="Book Antiqua"/>
          <w:vertAlign w:val="superscript"/>
          <w:lang w:eastAsia="zh-CN"/>
        </w:rPr>
        <w:t>33</w:t>
      </w:r>
      <w:r w:rsidR="005C39C8" w:rsidRPr="00CA02D5">
        <w:rPr>
          <w:rFonts w:ascii="Book Antiqua" w:hAnsi="Book Antiqua"/>
          <w:vertAlign w:val="superscript"/>
          <w:lang w:eastAsia="zh-CN"/>
        </w:rPr>
        <w:t>]</w:t>
      </w:r>
      <w:r w:rsidRPr="00CA02D5">
        <w:rPr>
          <w:rFonts w:ascii="Book Antiqua" w:hAnsi="Book Antiqua"/>
          <w:lang w:eastAsia="zh-CN"/>
        </w:rPr>
        <w:t xml:space="preserve"> and high cost.</w:t>
      </w:r>
    </w:p>
    <w:p w14:paraId="67180E15" w14:textId="56E44288" w:rsidR="00E90FCC" w:rsidRPr="00CA02D5" w:rsidRDefault="00E90FCC" w:rsidP="005C39C8">
      <w:pPr>
        <w:spacing w:line="360" w:lineRule="auto"/>
        <w:ind w:firstLineChars="100" w:firstLine="240"/>
        <w:jc w:val="both"/>
        <w:rPr>
          <w:rFonts w:ascii="Book Antiqua" w:hAnsi="Book Antiqua"/>
          <w:lang w:eastAsia="zh-CN"/>
        </w:rPr>
      </w:pPr>
      <w:r w:rsidRPr="00CA02D5">
        <w:rPr>
          <w:rFonts w:ascii="Book Antiqua" w:hAnsi="Book Antiqua"/>
          <w:lang w:eastAsia="zh-CN"/>
        </w:rPr>
        <w:t xml:space="preserve">Since its introduction, liquid biopsy has been the focus of research and has been incorporated into many clinical trials’ protocols worldwide. Many of the currently registered trials researching liquid biopsy and </w:t>
      </w:r>
      <w:proofErr w:type="spellStart"/>
      <w:r w:rsidRPr="00CA02D5">
        <w:rPr>
          <w:rFonts w:ascii="Book Antiqua" w:hAnsi="Book Antiqua"/>
          <w:lang w:eastAsia="zh-CN"/>
        </w:rPr>
        <w:t>ctDNA</w:t>
      </w:r>
      <w:proofErr w:type="spellEnd"/>
      <w:r w:rsidRPr="00CA02D5">
        <w:rPr>
          <w:rFonts w:ascii="Book Antiqua" w:hAnsi="Book Antiqua"/>
          <w:lang w:eastAsia="zh-CN"/>
        </w:rPr>
        <w:t xml:space="preserve"> in clinicaltrials.gov (Table 1) are aiming to characterize the following three topics: </w:t>
      </w:r>
      <w:r w:rsidR="003170AA" w:rsidRPr="00CA02D5">
        <w:rPr>
          <w:rFonts w:ascii="Book Antiqua" w:hAnsi="Book Antiqua"/>
          <w:lang w:eastAsia="zh-CN"/>
        </w:rPr>
        <w:t>(</w:t>
      </w:r>
      <w:r w:rsidRPr="00CA02D5">
        <w:rPr>
          <w:rFonts w:ascii="Book Antiqua" w:hAnsi="Book Antiqua"/>
          <w:lang w:eastAsia="zh-CN"/>
        </w:rPr>
        <w:t xml:space="preserve">1) </w:t>
      </w:r>
      <w:r w:rsidR="003170AA" w:rsidRPr="00CA02D5">
        <w:rPr>
          <w:rFonts w:ascii="Book Antiqua" w:hAnsi="Book Antiqua"/>
          <w:lang w:eastAsia="zh-CN"/>
        </w:rPr>
        <w:t>T</w:t>
      </w:r>
      <w:r w:rsidRPr="00CA02D5">
        <w:rPr>
          <w:rFonts w:ascii="Book Antiqua" w:hAnsi="Book Antiqua"/>
          <w:lang w:eastAsia="zh-CN"/>
        </w:rPr>
        <w:t>he detection of targetable genetic alterations in patients who are not amenable to surgical biopsies</w:t>
      </w:r>
      <w:r w:rsidR="003170AA" w:rsidRPr="00CA02D5">
        <w:rPr>
          <w:rFonts w:ascii="Book Antiqua" w:hAnsi="Book Antiqua"/>
          <w:lang w:eastAsia="zh-CN"/>
        </w:rPr>
        <w:t>;</w:t>
      </w:r>
      <w:r w:rsidRPr="00CA02D5">
        <w:rPr>
          <w:rFonts w:ascii="Book Antiqua" w:hAnsi="Book Antiqua"/>
          <w:lang w:eastAsia="zh-CN"/>
        </w:rPr>
        <w:t xml:space="preserve"> </w:t>
      </w:r>
      <w:r w:rsidR="003170AA" w:rsidRPr="00CA02D5">
        <w:rPr>
          <w:rFonts w:ascii="Book Antiqua" w:hAnsi="Book Antiqua"/>
          <w:lang w:eastAsia="zh-CN"/>
        </w:rPr>
        <w:t>(</w:t>
      </w:r>
      <w:r w:rsidRPr="00CA02D5">
        <w:rPr>
          <w:rFonts w:ascii="Book Antiqua" w:hAnsi="Book Antiqua"/>
          <w:lang w:eastAsia="zh-CN"/>
        </w:rPr>
        <w:t xml:space="preserve">2) </w:t>
      </w:r>
      <w:r w:rsidR="003170AA" w:rsidRPr="00CA02D5">
        <w:rPr>
          <w:rFonts w:ascii="Book Antiqua" w:hAnsi="Book Antiqua"/>
          <w:lang w:eastAsia="zh-CN"/>
        </w:rPr>
        <w:t>M</w:t>
      </w:r>
      <w:r w:rsidRPr="00CA02D5">
        <w:rPr>
          <w:rFonts w:ascii="Book Antiqua" w:hAnsi="Book Antiqua"/>
          <w:lang w:eastAsia="zh-CN"/>
        </w:rPr>
        <w:t>onitoring response to therapy and detecting minimal residual disease</w:t>
      </w:r>
      <w:r w:rsidR="003170AA" w:rsidRPr="00CA02D5">
        <w:rPr>
          <w:rFonts w:ascii="Book Antiqua" w:hAnsi="Book Antiqua"/>
          <w:lang w:eastAsia="zh-CN"/>
        </w:rPr>
        <w:t>;</w:t>
      </w:r>
      <w:r w:rsidRPr="00CA02D5">
        <w:rPr>
          <w:rFonts w:ascii="Book Antiqua" w:hAnsi="Book Antiqua"/>
          <w:lang w:eastAsia="zh-CN"/>
        </w:rPr>
        <w:t xml:space="preserve"> and </w:t>
      </w:r>
      <w:r w:rsidR="003170AA" w:rsidRPr="00CA02D5">
        <w:rPr>
          <w:rFonts w:ascii="Book Antiqua" w:hAnsi="Book Antiqua"/>
          <w:lang w:eastAsia="zh-CN"/>
        </w:rPr>
        <w:t>(</w:t>
      </w:r>
      <w:r w:rsidRPr="00CA02D5">
        <w:rPr>
          <w:rFonts w:ascii="Book Antiqua" w:hAnsi="Book Antiqua"/>
          <w:lang w:eastAsia="zh-CN"/>
        </w:rPr>
        <w:t xml:space="preserve">3) </w:t>
      </w:r>
      <w:r w:rsidR="003170AA" w:rsidRPr="00CA02D5">
        <w:rPr>
          <w:rFonts w:ascii="Book Antiqua" w:hAnsi="Book Antiqua"/>
          <w:lang w:eastAsia="zh-CN"/>
        </w:rPr>
        <w:t>I</w:t>
      </w:r>
      <w:r w:rsidRPr="00CA02D5">
        <w:rPr>
          <w:rFonts w:ascii="Book Antiqua" w:hAnsi="Book Antiqua"/>
          <w:lang w:eastAsia="zh-CN"/>
        </w:rPr>
        <w:t xml:space="preserve">dentifying the development of </w:t>
      </w:r>
      <w:r w:rsidRPr="00CA02D5">
        <w:rPr>
          <w:rFonts w:ascii="Book Antiqua" w:hAnsi="Book Antiqua"/>
          <w:i/>
          <w:iCs/>
          <w:lang w:eastAsia="zh-CN"/>
        </w:rPr>
        <w:t>de-novo</w:t>
      </w:r>
      <w:r w:rsidRPr="00CA02D5">
        <w:rPr>
          <w:rFonts w:ascii="Book Antiqua" w:hAnsi="Book Antiqua"/>
          <w:lang w:eastAsia="zh-CN"/>
        </w:rPr>
        <w:t xml:space="preserve"> mutations after administration of specific treatments. Commonly used modalities to detect circulating tumor DNA extracted </w:t>
      </w:r>
      <w:r w:rsidRPr="00CA02D5">
        <w:rPr>
          <w:rFonts w:ascii="Book Antiqua" w:hAnsi="Book Antiqua"/>
          <w:i/>
          <w:iCs/>
          <w:lang w:eastAsia="zh-CN"/>
        </w:rPr>
        <w:t>via</w:t>
      </w:r>
      <w:r w:rsidRPr="00CA02D5">
        <w:rPr>
          <w:rFonts w:ascii="Book Antiqua" w:hAnsi="Book Antiqua"/>
          <w:lang w:eastAsia="zh-CN"/>
        </w:rPr>
        <w:t xml:space="preserve"> liquid biopsy are NGS, </w:t>
      </w:r>
      <w:proofErr w:type="spellStart"/>
      <w:r w:rsidRPr="00CA02D5">
        <w:rPr>
          <w:rFonts w:ascii="Book Antiqua" w:hAnsi="Book Antiqua"/>
          <w:lang w:eastAsia="zh-CN"/>
        </w:rPr>
        <w:t>BEAMing</w:t>
      </w:r>
      <w:proofErr w:type="spellEnd"/>
      <w:r w:rsidRPr="00CA02D5">
        <w:rPr>
          <w:rFonts w:ascii="Book Antiqua" w:hAnsi="Book Antiqua"/>
          <w:lang w:eastAsia="zh-CN"/>
        </w:rPr>
        <w:t>, and PCR. While these modalities can identify mutant alleles in as little as 2% frequency</w:t>
      </w:r>
      <w:r w:rsidR="003170AA" w:rsidRPr="00CA02D5">
        <w:rPr>
          <w:rFonts w:ascii="Book Antiqua" w:hAnsi="Book Antiqua"/>
          <w:vertAlign w:val="superscript"/>
          <w:lang w:eastAsia="zh-CN"/>
        </w:rPr>
        <w:t>[</w:t>
      </w:r>
      <w:r w:rsidRPr="00CA02D5">
        <w:rPr>
          <w:rFonts w:ascii="Book Antiqua" w:hAnsi="Book Antiqua"/>
          <w:vertAlign w:val="superscript"/>
          <w:lang w:eastAsia="zh-CN"/>
        </w:rPr>
        <w:t>6</w:t>
      </w:r>
      <w:r w:rsidR="003170AA" w:rsidRPr="00CA02D5">
        <w:rPr>
          <w:rFonts w:ascii="Book Antiqua" w:hAnsi="Book Antiqua"/>
          <w:vertAlign w:val="superscript"/>
          <w:lang w:eastAsia="zh-CN"/>
        </w:rPr>
        <w:t>]</w:t>
      </w:r>
      <w:r w:rsidRPr="00CA02D5">
        <w:rPr>
          <w:rFonts w:ascii="Book Antiqua" w:hAnsi="Book Antiqua"/>
          <w:lang w:eastAsia="zh-CN"/>
        </w:rPr>
        <w:t>, all three have significant limitations. NGS requires high-quality DNA fragments for the analysis, which is often difficult to detect through liquid biopsy; it necessitates trained bioinformaticians to analyze the data, and it is associated with a high cost with variable insurance coverage</w:t>
      </w:r>
      <w:r w:rsidR="003170AA" w:rsidRPr="00CA02D5">
        <w:rPr>
          <w:rFonts w:ascii="Book Antiqua" w:hAnsi="Book Antiqua"/>
          <w:vertAlign w:val="superscript"/>
          <w:lang w:eastAsia="zh-CN"/>
        </w:rPr>
        <w:t>[</w:t>
      </w:r>
      <w:r w:rsidRPr="00CA02D5">
        <w:rPr>
          <w:rFonts w:ascii="Book Antiqua" w:hAnsi="Book Antiqua"/>
          <w:vertAlign w:val="superscript"/>
          <w:lang w:eastAsia="zh-CN"/>
        </w:rPr>
        <w:t>6</w:t>
      </w:r>
      <w:r w:rsidR="003170AA" w:rsidRPr="00CA02D5">
        <w:rPr>
          <w:rFonts w:ascii="Book Antiqua" w:hAnsi="Book Antiqua"/>
          <w:vertAlign w:val="superscript"/>
          <w:lang w:eastAsia="zh-CN"/>
        </w:rPr>
        <w:t>]</w:t>
      </w:r>
      <w:r w:rsidRPr="00CA02D5">
        <w:rPr>
          <w:rFonts w:ascii="Book Antiqua" w:hAnsi="Book Antiqua"/>
          <w:lang w:eastAsia="zh-CN"/>
        </w:rPr>
        <w:t xml:space="preserve">. The </w:t>
      </w:r>
      <w:proofErr w:type="spellStart"/>
      <w:r w:rsidRPr="00CA02D5">
        <w:rPr>
          <w:rFonts w:ascii="Book Antiqua" w:hAnsi="Book Antiqua"/>
          <w:lang w:eastAsia="zh-CN"/>
        </w:rPr>
        <w:t>BEAMing</w:t>
      </w:r>
      <w:proofErr w:type="spellEnd"/>
      <w:r w:rsidRPr="00CA02D5">
        <w:rPr>
          <w:rFonts w:ascii="Book Antiqua" w:hAnsi="Book Antiqua"/>
          <w:lang w:eastAsia="zh-CN"/>
        </w:rPr>
        <w:t xml:space="preserve"> modality provides an even higher mutation detection ability while carrying a lower cost when compared to PCR and NGS. However, it requires a previously established DNA template to target the genomic area of interest, therefore limiting its mutations detection repertoire</w:t>
      </w:r>
      <w:r w:rsidR="003170AA" w:rsidRPr="00CA02D5">
        <w:rPr>
          <w:rFonts w:ascii="Book Antiqua" w:hAnsi="Book Antiqua"/>
          <w:vertAlign w:val="superscript"/>
          <w:lang w:eastAsia="zh-CN"/>
        </w:rPr>
        <w:t>[</w:t>
      </w:r>
      <w:r w:rsidRPr="00CA02D5">
        <w:rPr>
          <w:rFonts w:ascii="Book Antiqua" w:hAnsi="Book Antiqua"/>
          <w:vertAlign w:val="superscript"/>
          <w:lang w:eastAsia="zh-CN"/>
        </w:rPr>
        <w:t>34</w:t>
      </w:r>
      <w:r w:rsidR="003170AA" w:rsidRPr="00CA02D5">
        <w:rPr>
          <w:rFonts w:ascii="Book Antiqua" w:hAnsi="Book Antiqua"/>
          <w:vertAlign w:val="superscript"/>
          <w:lang w:eastAsia="zh-CN"/>
        </w:rPr>
        <w:t>]</w:t>
      </w:r>
      <w:r w:rsidRPr="00CA02D5">
        <w:rPr>
          <w:rFonts w:ascii="Book Antiqua" w:hAnsi="Book Antiqua"/>
          <w:lang w:eastAsia="zh-CN"/>
        </w:rPr>
        <w:t>. Similarly, the different PCR modalities (</w:t>
      </w:r>
      <w:r w:rsidRPr="00CA02D5">
        <w:rPr>
          <w:rFonts w:ascii="Book Antiqua" w:hAnsi="Book Antiqua"/>
          <w:i/>
          <w:iCs/>
          <w:lang w:eastAsia="zh-CN"/>
        </w:rPr>
        <w:t>i.e.</w:t>
      </w:r>
      <w:r w:rsidRPr="00CA02D5">
        <w:rPr>
          <w:rFonts w:ascii="Book Antiqua" w:hAnsi="Book Antiqua"/>
          <w:lang w:eastAsia="zh-CN"/>
        </w:rPr>
        <w:t xml:space="preserve">, </w:t>
      </w:r>
      <w:proofErr w:type="spellStart"/>
      <w:r w:rsidRPr="00CA02D5">
        <w:rPr>
          <w:rFonts w:ascii="Book Antiqua" w:hAnsi="Book Antiqua"/>
          <w:lang w:eastAsia="zh-CN"/>
        </w:rPr>
        <w:t>dPCR</w:t>
      </w:r>
      <w:proofErr w:type="spellEnd"/>
      <w:r w:rsidRPr="00CA02D5">
        <w:rPr>
          <w:rFonts w:ascii="Book Antiqua" w:hAnsi="Book Antiqua"/>
          <w:lang w:eastAsia="zh-CN"/>
        </w:rPr>
        <w:t xml:space="preserve"> and </w:t>
      </w:r>
      <w:proofErr w:type="spellStart"/>
      <w:r w:rsidRPr="00CA02D5">
        <w:rPr>
          <w:rFonts w:ascii="Book Antiqua" w:hAnsi="Book Antiqua"/>
          <w:lang w:eastAsia="zh-CN"/>
        </w:rPr>
        <w:t>ePCR</w:t>
      </w:r>
      <w:proofErr w:type="spellEnd"/>
      <w:r w:rsidRPr="00CA02D5">
        <w:rPr>
          <w:rFonts w:ascii="Book Antiqua" w:hAnsi="Book Antiqua"/>
          <w:lang w:eastAsia="zh-CN"/>
        </w:rPr>
        <w:t>), also require pre-established genomic templates, thereby limiting its array of detection to specific targetable mutations rather than allowing a broad screening for alternated tumor genome</w:t>
      </w:r>
      <w:r w:rsidR="003170AA" w:rsidRPr="00CA02D5">
        <w:rPr>
          <w:rFonts w:ascii="Book Antiqua" w:hAnsi="Book Antiqua"/>
          <w:vertAlign w:val="superscript"/>
          <w:lang w:eastAsia="zh-CN"/>
        </w:rPr>
        <w:t>[</w:t>
      </w:r>
      <w:r w:rsidRPr="00CA02D5">
        <w:rPr>
          <w:rFonts w:ascii="Book Antiqua" w:hAnsi="Book Antiqua"/>
          <w:vertAlign w:val="superscript"/>
          <w:lang w:eastAsia="zh-CN"/>
        </w:rPr>
        <w:t>35</w:t>
      </w:r>
      <w:r w:rsidR="003170AA" w:rsidRPr="00CA02D5">
        <w:rPr>
          <w:rFonts w:ascii="Book Antiqua" w:hAnsi="Book Antiqua"/>
          <w:vertAlign w:val="superscript"/>
          <w:lang w:eastAsia="zh-CN"/>
        </w:rPr>
        <w:t>]</w:t>
      </w:r>
      <w:r w:rsidRPr="00CA02D5">
        <w:rPr>
          <w:rFonts w:ascii="Book Antiqua" w:hAnsi="Book Antiqua"/>
          <w:lang w:eastAsia="zh-CN"/>
        </w:rPr>
        <w:t>.</w:t>
      </w:r>
    </w:p>
    <w:p w14:paraId="49C9D6C1" w14:textId="6104150D" w:rsidR="00E90FCC" w:rsidRPr="00CA02D5" w:rsidRDefault="00E90FCC" w:rsidP="003170AA">
      <w:pPr>
        <w:spacing w:line="360" w:lineRule="auto"/>
        <w:ind w:firstLineChars="100" w:firstLine="240"/>
        <w:jc w:val="both"/>
        <w:rPr>
          <w:rFonts w:ascii="Book Antiqua" w:hAnsi="Book Antiqua"/>
          <w:lang w:eastAsia="zh-CN"/>
        </w:rPr>
      </w:pPr>
      <w:r w:rsidRPr="00CA02D5">
        <w:rPr>
          <w:rFonts w:ascii="Book Antiqua" w:hAnsi="Book Antiqua"/>
          <w:lang w:eastAsia="zh-CN"/>
        </w:rPr>
        <w:t xml:space="preserve">In summary, liquid biopsy is useful in detecting </w:t>
      </w:r>
      <w:proofErr w:type="spellStart"/>
      <w:r w:rsidRPr="00CA02D5">
        <w:rPr>
          <w:rFonts w:ascii="Book Antiqua" w:hAnsi="Book Antiqua"/>
          <w:lang w:eastAsia="zh-CN"/>
        </w:rPr>
        <w:t>ctDNA</w:t>
      </w:r>
      <w:proofErr w:type="spellEnd"/>
      <w:r w:rsidRPr="00CA02D5">
        <w:rPr>
          <w:rFonts w:ascii="Book Antiqua" w:hAnsi="Book Antiqua"/>
          <w:lang w:eastAsia="zh-CN"/>
        </w:rPr>
        <w:t xml:space="preserve"> in most types of cancer at both early and advanced stages of cancer. Studies have shown </w:t>
      </w:r>
      <w:proofErr w:type="spellStart"/>
      <w:r w:rsidRPr="00CA02D5">
        <w:rPr>
          <w:rFonts w:ascii="Book Antiqua" w:hAnsi="Book Antiqua"/>
          <w:lang w:eastAsia="zh-CN"/>
        </w:rPr>
        <w:t>ctDNA</w:t>
      </w:r>
      <w:proofErr w:type="spellEnd"/>
      <w:r w:rsidRPr="00CA02D5">
        <w:rPr>
          <w:rFonts w:ascii="Book Antiqua" w:hAnsi="Book Antiqua"/>
          <w:lang w:eastAsia="zh-CN"/>
        </w:rPr>
        <w:t xml:space="preserve"> often precedes the radiological and clinical signs of disease by as early as six months</w:t>
      </w:r>
      <w:r w:rsidR="003170AA" w:rsidRPr="00CA02D5">
        <w:rPr>
          <w:rFonts w:ascii="Book Antiqua" w:hAnsi="Book Antiqua"/>
          <w:vertAlign w:val="superscript"/>
          <w:lang w:eastAsia="zh-CN"/>
        </w:rPr>
        <w:t>[</w:t>
      </w:r>
      <w:r w:rsidRPr="00CA02D5">
        <w:rPr>
          <w:rFonts w:ascii="Book Antiqua" w:hAnsi="Book Antiqua"/>
          <w:vertAlign w:val="superscript"/>
          <w:lang w:eastAsia="zh-CN"/>
        </w:rPr>
        <w:t>36</w:t>
      </w:r>
      <w:r w:rsidR="003170AA" w:rsidRPr="00CA02D5">
        <w:rPr>
          <w:rFonts w:ascii="Book Antiqua" w:hAnsi="Book Antiqua"/>
          <w:vertAlign w:val="superscript"/>
          <w:lang w:eastAsia="zh-CN"/>
        </w:rPr>
        <w:t>]</w:t>
      </w:r>
      <w:r w:rsidRPr="00CA02D5">
        <w:rPr>
          <w:rFonts w:ascii="Book Antiqua" w:hAnsi="Book Antiqua"/>
          <w:lang w:eastAsia="zh-CN"/>
        </w:rPr>
        <w:t xml:space="preserve">. Its ability to </w:t>
      </w:r>
      <w:r w:rsidRPr="00CA02D5">
        <w:rPr>
          <w:rFonts w:ascii="Book Antiqua" w:hAnsi="Book Antiqua"/>
          <w:lang w:eastAsia="zh-CN"/>
        </w:rPr>
        <w:lastRenderedPageBreak/>
        <w:t xml:space="preserve">detect tumor genome </w:t>
      </w:r>
      <w:r w:rsidRPr="00CA02D5">
        <w:rPr>
          <w:rFonts w:ascii="Book Antiqua" w:hAnsi="Book Antiqua"/>
          <w:i/>
          <w:iCs/>
          <w:lang w:eastAsia="zh-CN"/>
        </w:rPr>
        <w:t>via</w:t>
      </w:r>
      <w:r w:rsidRPr="00CA02D5">
        <w:rPr>
          <w:rFonts w:ascii="Book Antiqua" w:hAnsi="Book Antiqua"/>
          <w:lang w:eastAsia="zh-CN"/>
        </w:rPr>
        <w:t xml:space="preserve"> non-invasive technique holds an immense potential to be utilized as a screening method for cancer detection on appropriate individuals.</w:t>
      </w:r>
    </w:p>
    <w:p w14:paraId="1C04881F" w14:textId="77777777" w:rsidR="00E90FCC" w:rsidRPr="00CA02D5" w:rsidRDefault="00E90FCC" w:rsidP="00E90FCC">
      <w:pPr>
        <w:spacing w:line="360" w:lineRule="auto"/>
        <w:jc w:val="both"/>
        <w:rPr>
          <w:rFonts w:ascii="Book Antiqua" w:hAnsi="Book Antiqua"/>
          <w:lang w:eastAsia="zh-CN"/>
        </w:rPr>
      </w:pPr>
    </w:p>
    <w:p w14:paraId="1D572712"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aps/>
          <w:color w:val="000000"/>
          <w:u w:val="single"/>
        </w:rPr>
        <w:t>CONCLUSION</w:t>
      </w:r>
    </w:p>
    <w:p w14:paraId="3382AED6" w14:textId="09A3918B"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shd w:val="clear" w:color="auto" w:fill="FFFFFF"/>
        </w:rPr>
        <w:t xml:space="preserve">Multiple commercial </w:t>
      </w:r>
      <w:proofErr w:type="spellStart"/>
      <w:r w:rsidRPr="00CA02D5">
        <w:rPr>
          <w:rFonts w:ascii="Book Antiqua" w:eastAsia="Book Antiqua" w:hAnsi="Book Antiqua" w:cs="Book Antiqua"/>
          <w:color w:val="000000"/>
          <w:shd w:val="clear" w:color="auto" w:fill="FFFFFF"/>
        </w:rPr>
        <w:t>ctDNA</w:t>
      </w:r>
      <w:proofErr w:type="spellEnd"/>
      <w:r w:rsidRPr="00CA02D5">
        <w:rPr>
          <w:rFonts w:ascii="Book Antiqua" w:eastAsia="Book Antiqua" w:hAnsi="Book Antiqua" w:cs="Book Antiqua"/>
          <w:color w:val="000000"/>
          <w:shd w:val="clear" w:color="auto" w:fill="FFFFFF"/>
        </w:rPr>
        <w:t xml:space="preserve"> analysis platforms are currently available and are widely used in clinical oncology. This mini-review aims to describe the fundamental technical aspects of liquid biopsies and their clinical implications. Since its introduction, liquid biopsies have been incorporated into clinical protocols and clinical trials worldwide. The current registered active phase 2-4 clinical trials have been summarized (Table 1). Most of these studies aim to utilize liquid biopsy for</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1) </w:t>
      </w:r>
      <w:r w:rsidR="000B1264" w:rsidRPr="00CA02D5">
        <w:rPr>
          <w:rFonts w:ascii="Book Antiqua" w:eastAsia="Book Antiqua" w:hAnsi="Book Antiqua" w:cs="Book Antiqua"/>
          <w:color w:val="000000"/>
          <w:shd w:val="clear" w:color="auto" w:fill="FFFFFF"/>
        </w:rPr>
        <w:t>T</w:t>
      </w:r>
      <w:r w:rsidRPr="00CA02D5">
        <w:rPr>
          <w:rFonts w:ascii="Book Antiqua" w:eastAsia="Book Antiqua" w:hAnsi="Book Antiqua" w:cs="Book Antiqua"/>
          <w:color w:val="000000"/>
          <w:shd w:val="clear" w:color="auto" w:fill="FFFFFF"/>
        </w:rPr>
        <w:t>he detection of known mutations that have targeted therapy in patients who are not amenable for surgical biopsies</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2) </w:t>
      </w:r>
      <w:r w:rsidR="000B1264" w:rsidRPr="00CA02D5">
        <w:rPr>
          <w:rFonts w:ascii="Book Antiqua" w:eastAsia="Book Antiqua" w:hAnsi="Book Antiqua" w:cs="Book Antiqua"/>
          <w:color w:val="000000"/>
          <w:shd w:val="clear" w:color="auto" w:fill="FFFFFF"/>
        </w:rPr>
        <w:t>M</w:t>
      </w:r>
      <w:r w:rsidRPr="00CA02D5">
        <w:rPr>
          <w:rFonts w:ascii="Book Antiqua" w:eastAsia="Book Antiqua" w:hAnsi="Book Antiqua" w:cs="Book Antiqua"/>
          <w:color w:val="000000"/>
          <w:shd w:val="clear" w:color="auto" w:fill="FFFFFF"/>
        </w:rPr>
        <w:t>onitoring disease progression and therapeutic response – minimal residual disease</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 and </w:t>
      </w:r>
      <w:r w:rsidR="000B1264" w:rsidRPr="00CA02D5">
        <w:rPr>
          <w:rFonts w:ascii="Book Antiqua" w:eastAsia="Book Antiqua" w:hAnsi="Book Antiqua" w:cs="Book Antiqua"/>
          <w:color w:val="000000"/>
          <w:shd w:val="clear" w:color="auto" w:fill="FFFFFF"/>
        </w:rPr>
        <w:t>(</w:t>
      </w:r>
      <w:r w:rsidRPr="00CA02D5">
        <w:rPr>
          <w:rFonts w:ascii="Book Antiqua" w:eastAsia="Book Antiqua" w:hAnsi="Book Antiqua" w:cs="Book Antiqua"/>
          <w:color w:val="000000"/>
          <w:shd w:val="clear" w:color="auto" w:fill="FFFFFF"/>
        </w:rPr>
        <w:t xml:space="preserve">3) </w:t>
      </w:r>
      <w:r w:rsidR="000B1264" w:rsidRPr="00CA02D5">
        <w:rPr>
          <w:rFonts w:ascii="Book Antiqua" w:eastAsia="Book Antiqua" w:hAnsi="Book Antiqua" w:cs="Book Antiqua"/>
          <w:color w:val="000000"/>
          <w:shd w:val="clear" w:color="auto" w:fill="FFFFFF"/>
        </w:rPr>
        <w:t>D</w:t>
      </w:r>
      <w:r w:rsidRPr="00CA02D5">
        <w:rPr>
          <w:rFonts w:ascii="Book Antiqua" w:eastAsia="Book Antiqua" w:hAnsi="Book Antiqua" w:cs="Book Antiqua"/>
          <w:color w:val="000000"/>
          <w:shd w:val="clear" w:color="auto" w:fill="FFFFFF"/>
        </w:rPr>
        <w:t xml:space="preserve">etection the development of </w:t>
      </w:r>
      <w:r w:rsidRPr="00CA02D5">
        <w:rPr>
          <w:rFonts w:ascii="Book Antiqua" w:eastAsia="Book Antiqua" w:hAnsi="Book Antiqua" w:cs="Book Antiqua"/>
          <w:i/>
          <w:iCs/>
          <w:color w:val="000000"/>
          <w:shd w:val="clear" w:color="auto" w:fill="FFFFFF"/>
        </w:rPr>
        <w:t>de novo</w:t>
      </w:r>
      <w:r w:rsidRPr="00CA02D5">
        <w:rPr>
          <w:rFonts w:ascii="Book Antiqua" w:eastAsia="Book Antiqua" w:hAnsi="Book Antiqua" w:cs="Book Antiqua"/>
          <w:color w:val="000000"/>
          <w:shd w:val="clear" w:color="auto" w:fill="FFFFFF"/>
        </w:rPr>
        <w:t xml:space="preserve"> mutations after specific therapies. The introduction of liquid biopsy into clinical practice provides a novel tool for the diagnosis, future development of personalized/targeted treatments, and monitoring of multiple malignancies. Furthermore, it gives the clinician with a new understanding of tumors’ biology by providing a more comprehensive map of the genetic origin of cancerous processes. With the increased use of liquid biopsies, new associations between driver mutations and specific tumors will become more apparent, which could lead to the development of more targeted therapies and even the utilization of this method for screening purposes before the development of diseased states.</w:t>
      </w:r>
    </w:p>
    <w:p w14:paraId="377A24A7" w14:textId="77777777" w:rsidR="00A77B3E" w:rsidRPr="00CA02D5" w:rsidRDefault="00A77B3E">
      <w:pPr>
        <w:spacing w:line="360" w:lineRule="auto"/>
        <w:jc w:val="both"/>
        <w:rPr>
          <w:rFonts w:ascii="Book Antiqua" w:hAnsi="Book Antiqua"/>
        </w:rPr>
      </w:pPr>
    </w:p>
    <w:p w14:paraId="63DCFD7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aps/>
          <w:color w:val="000000"/>
          <w:u w:val="single"/>
        </w:rPr>
        <w:t>ACKNOWLEDGEMENTS</w:t>
      </w:r>
    </w:p>
    <w:p w14:paraId="2FF5E161" w14:textId="70D31DEC" w:rsidR="00A77B3E" w:rsidRPr="00CA02D5" w:rsidRDefault="00E90FCC" w:rsidP="000B1264">
      <w:pPr>
        <w:spacing w:line="360" w:lineRule="auto"/>
        <w:jc w:val="both"/>
        <w:rPr>
          <w:rFonts w:ascii="Book Antiqua" w:hAnsi="Book Antiqua"/>
        </w:rPr>
      </w:pPr>
      <w:r w:rsidRPr="00CA02D5">
        <w:rPr>
          <w:rFonts w:ascii="Book Antiqua" w:eastAsia="Book Antiqua" w:hAnsi="Book Antiqua" w:cs="Book Antiqua"/>
          <w:color w:val="000000"/>
        </w:rPr>
        <w:t xml:space="preserve">The authors would like to acknowledge Dr. Mike </w:t>
      </w:r>
      <w:proofErr w:type="spellStart"/>
      <w:r w:rsidRPr="00CA02D5">
        <w:rPr>
          <w:rFonts w:ascii="Book Antiqua" w:eastAsia="Book Antiqua" w:hAnsi="Book Antiqua" w:cs="Book Antiqua"/>
          <w:color w:val="000000"/>
        </w:rPr>
        <w:t>Cusnir</w:t>
      </w:r>
      <w:proofErr w:type="spellEnd"/>
      <w:r w:rsidRPr="00CA02D5">
        <w:rPr>
          <w:rFonts w:ascii="Book Antiqua" w:eastAsia="Book Antiqua" w:hAnsi="Book Antiqua" w:cs="Book Antiqua"/>
          <w:color w:val="000000"/>
        </w:rPr>
        <w:t>, for his contribution and support in this project</w:t>
      </w:r>
      <w:r w:rsidR="0094444F" w:rsidRPr="00CA02D5">
        <w:rPr>
          <w:rFonts w:ascii="Book Antiqua" w:eastAsia="Book Antiqua" w:hAnsi="Book Antiqua" w:cs="Book Antiqua"/>
          <w:color w:val="000000"/>
        </w:rPr>
        <w:t>.</w:t>
      </w:r>
    </w:p>
    <w:p w14:paraId="06D423D4" w14:textId="77777777" w:rsidR="00A77B3E" w:rsidRPr="00CA02D5" w:rsidRDefault="00A77B3E" w:rsidP="00F144FD">
      <w:pPr>
        <w:spacing w:line="360" w:lineRule="auto"/>
        <w:jc w:val="both"/>
        <w:rPr>
          <w:rFonts w:ascii="Book Antiqua" w:hAnsi="Book Antiqua"/>
        </w:rPr>
      </w:pPr>
    </w:p>
    <w:p w14:paraId="136F2A79" w14:textId="77777777" w:rsidR="00A77B3E" w:rsidRPr="00CA02D5" w:rsidRDefault="0094444F" w:rsidP="00E90FCC">
      <w:pPr>
        <w:spacing w:line="360" w:lineRule="auto"/>
        <w:jc w:val="both"/>
        <w:rPr>
          <w:rFonts w:ascii="Book Antiqua" w:hAnsi="Book Antiqua"/>
        </w:rPr>
      </w:pPr>
      <w:r w:rsidRPr="00CA02D5">
        <w:rPr>
          <w:rFonts w:ascii="Book Antiqua" w:eastAsia="Book Antiqua" w:hAnsi="Book Antiqua" w:cs="Book Antiqua"/>
          <w:b/>
          <w:color w:val="000000"/>
        </w:rPr>
        <w:t>REFERENCES</w:t>
      </w:r>
    </w:p>
    <w:p w14:paraId="2ABD2F1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lastRenderedPageBreak/>
        <w:t xml:space="preserve">1 </w:t>
      </w:r>
      <w:proofErr w:type="spellStart"/>
      <w:r w:rsidRPr="00CA02D5">
        <w:rPr>
          <w:rFonts w:ascii="Book Antiqua" w:eastAsia="Book Antiqua" w:hAnsi="Book Antiqua" w:cs="Book Antiqua"/>
          <w:b/>
          <w:bCs/>
          <w:color w:val="000000"/>
        </w:rPr>
        <w:t>McGranahan</w:t>
      </w:r>
      <w:proofErr w:type="spellEnd"/>
      <w:r w:rsidRPr="00CA02D5">
        <w:rPr>
          <w:rFonts w:ascii="Book Antiqua" w:eastAsia="Book Antiqua" w:hAnsi="Book Antiqua" w:cs="Book Antiqua"/>
          <w:b/>
          <w:bCs/>
          <w:color w:val="000000"/>
        </w:rPr>
        <w:t xml:space="preserve"> N</w:t>
      </w:r>
      <w:r w:rsidRPr="00CA02D5">
        <w:rPr>
          <w:rFonts w:ascii="Book Antiqua" w:eastAsia="Book Antiqua" w:hAnsi="Book Antiqua" w:cs="Book Antiqua"/>
          <w:color w:val="000000"/>
        </w:rPr>
        <w:t xml:space="preserve">, Swanton C. Clonal Heterogeneity and Tumor Evolution: Past, Present, and the Future. </w:t>
      </w:r>
      <w:r w:rsidRPr="00CA02D5">
        <w:rPr>
          <w:rFonts w:ascii="Book Antiqua" w:eastAsia="Book Antiqua" w:hAnsi="Book Antiqua" w:cs="Book Antiqua"/>
          <w:i/>
          <w:iCs/>
          <w:color w:val="000000"/>
        </w:rPr>
        <w:t>Cell</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168</w:t>
      </w:r>
      <w:r w:rsidRPr="00CA02D5">
        <w:rPr>
          <w:rFonts w:ascii="Book Antiqua" w:eastAsia="Book Antiqua" w:hAnsi="Book Antiqua" w:cs="Book Antiqua"/>
          <w:color w:val="000000"/>
        </w:rPr>
        <w:t>: 613-628 [PMID: 28187284 DOI: 10.1016/j.cell.2017.01.018]</w:t>
      </w:r>
    </w:p>
    <w:p w14:paraId="36C52621"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 </w:t>
      </w:r>
      <w:proofErr w:type="spellStart"/>
      <w:r w:rsidRPr="00CA02D5">
        <w:rPr>
          <w:rFonts w:ascii="Book Antiqua" w:eastAsia="Book Antiqua" w:hAnsi="Book Antiqua" w:cs="Book Antiqua"/>
          <w:b/>
          <w:bCs/>
          <w:color w:val="000000"/>
        </w:rPr>
        <w:t>Schwarzenbach</w:t>
      </w:r>
      <w:proofErr w:type="spellEnd"/>
      <w:r w:rsidRPr="00CA02D5">
        <w:rPr>
          <w:rFonts w:ascii="Book Antiqua" w:eastAsia="Book Antiqua" w:hAnsi="Book Antiqua" w:cs="Book Antiqua"/>
          <w:b/>
          <w:bCs/>
          <w:color w:val="000000"/>
        </w:rPr>
        <w:t xml:space="preserve"> H</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Hoon</w:t>
      </w:r>
      <w:proofErr w:type="spellEnd"/>
      <w:r w:rsidRPr="00CA02D5">
        <w:rPr>
          <w:rFonts w:ascii="Book Antiqua" w:eastAsia="Book Antiqua" w:hAnsi="Book Antiqua" w:cs="Book Antiqua"/>
          <w:color w:val="000000"/>
        </w:rPr>
        <w:t xml:space="preserve"> DS, </w:t>
      </w:r>
      <w:proofErr w:type="spellStart"/>
      <w:r w:rsidRPr="00CA02D5">
        <w:rPr>
          <w:rFonts w:ascii="Book Antiqua" w:eastAsia="Book Antiqua" w:hAnsi="Book Antiqua" w:cs="Book Antiqua"/>
          <w:color w:val="000000"/>
        </w:rPr>
        <w:t>Pantel</w:t>
      </w:r>
      <w:proofErr w:type="spellEnd"/>
      <w:r w:rsidRPr="00CA02D5">
        <w:rPr>
          <w:rFonts w:ascii="Book Antiqua" w:eastAsia="Book Antiqua" w:hAnsi="Book Antiqua" w:cs="Book Antiqua"/>
          <w:color w:val="000000"/>
        </w:rPr>
        <w:t xml:space="preserve"> K. Cell-free nucleic acids as biomarkers in cancer patients. </w:t>
      </w:r>
      <w:r w:rsidRPr="00CA02D5">
        <w:rPr>
          <w:rFonts w:ascii="Book Antiqua" w:eastAsia="Book Antiqua" w:hAnsi="Book Antiqua" w:cs="Book Antiqua"/>
          <w:i/>
          <w:iCs/>
          <w:color w:val="000000"/>
        </w:rPr>
        <w:t>Nat Rev Cancer</w:t>
      </w:r>
      <w:r w:rsidRPr="00CA02D5">
        <w:rPr>
          <w:rFonts w:ascii="Book Antiqua" w:eastAsia="Book Antiqua" w:hAnsi="Book Antiqua" w:cs="Book Antiqua"/>
          <w:color w:val="000000"/>
        </w:rPr>
        <w:t xml:space="preserve"> 2011; </w:t>
      </w:r>
      <w:r w:rsidRPr="00CA02D5">
        <w:rPr>
          <w:rFonts w:ascii="Book Antiqua" w:eastAsia="Book Antiqua" w:hAnsi="Book Antiqua" w:cs="Book Antiqua"/>
          <w:b/>
          <w:bCs/>
          <w:color w:val="000000"/>
        </w:rPr>
        <w:t>11</w:t>
      </w:r>
      <w:r w:rsidRPr="00CA02D5">
        <w:rPr>
          <w:rFonts w:ascii="Book Antiqua" w:eastAsia="Book Antiqua" w:hAnsi="Book Antiqua" w:cs="Book Antiqua"/>
          <w:color w:val="000000"/>
        </w:rPr>
        <w:t>: 426-437 [PMID: 21562580 DOI: 10.1038/nrc3066]</w:t>
      </w:r>
    </w:p>
    <w:p w14:paraId="44549B7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3 </w:t>
      </w:r>
      <w:r w:rsidRPr="00CA02D5">
        <w:rPr>
          <w:rFonts w:ascii="Book Antiqua" w:eastAsia="Book Antiqua" w:hAnsi="Book Antiqua" w:cs="Book Antiqua"/>
          <w:b/>
          <w:bCs/>
          <w:color w:val="000000"/>
        </w:rPr>
        <w:t>Geyer FC</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Weigelt</w:t>
      </w:r>
      <w:proofErr w:type="spellEnd"/>
      <w:r w:rsidRPr="00CA02D5">
        <w:rPr>
          <w:rFonts w:ascii="Book Antiqua" w:eastAsia="Book Antiqua" w:hAnsi="Book Antiqua" w:cs="Book Antiqua"/>
          <w:color w:val="000000"/>
        </w:rPr>
        <w:t xml:space="preserve"> B, </w:t>
      </w:r>
      <w:proofErr w:type="spellStart"/>
      <w:r w:rsidRPr="00CA02D5">
        <w:rPr>
          <w:rFonts w:ascii="Book Antiqua" w:eastAsia="Book Antiqua" w:hAnsi="Book Antiqua" w:cs="Book Antiqua"/>
          <w:color w:val="000000"/>
        </w:rPr>
        <w:t>Natrajan</w:t>
      </w:r>
      <w:proofErr w:type="spellEnd"/>
      <w:r w:rsidRPr="00CA02D5">
        <w:rPr>
          <w:rFonts w:ascii="Book Antiqua" w:eastAsia="Book Antiqua" w:hAnsi="Book Antiqua" w:cs="Book Antiqua"/>
          <w:color w:val="000000"/>
        </w:rPr>
        <w:t xml:space="preserve"> R, Lambros MB, de </w:t>
      </w:r>
      <w:proofErr w:type="spellStart"/>
      <w:r w:rsidRPr="00CA02D5">
        <w:rPr>
          <w:rFonts w:ascii="Book Antiqua" w:eastAsia="Book Antiqua" w:hAnsi="Book Antiqua" w:cs="Book Antiqua"/>
          <w:color w:val="000000"/>
        </w:rPr>
        <w:t>Biase</w:t>
      </w:r>
      <w:proofErr w:type="spellEnd"/>
      <w:r w:rsidRPr="00CA02D5">
        <w:rPr>
          <w:rFonts w:ascii="Book Antiqua" w:eastAsia="Book Antiqua" w:hAnsi="Book Antiqua" w:cs="Book Antiqua"/>
          <w:color w:val="000000"/>
        </w:rPr>
        <w:t xml:space="preserve"> D, </w:t>
      </w:r>
      <w:proofErr w:type="spellStart"/>
      <w:r w:rsidRPr="00CA02D5">
        <w:rPr>
          <w:rFonts w:ascii="Book Antiqua" w:eastAsia="Book Antiqua" w:hAnsi="Book Antiqua" w:cs="Book Antiqua"/>
          <w:color w:val="000000"/>
        </w:rPr>
        <w:t>Vatcheva</w:t>
      </w:r>
      <w:proofErr w:type="spellEnd"/>
      <w:r w:rsidRPr="00CA02D5">
        <w:rPr>
          <w:rFonts w:ascii="Book Antiqua" w:eastAsia="Book Antiqua" w:hAnsi="Book Antiqua" w:cs="Book Antiqua"/>
          <w:color w:val="000000"/>
        </w:rPr>
        <w:t xml:space="preserve"> R, Savage K, Mackay A, Ashworth A, Reis-Filho JS. Molecular analysis reveals a genetic basis for the phenotypic diversity of metaplastic breast carcinomas. </w:t>
      </w:r>
      <w:r w:rsidRPr="00CA02D5">
        <w:rPr>
          <w:rFonts w:ascii="Book Antiqua" w:eastAsia="Book Antiqua" w:hAnsi="Book Antiqua" w:cs="Book Antiqua"/>
          <w:i/>
          <w:iCs/>
          <w:color w:val="000000"/>
        </w:rPr>
        <w:t xml:space="preserve">J </w:t>
      </w:r>
      <w:proofErr w:type="spellStart"/>
      <w:r w:rsidRPr="00CA02D5">
        <w:rPr>
          <w:rFonts w:ascii="Book Antiqua" w:eastAsia="Book Antiqua" w:hAnsi="Book Antiqua" w:cs="Book Antiqua"/>
          <w:i/>
          <w:iCs/>
          <w:color w:val="000000"/>
        </w:rPr>
        <w:t>Pathol</w:t>
      </w:r>
      <w:proofErr w:type="spellEnd"/>
      <w:r w:rsidRPr="00CA02D5">
        <w:rPr>
          <w:rFonts w:ascii="Book Antiqua" w:eastAsia="Book Antiqua" w:hAnsi="Book Antiqua" w:cs="Book Antiqua"/>
          <w:color w:val="000000"/>
        </w:rPr>
        <w:t xml:space="preserve"> 2010; </w:t>
      </w:r>
      <w:r w:rsidRPr="00CA02D5">
        <w:rPr>
          <w:rFonts w:ascii="Book Antiqua" w:eastAsia="Book Antiqua" w:hAnsi="Book Antiqua" w:cs="Book Antiqua"/>
          <w:b/>
          <w:bCs/>
          <w:color w:val="000000"/>
        </w:rPr>
        <w:t>220</w:t>
      </w:r>
      <w:r w:rsidRPr="00CA02D5">
        <w:rPr>
          <w:rFonts w:ascii="Book Antiqua" w:eastAsia="Book Antiqua" w:hAnsi="Book Antiqua" w:cs="Book Antiqua"/>
          <w:color w:val="000000"/>
        </w:rPr>
        <w:t>: 562-573 [PMID: 20099298 DOI: 10.1002/path.2675]</w:t>
      </w:r>
    </w:p>
    <w:p w14:paraId="7CDD68D7"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4 </w:t>
      </w:r>
      <w:r w:rsidRPr="00CA02D5">
        <w:rPr>
          <w:rFonts w:ascii="Book Antiqua" w:eastAsia="Book Antiqua" w:hAnsi="Book Antiqua" w:cs="Book Antiqua"/>
          <w:b/>
          <w:bCs/>
          <w:color w:val="000000"/>
        </w:rPr>
        <w:t>Luo W</w:t>
      </w:r>
      <w:r w:rsidRPr="00CA02D5">
        <w:rPr>
          <w:rFonts w:ascii="Book Antiqua" w:eastAsia="Book Antiqua" w:hAnsi="Book Antiqua" w:cs="Book Antiqua"/>
          <w:color w:val="000000"/>
        </w:rPr>
        <w:t xml:space="preserve">, Rao M, Qu J, Luo D. Applications of liquid biopsy in lung cancer-diagnosis, prognosis prediction, and disease monitoring. </w:t>
      </w:r>
      <w:r w:rsidRPr="00CA02D5">
        <w:rPr>
          <w:rFonts w:ascii="Book Antiqua" w:eastAsia="Book Antiqua" w:hAnsi="Book Antiqua" w:cs="Book Antiqua"/>
          <w:i/>
          <w:iCs/>
          <w:color w:val="000000"/>
        </w:rPr>
        <w:t xml:space="preserve">Am J </w:t>
      </w:r>
      <w:proofErr w:type="spellStart"/>
      <w:r w:rsidRPr="00CA02D5">
        <w:rPr>
          <w:rFonts w:ascii="Book Antiqua" w:eastAsia="Book Antiqua" w:hAnsi="Book Antiqua" w:cs="Book Antiqua"/>
          <w:i/>
          <w:iCs/>
          <w:color w:val="000000"/>
        </w:rPr>
        <w:t>Transl</w:t>
      </w:r>
      <w:proofErr w:type="spellEnd"/>
      <w:r w:rsidRPr="00CA02D5">
        <w:rPr>
          <w:rFonts w:ascii="Book Antiqua" w:eastAsia="Book Antiqua" w:hAnsi="Book Antiqua" w:cs="Book Antiqua"/>
          <w:i/>
          <w:iCs/>
          <w:color w:val="000000"/>
        </w:rPr>
        <w:t xml:space="preserve"> Res</w:t>
      </w:r>
      <w:r w:rsidRPr="00CA02D5">
        <w:rPr>
          <w:rFonts w:ascii="Book Antiqua" w:eastAsia="Book Antiqua" w:hAnsi="Book Antiqua" w:cs="Book Antiqua"/>
          <w:color w:val="000000"/>
        </w:rPr>
        <w:t xml:space="preserve"> 2018; </w:t>
      </w:r>
      <w:r w:rsidRPr="00CA02D5">
        <w:rPr>
          <w:rFonts w:ascii="Book Antiqua" w:eastAsia="Book Antiqua" w:hAnsi="Book Antiqua" w:cs="Book Antiqua"/>
          <w:b/>
          <w:bCs/>
          <w:color w:val="000000"/>
        </w:rPr>
        <w:t>10</w:t>
      </w:r>
      <w:r w:rsidRPr="00CA02D5">
        <w:rPr>
          <w:rFonts w:ascii="Book Antiqua" w:eastAsia="Book Antiqua" w:hAnsi="Book Antiqua" w:cs="Book Antiqua"/>
          <w:color w:val="000000"/>
        </w:rPr>
        <w:t>: 3911-3923 [PMID: 30662639]</w:t>
      </w:r>
    </w:p>
    <w:p w14:paraId="550BF1EC" w14:textId="6008F8DC"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5 </w:t>
      </w:r>
      <w:r w:rsidRPr="00CA02D5">
        <w:rPr>
          <w:rFonts w:ascii="Book Antiqua" w:eastAsia="Book Antiqua" w:hAnsi="Book Antiqua" w:cs="Book Antiqua"/>
          <w:b/>
          <w:bCs/>
          <w:color w:val="000000"/>
        </w:rPr>
        <w:t>M</w:t>
      </w:r>
      <w:r w:rsidR="00D11344" w:rsidRPr="00CA02D5">
        <w:rPr>
          <w:rFonts w:ascii="Book Antiqua" w:eastAsia="Book Antiqua" w:hAnsi="Book Antiqua" w:cs="Book Antiqua"/>
          <w:b/>
          <w:bCs/>
          <w:color w:val="000000"/>
        </w:rPr>
        <w:t>andel</w:t>
      </w:r>
      <w:r w:rsidRPr="00CA02D5">
        <w:rPr>
          <w:rFonts w:ascii="Book Antiqua" w:eastAsia="Book Antiqua" w:hAnsi="Book Antiqua" w:cs="Book Antiqua"/>
          <w:b/>
          <w:bCs/>
          <w:color w:val="000000"/>
        </w:rPr>
        <w:t xml:space="preserve"> P</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M</w:t>
      </w:r>
      <w:r w:rsidR="00D11344" w:rsidRPr="00CA02D5">
        <w:rPr>
          <w:rFonts w:ascii="Book Antiqua" w:eastAsia="Book Antiqua" w:hAnsi="Book Antiqua" w:cs="Book Antiqua"/>
          <w:color w:val="000000"/>
        </w:rPr>
        <w:t>etais</w:t>
      </w:r>
      <w:proofErr w:type="spellEnd"/>
      <w:r w:rsidRPr="00CA02D5">
        <w:rPr>
          <w:rFonts w:ascii="Book Antiqua" w:eastAsia="Book Antiqua" w:hAnsi="Book Antiqua" w:cs="Book Antiqua"/>
          <w:color w:val="000000"/>
        </w:rPr>
        <w:t xml:space="preserve"> P. </w:t>
      </w:r>
      <w:r w:rsidR="006F4CFF" w:rsidRPr="00CA02D5">
        <w:rPr>
          <w:rFonts w:ascii="Book Antiqua" w:eastAsia="Book Antiqua" w:hAnsi="Book Antiqua" w:cs="Book Antiqua"/>
          <w:color w:val="000000"/>
        </w:rPr>
        <w:t xml:space="preserve">Les </w:t>
      </w:r>
      <w:proofErr w:type="spellStart"/>
      <w:r w:rsidR="006F4CFF" w:rsidRPr="00CA02D5">
        <w:rPr>
          <w:rFonts w:ascii="Book Antiqua" w:eastAsia="Book Antiqua" w:hAnsi="Book Antiqua" w:cs="Book Antiqua"/>
          <w:color w:val="000000"/>
        </w:rPr>
        <w:t>acides</w:t>
      </w:r>
      <w:proofErr w:type="spellEnd"/>
      <w:r w:rsidR="006F4CFF" w:rsidRPr="00CA02D5">
        <w:rPr>
          <w:rFonts w:ascii="Book Antiqua" w:eastAsia="Book Antiqua" w:hAnsi="Book Antiqua" w:cs="Book Antiqua"/>
          <w:color w:val="000000"/>
        </w:rPr>
        <w:t xml:space="preserve"> </w:t>
      </w:r>
      <w:proofErr w:type="spellStart"/>
      <w:r w:rsidR="006F4CFF" w:rsidRPr="00CA02D5">
        <w:rPr>
          <w:rFonts w:ascii="Book Antiqua" w:eastAsia="Book Antiqua" w:hAnsi="Book Antiqua" w:cs="Book Antiqua"/>
          <w:color w:val="000000"/>
        </w:rPr>
        <w:t>nucléiques</w:t>
      </w:r>
      <w:proofErr w:type="spellEnd"/>
      <w:r w:rsidR="006F4CFF" w:rsidRPr="00CA02D5">
        <w:rPr>
          <w:rFonts w:ascii="Book Antiqua" w:eastAsia="Book Antiqua" w:hAnsi="Book Antiqua" w:cs="Book Antiqua"/>
          <w:color w:val="000000"/>
        </w:rPr>
        <w:t xml:space="preserve"> du plasma </w:t>
      </w:r>
      <w:proofErr w:type="spellStart"/>
      <w:r w:rsidR="006F4CFF" w:rsidRPr="00CA02D5">
        <w:rPr>
          <w:rFonts w:ascii="Book Antiqua" w:eastAsia="Book Antiqua" w:hAnsi="Book Antiqua" w:cs="Book Antiqua"/>
          <w:color w:val="000000"/>
        </w:rPr>
        <w:t>sanguin</w:t>
      </w:r>
      <w:proofErr w:type="spellEnd"/>
      <w:r w:rsidR="006F4CFF" w:rsidRPr="00CA02D5">
        <w:rPr>
          <w:rFonts w:ascii="Book Antiqua" w:eastAsia="Book Antiqua" w:hAnsi="Book Antiqua" w:cs="Book Antiqua"/>
          <w:color w:val="000000"/>
        </w:rPr>
        <w:t xml:space="preserve"> chez </w:t>
      </w:r>
      <w:proofErr w:type="spellStart"/>
      <w:r w:rsidR="006F4CFF" w:rsidRPr="00CA02D5">
        <w:rPr>
          <w:rFonts w:ascii="Book Antiqua" w:eastAsia="Book Antiqua" w:hAnsi="Book Antiqua" w:cs="Book Antiqua"/>
          <w:color w:val="000000"/>
        </w:rPr>
        <w:t>l'homme</w:t>
      </w:r>
      <w:proofErr w:type="spellEnd"/>
      <w:r w:rsidR="006F4CFF" w:rsidRPr="00CA02D5">
        <w:rPr>
          <w:rFonts w:ascii="Book Antiqua" w:eastAsia="Book Antiqua" w:hAnsi="Book Antiqua" w:cs="Book Antiqua"/>
          <w:color w:val="000000"/>
        </w:rPr>
        <w:t>. C R Seances Soc Biol Fil</w:t>
      </w:r>
      <w:r w:rsidRPr="00CA02D5">
        <w:rPr>
          <w:rFonts w:ascii="Book Antiqua" w:eastAsia="Book Antiqua" w:hAnsi="Book Antiqua" w:cs="Book Antiqua"/>
          <w:color w:val="000000"/>
        </w:rPr>
        <w:t xml:space="preserve">. </w:t>
      </w:r>
      <w:r w:rsidRPr="00CA02D5">
        <w:rPr>
          <w:rFonts w:ascii="Book Antiqua" w:eastAsia="Book Antiqua" w:hAnsi="Book Antiqua" w:cs="Book Antiqua"/>
          <w:i/>
          <w:iCs/>
          <w:color w:val="000000"/>
        </w:rPr>
        <w:t>C R Seances Soc Biol Fil</w:t>
      </w:r>
      <w:r w:rsidRPr="00CA02D5">
        <w:rPr>
          <w:rFonts w:ascii="Book Antiqua" w:eastAsia="Book Antiqua" w:hAnsi="Book Antiqua" w:cs="Book Antiqua"/>
          <w:color w:val="000000"/>
        </w:rPr>
        <w:t xml:space="preserve"> 1948; </w:t>
      </w:r>
      <w:r w:rsidRPr="00CA02D5">
        <w:rPr>
          <w:rFonts w:ascii="Book Antiqua" w:eastAsia="Book Antiqua" w:hAnsi="Book Antiqua" w:cs="Book Antiqua"/>
          <w:b/>
          <w:bCs/>
          <w:color w:val="000000"/>
        </w:rPr>
        <w:t>142</w:t>
      </w:r>
      <w:r w:rsidRPr="00CA02D5">
        <w:rPr>
          <w:rFonts w:ascii="Book Antiqua" w:eastAsia="Book Antiqua" w:hAnsi="Book Antiqua" w:cs="Book Antiqua"/>
          <w:color w:val="000000"/>
        </w:rPr>
        <w:t>: 241-243 [PMID: 18875018]</w:t>
      </w:r>
    </w:p>
    <w:p w14:paraId="464CC147"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6 </w:t>
      </w:r>
      <w:r w:rsidRPr="00CA02D5">
        <w:rPr>
          <w:rFonts w:ascii="Book Antiqua" w:eastAsia="Book Antiqua" w:hAnsi="Book Antiqua" w:cs="Book Antiqua"/>
          <w:b/>
          <w:bCs/>
          <w:color w:val="000000"/>
        </w:rPr>
        <w:t>Crowley E</w:t>
      </w:r>
      <w:r w:rsidRPr="00CA02D5">
        <w:rPr>
          <w:rFonts w:ascii="Book Antiqua" w:eastAsia="Book Antiqua" w:hAnsi="Book Antiqua" w:cs="Book Antiqua"/>
          <w:color w:val="000000"/>
        </w:rPr>
        <w:t xml:space="preserve">, Di </w:t>
      </w:r>
      <w:proofErr w:type="spellStart"/>
      <w:r w:rsidRPr="00CA02D5">
        <w:rPr>
          <w:rFonts w:ascii="Book Antiqua" w:eastAsia="Book Antiqua" w:hAnsi="Book Antiqua" w:cs="Book Antiqua"/>
          <w:color w:val="000000"/>
        </w:rPr>
        <w:t>Nicolantonio</w:t>
      </w:r>
      <w:proofErr w:type="spellEnd"/>
      <w:r w:rsidRPr="00CA02D5">
        <w:rPr>
          <w:rFonts w:ascii="Book Antiqua" w:eastAsia="Book Antiqua" w:hAnsi="Book Antiqua" w:cs="Book Antiqua"/>
          <w:color w:val="000000"/>
        </w:rPr>
        <w:t xml:space="preserve"> F, </w:t>
      </w:r>
      <w:proofErr w:type="spellStart"/>
      <w:r w:rsidRPr="00CA02D5">
        <w:rPr>
          <w:rFonts w:ascii="Book Antiqua" w:eastAsia="Book Antiqua" w:hAnsi="Book Antiqua" w:cs="Book Antiqua"/>
          <w:color w:val="000000"/>
        </w:rPr>
        <w:t>Loupakis</w:t>
      </w:r>
      <w:proofErr w:type="spellEnd"/>
      <w:r w:rsidRPr="00CA02D5">
        <w:rPr>
          <w:rFonts w:ascii="Book Antiqua" w:eastAsia="Book Antiqua" w:hAnsi="Book Antiqua" w:cs="Book Antiqua"/>
          <w:color w:val="000000"/>
        </w:rPr>
        <w:t xml:space="preserve"> F, </w:t>
      </w:r>
      <w:proofErr w:type="spellStart"/>
      <w:r w:rsidRPr="00CA02D5">
        <w:rPr>
          <w:rFonts w:ascii="Book Antiqua" w:eastAsia="Book Antiqua" w:hAnsi="Book Antiqua" w:cs="Book Antiqua"/>
          <w:color w:val="000000"/>
        </w:rPr>
        <w:t>Bardelli</w:t>
      </w:r>
      <w:proofErr w:type="spellEnd"/>
      <w:r w:rsidRPr="00CA02D5">
        <w:rPr>
          <w:rFonts w:ascii="Book Antiqua" w:eastAsia="Book Antiqua" w:hAnsi="Book Antiqua" w:cs="Book Antiqua"/>
          <w:color w:val="000000"/>
        </w:rPr>
        <w:t xml:space="preserve"> A. Liquid biopsy: monitoring cancer-genetics in the blood. </w:t>
      </w:r>
      <w:r w:rsidRPr="00CA02D5">
        <w:rPr>
          <w:rFonts w:ascii="Book Antiqua" w:eastAsia="Book Antiqua" w:hAnsi="Book Antiqua" w:cs="Book Antiqua"/>
          <w:i/>
          <w:iCs/>
          <w:color w:val="000000"/>
        </w:rPr>
        <w:t>Nat Rev Clin Oncol</w:t>
      </w:r>
      <w:r w:rsidRPr="00CA02D5">
        <w:rPr>
          <w:rFonts w:ascii="Book Antiqua" w:eastAsia="Book Antiqua" w:hAnsi="Book Antiqua" w:cs="Book Antiqua"/>
          <w:color w:val="000000"/>
        </w:rPr>
        <w:t xml:space="preserve"> 2013; </w:t>
      </w:r>
      <w:r w:rsidRPr="00CA02D5">
        <w:rPr>
          <w:rFonts w:ascii="Book Antiqua" w:eastAsia="Book Antiqua" w:hAnsi="Book Antiqua" w:cs="Book Antiqua"/>
          <w:b/>
          <w:bCs/>
          <w:color w:val="000000"/>
        </w:rPr>
        <w:t>10</w:t>
      </w:r>
      <w:r w:rsidRPr="00CA02D5">
        <w:rPr>
          <w:rFonts w:ascii="Book Antiqua" w:eastAsia="Book Antiqua" w:hAnsi="Book Antiqua" w:cs="Book Antiqua"/>
          <w:color w:val="000000"/>
        </w:rPr>
        <w:t>: 472-484 [PMID: 23836314 DOI: 10.1038/nrclinonc.2013.110]</w:t>
      </w:r>
    </w:p>
    <w:p w14:paraId="099F92C5"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7 </w:t>
      </w:r>
      <w:r w:rsidRPr="00CA02D5">
        <w:rPr>
          <w:rFonts w:ascii="Book Antiqua" w:eastAsia="Book Antiqua" w:hAnsi="Book Antiqua" w:cs="Book Antiqua"/>
          <w:b/>
          <w:bCs/>
          <w:color w:val="000000"/>
        </w:rPr>
        <w:t>Alix-</w:t>
      </w:r>
      <w:proofErr w:type="spellStart"/>
      <w:r w:rsidRPr="00CA02D5">
        <w:rPr>
          <w:rFonts w:ascii="Book Antiqua" w:eastAsia="Book Antiqua" w:hAnsi="Book Antiqua" w:cs="Book Antiqua"/>
          <w:b/>
          <w:bCs/>
          <w:color w:val="000000"/>
        </w:rPr>
        <w:t>Panabières</w:t>
      </w:r>
      <w:proofErr w:type="spellEnd"/>
      <w:r w:rsidRPr="00CA02D5">
        <w:rPr>
          <w:rFonts w:ascii="Book Antiqua" w:eastAsia="Book Antiqua" w:hAnsi="Book Antiqua" w:cs="Book Antiqua"/>
          <w:b/>
          <w:bCs/>
          <w:color w:val="000000"/>
        </w:rPr>
        <w:t xml:space="preserve"> C</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Pantel</w:t>
      </w:r>
      <w:proofErr w:type="spellEnd"/>
      <w:r w:rsidRPr="00CA02D5">
        <w:rPr>
          <w:rFonts w:ascii="Book Antiqua" w:eastAsia="Book Antiqua" w:hAnsi="Book Antiqua" w:cs="Book Antiqua"/>
          <w:color w:val="000000"/>
        </w:rPr>
        <w:t xml:space="preserve"> K. Clinical Applications of Circulating Tumor Cells and Circulating Tumor DNA as Liquid Biopsy. </w:t>
      </w:r>
      <w:r w:rsidRPr="00CA02D5">
        <w:rPr>
          <w:rFonts w:ascii="Book Antiqua" w:eastAsia="Book Antiqua" w:hAnsi="Book Antiqua" w:cs="Book Antiqua"/>
          <w:i/>
          <w:iCs/>
          <w:color w:val="000000"/>
        </w:rPr>
        <w:t xml:space="preserve">Cancer </w:t>
      </w:r>
      <w:proofErr w:type="spellStart"/>
      <w:r w:rsidRPr="00CA02D5">
        <w:rPr>
          <w:rFonts w:ascii="Book Antiqua" w:eastAsia="Book Antiqua" w:hAnsi="Book Antiqua" w:cs="Book Antiqua"/>
          <w:i/>
          <w:iCs/>
          <w:color w:val="000000"/>
        </w:rPr>
        <w:t>Discov</w:t>
      </w:r>
      <w:proofErr w:type="spellEnd"/>
      <w:r w:rsidRPr="00CA02D5">
        <w:rPr>
          <w:rFonts w:ascii="Book Antiqua" w:eastAsia="Book Antiqua" w:hAnsi="Book Antiqua" w:cs="Book Antiqua"/>
          <w:color w:val="000000"/>
        </w:rPr>
        <w:t xml:space="preserve"> 2016; </w:t>
      </w:r>
      <w:r w:rsidRPr="00CA02D5">
        <w:rPr>
          <w:rFonts w:ascii="Book Antiqua" w:eastAsia="Book Antiqua" w:hAnsi="Book Antiqua" w:cs="Book Antiqua"/>
          <w:b/>
          <w:bCs/>
          <w:color w:val="000000"/>
        </w:rPr>
        <w:t>6</w:t>
      </w:r>
      <w:r w:rsidRPr="00CA02D5">
        <w:rPr>
          <w:rFonts w:ascii="Book Antiqua" w:eastAsia="Book Antiqua" w:hAnsi="Book Antiqua" w:cs="Book Antiqua"/>
          <w:color w:val="000000"/>
        </w:rPr>
        <w:t>: 479-491 [PMID: 26969689 DOI: 10.1158/2159-8290.CD-15-1483]</w:t>
      </w:r>
    </w:p>
    <w:p w14:paraId="49CE381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8 </w:t>
      </w:r>
      <w:r w:rsidRPr="00CA02D5">
        <w:rPr>
          <w:rFonts w:ascii="Book Antiqua" w:eastAsia="Book Antiqua" w:hAnsi="Book Antiqua" w:cs="Book Antiqua"/>
          <w:b/>
          <w:bCs/>
          <w:color w:val="000000"/>
        </w:rPr>
        <w:t>Alix-</w:t>
      </w:r>
      <w:proofErr w:type="spellStart"/>
      <w:r w:rsidRPr="00CA02D5">
        <w:rPr>
          <w:rFonts w:ascii="Book Antiqua" w:eastAsia="Book Antiqua" w:hAnsi="Book Antiqua" w:cs="Book Antiqua"/>
          <w:b/>
          <w:bCs/>
          <w:color w:val="000000"/>
        </w:rPr>
        <w:t>Panabières</w:t>
      </w:r>
      <w:proofErr w:type="spellEnd"/>
      <w:r w:rsidRPr="00CA02D5">
        <w:rPr>
          <w:rFonts w:ascii="Book Antiqua" w:eastAsia="Book Antiqua" w:hAnsi="Book Antiqua" w:cs="Book Antiqua"/>
          <w:b/>
          <w:bCs/>
          <w:color w:val="000000"/>
        </w:rPr>
        <w:t xml:space="preserve"> C</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Schwarzenbach</w:t>
      </w:r>
      <w:proofErr w:type="spellEnd"/>
      <w:r w:rsidRPr="00CA02D5">
        <w:rPr>
          <w:rFonts w:ascii="Book Antiqua" w:eastAsia="Book Antiqua" w:hAnsi="Book Antiqua" w:cs="Book Antiqua"/>
          <w:color w:val="000000"/>
        </w:rPr>
        <w:t xml:space="preserve"> H, </w:t>
      </w:r>
      <w:proofErr w:type="spellStart"/>
      <w:r w:rsidRPr="00CA02D5">
        <w:rPr>
          <w:rFonts w:ascii="Book Antiqua" w:eastAsia="Book Antiqua" w:hAnsi="Book Antiqua" w:cs="Book Antiqua"/>
          <w:color w:val="000000"/>
        </w:rPr>
        <w:t>Pantel</w:t>
      </w:r>
      <w:proofErr w:type="spellEnd"/>
      <w:r w:rsidRPr="00CA02D5">
        <w:rPr>
          <w:rFonts w:ascii="Book Antiqua" w:eastAsia="Book Antiqua" w:hAnsi="Book Antiqua" w:cs="Book Antiqua"/>
          <w:color w:val="000000"/>
        </w:rPr>
        <w:t xml:space="preserve"> K. Circulating tumor cells and circulating tumor DNA. </w:t>
      </w:r>
      <w:proofErr w:type="spellStart"/>
      <w:r w:rsidRPr="00CA02D5">
        <w:rPr>
          <w:rFonts w:ascii="Book Antiqua" w:eastAsia="Book Antiqua" w:hAnsi="Book Antiqua" w:cs="Book Antiqua"/>
          <w:i/>
          <w:iCs/>
          <w:color w:val="000000"/>
        </w:rPr>
        <w:t>Annu</w:t>
      </w:r>
      <w:proofErr w:type="spellEnd"/>
      <w:r w:rsidRPr="00CA02D5">
        <w:rPr>
          <w:rFonts w:ascii="Book Antiqua" w:eastAsia="Book Antiqua" w:hAnsi="Book Antiqua" w:cs="Book Antiqua"/>
          <w:i/>
          <w:iCs/>
          <w:color w:val="000000"/>
        </w:rPr>
        <w:t xml:space="preserve"> Rev Med</w:t>
      </w:r>
      <w:r w:rsidRPr="00CA02D5">
        <w:rPr>
          <w:rFonts w:ascii="Book Antiqua" w:eastAsia="Book Antiqua" w:hAnsi="Book Antiqua" w:cs="Book Antiqua"/>
          <w:color w:val="000000"/>
        </w:rPr>
        <w:t xml:space="preserve"> 2012; </w:t>
      </w:r>
      <w:r w:rsidRPr="00CA02D5">
        <w:rPr>
          <w:rFonts w:ascii="Book Antiqua" w:eastAsia="Book Antiqua" w:hAnsi="Book Antiqua" w:cs="Book Antiqua"/>
          <w:b/>
          <w:bCs/>
          <w:color w:val="000000"/>
        </w:rPr>
        <w:t>63</w:t>
      </w:r>
      <w:r w:rsidRPr="00CA02D5">
        <w:rPr>
          <w:rFonts w:ascii="Book Antiqua" w:eastAsia="Book Antiqua" w:hAnsi="Book Antiqua" w:cs="Book Antiqua"/>
          <w:color w:val="000000"/>
        </w:rPr>
        <w:t>: 199-215 [PMID: 22053740 DOI: 10.1146/annurev-med-062310-094219]</w:t>
      </w:r>
    </w:p>
    <w:p w14:paraId="074B218E"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9 </w:t>
      </w:r>
      <w:proofErr w:type="spellStart"/>
      <w:r w:rsidRPr="00CA02D5">
        <w:rPr>
          <w:rFonts w:ascii="Book Antiqua" w:eastAsia="Book Antiqua" w:hAnsi="Book Antiqua" w:cs="Book Antiqua"/>
          <w:b/>
          <w:bCs/>
          <w:color w:val="000000"/>
        </w:rPr>
        <w:t>Heitzer</w:t>
      </w:r>
      <w:proofErr w:type="spellEnd"/>
      <w:r w:rsidRPr="00CA02D5">
        <w:rPr>
          <w:rFonts w:ascii="Book Antiqua" w:eastAsia="Book Antiqua" w:hAnsi="Book Antiqua" w:cs="Book Antiqua"/>
          <w:b/>
          <w:bCs/>
          <w:color w:val="000000"/>
        </w:rPr>
        <w:t xml:space="preserve"> E</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Ulz</w:t>
      </w:r>
      <w:proofErr w:type="spellEnd"/>
      <w:r w:rsidRPr="00CA02D5">
        <w:rPr>
          <w:rFonts w:ascii="Book Antiqua" w:eastAsia="Book Antiqua" w:hAnsi="Book Antiqua" w:cs="Book Antiqua"/>
          <w:color w:val="000000"/>
        </w:rPr>
        <w:t xml:space="preserve"> P, </w:t>
      </w:r>
      <w:proofErr w:type="spellStart"/>
      <w:r w:rsidRPr="00CA02D5">
        <w:rPr>
          <w:rFonts w:ascii="Book Antiqua" w:eastAsia="Book Antiqua" w:hAnsi="Book Antiqua" w:cs="Book Antiqua"/>
          <w:color w:val="000000"/>
        </w:rPr>
        <w:t>Geigl</w:t>
      </w:r>
      <w:proofErr w:type="spellEnd"/>
      <w:r w:rsidRPr="00CA02D5">
        <w:rPr>
          <w:rFonts w:ascii="Book Antiqua" w:eastAsia="Book Antiqua" w:hAnsi="Book Antiqua" w:cs="Book Antiqua"/>
          <w:color w:val="000000"/>
        </w:rPr>
        <w:t xml:space="preserve"> JB. Circulating tumor DNA as a liquid biopsy for cancer. </w:t>
      </w:r>
      <w:r w:rsidRPr="00CA02D5">
        <w:rPr>
          <w:rFonts w:ascii="Book Antiqua" w:eastAsia="Book Antiqua" w:hAnsi="Book Antiqua" w:cs="Book Antiqua"/>
          <w:i/>
          <w:iCs/>
          <w:color w:val="000000"/>
        </w:rPr>
        <w:t>Clin Chem</w:t>
      </w:r>
      <w:r w:rsidRPr="00CA02D5">
        <w:rPr>
          <w:rFonts w:ascii="Book Antiqua" w:eastAsia="Book Antiqua" w:hAnsi="Book Antiqua" w:cs="Book Antiqua"/>
          <w:color w:val="000000"/>
        </w:rPr>
        <w:t xml:space="preserve"> 2015; </w:t>
      </w:r>
      <w:r w:rsidRPr="00CA02D5">
        <w:rPr>
          <w:rFonts w:ascii="Book Antiqua" w:eastAsia="Book Antiqua" w:hAnsi="Book Antiqua" w:cs="Book Antiqua"/>
          <w:b/>
          <w:bCs/>
          <w:color w:val="000000"/>
        </w:rPr>
        <w:t>61</w:t>
      </w:r>
      <w:r w:rsidRPr="00CA02D5">
        <w:rPr>
          <w:rFonts w:ascii="Book Antiqua" w:eastAsia="Book Antiqua" w:hAnsi="Book Antiqua" w:cs="Book Antiqua"/>
          <w:color w:val="000000"/>
        </w:rPr>
        <w:t>: 112-123 [PMID: 25388429 DOI: 10.1373/clinchem.2014.222679]</w:t>
      </w:r>
    </w:p>
    <w:p w14:paraId="6852EB7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10 </w:t>
      </w:r>
      <w:proofErr w:type="spellStart"/>
      <w:r w:rsidRPr="00CA02D5">
        <w:rPr>
          <w:rFonts w:ascii="Book Antiqua" w:eastAsia="Book Antiqua" w:hAnsi="Book Antiqua" w:cs="Book Antiqua"/>
          <w:b/>
          <w:bCs/>
          <w:color w:val="000000"/>
        </w:rPr>
        <w:t>Postel</w:t>
      </w:r>
      <w:proofErr w:type="spellEnd"/>
      <w:r w:rsidRPr="00CA02D5">
        <w:rPr>
          <w:rFonts w:ascii="Book Antiqua" w:eastAsia="Book Antiqua" w:hAnsi="Book Antiqua" w:cs="Book Antiqua"/>
          <w:b/>
          <w:bCs/>
          <w:color w:val="000000"/>
        </w:rPr>
        <w:t xml:space="preserve"> M</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Roosen</w:t>
      </w:r>
      <w:proofErr w:type="spellEnd"/>
      <w:r w:rsidRPr="00CA02D5">
        <w:rPr>
          <w:rFonts w:ascii="Book Antiqua" w:eastAsia="Book Antiqua" w:hAnsi="Book Antiqua" w:cs="Book Antiqua"/>
          <w:color w:val="000000"/>
        </w:rPr>
        <w:t xml:space="preserve"> A, Laurent-Puig P, </w:t>
      </w:r>
      <w:proofErr w:type="spellStart"/>
      <w:r w:rsidRPr="00CA02D5">
        <w:rPr>
          <w:rFonts w:ascii="Book Antiqua" w:eastAsia="Book Antiqua" w:hAnsi="Book Antiqua" w:cs="Book Antiqua"/>
          <w:color w:val="000000"/>
        </w:rPr>
        <w:t>Taly</w:t>
      </w:r>
      <w:proofErr w:type="spellEnd"/>
      <w:r w:rsidRPr="00CA02D5">
        <w:rPr>
          <w:rFonts w:ascii="Book Antiqua" w:eastAsia="Book Antiqua" w:hAnsi="Book Antiqua" w:cs="Book Antiqua"/>
          <w:color w:val="000000"/>
        </w:rPr>
        <w:t xml:space="preserve"> V, Wang-Renault SF. Droplet-based digital PCR and next generation sequencing for monitoring circulating tumor DNA: a cancer diagnostic perspective. </w:t>
      </w:r>
      <w:r w:rsidRPr="00CA02D5">
        <w:rPr>
          <w:rFonts w:ascii="Book Antiqua" w:eastAsia="Book Antiqua" w:hAnsi="Book Antiqua" w:cs="Book Antiqua"/>
          <w:i/>
          <w:iCs/>
          <w:color w:val="000000"/>
        </w:rPr>
        <w:t>Expert Rev Mol Diagn</w:t>
      </w:r>
      <w:r w:rsidRPr="00CA02D5">
        <w:rPr>
          <w:rFonts w:ascii="Book Antiqua" w:eastAsia="Book Antiqua" w:hAnsi="Book Antiqua" w:cs="Book Antiqua"/>
          <w:color w:val="000000"/>
        </w:rPr>
        <w:t xml:space="preserve"> 2018; </w:t>
      </w:r>
      <w:r w:rsidRPr="00CA02D5">
        <w:rPr>
          <w:rFonts w:ascii="Book Antiqua" w:eastAsia="Book Antiqua" w:hAnsi="Book Antiqua" w:cs="Book Antiqua"/>
          <w:b/>
          <w:bCs/>
          <w:color w:val="000000"/>
        </w:rPr>
        <w:t>18</w:t>
      </w:r>
      <w:r w:rsidRPr="00CA02D5">
        <w:rPr>
          <w:rFonts w:ascii="Book Antiqua" w:eastAsia="Book Antiqua" w:hAnsi="Book Antiqua" w:cs="Book Antiqua"/>
          <w:color w:val="000000"/>
        </w:rPr>
        <w:t>: 7-17 [PMID: 29115895 DOI: 10.1080/14737159.2018.1400384]</w:t>
      </w:r>
    </w:p>
    <w:p w14:paraId="50206536"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lastRenderedPageBreak/>
        <w:t xml:space="preserve">11 </w:t>
      </w:r>
      <w:r w:rsidRPr="00CA02D5">
        <w:rPr>
          <w:rFonts w:ascii="Book Antiqua" w:eastAsia="Book Antiqua" w:hAnsi="Book Antiqua" w:cs="Book Antiqua"/>
          <w:b/>
          <w:bCs/>
          <w:color w:val="000000"/>
        </w:rPr>
        <w:t>Nunes SP</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Diniz</w:t>
      </w:r>
      <w:proofErr w:type="spellEnd"/>
      <w:r w:rsidRPr="00CA02D5">
        <w:rPr>
          <w:rFonts w:ascii="Book Antiqua" w:eastAsia="Book Antiqua" w:hAnsi="Book Antiqua" w:cs="Book Antiqua"/>
          <w:color w:val="000000"/>
        </w:rPr>
        <w:t xml:space="preserve"> F, Moreira-Barbosa C, </w:t>
      </w:r>
      <w:proofErr w:type="spellStart"/>
      <w:r w:rsidRPr="00CA02D5">
        <w:rPr>
          <w:rFonts w:ascii="Book Antiqua" w:eastAsia="Book Antiqua" w:hAnsi="Book Antiqua" w:cs="Book Antiqua"/>
          <w:color w:val="000000"/>
        </w:rPr>
        <w:t>Constâncio</w:t>
      </w:r>
      <w:proofErr w:type="spellEnd"/>
      <w:r w:rsidRPr="00CA02D5">
        <w:rPr>
          <w:rFonts w:ascii="Book Antiqua" w:eastAsia="Book Antiqua" w:hAnsi="Book Antiqua" w:cs="Book Antiqua"/>
          <w:color w:val="000000"/>
        </w:rPr>
        <w:t xml:space="preserve"> V, Silva AV, Oliveira J, Soares M, </w:t>
      </w:r>
      <w:proofErr w:type="spellStart"/>
      <w:r w:rsidRPr="00CA02D5">
        <w:rPr>
          <w:rFonts w:ascii="Book Antiqua" w:eastAsia="Book Antiqua" w:hAnsi="Book Antiqua" w:cs="Book Antiqua"/>
          <w:color w:val="000000"/>
        </w:rPr>
        <w:t>Paulino</w:t>
      </w:r>
      <w:proofErr w:type="spellEnd"/>
      <w:r w:rsidRPr="00CA02D5">
        <w:rPr>
          <w:rFonts w:ascii="Book Antiqua" w:eastAsia="Book Antiqua" w:hAnsi="Book Antiqua" w:cs="Book Antiqua"/>
          <w:color w:val="000000"/>
        </w:rPr>
        <w:t xml:space="preserve"> S, Cunha AL, Rodrigues J, Antunes L, Henrique R, </w:t>
      </w:r>
      <w:proofErr w:type="spellStart"/>
      <w:r w:rsidRPr="00CA02D5">
        <w:rPr>
          <w:rFonts w:ascii="Book Antiqua" w:eastAsia="Book Antiqua" w:hAnsi="Book Antiqua" w:cs="Book Antiqua"/>
          <w:color w:val="000000"/>
        </w:rPr>
        <w:t>Jerónimo</w:t>
      </w:r>
      <w:proofErr w:type="spellEnd"/>
      <w:r w:rsidRPr="00CA02D5">
        <w:rPr>
          <w:rFonts w:ascii="Book Antiqua" w:eastAsia="Book Antiqua" w:hAnsi="Book Antiqua" w:cs="Book Antiqua"/>
          <w:color w:val="000000"/>
        </w:rPr>
        <w:t xml:space="preserve"> C. Subtyping Lung Cancer Using DNA Methylation in Liquid Biopsies. </w:t>
      </w:r>
      <w:r w:rsidRPr="00CA02D5">
        <w:rPr>
          <w:rFonts w:ascii="Book Antiqua" w:eastAsia="Book Antiqua" w:hAnsi="Book Antiqua" w:cs="Book Antiqua"/>
          <w:i/>
          <w:iCs/>
          <w:color w:val="000000"/>
        </w:rPr>
        <w:t>J Clin Med</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8</w:t>
      </w:r>
      <w:r w:rsidRPr="00CA02D5">
        <w:rPr>
          <w:rFonts w:ascii="Book Antiqua" w:eastAsia="Book Antiqua" w:hAnsi="Book Antiqua" w:cs="Book Antiqua"/>
          <w:color w:val="000000"/>
        </w:rPr>
        <w:t>: [PMID: 31546933 DOI: 10.3390/jcm8091500]</w:t>
      </w:r>
    </w:p>
    <w:p w14:paraId="05D7A3C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12 </w:t>
      </w:r>
      <w:r w:rsidRPr="00CA02D5">
        <w:rPr>
          <w:rFonts w:ascii="Book Antiqua" w:eastAsia="Book Antiqua" w:hAnsi="Book Antiqua" w:cs="Book Antiqua"/>
          <w:b/>
          <w:bCs/>
          <w:color w:val="000000"/>
        </w:rPr>
        <w:t>Kloten V</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Rüchel</w:t>
      </w:r>
      <w:proofErr w:type="spellEnd"/>
      <w:r w:rsidRPr="00CA02D5">
        <w:rPr>
          <w:rFonts w:ascii="Book Antiqua" w:eastAsia="Book Antiqua" w:hAnsi="Book Antiqua" w:cs="Book Antiqua"/>
          <w:color w:val="000000"/>
        </w:rPr>
        <w:t xml:space="preserve"> N, </w:t>
      </w:r>
      <w:proofErr w:type="spellStart"/>
      <w:r w:rsidRPr="00CA02D5">
        <w:rPr>
          <w:rFonts w:ascii="Book Antiqua" w:eastAsia="Book Antiqua" w:hAnsi="Book Antiqua" w:cs="Book Antiqua"/>
          <w:color w:val="000000"/>
        </w:rPr>
        <w:t>Brüchle</w:t>
      </w:r>
      <w:proofErr w:type="spellEnd"/>
      <w:r w:rsidRPr="00CA02D5">
        <w:rPr>
          <w:rFonts w:ascii="Book Antiqua" w:eastAsia="Book Antiqua" w:hAnsi="Book Antiqua" w:cs="Book Antiqua"/>
          <w:color w:val="000000"/>
        </w:rPr>
        <w:t xml:space="preserve"> NO, </w:t>
      </w:r>
      <w:proofErr w:type="spellStart"/>
      <w:r w:rsidRPr="00CA02D5">
        <w:rPr>
          <w:rFonts w:ascii="Book Antiqua" w:eastAsia="Book Antiqua" w:hAnsi="Book Antiqua" w:cs="Book Antiqua"/>
          <w:color w:val="000000"/>
        </w:rPr>
        <w:t>Gasthaus</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Freudenmacher</w:t>
      </w:r>
      <w:proofErr w:type="spellEnd"/>
      <w:r w:rsidRPr="00CA02D5">
        <w:rPr>
          <w:rFonts w:ascii="Book Antiqua" w:eastAsia="Book Antiqua" w:hAnsi="Book Antiqua" w:cs="Book Antiqua"/>
          <w:color w:val="000000"/>
        </w:rPr>
        <w:t xml:space="preserve"> N, </w:t>
      </w:r>
      <w:proofErr w:type="spellStart"/>
      <w:r w:rsidRPr="00CA02D5">
        <w:rPr>
          <w:rFonts w:ascii="Book Antiqua" w:eastAsia="Book Antiqua" w:hAnsi="Book Antiqua" w:cs="Book Antiqua"/>
          <w:color w:val="000000"/>
        </w:rPr>
        <w:t>Steib</w:t>
      </w:r>
      <w:proofErr w:type="spellEnd"/>
      <w:r w:rsidRPr="00CA02D5">
        <w:rPr>
          <w:rFonts w:ascii="Book Antiqua" w:eastAsia="Book Antiqua" w:hAnsi="Book Antiqua" w:cs="Book Antiqua"/>
          <w:color w:val="000000"/>
        </w:rPr>
        <w:t xml:space="preserve"> F, </w:t>
      </w:r>
      <w:proofErr w:type="spellStart"/>
      <w:r w:rsidRPr="00CA02D5">
        <w:rPr>
          <w:rFonts w:ascii="Book Antiqua" w:eastAsia="Book Antiqua" w:hAnsi="Book Antiqua" w:cs="Book Antiqua"/>
          <w:color w:val="000000"/>
        </w:rPr>
        <w:t>Mijnes</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Eschenbruch</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Binnebösel</w:t>
      </w:r>
      <w:proofErr w:type="spellEnd"/>
      <w:r w:rsidRPr="00CA02D5">
        <w:rPr>
          <w:rFonts w:ascii="Book Antiqua" w:eastAsia="Book Antiqua" w:hAnsi="Book Antiqua" w:cs="Book Antiqua"/>
          <w:color w:val="000000"/>
        </w:rPr>
        <w:t xml:space="preserve"> M, </w:t>
      </w:r>
      <w:proofErr w:type="spellStart"/>
      <w:r w:rsidRPr="00CA02D5">
        <w:rPr>
          <w:rFonts w:ascii="Book Antiqua" w:eastAsia="Book Antiqua" w:hAnsi="Book Antiqua" w:cs="Book Antiqua"/>
          <w:color w:val="000000"/>
        </w:rPr>
        <w:t>Knüchel</w:t>
      </w:r>
      <w:proofErr w:type="spellEnd"/>
      <w:r w:rsidRPr="00CA02D5">
        <w:rPr>
          <w:rFonts w:ascii="Book Antiqua" w:eastAsia="Book Antiqua" w:hAnsi="Book Antiqua" w:cs="Book Antiqua"/>
          <w:color w:val="000000"/>
        </w:rPr>
        <w:t xml:space="preserve"> R, Dahl E. Liquid biopsy in colon cancer: comparison of different circulating DNA extraction systems following absolute quantification of </w:t>
      </w:r>
      <w:r w:rsidRPr="00CA02D5">
        <w:rPr>
          <w:rFonts w:ascii="Book Antiqua" w:eastAsia="Book Antiqua" w:hAnsi="Book Antiqua" w:cs="Book Antiqua"/>
          <w:i/>
          <w:iCs/>
          <w:color w:val="000000"/>
        </w:rPr>
        <w:t>KRAS</w:t>
      </w:r>
      <w:r w:rsidRPr="00CA02D5">
        <w:rPr>
          <w:rFonts w:ascii="Book Antiqua" w:eastAsia="Book Antiqua" w:hAnsi="Book Antiqua" w:cs="Book Antiqua"/>
          <w:color w:val="000000"/>
        </w:rPr>
        <w:t xml:space="preserve"> mutations using </w:t>
      </w:r>
      <w:proofErr w:type="spellStart"/>
      <w:r w:rsidRPr="00CA02D5">
        <w:rPr>
          <w:rFonts w:ascii="Book Antiqua" w:eastAsia="Book Antiqua" w:hAnsi="Book Antiqua" w:cs="Book Antiqua"/>
          <w:color w:val="000000"/>
        </w:rPr>
        <w:t>Intplex</w:t>
      </w:r>
      <w:proofErr w:type="spellEnd"/>
      <w:r w:rsidRPr="00CA02D5">
        <w:rPr>
          <w:rFonts w:ascii="Book Antiqua" w:eastAsia="Book Antiqua" w:hAnsi="Book Antiqua" w:cs="Book Antiqua"/>
          <w:color w:val="000000"/>
        </w:rPr>
        <w:t xml:space="preserve"> allele-specific PCR. </w:t>
      </w:r>
      <w:proofErr w:type="spellStart"/>
      <w:r w:rsidRPr="00CA02D5">
        <w:rPr>
          <w:rFonts w:ascii="Book Antiqua" w:eastAsia="Book Antiqua" w:hAnsi="Book Antiqua" w:cs="Book Antiqua"/>
          <w:i/>
          <w:iCs/>
          <w:color w:val="000000"/>
        </w:rPr>
        <w:t>Oncotarget</w:t>
      </w:r>
      <w:proofErr w:type="spellEnd"/>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8</w:t>
      </w:r>
      <w:r w:rsidRPr="00CA02D5">
        <w:rPr>
          <w:rFonts w:ascii="Book Antiqua" w:eastAsia="Book Antiqua" w:hAnsi="Book Antiqua" w:cs="Book Antiqua"/>
          <w:color w:val="000000"/>
        </w:rPr>
        <w:t>: 86253-86263 [PMID: 29156792 DOI: 10.18632/oncotarget.21134]</w:t>
      </w:r>
    </w:p>
    <w:p w14:paraId="3CB3F1D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13 </w:t>
      </w:r>
      <w:proofErr w:type="spellStart"/>
      <w:r w:rsidRPr="00CA02D5">
        <w:rPr>
          <w:rFonts w:ascii="Book Antiqua" w:eastAsia="Book Antiqua" w:hAnsi="Book Antiqua" w:cs="Book Antiqua"/>
          <w:b/>
          <w:bCs/>
          <w:color w:val="000000"/>
        </w:rPr>
        <w:t>Elazezy</w:t>
      </w:r>
      <w:proofErr w:type="spellEnd"/>
      <w:r w:rsidRPr="00CA02D5">
        <w:rPr>
          <w:rFonts w:ascii="Book Antiqua" w:eastAsia="Book Antiqua" w:hAnsi="Book Antiqua" w:cs="Book Antiqua"/>
          <w:b/>
          <w:bCs/>
          <w:color w:val="000000"/>
        </w:rPr>
        <w:t xml:space="preserve"> M</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Joosse</w:t>
      </w:r>
      <w:proofErr w:type="spellEnd"/>
      <w:r w:rsidRPr="00CA02D5">
        <w:rPr>
          <w:rFonts w:ascii="Book Antiqua" w:eastAsia="Book Antiqua" w:hAnsi="Book Antiqua" w:cs="Book Antiqua"/>
          <w:color w:val="000000"/>
        </w:rPr>
        <w:t xml:space="preserve"> SA. Techniques of using circulating tumor DNA as a liquid biopsy component in cancer management. </w:t>
      </w:r>
      <w:proofErr w:type="spellStart"/>
      <w:r w:rsidRPr="00CA02D5">
        <w:rPr>
          <w:rFonts w:ascii="Book Antiqua" w:eastAsia="Book Antiqua" w:hAnsi="Book Antiqua" w:cs="Book Antiqua"/>
          <w:i/>
          <w:iCs/>
          <w:color w:val="000000"/>
        </w:rPr>
        <w:t>Comput</w:t>
      </w:r>
      <w:proofErr w:type="spellEnd"/>
      <w:r w:rsidRPr="00CA02D5">
        <w:rPr>
          <w:rFonts w:ascii="Book Antiqua" w:eastAsia="Book Antiqua" w:hAnsi="Book Antiqua" w:cs="Book Antiqua"/>
          <w:i/>
          <w:iCs/>
          <w:color w:val="000000"/>
        </w:rPr>
        <w:t xml:space="preserve"> Struct </w:t>
      </w:r>
      <w:proofErr w:type="spellStart"/>
      <w:r w:rsidRPr="00CA02D5">
        <w:rPr>
          <w:rFonts w:ascii="Book Antiqua" w:eastAsia="Book Antiqua" w:hAnsi="Book Antiqua" w:cs="Book Antiqua"/>
          <w:i/>
          <w:iCs/>
          <w:color w:val="000000"/>
        </w:rPr>
        <w:t>Biotechnol</w:t>
      </w:r>
      <w:proofErr w:type="spellEnd"/>
      <w:r w:rsidRPr="00CA02D5">
        <w:rPr>
          <w:rFonts w:ascii="Book Antiqua" w:eastAsia="Book Antiqua" w:hAnsi="Book Antiqua" w:cs="Book Antiqua"/>
          <w:i/>
          <w:iCs/>
          <w:color w:val="000000"/>
        </w:rPr>
        <w:t xml:space="preserve"> J</w:t>
      </w:r>
      <w:r w:rsidRPr="00CA02D5">
        <w:rPr>
          <w:rFonts w:ascii="Book Antiqua" w:eastAsia="Book Antiqua" w:hAnsi="Book Antiqua" w:cs="Book Antiqua"/>
          <w:color w:val="000000"/>
        </w:rPr>
        <w:t xml:space="preserve"> 2018; </w:t>
      </w:r>
      <w:r w:rsidRPr="00CA02D5">
        <w:rPr>
          <w:rFonts w:ascii="Book Antiqua" w:eastAsia="Book Antiqua" w:hAnsi="Book Antiqua" w:cs="Book Antiqua"/>
          <w:b/>
          <w:bCs/>
          <w:color w:val="000000"/>
        </w:rPr>
        <w:t>16</w:t>
      </w:r>
      <w:r w:rsidRPr="00CA02D5">
        <w:rPr>
          <w:rFonts w:ascii="Book Antiqua" w:eastAsia="Book Antiqua" w:hAnsi="Book Antiqua" w:cs="Book Antiqua"/>
          <w:color w:val="000000"/>
        </w:rPr>
        <w:t>: 370-378 [PMID: 30364656 DOI: 10.1016/j.csbj.2018.10.002]</w:t>
      </w:r>
    </w:p>
    <w:p w14:paraId="5E51EDC4"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14 </w:t>
      </w:r>
      <w:r w:rsidRPr="00CA02D5">
        <w:rPr>
          <w:rFonts w:ascii="Book Antiqua" w:eastAsia="Book Antiqua" w:hAnsi="Book Antiqua" w:cs="Book Antiqua"/>
          <w:b/>
          <w:bCs/>
          <w:color w:val="000000"/>
        </w:rPr>
        <w:t>Thompson JC</w:t>
      </w:r>
      <w:r w:rsidRPr="00CA02D5">
        <w:rPr>
          <w:rFonts w:ascii="Book Antiqua" w:eastAsia="Book Antiqua" w:hAnsi="Book Antiqua" w:cs="Book Antiqua"/>
          <w:color w:val="000000"/>
        </w:rPr>
        <w:t xml:space="preserve">, Yee SS, Troxel AB, </w:t>
      </w:r>
      <w:proofErr w:type="spellStart"/>
      <w:r w:rsidRPr="00CA02D5">
        <w:rPr>
          <w:rFonts w:ascii="Book Antiqua" w:eastAsia="Book Antiqua" w:hAnsi="Book Antiqua" w:cs="Book Antiqua"/>
          <w:color w:val="000000"/>
        </w:rPr>
        <w:t>Savitch</w:t>
      </w:r>
      <w:proofErr w:type="spellEnd"/>
      <w:r w:rsidRPr="00CA02D5">
        <w:rPr>
          <w:rFonts w:ascii="Book Antiqua" w:eastAsia="Book Antiqua" w:hAnsi="Book Antiqua" w:cs="Book Antiqua"/>
          <w:color w:val="000000"/>
        </w:rPr>
        <w:t xml:space="preserve"> SL, Fan R, </w:t>
      </w:r>
      <w:proofErr w:type="spellStart"/>
      <w:r w:rsidRPr="00CA02D5">
        <w:rPr>
          <w:rFonts w:ascii="Book Antiqua" w:eastAsia="Book Antiqua" w:hAnsi="Book Antiqua" w:cs="Book Antiqua"/>
          <w:color w:val="000000"/>
        </w:rPr>
        <w:t>Balli</w:t>
      </w:r>
      <w:proofErr w:type="spellEnd"/>
      <w:r w:rsidRPr="00CA02D5">
        <w:rPr>
          <w:rFonts w:ascii="Book Antiqua" w:eastAsia="Book Antiqua" w:hAnsi="Book Antiqua" w:cs="Book Antiqua"/>
          <w:color w:val="000000"/>
        </w:rPr>
        <w:t xml:space="preserve"> D, Lieberman DB, Morrissette JD, Evans TL, </w:t>
      </w:r>
      <w:proofErr w:type="spellStart"/>
      <w:r w:rsidRPr="00CA02D5">
        <w:rPr>
          <w:rFonts w:ascii="Book Antiqua" w:eastAsia="Book Antiqua" w:hAnsi="Book Antiqua" w:cs="Book Antiqua"/>
          <w:color w:val="000000"/>
        </w:rPr>
        <w:t>Bauml</w:t>
      </w:r>
      <w:proofErr w:type="spellEnd"/>
      <w:r w:rsidRPr="00CA02D5">
        <w:rPr>
          <w:rFonts w:ascii="Book Antiqua" w:eastAsia="Book Antiqua" w:hAnsi="Book Antiqua" w:cs="Book Antiqua"/>
          <w:color w:val="000000"/>
        </w:rPr>
        <w:t xml:space="preserve"> J, Aggarwal C, </w:t>
      </w:r>
      <w:proofErr w:type="spellStart"/>
      <w:r w:rsidRPr="00CA02D5">
        <w:rPr>
          <w:rFonts w:ascii="Book Antiqua" w:eastAsia="Book Antiqua" w:hAnsi="Book Antiqua" w:cs="Book Antiqua"/>
          <w:color w:val="000000"/>
        </w:rPr>
        <w:t>Kosteva</w:t>
      </w:r>
      <w:proofErr w:type="spellEnd"/>
      <w:r w:rsidRPr="00CA02D5">
        <w:rPr>
          <w:rFonts w:ascii="Book Antiqua" w:eastAsia="Book Antiqua" w:hAnsi="Book Antiqua" w:cs="Book Antiqua"/>
          <w:color w:val="000000"/>
        </w:rPr>
        <w:t xml:space="preserve"> JA, Alley E, </w:t>
      </w:r>
      <w:proofErr w:type="spellStart"/>
      <w:r w:rsidRPr="00CA02D5">
        <w:rPr>
          <w:rFonts w:ascii="Book Antiqua" w:eastAsia="Book Antiqua" w:hAnsi="Book Antiqua" w:cs="Book Antiqua"/>
          <w:color w:val="000000"/>
        </w:rPr>
        <w:t>Ciunci</w:t>
      </w:r>
      <w:proofErr w:type="spellEnd"/>
      <w:r w:rsidRPr="00CA02D5">
        <w:rPr>
          <w:rFonts w:ascii="Book Antiqua" w:eastAsia="Book Antiqua" w:hAnsi="Book Antiqua" w:cs="Book Antiqua"/>
          <w:color w:val="000000"/>
        </w:rPr>
        <w:t xml:space="preserve"> C, Cohen RB, Bagley S, Stonehouse-Lee S, Sherry VE, Gilbert E, Langer C, </w:t>
      </w:r>
      <w:proofErr w:type="spellStart"/>
      <w:r w:rsidRPr="00CA02D5">
        <w:rPr>
          <w:rFonts w:ascii="Book Antiqua" w:eastAsia="Book Antiqua" w:hAnsi="Book Antiqua" w:cs="Book Antiqua"/>
          <w:color w:val="000000"/>
        </w:rPr>
        <w:t>Vachani</w:t>
      </w:r>
      <w:proofErr w:type="spellEnd"/>
      <w:r w:rsidRPr="00CA02D5">
        <w:rPr>
          <w:rFonts w:ascii="Book Antiqua" w:eastAsia="Book Antiqua" w:hAnsi="Book Antiqua" w:cs="Book Antiqua"/>
          <w:color w:val="000000"/>
        </w:rPr>
        <w:t xml:space="preserve"> A, Carpenter EL. Detection of Therapeutically Targetable Driver and Resistance Mutations in Lung Cancer Patients by Next-Generation Sequencing of Cell-Free Circulating Tumor DNA. </w:t>
      </w:r>
      <w:r w:rsidRPr="00CA02D5">
        <w:rPr>
          <w:rFonts w:ascii="Book Antiqua" w:eastAsia="Book Antiqua" w:hAnsi="Book Antiqua" w:cs="Book Antiqua"/>
          <w:i/>
          <w:iCs/>
          <w:color w:val="000000"/>
        </w:rPr>
        <w:t>Clin Cancer Res</w:t>
      </w:r>
      <w:r w:rsidRPr="00CA02D5">
        <w:rPr>
          <w:rFonts w:ascii="Book Antiqua" w:eastAsia="Book Antiqua" w:hAnsi="Book Antiqua" w:cs="Book Antiqua"/>
          <w:color w:val="000000"/>
        </w:rPr>
        <w:t xml:space="preserve"> 2016; </w:t>
      </w:r>
      <w:r w:rsidRPr="00CA02D5">
        <w:rPr>
          <w:rFonts w:ascii="Book Antiqua" w:eastAsia="Book Antiqua" w:hAnsi="Book Antiqua" w:cs="Book Antiqua"/>
          <w:b/>
          <w:bCs/>
          <w:color w:val="000000"/>
        </w:rPr>
        <w:t>22</w:t>
      </w:r>
      <w:r w:rsidRPr="00CA02D5">
        <w:rPr>
          <w:rFonts w:ascii="Book Antiqua" w:eastAsia="Book Antiqua" w:hAnsi="Book Antiqua" w:cs="Book Antiqua"/>
          <w:color w:val="000000"/>
        </w:rPr>
        <w:t>: 5772-5782 [PMID: 27601595 DOI: 10.1158/1078-0432.CCR-16-1231]</w:t>
      </w:r>
    </w:p>
    <w:p w14:paraId="081B738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15 </w:t>
      </w:r>
      <w:r w:rsidRPr="00CA02D5">
        <w:rPr>
          <w:rFonts w:ascii="Book Antiqua" w:eastAsia="Book Antiqua" w:hAnsi="Book Antiqua" w:cs="Book Antiqua"/>
          <w:b/>
          <w:bCs/>
          <w:color w:val="000000"/>
        </w:rPr>
        <w:t>Cheng F</w:t>
      </w:r>
      <w:r w:rsidRPr="00CA02D5">
        <w:rPr>
          <w:rFonts w:ascii="Book Antiqua" w:eastAsia="Book Antiqua" w:hAnsi="Book Antiqua" w:cs="Book Antiqua"/>
          <w:color w:val="000000"/>
        </w:rPr>
        <w:t xml:space="preserve">, Su L, Qian C. Circulating tumor DNA: a promising biomarker in the liquid biopsy of cancer. </w:t>
      </w:r>
      <w:proofErr w:type="spellStart"/>
      <w:r w:rsidRPr="00CA02D5">
        <w:rPr>
          <w:rFonts w:ascii="Book Antiqua" w:eastAsia="Book Antiqua" w:hAnsi="Book Antiqua" w:cs="Book Antiqua"/>
          <w:i/>
          <w:iCs/>
          <w:color w:val="000000"/>
        </w:rPr>
        <w:t>Oncotarget</w:t>
      </w:r>
      <w:proofErr w:type="spellEnd"/>
      <w:r w:rsidRPr="00CA02D5">
        <w:rPr>
          <w:rFonts w:ascii="Book Antiqua" w:eastAsia="Book Antiqua" w:hAnsi="Book Antiqua" w:cs="Book Antiqua"/>
          <w:color w:val="000000"/>
        </w:rPr>
        <w:t xml:space="preserve"> 2016; </w:t>
      </w:r>
      <w:r w:rsidRPr="00CA02D5">
        <w:rPr>
          <w:rFonts w:ascii="Book Antiqua" w:eastAsia="Book Antiqua" w:hAnsi="Book Antiqua" w:cs="Book Antiqua"/>
          <w:b/>
          <w:bCs/>
          <w:color w:val="000000"/>
        </w:rPr>
        <w:t>7</w:t>
      </w:r>
      <w:r w:rsidRPr="00CA02D5">
        <w:rPr>
          <w:rFonts w:ascii="Book Antiqua" w:eastAsia="Book Antiqua" w:hAnsi="Book Antiqua" w:cs="Book Antiqua"/>
          <w:color w:val="000000"/>
        </w:rPr>
        <w:t>: 48832-48841 [PMID: 27223063 DOI: 10.18632/oncotarget.9453]</w:t>
      </w:r>
    </w:p>
    <w:p w14:paraId="202C27D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16 </w:t>
      </w:r>
      <w:r w:rsidRPr="00CA02D5">
        <w:rPr>
          <w:rFonts w:ascii="Book Antiqua" w:eastAsia="Book Antiqua" w:hAnsi="Book Antiqua" w:cs="Book Antiqua"/>
          <w:b/>
          <w:bCs/>
          <w:color w:val="000000"/>
        </w:rPr>
        <w:t>Newman AM</w:t>
      </w:r>
      <w:r w:rsidRPr="00CA02D5">
        <w:rPr>
          <w:rFonts w:ascii="Book Antiqua" w:eastAsia="Book Antiqua" w:hAnsi="Book Antiqua" w:cs="Book Antiqua"/>
          <w:color w:val="000000"/>
        </w:rPr>
        <w:t xml:space="preserve">, Bratman SV, To J, Wynne JF, </w:t>
      </w:r>
      <w:proofErr w:type="spellStart"/>
      <w:r w:rsidRPr="00CA02D5">
        <w:rPr>
          <w:rFonts w:ascii="Book Antiqua" w:eastAsia="Book Antiqua" w:hAnsi="Book Antiqua" w:cs="Book Antiqua"/>
          <w:color w:val="000000"/>
        </w:rPr>
        <w:t>Eclov</w:t>
      </w:r>
      <w:proofErr w:type="spellEnd"/>
      <w:r w:rsidRPr="00CA02D5">
        <w:rPr>
          <w:rFonts w:ascii="Book Antiqua" w:eastAsia="Book Antiqua" w:hAnsi="Book Antiqua" w:cs="Book Antiqua"/>
          <w:color w:val="000000"/>
        </w:rPr>
        <w:t xml:space="preserve"> NC, </w:t>
      </w:r>
      <w:proofErr w:type="spellStart"/>
      <w:r w:rsidRPr="00CA02D5">
        <w:rPr>
          <w:rFonts w:ascii="Book Antiqua" w:eastAsia="Book Antiqua" w:hAnsi="Book Antiqua" w:cs="Book Antiqua"/>
          <w:color w:val="000000"/>
        </w:rPr>
        <w:t>Modlin</w:t>
      </w:r>
      <w:proofErr w:type="spellEnd"/>
      <w:r w:rsidRPr="00CA02D5">
        <w:rPr>
          <w:rFonts w:ascii="Book Antiqua" w:eastAsia="Book Antiqua" w:hAnsi="Book Antiqua" w:cs="Book Antiqua"/>
          <w:color w:val="000000"/>
        </w:rPr>
        <w:t xml:space="preserve"> LA, Liu CL, Neal JW, </w:t>
      </w:r>
      <w:proofErr w:type="spellStart"/>
      <w:r w:rsidRPr="00CA02D5">
        <w:rPr>
          <w:rFonts w:ascii="Book Antiqua" w:eastAsia="Book Antiqua" w:hAnsi="Book Antiqua" w:cs="Book Antiqua"/>
          <w:color w:val="000000"/>
        </w:rPr>
        <w:t>Wakelee</w:t>
      </w:r>
      <w:proofErr w:type="spellEnd"/>
      <w:r w:rsidRPr="00CA02D5">
        <w:rPr>
          <w:rFonts w:ascii="Book Antiqua" w:eastAsia="Book Antiqua" w:hAnsi="Book Antiqua" w:cs="Book Antiqua"/>
          <w:color w:val="000000"/>
        </w:rPr>
        <w:t xml:space="preserve"> HA, Merritt RE, </w:t>
      </w:r>
      <w:proofErr w:type="spellStart"/>
      <w:r w:rsidRPr="00CA02D5">
        <w:rPr>
          <w:rFonts w:ascii="Book Antiqua" w:eastAsia="Book Antiqua" w:hAnsi="Book Antiqua" w:cs="Book Antiqua"/>
          <w:color w:val="000000"/>
        </w:rPr>
        <w:t>Shrager</w:t>
      </w:r>
      <w:proofErr w:type="spellEnd"/>
      <w:r w:rsidRPr="00CA02D5">
        <w:rPr>
          <w:rFonts w:ascii="Book Antiqua" w:eastAsia="Book Antiqua" w:hAnsi="Book Antiqua" w:cs="Book Antiqua"/>
          <w:color w:val="000000"/>
        </w:rPr>
        <w:t xml:space="preserve"> JB, Loo BW Jr, Alizadeh AA, </w:t>
      </w:r>
      <w:proofErr w:type="spellStart"/>
      <w:r w:rsidRPr="00CA02D5">
        <w:rPr>
          <w:rFonts w:ascii="Book Antiqua" w:eastAsia="Book Antiqua" w:hAnsi="Book Antiqua" w:cs="Book Antiqua"/>
          <w:color w:val="000000"/>
        </w:rPr>
        <w:t>Diehn</w:t>
      </w:r>
      <w:proofErr w:type="spellEnd"/>
      <w:r w:rsidRPr="00CA02D5">
        <w:rPr>
          <w:rFonts w:ascii="Book Antiqua" w:eastAsia="Book Antiqua" w:hAnsi="Book Antiqua" w:cs="Book Antiqua"/>
          <w:color w:val="000000"/>
        </w:rPr>
        <w:t xml:space="preserve"> M. An ultrasensitive method for quantitating circulating tumor DNA with broad patient coverage. </w:t>
      </w:r>
      <w:r w:rsidRPr="00CA02D5">
        <w:rPr>
          <w:rFonts w:ascii="Book Antiqua" w:eastAsia="Book Antiqua" w:hAnsi="Book Antiqua" w:cs="Book Antiqua"/>
          <w:i/>
          <w:iCs/>
          <w:color w:val="000000"/>
        </w:rPr>
        <w:t>Nat Med</w:t>
      </w:r>
      <w:r w:rsidRPr="00CA02D5">
        <w:rPr>
          <w:rFonts w:ascii="Book Antiqua" w:eastAsia="Book Antiqua" w:hAnsi="Book Antiqua" w:cs="Book Antiqua"/>
          <w:color w:val="000000"/>
        </w:rPr>
        <w:t xml:space="preserve"> 2014; </w:t>
      </w:r>
      <w:r w:rsidRPr="00CA02D5">
        <w:rPr>
          <w:rFonts w:ascii="Book Antiqua" w:eastAsia="Book Antiqua" w:hAnsi="Book Antiqua" w:cs="Book Antiqua"/>
          <w:b/>
          <w:bCs/>
          <w:color w:val="000000"/>
        </w:rPr>
        <w:t>20</w:t>
      </w:r>
      <w:r w:rsidRPr="00CA02D5">
        <w:rPr>
          <w:rFonts w:ascii="Book Antiqua" w:eastAsia="Book Antiqua" w:hAnsi="Book Antiqua" w:cs="Book Antiqua"/>
          <w:color w:val="000000"/>
        </w:rPr>
        <w:t>: 548-554 [PMID: 24705333 DOI: 10.1038/nm.3519]</w:t>
      </w:r>
    </w:p>
    <w:p w14:paraId="5901FBA3"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17 </w:t>
      </w:r>
      <w:r w:rsidRPr="00CA02D5">
        <w:rPr>
          <w:rFonts w:ascii="Book Antiqua" w:eastAsia="Book Antiqua" w:hAnsi="Book Antiqua" w:cs="Book Antiqua"/>
          <w:b/>
          <w:bCs/>
          <w:color w:val="000000"/>
        </w:rPr>
        <w:t>Bratman SV</w:t>
      </w:r>
      <w:r w:rsidRPr="00CA02D5">
        <w:rPr>
          <w:rFonts w:ascii="Book Antiqua" w:eastAsia="Book Antiqua" w:hAnsi="Book Antiqua" w:cs="Book Antiqua"/>
          <w:color w:val="000000"/>
        </w:rPr>
        <w:t xml:space="preserve">, Newman AM, Alizadeh AA, </w:t>
      </w:r>
      <w:proofErr w:type="spellStart"/>
      <w:r w:rsidRPr="00CA02D5">
        <w:rPr>
          <w:rFonts w:ascii="Book Antiqua" w:eastAsia="Book Antiqua" w:hAnsi="Book Antiqua" w:cs="Book Antiqua"/>
          <w:color w:val="000000"/>
        </w:rPr>
        <w:t>Diehn</w:t>
      </w:r>
      <w:proofErr w:type="spellEnd"/>
      <w:r w:rsidRPr="00CA02D5">
        <w:rPr>
          <w:rFonts w:ascii="Book Antiqua" w:eastAsia="Book Antiqua" w:hAnsi="Book Antiqua" w:cs="Book Antiqua"/>
          <w:color w:val="000000"/>
        </w:rPr>
        <w:t xml:space="preserve"> M. Potential clinical utility of ultrasensitive circulating tumor DNA detection with CAPP-Seq. </w:t>
      </w:r>
      <w:r w:rsidRPr="00CA02D5">
        <w:rPr>
          <w:rFonts w:ascii="Book Antiqua" w:eastAsia="Book Antiqua" w:hAnsi="Book Antiqua" w:cs="Book Antiqua"/>
          <w:i/>
          <w:iCs/>
          <w:color w:val="000000"/>
        </w:rPr>
        <w:t>Expert Rev Mol Diagn</w:t>
      </w:r>
      <w:r w:rsidRPr="00CA02D5">
        <w:rPr>
          <w:rFonts w:ascii="Book Antiqua" w:eastAsia="Book Antiqua" w:hAnsi="Book Antiqua" w:cs="Book Antiqua"/>
          <w:color w:val="000000"/>
        </w:rPr>
        <w:t xml:space="preserve"> 2015; </w:t>
      </w:r>
      <w:r w:rsidRPr="00CA02D5">
        <w:rPr>
          <w:rFonts w:ascii="Book Antiqua" w:eastAsia="Book Antiqua" w:hAnsi="Book Antiqua" w:cs="Book Antiqua"/>
          <w:b/>
          <w:bCs/>
          <w:color w:val="000000"/>
        </w:rPr>
        <w:t>15</w:t>
      </w:r>
      <w:r w:rsidRPr="00CA02D5">
        <w:rPr>
          <w:rFonts w:ascii="Book Antiqua" w:eastAsia="Book Antiqua" w:hAnsi="Book Antiqua" w:cs="Book Antiqua"/>
          <w:color w:val="000000"/>
        </w:rPr>
        <w:t>: 715-719 [PMID: 25773944 DOI: 10.1586/14737159.2015.1019476]</w:t>
      </w:r>
    </w:p>
    <w:p w14:paraId="3C1F7874"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lastRenderedPageBreak/>
        <w:t xml:space="preserve">18 </w:t>
      </w:r>
      <w:r w:rsidRPr="00CA02D5">
        <w:rPr>
          <w:rFonts w:ascii="Book Antiqua" w:eastAsia="Book Antiqua" w:hAnsi="Book Antiqua" w:cs="Book Antiqua"/>
          <w:b/>
          <w:bCs/>
          <w:color w:val="000000"/>
        </w:rPr>
        <w:t>Lee M</w:t>
      </w:r>
      <w:r w:rsidRPr="00CA02D5">
        <w:rPr>
          <w:rFonts w:ascii="Book Antiqua" w:eastAsia="Book Antiqua" w:hAnsi="Book Antiqua" w:cs="Book Antiqua"/>
          <w:color w:val="000000"/>
        </w:rPr>
        <w:t xml:space="preserve">, Kim EJ, Cho Y, Kim S, Chung HH, Park NH, Song YS. Predictive value of circulating tumor cells (CTCs) captured by microfluidic device in patients with epithelial ovarian cancer. </w:t>
      </w:r>
      <w:proofErr w:type="spellStart"/>
      <w:r w:rsidRPr="00CA02D5">
        <w:rPr>
          <w:rFonts w:ascii="Book Antiqua" w:eastAsia="Book Antiqua" w:hAnsi="Book Antiqua" w:cs="Book Antiqua"/>
          <w:i/>
          <w:iCs/>
          <w:color w:val="000000"/>
        </w:rPr>
        <w:t>Gynecol</w:t>
      </w:r>
      <w:proofErr w:type="spellEnd"/>
      <w:r w:rsidRPr="00CA02D5">
        <w:rPr>
          <w:rFonts w:ascii="Book Antiqua" w:eastAsia="Book Antiqua" w:hAnsi="Book Antiqua" w:cs="Book Antiqua"/>
          <w:i/>
          <w:iCs/>
          <w:color w:val="000000"/>
        </w:rPr>
        <w:t xml:space="preserve"> Oncol</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145</w:t>
      </w:r>
      <w:r w:rsidRPr="00CA02D5">
        <w:rPr>
          <w:rFonts w:ascii="Book Antiqua" w:eastAsia="Book Antiqua" w:hAnsi="Book Antiqua" w:cs="Book Antiqua"/>
          <w:color w:val="000000"/>
        </w:rPr>
        <w:t>: 361-365 [PMID: 28274569 DOI: 10.1016/j.ygyno.2017.02.042]</w:t>
      </w:r>
    </w:p>
    <w:p w14:paraId="1E5CC49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19 </w:t>
      </w:r>
      <w:r w:rsidRPr="00CA02D5">
        <w:rPr>
          <w:rFonts w:ascii="Book Antiqua" w:eastAsia="Book Antiqua" w:hAnsi="Book Antiqua" w:cs="Book Antiqua"/>
          <w:b/>
          <w:bCs/>
          <w:color w:val="000000"/>
        </w:rPr>
        <w:t>Ito M</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Horimoto</w:t>
      </w:r>
      <w:proofErr w:type="spellEnd"/>
      <w:r w:rsidRPr="00CA02D5">
        <w:rPr>
          <w:rFonts w:ascii="Book Antiqua" w:eastAsia="Book Antiqua" w:hAnsi="Book Antiqua" w:cs="Book Antiqua"/>
          <w:color w:val="000000"/>
        </w:rPr>
        <w:t xml:space="preserve"> Y, </w:t>
      </w:r>
      <w:proofErr w:type="spellStart"/>
      <w:r w:rsidRPr="00CA02D5">
        <w:rPr>
          <w:rFonts w:ascii="Book Antiqua" w:eastAsia="Book Antiqua" w:hAnsi="Book Antiqua" w:cs="Book Antiqua"/>
          <w:color w:val="000000"/>
        </w:rPr>
        <w:t>Tokuda</w:t>
      </w:r>
      <w:proofErr w:type="spellEnd"/>
      <w:r w:rsidRPr="00CA02D5">
        <w:rPr>
          <w:rFonts w:ascii="Book Antiqua" w:eastAsia="Book Antiqua" w:hAnsi="Book Antiqua" w:cs="Book Antiqua"/>
          <w:color w:val="000000"/>
        </w:rPr>
        <w:t xml:space="preserve"> E, Murakami F, </w:t>
      </w:r>
      <w:proofErr w:type="spellStart"/>
      <w:r w:rsidRPr="00CA02D5">
        <w:rPr>
          <w:rFonts w:ascii="Book Antiqua" w:eastAsia="Book Antiqua" w:hAnsi="Book Antiqua" w:cs="Book Antiqua"/>
          <w:color w:val="000000"/>
        </w:rPr>
        <w:t>Uomori</w:t>
      </w:r>
      <w:proofErr w:type="spellEnd"/>
      <w:r w:rsidRPr="00CA02D5">
        <w:rPr>
          <w:rFonts w:ascii="Book Antiqua" w:eastAsia="Book Antiqua" w:hAnsi="Book Antiqua" w:cs="Book Antiqua"/>
          <w:color w:val="000000"/>
        </w:rPr>
        <w:t xml:space="preserve"> T, </w:t>
      </w:r>
      <w:proofErr w:type="spellStart"/>
      <w:r w:rsidRPr="00CA02D5">
        <w:rPr>
          <w:rFonts w:ascii="Book Antiqua" w:eastAsia="Book Antiqua" w:hAnsi="Book Antiqua" w:cs="Book Antiqua"/>
          <w:color w:val="000000"/>
        </w:rPr>
        <w:t>Himuro</w:t>
      </w:r>
      <w:proofErr w:type="spellEnd"/>
      <w:r w:rsidRPr="00CA02D5">
        <w:rPr>
          <w:rFonts w:ascii="Book Antiqua" w:eastAsia="Book Antiqua" w:hAnsi="Book Antiqua" w:cs="Book Antiqua"/>
          <w:color w:val="000000"/>
        </w:rPr>
        <w:t xml:space="preserve"> T, </w:t>
      </w:r>
      <w:proofErr w:type="spellStart"/>
      <w:r w:rsidRPr="00CA02D5">
        <w:rPr>
          <w:rFonts w:ascii="Book Antiqua" w:eastAsia="Book Antiqua" w:hAnsi="Book Antiqua" w:cs="Book Antiqua"/>
          <w:color w:val="000000"/>
        </w:rPr>
        <w:t>Nakai</w:t>
      </w:r>
      <w:proofErr w:type="spellEnd"/>
      <w:r w:rsidRPr="00CA02D5">
        <w:rPr>
          <w:rFonts w:ascii="Book Antiqua" w:eastAsia="Book Antiqua" w:hAnsi="Book Antiqua" w:cs="Book Antiqua"/>
          <w:color w:val="000000"/>
        </w:rPr>
        <w:t xml:space="preserve"> K, </w:t>
      </w:r>
      <w:proofErr w:type="spellStart"/>
      <w:r w:rsidRPr="00CA02D5">
        <w:rPr>
          <w:rFonts w:ascii="Book Antiqua" w:eastAsia="Book Antiqua" w:hAnsi="Book Antiqua" w:cs="Book Antiqua"/>
          <w:color w:val="000000"/>
        </w:rPr>
        <w:t>Orihata</w:t>
      </w:r>
      <w:proofErr w:type="spellEnd"/>
      <w:r w:rsidRPr="00CA02D5">
        <w:rPr>
          <w:rFonts w:ascii="Book Antiqua" w:eastAsia="Book Antiqua" w:hAnsi="Book Antiqua" w:cs="Book Antiqua"/>
          <w:color w:val="000000"/>
        </w:rPr>
        <w:t xml:space="preserve"> G, </w:t>
      </w:r>
      <w:proofErr w:type="spellStart"/>
      <w:r w:rsidRPr="00CA02D5">
        <w:rPr>
          <w:rFonts w:ascii="Book Antiqua" w:eastAsia="Book Antiqua" w:hAnsi="Book Antiqua" w:cs="Book Antiqua"/>
          <w:color w:val="000000"/>
        </w:rPr>
        <w:t>Iijima</w:t>
      </w:r>
      <w:proofErr w:type="spellEnd"/>
      <w:r w:rsidRPr="00CA02D5">
        <w:rPr>
          <w:rFonts w:ascii="Book Antiqua" w:eastAsia="Book Antiqua" w:hAnsi="Book Antiqua" w:cs="Book Antiqua"/>
          <w:color w:val="000000"/>
        </w:rPr>
        <w:t xml:space="preserve"> K, Saito M. Impact of circulating </w:t>
      </w:r>
      <w:proofErr w:type="spellStart"/>
      <w:r w:rsidRPr="00CA02D5">
        <w:rPr>
          <w:rFonts w:ascii="Book Antiqua" w:eastAsia="Book Antiqua" w:hAnsi="Book Antiqua" w:cs="Book Antiqua"/>
          <w:color w:val="000000"/>
        </w:rPr>
        <w:t>tumour</w:t>
      </w:r>
      <w:proofErr w:type="spellEnd"/>
      <w:r w:rsidRPr="00CA02D5">
        <w:rPr>
          <w:rFonts w:ascii="Book Antiqua" w:eastAsia="Book Antiqua" w:hAnsi="Book Antiqua" w:cs="Book Antiqua"/>
          <w:color w:val="000000"/>
        </w:rPr>
        <w:t xml:space="preserve"> cells on survival of </w:t>
      </w:r>
      <w:proofErr w:type="spellStart"/>
      <w:r w:rsidRPr="00CA02D5">
        <w:rPr>
          <w:rFonts w:ascii="Book Antiqua" w:eastAsia="Book Antiqua" w:hAnsi="Book Antiqua" w:cs="Book Antiqua"/>
          <w:color w:val="000000"/>
        </w:rPr>
        <w:t>eribulin</w:t>
      </w:r>
      <w:proofErr w:type="spellEnd"/>
      <w:r w:rsidRPr="00CA02D5">
        <w:rPr>
          <w:rFonts w:ascii="Book Antiqua" w:eastAsia="Book Antiqua" w:hAnsi="Book Antiqua" w:cs="Book Antiqua"/>
          <w:color w:val="000000"/>
        </w:rPr>
        <w:t xml:space="preserve">-treated patients with metastatic breast cancer. </w:t>
      </w:r>
      <w:r w:rsidRPr="00CA02D5">
        <w:rPr>
          <w:rFonts w:ascii="Book Antiqua" w:eastAsia="Book Antiqua" w:hAnsi="Book Antiqua" w:cs="Book Antiqua"/>
          <w:i/>
          <w:iCs/>
          <w:color w:val="000000"/>
        </w:rPr>
        <w:t>Med Oncol</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36</w:t>
      </w:r>
      <w:r w:rsidRPr="00CA02D5">
        <w:rPr>
          <w:rFonts w:ascii="Book Antiqua" w:eastAsia="Book Antiqua" w:hAnsi="Book Antiqua" w:cs="Book Antiqua"/>
          <w:color w:val="000000"/>
        </w:rPr>
        <w:t>: 89 [PMID: 31520329 DOI: 10.1007/s12032-019-1314-9]</w:t>
      </w:r>
    </w:p>
    <w:p w14:paraId="67EFD05D"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20 </w:t>
      </w:r>
      <w:r w:rsidRPr="00CA02D5">
        <w:rPr>
          <w:rFonts w:ascii="Book Antiqua" w:eastAsia="Book Antiqua" w:hAnsi="Book Antiqua" w:cs="Book Antiqua"/>
          <w:b/>
          <w:bCs/>
          <w:color w:val="000000"/>
        </w:rPr>
        <w:t>Cheng H</w:t>
      </w:r>
      <w:r w:rsidRPr="00CA02D5">
        <w:rPr>
          <w:rFonts w:ascii="Book Antiqua" w:eastAsia="Book Antiqua" w:hAnsi="Book Antiqua" w:cs="Book Antiqua"/>
          <w:color w:val="000000"/>
        </w:rPr>
        <w:t xml:space="preserve">, Liu C, Jiang J, Luo G, Lu Y, </w:t>
      </w:r>
      <w:proofErr w:type="spellStart"/>
      <w:r w:rsidRPr="00CA02D5">
        <w:rPr>
          <w:rFonts w:ascii="Book Antiqua" w:eastAsia="Book Antiqua" w:hAnsi="Book Antiqua" w:cs="Book Antiqua"/>
          <w:color w:val="000000"/>
        </w:rPr>
        <w:t>Jin</w:t>
      </w:r>
      <w:proofErr w:type="spellEnd"/>
      <w:r w:rsidRPr="00CA02D5">
        <w:rPr>
          <w:rFonts w:ascii="Book Antiqua" w:eastAsia="Book Antiqua" w:hAnsi="Book Antiqua" w:cs="Book Antiqua"/>
          <w:color w:val="000000"/>
        </w:rPr>
        <w:t xml:space="preserve"> K, Guo M, Zhang Z, Xu J, Liu L, Ni Q, Yu X. Analysis of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to predict prognosis and monitor treatment responses in metastatic pancreatic cancer patients. </w:t>
      </w:r>
      <w:r w:rsidRPr="00CA02D5">
        <w:rPr>
          <w:rFonts w:ascii="Book Antiqua" w:eastAsia="Book Antiqua" w:hAnsi="Book Antiqua" w:cs="Book Antiqua"/>
          <w:i/>
          <w:iCs/>
          <w:color w:val="000000"/>
        </w:rPr>
        <w:t>Int J Cancer</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140</w:t>
      </w:r>
      <w:r w:rsidRPr="00CA02D5">
        <w:rPr>
          <w:rFonts w:ascii="Book Antiqua" w:eastAsia="Book Antiqua" w:hAnsi="Book Antiqua" w:cs="Book Antiqua"/>
          <w:color w:val="000000"/>
        </w:rPr>
        <w:t>: 2344-2350 [PMID: 28205231 DOI: 10.1002/ijc.30650]</w:t>
      </w:r>
    </w:p>
    <w:p w14:paraId="7619805C"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21 </w:t>
      </w:r>
      <w:r w:rsidRPr="00CA02D5">
        <w:rPr>
          <w:rFonts w:ascii="Book Antiqua" w:eastAsia="Book Antiqua" w:hAnsi="Book Antiqua" w:cs="Book Antiqua"/>
          <w:b/>
          <w:bCs/>
          <w:color w:val="000000"/>
        </w:rPr>
        <w:t>Xu RH</w:t>
      </w:r>
      <w:r w:rsidRPr="00CA02D5">
        <w:rPr>
          <w:rFonts w:ascii="Book Antiqua" w:eastAsia="Book Antiqua" w:hAnsi="Book Antiqua" w:cs="Book Antiqua"/>
          <w:color w:val="000000"/>
        </w:rPr>
        <w:t xml:space="preserve">, Wei W, Krawczyk M, Wang W, Luo H, Flagg K, Yi S, Shi W, Quan Q, Li K, Zheng L, Zhang H, </w:t>
      </w:r>
      <w:proofErr w:type="spellStart"/>
      <w:r w:rsidRPr="00CA02D5">
        <w:rPr>
          <w:rFonts w:ascii="Book Antiqua" w:eastAsia="Book Antiqua" w:hAnsi="Book Antiqua" w:cs="Book Antiqua"/>
          <w:color w:val="000000"/>
        </w:rPr>
        <w:t>Caughey</w:t>
      </w:r>
      <w:proofErr w:type="spellEnd"/>
      <w:r w:rsidRPr="00CA02D5">
        <w:rPr>
          <w:rFonts w:ascii="Book Antiqua" w:eastAsia="Book Antiqua" w:hAnsi="Book Antiqua" w:cs="Book Antiqua"/>
          <w:color w:val="000000"/>
        </w:rPr>
        <w:t xml:space="preserve"> BA, Zhao Q, Hou J, Zhang R, Xu Y, Cai H, Li G, Hou R, Zhong Z, Lin D, Fu X, Zhu J, </w:t>
      </w:r>
      <w:proofErr w:type="spellStart"/>
      <w:r w:rsidRPr="00CA02D5">
        <w:rPr>
          <w:rFonts w:ascii="Book Antiqua" w:eastAsia="Book Antiqua" w:hAnsi="Book Antiqua" w:cs="Book Antiqua"/>
          <w:color w:val="000000"/>
        </w:rPr>
        <w:t>Duan</w:t>
      </w:r>
      <w:proofErr w:type="spellEnd"/>
      <w:r w:rsidRPr="00CA02D5">
        <w:rPr>
          <w:rFonts w:ascii="Book Antiqua" w:eastAsia="Book Antiqua" w:hAnsi="Book Antiqua" w:cs="Book Antiqua"/>
          <w:color w:val="000000"/>
        </w:rPr>
        <w:t xml:space="preserve"> Y, Yu M, Ying B, Zhang W, Wang J, Zhang E, Zhang C, Li O, Guo R, Carter H, Zhu JK, Hao X, Zhang K. Circulating </w:t>
      </w:r>
      <w:proofErr w:type="spellStart"/>
      <w:r w:rsidRPr="00CA02D5">
        <w:rPr>
          <w:rFonts w:ascii="Book Antiqua" w:eastAsia="Book Antiqua" w:hAnsi="Book Antiqua" w:cs="Book Antiqua"/>
          <w:color w:val="000000"/>
        </w:rPr>
        <w:t>tumour</w:t>
      </w:r>
      <w:proofErr w:type="spellEnd"/>
      <w:r w:rsidRPr="00CA02D5">
        <w:rPr>
          <w:rFonts w:ascii="Book Antiqua" w:eastAsia="Book Antiqua" w:hAnsi="Book Antiqua" w:cs="Book Antiqua"/>
          <w:color w:val="000000"/>
        </w:rPr>
        <w:t xml:space="preserve"> DNA methylation markers for diagnosis and prognosis of hepatocellular carcinoma. </w:t>
      </w:r>
      <w:r w:rsidRPr="00CA02D5">
        <w:rPr>
          <w:rFonts w:ascii="Book Antiqua" w:eastAsia="Book Antiqua" w:hAnsi="Book Antiqua" w:cs="Book Antiqua"/>
          <w:i/>
          <w:iCs/>
          <w:color w:val="000000"/>
        </w:rPr>
        <w:t>Nat Mater</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16</w:t>
      </w:r>
      <w:r w:rsidRPr="00CA02D5">
        <w:rPr>
          <w:rFonts w:ascii="Book Antiqua" w:eastAsia="Book Antiqua" w:hAnsi="Book Antiqua" w:cs="Book Antiqua"/>
          <w:color w:val="000000"/>
        </w:rPr>
        <w:t>: 1155-1161 [PMID: 29035356 DOI: 10.1038/nmat4997]</w:t>
      </w:r>
    </w:p>
    <w:p w14:paraId="4B5E3DE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22 </w:t>
      </w:r>
      <w:r w:rsidRPr="00CA02D5">
        <w:rPr>
          <w:rFonts w:ascii="Book Antiqua" w:eastAsia="Book Antiqua" w:hAnsi="Book Antiqua" w:cs="Book Antiqua"/>
          <w:b/>
          <w:bCs/>
          <w:color w:val="000000"/>
        </w:rPr>
        <w:t>Corcoran RB</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Chabner</w:t>
      </w:r>
      <w:proofErr w:type="spellEnd"/>
      <w:r w:rsidRPr="00CA02D5">
        <w:rPr>
          <w:rFonts w:ascii="Book Antiqua" w:eastAsia="Book Antiqua" w:hAnsi="Book Antiqua" w:cs="Book Antiqua"/>
          <w:color w:val="000000"/>
        </w:rPr>
        <w:t xml:space="preserve"> BA. Application of Cell-free DNA Analysis to Cancer Treatment. </w:t>
      </w:r>
      <w:r w:rsidRPr="00CA02D5">
        <w:rPr>
          <w:rFonts w:ascii="Book Antiqua" w:eastAsia="Book Antiqua" w:hAnsi="Book Antiqua" w:cs="Book Antiqua"/>
          <w:i/>
          <w:iCs/>
          <w:color w:val="000000"/>
        </w:rPr>
        <w:t xml:space="preserve">N </w:t>
      </w:r>
      <w:proofErr w:type="spellStart"/>
      <w:r w:rsidRPr="00CA02D5">
        <w:rPr>
          <w:rFonts w:ascii="Book Antiqua" w:eastAsia="Book Antiqua" w:hAnsi="Book Antiqua" w:cs="Book Antiqua"/>
          <w:i/>
          <w:iCs/>
          <w:color w:val="000000"/>
        </w:rPr>
        <w:t>Engl</w:t>
      </w:r>
      <w:proofErr w:type="spellEnd"/>
      <w:r w:rsidRPr="00CA02D5">
        <w:rPr>
          <w:rFonts w:ascii="Book Antiqua" w:eastAsia="Book Antiqua" w:hAnsi="Book Antiqua" w:cs="Book Antiqua"/>
          <w:i/>
          <w:iCs/>
          <w:color w:val="000000"/>
        </w:rPr>
        <w:t xml:space="preserve"> J Med</w:t>
      </w:r>
      <w:r w:rsidRPr="00CA02D5">
        <w:rPr>
          <w:rFonts w:ascii="Book Antiqua" w:eastAsia="Book Antiqua" w:hAnsi="Book Antiqua" w:cs="Book Antiqua"/>
          <w:color w:val="000000"/>
        </w:rPr>
        <w:t xml:space="preserve"> 2018; </w:t>
      </w:r>
      <w:r w:rsidRPr="00CA02D5">
        <w:rPr>
          <w:rFonts w:ascii="Book Antiqua" w:eastAsia="Book Antiqua" w:hAnsi="Book Antiqua" w:cs="Book Antiqua"/>
          <w:b/>
          <w:bCs/>
          <w:color w:val="000000"/>
        </w:rPr>
        <w:t>379</w:t>
      </w:r>
      <w:r w:rsidRPr="00CA02D5">
        <w:rPr>
          <w:rFonts w:ascii="Book Antiqua" w:eastAsia="Book Antiqua" w:hAnsi="Book Antiqua" w:cs="Book Antiqua"/>
          <w:color w:val="000000"/>
        </w:rPr>
        <w:t>: 1754-1765 [PMID: 30380390 DOI: 10.1056/NEJMra1706174]</w:t>
      </w:r>
    </w:p>
    <w:p w14:paraId="797AE50B"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23 </w:t>
      </w:r>
      <w:r w:rsidRPr="00CA02D5">
        <w:rPr>
          <w:rFonts w:ascii="Book Antiqua" w:eastAsia="Book Antiqua" w:hAnsi="Book Antiqua" w:cs="Book Antiqua"/>
          <w:b/>
          <w:bCs/>
          <w:color w:val="000000"/>
        </w:rPr>
        <w:t>Shu Y</w:t>
      </w:r>
      <w:r w:rsidRPr="00CA02D5">
        <w:rPr>
          <w:rFonts w:ascii="Book Antiqua" w:eastAsia="Book Antiqua" w:hAnsi="Book Antiqua" w:cs="Book Antiqua"/>
          <w:color w:val="000000"/>
        </w:rPr>
        <w:t xml:space="preserve">, Wu X, Tong X, Wang X, Chang Z, Mao Y, Chen X, Sun J, Wang Z, Hong Z, Zhu L, Zhu C, Chen J, Liang Y, Shao H, Shao YW. Circulating Tumor DNA Mutation Profiling by Targeted Next Generation Sequencing Provides Guidance for Personalized Treatments in Multiple Cancer Types. </w:t>
      </w:r>
      <w:r w:rsidRPr="00CA02D5">
        <w:rPr>
          <w:rFonts w:ascii="Book Antiqua" w:eastAsia="Book Antiqua" w:hAnsi="Book Antiqua" w:cs="Book Antiqua"/>
          <w:i/>
          <w:iCs/>
          <w:color w:val="000000"/>
        </w:rPr>
        <w:t>Sci Rep</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7</w:t>
      </w:r>
      <w:r w:rsidRPr="00CA02D5">
        <w:rPr>
          <w:rFonts w:ascii="Book Antiqua" w:eastAsia="Book Antiqua" w:hAnsi="Book Antiqua" w:cs="Book Antiqua"/>
          <w:color w:val="000000"/>
        </w:rPr>
        <w:t>: 583 [PMID: 28373672 DOI: 10.1038/s41598-017-00520-1]</w:t>
      </w:r>
    </w:p>
    <w:p w14:paraId="7AB1D46C" w14:textId="09F1998E"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24 </w:t>
      </w:r>
      <w:r w:rsidRPr="00CA02D5">
        <w:rPr>
          <w:rFonts w:ascii="Book Antiqua" w:eastAsia="Book Antiqua" w:hAnsi="Book Antiqua" w:cs="Book Antiqua"/>
          <w:b/>
          <w:bCs/>
          <w:color w:val="000000"/>
        </w:rPr>
        <w:t>Willis J</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Lefterova</w:t>
      </w:r>
      <w:proofErr w:type="spellEnd"/>
      <w:r w:rsidRPr="00CA02D5">
        <w:rPr>
          <w:rFonts w:ascii="Book Antiqua" w:eastAsia="Book Antiqua" w:hAnsi="Book Antiqua" w:cs="Book Antiqua"/>
          <w:color w:val="000000"/>
        </w:rPr>
        <w:t xml:space="preserve"> MI, </w:t>
      </w:r>
      <w:proofErr w:type="spellStart"/>
      <w:r w:rsidRPr="00CA02D5">
        <w:rPr>
          <w:rFonts w:ascii="Book Antiqua" w:eastAsia="Book Antiqua" w:hAnsi="Book Antiqua" w:cs="Book Antiqua"/>
          <w:color w:val="000000"/>
        </w:rPr>
        <w:t>Artyomenko</w:t>
      </w:r>
      <w:proofErr w:type="spellEnd"/>
      <w:r w:rsidRPr="00CA02D5">
        <w:rPr>
          <w:rFonts w:ascii="Book Antiqua" w:eastAsia="Book Antiqua" w:hAnsi="Book Antiqua" w:cs="Book Antiqua"/>
          <w:color w:val="000000"/>
        </w:rPr>
        <w:t xml:space="preserve"> A, Kasi PM, Nakamura Y, </w:t>
      </w:r>
      <w:proofErr w:type="spellStart"/>
      <w:r w:rsidRPr="00CA02D5">
        <w:rPr>
          <w:rFonts w:ascii="Book Antiqua" w:eastAsia="Book Antiqua" w:hAnsi="Book Antiqua" w:cs="Book Antiqua"/>
          <w:color w:val="000000"/>
        </w:rPr>
        <w:t>Mody</w:t>
      </w:r>
      <w:proofErr w:type="spellEnd"/>
      <w:r w:rsidRPr="00CA02D5">
        <w:rPr>
          <w:rFonts w:ascii="Book Antiqua" w:eastAsia="Book Antiqua" w:hAnsi="Book Antiqua" w:cs="Book Antiqua"/>
          <w:color w:val="000000"/>
        </w:rPr>
        <w:t xml:space="preserve"> K, </w:t>
      </w:r>
      <w:proofErr w:type="spellStart"/>
      <w:r w:rsidRPr="00CA02D5">
        <w:rPr>
          <w:rFonts w:ascii="Book Antiqua" w:eastAsia="Book Antiqua" w:hAnsi="Book Antiqua" w:cs="Book Antiqua"/>
          <w:color w:val="000000"/>
        </w:rPr>
        <w:t>Catenacci</w:t>
      </w:r>
      <w:proofErr w:type="spellEnd"/>
      <w:r w:rsidRPr="00CA02D5">
        <w:rPr>
          <w:rFonts w:ascii="Book Antiqua" w:eastAsia="Book Antiqua" w:hAnsi="Book Antiqua" w:cs="Book Antiqua"/>
          <w:color w:val="000000"/>
        </w:rPr>
        <w:t xml:space="preserve"> DVT, Fakih M, </w:t>
      </w:r>
      <w:proofErr w:type="spellStart"/>
      <w:r w:rsidRPr="00CA02D5">
        <w:rPr>
          <w:rFonts w:ascii="Book Antiqua" w:eastAsia="Book Antiqua" w:hAnsi="Book Antiqua" w:cs="Book Antiqua"/>
          <w:color w:val="000000"/>
        </w:rPr>
        <w:t>Barbacioru</w:t>
      </w:r>
      <w:proofErr w:type="spellEnd"/>
      <w:r w:rsidRPr="00CA02D5">
        <w:rPr>
          <w:rFonts w:ascii="Book Antiqua" w:eastAsia="Book Antiqua" w:hAnsi="Book Antiqua" w:cs="Book Antiqua"/>
          <w:color w:val="000000"/>
        </w:rPr>
        <w:t xml:space="preserve"> C, Zhao J, Sikora M, Fairclough SR, Lee H, Kim KM, Kim ST, Kim J, </w:t>
      </w:r>
      <w:proofErr w:type="spellStart"/>
      <w:r w:rsidRPr="00CA02D5">
        <w:rPr>
          <w:rFonts w:ascii="Book Antiqua" w:eastAsia="Book Antiqua" w:hAnsi="Book Antiqua" w:cs="Book Antiqua"/>
          <w:color w:val="000000"/>
        </w:rPr>
        <w:t>Gavino</w:t>
      </w:r>
      <w:proofErr w:type="spellEnd"/>
      <w:r w:rsidRPr="00CA02D5">
        <w:rPr>
          <w:rFonts w:ascii="Book Antiqua" w:eastAsia="Book Antiqua" w:hAnsi="Book Antiqua" w:cs="Book Antiqua"/>
          <w:color w:val="000000"/>
        </w:rPr>
        <w:t xml:space="preserve"> D, Benavides M, </w:t>
      </w:r>
      <w:proofErr w:type="spellStart"/>
      <w:r w:rsidRPr="00CA02D5">
        <w:rPr>
          <w:rFonts w:ascii="Book Antiqua" w:eastAsia="Book Antiqua" w:hAnsi="Book Antiqua" w:cs="Book Antiqua"/>
          <w:color w:val="000000"/>
        </w:rPr>
        <w:t>Peled</w:t>
      </w:r>
      <w:proofErr w:type="spellEnd"/>
      <w:r w:rsidRPr="00CA02D5">
        <w:rPr>
          <w:rFonts w:ascii="Book Antiqua" w:eastAsia="Book Antiqua" w:hAnsi="Book Antiqua" w:cs="Book Antiqua"/>
          <w:color w:val="000000"/>
        </w:rPr>
        <w:t xml:space="preserve"> N, Nguyen T, </w:t>
      </w:r>
      <w:proofErr w:type="spellStart"/>
      <w:r w:rsidRPr="00CA02D5">
        <w:rPr>
          <w:rFonts w:ascii="Book Antiqua" w:eastAsia="Book Antiqua" w:hAnsi="Book Antiqua" w:cs="Book Antiqua"/>
          <w:color w:val="000000"/>
        </w:rPr>
        <w:t>Cusnir</w:t>
      </w:r>
      <w:proofErr w:type="spellEnd"/>
      <w:r w:rsidRPr="00CA02D5">
        <w:rPr>
          <w:rFonts w:ascii="Book Antiqua" w:eastAsia="Book Antiqua" w:hAnsi="Book Antiqua" w:cs="Book Antiqua"/>
          <w:color w:val="000000"/>
        </w:rPr>
        <w:t xml:space="preserve"> M, </w:t>
      </w:r>
      <w:proofErr w:type="spellStart"/>
      <w:r w:rsidRPr="00CA02D5">
        <w:rPr>
          <w:rFonts w:ascii="Book Antiqua" w:eastAsia="Book Antiqua" w:hAnsi="Book Antiqua" w:cs="Book Antiqua"/>
          <w:color w:val="000000"/>
        </w:rPr>
        <w:t>Eskander</w:t>
      </w:r>
      <w:proofErr w:type="spellEnd"/>
      <w:r w:rsidRPr="00CA02D5">
        <w:rPr>
          <w:rFonts w:ascii="Book Antiqua" w:eastAsia="Book Antiqua" w:hAnsi="Book Antiqua" w:cs="Book Antiqua"/>
          <w:color w:val="000000"/>
        </w:rPr>
        <w:t xml:space="preserve"> RN, </w:t>
      </w:r>
      <w:proofErr w:type="spellStart"/>
      <w:r w:rsidRPr="00CA02D5">
        <w:rPr>
          <w:rFonts w:ascii="Book Antiqua" w:eastAsia="Book Antiqua" w:hAnsi="Book Antiqua" w:cs="Book Antiqua"/>
          <w:color w:val="000000"/>
        </w:rPr>
        <w:t>Azzi</w:t>
      </w:r>
      <w:proofErr w:type="spellEnd"/>
      <w:r w:rsidRPr="00CA02D5">
        <w:rPr>
          <w:rFonts w:ascii="Book Antiqua" w:eastAsia="Book Antiqua" w:hAnsi="Book Antiqua" w:cs="Book Antiqua"/>
          <w:color w:val="000000"/>
        </w:rPr>
        <w:t xml:space="preserve"> G, Yoshino T, Banks KC, Raymond VM, </w:t>
      </w:r>
      <w:proofErr w:type="spellStart"/>
      <w:r w:rsidRPr="00CA02D5">
        <w:rPr>
          <w:rFonts w:ascii="Book Antiqua" w:eastAsia="Book Antiqua" w:hAnsi="Book Antiqua" w:cs="Book Antiqua"/>
          <w:color w:val="000000"/>
        </w:rPr>
        <w:t>Lanman</w:t>
      </w:r>
      <w:proofErr w:type="spellEnd"/>
      <w:r w:rsidRPr="00CA02D5">
        <w:rPr>
          <w:rFonts w:ascii="Book Antiqua" w:eastAsia="Book Antiqua" w:hAnsi="Book Antiqua" w:cs="Book Antiqua"/>
          <w:color w:val="000000"/>
        </w:rPr>
        <w:t xml:space="preserve"> RB, </w:t>
      </w:r>
      <w:proofErr w:type="spellStart"/>
      <w:r w:rsidRPr="00CA02D5">
        <w:rPr>
          <w:rFonts w:ascii="Book Antiqua" w:eastAsia="Book Antiqua" w:hAnsi="Book Antiqua" w:cs="Book Antiqua"/>
          <w:color w:val="000000"/>
        </w:rPr>
        <w:t>Chudova</w:t>
      </w:r>
      <w:proofErr w:type="spellEnd"/>
      <w:r w:rsidRPr="00CA02D5">
        <w:rPr>
          <w:rFonts w:ascii="Book Antiqua" w:eastAsia="Book Antiqua" w:hAnsi="Book Antiqua" w:cs="Book Antiqua"/>
          <w:color w:val="000000"/>
        </w:rPr>
        <w:t xml:space="preserve"> DI, </w:t>
      </w:r>
      <w:proofErr w:type="spellStart"/>
      <w:r w:rsidRPr="00CA02D5">
        <w:rPr>
          <w:rFonts w:ascii="Book Antiqua" w:eastAsia="Book Antiqua" w:hAnsi="Book Antiqua" w:cs="Book Antiqua"/>
          <w:color w:val="000000"/>
        </w:rPr>
        <w:t>Talasaz</w:t>
      </w:r>
      <w:proofErr w:type="spellEnd"/>
      <w:r w:rsidRPr="00CA02D5">
        <w:rPr>
          <w:rFonts w:ascii="Book Antiqua" w:eastAsia="Book Antiqua" w:hAnsi="Book Antiqua" w:cs="Book Antiqua"/>
          <w:color w:val="000000"/>
        </w:rPr>
        <w:t xml:space="preserve"> A, </w:t>
      </w:r>
      <w:proofErr w:type="spellStart"/>
      <w:r w:rsidRPr="00CA02D5">
        <w:rPr>
          <w:rFonts w:ascii="Book Antiqua" w:eastAsia="Book Antiqua" w:hAnsi="Book Antiqua" w:cs="Book Antiqua"/>
          <w:color w:val="000000"/>
        </w:rPr>
        <w:t>Kopetz</w:t>
      </w:r>
      <w:proofErr w:type="spellEnd"/>
      <w:r w:rsidRPr="00CA02D5">
        <w:rPr>
          <w:rFonts w:ascii="Book Antiqua" w:eastAsia="Book Antiqua" w:hAnsi="Book Antiqua" w:cs="Book Antiqua"/>
          <w:color w:val="000000"/>
        </w:rPr>
        <w:t xml:space="preserve"> S, </w:t>
      </w:r>
      <w:r w:rsidRPr="00CA02D5">
        <w:rPr>
          <w:rFonts w:ascii="Book Antiqua" w:eastAsia="Book Antiqua" w:hAnsi="Book Antiqua" w:cs="Book Antiqua"/>
          <w:color w:val="000000"/>
        </w:rPr>
        <w:lastRenderedPageBreak/>
        <w:t xml:space="preserve">Lee J, </w:t>
      </w:r>
      <w:proofErr w:type="spellStart"/>
      <w:r w:rsidRPr="00CA02D5">
        <w:rPr>
          <w:rFonts w:ascii="Book Antiqua" w:eastAsia="Book Antiqua" w:hAnsi="Book Antiqua" w:cs="Book Antiqua"/>
          <w:color w:val="000000"/>
        </w:rPr>
        <w:t>Odegaard</w:t>
      </w:r>
      <w:proofErr w:type="spellEnd"/>
      <w:r w:rsidRPr="00CA02D5">
        <w:rPr>
          <w:rFonts w:ascii="Book Antiqua" w:eastAsia="Book Antiqua" w:hAnsi="Book Antiqua" w:cs="Book Antiqua"/>
          <w:color w:val="000000"/>
        </w:rPr>
        <w:t xml:space="preserve"> JI. Validation of Microsatellite Instability Detection Using a Comprehensive Plasma-Based Genotyping Panel. </w:t>
      </w:r>
      <w:r w:rsidRPr="00CA02D5">
        <w:rPr>
          <w:rFonts w:ascii="Book Antiqua" w:eastAsia="Book Antiqua" w:hAnsi="Book Antiqua" w:cs="Book Antiqua"/>
          <w:i/>
          <w:iCs/>
          <w:color w:val="000000"/>
        </w:rPr>
        <w:t>Clin Cancer Res</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25</w:t>
      </w:r>
      <w:r w:rsidRPr="00CA02D5">
        <w:rPr>
          <w:rFonts w:ascii="Book Antiqua" w:eastAsia="Book Antiqua" w:hAnsi="Book Antiqua" w:cs="Book Antiqua"/>
          <w:color w:val="000000"/>
        </w:rPr>
        <w:t xml:space="preserve">: 7035-7045 [PMID: 31383735 </w:t>
      </w:r>
      <w:r w:rsidR="003E4869" w:rsidRPr="00CA02D5">
        <w:rPr>
          <w:rFonts w:ascii="Book Antiqua" w:eastAsia="Book Antiqua" w:hAnsi="Book Antiqua" w:cs="Book Antiqua"/>
          <w:color w:val="000000"/>
        </w:rPr>
        <w:t>DOI: 10.1158/1078-0432.CCR-19-1324</w:t>
      </w:r>
      <w:r w:rsidRPr="00CA02D5">
        <w:rPr>
          <w:rFonts w:ascii="Book Antiqua" w:eastAsia="Book Antiqua" w:hAnsi="Book Antiqua" w:cs="Book Antiqua"/>
          <w:color w:val="000000"/>
        </w:rPr>
        <w:t>]</w:t>
      </w:r>
    </w:p>
    <w:p w14:paraId="132F3623"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25 </w:t>
      </w:r>
      <w:r w:rsidRPr="00CA02D5">
        <w:rPr>
          <w:rFonts w:ascii="Book Antiqua" w:eastAsia="Book Antiqua" w:hAnsi="Book Antiqua" w:cs="Book Antiqua"/>
          <w:b/>
          <w:bCs/>
          <w:color w:val="000000"/>
        </w:rPr>
        <w:t>Liang Z</w:t>
      </w:r>
      <w:r w:rsidRPr="00CA02D5">
        <w:rPr>
          <w:rFonts w:ascii="Book Antiqua" w:eastAsia="Book Antiqua" w:hAnsi="Book Antiqua" w:cs="Book Antiqua"/>
          <w:color w:val="000000"/>
        </w:rPr>
        <w:t xml:space="preserve">, Cheng Y, Chen Y, Hu Y, Liu WP, Lu Y, Wang J, Wang Y, Wu G, Ying JM, Zhang HL, Zhang XC, Wu YL. EGFR T790M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testing platforms and their role as companion diagnostics: Correlation with clinical outcomes to EGFR-TKIs. </w:t>
      </w:r>
      <w:r w:rsidRPr="00CA02D5">
        <w:rPr>
          <w:rFonts w:ascii="Book Antiqua" w:eastAsia="Book Antiqua" w:hAnsi="Book Antiqua" w:cs="Book Antiqua"/>
          <w:i/>
          <w:iCs/>
          <w:color w:val="000000"/>
        </w:rPr>
        <w:t>Cancer Lett</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403</w:t>
      </w:r>
      <w:r w:rsidRPr="00CA02D5">
        <w:rPr>
          <w:rFonts w:ascii="Book Antiqua" w:eastAsia="Book Antiqua" w:hAnsi="Book Antiqua" w:cs="Book Antiqua"/>
          <w:color w:val="000000"/>
        </w:rPr>
        <w:t>: 186-194 [PMID: 28642172 DOI: 10.1016/j.canlet.2017.06.008]</w:t>
      </w:r>
    </w:p>
    <w:p w14:paraId="153C9CC8"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26 </w:t>
      </w:r>
      <w:proofErr w:type="spellStart"/>
      <w:r w:rsidRPr="00CA02D5">
        <w:rPr>
          <w:rFonts w:ascii="Book Antiqua" w:eastAsia="Book Antiqua" w:hAnsi="Book Antiqua" w:cs="Book Antiqua"/>
          <w:b/>
          <w:bCs/>
          <w:color w:val="000000"/>
        </w:rPr>
        <w:t>Camidge</w:t>
      </w:r>
      <w:proofErr w:type="spellEnd"/>
      <w:r w:rsidRPr="00CA02D5">
        <w:rPr>
          <w:rFonts w:ascii="Book Antiqua" w:eastAsia="Book Antiqua" w:hAnsi="Book Antiqua" w:cs="Book Antiqua"/>
          <w:b/>
          <w:bCs/>
          <w:color w:val="000000"/>
        </w:rPr>
        <w:t xml:space="preserve"> DR</w:t>
      </w:r>
      <w:r w:rsidRPr="00CA02D5">
        <w:rPr>
          <w:rFonts w:ascii="Book Antiqua" w:eastAsia="Book Antiqua" w:hAnsi="Book Antiqua" w:cs="Book Antiqua"/>
          <w:color w:val="000000"/>
        </w:rPr>
        <w:t xml:space="preserve">, Pao W, </w:t>
      </w:r>
      <w:proofErr w:type="spellStart"/>
      <w:r w:rsidRPr="00CA02D5">
        <w:rPr>
          <w:rFonts w:ascii="Book Antiqua" w:eastAsia="Book Antiqua" w:hAnsi="Book Antiqua" w:cs="Book Antiqua"/>
          <w:color w:val="000000"/>
        </w:rPr>
        <w:t>Sequist</w:t>
      </w:r>
      <w:proofErr w:type="spellEnd"/>
      <w:r w:rsidRPr="00CA02D5">
        <w:rPr>
          <w:rFonts w:ascii="Book Antiqua" w:eastAsia="Book Antiqua" w:hAnsi="Book Antiqua" w:cs="Book Antiqua"/>
          <w:color w:val="000000"/>
        </w:rPr>
        <w:t xml:space="preserve"> LV. Acquired resistance to TKIs in solid </w:t>
      </w:r>
      <w:proofErr w:type="spellStart"/>
      <w:r w:rsidRPr="00CA02D5">
        <w:rPr>
          <w:rFonts w:ascii="Book Antiqua" w:eastAsia="Book Antiqua" w:hAnsi="Book Antiqua" w:cs="Book Antiqua"/>
          <w:color w:val="000000"/>
        </w:rPr>
        <w:t>tumours</w:t>
      </w:r>
      <w:proofErr w:type="spellEnd"/>
      <w:r w:rsidRPr="00CA02D5">
        <w:rPr>
          <w:rFonts w:ascii="Book Antiqua" w:eastAsia="Book Antiqua" w:hAnsi="Book Antiqua" w:cs="Book Antiqua"/>
          <w:color w:val="000000"/>
        </w:rPr>
        <w:t xml:space="preserve">: learning from lung cancer. </w:t>
      </w:r>
      <w:r w:rsidRPr="00CA02D5">
        <w:rPr>
          <w:rFonts w:ascii="Book Antiqua" w:eastAsia="Book Antiqua" w:hAnsi="Book Antiqua" w:cs="Book Antiqua"/>
          <w:i/>
          <w:iCs/>
          <w:color w:val="000000"/>
        </w:rPr>
        <w:t>Nat Rev Clin Oncol</w:t>
      </w:r>
      <w:r w:rsidRPr="00CA02D5">
        <w:rPr>
          <w:rFonts w:ascii="Book Antiqua" w:eastAsia="Book Antiqua" w:hAnsi="Book Antiqua" w:cs="Book Antiqua"/>
          <w:color w:val="000000"/>
        </w:rPr>
        <w:t xml:space="preserve"> 2014; </w:t>
      </w:r>
      <w:r w:rsidRPr="00CA02D5">
        <w:rPr>
          <w:rFonts w:ascii="Book Antiqua" w:eastAsia="Book Antiqua" w:hAnsi="Book Antiqua" w:cs="Book Antiqua"/>
          <w:b/>
          <w:bCs/>
          <w:color w:val="000000"/>
        </w:rPr>
        <w:t>11</w:t>
      </w:r>
      <w:r w:rsidRPr="00CA02D5">
        <w:rPr>
          <w:rFonts w:ascii="Book Antiqua" w:eastAsia="Book Antiqua" w:hAnsi="Book Antiqua" w:cs="Book Antiqua"/>
          <w:color w:val="000000"/>
        </w:rPr>
        <w:t>: 473-481 [PMID: 24981256 DOI: 10.1038/nrclinonc.2014.104]</w:t>
      </w:r>
    </w:p>
    <w:p w14:paraId="515763B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27 </w:t>
      </w:r>
      <w:r w:rsidRPr="00CA02D5">
        <w:rPr>
          <w:rFonts w:ascii="Book Antiqua" w:eastAsia="Book Antiqua" w:hAnsi="Book Antiqua" w:cs="Book Antiqua"/>
          <w:b/>
          <w:bCs/>
          <w:color w:val="000000"/>
        </w:rPr>
        <w:t>Del Re M</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Crucitta</w:t>
      </w:r>
      <w:proofErr w:type="spellEnd"/>
      <w:r w:rsidRPr="00CA02D5">
        <w:rPr>
          <w:rFonts w:ascii="Book Antiqua" w:eastAsia="Book Antiqua" w:hAnsi="Book Antiqua" w:cs="Book Antiqua"/>
          <w:color w:val="000000"/>
        </w:rPr>
        <w:t xml:space="preserve"> S, </w:t>
      </w:r>
      <w:proofErr w:type="spellStart"/>
      <w:r w:rsidRPr="00CA02D5">
        <w:rPr>
          <w:rFonts w:ascii="Book Antiqua" w:eastAsia="Book Antiqua" w:hAnsi="Book Antiqua" w:cs="Book Antiqua"/>
          <w:color w:val="000000"/>
        </w:rPr>
        <w:t>Gianfilippo</w:t>
      </w:r>
      <w:proofErr w:type="spellEnd"/>
      <w:r w:rsidRPr="00CA02D5">
        <w:rPr>
          <w:rFonts w:ascii="Book Antiqua" w:eastAsia="Book Antiqua" w:hAnsi="Book Antiqua" w:cs="Book Antiqua"/>
          <w:color w:val="000000"/>
        </w:rPr>
        <w:t xml:space="preserve"> G, </w:t>
      </w:r>
      <w:proofErr w:type="spellStart"/>
      <w:r w:rsidRPr="00CA02D5">
        <w:rPr>
          <w:rFonts w:ascii="Book Antiqua" w:eastAsia="Book Antiqua" w:hAnsi="Book Antiqua" w:cs="Book Antiqua"/>
          <w:color w:val="000000"/>
        </w:rPr>
        <w:t>Passaro</w:t>
      </w:r>
      <w:proofErr w:type="spellEnd"/>
      <w:r w:rsidRPr="00CA02D5">
        <w:rPr>
          <w:rFonts w:ascii="Book Antiqua" w:eastAsia="Book Antiqua" w:hAnsi="Book Antiqua" w:cs="Book Antiqua"/>
          <w:color w:val="000000"/>
        </w:rPr>
        <w:t xml:space="preserve"> A, </w:t>
      </w:r>
      <w:proofErr w:type="spellStart"/>
      <w:r w:rsidRPr="00CA02D5">
        <w:rPr>
          <w:rFonts w:ascii="Book Antiqua" w:eastAsia="Book Antiqua" w:hAnsi="Book Antiqua" w:cs="Book Antiqua"/>
          <w:color w:val="000000"/>
        </w:rPr>
        <w:t>Petrini</w:t>
      </w:r>
      <w:proofErr w:type="spellEnd"/>
      <w:r w:rsidRPr="00CA02D5">
        <w:rPr>
          <w:rFonts w:ascii="Book Antiqua" w:eastAsia="Book Antiqua" w:hAnsi="Book Antiqua" w:cs="Book Antiqua"/>
          <w:color w:val="000000"/>
        </w:rPr>
        <w:t xml:space="preserve"> I, Restante G, </w:t>
      </w:r>
      <w:proofErr w:type="spellStart"/>
      <w:r w:rsidRPr="00CA02D5">
        <w:rPr>
          <w:rFonts w:ascii="Book Antiqua" w:eastAsia="Book Antiqua" w:hAnsi="Book Antiqua" w:cs="Book Antiqua"/>
          <w:color w:val="000000"/>
        </w:rPr>
        <w:t>Michelucci</w:t>
      </w:r>
      <w:proofErr w:type="spellEnd"/>
      <w:r w:rsidRPr="00CA02D5">
        <w:rPr>
          <w:rFonts w:ascii="Book Antiqua" w:eastAsia="Book Antiqua" w:hAnsi="Book Antiqua" w:cs="Book Antiqua"/>
          <w:color w:val="000000"/>
        </w:rPr>
        <w:t xml:space="preserve"> A, </w:t>
      </w:r>
      <w:proofErr w:type="spellStart"/>
      <w:r w:rsidRPr="00CA02D5">
        <w:rPr>
          <w:rFonts w:ascii="Book Antiqua" w:eastAsia="Book Antiqua" w:hAnsi="Book Antiqua" w:cs="Book Antiqua"/>
          <w:color w:val="000000"/>
        </w:rPr>
        <w:t>Fogli</w:t>
      </w:r>
      <w:proofErr w:type="spellEnd"/>
      <w:r w:rsidRPr="00CA02D5">
        <w:rPr>
          <w:rFonts w:ascii="Book Antiqua" w:eastAsia="Book Antiqua" w:hAnsi="Book Antiqua" w:cs="Book Antiqua"/>
          <w:color w:val="000000"/>
        </w:rPr>
        <w:t xml:space="preserve"> S, de </w:t>
      </w:r>
      <w:proofErr w:type="spellStart"/>
      <w:r w:rsidRPr="00CA02D5">
        <w:rPr>
          <w:rFonts w:ascii="Book Antiqua" w:eastAsia="Book Antiqua" w:hAnsi="Book Antiqua" w:cs="Book Antiqua"/>
          <w:color w:val="000000"/>
        </w:rPr>
        <w:t>Marinis</w:t>
      </w:r>
      <w:proofErr w:type="spellEnd"/>
      <w:r w:rsidRPr="00CA02D5">
        <w:rPr>
          <w:rFonts w:ascii="Book Antiqua" w:eastAsia="Book Antiqua" w:hAnsi="Book Antiqua" w:cs="Book Antiqua"/>
          <w:color w:val="000000"/>
        </w:rPr>
        <w:t xml:space="preserve"> F, Porta C, </w:t>
      </w:r>
      <w:proofErr w:type="spellStart"/>
      <w:r w:rsidRPr="00CA02D5">
        <w:rPr>
          <w:rFonts w:ascii="Book Antiqua" w:eastAsia="Book Antiqua" w:hAnsi="Book Antiqua" w:cs="Book Antiqua"/>
          <w:color w:val="000000"/>
        </w:rPr>
        <w:t>Chella</w:t>
      </w:r>
      <w:proofErr w:type="spellEnd"/>
      <w:r w:rsidRPr="00CA02D5">
        <w:rPr>
          <w:rFonts w:ascii="Book Antiqua" w:eastAsia="Book Antiqua" w:hAnsi="Book Antiqua" w:cs="Book Antiqua"/>
          <w:color w:val="000000"/>
        </w:rPr>
        <w:t xml:space="preserve"> A, </w:t>
      </w:r>
      <w:proofErr w:type="spellStart"/>
      <w:r w:rsidRPr="00CA02D5">
        <w:rPr>
          <w:rFonts w:ascii="Book Antiqua" w:eastAsia="Book Antiqua" w:hAnsi="Book Antiqua" w:cs="Book Antiqua"/>
          <w:color w:val="000000"/>
        </w:rPr>
        <w:t>Danesi</w:t>
      </w:r>
      <w:proofErr w:type="spellEnd"/>
      <w:r w:rsidRPr="00CA02D5">
        <w:rPr>
          <w:rFonts w:ascii="Book Antiqua" w:eastAsia="Book Antiqua" w:hAnsi="Book Antiqua" w:cs="Book Antiqua"/>
          <w:color w:val="000000"/>
        </w:rPr>
        <w:t xml:space="preserve"> R. Understanding the Mechanisms of Resistance in </w:t>
      </w:r>
      <w:r w:rsidRPr="00CA02D5">
        <w:rPr>
          <w:rFonts w:ascii="Book Antiqua" w:eastAsia="Book Antiqua" w:hAnsi="Book Antiqua" w:cs="Book Antiqua"/>
          <w:i/>
          <w:iCs/>
          <w:color w:val="000000"/>
        </w:rPr>
        <w:t>EGFR</w:t>
      </w:r>
      <w:r w:rsidRPr="00CA02D5">
        <w:rPr>
          <w:rFonts w:ascii="Book Antiqua" w:eastAsia="Book Antiqua" w:hAnsi="Book Antiqua" w:cs="Book Antiqua"/>
          <w:color w:val="000000"/>
        </w:rPr>
        <w:t xml:space="preserve">-Positive NSCLC: From Tissue to Liquid Biopsy to Guide Treatment Strategy. </w:t>
      </w:r>
      <w:r w:rsidRPr="00CA02D5">
        <w:rPr>
          <w:rFonts w:ascii="Book Antiqua" w:eastAsia="Book Antiqua" w:hAnsi="Book Antiqua" w:cs="Book Antiqua"/>
          <w:i/>
          <w:iCs/>
          <w:color w:val="000000"/>
        </w:rPr>
        <w:t>Int J Mol Sci</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20</w:t>
      </w:r>
      <w:r w:rsidRPr="00CA02D5">
        <w:rPr>
          <w:rFonts w:ascii="Book Antiqua" w:eastAsia="Book Antiqua" w:hAnsi="Book Antiqua" w:cs="Book Antiqua"/>
          <w:color w:val="000000"/>
        </w:rPr>
        <w:t>: [PMID: 31416192 DOI: 10.3390/ijms20163951]</w:t>
      </w:r>
    </w:p>
    <w:p w14:paraId="209A6DFB"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28 </w:t>
      </w:r>
      <w:r w:rsidRPr="00CA02D5">
        <w:rPr>
          <w:rFonts w:ascii="Book Antiqua" w:eastAsia="Book Antiqua" w:hAnsi="Book Antiqua" w:cs="Book Antiqua"/>
          <w:b/>
          <w:bCs/>
          <w:color w:val="000000"/>
        </w:rPr>
        <w:t>Usui K</w:t>
      </w:r>
      <w:r w:rsidRPr="00CA02D5">
        <w:rPr>
          <w:rFonts w:ascii="Book Antiqua" w:eastAsia="Book Antiqua" w:hAnsi="Book Antiqua" w:cs="Book Antiqua"/>
          <w:color w:val="000000"/>
        </w:rPr>
        <w:t xml:space="preserve">, Yokoyama T, Naka G, Ishida H, </w:t>
      </w:r>
      <w:proofErr w:type="spellStart"/>
      <w:r w:rsidRPr="00CA02D5">
        <w:rPr>
          <w:rFonts w:ascii="Book Antiqua" w:eastAsia="Book Antiqua" w:hAnsi="Book Antiqua" w:cs="Book Antiqua"/>
          <w:color w:val="000000"/>
        </w:rPr>
        <w:t>Kishi</w:t>
      </w:r>
      <w:proofErr w:type="spellEnd"/>
      <w:r w:rsidRPr="00CA02D5">
        <w:rPr>
          <w:rFonts w:ascii="Book Antiqua" w:eastAsia="Book Antiqua" w:hAnsi="Book Antiqua" w:cs="Book Antiqua"/>
          <w:color w:val="000000"/>
        </w:rPr>
        <w:t xml:space="preserve"> K, </w:t>
      </w:r>
      <w:proofErr w:type="spellStart"/>
      <w:r w:rsidRPr="00CA02D5">
        <w:rPr>
          <w:rFonts w:ascii="Book Antiqua" w:eastAsia="Book Antiqua" w:hAnsi="Book Antiqua" w:cs="Book Antiqua"/>
          <w:color w:val="000000"/>
        </w:rPr>
        <w:t>Uemura</w:t>
      </w:r>
      <w:proofErr w:type="spellEnd"/>
      <w:r w:rsidRPr="00CA02D5">
        <w:rPr>
          <w:rFonts w:ascii="Book Antiqua" w:eastAsia="Book Antiqua" w:hAnsi="Book Antiqua" w:cs="Book Antiqua"/>
          <w:color w:val="000000"/>
        </w:rPr>
        <w:t xml:space="preserve"> K, Ohashi Y, </w:t>
      </w:r>
      <w:proofErr w:type="spellStart"/>
      <w:r w:rsidRPr="00CA02D5">
        <w:rPr>
          <w:rFonts w:ascii="Book Antiqua" w:eastAsia="Book Antiqua" w:hAnsi="Book Antiqua" w:cs="Book Antiqua"/>
          <w:color w:val="000000"/>
        </w:rPr>
        <w:t>Kunitoh</w:t>
      </w:r>
      <w:proofErr w:type="spellEnd"/>
      <w:r w:rsidRPr="00CA02D5">
        <w:rPr>
          <w:rFonts w:ascii="Book Antiqua" w:eastAsia="Book Antiqua" w:hAnsi="Book Antiqua" w:cs="Book Antiqua"/>
          <w:color w:val="000000"/>
        </w:rPr>
        <w:t xml:space="preserve"> H. Plasma </w:t>
      </w:r>
      <w:proofErr w:type="spellStart"/>
      <w:r w:rsidRPr="00CA02D5">
        <w:rPr>
          <w:rFonts w:ascii="Book Antiqua" w:eastAsia="Book Antiqua" w:hAnsi="Book Antiqua" w:cs="Book Antiqua"/>
          <w:color w:val="000000"/>
        </w:rPr>
        <w:t>ctDNA</w:t>
      </w:r>
      <w:proofErr w:type="spellEnd"/>
      <w:r w:rsidRPr="00CA02D5">
        <w:rPr>
          <w:rFonts w:ascii="Book Antiqua" w:eastAsia="Book Antiqua" w:hAnsi="Book Antiqua" w:cs="Book Antiqua"/>
          <w:color w:val="000000"/>
        </w:rPr>
        <w:t xml:space="preserve"> monitoring during epidermal growth factor receptor (EGFR)-tyrosine kinase inhibitor treatment in patients with EGFR-mutant non-small cell lung cancer (JP-CLEAR trial). </w:t>
      </w:r>
      <w:proofErr w:type="spellStart"/>
      <w:r w:rsidRPr="00CA02D5">
        <w:rPr>
          <w:rFonts w:ascii="Book Antiqua" w:eastAsia="Book Antiqua" w:hAnsi="Book Antiqua" w:cs="Book Antiqua"/>
          <w:i/>
          <w:iCs/>
          <w:color w:val="000000"/>
        </w:rPr>
        <w:t>Jpn</w:t>
      </w:r>
      <w:proofErr w:type="spellEnd"/>
      <w:r w:rsidRPr="00CA02D5">
        <w:rPr>
          <w:rFonts w:ascii="Book Antiqua" w:eastAsia="Book Antiqua" w:hAnsi="Book Antiqua" w:cs="Book Antiqua"/>
          <w:i/>
          <w:iCs/>
          <w:color w:val="000000"/>
        </w:rPr>
        <w:t xml:space="preserve"> J </w:t>
      </w:r>
      <w:proofErr w:type="spellStart"/>
      <w:r w:rsidRPr="00CA02D5">
        <w:rPr>
          <w:rFonts w:ascii="Book Antiqua" w:eastAsia="Book Antiqua" w:hAnsi="Book Antiqua" w:cs="Book Antiqua"/>
          <w:i/>
          <w:iCs/>
          <w:color w:val="000000"/>
        </w:rPr>
        <w:t>Clin</w:t>
      </w:r>
      <w:proofErr w:type="spellEnd"/>
      <w:r w:rsidRPr="00CA02D5">
        <w:rPr>
          <w:rFonts w:ascii="Book Antiqua" w:eastAsia="Book Antiqua" w:hAnsi="Book Antiqua" w:cs="Book Antiqua"/>
          <w:i/>
          <w:iCs/>
          <w:color w:val="000000"/>
        </w:rPr>
        <w:t xml:space="preserve"> Oncol</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49</w:t>
      </w:r>
      <w:r w:rsidRPr="00CA02D5">
        <w:rPr>
          <w:rFonts w:ascii="Book Antiqua" w:eastAsia="Book Antiqua" w:hAnsi="Book Antiqua" w:cs="Book Antiqua"/>
          <w:color w:val="000000"/>
        </w:rPr>
        <w:t>: 554-558 [PMID: 30809659 DOI: 10.1093/</w:t>
      </w:r>
      <w:proofErr w:type="spellStart"/>
      <w:r w:rsidRPr="00CA02D5">
        <w:rPr>
          <w:rFonts w:ascii="Book Antiqua" w:eastAsia="Book Antiqua" w:hAnsi="Book Antiqua" w:cs="Book Antiqua"/>
          <w:color w:val="000000"/>
        </w:rPr>
        <w:t>jjco</w:t>
      </w:r>
      <w:proofErr w:type="spellEnd"/>
      <w:r w:rsidRPr="00CA02D5">
        <w:rPr>
          <w:rFonts w:ascii="Book Antiqua" w:eastAsia="Book Antiqua" w:hAnsi="Book Antiqua" w:cs="Book Antiqua"/>
          <w:color w:val="000000"/>
        </w:rPr>
        <w:t>/hyz023]</w:t>
      </w:r>
    </w:p>
    <w:p w14:paraId="5F79F69F"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29 </w:t>
      </w:r>
      <w:r w:rsidRPr="00CA02D5">
        <w:rPr>
          <w:rFonts w:ascii="Book Antiqua" w:eastAsia="Book Antiqua" w:hAnsi="Book Antiqua" w:cs="Book Antiqua"/>
          <w:b/>
          <w:bCs/>
          <w:color w:val="000000"/>
        </w:rPr>
        <w:t>Liu R</w:t>
      </w:r>
      <w:r w:rsidRPr="00CA02D5">
        <w:rPr>
          <w:rFonts w:ascii="Book Antiqua" w:eastAsia="Book Antiqua" w:hAnsi="Book Antiqua" w:cs="Book Antiqua"/>
          <w:color w:val="000000"/>
        </w:rPr>
        <w:t xml:space="preserve">, Zhao X, Guo W, Huang M, </w:t>
      </w:r>
      <w:proofErr w:type="spellStart"/>
      <w:r w:rsidRPr="00CA02D5">
        <w:rPr>
          <w:rFonts w:ascii="Book Antiqua" w:eastAsia="Book Antiqua" w:hAnsi="Book Antiqua" w:cs="Book Antiqua"/>
          <w:color w:val="000000"/>
        </w:rPr>
        <w:t>Qiu</w:t>
      </w:r>
      <w:proofErr w:type="spellEnd"/>
      <w:r w:rsidRPr="00CA02D5">
        <w:rPr>
          <w:rFonts w:ascii="Book Antiqua" w:eastAsia="Book Antiqua" w:hAnsi="Book Antiqua" w:cs="Book Antiqua"/>
          <w:color w:val="000000"/>
        </w:rPr>
        <w:t xml:space="preserve"> L, Zhang W, Zhang Z, Li W, Zhu X, Chen Z. Dynamic monitoring of HER2 amplification in circulating DNA of patients with metastatic colorectal cancer treated with cetuximab. </w:t>
      </w:r>
      <w:proofErr w:type="spellStart"/>
      <w:r w:rsidRPr="00CA02D5">
        <w:rPr>
          <w:rFonts w:ascii="Book Antiqua" w:eastAsia="Book Antiqua" w:hAnsi="Book Antiqua" w:cs="Book Antiqua"/>
          <w:i/>
          <w:iCs/>
          <w:color w:val="000000"/>
        </w:rPr>
        <w:t>Clin</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Transl</w:t>
      </w:r>
      <w:proofErr w:type="spellEnd"/>
      <w:r w:rsidRPr="00CA02D5">
        <w:rPr>
          <w:rFonts w:ascii="Book Antiqua" w:eastAsia="Book Antiqua" w:hAnsi="Book Antiqua" w:cs="Book Antiqua"/>
          <w:i/>
          <w:iCs/>
          <w:color w:val="000000"/>
        </w:rPr>
        <w:t xml:space="preserve"> Oncol</w:t>
      </w:r>
      <w:r w:rsidRPr="00CA02D5">
        <w:rPr>
          <w:rFonts w:ascii="Book Antiqua" w:eastAsia="Book Antiqua" w:hAnsi="Book Antiqua" w:cs="Book Antiqua"/>
          <w:color w:val="000000"/>
        </w:rPr>
        <w:t xml:space="preserve"> 2020; </w:t>
      </w:r>
      <w:r w:rsidRPr="00CA02D5">
        <w:rPr>
          <w:rFonts w:ascii="Book Antiqua" w:eastAsia="Book Antiqua" w:hAnsi="Book Antiqua" w:cs="Book Antiqua"/>
          <w:b/>
          <w:bCs/>
          <w:color w:val="000000"/>
        </w:rPr>
        <w:t>22</w:t>
      </w:r>
      <w:r w:rsidRPr="00CA02D5">
        <w:rPr>
          <w:rFonts w:ascii="Book Antiqua" w:eastAsia="Book Antiqua" w:hAnsi="Book Antiqua" w:cs="Book Antiqua"/>
          <w:color w:val="000000"/>
        </w:rPr>
        <w:t>: 928-934 [PMID: 31571151 DOI: 10.1007/s12094-019-02215-7]</w:t>
      </w:r>
    </w:p>
    <w:p w14:paraId="64F713B1"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30 </w:t>
      </w:r>
      <w:r w:rsidRPr="00CA02D5">
        <w:rPr>
          <w:rFonts w:ascii="Book Antiqua" w:eastAsia="Book Antiqua" w:hAnsi="Book Antiqua" w:cs="Book Antiqua"/>
          <w:b/>
          <w:bCs/>
          <w:color w:val="000000"/>
        </w:rPr>
        <w:t>Chen M</w:t>
      </w:r>
      <w:r w:rsidRPr="00CA02D5">
        <w:rPr>
          <w:rFonts w:ascii="Book Antiqua" w:eastAsia="Book Antiqua" w:hAnsi="Book Antiqua" w:cs="Book Antiqua"/>
          <w:color w:val="000000"/>
        </w:rPr>
        <w:t xml:space="preserve">, Zhao H. Next-generation sequencing in liquid biopsy: cancer screening and early detection. </w:t>
      </w:r>
      <w:r w:rsidRPr="00CA02D5">
        <w:rPr>
          <w:rFonts w:ascii="Book Antiqua" w:eastAsia="Book Antiqua" w:hAnsi="Book Antiqua" w:cs="Book Antiqua"/>
          <w:i/>
          <w:iCs/>
          <w:color w:val="000000"/>
        </w:rPr>
        <w:t>Hum Genomics</w:t>
      </w:r>
      <w:r w:rsidRPr="00CA02D5">
        <w:rPr>
          <w:rFonts w:ascii="Book Antiqua" w:eastAsia="Book Antiqua" w:hAnsi="Book Antiqua" w:cs="Book Antiqua"/>
          <w:color w:val="000000"/>
        </w:rPr>
        <w:t xml:space="preserve"> 2019; </w:t>
      </w:r>
      <w:r w:rsidRPr="00CA02D5">
        <w:rPr>
          <w:rFonts w:ascii="Book Antiqua" w:eastAsia="Book Antiqua" w:hAnsi="Book Antiqua" w:cs="Book Antiqua"/>
          <w:b/>
          <w:bCs/>
          <w:color w:val="000000"/>
        </w:rPr>
        <w:t>13</w:t>
      </w:r>
      <w:r w:rsidRPr="00CA02D5">
        <w:rPr>
          <w:rFonts w:ascii="Book Antiqua" w:eastAsia="Book Antiqua" w:hAnsi="Book Antiqua" w:cs="Book Antiqua"/>
          <w:color w:val="000000"/>
        </w:rPr>
        <w:t>: 34 [PMID: 31370908 DOI: 10.1186/s40246-019-0220-8]</w:t>
      </w:r>
    </w:p>
    <w:p w14:paraId="75BB56A6"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 xml:space="preserve">31 </w:t>
      </w:r>
      <w:r w:rsidRPr="00CA02D5">
        <w:rPr>
          <w:rFonts w:ascii="Book Antiqua" w:eastAsia="Book Antiqua" w:hAnsi="Book Antiqua" w:cs="Book Antiqua"/>
          <w:b/>
          <w:bCs/>
          <w:color w:val="000000"/>
        </w:rPr>
        <w:t>Wan JCM</w:t>
      </w:r>
      <w:r w:rsidRPr="00CA02D5">
        <w:rPr>
          <w:rFonts w:ascii="Book Antiqua" w:eastAsia="Book Antiqua" w:hAnsi="Book Antiqua" w:cs="Book Antiqua"/>
          <w:color w:val="000000"/>
        </w:rPr>
        <w:t>, Massie C, Garcia-</w:t>
      </w:r>
      <w:proofErr w:type="spellStart"/>
      <w:r w:rsidRPr="00CA02D5">
        <w:rPr>
          <w:rFonts w:ascii="Book Antiqua" w:eastAsia="Book Antiqua" w:hAnsi="Book Antiqua" w:cs="Book Antiqua"/>
          <w:color w:val="000000"/>
        </w:rPr>
        <w:t>Corbacho</w:t>
      </w:r>
      <w:proofErr w:type="spellEnd"/>
      <w:r w:rsidRPr="00CA02D5">
        <w:rPr>
          <w:rFonts w:ascii="Book Antiqua" w:eastAsia="Book Antiqua" w:hAnsi="Book Antiqua" w:cs="Book Antiqua"/>
          <w:color w:val="000000"/>
        </w:rPr>
        <w:t xml:space="preserve"> J, </w:t>
      </w:r>
      <w:proofErr w:type="spellStart"/>
      <w:r w:rsidRPr="00CA02D5">
        <w:rPr>
          <w:rFonts w:ascii="Book Antiqua" w:eastAsia="Book Antiqua" w:hAnsi="Book Antiqua" w:cs="Book Antiqua"/>
          <w:color w:val="000000"/>
        </w:rPr>
        <w:t>Mouliere</w:t>
      </w:r>
      <w:proofErr w:type="spellEnd"/>
      <w:r w:rsidRPr="00CA02D5">
        <w:rPr>
          <w:rFonts w:ascii="Book Antiqua" w:eastAsia="Book Antiqua" w:hAnsi="Book Antiqua" w:cs="Book Antiqua"/>
          <w:color w:val="000000"/>
        </w:rPr>
        <w:t xml:space="preserve"> F, Brenton JD, Caldas C, Pacey S, Baird R, Rosenfeld N. Liquid biopsies come of age: towards implementation of circulating </w:t>
      </w:r>
      <w:proofErr w:type="spellStart"/>
      <w:r w:rsidRPr="00CA02D5">
        <w:rPr>
          <w:rFonts w:ascii="Book Antiqua" w:eastAsia="Book Antiqua" w:hAnsi="Book Antiqua" w:cs="Book Antiqua"/>
          <w:color w:val="000000"/>
        </w:rPr>
        <w:t>tumour</w:t>
      </w:r>
      <w:proofErr w:type="spellEnd"/>
      <w:r w:rsidRPr="00CA02D5">
        <w:rPr>
          <w:rFonts w:ascii="Book Antiqua" w:eastAsia="Book Antiqua" w:hAnsi="Book Antiqua" w:cs="Book Antiqua"/>
          <w:color w:val="000000"/>
        </w:rPr>
        <w:t xml:space="preserve"> DNA. </w:t>
      </w:r>
      <w:r w:rsidRPr="00CA02D5">
        <w:rPr>
          <w:rFonts w:ascii="Book Antiqua" w:eastAsia="Book Antiqua" w:hAnsi="Book Antiqua" w:cs="Book Antiqua"/>
          <w:i/>
          <w:iCs/>
          <w:color w:val="000000"/>
        </w:rPr>
        <w:t>Nat Rev Cancer</w:t>
      </w:r>
      <w:r w:rsidRPr="00CA02D5">
        <w:rPr>
          <w:rFonts w:ascii="Book Antiqua" w:eastAsia="Book Antiqua" w:hAnsi="Book Antiqua" w:cs="Book Antiqua"/>
          <w:color w:val="000000"/>
        </w:rPr>
        <w:t xml:space="preserve"> 2017; </w:t>
      </w:r>
      <w:r w:rsidRPr="00CA02D5">
        <w:rPr>
          <w:rFonts w:ascii="Book Antiqua" w:eastAsia="Book Antiqua" w:hAnsi="Book Antiqua" w:cs="Book Antiqua"/>
          <w:b/>
          <w:bCs/>
          <w:color w:val="000000"/>
        </w:rPr>
        <w:t>17</w:t>
      </w:r>
      <w:r w:rsidRPr="00CA02D5">
        <w:rPr>
          <w:rFonts w:ascii="Book Antiqua" w:eastAsia="Book Antiqua" w:hAnsi="Book Antiqua" w:cs="Book Antiqua"/>
          <w:color w:val="000000"/>
        </w:rPr>
        <w:t>: 223-238 [PMID: 28233803 DOI: 10.1038/nrc.2017.7]</w:t>
      </w:r>
    </w:p>
    <w:p w14:paraId="2EF806FB" w14:textId="220A2DD6" w:rsidR="00A77B3E" w:rsidRPr="00CA02D5" w:rsidRDefault="0094444F">
      <w:pPr>
        <w:spacing w:line="360" w:lineRule="auto"/>
        <w:jc w:val="both"/>
        <w:rPr>
          <w:rFonts w:ascii="Book Antiqua" w:eastAsia="Book Antiqua" w:hAnsi="Book Antiqua" w:cs="Book Antiqua"/>
          <w:color w:val="000000"/>
        </w:rPr>
      </w:pPr>
      <w:r w:rsidRPr="00CA02D5">
        <w:rPr>
          <w:rFonts w:ascii="Book Antiqua" w:eastAsia="Book Antiqua" w:hAnsi="Book Antiqua" w:cs="Book Antiqua"/>
          <w:color w:val="000000"/>
        </w:rPr>
        <w:lastRenderedPageBreak/>
        <w:t xml:space="preserve">32 </w:t>
      </w:r>
      <w:proofErr w:type="spellStart"/>
      <w:r w:rsidRPr="00CA02D5">
        <w:rPr>
          <w:rFonts w:ascii="Book Antiqua" w:eastAsia="Book Antiqua" w:hAnsi="Book Antiqua" w:cs="Book Antiqua"/>
          <w:b/>
          <w:bCs/>
          <w:color w:val="000000"/>
        </w:rPr>
        <w:t>Tangvarasittichai</w:t>
      </w:r>
      <w:proofErr w:type="spellEnd"/>
      <w:r w:rsidRPr="00CA02D5">
        <w:rPr>
          <w:rFonts w:ascii="Book Antiqua" w:eastAsia="Book Antiqua" w:hAnsi="Book Antiqua" w:cs="Book Antiqua"/>
          <w:b/>
          <w:bCs/>
          <w:color w:val="000000"/>
        </w:rPr>
        <w:t xml:space="preserve"> O</w:t>
      </w:r>
      <w:r w:rsidRPr="00CA02D5">
        <w:rPr>
          <w:rFonts w:ascii="Book Antiqua" w:eastAsia="Book Antiqua" w:hAnsi="Book Antiqua" w:cs="Book Antiqua"/>
          <w:color w:val="000000"/>
        </w:rPr>
        <w:t xml:space="preserve">, </w:t>
      </w:r>
      <w:proofErr w:type="spellStart"/>
      <w:r w:rsidRPr="00CA02D5">
        <w:rPr>
          <w:rFonts w:ascii="Book Antiqua" w:eastAsia="Book Antiqua" w:hAnsi="Book Antiqua" w:cs="Book Antiqua"/>
          <w:color w:val="000000"/>
        </w:rPr>
        <w:t>Jaiwang</w:t>
      </w:r>
      <w:proofErr w:type="spellEnd"/>
      <w:r w:rsidRPr="00CA02D5">
        <w:rPr>
          <w:rFonts w:ascii="Book Antiqua" w:eastAsia="Book Antiqua" w:hAnsi="Book Antiqua" w:cs="Book Antiqua"/>
          <w:color w:val="000000"/>
        </w:rPr>
        <w:t xml:space="preserve"> W, </w:t>
      </w:r>
      <w:proofErr w:type="spellStart"/>
      <w:r w:rsidRPr="00CA02D5">
        <w:rPr>
          <w:rFonts w:ascii="Book Antiqua" w:eastAsia="Book Antiqua" w:hAnsi="Book Antiqua" w:cs="Book Antiqua"/>
          <w:color w:val="000000"/>
        </w:rPr>
        <w:t>Tangvarasittichai</w:t>
      </w:r>
      <w:proofErr w:type="spellEnd"/>
      <w:r w:rsidRPr="00CA02D5">
        <w:rPr>
          <w:rFonts w:ascii="Book Antiqua" w:eastAsia="Book Antiqua" w:hAnsi="Book Antiqua" w:cs="Book Antiqua"/>
          <w:color w:val="000000"/>
        </w:rPr>
        <w:t xml:space="preserve"> S. The plasma DNA concentration as a potential breast cancer screening marker. </w:t>
      </w:r>
      <w:r w:rsidRPr="00CA02D5">
        <w:rPr>
          <w:rFonts w:ascii="Book Antiqua" w:eastAsia="Book Antiqua" w:hAnsi="Book Antiqua" w:cs="Book Antiqua"/>
          <w:i/>
          <w:iCs/>
          <w:color w:val="000000"/>
        </w:rPr>
        <w:t xml:space="preserve">Indian J </w:t>
      </w:r>
      <w:proofErr w:type="spellStart"/>
      <w:r w:rsidRPr="00CA02D5">
        <w:rPr>
          <w:rFonts w:ascii="Book Antiqua" w:eastAsia="Book Antiqua" w:hAnsi="Book Antiqua" w:cs="Book Antiqua"/>
          <w:i/>
          <w:iCs/>
          <w:color w:val="000000"/>
        </w:rPr>
        <w:t>Clin</w:t>
      </w:r>
      <w:proofErr w:type="spellEnd"/>
      <w:r w:rsidRPr="00CA02D5">
        <w:rPr>
          <w:rFonts w:ascii="Book Antiqua" w:eastAsia="Book Antiqua" w:hAnsi="Book Antiqua" w:cs="Book Antiqua"/>
          <w:i/>
          <w:iCs/>
          <w:color w:val="000000"/>
        </w:rPr>
        <w:t xml:space="preserve"> </w:t>
      </w:r>
      <w:proofErr w:type="spellStart"/>
      <w:r w:rsidRPr="00CA02D5">
        <w:rPr>
          <w:rFonts w:ascii="Book Antiqua" w:eastAsia="Book Antiqua" w:hAnsi="Book Antiqua" w:cs="Book Antiqua"/>
          <w:i/>
          <w:iCs/>
          <w:color w:val="000000"/>
        </w:rPr>
        <w:t>Biochem</w:t>
      </w:r>
      <w:proofErr w:type="spellEnd"/>
      <w:r w:rsidRPr="00CA02D5">
        <w:rPr>
          <w:rFonts w:ascii="Book Antiqua" w:eastAsia="Book Antiqua" w:hAnsi="Book Antiqua" w:cs="Book Antiqua"/>
          <w:color w:val="000000"/>
        </w:rPr>
        <w:t xml:space="preserve"> 2015; </w:t>
      </w:r>
      <w:r w:rsidRPr="00CA02D5">
        <w:rPr>
          <w:rFonts w:ascii="Book Antiqua" w:eastAsia="Book Antiqua" w:hAnsi="Book Antiqua" w:cs="Book Antiqua"/>
          <w:b/>
          <w:bCs/>
          <w:color w:val="000000"/>
        </w:rPr>
        <w:t>30</w:t>
      </w:r>
      <w:r w:rsidRPr="00CA02D5">
        <w:rPr>
          <w:rFonts w:ascii="Book Antiqua" w:eastAsia="Book Antiqua" w:hAnsi="Book Antiqua" w:cs="Book Antiqua"/>
          <w:color w:val="000000"/>
        </w:rPr>
        <w:t>: 55-58 [PMID: 25646041 DOI: 10.1007/s12291-013-0407-z]</w:t>
      </w:r>
    </w:p>
    <w:p w14:paraId="62425EE9" w14:textId="678EBEA3" w:rsidR="00F75203" w:rsidRPr="00CA02D5" w:rsidRDefault="00F75203" w:rsidP="00F75203">
      <w:pPr>
        <w:spacing w:line="360" w:lineRule="auto"/>
        <w:jc w:val="both"/>
        <w:rPr>
          <w:rFonts w:ascii="Book Antiqua" w:hAnsi="Book Antiqua"/>
        </w:rPr>
      </w:pPr>
      <w:r w:rsidRPr="00CA02D5">
        <w:rPr>
          <w:rFonts w:ascii="Book Antiqua" w:hAnsi="Book Antiqua"/>
        </w:rPr>
        <w:t xml:space="preserve">33 </w:t>
      </w:r>
      <w:proofErr w:type="spellStart"/>
      <w:r w:rsidR="00923180" w:rsidRPr="00CA02D5">
        <w:rPr>
          <w:rFonts w:ascii="Book Antiqua" w:hAnsi="Book Antiqua"/>
          <w:b/>
          <w:bCs/>
        </w:rPr>
        <w:t>Revelo</w:t>
      </w:r>
      <w:proofErr w:type="spellEnd"/>
      <w:r w:rsidR="00923180" w:rsidRPr="00CA02D5">
        <w:rPr>
          <w:rFonts w:ascii="Book Antiqua" w:hAnsi="Book Antiqua"/>
          <w:b/>
          <w:bCs/>
        </w:rPr>
        <w:t xml:space="preserve"> AE,</w:t>
      </w:r>
      <w:r w:rsidR="00923180" w:rsidRPr="00CA02D5">
        <w:rPr>
          <w:rFonts w:ascii="Book Antiqua" w:hAnsi="Book Antiqua"/>
        </w:rPr>
        <w:t xml:space="preserve"> Martin A, Velasquez R, </w:t>
      </w:r>
      <w:proofErr w:type="spellStart"/>
      <w:r w:rsidR="00923180" w:rsidRPr="00CA02D5">
        <w:rPr>
          <w:rFonts w:ascii="Book Antiqua" w:hAnsi="Book Antiqua"/>
        </w:rPr>
        <w:t>Kulandaisamy</w:t>
      </w:r>
      <w:proofErr w:type="spellEnd"/>
      <w:r w:rsidR="00923180" w:rsidRPr="00CA02D5">
        <w:rPr>
          <w:rFonts w:ascii="Book Antiqua" w:hAnsi="Book Antiqua"/>
        </w:rPr>
        <w:t xml:space="preserve"> PC, Bustamante J, </w:t>
      </w:r>
      <w:proofErr w:type="spellStart"/>
      <w:r w:rsidR="00923180" w:rsidRPr="00CA02D5">
        <w:rPr>
          <w:rFonts w:ascii="Book Antiqua" w:hAnsi="Book Antiqua"/>
        </w:rPr>
        <w:t>Keshishyan</w:t>
      </w:r>
      <w:proofErr w:type="spellEnd"/>
      <w:r w:rsidR="00923180" w:rsidRPr="00CA02D5">
        <w:rPr>
          <w:rFonts w:ascii="Book Antiqua" w:hAnsi="Book Antiqua"/>
        </w:rPr>
        <w:t xml:space="preserve"> S, </w:t>
      </w:r>
      <w:proofErr w:type="spellStart"/>
      <w:r w:rsidR="00923180" w:rsidRPr="00CA02D5">
        <w:rPr>
          <w:rFonts w:ascii="Book Antiqua" w:hAnsi="Book Antiqua"/>
        </w:rPr>
        <w:t>Otterson</w:t>
      </w:r>
      <w:proofErr w:type="spellEnd"/>
      <w:r w:rsidR="00923180" w:rsidRPr="00CA02D5">
        <w:rPr>
          <w:rFonts w:ascii="Book Antiqua" w:hAnsi="Book Antiqua"/>
        </w:rPr>
        <w:t xml:space="preserve"> G. Liquid biopsy for lung cancers: an update on recent developments. </w:t>
      </w:r>
      <w:r w:rsidR="00923180" w:rsidRPr="00CA02D5">
        <w:rPr>
          <w:rFonts w:ascii="Book Antiqua" w:hAnsi="Book Antiqua"/>
          <w:i/>
          <w:iCs/>
        </w:rPr>
        <w:t xml:space="preserve">Ann </w:t>
      </w:r>
      <w:proofErr w:type="spellStart"/>
      <w:r w:rsidR="00923180" w:rsidRPr="00CA02D5">
        <w:rPr>
          <w:rFonts w:ascii="Book Antiqua" w:hAnsi="Book Antiqua"/>
          <w:i/>
          <w:iCs/>
        </w:rPr>
        <w:t>Transl</w:t>
      </w:r>
      <w:proofErr w:type="spellEnd"/>
      <w:r w:rsidR="00923180" w:rsidRPr="00CA02D5">
        <w:rPr>
          <w:rFonts w:ascii="Book Antiqua" w:hAnsi="Book Antiqua"/>
          <w:i/>
          <w:iCs/>
        </w:rPr>
        <w:t xml:space="preserve"> Med</w:t>
      </w:r>
      <w:r w:rsidR="00923180" w:rsidRPr="00CA02D5">
        <w:rPr>
          <w:rFonts w:ascii="Book Antiqua" w:hAnsi="Book Antiqua"/>
        </w:rPr>
        <w:t xml:space="preserve"> 2019; </w:t>
      </w:r>
      <w:r w:rsidR="00923180" w:rsidRPr="00CA02D5">
        <w:rPr>
          <w:rFonts w:ascii="Book Antiqua" w:hAnsi="Book Antiqua"/>
          <w:b/>
          <w:bCs/>
        </w:rPr>
        <w:t>7:</w:t>
      </w:r>
      <w:r w:rsidR="00923180" w:rsidRPr="00CA02D5">
        <w:rPr>
          <w:rFonts w:ascii="Book Antiqua" w:hAnsi="Book Antiqua"/>
        </w:rPr>
        <w:t xml:space="preserve"> 349 [PMID: 31516895 DOI: 10.21037/atm.2019.03.28]</w:t>
      </w:r>
    </w:p>
    <w:p w14:paraId="274000AA" w14:textId="40795675" w:rsidR="00F75203" w:rsidRPr="00CA02D5" w:rsidRDefault="00F75203" w:rsidP="00F75203">
      <w:pPr>
        <w:spacing w:line="360" w:lineRule="auto"/>
        <w:jc w:val="both"/>
        <w:rPr>
          <w:rFonts w:ascii="Book Antiqua" w:hAnsi="Book Antiqua"/>
        </w:rPr>
      </w:pPr>
      <w:r w:rsidRPr="00CA02D5">
        <w:rPr>
          <w:rFonts w:ascii="Book Antiqua" w:hAnsi="Book Antiqua"/>
        </w:rPr>
        <w:t>34</w:t>
      </w:r>
      <w:r w:rsidR="00B13FB1" w:rsidRPr="00CA02D5">
        <w:rPr>
          <w:rFonts w:ascii="Book Antiqua" w:hAnsi="Book Antiqua"/>
        </w:rPr>
        <w:t xml:space="preserve"> </w:t>
      </w:r>
      <w:r w:rsidR="00B13FB1" w:rsidRPr="00CA02D5">
        <w:rPr>
          <w:rFonts w:ascii="Book Antiqua" w:hAnsi="Book Antiqua"/>
          <w:b/>
          <w:bCs/>
        </w:rPr>
        <w:t>O'Leary B</w:t>
      </w:r>
      <w:r w:rsidR="00B13FB1" w:rsidRPr="00CA02D5">
        <w:rPr>
          <w:rFonts w:ascii="Book Antiqua" w:hAnsi="Book Antiqua"/>
        </w:rPr>
        <w:t xml:space="preserve">, </w:t>
      </w:r>
      <w:proofErr w:type="spellStart"/>
      <w:r w:rsidR="00B13FB1" w:rsidRPr="00CA02D5">
        <w:rPr>
          <w:rFonts w:ascii="Book Antiqua" w:hAnsi="Book Antiqua"/>
        </w:rPr>
        <w:t>Hrebien</w:t>
      </w:r>
      <w:proofErr w:type="spellEnd"/>
      <w:r w:rsidR="00B13FB1" w:rsidRPr="00CA02D5">
        <w:rPr>
          <w:rFonts w:ascii="Book Antiqua" w:hAnsi="Book Antiqua"/>
        </w:rPr>
        <w:t xml:space="preserve"> S, </w:t>
      </w:r>
      <w:proofErr w:type="spellStart"/>
      <w:r w:rsidR="00B13FB1" w:rsidRPr="00CA02D5">
        <w:rPr>
          <w:rFonts w:ascii="Book Antiqua" w:hAnsi="Book Antiqua"/>
        </w:rPr>
        <w:t>Beaney</w:t>
      </w:r>
      <w:proofErr w:type="spellEnd"/>
      <w:r w:rsidR="00B13FB1" w:rsidRPr="00CA02D5">
        <w:rPr>
          <w:rFonts w:ascii="Book Antiqua" w:hAnsi="Book Antiqua"/>
        </w:rPr>
        <w:t xml:space="preserve"> M, </w:t>
      </w:r>
      <w:proofErr w:type="spellStart"/>
      <w:r w:rsidR="00B13FB1" w:rsidRPr="00CA02D5">
        <w:rPr>
          <w:rFonts w:ascii="Book Antiqua" w:hAnsi="Book Antiqua"/>
        </w:rPr>
        <w:t>Fribbens</w:t>
      </w:r>
      <w:proofErr w:type="spellEnd"/>
      <w:r w:rsidR="00B13FB1" w:rsidRPr="00CA02D5">
        <w:rPr>
          <w:rFonts w:ascii="Book Antiqua" w:hAnsi="Book Antiqua"/>
        </w:rPr>
        <w:t xml:space="preserve"> C, Garcia-</w:t>
      </w:r>
      <w:proofErr w:type="spellStart"/>
      <w:r w:rsidR="00B13FB1" w:rsidRPr="00CA02D5">
        <w:rPr>
          <w:rFonts w:ascii="Book Antiqua" w:hAnsi="Book Antiqua"/>
        </w:rPr>
        <w:t>Murillas</w:t>
      </w:r>
      <w:proofErr w:type="spellEnd"/>
      <w:r w:rsidR="00B13FB1" w:rsidRPr="00CA02D5">
        <w:rPr>
          <w:rFonts w:ascii="Book Antiqua" w:hAnsi="Book Antiqua"/>
        </w:rPr>
        <w:t xml:space="preserve"> I, Jiang J, Li Y, Huang Bartlett C, André F, </w:t>
      </w:r>
      <w:proofErr w:type="spellStart"/>
      <w:r w:rsidR="00B13FB1" w:rsidRPr="00CA02D5">
        <w:rPr>
          <w:rFonts w:ascii="Book Antiqua" w:hAnsi="Book Antiqua"/>
        </w:rPr>
        <w:t>Loibl</w:t>
      </w:r>
      <w:proofErr w:type="spellEnd"/>
      <w:r w:rsidR="00B13FB1" w:rsidRPr="00CA02D5">
        <w:rPr>
          <w:rFonts w:ascii="Book Antiqua" w:hAnsi="Book Antiqua"/>
        </w:rPr>
        <w:t xml:space="preserve"> S, </w:t>
      </w:r>
      <w:proofErr w:type="spellStart"/>
      <w:r w:rsidR="00B13FB1" w:rsidRPr="00CA02D5">
        <w:rPr>
          <w:rFonts w:ascii="Book Antiqua" w:hAnsi="Book Antiqua"/>
        </w:rPr>
        <w:t>Loi</w:t>
      </w:r>
      <w:proofErr w:type="spellEnd"/>
      <w:r w:rsidR="00B13FB1" w:rsidRPr="00CA02D5">
        <w:rPr>
          <w:rFonts w:ascii="Book Antiqua" w:hAnsi="Book Antiqua"/>
        </w:rPr>
        <w:t xml:space="preserve"> S, </w:t>
      </w:r>
      <w:proofErr w:type="spellStart"/>
      <w:r w:rsidR="00B13FB1" w:rsidRPr="00CA02D5">
        <w:rPr>
          <w:rFonts w:ascii="Book Antiqua" w:hAnsi="Book Antiqua"/>
        </w:rPr>
        <w:t>Cristofanilli</w:t>
      </w:r>
      <w:proofErr w:type="spellEnd"/>
      <w:r w:rsidR="00B13FB1" w:rsidRPr="00CA02D5">
        <w:rPr>
          <w:rFonts w:ascii="Book Antiqua" w:hAnsi="Book Antiqua"/>
        </w:rPr>
        <w:t xml:space="preserve"> M, Turner NC. Comparison of </w:t>
      </w:r>
      <w:proofErr w:type="spellStart"/>
      <w:r w:rsidR="00B13FB1" w:rsidRPr="00CA02D5">
        <w:rPr>
          <w:rFonts w:ascii="Book Antiqua" w:hAnsi="Book Antiqua"/>
        </w:rPr>
        <w:t>BEAMing</w:t>
      </w:r>
      <w:proofErr w:type="spellEnd"/>
      <w:r w:rsidR="00B13FB1" w:rsidRPr="00CA02D5">
        <w:rPr>
          <w:rFonts w:ascii="Book Antiqua" w:hAnsi="Book Antiqua"/>
        </w:rPr>
        <w:t xml:space="preserve"> and Droplet Digital PCR for Circulating Tumor DNA Analysis. </w:t>
      </w:r>
      <w:r w:rsidR="00B13FB1" w:rsidRPr="00CA02D5">
        <w:rPr>
          <w:rFonts w:ascii="Book Antiqua" w:hAnsi="Book Antiqua"/>
          <w:i/>
          <w:iCs/>
        </w:rPr>
        <w:t>Clin Chem</w:t>
      </w:r>
      <w:r w:rsidR="00B13FB1" w:rsidRPr="00CA02D5">
        <w:rPr>
          <w:rFonts w:ascii="Book Antiqua" w:hAnsi="Book Antiqua"/>
        </w:rPr>
        <w:t xml:space="preserve"> 2019; </w:t>
      </w:r>
      <w:r w:rsidR="00B13FB1" w:rsidRPr="00CA02D5">
        <w:rPr>
          <w:rFonts w:ascii="Book Antiqua" w:hAnsi="Book Antiqua"/>
          <w:b/>
          <w:bCs/>
        </w:rPr>
        <w:t>65:</w:t>
      </w:r>
      <w:r w:rsidR="00B13FB1" w:rsidRPr="00CA02D5">
        <w:rPr>
          <w:rFonts w:ascii="Book Antiqua" w:hAnsi="Book Antiqua"/>
        </w:rPr>
        <w:t xml:space="preserve"> 1405-1413 [PMID: 31551314 DOI: 10.1373/clinchem.2019.305805]</w:t>
      </w:r>
    </w:p>
    <w:p w14:paraId="5D664270" w14:textId="63A32F65" w:rsidR="00F75203" w:rsidRPr="00CA02D5" w:rsidRDefault="00F75203" w:rsidP="00F75203">
      <w:pPr>
        <w:spacing w:line="360" w:lineRule="auto"/>
        <w:jc w:val="both"/>
        <w:rPr>
          <w:rFonts w:ascii="Book Antiqua" w:hAnsi="Book Antiqua"/>
        </w:rPr>
      </w:pPr>
      <w:r w:rsidRPr="00CA02D5">
        <w:rPr>
          <w:rFonts w:ascii="Book Antiqua" w:hAnsi="Book Antiqua"/>
        </w:rPr>
        <w:t>35</w:t>
      </w:r>
      <w:r w:rsidR="001A2B30" w:rsidRPr="00CA02D5">
        <w:rPr>
          <w:rFonts w:ascii="Book Antiqua" w:hAnsi="Book Antiqua"/>
        </w:rPr>
        <w:t xml:space="preserve"> </w:t>
      </w:r>
      <w:r w:rsidR="001A2B30" w:rsidRPr="00CA02D5">
        <w:rPr>
          <w:rFonts w:ascii="Book Antiqua" w:hAnsi="Book Antiqua"/>
          <w:b/>
          <w:bCs/>
        </w:rPr>
        <w:t>Sato Y,</w:t>
      </w:r>
      <w:r w:rsidR="001A2B30" w:rsidRPr="00CA02D5">
        <w:rPr>
          <w:rFonts w:ascii="Book Antiqua" w:hAnsi="Book Antiqua"/>
        </w:rPr>
        <w:t xml:space="preserve"> </w:t>
      </w:r>
      <w:proofErr w:type="spellStart"/>
      <w:r w:rsidR="001A2B30" w:rsidRPr="00CA02D5">
        <w:rPr>
          <w:rFonts w:ascii="Book Antiqua" w:hAnsi="Book Antiqua"/>
        </w:rPr>
        <w:t>Matoba</w:t>
      </w:r>
      <w:proofErr w:type="spellEnd"/>
      <w:r w:rsidR="001A2B30" w:rsidRPr="00CA02D5">
        <w:rPr>
          <w:rFonts w:ascii="Book Antiqua" w:hAnsi="Book Antiqua"/>
        </w:rPr>
        <w:t xml:space="preserve"> R, Kato K. Recent Advances in Liquid Biopsy in Precision Oncology Research. </w:t>
      </w:r>
      <w:r w:rsidR="001A2B30" w:rsidRPr="00CA02D5">
        <w:rPr>
          <w:rFonts w:ascii="Book Antiqua" w:hAnsi="Book Antiqua"/>
          <w:i/>
          <w:iCs/>
        </w:rPr>
        <w:t>Biol Pharm Bull</w:t>
      </w:r>
      <w:r w:rsidR="001A2B30" w:rsidRPr="00CA02D5">
        <w:rPr>
          <w:rFonts w:ascii="Book Antiqua" w:hAnsi="Book Antiqua"/>
        </w:rPr>
        <w:t xml:space="preserve"> 2019; </w:t>
      </w:r>
      <w:r w:rsidR="001A2B30" w:rsidRPr="00CA02D5">
        <w:rPr>
          <w:rFonts w:ascii="Book Antiqua" w:hAnsi="Book Antiqua"/>
          <w:b/>
          <w:bCs/>
        </w:rPr>
        <w:t>42:</w:t>
      </w:r>
      <w:r w:rsidR="001A2B30" w:rsidRPr="00CA02D5">
        <w:rPr>
          <w:rFonts w:ascii="Book Antiqua" w:hAnsi="Book Antiqua"/>
        </w:rPr>
        <w:t xml:space="preserve"> 337-342 [PMID: 30828064 DOI: 10.1248/bpb.b18-00804]</w:t>
      </w:r>
    </w:p>
    <w:p w14:paraId="7B8D2303" w14:textId="03B4608C" w:rsidR="00F75203" w:rsidRPr="00CA02D5" w:rsidRDefault="00F75203" w:rsidP="00F75203">
      <w:pPr>
        <w:spacing w:line="360" w:lineRule="auto"/>
        <w:jc w:val="both"/>
        <w:rPr>
          <w:rFonts w:ascii="Book Antiqua" w:hAnsi="Book Antiqua"/>
        </w:rPr>
      </w:pPr>
      <w:r w:rsidRPr="00CA02D5">
        <w:rPr>
          <w:rFonts w:ascii="Book Antiqua" w:hAnsi="Book Antiqua"/>
        </w:rPr>
        <w:t>36</w:t>
      </w:r>
      <w:r w:rsidR="00B46D77" w:rsidRPr="00CA02D5">
        <w:rPr>
          <w:rFonts w:ascii="Book Antiqua" w:hAnsi="Book Antiqua"/>
          <w:b/>
          <w:bCs/>
        </w:rPr>
        <w:t xml:space="preserve"> Jamal-</w:t>
      </w:r>
      <w:proofErr w:type="spellStart"/>
      <w:r w:rsidR="00B46D77" w:rsidRPr="00CA02D5">
        <w:rPr>
          <w:rFonts w:ascii="Book Antiqua" w:hAnsi="Book Antiqua"/>
          <w:b/>
          <w:bCs/>
        </w:rPr>
        <w:t>Hanjani</w:t>
      </w:r>
      <w:proofErr w:type="spellEnd"/>
      <w:r w:rsidR="00B46D77" w:rsidRPr="00CA02D5">
        <w:rPr>
          <w:rFonts w:ascii="Book Antiqua" w:hAnsi="Book Antiqua"/>
          <w:b/>
          <w:bCs/>
        </w:rPr>
        <w:t xml:space="preserve"> M</w:t>
      </w:r>
      <w:r w:rsidR="00B46D77" w:rsidRPr="00CA02D5">
        <w:rPr>
          <w:rFonts w:ascii="Book Antiqua" w:hAnsi="Book Antiqua"/>
        </w:rPr>
        <w:t xml:space="preserve">, Wilson GA, </w:t>
      </w:r>
      <w:proofErr w:type="spellStart"/>
      <w:r w:rsidR="00B46D77" w:rsidRPr="00CA02D5">
        <w:rPr>
          <w:rFonts w:ascii="Book Antiqua" w:hAnsi="Book Antiqua"/>
        </w:rPr>
        <w:t>McGranahan</w:t>
      </w:r>
      <w:proofErr w:type="spellEnd"/>
      <w:r w:rsidR="00B46D77" w:rsidRPr="00CA02D5">
        <w:rPr>
          <w:rFonts w:ascii="Book Antiqua" w:hAnsi="Book Antiqua"/>
        </w:rPr>
        <w:t xml:space="preserve"> N, </w:t>
      </w:r>
      <w:proofErr w:type="spellStart"/>
      <w:r w:rsidR="00B46D77" w:rsidRPr="00CA02D5">
        <w:rPr>
          <w:rFonts w:ascii="Book Antiqua" w:hAnsi="Book Antiqua"/>
        </w:rPr>
        <w:t>Birkbak</w:t>
      </w:r>
      <w:proofErr w:type="spellEnd"/>
      <w:r w:rsidR="00B46D77" w:rsidRPr="00CA02D5">
        <w:rPr>
          <w:rFonts w:ascii="Book Antiqua" w:hAnsi="Book Antiqua"/>
        </w:rPr>
        <w:t xml:space="preserve"> NJ, Watkins TBK, </w:t>
      </w:r>
      <w:proofErr w:type="spellStart"/>
      <w:r w:rsidR="00B46D77" w:rsidRPr="00CA02D5">
        <w:rPr>
          <w:rFonts w:ascii="Book Antiqua" w:hAnsi="Book Antiqua"/>
        </w:rPr>
        <w:t>Veeriah</w:t>
      </w:r>
      <w:proofErr w:type="spellEnd"/>
      <w:r w:rsidR="00B46D77" w:rsidRPr="00CA02D5">
        <w:rPr>
          <w:rFonts w:ascii="Book Antiqua" w:hAnsi="Book Antiqua"/>
        </w:rPr>
        <w:t xml:space="preserve"> S, </w:t>
      </w:r>
      <w:proofErr w:type="spellStart"/>
      <w:r w:rsidR="00B46D77" w:rsidRPr="00CA02D5">
        <w:rPr>
          <w:rFonts w:ascii="Book Antiqua" w:hAnsi="Book Antiqua"/>
        </w:rPr>
        <w:t>Shafi</w:t>
      </w:r>
      <w:proofErr w:type="spellEnd"/>
      <w:r w:rsidR="00B46D77" w:rsidRPr="00CA02D5">
        <w:rPr>
          <w:rFonts w:ascii="Book Antiqua" w:hAnsi="Book Antiqua"/>
        </w:rPr>
        <w:t xml:space="preserve"> S, Johnson DH, </w:t>
      </w:r>
      <w:proofErr w:type="spellStart"/>
      <w:r w:rsidR="00B46D77" w:rsidRPr="00CA02D5">
        <w:rPr>
          <w:rFonts w:ascii="Book Antiqua" w:hAnsi="Book Antiqua"/>
        </w:rPr>
        <w:t>Mitter</w:t>
      </w:r>
      <w:proofErr w:type="spellEnd"/>
      <w:r w:rsidR="00B46D77" w:rsidRPr="00CA02D5">
        <w:rPr>
          <w:rFonts w:ascii="Book Antiqua" w:hAnsi="Book Antiqua"/>
        </w:rPr>
        <w:t xml:space="preserve"> R, Rosenthal R, Salm M, </w:t>
      </w:r>
      <w:proofErr w:type="spellStart"/>
      <w:r w:rsidR="00B46D77" w:rsidRPr="00CA02D5">
        <w:rPr>
          <w:rFonts w:ascii="Book Antiqua" w:hAnsi="Book Antiqua"/>
        </w:rPr>
        <w:t>Horswell</w:t>
      </w:r>
      <w:proofErr w:type="spellEnd"/>
      <w:r w:rsidR="00B46D77" w:rsidRPr="00CA02D5">
        <w:rPr>
          <w:rFonts w:ascii="Book Antiqua" w:hAnsi="Book Antiqua"/>
        </w:rPr>
        <w:t xml:space="preserve"> S, Escudero M, Matthews N, Rowan A, Chambers T, Moore DA, </w:t>
      </w:r>
      <w:proofErr w:type="spellStart"/>
      <w:r w:rsidR="00B46D77" w:rsidRPr="00CA02D5">
        <w:rPr>
          <w:rFonts w:ascii="Book Antiqua" w:hAnsi="Book Antiqua"/>
        </w:rPr>
        <w:t>Turajlic</w:t>
      </w:r>
      <w:proofErr w:type="spellEnd"/>
      <w:r w:rsidR="00B46D77" w:rsidRPr="00CA02D5">
        <w:rPr>
          <w:rFonts w:ascii="Book Antiqua" w:hAnsi="Book Antiqua"/>
        </w:rPr>
        <w:t xml:space="preserve"> S, Xu H, Lee SM, Forster MD, Ahmad T, </w:t>
      </w:r>
      <w:proofErr w:type="spellStart"/>
      <w:r w:rsidR="00B46D77" w:rsidRPr="00CA02D5">
        <w:rPr>
          <w:rFonts w:ascii="Book Antiqua" w:hAnsi="Book Antiqua"/>
        </w:rPr>
        <w:t>Hiley</w:t>
      </w:r>
      <w:proofErr w:type="spellEnd"/>
      <w:r w:rsidR="00B46D77" w:rsidRPr="00CA02D5">
        <w:rPr>
          <w:rFonts w:ascii="Book Antiqua" w:hAnsi="Book Antiqua"/>
        </w:rPr>
        <w:t xml:space="preserve"> CT, </w:t>
      </w:r>
      <w:proofErr w:type="spellStart"/>
      <w:r w:rsidR="00B46D77" w:rsidRPr="00CA02D5">
        <w:rPr>
          <w:rFonts w:ascii="Book Antiqua" w:hAnsi="Book Antiqua"/>
        </w:rPr>
        <w:t>Abbosh</w:t>
      </w:r>
      <w:proofErr w:type="spellEnd"/>
      <w:r w:rsidR="00B46D77" w:rsidRPr="00CA02D5">
        <w:rPr>
          <w:rFonts w:ascii="Book Antiqua" w:hAnsi="Book Antiqua"/>
        </w:rPr>
        <w:t xml:space="preserve"> C, </w:t>
      </w:r>
      <w:proofErr w:type="spellStart"/>
      <w:r w:rsidR="00B46D77" w:rsidRPr="00CA02D5">
        <w:rPr>
          <w:rFonts w:ascii="Book Antiqua" w:hAnsi="Book Antiqua"/>
        </w:rPr>
        <w:t>Falzon</w:t>
      </w:r>
      <w:proofErr w:type="spellEnd"/>
      <w:r w:rsidR="00B46D77" w:rsidRPr="00CA02D5">
        <w:rPr>
          <w:rFonts w:ascii="Book Antiqua" w:hAnsi="Book Antiqua"/>
        </w:rPr>
        <w:t xml:space="preserve"> M, Borg E, </w:t>
      </w:r>
      <w:proofErr w:type="spellStart"/>
      <w:r w:rsidR="00B46D77" w:rsidRPr="00CA02D5">
        <w:rPr>
          <w:rFonts w:ascii="Book Antiqua" w:hAnsi="Book Antiqua"/>
        </w:rPr>
        <w:t>Marafioti</w:t>
      </w:r>
      <w:proofErr w:type="spellEnd"/>
      <w:r w:rsidR="00B46D77" w:rsidRPr="00CA02D5">
        <w:rPr>
          <w:rFonts w:ascii="Book Antiqua" w:hAnsi="Book Antiqua"/>
        </w:rPr>
        <w:t xml:space="preserve"> T, Lawrence D, Hayward M, </w:t>
      </w:r>
      <w:proofErr w:type="spellStart"/>
      <w:r w:rsidR="00B46D77" w:rsidRPr="00CA02D5">
        <w:rPr>
          <w:rFonts w:ascii="Book Antiqua" w:hAnsi="Book Antiqua"/>
        </w:rPr>
        <w:t>Kolvekar</w:t>
      </w:r>
      <w:proofErr w:type="spellEnd"/>
      <w:r w:rsidR="00B46D77" w:rsidRPr="00CA02D5">
        <w:rPr>
          <w:rFonts w:ascii="Book Antiqua" w:hAnsi="Book Antiqua"/>
        </w:rPr>
        <w:t xml:space="preserve"> S, </w:t>
      </w:r>
      <w:proofErr w:type="spellStart"/>
      <w:r w:rsidR="00B46D77" w:rsidRPr="00CA02D5">
        <w:rPr>
          <w:rFonts w:ascii="Book Antiqua" w:hAnsi="Book Antiqua"/>
        </w:rPr>
        <w:t>Panagiotopoulos</w:t>
      </w:r>
      <w:proofErr w:type="spellEnd"/>
      <w:r w:rsidR="00B46D77" w:rsidRPr="00CA02D5">
        <w:rPr>
          <w:rFonts w:ascii="Book Antiqua" w:hAnsi="Book Antiqua"/>
        </w:rPr>
        <w:t xml:space="preserve"> N, Janes SM, </w:t>
      </w:r>
      <w:proofErr w:type="spellStart"/>
      <w:r w:rsidR="00B46D77" w:rsidRPr="00CA02D5">
        <w:rPr>
          <w:rFonts w:ascii="Book Antiqua" w:hAnsi="Book Antiqua"/>
        </w:rPr>
        <w:t>Thakrar</w:t>
      </w:r>
      <w:proofErr w:type="spellEnd"/>
      <w:r w:rsidR="00B46D77" w:rsidRPr="00CA02D5">
        <w:rPr>
          <w:rFonts w:ascii="Book Antiqua" w:hAnsi="Book Antiqua"/>
        </w:rPr>
        <w:t xml:space="preserve"> R, Ahmed A, Blackhall F, Summers Y, Shah R, Joseph L, Quinn AM, Crosbie PA, Naidu B, Middleton G, </w:t>
      </w:r>
      <w:proofErr w:type="spellStart"/>
      <w:r w:rsidR="00B46D77" w:rsidRPr="00CA02D5">
        <w:rPr>
          <w:rFonts w:ascii="Book Antiqua" w:hAnsi="Book Antiqua"/>
        </w:rPr>
        <w:t>Langman</w:t>
      </w:r>
      <w:proofErr w:type="spellEnd"/>
      <w:r w:rsidR="00B46D77" w:rsidRPr="00CA02D5">
        <w:rPr>
          <w:rFonts w:ascii="Book Antiqua" w:hAnsi="Book Antiqua"/>
        </w:rPr>
        <w:t xml:space="preserve"> G, Trotter S, Nicolson M, </w:t>
      </w:r>
      <w:proofErr w:type="spellStart"/>
      <w:r w:rsidR="00B46D77" w:rsidRPr="00CA02D5">
        <w:rPr>
          <w:rFonts w:ascii="Book Antiqua" w:hAnsi="Book Antiqua"/>
        </w:rPr>
        <w:t>Remmen</w:t>
      </w:r>
      <w:proofErr w:type="spellEnd"/>
      <w:r w:rsidR="00B46D77" w:rsidRPr="00CA02D5">
        <w:rPr>
          <w:rFonts w:ascii="Book Antiqua" w:hAnsi="Book Antiqua"/>
        </w:rPr>
        <w:t xml:space="preserve"> H, Kerr K, Chetty M, </w:t>
      </w:r>
      <w:proofErr w:type="spellStart"/>
      <w:r w:rsidR="00B46D77" w:rsidRPr="00CA02D5">
        <w:rPr>
          <w:rFonts w:ascii="Book Antiqua" w:hAnsi="Book Antiqua"/>
        </w:rPr>
        <w:t>Gomersall</w:t>
      </w:r>
      <w:proofErr w:type="spellEnd"/>
      <w:r w:rsidR="00B46D77" w:rsidRPr="00CA02D5">
        <w:rPr>
          <w:rFonts w:ascii="Book Antiqua" w:hAnsi="Book Antiqua"/>
        </w:rPr>
        <w:t xml:space="preserve"> L, Fennell DA, </w:t>
      </w:r>
      <w:proofErr w:type="spellStart"/>
      <w:r w:rsidR="00B46D77" w:rsidRPr="00CA02D5">
        <w:rPr>
          <w:rFonts w:ascii="Book Antiqua" w:hAnsi="Book Antiqua"/>
        </w:rPr>
        <w:t>Nakas</w:t>
      </w:r>
      <w:proofErr w:type="spellEnd"/>
      <w:r w:rsidR="00B46D77" w:rsidRPr="00CA02D5">
        <w:rPr>
          <w:rFonts w:ascii="Book Antiqua" w:hAnsi="Book Antiqua"/>
        </w:rPr>
        <w:t xml:space="preserve"> A, </w:t>
      </w:r>
      <w:proofErr w:type="spellStart"/>
      <w:r w:rsidR="00B46D77" w:rsidRPr="00CA02D5">
        <w:rPr>
          <w:rFonts w:ascii="Book Antiqua" w:hAnsi="Book Antiqua"/>
        </w:rPr>
        <w:t>Rathinam</w:t>
      </w:r>
      <w:proofErr w:type="spellEnd"/>
      <w:r w:rsidR="00B46D77" w:rsidRPr="00CA02D5">
        <w:rPr>
          <w:rFonts w:ascii="Book Antiqua" w:hAnsi="Book Antiqua"/>
        </w:rPr>
        <w:t xml:space="preserve"> S, Anand G, Khan S, Russell P, </w:t>
      </w:r>
      <w:proofErr w:type="spellStart"/>
      <w:r w:rsidR="00B46D77" w:rsidRPr="00CA02D5">
        <w:rPr>
          <w:rFonts w:ascii="Book Antiqua" w:hAnsi="Book Antiqua"/>
        </w:rPr>
        <w:t>Ezhil</w:t>
      </w:r>
      <w:proofErr w:type="spellEnd"/>
      <w:r w:rsidR="00B46D77" w:rsidRPr="00CA02D5">
        <w:rPr>
          <w:rFonts w:ascii="Book Antiqua" w:hAnsi="Book Antiqua"/>
        </w:rPr>
        <w:t xml:space="preserve"> V, Ismail B, Irvin-Sellers M, Prakash V, Lester JF, </w:t>
      </w:r>
      <w:proofErr w:type="spellStart"/>
      <w:r w:rsidR="00B46D77" w:rsidRPr="00CA02D5">
        <w:rPr>
          <w:rFonts w:ascii="Book Antiqua" w:hAnsi="Book Antiqua"/>
        </w:rPr>
        <w:t>Kornaszewska</w:t>
      </w:r>
      <w:proofErr w:type="spellEnd"/>
      <w:r w:rsidR="00B46D77" w:rsidRPr="00CA02D5">
        <w:rPr>
          <w:rFonts w:ascii="Book Antiqua" w:hAnsi="Book Antiqua"/>
        </w:rPr>
        <w:t xml:space="preserve"> M, </w:t>
      </w:r>
      <w:proofErr w:type="spellStart"/>
      <w:r w:rsidR="00B46D77" w:rsidRPr="00CA02D5">
        <w:rPr>
          <w:rFonts w:ascii="Book Antiqua" w:hAnsi="Book Antiqua"/>
        </w:rPr>
        <w:t>Attanoos</w:t>
      </w:r>
      <w:proofErr w:type="spellEnd"/>
      <w:r w:rsidR="00B46D77" w:rsidRPr="00CA02D5">
        <w:rPr>
          <w:rFonts w:ascii="Book Antiqua" w:hAnsi="Book Antiqua"/>
        </w:rPr>
        <w:t xml:space="preserve"> R, Adams H, Davies H, </w:t>
      </w:r>
      <w:proofErr w:type="spellStart"/>
      <w:r w:rsidR="00B46D77" w:rsidRPr="00CA02D5">
        <w:rPr>
          <w:rFonts w:ascii="Book Antiqua" w:hAnsi="Book Antiqua"/>
        </w:rPr>
        <w:t>Dentro</w:t>
      </w:r>
      <w:proofErr w:type="spellEnd"/>
      <w:r w:rsidR="00B46D77" w:rsidRPr="00CA02D5">
        <w:rPr>
          <w:rFonts w:ascii="Book Antiqua" w:hAnsi="Book Antiqua"/>
        </w:rPr>
        <w:t xml:space="preserve"> S, </w:t>
      </w:r>
      <w:proofErr w:type="spellStart"/>
      <w:r w:rsidR="00B46D77" w:rsidRPr="00CA02D5">
        <w:rPr>
          <w:rFonts w:ascii="Book Antiqua" w:hAnsi="Book Antiqua"/>
        </w:rPr>
        <w:t>Taniere</w:t>
      </w:r>
      <w:proofErr w:type="spellEnd"/>
      <w:r w:rsidR="00B46D77" w:rsidRPr="00CA02D5">
        <w:rPr>
          <w:rFonts w:ascii="Book Antiqua" w:hAnsi="Book Antiqua"/>
        </w:rPr>
        <w:t xml:space="preserve"> P, O'Sullivan B, Lowe HL, Hartley JA, Iles N, Bell H, Ngai Y, Shaw JA, Herrero J, </w:t>
      </w:r>
      <w:proofErr w:type="spellStart"/>
      <w:r w:rsidR="00B46D77" w:rsidRPr="00CA02D5">
        <w:rPr>
          <w:rFonts w:ascii="Book Antiqua" w:hAnsi="Book Antiqua"/>
        </w:rPr>
        <w:t>Szallasi</w:t>
      </w:r>
      <w:proofErr w:type="spellEnd"/>
      <w:r w:rsidR="00B46D77" w:rsidRPr="00CA02D5">
        <w:rPr>
          <w:rFonts w:ascii="Book Antiqua" w:hAnsi="Book Antiqua"/>
        </w:rPr>
        <w:t xml:space="preserve"> Z, Schwarz RF, Stewart A, Quezada SA, Le </w:t>
      </w:r>
      <w:proofErr w:type="spellStart"/>
      <w:r w:rsidR="00B46D77" w:rsidRPr="00CA02D5">
        <w:rPr>
          <w:rFonts w:ascii="Book Antiqua" w:hAnsi="Book Antiqua"/>
        </w:rPr>
        <w:t>Quesne</w:t>
      </w:r>
      <w:proofErr w:type="spellEnd"/>
      <w:r w:rsidR="00B46D77" w:rsidRPr="00CA02D5">
        <w:rPr>
          <w:rFonts w:ascii="Book Antiqua" w:hAnsi="Book Antiqua"/>
        </w:rPr>
        <w:t xml:space="preserve"> J, Van Loo P, Dive C, </w:t>
      </w:r>
      <w:proofErr w:type="spellStart"/>
      <w:r w:rsidR="00B46D77" w:rsidRPr="00CA02D5">
        <w:rPr>
          <w:rFonts w:ascii="Book Antiqua" w:hAnsi="Book Antiqua"/>
        </w:rPr>
        <w:t>Hackshaw</w:t>
      </w:r>
      <w:proofErr w:type="spellEnd"/>
      <w:r w:rsidR="00B46D77" w:rsidRPr="00CA02D5">
        <w:rPr>
          <w:rFonts w:ascii="Book Antiqua" w:hAnsi="Book Antiqua"/>
        </w:rPr>
        <w:t xml:space="preserve"> A, Swanton C; </w:t>
      </w:r>
      <w:proofErr w:type="spellStart"/>
      <w:r w:rsidR="00B46D77" w:rsidRPr="00CA02D5">
        <w:rPr>
          <w:rFonts w:ascii="Book Antiqua" w:hAnsi="Book Antiqua"/>
        </w:rPr>
        <w:t>TRACERx</w:t>
      </w:r>
      <w:proofErr w:type="spellEnd"/>
      <w:r w:rsidR="00B46D77" w:rsidRPr="00CA02D5">
        <w:rPr>
          <w:rFonts w:ascii="Book Antiqua" w:hAnsi="Book Antiqua"/>
        </w:rPr>
        <w:t xml:space="preserve"> Consortium. Tracking the Evolution of Non-Small-Cell Lung Cancer. </w:t>
      </w:r>
      <w:r w:rsidR="00B46D77" w:rsidRPr="00CA02D5">
        <w:rPr>
          <w:rFonts w:ascii="Book Antiqua" w:hAnsi="Book Antiqua"/>
          <w:i/>
          <w:iCs/>
        </w:rPr>
        <w:t xml:space="preserve">N </w:t>
      </w:r>
      <w:proofErr w:type="spellStart"/>
      <w:r w:rsidR="00B46D77" w:rsidRPr="00CA02D5">
        <w:rPr>
          <w:rFonts w:ascii="Book Antiqua" w:hAnsi="Book Antiqua"/>
          <w:i/>
          <w:iCs/>
        </w:rPr>
        <w:t>Engl</w:t>
      </w:r>
      <w:proofErr w:type="spellEnd"/>
      <w:r w:rsidR="00B46D77" w:rsidRPr="00CA02D5">
        <w:rPr>
          <w:rFonts w:ascii="Book Antiqua" w:hAnsi="Book Antiqua"/>
          <w:i/>
          <w:iCs/>
        </w:rPr>
        <w:t xml:space="preserve"> J Med</w:t>
      </w:r>
      <w:r w:rsidR="00B46D77" w:rsidRPr="00CA02D5">
        <w:rPr>
          <w:rFonts w:ascii="Book Antiqua" w:hAnsi="Book Antiqua"/>
        </w:rPr>
        <w:t xml:space="preserve"> 2017; </w:t>
      </w:r>
      <w:r w:rsidR="00B46D77" w:rsidRPr="00CA02D5">
        <w:rPr>
          <w:rFonts w:ascii="Book Antiqua" w:hAnsi="Book Antiqua"/>
          <w:b/>
          <w:bCs/>
        </w:rPr>
        <w:t>376:</w:t>
      </w:r>
      <w:r w:rsidR="00B46D77" w:rsidRPr="00CA02D5">
        <w:rPr>
          <w:rFonts w:ascii="Book Antiqua" w:hAnsi="Book Antiqua"/>
        </w:rPr>
        <w:t xml:space="preserve"> 2109-2121 [PMID: 28445112 DOI: 10.1056/NEJMoa1616288]</w:t>
      </w:r>
    </w:p>
    <w:p w14:paraId="7C309B94" w14:textId="77777777" w:rsidR="00A77B3E" w:rsidRPr="00CA02D5" w:rsidRDefault="00A77B3E">
      <w:pPr>
        <w:spacing w:line="360" w:lineRule="auto"/>
        <w:jc w:val="both"/>
        <w:rPr>
          <w:rFonts w:ascii="Book Antiqua" w:hAnsi="Book Antiqua"/>
        </w:rPr>
        <w:sectPr w:rsidR="00A77B3E" w:rsidRPr="00CA02D5">
          <w:pgSz w:w="12240" w:h="15840"/>
          <w:pgMar w:top="1440" w:right="1440" w:bottom="1440" w:left="1440" w:header="720" w:footer="720" w:gutter="0"/>
          <w:cols w:space="720"/>
          <w:docGrid w:linePitch="360"/>
        </w:sectPr>
      </w:pPr>
    </w:p>
    <w:p w14:paraId="6FCD7925"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lastRenderedPageBreak/>
        <w:t>Footnotes</w:t>
      </w:r>
    </w:p>
    <w:p w14:paraId="38AD6E5D" w14:textId="33DD3DCF"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Conflict-of-interest statement: </w:t>
      </w:r>
      <w:r w:rsidR="00B10445" w:rsidRPr="00CA02D5">
        <w:rPr>
          <w:rFonts w:ascii="Book Antiqua" w:eastAsia="Book Antiqua" w:hAnsi="Book Antiqua" w:cs="Book Antiqua"/>
          <w:color w:val="000000"/>
        </w:rPr>
        <w:t>Galarza Fortuna GM</w:t>
      </w:r>
      <w:r w:rsidRPr="00CA02D5">
        <w:rPr>
          <w:rFonts w:ascii="Book Antiqua" w:eastAsia="Book Antiqua" w:hAnsi="Book Antiqua" w:cs="Book Antiqua"/>
          <w:color w:val="000000"/>
        </w:rPr>
        <w:t xml:space="preserve"> and</w:t>
      </w:r>
      <w:r w:rsidR="00B10445" w:rsidRPr="00CA02D5">
        <w:rPr>
          <w:rFonts w:ascii="Book Antiqua" w:eastAsia="Book Antiqua" w:hAnsi="Book Antiqua" w:cs="Book Antiqua"/>
          <w:color w:val="000000"/>
        </w:rPr>
        <w:t xml:space="preserve"> </w:t>
      </w:r>
      <w:proofErr w:type="spellStart"/>
      <w:r w:rsidR="00B10445" w:rsidRPr="00CA02D5">
        <w:rPr>
          <w:rFonts w:ascii="Book Antiqua" w:eastAsia="Book Antiqua" w:hAnsi="Book Antiqua" w:cs="Book Antiqua"/>
          <w:color w:val="000000"/>
        </w:rPr>
        <w:t>Dvir</w:t>
      </w:r>
      <w:proofErr w:type="spellEnd"/>
      <w:r w:rsidR="00B10445" w:rsidRPr="00CA02D5">
        <w:rPr>
          <w:rFonts w:ascii="Book Antiqua" w:eastAsia="Book Antiqua" w:hAnsi="Book Antiqua" w:cs="Book Antiqua"/>
          <w:color w:val="000000"/>
        </w:rPr>
        <w:t xml:space="preserve"> K</w:t>
      </w:r>
      <w:r w:rsidRPr="00CA02D5">
        <w:rPr>
          <w:rFonts w:ascii="Book Antiqua" w:eastAsia="Book Antiqua" w:hAnsi="Book Antiqua" w:cs="Book Antiqua"/>
          <w:color w:val="000000"/>
        </w:rPr>
        <w:t xml:space="preserve"> have no conflict of interest to disclose.</w:t>
      </w:r>
    </w:p>
    <w:p w14:paraId="706FAB3E" w14:textId="77777777" w:rsidR="00A77B3E" w:rsidRPr="00CA02D5" w:rsidRDefault="00A77B3E">
      <w:pPr>
        <w:spacing w:line="360" w:lineRule="auto"/>
        <w:jc w:val="both"/>
        <w:rPr>
          <w:rFonts w:ascii="Book Antiqua" w:hAnsi="Book Antiqua"/>
        </w:rPr>
      </w:pPr>
    </w:p>
    <w:p w14:paraId="070951FA"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bCs/>
          <w:color w:val="000000"/>
        </w:rPr>
        <w:t xml:space="preserve">Open-Access: </w:t>
      </w:r>
      <w:r w:rsidRPr="00CA02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02D5">
        <w:rPr>
          <w:rFonts w:ascii="Book Antiqua" w:eastAsia="Book Antiqua" w:hAnsi="Book Antiqua" w:cs="Book Antiqua"/>
          <w:color w:val="000000"/>
        </w:rPr>
        <w:t>NonCommercial</w:t>
      </w:r>
      <w:proofErr w:type="spellEnd"/>
      <w:r w:rsidRPr="00CA02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9A9F64" w14:textId="77777777" w:rsidR="00A77B3E" w:rsidRPr="00CA02D5" w:rsidRDefault="00A77B3E">
      <w:pPr>
        <w:spacing w:line="360" w:lineRule="auto"/>
        <w:jc w:val="both"/>
        <w:rPr>
          <w:rFonts w:ascii="Book Antiqua" w:hAnsi="Book Antiqua"/>
        </w:rPr>
      </w:pPr>
    </w:p>
    <w:p w14:paraId="45E18250" w14:textId="68624C68"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Manuscript source: </w:t>
      </w:r>
      <w:r w:rsidRPr="00CA02D5">
        <w:rPr>
          <w:rFonts w:ascii="Book Antiqua" w:eastAsia="Book Antiqua" w:hAnsi="Book Antiqua" w:cs="Book Antiqua"/>
          <w:color w:val="000000"/>
        </w:rPr>
        <w:t xml:space="preserve">Unsolicited </w:t>
      </w:r>
      <w:r w:rsidR="00A07C1C" w:rsidRPr="00CA02D5">
        <w:rPr>
          <w:rFonts w:ascii="Book Antiqua" w:eastAsia="Book Antiqua" w:hAnsi="Book Antiqua" w:cs="Book Antiqua"/>
          <w:color w:val="000000"/>
        </w:rPr>
        <w:t>m</w:t>
      </w:r>
      <w:r w:rsidRPr="00CA02D5">
        <w:rPr>
          <w:rFonts w:ascii="Book Antiqua" w:eastAsia="Book Antiqua" w:hAnsi="Book Antiqua" w:cs="Book Antiqua"/>
          <w:color w:val="000000"/>
        </w:rPr>
        <w:t>anuscript</w:t>
      </w:r>
    </w:p>
    <w:p w14:paraId="77511FBC" w14:textId="77777777" w:rsidR="00A77B3E" w:rsidRPr="00CA02D5" w:rsidRDefault="00A77B3E">
      <w:pPr>
        <w:spacing w:line="360" w:lineRule="auto"/>
        <w:jc w:val="both"/>
        <w:rPr>
          <w:rFonts w:ascii="Book Antiqua" w:hAnsi="Book Antiqua"/>
        </w:rPr>
      </w:pPr>
    </w:p>
    <w:p w14:paraId="7E3B65FB"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Peer-review started: </w:t>
      </w:r>
      <w:r w:rsidRPr="00CA02D5">
        <w:rPr>
          <w:rFonts w:ascii="Book Antiqua" w:eastAsia="Book Antiqua" w:hAnsi="Book Antiqua" w:cs="Book Antiqua"/>
          <w:color w:val="000000"/>
        </w:rPr>
        <w:t>April 29, 2020</w:t>
      </w:r>
    </w:p>
    <w:p w14:paraId="47C4439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First decision: </w:t>
      </w:r>
      <w:r w:rsidRPr="00CA02D5">
        <w:rPr>
          <w:rFonts w:ascii="Book Antiqua" w:eastAsia="Book Antiqua" w:hAnsi="Book Antiqua" w:cs="Book Antiqua"/>
          <w:color w:val="000000"/>
        </w:rPr>
        <w:t>July 25, 2020</w:t>
      </w:r>
    </w:p>
    <w:p w14:paraId="4F621055"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Article in press: </w:t>
      </w:r>
    </w:p>
    <w:p w14:paraId="00197F39" w14:textId="77777777" w:rsidR="00A77B3E" w:rsidRPr="00CA02D5" w:rsidRDefault="00A77B3E">
      <w:pPr>
        <w:spacing w:line="360" w:lineRule="auto"/>
        <w:jc w:val="both"/>
        <w:rPr>
          <w:rFonts w:ascii="Book Antiqua" w:hAnsi="Book Antiqua"/>
        </w:rPr>
      </w:pPr>
    </w:p>
    <w:p w14:paraId="6D32683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Specialty type: </w:t>
      </w:r>
      <w:r w:rsidRPr="00CA02D5">
        <w:rPr>
          <w:rFonts w:ascii="Book Antiqua" w:eastAsia="Book Antiqua" w:hAnsi="Book Antiqua" w:cs="Book Antiqua"/>
          <w:color w:val="000000"/>
        </w:rPr>
        <w:t xml:space="preserve">Oncology </w:t>
      </w:r>
    </w:p>
    <w:p w14:paraId="41D54D97"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 xml:space="preserve">Country/Territory of origin: </w:t>
      </w:r>
      <w:r w:rsidRPr="00CA02D5">
        <w:rPr>
          <w:rFonts w:ascii="Book Antiqua" w:eastAsia="Book Antiqua" w:hAnsi="Book Antiqua" w:cs="Book Antiqua"/>
          <w:color w:val="000000"/>
        </w:rPr>
        <w:t>United States</w:t>
      </w:r>
    </w:p>
    <w:p w14:paraId="2F0E7D49"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b/>
          <w:color w:val="000000"/>
        </w:rPr>
        <w:t>Peer-review report’s scientific quality classification</w:t>
      </w:r>
    </w:p>
    <w:p w14:paraId="59E934C8"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A (Excellent): 0</w:t>
      </w:r>
    </w:p>
    <w:p w14:paraId="629ABFA2"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B (Very good): 0</w:t>
      </w:r>
    </w:p>
    <w:p w14:paraId="65B6A807"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C (Good): C</w:t>
      </w:r>
    </w:p>
    <w:p w14:paraId="2B591040"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D (Fair): D</w:t>
      </w:r>
    </w:p>
    <w:p w14:paraId="12D13CD2" w14:textId="77777777" w:rsidR="00A77B3E" w:rsidRPr="00CA02D5" w:rsidRDefault="0094444F">
      <w:pPr>
        <w:spacing w:line="360" w:lineRule="auto"/>
        <w:jc w:val="both"/>
        <w:rPr>
          <w:rFonts w:ascii="Book Antiqua" w:hAnsi="Book Antiqua"/>
        </w:rPr>
      </w:pPr>
      <w:r w:rsidRPr="00CA02D5">
        <w:rPr>
          <w:rFonts w:ascii="Book Antiqua" w:eastAsia="Book Antiqua" w:hAnsi="Book Antiqua" w:cs="Book Antiqua"/>
          <w:color w:val="000000"/>
        </w:rPr>
        <w:t>Grade E (Poor): 0</w:t>
      </w:r>
    </w:p>
    <w:p w14:paraId="00170867" w14:textId="77777777" w:rsidR="00A77B3E" w:rsidRPr="00CA02D5" w:rsidRDefault="00A77B3E">
      <w:pPr>
        <w:spacing w:line="360" w:lineRule="auto"/>
        <w:jc w:val="both"/>
        <w:rPr>
          <w:rFonts w:ascii="Book Antiqua" w:hAnsi="Book Antiqua"/>
        </w:rPr>
      </w:pPr>
    </w:p>
    <w:p w14:paraId="0EAA0F2B" w14:textId="5561F1C9" w:rsidR="00DB1F4E" w:rsidRPr="00CA02D5" w:rsidRDefault="0094444F">
      <w:pPr>
        <w:spacing w:line="360" w:lineRule="auto"/>
        <w:jc w:val="both"/>
        <w:rPr>
          <w:rFonts w:ascii="Book Antiqua" w:eastAsia="Book Antiqua" w:hAnsi="Book Antiqua" w:cs="Book Antiqua"/>
          <w:b/>
          <w:color w:val="000000"/>
        </w:rPr>
      </w:pPr>
      <w:r w:rsidRPr="00CA02D5">
        <w:rPr>
          <w:rFonts w:ascii="Book Antiqua" w:eastAsia="Book Antiqua" w:hAnsi="Book Antiqua" w:cs="Book Antiqua"/>
          <w:b/>
          <w:color w:val="000000"/>
        </w:rPr>
        <w:t xml:space="preserve">P-Reviewer: </w:t>
      </w:r>
      <w:proofErr w:type="spellStart"/>
      <w:r w:rsidRPr="00CA02D5">
        <w:rPr>
          <w:rFonts w:ascii="Book Antiqua" w:eastAsia="Book Antiqua" w:hAnsi="Book Antiqua" w:cs="Book Antiqua"/>
          <w:color w:val="000000"/>
        </w:rPr>
        <w:t>Jeong</w:t>
      </w:r>
      <w:proofErr w:type="spellEnd"/>
      <w:r w:rsidRPr="00CA02D5">
        <w:rPr>
          <w:rFonts w:ascii="Book Antiqua" w:eastAsia="Book Antiqua" w:hAnsi="Book Antiqua" w:cs="Book Antiqua"/>
          <w:color w:val="000000"/>
        </w:rPr>
        <w:t xml:space="preserve"> KY, </w:t>
      </w:r>
      <w:proofErr w:type="spellStart"/>
      <w:r w:rsidRPr="00CA02D5">
        <w:rPr>
          <w:rFonts w:ascii="Book Antiqua" w:eastAsia="Book Antiqua" w:hAnsi="Book Antiqua" w:cs="Book Antiqua"/>
          <w:color w:val="000000"/>
        </w:rPr>
        <w:t>Scaggiante</w:t>
      </w:r>
      <w:proofErr w:type="spellEnd"/>
      <w:r w:rsidRPr="00CA02D5">
        <w:rPr>
          <w:rFonts w:ascii="Book Antiqua" w:eastAsia="Book Antiqua" w:hAnsi="Book Antiqua" w:cs="Book Antiqua"/>
          <w:color w:val="000000"/>
        </w:rPr>
        <w:t xml:space="preserve"> B</w:t>
      </w:r>
      <w:r w:rsidRPr="00CA02D5">
        <w:rPr>
          <w:rFonts w:ascii="Book Antiqua" w:eastAsia="Book Antiqua" w:hAnsi="Book Antiqua" w:cs="Book Antiqua"/>
          <w:b/>
          <w:color w:val="000000"/>
        </w:rPr>
        <w:t xml:space="preserve"> S-Editor: </w:t>
      </w:r>
      <w:r w:rsidRPr="00CA02D5">
        <w:rPr>
          <w:rFonts w:ascii="Book Antiqua" w:eastAsia="Book Antiqua" w:hAnsi="Book Antiqua" w:cs="Book Antiqua"/>
          <w:color w:val="000000"/>
        </w:rPr>
        <w:t>Huang P</w:t>
      </w:r>
      <w:r w:rsidRPr="00CA02D5">
        <w:rPr>
          <w:rFonts w:ascii="Book Antiqua" w:eastAsia="Book Antiqua" w:hAnsi="Book Antiqua" w:cs="Book Antiqua"/>
          <w:b/>
          <w:color w:val="000000"/>
        </w:rPr>
        <w:t xml:space="preserve"> L-Editor:  P-Editor: </w:t>
      </w:r>
    </w:p>
    <w:p w14:paraId="3E3F4CB0" w14:textId="1D6DC0E0" w:rsidR="00C24526" w:rsidRPr="00CA02D5" w:rsidRDefault="00DB1F4E">
      <w:pPr>
        <w:spacing w:line="360" w:lineRule="auto"/>
        <w:jc w:val="both"/>
        <w:rPr>
          <w:rFonts w:ascii="Book Antiqua" w:eastAsia="Book Antiqua" w:hAnsi="Book Antiqua" w:cs="Book Antiqua"/>
          <w:b/>
          <w:color w:val="000000"/>
        </w:rPr>
      </w:pPr>
      <w:r w:rsidRPr="00CA02D5">
        <w:rPr>
          <w:rFonts w:ascii="Book Antiqua" w:eastAsia="Book Antiqua" w:hAnsi="Book Antiqua" w:cs="Book Antiqua"/>
          <w:b/>
          <w:color w:val="000000"/>
        </w:rPr>
        <w:br w:type="page"/>
      </w:r>
      <w:r w:rsidR="0094444F" w:rsidRPr="00CA02D5">
        <w:rPr>
          <w:rFonts w:ascii="Book Antiqua" w:eastAsia="Book Antiqua" w:hAnsi="Book Antiqua" w:cs="Book Antiqua"/>
          <w:b/>
          <w:color w:val="000000"/>
        </w:rPr>
        <w:lastRenderedPageBreak/>
        <w:t>Table 1 Current active and completed phase II-III clinical trials utilizing liquid biopsy technology</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993"/>
        <w:gridCol w:w="992"/>
        <w:gridCol w:w="1134"/>
        <w:gridCol w:w="1276"/>
        <w:gridCol w:w="1417"/>
        <w:gridCol w:w="709"/>
      </w:tblGrid>
      <w:tr w:rsidR="009872F0" w:rsidRPr="00CA02D5" w14:paraId="7261AEA2" w14:textId="77777777" w:rsidTr="008712DD">
        <w:trPr>
          <w:trHeight w:val="1092"/>
        </w:trPr>
        <w:tc>
          <w:tcPr>
            <w:tcW w:w="3119" w:type="dxa"/>
            <w:tcBorders>
              <w:top w:val="single" w:sz="4" w:space="0" w:color="auto"/>
            </w:tcBorders>
            <w:hideMark/>
          </w:tcPr>
          <w:p w14:paraId="68EDA853"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Study title</w:t>
            </w:r>
          </w:p>
        </w:tc>
        <w:tc>
          <w:tcPr>
            <w:tcW w:w="993" w:type="dxa"/>
            <w:tcBorders>
              <w:top w:val="single" w:sz="4" w:space="0" w:color="auto"/>
            </w:tcBorders>
            <w:hideMark/>
          </w:tcPr>
          <w:p w14:paraId="005F6FF8" w14:textId="586A34A9" w:rsidR="00C24526" w:rsidRPr="00CA02D5" w:rsidRDefault="00C24526" w:rsidP="008712DD">
            <w:pPr>
              <w:spacing w:line="360" w:lineRule="auto"/>
              <w:rPr>
                <w:rFonts w:ascii="Book Antiqua" w:hAnsi="Book Antiqua"/>
                <w:b/>
                <w:bCs/>
              </w:rPr>
            </w:pPr>
            <w:r w:rsidRPr="00CA02D5">
              <w:rPr>
                <w:rFonts w:ascii="Book Antiqua" w:hAnsi="Book Antiqua"/>
                <w:b/>
                <w:bCs/>
              </w:rPr>
              <w:t>Cancer type</w:t>
            </w:r>
          </w:p>
        </w:tc>
        <w:tc>
          <w:tcPr>
            <w:tcW w:w="992" w:type="dxa"/>
            <w:tcBorders>
              <w:top w:val="single" w:sz="4" w:space="0" w:color="auto"/>
            </w:tcBorders>
            <w:hideMark/>
          </w:tcPr>
          <w:p w14:paraId="68571B36"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Phase</w:t>
            </w:r>
          </w:p>
        </w:tc>
        <w:tc>
          <w:tcPr>
            <w:tcW w:w="1134" w:type="dxa"/>
            <w:tcBorders>
              <w:top w:val="single" w:sz="4" w:space="0" w:color="auto"/>
            </w:tcBorders>
            <w:hideMark/>
          </w:tcPr>
          <w:p w14:paraId="70BBE791"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Clinical aspect being investigated</w:t>
            </w:r>
          </w:p>
        </w:tc>
        <w:tc>
          <w:tcPr>
            <w:tcW w:w="1276" w:type="dxa"/>
            <w:tcBorders>
              <w:top w:val="single" w:sz="4" w:space="0" w:color="auto"/>
            </w:tcBorders>
            <w:hideMark/>
          </w:tcPr>
          <w:p w14:paraId="73AFA50D"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Fluid analyzed</w:t>
            </w:r>
          </w:p>
        </w:tc>
        <w:tc>
          <w:tcPr>
            <w:tcW w:w="1417" w:type="dxa"/>
            <w:tcBorders>
              <w:top w:val="single" w:sz="4" w:space="0" w:color="auto"/>
            </w:tcBorders>
            <w:hideMark/>
          </w:tcPr>
          <w:p w14:paraId="345BDBD5" w14:textId="77777777" w:rsidR="00C24526" w:rsidRPr="00CA02D5" w:rsidRDefault="00C24526" w:rsidP="008712DD">
            <w:pPr>
              <w:spacing w:line="360" w:lineRule="auto"/>
              <w:rPr>
                <w:rFonts w:ascii="Book Antiqua" w:hAnsi="Book Antiqua"/>
                <w:b/>
                <w:bCs/>
              </w:rPr>
            </w:pPr>
            <w:r w:rsidRPr="00CA02D5">
              <w:rPr>
                <w:rFonts w:ascii="Book Antiqua" w:hAnsi="Book Antiqua"/>
                <w:b/>
                <w:bCs/>
              </w:rPr>
              <w:t>Target(s) and study objectives</w:t>
            </w:r>
          </w:p>
        </w:tc>
        <w:tc>
          <w:tcPr>
            <w:tcW w:w="709" w:type="dxa"/>
            <w:tcBorders>
              <w:top w:val="single" w:sz="4" w:space="0" w:color="auto"/>
            </w:tcBorders>
            <w:hideMark/>
          </w:tcPr>
          <w:p w14:paraId="430D5AD0" w14:textId="59CF7E0E" w:rsidR="00C24526" w:rsidRPr="00CA02D5" w:rsidRDefault="00C24526" w:rsidP="008712DD">
            <w:pPr>
              <w:spacing w:line="360" w:lineRule="auto"/>
              <w:rPr>
                <w:rFonts w:ascii="Book Antiqua" w:hAnsi="Book Antiqua"/>
                <w:b/>
                <w:bCs/>
              </w:rPr>
            </w:pPr>
            <w:r w:rsidRPr="00CA02D5">
              <w:rPr>
                <w:rFonts w:ascii="Book Antiqua" w:hAnsi="Book Antiqua"/>
                <w:b/>
                <w:bCs/>
              </w:rPr>
              <w:t>Identifier</w:t>
            </w:r>
          </w:p>
        </w:tc>
      </w:tr>
      <w:tr w:rsidR="009872F0" w:rsidRPr="00CA02D5" w14:paraId="198275F4" w14:textId="77777777" w:rsidTr="008712DD">
        <w:trPr>
          <w:trHeight w:val="2220"/>
        </w:trPr>
        <w:tc>
          <w:tcPr>
            <w:tcW w:w="3119" w:type="dxa"/>
            <w:tcBorders>
              <w:top w:val="single" w:sz="4" w:space="0" w:color="auto"/>
            </w:tcBorders>
            <w:hideMark/>
          </w:tcPr>
          <w:p w14:paraId="10733FB5" w14:textId="1AEE660D" w:rsidR="00C24526" w:rsidRPr="00CA02D5" w:rsidRDefault="00C24526" w:rsidP="008712DD">
            <w:pPr>
              <w:spacing w:line="360" w:lineRule="auto"/>
              <w:rPr>
                <w:rFonts w:ascii="Book Antiqua" w:hAnsi="Book Antiqua"/>
              </w:rPr>
            </w:pPr>
            <w:r w:rsidRPr="00CA02D5">
              <w:rPr>
                <w:rFonts w:ascii="Book Antiqua" w:hAnsi="Book Antiqua"/>
              </w:rPr>
              <w:t xml:space="preserve">TAGRISSO (Osimertinib) in NSCLC patients in whom </w:t>
            </w:r>
            <w:r w:rsidRPr="00CA02D5">
              <w:rPr>
                <w:rFonts w:ascii="Book Antiqua" w:hAnsi="Book Antiqua"/>
                <w:i/>
                <w:iCs/>
              </w:rPr>
              <w:t xml:space="preserve">T790 </w:t>
            </w:r>
            <w:r w:rsidRPr="00CA02D5">
              <w:rPr>
                <w:rFonts w:ascii="Book Antiqua" w:hAnsi="Book Antiqua"/>
              </w:rPr>
              <w:t>mutations are detected by liquid biopsy using BALF, plasma or pleural effusion</w:t>
            </w:r>
          </w:p>
        </w:tc>
        <w:tc>
          <w:tcPr>
            <w:tcW w:w="993" w:type="dxa"/>
            <w:tcBorders>
              <w:top w:val="single" w:sz="4" w:space="0" w:color="auto"/>
            </w:tcBorders>
            <w:hideMark/>
          </w:tcPr>
          <w:p w14:paraId="305FAF6A" w14:textId="0823CDAF"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tcBorders>
              <w:top w:val="single" w:sz="4" w:space="0" w:color="auto"/>
            </w:tcBorders>
            <w:hideMark/>
          </w:tcPr>
          <w:p w14:paraId="61D932DF"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tcBorders>
              <w:top w:val="single" w:sz="4" w:space="0" w:color="auto"/>
            </w:tcBorders>
            <w:hideMark/>
          </w:tcPr>
          <w:p w14:paraId="64818C25" w14:textId="6001F21B" w:rsidR="00C24526" w:rsidRPr="00CA02D5" w:rsidRDefault="00C24526" w:rsidP="008712DD">
            <w:pPr>
              <w:spacing w:line="360" w:lineRule="auto"/>
              <w:rPr>
                <w:rFonts w:ascii="Book Antiqua" w:hAnsi="Book Antiqua"/>
              </w:rPr>
            </w:pPr>
            <w:r w:rsidRPr="00CA02D5">
              <w:rPr>
                <w:rFonts w:ascii="Book Antiqua" w:hAnsi="Book Antiqua"/>
              </w:rPr>
              <w:t xml:space="preserve">Therapeutic guidance </w:t>
            </w:r>
          </w:p>
        </w:tc>
        <w:tc>
          <w:tcPr>
            <w:tcW w:w="1276" w:type="dxa"/>
            <w:tcBorders>
              <w:top w:val="single" w:sz="4" w:space="0" w:color="auto"/>
            </w:tcBorders>
            <w:hideMark/>
          </w:tcPr>
          <w:p w14:paraId="58EA604D" w14:textId="6EF4EFD0" w:rsidR="00C24526" w:rsidRPr="00CA02D5" w:rsidRDefault="00C24526" w:rsidP="008712DD">
            <w:pPr>
              <w:spacing w:line="360" w:lineRule="auto"/>
              <w:rPr>
                <w:rFonts w:ascii="Book Antiqua" w:hAnsi="Book Antiqua"/>
              </w:rPr>
            </w:pPr>
            <w:r w:rsidRPr="00CA02D5">
              <w:rPr>
                <w:rFonts w:ascii="Book Antiqua" w:hAnsi="Book Antiqua"/>
              </w:rPr>
              <w:t>BAL</w:t>
            </w:r>
            <w:r w:rsidR="00BA429B" w:rsidRPr="00CA02D5">
              <w:rPr>
                <w:rFonts w:ascii="Book Antiqua" w:hAnsi="Book Antiqua"/>
              </w:rPr>
              <w:t>F</w:t>
            </w:r>
            <w:r w:rsidRPr="00CA02D5">
              <w:rPr>
                <w:rFonts w:ascii="Book Antiqua" w:hAnsi="Book Antiqua"/>
              </w:rPr>
              <w:t>, plasma or pleural effusion</w:t>
            </w:r>
            <w:r w:rsidR="001C4CC7" w:rsidRPr="00CA02D5">
              <w:rPr>
                <w:rFonts w:ascii="Book Antiqua" w:hAnsi="Book Antiqua"/>
              </w:rPr>
              <w:t>.</w:t>
            </w:r>
          </w:p>
        </w:tc>
        <w:tc>
          <w:tcPr>
            <w:tcW w:w="1417" w:type="dxa"/>
            <w:tcBorders>
              <w:top w:val="single" w:sz="4" w:space="0" w:color="auto"/>
            </w:tcBorders>
            <w:hideMark/>
          </w:tcPr>
          <w:p w14:paraId="327D434A" w14:textId="77777777" w:rsidR="00C24526" w:rsidRPr="00CA02D5" w:rsidRDefault="00C24526" w:rsidP="008712DD">
            <w:pPr>
              <w:spacing w:line="360" w:lineRule="auto"/>
              <w:rPr>
                <w:rFonts w:ascii="Book Antiqua" w:hAnsi="Book Antiqua"/>
              </w:rPr>
            </w:pPr>
            <w:r w:rsidRPr="00CA02D5">
              <w:rPr>
                <w:rFonts w:ascii="Book Antiqua" w:hAnsi="Book Antiqua"/>
                <w:i/>
                <w:iCs/>
              </w:rPr>
              <w:t xml:space="preserve">EGFR T790M </w:t>
            </w:r>
            <w:r w:rsidRPr="00CA02D5">
              <w:rPr>
                <w:rFonts w:ascii="Book Antiqua" w:hAnsi="Book Antiqua"/>
              </w:rPr>
              <w:t>detection</w:t>
            </w:r>
          </w:p>
        </w:tc>
        <w:tc>
          <w:tcPr>
            <w:tcW w:w="709" w:type="dxa"/>
            <w:tcBorders>
              <w:top w:val="single" w:sz="4" w:space="0" w:color="auto"/>
            </w:tcBorders>
            <w:hideMark/>
          </w:tcPr>
          <w:p w14:paraId="0A8B3525" w14:textId="77777777" w:rsidR="00C24526" w:rsidRPr="00CA02D5" w:rsidRDefault="00C24526" w:rsidP="008712DD">
            <w:pPr>
              <w:spacing w:line="360" w:lineRule="auto"/>
              <w:rPr>
                <w:rFonts w:ascii="Book Antiqua" w:hAnsi="Book Antiqua"/>
              </w:rPr>
            </w:pPr>
            <w:r w:rsidRPr="00CA02D5">
              <w:rPr>
                <w:rFonts w:ascii="Book Antiqua" w:hAnsi="Book Antiqua"/>
              </w:rPr>
              <w:t>NCT03394118</w:t>
            </w:r>
          </w:p>
        </w:tc>
      </w:tr>
      <w:tr w:rsidR="009872F0" w:rsidRPr="00CA02D5" w14:paraId="3DA8C742" w14:textId="77777777" w:rsidTr="008712DD">
        <w:trPr>
          <w:trHeight w:val="840"/>
        </w:trPr>
        <w:tc>
          <w:tcPr>
            <w:tcW w:w="3119" w:type="dxa"/>
            <w:hideMark/>
          </w:tcPr>
          <w:p w14:paraId="3CF3DD3E" w14:textId="6D1F0B02" w:rsidR="00C24526" w:rsidRPr="00CA02D5" w:rsidRDefault="00C24526" w:rsidP="008712DD">
            <w:pPr>
              <w:spacing w:line="360" w:lineRule="auto"/>
              <w:rPr>
                <w:rFonts w:ascii="Book Antiqua" w:hAnsi="Book Antiqua"/>
              </w:rPr>
            </w:pPr>
            <w:r w:rsidRPr="00CA02D5">
              <w:rPr>
                <w:rFonts w:ascii="Book Antiqua" w:hAnsi="Book Antiqua"/>
              </w:rPr>
              <w:t xml:space="preserve">Post-surgical liquid biopsy-guided treatment of stage III and high-risk stage II colon cancer patients: The PEGASUS </w:t>
            </w:r>
            <w:r w:rsidR="00FD66B7" w:rsidRPr="00CA02D5">
              <w:rPr>
                <w:rFonts w:ascii="Book Antiqua" w:hAnsi="Book Antiqua"/>
              </w:rPr>
              <w:t>t</w:t>
            </w:r>
            <w:r w:rsidRPr="00CA02D5">
              <w:rPr>
                <w:rFonts w:ascii="Book Antiqua" w:hAnsi="Book Antiqua"/>
              </w:rPr>
              <w:t>rial</w:t>
            </w:r>
          </w:p>
        </w:tc>
        <w:tc>
          <w:tcPr>
            <w:tcW w:w="993" w:type="dxa"/>
            <w:hideMark/>
          </w:tcPr>
          <w:p w14:paraId="727B77ED" w14:textId="331F99FD" w:rsidR="00C24526" w:rsidRPr="00CA02D5" w:rsidRDefault="00C24526" w:rsidP="008712DD">
            <w:pPr>
              <w:spacing w:line="360" w:lineRule="auto"/>
              <w:rPr>
                <w:rFonts w:ascii="Book Antiqua" w:hAnsi="Book Antiqua"/>
              </w:rPr>
            </w:pPr>
            <w:r w:rsidRPr="00CA02D5">
              <w:rPr>
                <w:rFonts w:ascii="Book Antiqua" w:hAnsi="Book Antiqua"/>
              </w:rPr>
              <w:t xml:space="preserve">Colon </w:t>
            </w:r>
            <w:r w:rsidR="00FD66B7" w:rsidRPr="00CA02D5">
              <w:rPr>
                <w:rFonts w:ascii="Book Antiqua" w:hAnsi="Book Antiqua"/>
              </w:rPr>
              <w:t>c</w:t>
            </w:r>
            <w:r w:rsidRPr="00CA02D5">
              <w:rPr>
                <w:rFonts w:ascii="Book Antiqua" w:hAnsi="Book Antiqua"/>
              </w:rPr>
              <w:t>ancer</w:t>
            </w:r>
          </w:p>
        </w:tc>
        <w:tc>
          <w:tcPr>
            <w:tcW w:w="992" w:type="dxa"/>
            <w:hideMark/>
          </w:tcPr>
          <w:p w14:paraId="05B4A83A"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7EA6668C" w14:textId="22CC80E2" w:rsidR="00C24526" w:rsidRPr="00CA02D5" w:rsidRDefault="00C24526" w:rsidP="008712DD">
            <w:pPr>
              <w:spacing w:line="360" w:lineRule="auto"/>
              <w:rPr>
                <w:rFonts w:ascii="Book Antiqua" w:hAnsi="Book Antiqua"/>
              </w:rPr>
            </w:pPr>
            <w:r w:rsidRPr="00CA02D5">
              <w:rPr>
                <w:rFonts w:ascii="Book Antiqua" w:hAnsi="Book Antiqua"/>
              </w:rPr>
              <w:t xml:space="preserve">Therapeutic </w:t>
            </w:r>
            <w:r w:rsidR="00FD66B7" w:rsidRPr="00CA02D5">
              <w:rPr>
                <w:rFonts w:ascii="Book Antiqua" w:hAnsi="Book Antiqua"/>
              </w:rPr>
              <w:t>g</w:t>
            </w:r>
            <w:r w:rsidRPr="00CA02D5">
              <w:rPr>
                <w:rFonts w:ascii="Book Antiqua" w:hAnsi="Book Antiqua"/>
              </w:rPr>
              <w:t xml:space="preserve">uidance </w:t>
            </w:r>
          </w:p>
        </w:tc>
        <w:tc>
          <w:tcPr>
            <w:tcW w:w="1276" w:type="dxa"/>
            <w:hideMark/>
          </w:tcPr>
          <w:p w14:paraId="50B912E0"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67160BB1" w14:textId="77777777" w:rsidR="00C24526" w:rsidRPr="00CA02D5" w:rsidRDefault="00C24526" w:rsidP="008712DD">
            <w:pPr>
              <w:spacing w:line="360" w:lineRule="auto"/>
              <w:rPr>
                <w:rFonts w:ascii="Book Antiqua" w:hAnsi="Book Antiqua"/>
              </w:rPr>
            </w:pPr>
            <w:proofErr w:type="spellStart"/>
            <w:r w:rsidRPr="00CA02D5">
              <w:rPr>
                <w:rFonts w:ascii="Book Antiqua" w:hAnsi="Book Antiqua"/>
              </w:rPr>
              <w:t>ctDNA</w:t>
            </w:r>
            <w:proofErr w:type="spellEnd"/>
            <w:r w:rsidRPr="00CA02D5">
              <w:rPr>
                <w:rFonts w:ascii="Book Antiqua" w:hAnsi="Book Antiqua"/>
              </w:rPr>
              <w:t xml:space="preserve"> detection</w:t>
            </w:r>
          </w:p>
        </w:tc>
        <w:tc>
          <w:tcPr>
            <w:tcW w:w="709" w:type="dxa"/>
            <w:hideMark/>
          </w:tcPr>
          <w:p w14:paraId="53CB69DB" w14:textId="77777777" w:rsidR="00C24526" w:rsidRPr="00CA02D5" w:rsidRDefault="00C24526" w:rsidP="008712DD">
            <w:pPr>
              <w:spacing w:line="360" w:lineRule="auto"/>
              <w:rPr>
                <w:rFonts w:ascii="Book Antiqua" w:hAnsi="Book Antiqua"/>
              </w:rPr>
            </w:pPr>
            <w:r w:rsidRPr="00CA02D5">
              <w:rPr>
                <w:rFonts w:ascii="Book Antiqua" w:hAnsi="Book Antiqua"/>
              </w:rPr>
              <w:t>NCT04259944</w:t>
            </w:r>
          </w:p>
        </w:tc>
      </w:tr>
      <w:tr w:rsidR="009872F0" w:rsidRPr="00CA02D5" w14:paraId="563F411B" w14:textId="77777777" w:rsidTr="008712DD">
        <w:trPr>
          <w:trHeight w:val="2220"/>
        </w:trPr>
        <w:tc>
          <w:tcPr>
            <w:tcW w:w="3119" w:type="dxa"/>
            <w:hideMark/>
          </w:tcPr>
          <w:p w14:paraId="0EF0FA82" w14:textId="61AAF91F" w:rsidR="00C24526" w:rsidRPr="00CA02D5" w:rsidRDefault="00C24526" w:rsidP="008712DD">
            <w:pPr>
              <w:spacing w:line="360" w:lineRule="auto"/>
              <w:rPr>
                <w:rFonts w:ascii="Book Antiqua" w:hAnsi="Book Antiqua"/>
              </w:rPr>
            </w:pPr>
            <w:r w:rsidRPr="00CA02D5">
              <w:rPr>
                <w:rFonts w:ascii="Book Antiqua" w:hAnsi="Book Antiqua"/>
              </w:rPr>
              <w:t xml:space="preserve">Liquid </w:t>
            </w:r>
            <w:r w:rsidR="00FD66B7" w:rsidRPr="00CA02D5">
              <w:rPr>
                <w:rFonts w:ascii="Book Antiqua" w:hAnsi="Book Antiqua"/>
              </w:rPr>
              <w:t>b</w:t>
            </w:r>
            <w:r w:rsidRPr="00CA02D5">
              <w:rPr>
                <w:rFonts w:ascii="Book Antiqua" w:hAnsi="Book Antiqua"/>
              </w:rPr>
              <w:t xml:space="preserve">iopsy as a </w:t>
            </w:r>
            <w:r w:rsidR="00FD66B7" w:rsidRPr="00CA02D5">
              <w:rPr>
                <w:rFonts w:ascii="Book Antiqua" w:hAnsi="Book Antiqua"/>
              </w:rPr>
              <w:t>t</w:t>
            </w:r>
            <w:r w:rsidRPr="00CA02D5">
              <w:rPr>
                <w:rFonts w:ascii="Book Antiqua" w:hAnsi="Book Antiqua"/>
              </w:rPr>
              <w:t xml:space="preserve">ool to </w:t>
            </w:r>
            <w:r w:rsidR="00FD66B7" w:rsidRPr="00CA02D5">
              <w:rPr>
                <w:rFonts w:ascii="Book Antiqua" w:hAnsi="Book Antiqua"/>
              </w:rPr>
              <w:t>e</w:t>
            </w:r>
            <w:r w:rsidRPr="00CA02D5">
              <w:rPr>
                <w:rFonts w:ascii="Book Antiqua" w:hAnsi="Book Antiqua"/>
              </w:rPr>
              <w:t xml:space="preserve">valuate </w:t>
            </w:r>
            <w:r w:rsidR="00FD66B7" w:rsidRPr="00CA02D5">
              <w:rPr>
                <w:rFonts w:ascii="Book Antiqua" w:hAnsi="Book Antiqua"/>
              </w:rPr>
              <w:t>r</w:t>
            </w:r>
            <w:r w:rsidRPr="00CA02D5">
              <w:rPr>
                <w:rFonts w:ascii="Book Antiqua" w:hAnsi="Book Antiqua"/>
              </w:rPr>
              <w:t xml:space="preserve">esistance to </w:t>
            </w:r>
            <w:r w:rsidR="00FD66B7" w:rsidRPr="00CA02D5">
              <w:rPr>
                <w:rFonts w:ascii="Book Antiqua" w:hAnsi="Book Antiqua"/>
              </w:rPr>
              <w:t>f</w:t>
            </w:r>
            <w:r w:rsidRPr="00CA02D5">
              <w:rPr>
                <w:rFonts w:ascii="Book Antiqua" w:hAnsi="Book Antiqua"/>
              </w:rPr>
              <w:t xml:space="preserve">irst and </w:t>
            </w:r>
            <w:r w:rsidR="00FD66B7" w:rsidRPr="00CA02D5">
              <w:rPr>
                <w:rFonts w:ascii="Book Antiqua" w:hAnsi="Book Antiqua"/>
              </w:rPr>
              <w:t>t</w:t>
            </w:r>
            <w:r w:rsidRPr="00CA02D5">
              <w:rPr>
                <w:rFonts w:ascii="Book Antiqua" w:hAnsi="Book Antiqua"/>
              </w:rPr>
              <w:t>hird lines (AZD9291) (</w:t>
            </w:r>
            <w:r w:rsidRPr="00CA02D5">
              <w:rPr>
                <w:rFonts w:ascii="Book Antiqua" w:hAnsi="Book Antiqua"/>
                <w:i/>
                <w:iCs/>
              </w:rPr>
              <w:t>EGFR</w:t>
            </w:r>
            <w:r w:rsidRPr="00CA02D5">
              <w:rPr>
                <w:rFonts w:ascii="Book Antiqua" w:hAnsi="Book Antiqua"/>
              </w:rPr>
              <w:t xml:space="preserve">) (TKIs) in </w:t>
            </w:r>
            <w:r w:rsidRPr="00CA02D5">
              <w:rPr>
                <w:rFonts w:ascii="Book Antiqua" w:hAnsi="Book Antiqua"/>
                <w:i/>
                <w:iCs/>
              </w:rPr>
              <w:t>EGFR</w:t>
            </w:r>
            <w:r w:rsidRPr="00CA02D5">
              <w:rPr>
                <w:rFonts w:ascii="Book Antiqua" w:hAnsi="Book Antiqua"/>
              </w:rPr>
              <w:t xml:space="preserve"> </w:t>
            </w:r>
            <w:r w:rsidR="00FD66B7" w:rsidRPr="00CA02D5">
              <w:rPr>
                <w:rFonts w:ascii="Book Antiqua" w:hAnsi="Book Antiqua"/>
              </w:rPr>
              <w:t>m</w:t>
            </w:r>
            <w:r w:rsidRPr="00CA02D5">
              <w:rPr>
                <w:rFonts w:ascii="Book Antiqua" w:hAnsi="Book Antiqua"/>
              </w:rPr>
              <w:t>utant NSCLC</w:t>
            </w:r>
          </w:p>
        </w:tc>
        <w:tc>
          <w:tcPr>
            <w:tcW w:w="993" w:type="dxa"/>
            <w:hideMark/>
          </w:tcPr>
          <w:p w14:paraId="4DC7044C" w14:textId="7724100C"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hideMark/>
          </w:tcPr>
          <w:p w14:paraId="66FCC4DA"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0A18D8F5" w14:textId="3A44B095" w:rsidR="00C24526" w:rsidRPr="00CA02D5" w:rsidRDefault="00C24526" w:rsidP="008712DD">
            <w:pPr>
              <w:spacing w:line="360" w:lineRule="auto"/>
              <w:rPr>
                <w:rFonts w:ascii="Book Antiqua" w:hAnsi="Book Antiqua"/>
              </w:rPr>
            </w:pPr>
            <w:r w:rsidRPr="00CA02D5">
              <w:rPr>
                <w:rFonts w:ascii="Book Antiqua" w:hAnsi="Book Antiqua"/>
              </w:rPr>
              <w:t xml:space="preserve">Clonal evolution – </w:t>
            </w:r>
            <w:r w:rsidR="00FD66B7" w:rsidRPr="00CA02D5">
              <w:rPr>
                <w:rFonts w:ascii="Book Antiqua" w:hAnsi="Book Antiqua"/>
              </w:rPr>
              <w:t>d</w:t>
            </w:r>
            <w:r w:rsidRPr="00CA02D5">
              <w:rPr>
                <w:rFonts w:ascii="Book Antiqua" w:hAnsi="Book Antiqua"/>
              </w:rPr>
              <w:t>isease monitoring/therapy resistance</w:t>
            </w:r>
          </w:p>
        </w:tc>
        <w:tc>
          <w:tcPr>
            <w:tcW w:w="1276" w:type="dxa"/>
            <w:hideMark/>
          </w:tcPr>
          <w:p w14:paraId="7647E8D8"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3FBCAF5D" w14:textId="65BBC6DD" w:rsidR="00C24526" w:rsidRPr="00CA02D5" w:rsidRDefault="00C24526" w:rsidP="008712DD">
            <w:pPr>
              <w:spacing w:line="360" w:lineRule="auto"/>
              <w:rPr>
                <w:rFonts w:ascii="Book Antiqua" w:hAnsi="Book Antiqua"/>
              </w:rPr>
            </w:pPr>
            <w:r w:rsidRPr="00CA02D5">
              <w:rPr>
                <w:rFonts w:ascii="Book Antiqua" w:hAnsi="Book Antiqua"/>
                <w:i/>
                <w:iCs/>
              </w:rPr>
              <w:t>EGFR</w:t>
            </w:r>
            <w:r w:rsidR="00FD66B7" w:rsidRPr="00CA02D5">
              <w:rPr>
                <w:rFonts w:ascii="Book Antiqua" w:hAnsi="Book Antiqua"/>
                <w:i/>
                <w:iCs/>
              </w:rPr>
              <w:t>,</w:t>
            </w:r>
            <w:r w:rsidRPr="00CA02D5">
              <w:rPr>
                <w:rFonts w:ascii="Book Antiqua" w:hAnsi="Book Antiqua"/>
                <w:i/>
                <w:iCs/>
              </w:rPr>
              <w:t xml:space="preserve"> T790M, C797S, L858R, del 19 EGFR,</w:t>
            </w:r>
            <w:r w:rsidR="00FD66B7" w:rsidRPr="00CA02D5">
              <w:rPr>
                <w:rFonts w:ascii="Book Antiqua" w:hAnsi="Book Antiqua"/>
                <w:i/>
                <w:iCs/>
              </w:rPr>
              <w:t xml:space="preserve"> </w:t>
            </w:r>
            <w:r w:rsidRPr="00CA02D5">
              <w:rPr>
                <w:rFonts w:ascii="Book Antiqua" w:hAnsi="Book Antiqua"/>
                <w:i/>
                <w:iCs/>
              </w:rPr>
              <w:t>KRAS</w:t>
            </w:r>
            <w:r w:rsidRPr="00CA02D5">
              <w:rPr>
                <w:rFonts w:ascii="Book Antiqua" w:hAnsi="Book Antiqua"/>
              </w:rPr>
              <w:t>/</w:t>
            </w:r>
            <w:r w:rsidRPr="00CA02D5">
              <w:rPr>
                <w:rFonts w:ascii="Book Antiqua" w:hAnsi="Book Antiqua"/>
                <w:i/>
                <w:iCs/>
              </w:rPr>
              <w:t>NRAS, BRAF,</w:t>
            </w:r>
            <w:r w:rsidR="00FD66B7" w:rsidRPr="00CA02D5">
              <w:rPr>
                <w:rFonts w:ascii="Book Antiqua" w:hAnsi="Book Antiqua"/>
                <w:i/>
                <w:iCs/>
              </w:rPr>
              <w:t xml:space="preserve"> </w:t>
            </w:r>
            <w:r w:rsidRPr="00CA02D5">
              <w:rPr>
                <w:rFonts w:ascii="Book Antiqua" w:hAnsi="Book Antiqua"/>
                <w:i/>
                <w:iCs/>
              </w:rPr>
              <w:t>PI3K</w:t>
            </w:r>
          </w:p>
        </w:tc>
        <w:tc>
          <w:tcPr>
            <w:tcW w:w="709" w:type="dxa"/>
            <w:hideMark/>
          </w:tcPr>
          <w:p w14:paraId="44A0573B" w14:textId="77777777" w:rsidR="00C24526" w:rsidRPr="00CA02D5" w:rsidRDefault="00C24526" w:rsidP="008712DD">
            <w:pPr>
              <w:spacing w:line="360" w:lineRule="auto"/>
              <w:rPr>
                <w:rFonts w:ascii="Book Antiqua" w:hAnsi="Book Antiqua"/>
              </w:rPr>
            </w:pPr>
            <w:r w:rsidRPr="00CA02D5">
              <w:rPr>
                <w:rFonts w:ascii="Book Antiqua" w:hAnsi="Book Antiqua"/>
              </w:rPr>
              <w:t>NCT02771314</w:t>
            </w:r>
          </w:p>
        </w:tc>
      </w:tr>
      <w:tr w:rsidR="009872F0" w:rsidRPr="00CA02D5" w14:paraId="64790C92" w14:textId="77777777" w:rsidTr="008712DD">
        <w:trPr>
          <w:trHeight w:val="4980"/>
        </w:trPr>
        <w:tc>
          <w:tcPr>
            <w:tcW w:w="3119" w:type="dxa"/>
            <w:hideMark/>
          </w:tcPr>
          <w:p w14:paraId="53B19E5F" w14:textId="1E415CE2" w:rsidR="00C24526" w:rsidRPr="00CA02D5" w:rsidRDefault="00C24526" w:rsidP="008712DD">
            <w:pPr>
              <w:spacing w:line="360" w:lineRule="auto"/>
              <w:rPr>
                <w:rFonts w:ascii="Book Antiqua" w:hAnsi="Book Antiqua"/>
              </w:rPr>
            </w:pPr>
            <w:r w:rsidRPr="00CA02D5">
              <w:rPr>
                <w:rFonts w:ascii="Book Antiqua" w:hAnsi="Book Antiqua"/>
              </w:rPr>
              <w:lastRenderedPageBreak/>
              <w:t xml:space="preserve">Liquid </w:t>
            </w:r>
            <w:r w:rsidR="003741C1" w:rsidRPr="00CA02D5">
              <w:rPr>
                <w:rFonts w:ascii="Book Antiqua" w:hAnsi="Book Antiqua"/>
              </w:rPr>
              <w:t>b</w:t>
            </w:r>
            <w:r w:rsidRPr="00CA02D5">
              <w:rPr>
                <w:rFonts w:ascii="Book Antiqua" w:hAnsi="Book Antiqua"/>
              </w:rPr>
              <w:t xml:space="preserve">iopsy in </w:t>
            </w:r>
            <w:r w:rsidR="003741C1" w:rsidRPr="00CA02D5">
              <w:rPr>
                <w:rFonts w:ascii="Book Antiqua" w:hAnsi="Book Antiqua"/>
              </w:rPr>
              <w:t>m</w:t>
            </w:r>
            <w:r w:rsidRPr="00CA02D5">
              <w:rPr>
                <w:rFonts w:ascii="Book Antiqua" w:hAnsi="Book Antiqua"/>
              </w:rPr>
              <w:t xml:space="preserve">onitoring the </w:t>
            </w:r>
            <w:r w:rsidR="003741C1" w:rsidRPr="00CA02D5">
              <w:rPr>
                <w:rFonts w:ascii="Book Antiqua" w:hAnsi="Book Antiqua"/>
              </w:rPr>
              <w:t>n</w:t>
            </w:r>
            <w:r w:rsidRPr="00CA02D5">
              <w:rPr>
                <w:rFonts w:ascii="Book Antiqua" w:hAnsi="Book Antiqua"/>
              </w:rPr>
              <w:t xml:space="preserve">eoadjuvant </w:t>
            </w:r>
            <w:r w:rsidR="003741C1" w:rsidRPr="00CA02D5">
              <w:rPr>
                <w:rFonts w:ascii="Book Antiqua" w:hAnsi="Book Antiqua"/>
              </w:rPr>
              <w:t>c</w:t>
            </w:r>
            <w:r w:rsidRPr="00CA02D5">
              <w:rPr>
                <w:rFonts w:ascii="Book Antiqua" w:hAnsi="Book Antiqua"/>
              </w:rPr>
              <w:t xml:space="preserve">hemotherapy and </w:t>
            </w:r>
            <w:r w:rsidR="003741C1" w:rsidRPr="00CA02D5">
              <w:rPr>
                <w:rFonts w:ascii="Book Antiqua" w:hAnsi="Book Antiqua"/>
              </w:rPr>
              <w:t>o</w:t>
            </w:r>
            <w:r w:rsidRPr="00CA02D5">
              <w:rPr>
                <w:rFonts w:ascii="Book Antiqua" w:hAnsi="Book Antiqua"/>
              </w:rPr>
              <w:t xml:space="preserve">peration in </w:t>
            </w:r>
            <w:r w:rsidR="003741C1" w:rsidRPr="00CA02D5">
              <w:rPr>
                <w:rFonts w:ascii="Book Antiqua" w:hAnsi="Book Antiqua"/>
              </w:rPr>
              <w:t>g</w:t>
            </w:r>
            <w:r w:rsidRPr="00CA02D5">
              <w:rPr>
                <w:rFonts w:ascii="Book Antiqua" w:hAnsi="Book Antiqua"/>
              </w:rPr>
              <w:t xml:space="preserve">astric </w:t>
            </w:r>
            <w:r w:rsidR="003741C1" w:rsidRPr="00CA02D5">
              <w:rPr>
                <w:rFonts w:ascii="Book Antiqua" w:hAnsi="Book Antiqua"/>
              </w:rPr>
              <w:t>c</w:t>
            </w:r>
            <w:r w:rsidRPr="00CA02D5">
              <w:rPr>
                <w:rFonts w:ascii="Book Antiqua" w:hAnsi="Book Antiqua"/>
              </w:rPr>
              <w:t>ancer</w:t>
            </w:r>
          </w:p>
        </w:tc>
        <w:tc>
          <w:tcPr>
            <w:tcW w:w="993" w:type="dxa"/>
            <w:hideMark/>
          </w:tcPr>
          <w:p w14:paraId="60157C20" w14:textId="0A696D19" w:rsidR="00C24526" w:rsidRPr="00CA02D5" w:rsidRDefault="00C24526" w:rsidP="008712DD">
            <w:pPr>
              <w:spacing w:line="360" w:lineRule="auto"/>
              <w:rPr>
                <w:rFonts w:ascii="Book Antiqua" w:hAnsi="Book Antiqua"/>
              </w:rPr>
            </w:pPr>
            <w:r w:rsidRPr="00CA02D5">
              <w:rPr>
                <w:rFonts w:ascii="Book Antiqua" w:hAnsi="Book Antiqua"/>
              </w:rPr>
              <w:t xml:space="preserve">Gastric </w:t>
            </w:r>
            <w:r w:rsidR="003741C1" w:rsidRPr="00CA02D5">
              <w:rPr>
                <w:rFonts w:ascii="Book Antiqua" w:hAnsi="Book Antiqua"/>
              </w:rPr>
              <w:t>c</w:t>
            </w:r>
            <w:r w:rsidRPr="00CA02D5">
              <w:rPr>
                <w:rFonts w:ascii="Book Antiqua" w:hAnsi="Book Antiqua"/>
              </w:rPr>
              <w:t>ancer</w:t>
            </w:r>
          </w:p>
        </w:tc>
        <w:tc>
          <w:tcPr>
            <w:tcW w:w="992" w:type="dxa"/>
            <w:hideMark/>
          </w:tcPr>
          <w:p w14:paraId="3347BAC2"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61D463DD" w14:textId="77777777" w:rsidR="00C24526" w:rsidRPr="00CA02D5" w:rsidRDefault="00C24526" w:rsidP="008712DD">
            <w:pPr>
              <w:spacing w:line="360" w:lineRule="auto"/>
              <w:rPr>
                <w:rFonts w:ascii="Book Antiqua" w:hAnsi="Book Antiqua"/>
              </w:rPr>
            </w:pPr>
            <w:r w:rsidRPr="00CA02D5">
              <w:rPr>
                <w:rFonts w:ascii="Book Antiqua" w:hAnsi="Book Antiqua"/>
              </w:rPr>
              <w:t>Disease monitoring/progression/future directed therapy development</w:t>
            </w:r>
          </w:p>
        </w:tc>
        <w:tc>
          <w:tcPr>
            <w:tcW w:w="1276" w:type="dxa"/>
            <w:hideMark/>
          </w:tcPr>
          <w:p w14:paraId="2C0808C0"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4B448411" w14:textId="77777777" w:rsidR="00C24526" w:rsidRPr="00CA02D5" w:rsidRDefault="00C24526" w:rsidP="008712DD">
            <w:pPr>
              <w:spacing w:line="360" w:lineRule="auto"/>
              <w:rPr>
                <w:rFonts w:ascii="Book Antiqua" w:hAnsi="Book Antiqua"/>
              </w:rPr>
            </w:pPr>
            <w:r w:rsidRPr="00CA02D5">
              <w:rPr>
                <w:rFonts w:ascii="Book Antiqua" w:hAnsi="Book Antiqua"/>
              </w:rPr>
              <w:t xml:space="preserve">Compare CTC, </w:t>
            </w:r>
            <w:proofErr w:type="spellStart"/>
            <w:r w:rsidRPr="00CA02D5">
              <w:rPr>
                <w:rFonts w:ascii="Book Antiqua" w:hAnsi="Book Antiqua"/>
              </w:rPr>
              <w:t>ctDNA</w:t>
            </w:r>
            <w:proofErr w:type="spellEnd"/>
            <w:r w:rsidRPr="00CA02D5">
              <w:rPr>
                <w:rFonts w:ascii="Book Antiqua" w:hAnsi="Book Antiqua"/>
              </w:rPr>
              <w:t xml:space="preserve"> and </w:t>
            </w:r>
            <w:proofErr w:type="spellStart"/>
            <w:r w:rsidRPr="00CA02D5">
              <w:rPr>
                <w:rFonts w:ascii="Book Antiqua" w:hAnsi="Book Antiqua"/>
              </w:rPr>
              <w:t>ctDNA</w:t>
            </w:r>
            <w:proofErr w:type="spellEnd"/>
            <w:r w:rsidRPr="00CA02D5">
              <w:rPr>
                <w:rFonts w:ascii="Book Antiqua" w:hAnsi="Book Antiqua"/>
              </w:rPr>
              <w:t xml:space="preserve"> detection to tumor markers level (CEA, CA 19-9 and CA72-4) and imaging findings to assess post-surgical prognosis</w:t>
            </w:r>
          </w:p>
        </w:tc>
        <w:tc>
          <w:tcPr>
            <w:tcW w:w="709" w:type="dxa"/>
            <w:hideMark/>
          </w:tcPr>
          <w:p w14:paraId="1E8B639C" w14:textId="77777777" w:rsidR="00C24526" w:rsidRPr="00CA02D5" w:rsidRDefault="00C24526" w:rsidP="008712DD">
            <w:pPr>
              <w:spacing w:line="360" w:lineRule="auto"/>
              <w:rPr>
                <w:rFonts w:ascii="Book Antiqua" w:hAnsi="Book Antiqua"/>
              </w:rPr>
            </w:pPr>
            <w:r w:rsidRPr="00CA02D5">
              <w:rPr>
                <w:rFonts w:ascii="Book Antiqua" w:hAnsi="Book Antiqua"/>
              </w:rPr>
              <w:t>NCT03957564</w:t>
            </w:r>
          </w:p>
        </w:tc>
      </w:tr>
      <w:tr w:rsidR="009872F0" w:rsidRPr="00CA02D5" w14:paraId="08ADE57C" w14:textId="77777777" w:rsidTr="008712DD">
        <w:trPr>
          <w:trHeight w:val="1116"/>
        </w:trPr>
        <w:tc>
          <w:tcPr>
            <w:tcW w:w="3119" w:type="dxa"/>
            <w:hideMark/>
          </w:tcPr>
          <w:p w14:paraId="12E42006" w14:textId="105F7DA3" w:rsidR="00C24526" w:rsidRPr="00CA02D5" w:rsidRDefault="00C24526" w:rsidP="008712DD">
            <w:pPr>
              <w:spacing w:line="360" w:lineRule="auto"/>
              <w:rPr>
                <w:rFonts w:ascii="Book Antiqua" w:hAnsi="Book Antiqua"/>
              </w:rPr>
            </w:pPr>
            <w:r w:rsidRPr="00CA02D5">
              <w:rPr>
                <w:rFonts w:ascii="Book Antiqua" w:hAnsi="Book Antiqua"/>
              </w:rPr>
              <w:t xml:space="preserve">Clinical </w:t>
            </w:r>
            <w:r w:rsidR="003741C1" w:rsidRPr="00CA02D5">
              <w:rPr>
                <w:rFonts w:ascii="Book Antiqua" w:hAnsi="Book Antiqua"/>
              </w:rPr>
              <w:t>u</w:t>
            </w:r>
            <w:r w:rsidRPr="00CA02D5">
              <w:rPr>
                <w:rFonts w:ascii="Book Antiqua" w:hAnsi="Book Antiqua"/>
              </w:rPr>
              <w:t xml:space="preserve">tility of </w:t>
            </w:r>
            <w:r w:rsidR="003741C1" w:rsidRPr="00CA02D5">
              <w:rPr>
                <w:rFonts w:ascii="Book Antiqua" w:hAnsi="Book Antiqua"/>
              </w:rPr>
              <w:t>l</w:t>
            </w:r>
            <w:r w:rsidRPr="00CA02D5">
              <w:rPr>
                <w:rFonts w:ascii="Book Antiqua" w:hAnsi="Book Antiqua"/>
              </w:rPr>
              <w:t xml:space="preserve">iquid </w:t>
            </w:r>
            <w:r w:rsidR="003741C1" w:rsidRPr="00CA02D5">
              <w:rPr>
                <w:rFonts w:ascii="Book Antiqua" w:hAnsi="Book Antiqua"/>
              </w:rPr>
              <w:t>b</w:t>
            </w:r>
            <w:r w:rsidRPr="00CA02D5">
              <w:rPr>
                <w:rFonts w:ascii="Book Antiqua" w:hAnsi="Book Antiqua"/>
              </w:rPr>
              <w:t xml:space="preserve">iopsy in </w:t>
            </w:r>
            <w:proofErr w:type="spellStart"/>
            <w:r w:rsidR="003741C1" w:rsidRPr="00CA02D5">
              <w:rPr>
                <w:rFonts w:ascii="Book Antiqua" w:hAnsi="Book Antiqua"/>
              </w:rPr>
              <w:t>b</w:t>
            </w:r>
            <w:r w:rsidRPr="00CA02D5">
              <w:rPr>
                <w:rFonts w:ascii="Book Antiqua" w:hAnsi="Book Antiqua"/>
              </w:rPr>
              <w:t>rigatinib</w:t>
            </w:r>
            <w:proofErr w:type="spellEnd"/>
            <w:r w:rsidRPr="00CA02D5">
              <w:rPr>
                <w:rFonts w:ascii="Book Antiqua" w:hAnsi="Book Antiqua"/>
              </w:rPr>
              <w:t xml:space="preserve"> ALK+ </w:t>
            </w:r>
            <w:r w:rsidR="003741C1" w:rsidRPr="00CA02D5">
              <w:rPr>
                <w:rFonts w:ascii="Book Antiqua" w:hAnsi="Book Antiqua"/>
              </w:rPr>
              <w:t>p</w:t>
            </w:r>
            <w:r w:rsidRPr="00CA02D5">
              <w:rPr>
                <w:rFonts w:ascii="Book Antiqua" w:hAnsi="Book Antiqua"/>
              </w:rPr>
              <w:t>atients (CUBIK)</w:t>
            </w:r>
          </w:p>
        </w:tc>
        <w:tc>
          <w:tcPr>
            <w:tcW w:w="993" w:type="dxa"/>
            <w:hideMark/>
          </w:tcPr>
          <w:p w14:paraId="54AD37A2" w14:textId="3A6397B4"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hideMark/>
          </w:tcPr>
          <w:p w14:paraId="143C1733"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6052AEBB" w14:textId="77777777" w:rsidR="00C24526" w:rsidRPr="00CA02D5" w:rsidRDefault="00C24526" w:rsidP="008712DD">
            <w:pPr>
              <w:spacing w:line="360" w:lineRule="auto"/>
              <w:rPr>
                <w:rFonts w:ascii="Book Antiqua" w:hAnsi="Book Antiqua"/>
              </w:rPr>
            </w:pPr>
            <w:r w:rsidRPr="00CA02D5">
              <w:rPr>
                <w:rFonts w:ascii="Book Antiqua" w:hAnsi="Book Antiqua"/>
              </w:rPr>
              <w:t>Disease monitoring/clonal evolution.</w:t>
            </w:r>
          </w:p>
        </w:tc>
        <w:tc>
          <w:tcPr>
            <w:tcW w:w="1276" w:type="dxa"/>
            <w:hideMark/>
          </w:tcPr>
          <w:p w14:paraId="5F062668"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09FC41E5" w14:textId="77777777" w:rsidR="00C24526" w:rsidRPr="00CA02D5" w:rsidRDefault="00C24526" w:rsidP="008712DD">
            <w:pPr>
              <w:spacing w:line="360" w:lineRule="auto"/>
              <w:rPr>
                <w:rFonts w:ascii="Book Antiqua" w:hAnsi="Book Antiqua"/>
              </w:rPr>
            </w:pPr>
            <w:r w:rsidRPr="00CA02D5">
              <w:rPr>
                <w:rFonts w:ascii="Book Antiqua" w:hAnsi="Book Antiqua"/>
                <w:i/>
                <w:iCs/>
              </w:rPr>
              <w:t>EML4-ALK</w:t>
            </w:r>
            <w:r w:rsidRPr="00CA02D5">
              <w:rPr>
                <w:rFonts w:ascii="Book Antiqua" w:hAnsi="Book Antiqua"/>
              </w:rPr>
              <w:t xml:space="preserve"> rearrangement detection</w:t>
            </w:r>
          </w:p>
        </w:tc>
        <w:tc>
          <w:tcPr>
            <w:tcW w:w="709" w:type="dxa"/>
            <w:hideMark/>
          </w:tcPr>
          <w:p w14:paraId="2D78A710" w14:textId="77777777" w:rsidR="00C24526" w:rsidRPr="00CA02D5" w:rsidRDefault="00C24526" w:rsidP="008712DD">
            <w:pPr>
              <w:spacing w:line="360" w:lineRule="auto"/>
              <w:rPr>
                <w:rFonts w:ascii="Book Antiqua" w:hAnsi="Book Antiqua"/>
              </w:rPr>
            </w:pPr>
            <w:r w:rsidRPr="00CA02D5">
              <w:rPr>
                <w:rFonts w:ascii="Book Antiqua" w:hAnsi="Book Antiqua"/>
              </w:rPr>
              <w:t>NCT04223596</w:t>
            </w:r>
          </w:p>
        </w:tc>
      </w:tr>
      <w:tr w:rsidR="009872F0" w:rsidRPr="00CA02D5" w14:paraId="5D6D4F66" w14:textId="77777777" w:rsidTr="008712DD">
        <w:trPr>
          <w:trHeight w:val="1116"/>
        </w:trPr>
        <w:tc>
          <w:tcPr>
            <w:tcW w:w="3119" w:type="dxa"/>
            <w:hideMark/>
          </w:tcPr>
          <w:p w14:paraId="12498344" w14:textId="65E6FAF7" w:rsidR="00C24526" w:rsidRPr="00CA02D5" w:rsidRDefault="00C24526" w:rsidP="008712DD">
            <w:pPr>
              <w:spacing w:line="360" w:lineRule="auto"/>
              <w:rPr>
                <w:rFonts w:ascii="Book Antiqua" w:hAnsi="Book Antiqua"/>
              </w:rPr>
            </w:pPr>
            <w:proofErr w:type="spellStart"/>
            <w:r w:rsidRPr="00CA02D5">
              <w:rPr>
                <w:rFonts w:ascii="Book Antiqua" w:hAnsi="Book Antiqua"/>
              </w:rPr>
              <w:t>Olmutinib</w:t>
            </w:r>
            <w:proofErr w:type="spellEnd"/>
            <w:r w:rsidRPr="00CA02D5">
              <w:rPr>
                <w:rFonts w:ascii="Book Antiqua" w:hAnsi="Book Antiqua"/>
              </w:rPr>
              <w:t xml:space="preserve"> </w:t>
            </w:r>
            <w:r w:rsidR="003741C1" w:rsidRPr="00CA02D5">
              <w:rPr>
                <w:rFonts w:ascii="Book Antiqua" w:hAnsi="Book Antiqua"/>
              </w:rPr>
              <w:t>t</w:t>
            </w:r>
            <w:r w:rsidRPr="00CA02D5">
              <w:rPr>
                <w:rFonts w:ascii="Book Antiqua" w:hAnsi="Book Antiqua"/>
              </w:rPr>
              <w:t xml:space="preserve">rial in </w:t>
            </w:r>
            <w:r w:rsidRPr="00CA02D5">
              <w:rPr>
                <w:rFonts w:ascii="Book Antiqua" w:hAnsi="Book Antiqua"/>
                <w:i/>
                <w:iCs/>
              </w:rPr>
              <w:t>T790M</w:t>
            </w:r>
            <w:r w:rsidRPr="00CA02D5">
              <w:rPr>
                <w:rFonts w:ascii="Book Antiqua" w:hAnsi="Book Antiqua"/>
              </w:rPr>
              <w:t xml:space="preserve"> (+) NSCLC </w:t>
            </w:r>
            <w:r w:rsidR="001C4CC7" w:rsidRPr="00CA02D5">
              <w:rPr>
                <w:rFonts w:ascii="Book Antiqua" w:hAnsi="Book Antiqua"/>
              </w:rPr>
              <w:t>p</w:t>
            </w:r>
            <w:r w:rsidRPr="00CA02D5">
              <w:rPr>
                <w:rFonts w:ascii="Book Antiqua" w:hAnsi="Book Antiqua"/>
              </w:rPr>
              <w:t xml:space="preserve">atients </w:t>
            </w:r>
            <w:r w:rsidR="001C4CC7" w:rsidRPr="00CA02D5">
              <w:rPr>
                <w:rFonts w:ascii="Book Antiqua" w:hAnsi="Book Antiqua"/>
              </w:rPr>
              <w:t>d</w:t>
            </w:r>
            <w:r w:rsidRPr="00CA02D5">
              <w:rPr>
                <w:rFonts w:ascii="Book Antiqua" w:hAnsi="Book Antiqua"/>
              </w:rPr>
              <w:t xml:space="preserve">etected by </w:t>
            </w:r>
            <w:r w:rsidR="001C4CC7" w:rsidRPr="00CA02D5">
              <w:rPr>
                <w:rFonts w:ascii="Book Antiqua" w:hAnsi="Book Antiqua"/>
              </w:rPr>
              <w:t>l</w:t>
            </w:r>
            <w:r w:rsidRPr="00CA02D5">
              <w:rPr>
                <w:rFonts w:ascii="Book Antiqua" w:hAnsi="Book Antiqua"/>
              </w:rPr>
              <w:t xml:space="preserve">iquid </w:t>
            </w:r>
            <w:r w:rsidR="001C4CC7" w:rsidRPr="00CA02D5">
              <w:rPr>
                <w:rFonts w:ascii="Book Antiqua" w:hAnsi="Book Antiqua"/>
              </w:rPr>
              <w:t>b</w:t>
            </w:r>
            <w:r w:rsidRPr="00CA02D5">
              <w:rPr>
                <w:rFonts w:ascii="Book Antiqua" w:hAnsi="Book Antiqua"/>
              </w:rPr>
              <w:t xml:space="preserve">iopsy </w:t>
            </w:r>
            <w:r w:rsidR="001C4CC7" w:rsidRPr="00CA02D5">
              <w:rPr>
                <w:rFonts w:ascii="Book Antiqua" w:hAnsi="Book Antiqua"/>
              </w:rPr>
              <w:t>u</w:t>
            </w:r>
            <w:r w:rsidRPr="00CA02D5">
              <w:rPr>
                <w:rFonts w:ascii="Book Antiqua" w:hAnsi="Book Antiqua"/>
              </w:rPr>
              <w:t xml:space="preserve">sing BALF </w:t>
            </w:r>
            <w:r w:rsidR="001C4CC7" w:rsidRPr="00CA02D5">
              <w:rPr>
                <w:rFonts w:ascii="Book Antiqua" w:hAnsi="Book Antiqua"/>
              </w:rPr>
              <w:t>e</w:t>
            </w:r>
            <w:r w:rsidRPr="00CA02D5">
              <w:rPr>
                <w:rFonts w:ascii="Book Antiqua" w:hAnsi="Book Antiqua"/>
              </w:rPr>
              <w:t xml:space="preserve">xtracellular </w:t>
            </w:r>
            <w:r w:rsidR="001C4CC7" w:rsidRPr="00CA02D5">
              <w:rPr>
                <w:rFonts w:ascii="Book Antiqua" w:hAnsi="Book Antiqua"/>
              </w:rPr>
              <w:lastRenderedPageBreak/>
              <w:t>v</w:t>
            </w:r>
            <w:r w:rsidRPr="00CA02D5">
              <w:rPr>
                <w:rFonts w:ascii="Book Antiqua" w:hAnsi="Book Antiqua"/>
              </w:rPr>
              <w:t>esicular DNA</w:t>
            </w:r>
          </w:p>
        </w:tc>
        <w:tc>
          <w:tcPr>
            <w:tcW w:w="993" w:type="dxa"/>
            <w:hideMark/>
          </w:tcPr>
          <w:p w14:paraId="293D8A8A" w14:textId="6F52C9F9" w:rsidR="00C24526" w:rsidRPr="00CA02D5" w:rsidRDefault="00C24526" w:rsidP="008712DD">
            <w:pPr>
              <w:spacing w:line="360" w:lineRule="auto"/>
              <w:rPr>
                <w:rFonts w:ascii="Book Antiqua" w:hAnsi="Book Antiqua"/>
              </w:rPr>
            </w:pPr>
            <w:r w:rsidRPr="00CA02D5">
              <w:rPr>
                <w:rFonts w:ascii="Book Antiqua" w:hAnsi="Book Antiqua"/>
              </w:rPr>
              <w:lastRenderedPageBreak/>
              <w:t>Lung cancer (NSCLC)</w:t>
            </w:r>
          </w:p>
        </w:tc>
        <w:tc>
          <w:tcPr>
            <w:tcW w:w="992" w:type="dxa"/>
            <w:hideMark/>
          </w:tcPr>
          <w:p w14:paraId="38F8AADF"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36C00594" w14:textId="77777777" w:rsidR="00C24526" w:rsidRPr="00CA02D5" w:rsidRDefault="00C24526" w:rsidP="008712DD">
            <w:pPr>
              <w:spacing w:line="360" w:lineRule="auto"/>
              <w:rPr>
                <w:rFonts w:ascii="Book Antiqua" w:hAnsi="Book Antiqua"/>
              </w:rPr>
            </w:pPr>
            <w:r w:rsidRPr="00CA02D5">
              <w:rPr>
                <w:rFonts w:ascii="Book Antiqua" w:hAnsi="Book Antiqua"/>
              </w:rPr>
              <w:t xml:space="preserve">Therapeutic guidance- </w:t>
            </w:r>
            <w:r w:rsidRPr="00CA02D5">
              <w:rPr>
                <w:rFonts w:ascii="Book Antiqua" w:hAnsi="Book Antiqua"/>
              </w:rPr>
              <w:lastRenderedPageBreak/>
              <w:t>treatment</w:t>
            </w:r>
          </w:p>
        </w:tc>
        <w:tc>
          <w:tcPr>
            <w:tcW w:w="1276" w:type="dxa"/>
            <w:hideMark/>
          </w:tcPr>
          <w:p w14:paraId="7FA2CD10" w14:textId="4CDDFF01" w:rsidR="00C24526" w:rsidRPr="00CA02D5" w:rsidRDefault="00C24526" w:rsidP="008712DD">
            <w:pPr>
              <w:spacing w:line="360" w:lineRule="auto"/>
              <w:rPr>
                <w:rFonts w:ascii="Book Antiqua" w:hAnsi="Book Antiqua"/>
              </w:rPr>
            </w:pPr>
            <w:r w:rsidRPr="00CA02D5">
              <w:rPr>
                <w:rFonts w:ascii="Book Antiqua" w:hAnsi="Book Antiqua"/>
              </w:rPr>
              <w:lastRenderedPageBreak/>
              <w:t>BAL</w:t>
            </w:r>
            <w:r w:rsidR="008712DD" w:rsidRPr="00CA02D5">
              <w:rPr>
                <w:rFonts w:ascii="Book Antiqua" w:hAnsi="Book Antiqua"/>
              </w:rPr>
              <w:t>F</w:t>
            </w:r>
          </w:p>
        </w:tc>
        <w:tc>
          <w:tcPr>
            <w:tcW w:w="1417" w:type="dxa"/>
            <w:hideMark/>
          </w:tcPr>
          <w:p w14:paraId="23A1D7E6" w14:textId="77777777" w:rsidR="00C24526" w:rsidRPr="00CA02D5" w:rsidRDefault="00C24526" w:rsidP="008712DD">
            <w:pPr>
              <w:spacing w:line="360" w:lineRule="auto"/>
              <w:rPr>
                <w:rFonts w:ascii="Book Antiqua" w:hAnsi="Book Antiqua"/>
              </w:rPr>
            </w:pPr>
            <w:r w:rsidRPr="00CA02D5">
              <w:rPr>
                <w:rFonts w:ascii="Book Antiqua" w:hAnsi="Book Antiqua"/>
                <w:i/>
                <w:iCs/>
              </w:rPr>
              <w:t xml:space="preserve">EGFR T790M </w:t>
            </w:r>
            <w:r w:rsidRPr="00CA02D5">
              <w:rPr>
                <w:rFonts w:ascii="Book Antiqua" w:hAnsi="Book Antiqua"/>
              </w:rPr>
              <w:t>detection</w:t>
            </w:r>
          </w:p>
        </w:tc>
        <w:tc>
          <w:tcPr>
            <w:tcW w:w="709" w:type="dxa"/>
            <w:hideMark/>
          </w:tcPr>
          <w:p w14:paraId="12E45A6A" w14:textId="77777777" w:rsidR="00C24526" w:rsidRPr="00CA02D5" w:rsidRDefault="00C24526" w:rsidP="008712DD">
            <w:pPr>
              <w:spacing w:line="360" w:lineRule="auto"/>
              <w:rPr>
                <w:rFonts w:ascii="Book Antiqua" w:hAnsi="Book Antiqua"/>
              </w:rPr>
            </w:pPr>
            <w:r w:rsidRPr="00CA02D5">
              <w:rPr>
                <w:rFonts w:ascii="Book Antiqua" w:hAnsi="Book Antiqua"/>
              </w:rPr>
              <w:t>NCT03228277</w:t>
            </w:r>
          </w:p>
        </w:tc>
      </w:tr>
      <w:tr w:rsidR="009872F0" w:rsidRPr="00CA02D5" w14:paraId="61A3284C" w14:textId="77777777" w:rsidTr="008712DD">
        <w:trPr>
          <w:trHeight w:val="1368"/>
        </w:trPr>
        <w:tc>
          <w:tcPr>
            <w:tcW w:w="3119" w:type="dxa"/>
            <w:hideMark/>
          </w:tcPr>
          <w:p w14:paraId="458BF36A" w14:textId="7214248B" w:rsidR="00C24526" w:rsidRPr="00CA02D5" w:rsidRDefault="001C4CC7" w:rsidP="008712DD">
            <w:pPr>
              <w:spacing w:line="360" w:lineRule="auto"/>
              <w:rPr>
                <w:rFonts w:ascii="Book Antiqua" w:hAnsi="Book Antiqua"/>
              </w:rPr>
            </w:pPr>
            <w:proofErr w:type="spellStart"/>
            <w:r w:rsidRPr="00CA02D5">
              <w:rPr>
                <w:rFonts w:ascii="Book Antiqua" w:hAnsi="Book Antiqua"/>
              </w:rPr>
              <w:t>N</w:t>
            </w:r>
            <w:r w:rsidR="00C24526" w:rsidRPr="00CA02D5">
              <w:rPr>
                <w:rFonts w:ascii="Book Antiqua" w:hAnsi="Book Antiqua"/>
              </w:rPr>
              <w:t>alirinox</w:t>
            </w:r>
            <w:proofErr w:type="spellEnd"/>
            <w:r w:rsidR="00C24526" w:rsidRPr="00CA02D5">
              <w:rPr>
                <w:rFonts w:ascii="Book Antiqua" w:hAnsi="Book Antiqua"/>
              </w:rPr>
              <w:t xml:space="preserve"> </w:t>
            </w:r>
            <w:r w:rsidR="003741C1" w:rsidRPr="00CA02D5">
              <w:rPr>
                <w:rFonts w:ascii="Book Antiqua" w:hAnsi="Book Antiqua"/>
              </w:rPr>
              <w:t>n</w:t>
            </w:r>
            <w:r w:rsidR="00C24526" w:rsidRPr="00CA02D5">
              <w:rPr>
                <w:rFonts w:ascii="Book Antiqua" w:hAnsi="Book Antiqua"/>
              </w:rPr>
              <w:t xml:space="preserve">eo-pancreas </w:t>
            </w:r>
            <w:r w:rsidR="00C24526" w:rsidRPr="00CA02D5">
              <w:rPr>
                <w:rFonts w:ascii="Book Antiqua" w:hAnsi="Book Antiqua"/>
                <w:i/>
                <w:iCs/>
              </w:rPr>
              <w:t xml:space="preserve">RAS </w:t>
            </w:r>
            <w:proofErr w:type="spellStart"/>
            <w:r w:rsidR="003741C1" w:rsidRPr="00CA02D5">
              <w:rPr>
                <w:rFonts w:ascii="Book Antiqua" w:hAnsi="Book Antiqua"/>
              </w:rPr>
              <w:t>m</w:t>
            </w:r>
            <w:r w:rsidR="00C24526" w:rsidRPr="00CA02D5">
              <w:rPr>
                <w:rFonts w:ascii="Book Antiqua" w:hAnsi="Book Antiqua"/>
              </w:rPr>
              <w:t>ut</w:t>
            </w:r>
            <w:proofErr w:type="spellEnd"/>
            <w:r w:rsidR="00C24526" w:rsidRPr="00CA02D5">
              <w:rPr>
                <w:rFonts w:ascii="Book Antiqua" w:hAnsi="Book Antiqua"/>
              </w:rPr>
              <w:t xml:space="preserve"> </w:t>
            </w:r>
            <w:proofErr w:type="spellStart"/>
            <w:r w:rsidR="00C24526" w:rsidRPr="00CA02D5">
              <w:rPr>
                <w:rFonts w:ascii="Book Antiqua" w:hAnsi="Book Antiqua"/>
              </w:rPr>
              <w:t>ctDNA</w:t>
            </w:r>
            <w:proofErr w:type="spellEnd"/>
            <w:r w:rsidR="00C24526" w:rsidRPr="00CA02D5">
              <w:rPr>
                <w:rFonts w:ascii="Book Antiqua" w:hAnsi="Book Antiqua"/>
              </w:rPr>
              <w:t xml:space="preserve"> </w:t>
            </w:r>
            <w:r w:rsidR="003741C1" w:rsidRPr="00CA02D5">
              <w:rPr>
                <w:rFonts w:ascii="Book Antiqua" w:hAnsi="Book Antiqua"/>
              </w:rPr>
              <w:t>s</w:t>
            </w:r>
            <w:r w:rsidR="00C24526" w:rsidRPr="00CA02D5">
              <w:rPr>
                <w:rFonts w:ascii="Book Antiqua" w:hAnsi="Book Antiqua"/>
              </w:rPr>
              <w:t>tudy</w:t>
            </w:r>
          </w:p>
        </w:tc>
        <w:tc>
          <w:tcPr>
            <w:tcW w:w="993" w:type="dxa"/>
            <w:hideMark/>
          </w:tcPr>
          <w:p w14:paraId="250610E9" w14:textId="184F2654" w:rsidR="00C24526" w:rsidRPr="00CA02D5" w:rsidRDefault="00C24526" w:rsidP="008712DD">
            <w:pPr>
              <w:spacing w:line="360" w:lineRule="auto"/>
              <w:rPr>
                <w:rFonts w:ascii="Book Antiqua" w:hAnsi="Book Antiqua"/>
              </w:rPr>
            </w:pPr>
            <w:r w:rsidRPr="00CA02D5">
              <w:rPr>
                <w:rFonts w:ascii="Book Antiqua" w:hAnsi="Book Antiqua"/>
              </w:rPr>
              <w:t>Pancreatic</w:t>
            </w:r>
            <w:r w:rsidR="003741C1" w:rsidRPr="00CA02D5">
              <w:rPr>
                <w:rFonts w:ascii="Book Antiqua" w:hAnsi="Book Antiqua"/>
              </w:rPr>
              <w:t xml:space="preserve"> cancer</w:t>
            </w:r>
          </w:p>
        </w:tc>
        <w:tc>
          <w:tcPr>
            <w:tcW w:w="992" w:type="dxa"/>
            <w:hideMark/>
          </w:tcPr>
          <w:p w14:paraId="74C38798"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0C35C0F7" w14:textId="77777777" w:rsidR="00C24526" w:rsidRPr="00CA02D5" w:rsidRDefault="00C24526" w:rsidP="008712DD">
            <w:pPr>
              <w:spacing w:line="360" w:lineRule="auto"/>
              <w:rPr>
                <w:rFonts w:ascii="Book Antiqua" w:hAnsi="Book Antiqua"/>
              </w:rPr>
            </w:pPr>
            <w:r w:rsidRPr="00CA02D5">
              <w:rPr>
                <w:rFonts w:ascii="Book Antiqua" w:hAnsi="Book Antiqua"/>
              </w:rPr>
              <w:t>Disease monitoring/clonal evolution.</w:t>
            </w:r>
          </w:p>
        </w:tc>
        <w:tc>
          <w:tcPr>
            <w:tcW w:w="1276" w:type="dxa"/>
            <w:hideMark/>
          </w:tcPr>
          <w:p w14:paraId="05388931"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64F3DEE3" w14:textId="77777777" w:rsidR="00C24526" w:rsidRPr="00CA02D5" w:rsidRDefault="00C24526" w:rsidP="008712DD">
            <w:pPr>
              <w:spacing w:line="360" w:lineRule="auto"/>
              <w:rPr>
                <w:rFonts w:ascii="Book Antiqua" w:hAnsi="Book Antiqua"/>
              </w:rPr>
            </w:pPr>
            <w:r w:rsidRPr="00CA02D5">
              <w:rPr>
                <w:rFonts w:ascii="Book Antiqua" w:hAnsi="Book Antiqua"/>
                <w:i/>
                <w:iCs/>
              </w:rPr>
              <w:t xml:space="preserve">KRAS </w:t>
            </w:r>
            <w:r w:rsidRPr="00CA02D5">
              <w:rPr>
                <w:rFonts w:ascii="Book Antiqua" w:hAnsi="Book Antiqua"/>
              </w:rPr>
              <w:t>detection</w:t>
            </w:r>
          </w:p>
        </w:tc>
        <w:tc>
          <w:tcPr>
            <w:tcW w:w="709" w:type="dxa"/>
            <w:hideMark/>
          </w:tcPr>
          <w:p w14:paraId="7ABA8C3E" w14:textId="77777777" w:rsidR="00C24526" w:rsidRPr="00CA02D5" w:rsidRDefault="00C24526" w:rsidP="008712DD">
            <w:pPr>
              <w:spacing w:line="360" w:lineRule="auto"/>
              <w:rPr>
                <w:rFonts w:ascii="Book Antiqua" w:hAnsi="Book Antiqua"/>
              </w:rPr>
            </w:pPr>
            <w:r w:rsidRPr="00CA02D5">
              <w:rPr>
                <w:rFonts w:ascii="Book Antiqua" w:hAnsi="Book Antiqua"/>
              </w:rPr>
              <w:t>NCT04010552</w:t>
            </w:r>
          </w:p>
        </w:tc>
      </w:tr>
      <w:tr w:rsidR="009872F0" w:rsidRPr="00CA02D5" w14:paraId="47AAEC1D" w14:textId="77777777" w:rsidTr="008712DD">
        <w:trPr>
          <w:trHeight w:val="1944"/>
        </w:trPr>
        <w:tc>
          <w:tcPr>
            <w:tcW w:w="3119" w:type="dxa"/>
            <w:hideMark/>
          </w:tcPr>
          <w:p w14:paraId="4A4C737B" w14:textId="0C78D0E8" w:rsidR="00C24526" w:rsidRPr="00CA02D5" w:rsidRDefault="00C24526" w:rsidP="008712DD">
            <w:pPr>
              <w:spacing w:line="360" w:lineRule="auto"/>
              <w:rPr>
                <w:rFonts w:ascii="Book Antiqua" w:hAnsi="Book Antiqua"/>
              </w:rPr>
            </w:pPr>
            <w:r w:rsidRPr="00CA02D5">
              <w:rPr>
                <w:rFonts w:ascii="Book Antiqua" w:hAnsi="Book Antiqua"/>
              </w:rPr>
              <w:t>M</w:t>
            </w:r>
            <w:r w:rsidR="006479B9" w:rsidRPr="00CA02D5">
              <w:rPr>
                <w:rFonts w:ascii="Book Antiqua" w:hAnsi="Book Antiqua"/>
              </w:rPr>
              <w:t>e</w:t>
            </w:r>
            <w:r w:rsidRPr="00CA02D5">
              <w:rPr>
                <w:rFonts w:ascii="Book Antiqua" w:hAnsi="Book Antiqua"/>
              </w:rPr>
              <w:t xml:space="preserve">chanisms of </w:t>
            </w:r>
            <w:r w:rsidR="003741C1" w:rsidRPr="00CA02D5">
              <w:rPr>
                <w:rFonts w:ascii="Book Antiqua" w:hAnsi="Book Antiqua"/>
              </w:rPr>
              <w:t>r</w:t>
            </w:r>
            <w:r w:rsidRPr="00CA02D5">
              <w:rPr>
                <w:rFonts w:ascii="Book Antiqua" w:hAnsi="Book Antiqua"/>
              </w:rPr>
              <w:t xml:space="preserve">esistance in </w:t>
            </w:r>
            <w:r w:rsidRPr="00CA02D5">
              <w:rPr>
                <w:rFonts w:ascii="Book Antiqua" w:hAnsi="Book Antiqua"/>
                <w:i/>
                <w:iCs/>
              </w:rPr>
              <w:t>EGFR</w:t>
            </w:r>
            <w:r w:rsidRPr="00CA02D5">
              <w:rPr>
                <w:rFonts w:ascii="Book Antiqua" w:hAnsi="Book Antiqua"/>
              </w:rPr>
              <w:t xml:space="preserve"> </w:t>
            </w:r>
            <w:r w:rsidR="003741C1" w:rsidRPr="00CA02D5">
              <w:rPr>
                <w:rFonts w:ascii="Book Antiqua" w:hAnsi="Book Antiqua"/>
              </w:rPr>
              <w:t>m</w:t>
            </w:r>
            <w:r w:rsidRPr="00CA02D5">
              <w:rPr>
                <w:rFonts w:ascii="Book Antiqua" w:hAnsi="Book Antiqua"/>
              </w:rPr>
              <w:t xml:space="preserve">utated </w:t>
            </w:r>
            <w:proofErr w:type="spellStart"/>
            <w:r w:rsidR="003741C1" w:rsidRPr="00CA02D5">
              <w:rPr>
                <w:rFonts w:ascii="Book Antiqua" w:hAnsi="Book Antiqua"/>
              </w:rPr>
              <w:t>n</w:t>
            </w:r>
            <w:r w:rsidRPr="00CA02D5">
              <w:rPr>
                <w:rFonts w:ascii="Book Antiqua" w:hAnsi="Book Antiqua"/>
              </w:rPr>
              <w:t>onpretreated</w:t>
            </w:r>
            <w:proofErr w:type="spellEnd"/>
            <w:r w:rsidRPr="00CA02D5">
              <w:rPr>
                <w:rFonts w:ascii="Book Antiqua" w:hAnsi="Book Antiqua"/>
              </w:rPr>
              <w:t xml:space="preserve"> </w:t>
            </w:r>
            <w:r w:rsidR="003741C1" w:rsidRPr="00CA02D5">
              <w:rPr>
                <w:rFonts w:ascii="Book Antiqua" w:hAnsi="Book Antiqua"/>
              </w:rPr>
              <w:t>a</w:t>
            </w:r>
            <w:r w:rsidRPr="00CA02D5">
              <w:rPr>
                <w:rFonts w:ascii="Book Antiqua" w:hAnsi="Book Antiqua"/>
              </w:rPr>
              <w:t xml:space="preserve">dvanced </w:t>
            </w:r>
            <w:r w:rsidR="003741C1" w:rsidRPr="00CA02D5">
              <w:rPr>
                <w:rFonts w:ascii="Book Antiqua" w:hAnsi="Book Antiqua"/>
              </w:rPr>
              <w:t>l</w:t>
            </w:r>
            <w:r w:rsidRPr="00CA02D5">
              <w:rPr>
                <w:rFonts w:ascii="Book Antiqua" w:hAnsi="Book Antiqua"/>
              </w:rPr>
              <w:t xml:space="preserve">ung </w:t>
            </w:r>
            <w:r w:rsidR="003741C1" w:rsidRPr="00CA02D5">
              <w:rPr>
                <w:rFonts w:ascii="Book Antiqua" w:hAnsi="Book Antiqua"/>
              </w:rPr>
              <w:t>c</w:t>
            </w:r>
            <w:r w:rsidRPr="00CA02D5">
              <w:rPr>
                <w:rFonts w:ascii="Book Antiqua" w:hAnsi="Book Antiqua"/>
              </w:rPr>
              <w:t xml:space="preserve">ancer </w:t>
            </w:r>
            <w:r w:rsidR="003741C1" w:rsidRPr="00CA02D5">
              <w:rPr>
                <w:rFonts w:ascii="Book Antiqua" w:hAnsi="Book Antiqua"/>
              </w:rPr>
              <w:t>r</w:t>
            </w:r>
            <w:r w:rsidRPr="00CA02D5">
              <w:rPr>
                <w:rFonts w:ascii="Book Antiqua" w:hAnsi="Book Antiqua"/>
              </w:rPr>
              <w:t xml:space="preserve">eceiving </w:t>
            </w:r>
            <w:proofErr w:type="spellStart"/>
            <w:r w:rsidRPr="00CA02D5">
              <w:rPr>
                <w:rFonts w:ascii="Book Antiqua" w:hAnsi="Book Antiqua"/>
              </w:rPr>
              <w:t>OSimErtib</w:t>
            </w:r>
            <w:proofErr w:type="spellEnd"/>
            <w:r w:rsidRPr="00CA02D5">
              <w:rPr>
                <w:rFonts w:ascii="Book Antiqua" w:hAnsi="Book Antiqua"/>
              </w:rPr>
              <w:t xml:space="preserve"> (MELROSE)</w:t>
            </w:r>
          </w:p>
        </w:tc>
        <w:tc>
          <w:tcPr>
            <w:tcW w:w="993" w:type="dxa"/>
            <w:hideMark/>
          </w:tcPr>
          <w:p w14:paraId="71F70854" w14:textId="35466791"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hideMark/>
          </w:tcPr>
          <w:p w14:paraId="2D0765C5"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0FD7F5BC" w14:textId="34EA8D1A" w:rsidR="00C24526" w:rsidRPr="00CA02D5" w:rsidRDefault="00C24526" w:rsidP="008712DD">
            <w:pPr>
              <w:spacing w:line="360" w:lineRule="auto"/>
              <w:rPr>
                <w:rFonts w:ascii="Book Antiqua" w:hAnsi="Book Antiqua"/>
              </w:rPr>
            </w:pPr>
            <w:r w:rsidRPr="00CA02D5">
              <w:rPr>
                <w:rFonts w:ascii="Book Antiqua" w:hAnsi="Book Antiqua"/>
              </w:rPr>
              <w:t>Disease monitoring/clonal evolution/</w:t>
            </w:r>
            <w:r w:rsidR="006479B9" w:rsidRPr="00CA02D5">
              <w:rPr>
                <w:rFonts w:ascii="Book Antiqua" w:hAnsi="Book Antiqua"/>
              </w:rPr>
              <w:t>m</w:t>
            </w:r>
            <w:r w:rsidRPr="00CA02D5">
              <w:rPr>
                <w:rFonts w:ascii="Book Antiqua" w:hAnsi="Book Antiqua"/>
              </w:rPr>
              <w:t>echanisms of resistance</w:t>
            </w:r>
          </w:p>
        </w:tc>
        <w:tc>
          <w:tcPr>
            <w:tcW w:w="1276" w:type="dxa"/>
            <w:hideMark/>
          </w:tcPr>
          <w:p w14:paraId="6AFAE57E"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3642F574" w14:textId="68FFF83F" w:rsidR="00C24526" w:rsidRPr="00CA02D5" w:rsidRDefault="00C24526" w:rsidP="008712DD">
            <w:pPr>
              <w:spacing w:line="360" w:lineRule="auto"/>
              <w:rPr>
                <w:rFonts w:ascii="Book Antiqua" w:hAnsi="Book Antiqua"/>
              </w:rPr>
            </w:pPr>
            <w:r w:rsidRPr="00CA02D5">
              <w:rPr>
                <w:rFonts w:ascii="Book Antiqua" w:hAnsi="Book Antiqua"/>
                <w:i/>
                <w:iCs/>
              </w:rPr>
              <w:t xml:space="preserve">EGFR T790M </w:t>
            </w:r>
            <w:r w:rsidRPr="00CA02D5">
              <w:rPr>
                <w:rFonts w:ascii="Book Antiqua" w:hAnsi="Book Antiqua"/>
              </w:rPr>
              <w:t>detection</w:t>
            </w:r>
          </w:p>
        </w:tc>
        <w:tc>
          <w:tcPr>
            <w:tcW w:w="709" w:type="dxa"/>
            <w:hideMark/>
          </w:tcPr>
          <w:p w14:paraId="41CF4586" w14:textId="77777777" w:rsidR="00C24526" w:rsidRPr="00CA02D5" w:rsidRDefault="00C24526" w:rsidP="008712DD">
            <w:pPr>
              <w:spacing w:line="360" w:lineRule="auto"/>
              <w:rPr>
                <w:rFonts w:ascii="Book Antiqua" w:hAnsi="Book Antiqua"/>
              </w:rPr>
            </w:pPr>
            <w:r w:rsidRPr="00CA02D5">
              <w:rPr>
                <w:rFonts w:ascii="Book Antiqua" w:hAnsi="Book Antiqua"/>
              </w:rPr>
              <w:t>NCT03865511</w:t>
            </w:r>
          </w:p>
        </w:tc>
      </w:tr>
      <w:tr w:rsidR="009872F0" w:rsidRPr="00CA02D5" w14:paraId="33429E97" w14:textId="77777777" w:rsidTr="008712DD">
        <w:trPr>
          <w:trHeight w:val="2127"/>
        </w:trPr>
        <w:tc>
          <w:tcPr>
            <w:tcW w:w="3119" w:type="dxa"/>
            <w:hideMark/>
          </w:tcPr>
          <w:p w14:paraId="0330E47D" w14:textId="44D77A61" w:rsidR="00C24526" w:rsidRPr="00CA02D5" w:rsidRDefault="00C24526" w:rsidP="008712DD">
            <w:pPr>
              <w:spacing w:line="360" w:lineRule="auto"/>
              <w:rPr>
                <w:rFonts w:ascii="Book Antiqua" w:hAnsi="Book Antiqua"/>
              </w:rPr>
            </w:pPr>
            <w:r w:rsidRPr="00CA02D5">
              <w:rPr>
                <w:rFonts w:ascii="Book Antiqua" w:hAnsi="Book Antiqua"/>
              </w:rPr>
              <w:t xml:space="preserve">PRIMUS002: Looking at 2 </w:t>
            </w:r>
            <w:r w:rsidR="003741C1" w:rsidRPr="00CA02D5">
              <w:rPr>
                <w:rFonts w:ascii="Book Antiqua" w:hAnsi="Book Antiqua"/>
              </w:rPr>
              <w:t>n</w:t>
            </w:r>
            <w:r w:rsidRPr="00CA02D5">
              <w:rPr>
                <w:rFonts w:ascii="Book Antiqua" w:hAnsi="Book Antiqua"/>
              </w:rPr>
              <w:t xml:space="preserve">eo-adjuvant </w:t>
            </w:r>
            <w:r w:rsidR="003741C1" w:rsidRPr="00CA02D5">
              <w:rPr>
                <w:rFonts w:ascii="Book Antiqua" w:hAnsi="Book Antiqua"/>
              </w:rPr>
              <w:t>t</w:t>
            </w:r>
            <w:r w:rsidRPr="00CA02D5">
              <w:rPr>
                <w:rFonts w:ascii="Book Antiqua" w:hAnsi="Book Antiqua"/>
              </w:rPr>
              <w:t xml:space="preserve">reatment </w:t>
            </w:r>
            <w:r w:rsidR="003741C1" w:rsidRPr="00CA02D5">
              <w:rPr>
                <w:rFonts w:ascii="Book Antiqua" w:hAnsi="Book Antiqua"/>
              </w:rPr>
              <w:t>r</w:t>
            </w:r>
            <w:r w:rsidRPr="00CA02D5">
              <w:rPr>
                <w:rFonts w:ascii="Book Antiqua" w:hAnsi="Book Antiqua"/>
              </w:rPr>
              <w:t xml:space="preserve">egimens for </w:t>
            </w:r>
            <w:proofErr w:type="spellStart"/>
            <w:r w:rsidR="003741C1" w:rsidRPr="00CA02D5">
              <w:rPr>
                <w:rFonts w:ascii="Book Antiqua" w:hAnsi="Book Antiqua"/>
              </w:rPr>
              <w:t>r</w:t>
            </w:r>
            <w:r w:rsidRPr="00CA02D5">
              <w:rPr>
                <w:rFonts w:ascii="Book Antiqua" w:hAnsi="Book Antiqua"/>
              </w:rPr>
              <w:t>esectable</w:t>
            </w:r>
            <w:proofErr w:type="spellEnd"/>
            <w:r w:rsidRPr="00CA02D5">
              <w:rPr>
                <w:rFonts w:ascii="Book Antiqua" w:hAnsi="Book Antiqua"/>
              </w:rPr>
              <w:t xml:space="preserve"> and </w:t>
            </w:r>
            <w:r w:rsidR="003741C1" w:rsidRPr="00CA02D5">
              <w:rPr>
                <w:rFonts w:ascii="Book Antiqua" w:hAnsi="Book Antiqua"/>
              </w:rPr>
              <w:t>b</w:t>
            </w:r>
            <w:r w:rsidRPr="00CA02D5">
              <w:rPr>
                <w:rFonts w:ascii="Book Antiqua" w:hAnsi="Book Antiqua"/>
              </w:rPr>
              <w:t xml:space="preserve">orderline </w:t>
            </w:r>
            <w:proofErr w:type="spellStart"/>
            <w:r w:rsidR="003741C1" w:rsidRPr="00CA02D5">
              <w:rPr>
                <w:rFonts w:ascii="Book Antiqua" w:hAnsi="Book Antiqua"/>
              </w:rPr>
              <w:t>r</w:t>
            </w:r>
            <w:r w:rsidRPr="00CA02D5">
              <w:rPr>
                <w:rFonts w:ascii="Book Antiqua" w:hAnsi="Book Antiqua"/>
              </w:rPr>
              <w:t>esectable</w:t>
            </w:r>
            <w:proofErr w:type="spellEnd"/>
            <w:r w:rsidRPr="00CA02D5">
              <w:rPr>
                <w:rFonts w:ascii="Book Antiqua" w:hAnsi="Book Antiqua"/>
              </w:rPr>
              <w:t xml:space="preserve"> </w:t>
            </w:r>
            <w:r w:rsidR="003741C1" w:rsidRPr="00CA02D5">
              <w:rPr>
                <w:rFonts w:ascii="Book Antiqua" w:hAnsi="Book Antiqua"/>
              </w:rPr>
              <w:t>p</w:t>
            </w:r>
            <w:r w:rsidRPr="00CA02D5">
              <w:rPr>
                <w:rFonts w:ascii="Book Antiqua" w:hAnsi="Book Antiqua"/>
              </w:rPr>
              <w:t xml:space="preserve">ancreatic </w:t>
            </w:r>
            <w:r w:rsidR="003741C1" w:rsidRPr="00CA02D5">
              <w:rPr>
                <w:rFonts w:ascii="Book Antiqua" w:hAnsi="Book Antiqua"/>
              </w:rPr>
              <w:t>c</w:t>
            </w:r>
            <w:r w:rsidRPr="00CA02D5">
              <w:rPr>
                <w:rFonts w:ascii="Book Antiqua" w:hAnsi="Book Antiqua"/>
              </w:rPr>
              <w:t>ancer (PRIMUS002)</w:t>
            </w:r>
          </w:p>
        </w:tc>
        <w:tc>
          <w:tcPr>
            <w:tcW w:w="993" w:type="dxa"/>
            <w:hideMark/>
          </w:tcPr>
          <w:p w14:paraId="05BA3B9F" w14:textId="5E6E21CA" w:rsidR="00C24526" w:rsidRPr="00CA02D5" w:rsidRDefault="00C24526" w:rsidP="008712DD">
            <w:pPr>
              <w:spacing w:line="360" w:lineRule="auto"/>
              <w:rPr>
                <w:rFonts w:ascii="Book Antiqua" w:hAnsi="Book Antiqua"/>
              </w:rPr>
            </w:pPr>
            <w:r w:rsidRPr="00CA02D5">
              <w:rPr>
                <w:rFonts w:ascii="Book Antiqua" w:hAnsi="Book Antiqua"/>
              </w:rPr>
              <w:t xml:space="preserve">Pancreatic </w:t>
            </w:r>
            <w:r w:rsidR="003741C1" w:rsidRPr="00CA02D5">
              <w:rPr>
                <w:rFonts w:ascii="Book Antiqua" w:hAnsi="Book Antiqua"/>
              </w:rPr>
              <w:t>cancer</w:t>
            </w:r>
          </w:p>
        </w:tc>
        <w:tc>
          <w:tcPr>
            <w:tcW w:w="992" w:type="dxa"/>
            <w:hideMark/>
          </w:tcPr>
          <w:p w14:paraId="548DFCAF"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66239FB4" w14:textId="77777777" w:rsidR="00C24526" w:rsidRPr="00CA02D5" w:rsidRDefault="00C24526" w:rsidP="008712DD">
            <w:pPr>
              <w:spacing w:line="360" w:lineRule="auto"/>
              <w:rPr>
                <w:rFonts w:ascii="Book Antiqua" w:hAnsi="Book Antiqua"/>
              </w:rPr>
            </w:pPr>
            <w:r w:rsidRPr="00CA02D5">
              <w:rPr>
                <w:rFonts w:ascii="Book Antiqua" w:hAnsi="Book Antiqua"/>
              </w:rPr>
              <w:t>Therapy response</w:t>
            </w:r>
          </w:p>
        </w:tc>
        <w:tc>
          <w:tcPr>
            <w:tcW w:w="1276" w:type="dxa"/>
            <w:hideMark/>
          </w:tcPr>
          <w:p w14:paraId="7FB29AA6"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01E3BF7B" w14:textId="77777777" w:rsidR="00C24526" w:rsidRPr="00CA02D5" w:rsidRDefault="00C24526" w:rsidP="008712DD">
            <w:pPr>
              <w:spacing w:line="360" w:lineRule="auto"/>
              <w:rPr>
                <w:rFonts w:ascii="Book Antiqua" w:hAnsi="Book Antiqua"/>
              </w:rPr>
            </w:pPr>
            <w:r w:rsidRPr="00CA02D5">
              <w:rPr>
                <w:rFonts w:ascii="Book Antiqua" w:hAnsi="Book Antiqua"/>
              </w:rPr>
              <w:t xml:space="preserve">Liquid biopsy analyzed using </w:t>
            </w:r>
            <w:proofErr w:type="spellStart"/>
            <w:r w:rsidRPr="00CA02D5">
              <w:rPr>
                <w:rFonts w:ascii="Book Antiqua" w:hAnsi="Book Antiqua"/>
              </w:rPr>
              <w:t>ctDNA</w:t>
            </w:r>
            <w:proofErr w:type="spellEnd"/>
            <w:r w:rsidRPr="00CA02D5">
              <w:rPr>
                <w:rFonts w:ascii="Book Antiqua" w:hAnsi="Book Antiqua"/>
              </w:rPr>
              <w:t xml:space="preserve"> at different time-points to see if these can be used to </w:t>
            </w:r>
            <w:r w:rsidRPr="00CA02D5">
              <w:rPr>
                <w:rFonts w:ascii="Book Antiqua" w:hAnsi="Book Antiqua"/>
              </w:rPr>
              <w:lastRenderedPageBreak/>
              <w:t>define patient subgroups</w:t>
            </w:r>
          </w:p>
        </w:tc>
        <w:tc>
          <w:tcPr>
            <w:tcW w:w="709" w:type="dxa"/>
            <w:hideMark/>
          </w:tcPr>
          <w:p w14:paraId="193577D3" w14:textId="77777777" w:rsidR="00C24526" w:rsidRPr="00CA02D5" w:rsidRDefault="00C24526" w:rsidP="008712DD">
            <w:pPr>
              <w:spacing w:line="360" w:lineRule="auto"/>
              <w:rPr>
                <w:rFonts w:ascii="Book Antiqua" w:hAnsi="Book Antiqua"/>
              </w:rPr>
            </w:pPr>
            <w:r w:rsidRPr="00CA02D5">
              <w:rPr>
                <w:rFonts w:ascii="Book Antiqua" w:hAnsi="Book Antiqua"/>
              </w:rPr>
              <w:lastRenderedPageBreak/>
              <w:t>NCT04176952</w:t>
            </w:r>
          </w:p>
        </w:tc>
      </w:tr>
      <w:tr w:rsidR="009872F0" w:rsidRPr="00CA02D5" w14:paraId="6322A28E" w14:textId="77777777" w:rsidTr="008712DD">
        <w:trPr>
          <w:trHeight w:val="1944"/>
        </w:trPr>
        <w:tc>
          <w:tcPr>
            <w:tcW w:w="3119" w:type="dxa"/>
            <w:hideMark/>
          </w:tcPr>
          <w:p w14:paraId="5CA95BDC" w14:textId="7D61B100" w:rsidR="00C24526" w:rsidRPr="00CA02D5" w:rsidRDefault="00C24526" w:rsidP="008712DD">
            <w:pPr>
              <w:spacing w:line="360" w:lineRule="auto"/>
              <w:rPr>
                <w:rFonts w:ascii="Book Antiqua" w:hAnsi="Book Antiqua"/>
              </w:rPr>
            </w:pPr>
            <w:r w:rsidRPr="00CA02D5">
              <w:rPr>
                <w:rFonts w:ascii="Book Antiqua" w:hAnsi="Book Antiqua"/>
              </w:rPr>
              <w:t xml:space="preserve">Intermittent or </w:t>
            </w:r>
            <w:r w:rsidR="003741C1" w:rsidRPr="00CA02D5">
              <w:rPr>
                <w:rFonts w:ascii="Book Antiqua" w:hAnsi="Book Antiqua"/>
              </w:rPr>
              <w:t>c</w:t>
            </w:r>
            <w:r w:rsidRPr="00CA02D5">
              <w:rPr>
                <w:rFonts w:ascii="Book Antiqua" w:hAnsi="Book Antiqua"/>
              </w:rPr>
              <w:t xml:space="preserve">ontinuous </w:t>
            </w:r>
            <w:r w:rsidR="003741C1" w:rsidRPr="00CA02D5">
              <w:rPr>
                <w:rFonts w:ascii="Book Antiqua" w:hAnsi="Book Antiqua"/>
              </w:rPr>
              <w:t>p</w:t>
            </w:r>
            <w:r w:rsidRPr="00CA02D5">
              <w:rPr>
                <w:rFonts w:ascii="Book Antiqua" w:hAnsi="Book Antiqua"/>
              </w:rPr>
              <w:t xml:space="preserve">anitumumab </w:t>
            </w:r>
            <w:r w:rsidR="003741C1" w:rsidRPr="00CA02D5">
              <w:rPr>
                <w:rFonts w:ascii="Book Antiqua" w:hAnsi="Book Antiqua"/>
              </w:rPr>
              <w:t>p</w:t>
            </w:r>
            <w:r w:rsidRPr="00CA02D5">
              <w:rPr>
                <w:rFonts w:ascii="Book Antiqua" w:hAnsi="Book Antiqua"/>
              </w:rPr>
              <w:t xml:space="preserve">lus FOLFIRI for </w:t>
            </w:r>
            <w:r w:rsidRPr="00CA02D5">
              <w:rPr>
                <w:rFonts w:ascii="Book Antiqua" w:hAnsi="Book Antiqua"/>
                <w:i/>
                <w:iCs/>
              </w:rPr>
              <w:t>RAS/B-RAF</w:t>
            </w:r>
            <w:r w:rsidRPr="00CA02D5">
              <w:rPr>
                <w:rFonts w:ascii="Book Antiqua" w:hAnsi="Book Antiqua"/>
              </w:rPr>
              <w:t xml:space="preserve"> </w:t>
            </w:r>
            <w:r w:rsidR="003741C1" w:rsidRPr="00CA02D5">
              <w:rPr>
                <w:rFonts w:ascii="Book Antiqua" w:hAnsi="Book Antiqua"/>
              </w:rPr>
              <w:t>w</w:t>
            </w:r>
            <w:r w:rsidRPr="00CA02D5">
              <w:rPr>
                <w:rFonts w:ascii="Book Antiqua" w:hAnsi="Book Antiqua"/>
              </w:rPr>
              <w:t xml:space="preserve">ild-type </w:t>
            </w:r>
            <w:r w:rsidR="003741C1" w:rsidRPr="00CA02D5">
              <w:rPr>
                <w:rFonts w:ascii="Book Antiqua" w:hAnsi="Book Antiqua"/>
              </w:rPr>
              <w:t>m</w:t>
            </w:r>
            <w:r w:rsidRPr="00CA02D5">
              <w:rPr>
                <w:rFonts w:ascii="Book Antiqua" w:hAnsi="Book Antiqua"/>
              </w:rPr>
              <w:t xml:space="preserve">etastatic </w:t>
            </w:r>
            <w:r w:rsidR="003741C1" w:rsidRPr="00CA02D5">
              <w:rPr>
                <w:rFonts w:ascii="Book Antiqua" w:hAnsi="Book Antiqua"/>
              </w:rPr>
              <w:t>c</w:t>
            </w:r>
            <w:r w:rsidRPr="00CA02D5">
              <w:rPr>
                <w:rFonts w:ascii="Book Antiqua" w:hAnsi="Book Antiqua"/>
              </w:rPr>
              <w:t xml:space="preserve">olorectal </w:t>
            </w:r>
            <w:r w:rsidR="003741C1" w:rsidRPr="00CA02D5">
              <w:rPr>
                <w:rFonts w:ascii="Book Antiqua" w:hAnsi="Book Antiqua"/>
              </w:rPr>
              <w:t>c</w:t>
            </w:r>
            <w:r w:rsidRPr="00CA02D5">
              <w:rPr>
                <w:rFonts w:ascii="Book Antiqua" w:hAnsi="Book Antiqua"/>
              </w:rPr>
              <w:t>ancer (IMPROVE)</w:t>
            </w:r>
          </w:p>
        </w:tc>
        <w:tc>
          <w:tcPr>
            <w:tcW w:w="993" w:type="dxa"/>
            <w:hideMark/>
          </w:tcPr>
          <w:p w14:paraId="6835FBA8" w14:textId="7B76C97F" w:rsidR="00C24526" w:rsidRPr="00CA02D5" w:rsidRDefault="00C24526" w:rsidP="008712DD">
            <w:pPr>
              <w:spacing w:line="360" w:lineRule="auto"/>
              <w:rPr>
                <w:rFonts w:ascii="Book Antiqua" w:hAnsi="Book Antiqua"/>
              </w:rPr>
            </w:pPr>
            <w:r w:rsidRPr="00CA02D5">
              <w:rPr>
                <w:rFonts w:ascii="Book Antiqua" w:hAnsi="Book Antiqua"/>
              </w:rPr>
              <w:t xml:space="preserve">Colon </w:t>
            </w:r>
            <w:r w:rsidR="003741C1" w:rsidRPr="00CA02D5">
              <w:rPr>
                <w:rFonts w:ascii="Book Antiqua" w:hAnsi="Book Antiqua"/>
              </w:rPr>
              <w:t>c</w:t>
            </w:r>
            <w:r w:rsidRPr="00CA02D5">
              <w:rPr>
                <w:rFonts w:ascii="Book Antiqua" w:hAnsi="Book Antiqua"/>
              </w:rPr>
              <w:t>ancer</w:t>
            </w:r>
          </w:p>
        </w:tc>
        <w:tc>
          <w:tcPr>
            <w:tcW w:w="992" w:type="dxa"/>
            <w:hideMark/>
          </w:tcPr>
          <w:p w14:paraId="7A045C15"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144D7BBB" w14:textId="27237F60" w:rsidR="00C24526" w:rsidRPr="00CA02D5" w:rsidRDefault="00C24526" w:rsidP="008712DD">
            <w:pPr>
              <w:spacing w:line="360" w:lineRule="auto"/>
              <w:rPr>
                <w:rFonts w:ascii="Book Antiqua" w:hAnsi="Book Antiqua"/>
              </w:rPr>
            </w:pPr>
            <w:r w:rsidRPr="00CA02D5">
              <w:rPr>
                <w:rFonts w:ascii="Book Antiqua" w:hAnsi="Book Antiqua"/>
              </w:rPr>
              <w:t>Disease monitoring/clonal evolution/</w:t>
            </w:r>
            <w:r w:rsidR="005D0097" w:rsidRPr="00CA02D5">
              <w:rPr>
                <w:rFonts w:ascii="Book Antiqua" w:hAnsi="Book Antiqua"/>
              </w:rPr>
              <w:t>m</w:t>
            </w:r>
            <w:r w:rsidRPr="00CA02D5">
              <w:rPr>
                <w:rFonts w:ascii="Book Antiqua" w:hAnsi="Book Antiqua"/>
              </w:rPr>
              <w:t>echanisms of resistance</w:t>
            </w:r>
          </w:p>
        </w:tc>
        <w:tc>
          <w:tcPr>
            <w:tcW w:w="1276" w:type="dxa"/>
            <w:hideMark/>
          </w:tcPr>
          <w:p w14:paraId="7B907033"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6F2D485D" w14:textId="77777777" w:rsidR="00C24526" w:rsidRPr="00CA02D5" w:rsidRDefault="00C24526" w:rsidP="008712DD">
            <w:pPr>
              <w:spacing w:line="360" w:lineRule="auto"/>
              <w:rPr>
                <w:rFonts w:ascii="Book Antiqua" w:hAnsi="Book Antiqua"/>
              </w:rPr>
            </w:pPr>
            <w:r w:rsidRPr="00CA02D5">
              <w:rPr>
                <w:rFonts w:ascii="Book Antiqua" w:hAnsi="Book Antiqua"/>
                <w:i/>
                <w:iCs/>
              </w:rPr>
              <w:t>RAS</w:t>
            </w:r>
            <w:r w:rsidRPr="00CA02D5">
              <w:rPr>
                <w:rFonts w:ascii="Book Antiqua" w:hAnsi="Book Antiqua"/>
              </w:rPr>
              <w:t xml:space="preserve"> and </w:t>
            </w:r>
            <w:r w:rsidRPr="00CA02D5">
              <w:rPr>
                <w:rFonts w:ascii="Book Antiqua" w:hAnsi="Book Antiqua"/>
                <w:i/>
                <w:iCs/>
              </w:rPr>
              <w:t>BRAF</w:t>
            </w:r>
            <w:r w:rsidRPr="00CA02D5">
              <w:rPr>
                <w:rFonts w:ascii="Book Antiqua" w:hAnsi="Book Antiqua"/>
              </w:rPr>
              <w:t xml:space="preserve"> detection</w:t>
            </w:r>
          </w:p>
        </w:tc>
        <w:tc>
          <w:tcPr>
            <w:tcW w:w="709" w:type="dxa"/>
            <w:hideMark/>
          </w:tcPr>
          <w:p w14:paraId="373E1118" w14:textId="77777777" w:rsidR="00C24526" w:rsidRPr="00CA02D5" w:rsidRDefault="00C24526" w:rsidP="008712DD">
            <w:pPr>
              <w:spacing w:line="360" w:lineRule="auto"/>
              <w:rPr>
                <w:rFonts w:ascii="Book Antiqua" w:hAnsi="Book Antiqua"/>
              </w:rPr>
            </w:pPr>
            <w:r w:rsidRPr="00CA02D5">
              <w:rPr>
                <w:rFonts w:ascii="Book Antiqua" w:hAnsi="Book Antiqua"/>
              </w:rPr>
              <w:t>NCT04425239</w:t>
            </w:r>
          </w:p>
        </w:tc>
      </w:tr>
      <w:tr w:rsidR="009872F0" w:rsidRPr="00CA02D5" w14:paraId="15ACAD46" w14:textId="77777777" w:rsidTr="008712DD">
        <w:trPr>
          <w:trHeight w:val="1116"/>
        </w:trPr>
        <w:tc>
          <w:tcPr>
            <w:tcW w:w="3119" w:type="dxa"/>
            <w:hideMark/>
          </w:tcPr>
          <w:p w14:paraId="42C2FD73" w14:textId="2D8B31A2" w:rsidR="00C24526" w:rsidRPr="00CA02D5" w:rsidRDefault="00C24526" w:rsidP="008712DD">
            <w:pPr>
              <w:spacing w:line="360" w:lineRule="auto"/>
              <w:rPr>
                <w:rFonts w:ascii="Book Antiqua" w:hAnsi="Book Antiqua"/>
              </w:rPr>
            </w:pPr>
            <w:r w:rsidRPr="00CA02D5">
              <w:rPr>
                <w:rFonts w:ascii="Book Antiqua" w:hAnsi="Book Antiqua"/>
              </w:rPr>
              <w:t xml:space="preserve">Osimertinib </w:t>
            </w:r>
            <w:r w:rsidR="003741C1" w:rsidRPr="00CA02D5">
              <w:rPr>
                <w:rFonts w:ascii="Book Antiqua" w:hAnsi="Book Antiqua"/>
              </w:rPr>
              <w:t>t</w:t>
            </w:r>
            <w:r w:rsidRPr="00CA02D5">
              <w:rPr>
                <w:rFonts w:ascii="Book Antiqua" w:hAnsi="Book Antiqua"/>
              </w:rPr>
              <w:t xml:space="preserve">reatment on </w:t>
            </w:r>
            <w:r w:rsidRPr="00CA02D5">
              <w:rPr>
                <w:rFonts w:ascii="Book Antiqua" w:hAnsi="Book Antiqua"/>
                <w:i/>
                <w:iCs/>
              </w:rPr>
              <w:t xml:space="preserve">EGFR T790M </w:t>
            </w:r>
            <w:r w:rsidR="003741C1" w:rsidRPr="00CA02D5">
              <w:rPr>
                <w:rFonts w:ascii="Book Antiqua" w:hAnsi="Book Antiqua"/>
              </w:rPr>
              <w:t>p</w:t>
            </w:r>
            <w:r w:rsidRPr="00CA02D5">
              <w:rPr>
                <w:rFonts w:ascii="Book Antiqua" w:hAnsi="Book Antiqua"/>
              </w:rPr>
              <w:t xml:space="preserve">lasma </w:t>
            </w:r>
            <w:r w:rsidR="003741C1" w:rsidRPr="00CA02D5">
              <w:rPr>
                <w:rFonts w:ascii="Book Antiqua" w:hAnsi="Book Antiqua"/>
              </w:rPr>
              <w:t>p</w:t>
            </w:r>
            <w:r w:rsidRPr="00CA02D5">
              <w:rPr>
                <w:rFonts w:ascii="Book Antiqua" w:hAnsi="Book Antiqua"/>
              </w:rPr>
              <w:t xml:space="preserve">ositive NSCLC </w:t>
            </w:r>
            <w:r w:rsidR="003741C1" w:rsidRPr="00CA02D5">
              <w:rPr>
                <w:rFonts w:ascii="Book Antiqua" w:hAnsi="Book Antiqua"/>
              </w:rPr>
              <w:t>p</w:t>
            </w:r>
            <w:r w:rsidRPr="00CA02D5">
              <w:rPr>
                <w:rFonts w:ascii="Book Antiqua" w:hAnsi="Book Antiqua"/>
              </w:rPr>
              <w:t>atients (APPLE)</w:t>
            </w:r>
          </w:p>
        </w:tc>
        <w:tc>
          <w:tcPr>
            <w:tcW w:w="993" w:type="dxa"/>
            <w:hideMark/>
          </w:tcPr>
          <w:p w14:paraId="4D81F2C7" w14:textId="4FFBF0C3" w:rsidR="00C24526" w:rsidRPr="00CA02D5" w:rsidRDefault="00C24526" w:rsidP="008712DD">
            <w:pPr>
              <w:spacing w:line="360" w:lineRule="auto"/>
              <w:rPr>
                <w:rFonts w:ascii="Book Antiqua" w:hAnsi="Book Antiqua"/>
              </w:rPr>
            </w:pPr>
            <w:r w:rsidRPr="00CA02D5">
              <w:rPr>
                <w:rFonts w:ascii="Book Antiqua" w:hAnsi="Book Antiqua"/>
              </w:rPr>
              <w:t>Lung cancer (NSCLC)</w:t>
            </w:r>
          </w:p>
        </w:tc>
        <w:tc>
          <w:tcPr>
            <w:tcW w:w="992" w:type="dxa"/>
            <w:hideMark/>
          </w:tcPr>
          <w:p w14:paraId="0D4B9982"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284CC235" w14:textId="77777777" w:rsidR="00C24526" w:rsidRPr="00CA02D5" w:rsidRDefault="00C24526" w:rsidP="008712DD">
            <w:pPr>
              <w:spacing w:line="360" w:lineRule="auto"/>
              <w:rPr>
                <w:rFonts w:ascii="Book Antiqua" w:hAnsi="Book Antiqua"/>
              </w:rPr>
            </w:pPr>
            <w:r w:rsidRPr="00CA02D5">
              <w:rPr>
                <w:rFonts w:ascii="Book Antiqua" w:hAnsi="Book Antiqua"/>
              </w:rPr>
              <w:t>Disease monitoring/progression</w:t>
            </w:r>
          </w:p>
        </w:tc>
        <w:tc>
          <w:tcPr>
            <w:tcW w:w="1276" w:type="dxa"/>
            <w:hideMark/>
          </w:tcPr>
          <w:p w14:paraId="23C324A7"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1061D364" w14:textId="77777777" w:rsidR="00C24526" w:rsidRPr="00CA02D5" w:rsidRDefault="00C24526" w:rsidP="008712DD">
            <w:pPr>
              <w:spacing w:line="360" w:lineRule="auto"/>
              <w:rPr>
                <w:rFonts w:ascii="Book Antiqua" w:hAnsi="Book Antiqua"/>
              </w:rPr>
            </w:pPr>
            <w:r w:rsidRPr="00CA02D5">
              <w:rPr>
                <w:rFonts w:ascii="Book Antiqua" w:hAnsi="Book Antiqua"/>
                <w:i/>
                <w:iCs/>
              </w:rPr>
              <w:t>EGFR T790M</w:t>
            </w:r>
            <w:r w:rsidRPr="00CA02D5">
              <w:rPr>
                <w:rFonts w:ascii="Book Antiqua" w:hAnsi="Book Antiqua"/>
              </w:rPr>
              <w:t xml:space="preserve"> detection</w:t>
            </w:r>
          </w:p>
        </w:tc>
        <w:tc>
          <w:tcPr>
            <w:tcW w:w="709" w:type="dxa"/>
            <w:hideMark/>
          </w:tcPr>
          <w:p w14:paraId="13F76A10" w14:textId="77777777" w:rsidR="00C24526" w:rsidRPr="00CA02D5" w:rsidRDefault="00C24526" w:rsidP="008712DD">
            <w:pPr>
              <w:spacing w:line="360" w:lineRule="auto"/>
              <w:rPr>
                <w:rFonts w:ascii="Book Antiqua" w:hAnsi="Book Antiqua"/>
              </w:rPr>
            </w:pPr>
            <w:r w:rsidRPr="00CA02D5">
              <w:rPr>
                <w:rFonts w:ascii="Book Antiqua" w:hAnsi="Book Antiqua"/>
              </w:rPr>
              <w:t>NCT02856893</w:t>
            </w:r>
          </w:p>
        </w:tc>
      </w:tr>
      <w:tr w:rsidR="009872F0" w:rsidRPr="00CA02D5" w14:paraId="58FD2139" w14:textId="77777777" w:rsidTr="008712DD">
        <w:trPr>
          <w:trHeight w:val="1392"/>
        </w:trPr>
        <w:tc>
          <w:tcPr>
            <w:tcW w:w="3119" w:type="dxa"/>
            <w:hideMark/>
          </w:tcPr>
          <w:p w14:paraId="1C801885" w14:textId="02917D28" w:rsidR="00C24526" w:rsidRPr="00CA02D5" w:rsidRDefault="00C24526" w:rsidP="008712DD">
            <w:pPr>
              <w:spacing w:line="360" w:lineRule="auto"/>
              <w:rPr>
                <w:rFonts w:ascii="Book Antiqua" w:hAnsi="Book Antiqua"/>
              </w:rPr>
            </w:pPr>
            <w:r w:rsidRPr="00CA02D5">
              <w:rPr>
                <w:rFonts w:ascii="Book Antiqua" w:hAnsi="Book Antiqua"/>
              </w:rPr>
              <w:t xml:space="preserve">Treatment </w:t>
            </w:r>
            <w:r w:rsidR="009872F0" w:rsidRPr="00CA02D5">
              <w:rPr>
                <w:rFonts w:ascii="Book Antiqua" w:hAnsi="Book Antiqua"/>
              </w:rPr>
              <w:t>o</w:t>
            </w:r>
            <w:r w:rsidRPr="00CA02D5">
              <w:rPr>
                <w:rFonts w:ascii="Book Antiqua" w:hAnsi="Book Antiqua"/>
              </w:rPr>
              <w:t xml:space="preserve">f </w:t>
            </w:r>
            <w:r w:rsidR="009872F0" w:rsidRPr="00CA02D5">
              <w:rPr>
                <w:rFonts w:ascii="Book Antiqua" w:hAnsi="Book Antiqua"/>
              </w:rPr>
              <w:t>m</w:t>
            </w:r>
            <w:r w:rsidRPr="00CA02D5">
              <w:rPr>
                <w:rFonts w:ascii="Book Antiqua" w:hAnsi="Book Antiqua"/>
              </w:rPr>
              <w:t xml:space="preserve">etastatic </w:t>
            </w:r>
            <w:r w:rsidR="009872F0" w:rsidRPr="00CA02D5">
              <w:rPr>
                <w:rFonts w:ascii="Book Antiqua" w:hAnsi="Book Antiqua"/>
              </w:rPr>
              <w:t>b</w:t>
            </w:r>
            <w:r w:rsidRPr="00CA02D5">
              <w:rPr>
                <w:rFonts w:ascii="Book Antiqua" w:hAnsi="Book Antiqua"/>
              </w:rPr>
              <w:t xml:space="preserve">ladder </w:t>
            </w:r>
            <w:r w:rsidR="009872F0" w:rsidRPr="00CA02D5">
              <w:rPr>
                <w:rFonts w:ascii="Book Antiqua" w:hAnsi="Book Antiqua"/>
              </w:rPr>
              <w:t>c</w:t>
            </w:r>
            <w:r w:rsidRPr="00CA02D5">
              <w:rPr>
                <w:rFonts w:ascii="Book Antiqua" w:hAnsi="Book Antiqua"/>
              </w:rPr>
              <w:t xml:space="preserve">ancer at the </w:t>
            </w:r>
            <w:r w:rsidR="009872F0" w:rsidRPr="00CA02D5">
              <w:rPr>
                <w:rFonts w:ascii="Book Antiqua" w:hAnsi="Book Antiqua"/>
              </w:rPr>
              <w:t>t</w:t>
            </w:r>
            <w:r w:rsidRPr="00CA02D5">
              <w:rPr>
                <w:rFonts w:ascii="Book Antiqua" w:hAnsi="Book Antiqua"/>
              </w:rPr>
              <w:t xml:space="preserve">ime </w:t>
            </w:r>
            <w:r w:rsidR="009872F0" w:rsidRPr="00CA02D5">
              <w:rPr>
                <w:rFonts w:ascii="Book Antiqua" w:hAnsi="Book Antiqua"/>
              </w:rPr>
              <w:t>o</w:t>
            </w:r>
            <w:r w:rsidRPr="00CA02D5">
              <w:rPr>
                <w:rFonts w:ascii="Book Antiqua" w:hAnsi="Book Antiqua"/>
              </w:rPr>
              <w:t xml:space="preserve">f </w:t>
            </w:r>
            <w:r w:rsidR="009872F0" w:rsidRPr="00CA02D5">
              <w:rPr>
                <w:rFonts w:ascii="Book Antiqua" w:hAnsi="Book Antiqua"/>
              </w:rPr>
              <w:t>b</w:t>
            </w:r>
            <w:r w:rsidRPr="00CA02D5">
              <w:rPr>
                <w:rFonts w:ascii="Book Antiqua" w:hAnsi="Book Antiqua"/>
              </w:rPr>
              <w:t>iochemical re</w:t>
            </w:r>
            <w:r w:rsidR="009872F0" w:rsidRPr="00CA02D5">
              <w:rPr>
                <w:rFonts w:ascii="Book Antiqua" w:hAnsi="Book Antiqua"/>
              </w:rPr>
              <w:t>la</w:t>
            </w:r>
            <w:r w:rsidRPr="00CA02D5">
              <w:rPr>
                <w:rFonts w:ascii="Book Antiqua" w:hAnsi="Book Antiqua"/>
              </w:rPr>
              <w:t xml:space="preserve">pse </w:t>
            </w:r>
            <w:r w:rsidR="009872F0" w:rsidRPr="00CA02D5">
              <w:rPr>
                <w:rFonts w:ascii="Book Antiqua" w:hAnsi="Book Antiqua"/>
              </w:rPr>
              <w:t>f</w:t>
            </w:r>
            <w:r w:rsidRPr="00CA02D5">
              <w:rPr>
                <w:rFonts w:ascii="Book Antiqua" w:hAnsi="Book Antiqua"/>
              </w:rPr>
              <w:t xml:space="preserve">ollowing </w:t>
            </w:r>
            <w:r w:rsidR="009872F0" w:rsidRPr="00CA02D5">
              <w:rPr>
                <w:rFonts w:ascii="Book Antiqua" w:hAnsi="Book Antiqua"/>
              </w:rPr>
              <w:t>r</w:t>
            </w:r>
            <w:r w:rsidRPr="00CA02D5">
              <w:rPr>
                <w:rFonts w:ascii="Book Antiqua" w:hAnsi="Book Antiqua"/>
              </w:rPr>
              <w:t xml:space="preserve">adical </w:t>
            </w:r>
            <w:r w:rsidR="009872F0" w:rsidRPr="00CA02D5">
              <w:rPr>
                <w:rFonts w:ascii="Book Antiqua" w:hAnsi="Book Antiqua"/>
              </w:rPr>
              <w:t>c</w:t>
            </w:r>
            <w:r w:rsidRPr="00CA02D5">
              <w:rPr>
                <w:rFonts w:ascii="Book Antiqua" w:hAnsi="Book Antiqua"/>
              </w:rPr>
              <w:t>ystectomy (TOMBOLA)</w:t>
            </w:r>
          </w:p>
        </w:tc>
        <w:tc>
          <w:tcPr>
            <w:tcW w:w="993" w:type="dxa"/>
            <w:hideMark/>
          </w:tcPr>
          <w:p w14:paraId="793961BB" w14:textId="64F0AE1E" w:rsidR="00C24526" w:rsidRPr="00CA02D5" w:rsidRDefault="00C24526" w:rsidP="008712DD">
            <w:pPr>
              <w:spacing w:line="360" w:lineRule="auto"/>
              <w:rPr>
                <w:rFonts w:ascii="Book Antiqua" w:hAnsi="Book Antiqua"/>
              </w:rPr>
            </w:pPr>
            <w:r w:rsidRPr="00CA02D5">
              <w:rPr>
                <w:rFonts w:ascii="Book Antiqua" w:hAnsi="Book Antiqua"/>
              </w:rPr>
              <w:t xml:space="preserve">Bladder </w:t>
            </w:r>
            <w:r w:rsidR="009872F0" w:rsidRPr="00CA02D5">
              <w:rPr>
                <w:rFonts w:ascii="Book Antiqua" w:hAnsi="Book Antiqua"/>
              </w:rPr>
              <w:t>c</w:t>
            </w:r>
            <w:r w:rsidRPr="00CA02D5">
              <w:rPr>
                <w:rFonts w:ascii="Book Antiqua" w:hAnsi="Book Antiqua"/>
              </w:rPr>
              <w:t>ancer</w:t>
            </w:r>
          </w:p>
        </w:tc>
        <w:tc>
          <w:tcPr>
            <w:tcW w:w="992" w:type="dxa"/>
            <w:hideMark/>
          </w:tcPr>
          <w:p w14:paraId="296744B6"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hideMark/>
          </w:tcPr>
          <w:p w14:paraId="79C3C4AB" w14:textId="77777777" w:rsidR="00C24526" w:rsidRPr="00CA02D5" w:rsidRDefault="00C24526" w:rsidP="008712DD">
            <w:pPr>
              <w:spacing w:line="360" w:lineRule="auto"/>
              <w:rPr>
                <w:rFonts w:ascii="Book Antiqua" w:hAnsi="Book Antiqua"/>
              </w:rPr>
            </w:pPr>
            <w:r w:rsidRPr="00CA02D5">
              <w:rPr>
                <w:rFonts w:ascii="Book Antiqua" w:hAnsi="Book Antiqua"/>
              </w:rPr>
              <w:t xml:space="preserve">Disease monitoring/prognosis </w:t>
            </w:r>
          </w:p>
        </w:tc>
        <w:tc>
          <w:tcPr>
            <w:tcW w:w="1276" w:type="dxa"/>
            <w:hideMark/>
          </w:tcPr>
          <w:p w14:paraId="665CCA0E"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10C077B2" w14:textId="77777777" w:rsidR="00C24526" w:rsidRPr="00CA02D5" w:rsidRDefault="00C24526" w:rsidP="008712DD">
            <w:pPr>
              <w:spacing w:line="360" w:lineRule="auto"/>
              <w:rPr>
                <w:rFonts w:ascii="Book Antiqua" w:hAnsi="Book Antiqua"/>
              </w:rPr>
            </w:pPr>
            <w:proofErr w:type="spellStart"/>
            <w:r w:rsidRPr="00CA02D5">
              <w:rPr>
                <w:rFonts w:ascii="Book Antiqua" w:hAnsi="Book Antiqua"/>
              </w:rPr>
              <w:t>ctDNA</w:t>
            </w:r>
            <w:proofErr w:type="spellEnd"/>
            <w:r w:rsidRPr="00CA02D5">
              <w:rPr>
                <w:rFonts w:ascii="Book Antiqua" w:hAnsi="Book Antiqua"/>
              </w:rPr>
              <w:t xml:space="preserve"> levels to assess metastatic disease</w:t>
            </w:r>
          </w:p>
        </w:tc>
        <w:tc>
          <w:tcPr>
            <w:tcW w:w="709" w:type="dxa"/>
            <w:hideMark/>
          </w:tcPr>
          <w:p w14:paraId="42BC9DC3" w14:textId="77777777" w:rsidR="00C24526" w:rsidRPr="00CA02D5" w:rsidRDefault="00C24526" w:rsidP="008712DD">
            <w:pPr>
              <w:spacing w:line="360" w:lineRule="auto"/>
              <w:rPr>
                <w:rFonts w:ascii="Book Antiqua" w:hAnsi="Book Antiqua"/>
              </w:rPr>
            </w:pPr>
            <w:r w:rsidRPr="00CA02D5">
              <w:rPr>
                <w:rFonts w:ascii="Book Antiqua" w:hAnsi="Book Antiqua"/>
              </w:rPr>
              <w:t>NCT04138628</w:t>
            </w:r>
          </w:p>
        </w:tc>
      </w:tr>
      <w:tr w:rsidR="009872F0" w:rsidRPr="00CA02D5" w14:paraId="2A6F878C" w14:textId="77777777" w:rsidTr="009A58DF">
        <w:trPr>
          <w:trHeight w:val="851"/>
        </w:trPr>
        <w:tc>
          <w:tcPr>
            <w:tcW w:w="3119" w:type="dxa"/>
            <w:hideMark/>
          </w:tcPr>
          <w:p w14:paraId="01F06A51" w14:textId="0B81FDD6" w:rsidR="00C24526" w:rsidRPr="00CA02D5" w:rsidRDefault="00C24526" w:rsidP="008712DD">
            <w:pPr>
              <w:spacing w:line="360" w:lineRule="auto"/>
              <w:rPr>
                <w:rFonts w:ascii="Book Antiqua" w:hAnsi="Book Antiqua"/>
              </w:rPr>
            </w:pPr>
            <w:r w:rsidRPr="00CA02D5">
              <w:rPr>
                <w:rFonts w:ascii="Book Antiqua" w:hAnsi="Book Antiqua"/>
              </w:rPr>
              <w:t xml:space="preserve">Deferred </w:t>
            </w:r>
            <w:r w:rsidR="009872F0" w:rsidRPr="00CA02D5">
              <w:rPr>
                <w:rFonts w:ascii="Book Antiqua" w:hAnsi="Book Antiqua"/>
              </w:rPr>
              <w:t>c</w:t>
            </w:r>
            <w:r w:rsidRPr="00CA02D5">
              <w:rPr>
                <w:rFonts w:ascii="Book Antiqua" w:hAnsi="Book Antiqua"/>
              </w:rPr>
              <w:t xml:space="preserve">ytoreductive </w:t>
            </w:r>
            <w:r w:rsidR="009872F0" w:rsidRPr="00CA02D5">
              <w:rPr>
                <w:rFonts w:ascii="Book Antiqua" w:hAnsi="Book Antiqua"/>
              </w:rPr>
              <w:t>n</w:t>
            </w:r>
            <w:r w:rsidRPr="00CA02D5">
              <w:rPr>
                <w:rFonts w:ascii="Book Antiqua" w:hAnsi="Book Antiqua"/>
              </w:rPr>
              <w:t xml:space="preserve">ephrectomy in </w:t>
            </w:r>
            <w:r w:rsidR="009872F0" w:rsidRPr="00CA02D5">
              <w:rPr>
                <w:rFonts w:ascii="Book Antiqua" w:hAnsi="Book Antiqua"/>
              </w:rPr>
              <w:t>s</w:t>
            </w:r>
            <w:r w:rsidRPr="00CA02D5">
              <w:rPr>
                <w:rFonts w:ascii="Book Antiqua" w:hAnsi="Book Antiqua"/>
              </w:rPr>
              <w:t xml:space="preserve">ynchronous </w:t>
            </w:r>
            <w:r w:rsidR="009872F0" w:rsidRPr="00CA02D5">
              <w:rPr>
                <w:rFonts w:ascii="Book Antiqua" w:hAnsi="Book Antiqua"/>
              </w:rPr>
              <w:t>m</w:t>
            </w:r>
            <w:r w:rsidRPr="00CA02D5">
              <w:rPr>
                <w:rFonts w:ascii="Book Antiqua" w:hAnsi="Book Antiqua"/>
              </w:rPr>
              <w:t xml:space="preserve">etastatic </w:t>
            </w:r>
            <w:r w:rsidR="009872F0" w:rsidRPr="00CA02D5">
              <w:rPr>
                <w:rFonts w:ascii="Book Antiqua" w:hAnsi="Book Antiqua"/>
              </w:rPr>
              <w:t>r</w:t>
            </w:r>
            <w:r w:rsidRPr="00CA02D5">
              <w:rPr>
                <w:rFonts w:ascii="Book Antiqua" w:hAnsi="Book Antiqua"/>
              </w:rPr>
              <w:t xml:space="preserve">enal </w:t>
            </w:r>
            <w:r w:rsidR="009872F0" w:rsidRPr="00CA02D5">
              <w:rPr>
                <w:rFonts w:ascii="Book Antiqua" w:hAnsi="Book Antiqua"/>
              </w:rPr>
              <w:t>c</w:t>
            </w:r>
            <w:r w:rsidRPr="00CA02D5">
              <w:rPr>
                <w:rFonts w:ascii="Book Antiqua" w:hAnsi="Book Antiqua"/>
              </w:rPr>
              <w:t xml:space="preserve">ell </w:t>
            </w:r>
            <w:r w:rsidR="009872F0" w:rsidRPr="00CA02D5">
              <w:rPr>
                <w:rFonts w:ascii="Book Antiqua" w:hAnsi="Book Antiqua"/>
              </w:rPr>
              <w:t>c</w:t>
            </w:r>
            <w:r w:rsidRPr="00CA02D5">
              <w:rPr>
                <w:rFonts w:ascii="Book Antiqua" w:hAnsi="Book Antiqua"/>
              </w:rPr>
              <w:t xml:space="preserve">arcinoma: The NORDIC-SUN-Trial </w:t>
            </w:r>
            <w:r w:rsidRPr="00CA02D5">
              <w:rPr>
                <w:rFonts w:ascii="Book Antiqua" w:hAnsi="Book Antiqua"/>
              </w:rPr>
              <w:lastRenderedPageBreak/>
              <w:t>(NORDIC-SUN)</w:t>
            </w:r>
          </w:p>
        </w:tc>
        <w:tc>
          <w:tcPr>
            <w:tcW w:w="993" w:type="dxa"/>
            <w:hideMark/>
          </w:tcPr>
          <w:p w14:paraId="7F2B5A66" w14:textId="1748FF07" w:rsidR="00C24526" w:rsidRPr="00CA02D5" w:rsidRDefault="00C24526" w:rsidP="008712DD">
            <w:pPr>
              <w:spacing w:line="360" w:lineRule="auto"/>
              <w:rPr>
                <w:rFonts w:ascii="Book Antiqua" w:hAnsi="Book Antiqua"/>
              </w:rPr>
            </w:pPr>
            <w:r w:rsidRPr="00CA02D5">
              <w:rPr>
                <w:rFonts w:ascii="Book Antiqua" w:hAnsi="Book Antiqua"/>
              </w:rPr>
              <w:lastRenderedPageBreak/>
              <w:t xml:space="preserve">Renal </w:t>
            </w:r>
            <w:r w:rsidR="009872F0" w:rsidRPr="00CA02D5">
              <w:rPr>
                <w:rFonts w:ascii="Book Antiqua" w:hAnsi="Book Antiqua"/>
              </w:rPr>
              <w:t>c</w:t>
            </w:r>
            <w:r w:rsidRPr="00CA02D5">
              <w:rPr>
                <w:rFonts w:ascii="Book Antiqua" w:hAnsi="Book Antiqua"/>
              </w:rPr>
              <w:t xml:space="preserve">ell </w:t>
            </w:r>
            <w:r w:rsidR="009872F0" w:rsidRPr="00CA02D5">
              <w:rPr>
                <w:rFonts w:ascii="Book Antiqua" w:hAnsi="Book Antiqua"/>
              </w:rPr>
              <w:t>c</w:t>
            </w:r>
            <w:r w:rsidRPr="00CA02D5">
              <w:rPr>
                <w:rFonts w:ascii="Book Antiqua" w:hAnsi="Book Antiqua"/>
              </w:rPr>
              <w:t>arcinoma</w:t>
            </w:r>
          </w:p>
        </w:tc>
        <w:tc>
          <w:tcPr>
            <w:tcW w:w="992" w:type="dxa"/>
            <w:hideMark/>
          </w:tcPr>
          <w:p w14:paraId="3D37E502" w14:textId="77777777" w:rsidR="00C24526" w:rsidRPr="00CA02D5" w:rsidRDefault="00C24526" w:rsidP="008712DD">
            <w:pPr>
              <w:spacing w:line="360" w:lineRule="auto"/>
              <w:rPr>
                <w:rFonts w:ascii="Book Antiqua" w:hAnsi="Book Antiqua"/>
              </w:rPr>
            </w:pPr>
            <w:r w:rsidRPr="00CA02D5">
              <w:rPr>
                <w:rFonts w:ascii="Book Antiqua" w:hAnsi="Book Antiqua"/>
              </w:rPr>
              <w:t>Phase III</w:t>
            </w:r>
          </w:p>
        </w:tc>
        <w:tc>
          <w:tcPr>
            <w:tcW w:w="1134" w:type="dxa"/>
            <w:hideMark/>
          </w:tcPr>
          <w:p w14:paraId="24594223" w14:textId="77777777" w:rsidR="00C24526" w:rsidRPr="00CA02D5" w:rsidRDefault="00C24526" w:rsidP="008712DD">
            <w:pPr>
              <w:spacing w:line="360" w:lineRule="auto"/>
              <w:rPr>
                <w:rFonts w:ascii="Book Antiqua" w:hAnsi="Book Antiqua"/>
              </w:rPr>
            </w:pPr>
            <w:r w:rsidRPr="00CA02D5">
              <w:rPr>
                <w:rFonts w:ascii="Book Antiqua" w:hAnsi="Book Antiqua"/>
              </w:rPr>
              <w:t>Future translational research</w:t>
            </w:r>
          </w:p>
        </w:tc>
        <w:tc>
          <w:tcPr>
            <w:tcW w:w="1276" w:type="dxa"/>
            <w:hideMark/>
          </w:tcPr>
          <w:p w14:paraId="0F4B0C57"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4D250DFE" w14:textId="666C77B2" w:rsidR="00C24526" w:rsidRPr="00CA02D5" w:rsidRDefault="00C24526" w:rsidP="008712DD">
            <w:pPr>
              <w:spacing w:line="360" w:lineRule="auto"/>
              <w:rPr>
                <w:rFonts w:ascii="Book Antiqua" w:hAnsi="Book Antiqua"/>
              </w:rPr>
            </w:pPr>
            <w:proofErr w:type="spellStart"/>
            <w:r w:rsidRPr="00CA02D5">
              <w:rPr>
                <w:rFonts w:ascii="Book Antiqua" w:hAnsi="Book Antiqua"/>
              </w:rPr>
              <w:t>ctDNA</w:t>
            </w:r>
            <w:proofErr w:type="spellEnd"/>
            <w:r w:rsidRPr="00CA02D5">
              <w:rPr>
                <w:rFonts w:ascii="Book Antiqua" w:hAnsi="Book Antiqua"/>
              </w:rPr>
              <w:t xml:space="preserve"> quantity and NGS to establish mutations.</w:t>
            </w:r>
          </w:p>
        </w:tc>
        <w:tc>
          <w:tcPr>
            <w:tcW w:w="709" w:type="dxa"/>
            <w:hideMark/>
          </w:tcPr>
          <w:p w14:paraId="21969F71" w14:textId="77777777" w:rsidR="00C24526" w:rsidRPr="00CA02D5" w:rsidRDefault="00C24526" w:rsidP="008712DD">
            <w:pPr>
              <w:spacing w:line="360" w:lineRule="auto"/>
              <w:rPr>
                <w:rFonts w:ascii="Book Antiqua" w:hAnsi="Book Antiqua"/>
              </w:rPr>
            </w:pPr>
            <w:r w:rsidRPr="00CA02D5">
              <w:rPr>
                <w:rFonts w:ascii="Book Antiqua" w:hAnsi="Book Antiqua"/>
              </w:rPr>
              <w:t>NCT03977571</w:t>
            </w:r>
          </w:p>
        </w:tc>
      </w:tr>
      <w:tr w:rsidR="009872F0" w:rsidRPr="00CA02D5" w14:paraId="75720EB0" w14:textId="77777777" w:rsidTr="008712DD">
        <w:trPr>
          <w:trHeight w:val="1668"/>
        </w:trPr>
        <w:tc>
          <w:tcPr>
            <w:tcW w:w="3119" w:type="dxa"/>
            <w:hideMark/>
          </w:tcPr>
          <w:p w14:paraId="13AFC301" w14:textId="66D3BE5B" w:rsidR="00C24526" w:rsidRPr="00CA02D5" w:rsidRDefault="00C24526" w:rsidP="008712DD">
            <w:pPr>
              <w:spacing w:line="360" w:lineRule="auto"/>
              <w:rPr>
                <w:rFonts w:ascii="Book Antiqua" w:hAnsi="Book Antiqua"/>
              </w:rPr>
            </w:pPr>
            <w:r w:rsidRPr="00CA02D5">
              <w:rPr>
                <w:rFonts w:ascii="Book Antiqua" w:hAnsi="Book Antiqua"/>
              </w:rPr>
              <w:t xml:space="preserve">Study of the </w:t>
            </w:r>
            <w:r w:rsidR="009872F0" w:rsidRPr="00CA02D5">
              <w:rPr>
                <w:rFonts w:ascii="Book Antiqua" w:hAnsi="Book Antiqua"/>
              </w:rPr>
              <w:t>m</w:t>
            </w:r>
            <w:r w:rsidRPr="00CA02D5">
              <w:rPr>
                <w:rFonts w:ascii="Book Antiqua" w:hAnsi="Book Antiqua"/>
              </w:rPr>
              <w:t xml:space="preserve">olecular </w:t>
            </w:r>
            <w:r w:rsidR="009872F0" w:rsidRPr="00CA02D5">
              <w:rPr>
                <w:rFonts w:ascii="Book Antiqua" w:hAnsi="Book Antiqua"/>
              </w:rPr>
              <w:t>f</w:t>
            </w:r>
            <w:r w:rsidRPr="00CA02D5">
              <w:rPr>
                <w:rFonts w:ascii="Book Antiqua" w:hAnsi="Book Antiqua"/>
              </w:rPr>
              <w:t xml:space="preserve">eatures of </w:t>
            </w:r>
            <w:r w:rsidR="009872F0" w:rsidRPr="00CA02D5">
              <w:rPr>
                <w:rFonts w:ascii="Book Antiqua" w:hAnsi="Book Antiqua"/>
              </w:rPr>
              <w:t>p</w:t>
            </w:r>
            <w:r w:rsidRPr="00CA02D5">
              <w:rPr>
                <w:rFonts w:ascii="Book Antiqua" w:hAnsi="Book Antiqua"/>
              </w:rPr>
              <w:t xml:space="preserve">ostmenopausal </w:t>
            </w:r>
            <w:r w:rsidR="009872F0" w:rsidRPr="00CA02D5">
              <w:rPr>
                <w:rFonts w:ascii="Book Antiqua" w:hAnsi="Book Antiqua"/>
              </w:rPr>
              <w:t>w</w:t>
            </w:r>
            <w:r w:rsidRPr="00CA02D5">
              <w:rPr>
                <w:rFonts w:ascii="Book Antiqua" w:hAnsi="Book Antiqua"/>
              </w:rPr>
              <w:t xml:space="preserve">omen </w:t>
            </w:r>
            <w:r w:rsidR="009872F0" w:rsidRPr="00CA02D5">
              <w:rPr>
                <w:rFonts w:ascii="Book Antiqua" w:hAnsi="Book Antiqua"/>
              </w:rPr>
              <w:t>w</w:t>
            </w:r>
            <w:r w:rsidRPr="00CA02D5">
              <w:rPr>
                <w:rFonts w:ascii="Book Antiqua" w:hAnsi="Book Antiqua"/>
              </w:rPr>
              <w:t xml:space="preserve">ith HR+ HER2-negative </w:t>
            </w:r>
            <w:proofErr w:type="spellStart"/>
            <w:r w:rsidRPr="00CA02D5">
              <w:rPr>
                <w:rFonts w:ascii="Book Antiqua" w:hAnsi="Book Antiqua"/>
              </w:rPr>
              <w:t>aBC</w:t>
            </w:r>
            <w:proofErr w:type="spellEnd"/>
            <w:r w:rsidRPr="00CA02D5">
              <w:rPr>
                <w:rFonts w:ascii="Book Antiqua" w:hAnsi="Book Antiqua"/>
              </w:rPr>
              <w:t xml:space="preserve"> on </w:t>
            </w:r>
            <w:r w:rsidR="009872F0" w:rsidRPr="00CA02D5">
              <w:rPr>
                <w:rFonts w:ascii="Book Antiqua" w:hAnsi="Book Antiqua"/>
              </w:rPr>
              <w:t>f</w:t>
            </w:r>
            <w:r w:rsidRPr="00CA02D5">
              <w:rPr>
                <w:rFonts w:ascii="Book Antiqua" w:hAnsi="Book Antiqua"/>
              </w:rPr>
              <w:t xml:space="preserve">irst-line </w:t>
            </w:r>
            <w:r w:rsidR="009872F0" w:rsidRPr="00CA02D5">
              <w:rPr>
                <w:rFonts w:ascii="Book Antiqua" w:hAnsi="Book Antiqua"/>
              </w:rPr>
              <w:t>t</w:t>
            </w:r>
            <w:r w:rsidRPr="00CA02D5">
              <w:rPr>
                <w:rFonts w:ascii="Book Antiqua" w:hAnsi="Book Antiqua"/>
              </w:rPr>
              <w:t xml:space="preserve">reatment </w:t>
            </w:r>
            <w:r w:rsidR="009872F0" w:rsidRPr="00CA02D5">
              <w:rPr>
                <w:rFonts w:ascii="Book Antiqua" w:hAnsi="Book Antiqua"/>
              </w:rPr>
              <w:t>w</w:t>
            </w:r>
            <w:r w:rsidRPr="00CA02D5">
              <w:rPr>
                <w:rFonts w:ascii="Book Antiqua" w:hAnsi="Book Antiqua"/>
              </w:rPr>
              <w:t xml:space="preserve">ith </w:t>
            </w:r>
            <w:proofErr w:type="spellStart"/>
            <w:r w:rsidR="009872F0" w:rsidRPr="00CA02D5">
              <w:rPr>
                <w:rFonts w:ascii="Book Antiqua" w:hAnsi="Book Antiqua"/>
              </w:rPr>
              <w:t>r</w:t>
            </w:r>
            <w:r w:rsidRPr="00CA02D5">
              <w:rPr>
                <w:rFonts w:ascii="Book Antiqua" w:hAnsi="Book Antiqua"/>
              </w:rPr>
              <w:t>ibociclib</w:t>
            </w:r>
            <w:proofErr w:type="spellEnd"/>
            <w:r w:rsidRPr="00CA02D5">
              <w:rPr>
                <w:rFonts w:ascii="Book Antiqua" w:hAnsi="Book Antiqua"/>
              </w:rPr>
              <w:t xml:space="preserve"> and </w:t>
            </w:r>
            <w:r w:rsidR="009872F0" w:rsidRPr="00CA02D5">
              <w:rPr>
                <w:rFonts w:ascii="Book Antiqua" w:hAnsi="Book Antiqua"/>
              </w:rPr>
              <w:t>l</w:t>
            </w:r>
            <w:r w:rsidRPr="00CA02D5">
              <w:rPr>
                <w:rFonts w:ascii="Book Antiqua" w:hAnsi="Book Antiqua"/>
              </w:rPr>
              <w:t xml:space="preserve">etrozole and, in </w:t>
            </w:r>
            <w:r w:rsidR="009872F0" w:rsidRPr="00CA02D5">
              <w:rPr>
                <w:rFonts w:ascii="Book Antiqua" w:hAnsi="Book Antiqua"/>
              </w:rPr>
              <w:t>p</w:t>
            </w:r>
            <w:r w:rsidRPr="00CA02D5">
              <w:rPr>
                <w:rFonts w:ascii="Book Antiqua" w:hAnsi="Book Antiqua"/>
              </w:rPr>
              <w:t xml:space="preserve">atients </w:t>
            </w:r>
            <w:r w:rsidR="009872F0" w:rsidRPr="00CA02D5">
              <w:rPr>
                <w:rFonts w:ascii="Book Antiqua" w:hAnsi="Book Antiqua"/>
              </w:rPr>
              <w:t>w</w:t>
            </w:r>
            <w:r w:rsidRPr="00CA02D5">
              <w:rPr>
                <w:rFonts w:ascii="Book Antiqua" w:hAnsi="Book Antiqua"/>
              </w:rPr>
              <w:t xml:space="preserve">ith a </w:t>
            </w:r>
            <w:r w:rsidRPr="00CA02D5">
              <w:rPr>
                <w:rFonts w:ascii="Book Antiqua" w:hAnsi="Book Antiqua"/>
                <w:i/>
                <w:iCs/>
              </w:rPr>
              <w:t>PIK3CA</w:t>
            </w:r>
            <w:r w:rsidRPr="00CA02D5">
              <w:rPr>
                <w:rFonts w:ascii="Book Antiqua" w:hAnsi="Book Antiqua"/>
              </w:rPr>
              <w:t xml:space="preserve"> </w:t>
            </w:r>
            <w:r w:rsidR="009872F0" w:rsidRPr="00CA02D5">
              <w:rPr>
                <w:rFonts w:ascii="Book Antiqua" w:hAnsi="Book Antiqua"/>
              </w:rPr>
              <w:t>m</w:t>
            </w:r>
            <w:r w:rsidRPr="00CA02D5">
              <w:rPr>
                <w:rFonts w:ascii="Book Antiqua" w:hAnsi="Book Antiqua"/>
              </w:rPr>
              <w:t xml:space="preserve">utation, on </w:t>
            </w:r>
            <w:r w:rsidR="009872F0" w:rsidRPr="00CA02D5">
              <w:rPr>
                <w:rFonts w:ascii="Book Antiqua" w:hAnsi="Book Antiqua"/>
              </w:rPr>
              <w:t>s</w:t>
            </w:r>
            <w:r w:rsidRPr="00CA02D5">
              <w:rPr>
                <w:rFonts w:ascii="Book Antiqua" w:hAnsi="Book Antiqua"/>
              </w:rPr>
              <w:t xml:space="preserve">econd-line </w:t>
            </w:r>
            <w:r w:rsidR="009872F0" w:rsidRPr="00CA02D5">
              <w:rPr>
                <w:rFonts w:ascii="Book Antiqua" w:hAnsi="Book Antiqua"/>
              </w:rPr>
              <w:t>t</w:t>
            </w:r>
            <w:r w:rsidRPr="00CA02D5">
              <w:rPr>
                <w:rFonts w:ascii="Book Antiqua" w:hAnsi="Book Antiqua"/>
              </w:rPr>
              <w:t xml:space="preserve">reatment </w:t>
            </w:r>
            <w:r w:rsidR="009872F0" w:rsidRPr="00CA02D5">
              <w:rPr>
                <w:rFonts w:ascii="Book Antiqua" w:hAnsi="Book Antiqua"/>
              </w:rPr>
              <w:t>w</w:t>
            </w:r>
            <w:r w:rsidRPr="00CA02D5">
              <w:rPr>
                <w:rFonts w:ascii="Book Antiqua" w:hAnsi="Book Antiqua"/>
              </w:rPr>
              <w:t xml:space="preserve">ith </w:t>
            </w:r>
            <w:proofErr w:type="spellStart"/>
            <w:r w:rsidR="009872F0" w:rsidRPr="00CA02D5">
              <w:rPr>
                <w:rFonts w:ascii="Book Antiqua" w:hAnsi="Book Antiqua"/>
              </w:rPr>
              <w:t>a</w:t>
            </w:r>
            <w:r w:rsidRPr="00CA02D5">
              <w:rPr>
                <w:rFonts w:ascii="Book Antiqua" w:hAnsi="Book Antiqua"/>
              </w:rPr>
              <w:t>lpelisib</w:t>
            </w:r>
            <w:proofErr w:type="spellEnd"/>
            <w:r w:rsidRPr="00CA02D5">
              <w:rPr>
                <w:rFonts w:ascii="Book Antiqua" w:hAnsi="Book Antiqua"/>
              </w:rPr>
              <w:t xml:space="preserve"> </w:t>
            </w:r>
            <w:r w:rsidR="009872F0" w:rsidRPr="00CA02D5">
              <w:rPr>
                <w:rFonts w:ascii="Book Antiqua" w:hAnsi="Book Antiqua"/>
              </w:rPr>
              <w:t>p</w:t>
            </w:r>
            <w:r w:rsidRPr="00CA02D5">
              <w:rPr>
                <w:rFonts w:ascii="Book Antiqua" w:hAnsi="Book Antiqua"/>
              </w:rPr>
              <w:t xml:space="preserve">lus </w:t>
            </w:r>
            <w:proofErr w:type="spellStart"/>
            <w:r w:rsidR="009872F0" w:rsidRPr="00CA02D5">
              <w:rPr>
                <w:rFonts w:ascii="Book Antiqua" w:hAnsi="Book Antiqua"/>
              </w:rPr>
              <w:t>f</w:t>
            </w:r>
            <w:r w:rsidRPr="00CA02D5">
              <w:rPr>
                <w:rFonts w:ascii="Book Antiqua" w:hAnsi="Book Antiqua"/>
              </w:rPr>
              <w:t>ulvestrant</w:t>
            </w:r>
            <w:proofErr w:type="spellEnd"/>
            <w:r w:rsidRPr="00CA02D5">
              <w:rPr>
                <w:rFonts w:ascii="Book Antiqua" w:hAnsi="Book Antiqua"/>
              </w:rPr>
              <w:t xml:space="preserve"> (</w:t>
            </w:r>
            <w:proofErr w:type="spellStart"/>
            <w:r w:rsidRPr="00CA02D5">
              <w:rPr>
                <w:rFonts w:ascii="Book Antiqua" w:hAnsi="Book Antiqua"/>
              </w:rPr>
              <w:t>BioItaLEE</w:t>
            </w:r>
            <w:proofErr w:type="spellEnd"/>
            <w:r w:rsidRPr="00CA02D5">
              <w:rPr>
                <w:rFonts w:ascii="Book Antiqua" w:hAnsi="Book Antiqua"/>
              </w:rPr>
              <w:t>)</w:t>
            </w:r>
          </w:p>
        </w:tc>
        <w:tc>
          <w:tcPr>
            <w:tcW w:w="993" w:type="dxa"/>
            <w:hideMark/>
          </w:tcPr>
          <w:p w14:paraId="58D8B93B" w14:textId="347E5C88" w:rsidR="00C24526" w:rsidRPr="00CA02D5" w:rsidRDefault="00C24526" w:rsidP="008712DD">
            <w:pPr>
              <w:spacing w:line="360" w:lineRule="auto"/>
              <w:rPr>
                <w:rFonts w:ascii="Book Antiqua" w:hAnsi="Book Antiqua"/>
              </w:rPr>
            </w:pPr>
            <w:r w:rsidRPr="00CA02D5">
              <w:rPr>
                <w:rFonts w:ascii="Book Antiqua" w:hAnsi="Book Antiqua"/>
              </w:rPr>
              <w:t xml:space="preserve">Breast </w:t>
            </w:r>
            <w:r w:rsidR="009872F0" w:rsidRPr="00CA02D5">
              <w:rPr>
                <w:rFonts w:ascii="Book Antiqua" w:hAnsi="Book Antiqua"/>
              </w:rPr>
              <w:t>c</w:t>
            </w:r>
            <w:r w:rsidRPr="00CA02D5">
              <w:rPr>
                <w:rFonts w:ascii="Book Antiqua" w:hAnsi="Book Antiqua"/>
              </w:rPr>
              <w:t>ancer</w:t>
            </w:r>
          </w:p>
        </w:tc>
        <w:tc>
          <w:tcPr>
            <w:tcW w:w="992" w:type="dxa"/>
            <w:hideMark/>
          </w:tcPr>
          <w:p w14:paraId="0D46EB4C" w14:textId="77777777" w:rsidR="00C24526" w:rsidRPr="00CA02D5" w:rsidRDefault="00C24526" w:rsidP="008712DD">
            <w:pPr>
              <w:spacing w:line="360" w:lineRule="auto"/>
              <w:rPr>
                <w:rFonts w:ascii="Book Antiqua" w:hAnsi="Book Antiqua"/>
              </w:rPr>
            </w:pPr>
            <w:r w:rsidRPr="00CA02D5">
              <w:rPr>
                <w:rFonts w:ascii="Book Antiqua" w:hAnsi="Book Antiqua"/>
              </w:rPr>
              <w:t>Phase III</w:t>
            </w:r>
          </w:p>
        </w:tc>
        <w:tc>
          <w:tcPr>
            <w:tcW w:w="1134" w:type="dxa"/>
            <w:hideMark/>
          </w:tcPr>
          <w:p w14:paraId="74BD746F" w14:textId="77777777" w:rsidR="00C24526" w:rsidRPr="00CA02D5" w:rsidRDefault="00C24526" w:rsidP="008712DD">
            <w:pPr>
              <w:spacing w:line="360" w:lineRule="auto"/>
              <w:rPr>
                <w:rFonts w:ascii="Book Antiqua" w:hAnsi="Book Antiqua"/>
              </w:rPr>
            </w:pPr>
            <w:r w:rsidRPr="00CA02D5">
              <w:rPr>
                <w:rFonts w:ascii="Book Antiqua" w:hAnsi="Book Antiqua"/>
              </w:rPr>
              <w:t>Disease progression/clonal evolution/therapy response</w:t>
            </w:r>
          </w:p>
        </w:tc>
        <w:tc>
          <w:tcPr>
            <w:tcW w:w="1276" w:type="dxa"/>
            <w:hideMark/>
          </w:tcPr>
          <w:p w14:paraId="2328BE83"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hideMark/>
          </w:tcPr>
          <w:p w14:paraId="6D21688D" w14:textId="77777777" w:rsidR="00C24526" w:rsidRPr="00CA02D5" w:rsidRDefault="00C24526" w:rsidP="008712DD">
            <w:pPr>
              <w:spacing w:line="360" w:lineRule="auto"/>
              <w:rPr>
                <w:rFonts w:ascii="Book Antiqua" w:hAnsi="Book Antiqua"/>
              </w:rPr>
            </w:pPr>
            <w:r w:rsidRPr="00CA02D5">
              <w:rPr>
                <w:rFonts w:ascii="Book Antiqua" w:hAnsi="Book Antiqua"/>
                <w:i/>
                <w:iCs/>
              </w:rPr>
              <w:t>PIK3CA</w:t>
            </w:r>
            <w:r w:rsidRPr="00CA02D5">
              <w:rPr>
                <w:rFonts w:ascii="Book Antiqua" w:hAnsi="Book Antiqua"/>
              </w:rPr>
              <w:t xml:space="preserve"> detection</w:t>
            </w:r>
          </w:p>
        </w:tc>
        <w:tc>
          <w:tcPr>
            <w:tcW w:w="709" w:type="dxa"/>
            <w:hideMark/>
          </w:tcPr>
          <w:p w14:paraId="35B4D592" w14:textId="77777777" w:rsidR="00C24526" w:rsidRPr="00CA02D5" w:rsidRDefault="00C24526" w:rsidP="008712DD">
            <w:pPr>
              <w:spacing w:line="360" w:lineRule="auto"/>
              <w:rPr>
                <w:rFonts w:ascii="Book Antiqua" w:hAnsi="Book Antiqua"/>
              </w:rPr>
            </w:pPr>
            <w:r w:rsidRPr="00CA02D5">
              <w:rPr>
                <w:rFonts w:ascii="Book Antiqua" w:hAnsi="Book Antiqua"/>
              </w:rPr>
              <w:t>NCT03439046</w:t>
            </w:r>
          </w:p>
        </w:tc>
      </w:tr>
      <w:tr w:rsidR="009872F0" w:rsidRPr="00CA02D5" w14:paraId="38D8A8D2" w14:textId="77777777" w:rsidTr="008712DD">
        <w:trPr>
          <w:trHeight w:val="1116"/>
        </w:trPr>
        <w:tc>
          <w:tcPr>
            <w:tcW w:w="3119" w:type="dxa"/>
            <w:tcBorders>
              <w:bottom w:val="single" w:sz="4" w:space="0" w:color="auto"/>
            </w:tcBorders>
            <w:hideMark/>
          </w:tcPr>
          <w:p w14:paraId="33AA6F2C" w14:textId="77351B67" w:rsidR="00C24526" w:rsidRPr="00CA02D5" w:rsidRDefault="00C24526" w:rsidP="008712DD">
            <w:pPr>
              <w:spacing w:line="360" w:lineRule="auto"/>
              <w:rPr>
                <w:rFonts w:ascii="Book Antiqua" w:hAnsi="Book Antiqua"/>
              </w:rPr>
            </w:pPr>
            <w:r w:rsidRPr="00CA02D5">
              <w:rPr>
                <w:rFonts w:ascii="Book Antiqua" w:hAnsi="Book Antiqua"/>
              </w:rPr>
              <w:t xml:space="preserve">Second-line FOLFIRI + </w:t>
            </w:r>
            <w:r w:rsidR="009872F0" w:rsidRPr="00CA02D5">
              <w:rPr>
                <w:rFonts w:ascii="Book Antiqua" w:hAnsi="Book Antiqua"/>
              </w:rPr>
              <w:t>p</w:t>
            </w:r>
            <w:r w:rsidRPr="00CA02D5">
              <w:rPr>
                <w:rFonts w:ascii="Book Antiqua" w:hAnsi="Book Antiqua"/>
              </w:rPr>
              <w:t xml:space="preserve">anitumumab in </w:t>
            </w:r>
            <w:r w:rsidR="009872F0" w:rsidRPr="00CA02D5">
              <w:rPr>
                <w:rFonts w:ascii="Book Antiqua" w:hAnsi="Book Antiqua"/>
              </w:rPr>
              <w:t>s</w:t>
            </w:r>
            <w:r w:rsidRPr="00CA02D5">
              <w:rPr>
                <w:rFonts w:ascii="Book Antiqua" w:hAnsi="Book Antiqua"/>
              </w:rPr>
              <w:t xml:space="preserve">ubjects </w:t>
            </w:r>
            <w:r w:rsidR="009872F0" w:rsidRPr="00CA02D5">
              <w:rPr>
                <w:rFonts w:ascii="Book Antiqua" w:hAnsi="Book Antiqua"/>
              </w:rPr>
              <w:t>w</w:t>
            </w:r>
            <w:r w:rsidRPr="00CA02D5">
              <w:rPr>
                <w:rFonts w:ascii="Book Antiqua" w:hAnsi="Book Antiqua"/>
              </w:rPr>
              <w:t xml:space="preserve">ith </w:t>
            </w:r>
            <w:r w:rsidR="009872F0" w:rsidRPr="00CA02D5">
              <w:rPr>
                <w:rFonts w:ascii="Book Antiqua" w:hAnsi="Book Antiqua"/>
              </w:rPr>
              <w:t>w</w:t>
            </w:r>
            <w:r w:rsidRPr="00CA02D5">
              <w:rPr>
                <w:rFonts w:ascii="Book Antiqua" w:hAnsi="Book Antiqua"/>
              </w:rPr>
              <w:t xml:space="preserve">ild </w:t>
            </w:r>
            <w:r w:rsidR="009872F0" w:rsidRPr="00CA02D5">
              <w:rPr>
                <w:rFonts w:ascii="Book Antiqua" w:hAnsi="Book Antiqua"/>
              </w:rPr>
              <w:t>t</w:t>
            </w:r>
            <w:r w:rsidRPr="00CA02D5">
              <w:rPr>
                <w:rFonts w:ascii="Book Antiqua" w:hAnsi="Book Antiqua"/>
              </w:rPr>
              <w:t xml:space="preserve">ype </w:t>
            </w:r>
            <w:r w:rsidRPr="00CA02D5">
              <w:rPr>
                <w:rFonts w:ascii="Book Antiqua" w:hAnsi="Book Antiqua"/>
                <w:i/>
                <w:iCs/>
              </w:rPr>
              <w:t>RAS</w:t>
            </w:r>
            <w:r w:rsidRPr="00CA02D5">
              <w:rPr>
                <w:rFonts w:ascii="Book Antiqua" w:hAnsi="Book Antiqua"/>
              </w:rPr>
              <w:t xml:space="preserve"> </w:t>
            </w:r>
            <w:r w:rsidR="009872F0" w:rsidRPr="00CA02D5">
              <w:rPr>
                <w:rFonts w:ascii="Book Antiqua" w:hAnsi="Book Antiqua"/>
              </w:rPr>
              <w:t>m</w:t>
            </w:r>
            <w:r w:rsidRPr="00CA02D5">
              <w:rPr>
                <w:rFonts w:ascii="Book Antiqua" w:hAnsi="Book Antiqua"/>
              </w:rPr>
              <w:t xml:space="preserve">etastatic </w:t>
            </w:r>
            <w:r w:rsidR="009872F0" w:rsidRPr="00CA02D5">
              <w:rPr>
                <w:rFonts w:ascii="Book Antiqua" w:hAnsi="Book Antiqua"/>
              </w:rPr>
              <w:t>c</w:t>
            </w:r>
            <w:r w:rsidRPr="00CA02D5">
              <w:rPr>
                <w:rFonts w:ascii="Book Antiqua" w:hAnsi="Book Antiqua"/>
              </w:rPr>
              <w:t>olorectal (BEYOND)</w:t>
            </w:r>
          </w:p>
        </w:tc>
        <w:tc>
          <w:tcPr>
            <w:tcW w:w="993" w:type="dxa"/>
            <w:tcBorders>
              <w:bottom w:val="single" w:sz="4" w:space="0" w:color="auto"/>
            </w:tcBorders>
            <w:hideMark/>
          </w:tcPr>
          <w:p w14:paraId="2C77C0EE" w14:textId="1F382FA6" w:rsidR="00C24526" w:rsidRPr="00CA02D5" w:rsidRDefault="00C24526" w:rsidP="008712DD">
            <w:pPr>
              <w:spacing w:line="360" w:lineRule="auto"/>
              <w:rPr>
                <w:rFonts w:ascii="Book Antiqua" w:hAnsi="Book Antiqua"/>
              </w:rPr>
            </w:pPr>
            <w:r w:rsidRPr="00CA02D5">
              <w:rPr>
                <w:rFonts w:ascii="Book Antiqua" w:hAnsi="Book Antiqua"/>
              </w:rPr>
              <w:t xml:space="preserve">Colorectal </w:t>
            </w:r>
            <w:r w:rsidR="009872F0" w:rsidRPr="00CA02D5">
              <w:rPr>
                <w:rFonts w:ascii="Book Antiqua" w:hAnsi="Book Antiqua"/>
              </w:rPr>
              <w:t>c</w:t>
            </w:r>
            <w:r w:rsidRPr="00CA02D5">
              <w:rPr>
                <w:rFonts w:ascii="Book Antiqua" w:hAnsi="Book Antiqua"/>
              </w:rPr>
              <w:t xml:space="preserve">ancer </w:t>
            </w:r>
          </w:p>
        </w:tc>
        <w:tc>
          <w:tcPr>
            <w:tcW w:w="992" w:type="dxa"/>
            <w:tcBorders>
              <w:bottom w:val="single" w:sz="4" w:space="0" w:color="auto"/>
            </w:tcBorders>
            <w:hideMark/>
          </w:tcPr>
          <w:p w14:paraId="09312B0E" w14:textId="77777777" w:rsidR="00C24526" w:rsidRPr="00CA02D5" w:rsidRDefault="00C24526" w:rsidP="008712DD">
            <w:pPr>
              <w:spacing w:line="360" w:lineRule="auto"/>
              <w:rPr>
                <w:rFonts w:ascii="Book Antiqua" w:hAnsi="Book Antiqua"/>
              </w:rPr>
            </w:pPr>
            <w:r w:rsidRPr="00CA02D5">
              <w:rPr>
                <w:rFonts w:ascii="Book Antiqua" w:hAnsi="Book Antiqua"/>
              </w:rPr>
              <w:t>Phase II</w:t>
            </w:r>
          </w:p>
        </w:tc>
        <w:tc>
          <w:tcPr>
            <w:tcW w:w="1134" w:type="dxa"/>
            <w:tcBorders>
              <w:bottom w:val="single" w:sz="4" w:space="0" w:color="auto"/>
            </w:tcBorders>
            <w:hideMark/>
          </w:tcPr>
          <w:p w14:paraId="3E4D5B3A" w14:textId="77777777" w:rsidR="00C24526" w:rsidRPr="00CA02D5" w:rsidRDefault="00C24526" w:rsidP="008712DD">
            <w:pPr>
              <w:spacing w:line="360" w:lineRule="auto"/>
              <w:rPr>
                <w:rFonts w:ascii="Book Antiqua" w:hAnsi="Book Antiqua"/>
              </w:rPr>
            </w:pPr>
            <w:r w:rsidRPr="00CA02D5">
              <w:rPr>
                <w:rFonts w:ascii="Book Antiqua" w:hAnsi="Book Antiqua"/>
              </w:rPr>
              <w:t>Disease progression/clonal evolution</w:t>
            </w:r>
          </w:p>
        </w:tc>
        <w:tc>
          <w:tcPr>
            <w:tcW w:w="1276" w:type="dxa"/>
            <w:tcBorders>
              <w:bottom w:val="single" w:sz="4" w:space="0" w:color="auto"/>
            </w:tcBorders>
            <w:hideMark/>
          </w:tcPr>
          <w:p w14:paraId="38B1A12E" w14:textId="77777777" w:rsidR="00C24526" w:rsidRPr="00CA02D5" w:rsidRDefault="00C24526" w:rsidP="008712DD">
            <w:pPr>
              <w:spacing w:line="360" w:lineRule="auto"/>
              <w:rPr>
                <w:rFonts w:ascii="Book Antiqua" w:hAnsi="Book Antiqua"/>
              </w:rPr>
            </w:pPr>
            <w:r w:rsidRPr="00CA02D5">
              <w:rPr>
                <w:rFonts w:ascii="Book Antiqua" w:hAnsi="Book Antiqua"/>
              </w:rPr>
              <w:t>Plasma</w:t>
            </w:r>
          </w:p>
        </w:tc>
        <w:tc>
          <w:tcPr>
            <w:tcW w:w="1417" w:type="dxa"/>
            <w:tcBorders>
              <w:bottom w:val="single" w:sz="4" w:space="0" w:color="auto"/>
            </w:tcBorders>
            <w:hideMark/>
          </w:tcPr>
          <w:p w14:paraId="118124C6" w14:textId="77777777" w:rsidR="00C24526" w:rsidRPr="00CA02D5" w:rsidRDefault="00C24526" w:rsidP="008712DD">
            <w:pPr>
              <w:spacing w:line="360" w:lineRule="auto"/>
              <w:rPr>
                <w:rFonts w:ascii="Book Antiqua" w:hAnsi="Book Antiqua"/>
              </w:rPr>
            </w:pPr>
            <w:r w:rsidRPr="00CA02D5">
              <w:rPr>
                <w:rFonts w:ascii="Book Antiqua" w:hAnsi="Book Antiqua"/>
                <w:i/>
                <w:iCs/>
              </w:rPr>
              <w:t>RAS</w:t>
            </w:r>
            <w:r w:rsidRPr="00CA02D5">
              <w:rPr>
                <w:rFonts w:ascii="Book Antiqua" w:hAnsi="Book Antiqua"/>
              </w:rPr>
              <w:t>/</w:t>
            </w:r>
            <w:r w:rsidRPr="00CA02D5">
              <w:rPr>
                <w:rFonts w:ascii="Book Antiqua" w:hAnsi="Book Antiqua"/>
                <w:i/>
                <w:iCs/>
              </w:rPr>
              <w:t xml:space="preserve">BRAF </w:t>
            </w:r>
            <w:r w:rsidRPr="00CA02D5">
              <w:rPr>
                <w:rFonts w:ascii="Book Antiqua" w:hAnsi="Book Antiqua"/>
              </w:rPr>
              <w:t>detection</w:t>
            </w:r>
          </w:p>
        </w:tc>
        <w:tc>
          <w:tcPr>
            <w:tcW w:w="709" w:type="dxa"/>
            <w:tcBorders>
              <w:bottom w:val="single" w:sz="4" w:space="0" w:color="auto"/>
            </w:tcBorders>
            <w:hideMark/>
          </w:tcPr>
          <w:p w14:paraId="226C8936" w14:textId="77777777" w:rsidR="00C24526" w:rsidRPr="00CA02D5" w:rsidRDefault="00C24526" w:rsidP="008712DD">
            <w:pPr>
              <w:spacing w:line="360" w:lineRule="auto"/>
              <w:rPr>
                <w:rFonts w:ascii="Book Antiqua" w:hAnsi="Book Antiqua"/>
              </w:rPr>
            </w:pPr>
            <w:r w:rsidRPr="00CA02D5">
              <w:rPr>
                <w:rFonts w:ascii="Book Antiqua" w:hAnsi="Book Antiqua"/>
              </w:rPr>
              <w:t>NCT03751176</w:t>
            </w:r>
          </w:p>
        </w:tc>
      </w:tr>
    </w:tbl>
    <w:p w14:paraId="5AB9BBBE" w14:textId="08D615ED" w:rsidR="0094444F" w:rsidRPr="00CA02D5" w:rsidRDefault="009872F0">
      <w:pPr>
        <w:spacing w:line="360" w:lineRule="auto"/>
        <w:jc w:val="both"/>
        <w:rPr>
          <w:rFonts w:ascii="Book Antiqua" w:hAnsi="Book Antiqua"/>
          <w:b/>
        </w:rPr>
      </w:pPr>
      <w:r w:rsidRPr="00CA02D5">
        <w:rPr>
          <w:rFonts w:ascii="Book Antiqua" w:hAnsi="Book Antiqua"/>
        </w:rPr>
        <w:t xml:space="preserve">NSCLC: Non-small cell lung cancers; BALF: Bronchoalveolar lavage fluid; EGFR: Epidermal growth factor receptor; </w:t>
      </w:r>
      <w:r w:rsidR="00C01318" w:rsidRPr="00CA02D5">
        <w:rPr>
          <w:rFonts w:ascii="Book Antiqua" w:hAnsi="Book Antiqua"/>
        </w:rPr>
        <w:t xml:space="preserve">TKIs: Tyrosine kinase inhibitors; </w:t>
      </w:r>
      <w:proofErr w:type="spellStart"/>
      <w:r w:rsidR="00C01318" w:rsidRPr="00CA02D5">
        <w:rPr>
          <w:rFonts w:ascii="Book Antiqua" w:hAnsi="Book Antiqua"/>
        </w:rPr>
        <w:t>ctDNA</w:t>
      </w:r>
      <w:proofErr w:type="spellEnd"/>
      <w:r w:rsidR="00C01318" w:rsidRPr="00CA02D5">
        <w:rPr>
          <w:rFonts w:ascii="Book Antiqua" w:hAnsi="Book Antiqua"/>
        </w:rPr>
        <w:t>: Circulating tumor DNA; CEA: Carcinoembryonic antigen</w:t>
      </w:r>
      <w:r w:rsidR="008712DD" w:rsidRPr="00CA02D5">
        <w:rPr>
          <w:rFonts w:ascii="Book Antiqua" w:hAnsi="Book Antiqua"/>
        </w:rPr>
        <w:t>; CTC: Circulating tumor cells; NGS: Next-generation sequencing.</w:t>
      </w:r>
    </w:p>
    <w:sectPr w:rsidR="0094444F" w:rsidRPr="00CA02D5" w:rsidSect="00C24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C85F" w14:textId="77777777" w:rsidR="0021614B" w:rsidRDefault="0021614B" w:rsidP="008712DD">
      <w:r>
        <w:separator/>
      </w:r>
    </w:p>
  </w:endnote>
  <w:endnote w:type="continuationSeparator" w:id="0">
    <w:p w14:paraId="7431DA2B" w14:textId="77777777" w:rsidR="0021614B" w:rsidRDefault="0021614B" w:rsidP="0087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87088"/>
      <w:docPartObj>
        <w:docPartGallery w:val="Page Numbers (Bottom of Page)"/>
        <w:docPartUnique/>
      </w:docPartObj>
    </w:sdtPr>
    <w:sdtEndPr/>
    <w:sdtContent>
      <w:sdt>
        <w:sdtPr>
          <w:id w:val="-1705238520"/>
          <w:docPartObj>
            <w:docPartGallery w:val="Page Numbers (Top of Page)"/>
            <w:docPartUnique/>
          </w:docPartObj>
        </w:sdtPr>
        <w:sdtEndPr/>
        <w:sdtContent>
          <w:p w14:paraId="0783D318" w14:textId="7FEBE9B7" w:rsidR="008712DD" w:rsidRDefault="008712DD" w:rsidP="008712DD">
            <w:pPr>
              <w:pStyle w:val="Footer"/>
              <w:jc w:val="right"/>
            </w:pPr>
            <w:r>
              <w:rPr>
                <w:lang w:val="zh-CN" w:eastAsia="zh-CN"/>
              </w:rPr>
              <w:t xml:space="preserve"> </w:t>
            </w:r>
            <w:r w:rsidRPr="008712DD">
              <w:rPr>
                <w:rFonts w:ascii="Book Antiqua" w:hAnsi="Book Antiqua"/>
                <w:sz w:val="21"/>
                <w:szCs w:val="21"/>
              </w:rPr>
              <w:fldChar w:fldCharType="begin"/>
            </w:r>
            <w:r w:rsidRPr="008712DD">
              <w:rPr>
                <w:rFonts w:ascii="Book Antiqua" w:hAnsi="Book Antiqua"/>
                <w:sz w:val="21"/>
                <w:szCs w:val="21"/>
              </w:rPr>
              <w:instrText>PAGE</w:instrText>
            </w:r>
            <w:r w:rsidRPr="008712DD">
              <w:rPr>
                <w:rFonts w:ascii="Book Antiqua" w:hAnsi="Book Antiqua"/>
                <w:sz w:val="21"/>
                <w:szCs w:val="21"/>
              </w:rPr>
              <w:fldChar w:fldCharType="separate"/>
            </w:r>
            <w:r w:rsidR="00CA02D5">
              <w:rPr>
                <w:rFonts w:ascii="Book Antiqua" w:hAnsi="Book Antiqua"/>
                <w:noProof/>
                <w:sz w:val="21"/>
                <w:szCs w:val="21"/>
              </w:rPr>
              <w:t>23</w:t>
            </w:r>
            <w:r w:rsidRPr="008712DD">
              <w:rPr>
                <w:rFonts w:ascii="Book Antiqua" w:hAnsi="Book Antiqua"/>
                <w:sz w:val="21"/>
                <w:szCs w:val="21"/>
              </w:rPr>
              <w:fldChar w:fldCharType="end"/>
            </w:r>
            <w:r w:rsidRPr="008712DD">
              <w:rPr>
                <w:rFonts w:ascii="Book Antiqua" w:hAnsi="Book Antiqua"/>
                <w:sz w:val="21"/>
                <w:szCs w:val="21"/>
                <w:lang w:val="zh-CN" w:eastAsia="zh-CN"/>
              </w:rPr>
              <w:t xml:space="preserve"> / </w:t>
            </w:r>
            <w:r w:rsidRPr="008712DD">
              <w:rPr>
                <w:rFonts w:ascii="Book Antiqua" w:hAnsi="Book Antiqua"/>
                <w:sz w:val="21"/>
                <w:szCs w:val="21"/>
              </w:rPr>
              <w:fldChar w:fldCharType="begin"/>
            </w:r>
            <w:r w:rsidRPr="008712DD">
              <w:rPr>
                <w:rFonts w:ascii="Book Antiqua" w:hAnsi="Book Antiqua"/>
                <w:sz w:val="21"/>
                <w:szCs w:val="21"/>
              </w:rPr>
              <w:instrText>NUMPAGES</w:instrText>
            </w:r>
            <w:r w:rsidRPr="008712DD">
              <w:rPr>
                <w:rFonts w:ascii="Book Antiqua" w:hAnsi="Book Antiqua"/>
                <w:sz w:val="21"/>
                <w:szCs w:val="21"/>
              </w:rPr>
              <w:fldChar w:fldCharType="separate"/>
            </w:r>
            <w:r w:rsidR="00CA02D5">
              <w:rPr>
                <w:rFonts w:ascii="Book Antiqua" w:hAnsi="Book Antiqua"/>
                <w:noProof/>
                <w:sz w:val="21"/>
                <w:szCs w:val="21"/>
              </w:rPr>
              <w:t>23</w:t>
            </w:r>
            <w:r w:rsidRPr="008712DD">
              <w:rPr>
                <w:rFonts w:ascii="Book Antiqua" w:hAnsi="Book Antiqua"/>
                <w:sz w:val="21"/>
                <w:szCs w:val="21"/>
              </w:rPr>
              <w:fldChar w:fldCharType="end"/>
            </w:r>
          </w:p>
        </w:sdtContent>
      </w:sdt>
    </w:sdtContent>
  </w:sdt>
  <w:p w14:paraId="1EE50D58" w14:textId="77777777" w:rsidR="008712DD" w:rsidRDefault="00871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531E" w14:textId="77777777" w:rsidR="0021614B" w:rsidRDefault="0021614B" w:rsidP="008712DD">
      <w:r>
        <w:separator/>
      </w:r>
    </w:p>
  </w:footnote>
  <w:footnote w:type="continuationSeparator" w:id="0">
    <w:p w14:paraId="60768373" w14:textId="77777777" w:rsidR="0021614B" w:rsidRDefault="0021614B" w:rsidP="0087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zMTczMzU3szA0NrRU0lEKTi0uzszPAykwrAUArdNXJCwAAAA="/>
  </w:docVars>
  <w:rsids>
    <w:rsidRoot w:val="00A77B3E"/>
    <w:rsid w:val="00014377"/>
    <w:rsid w:val="00032C22"/>
    <w:rsid w:val="0006071D"/>
    <w:rsid w:val="000643FC"/>
    <w:rsid w:val="00092EE3"/>
    <w:rsid w:val="00094256"/>
    <w:rsid w:val="000A4FF8"/>
    <w:rsid w:val="000B1264"/>
    <w:rsid w:val="000C070A"/>
    <w:rsid w:val="000E2A5D"/>
    <w:rsid w:val="0010037F"/>
    <w:rsid w:val="00123D42"/>
    <w:rsid w:val="0013149D"/>
    <w:rsid w:val="00137E08"/>
    <w:rsid w:val="00175110"/>
    <w:rsid w:val="00194F9A"/>
    <w:rsid w:val="001A2B30"/>
    <w:rsid w:val="001A5C31"/>
    <w:rsid w:val="001B3E6A"/>
    <w:rsid w:val="001C4CC7"/>
    <w:rsid w:val="001E2D0D"/>
    <w:rsid w:val="00204682"/>
    <w:rsid w:val="0021614B"/>
    <w:rsid w:val="002418E5"/>
    <w:rsid w:val="00251D7B"/>
    <w:rsid w:val="00252F8A"/>
    <w:rsid w:val="00275510"/>
    <w:rsid w:val="0028357B"/>
    <w:rsid w:val="002E3114"/>
    <w:rsid w:val="002E6279"/>
    <w:rsid w:val="002F3D3C"/>
    <w:rsid w:val="003170AA"/>
    <w:rsid w:val="00343473"/>
    <w:rsid w:val="003450FA"/>
    <w:rsid w:val="00361B31"/>
    <w:rsid w:val="00372E71"/>
    <w:rsid w:val="003741C1"/>
    <w:rsid w:val="0038076B"/>
    <w:rsid w:val="003C5C64"/>
    <w:rsid w:val="003D7CA4"/>
    <w:rsid w:val="003E2C41"/>
    <w:rsid w:val="003E4869"/>
    <w:rsid w:val="0044755B"/>
    <w:rsid w:val="00450455"/>
    <w:rsid w:val="00494676"/>
    <w:rsid w:val="004E3DE4"/>
    <w:rsid w:val="004F4FD8"/>
    <w:rsid w:val="00580302"/>
    <w:rsid w:val="00593237"/>
    <w:rsid w:val="005C39C8"/>
    <w:rsid w:val="005D0097"/>
    <w:rsid w:val="005D29F6"/>
    <w:rsid w:val="006479B9"/>
    <w:rsid w:val="00667274"/>
    <w:rsid w:val="006F2A45"/>
    <w:rsid w:val="006F4CFF"/>
    <w:rsid w:val="00705C37"/>
    <w:rsid w:val="00716026"/>
    <w:rsid w:val="00721B37"/>
    <w:rsid w:val="00764DAA"/>
    <w:rsid w:val="007D0857"/>
    <w:rsid w:val="00824FDA"/>
    <w:rsid w:val="0083069A"/>
    <w:rsid w:val="008712DD"/>
    <w:rsid w:val="008A3D4C"/>
    <w:rsid w:val="008C5931"/>
    <w:rsid w:val="008E4E4A"/>
    <w:rsid w:val="00913342"/>
    <w:rsid w:val="00914CA3"/>
    <w:rsid w:val="00923180"/>
    <w:rsid w:val="009438FD"/>
    <w:rsid w:val="0094444F"/>
    <w:rsid w:val="009722A4"/>
    <w:rsid w:val="0097727C"/>
    <w:rsid w:val="009872F0"/>
    <w:rsid w:val="009A58DF"/>
    <w:rsid w:val="009C56AE"/>
    <w:rsid w:val="009E021B"/>
    <w:rsid w:val="00A07C1C"/>
    <w:rsid w:val="00A2167A"/>
    <w:rsid w:val="00A21AA4"/>
    <w:rsid w:val="00A33E00"/>
    <w:rsid w:val="00A53628"/>
    <w:rsid w:val="00A734E4"/>
    <w:rsid w:val="00A77461"/>
    <w:rsid w:val="00A77B3E"/>
    <w:rsid w:val="00AC3718"/>
    <w:rsid w:val="00AE2632"/>
    <w:rsid w:val="00B10445"/>
    <w:rsid w:val="00B13FB1"/>
    <w:rsid w:val="00B46D77"/>
    <w:rsid w:val="00BA429B"/>
    <w:rsid w:val="00BC0270"/>
    <w:rsid w:val="00C01318"/>
    <w:rsid w:val="00C11C73"/>
    <w:rsid w:val="00C24526"/>
    <w:rsid w:val="00C25C04"/>
    <w:rsid w:val="00C6426D"/>
    <w:rsid w:val="00CA02D5"/>
    <w:rsid w:val="00CA2A55"/>
    <w:rsid w:val="00D11344"/>
    <w:rsid w:val="00D114F2"/>
    <w:rsid w:val="00D366FA"/>
    <w:rsid w:val="00DA4368"/>
    <w:rsid w:val="00DB1F4E"/>
    <w:rsid w:val="00DB2695"/>
    <w:rsid w:val="00DE3D3E"/>
    <w:rsid w:val="00E03A2E"/>
    <w:rsid w:val="00E66575"/>
    <w:rsid w:val="00E90FCC"/>
    <w:rsid w:val="00E92024"/>
    <w:rsid w:val="00ED5716"/>
    <w:rsid w:val="00EF07D7"/>
    <w:rsid w:val="00F031D2"/>
    <w:rsid w:val="00F144FD"/>
    <w:rsid w:val="00F33FFB"/>
    <w:rsid w:val="00F75203"/>
    <w:rsid w:val="00FD3A89"/>
    <w:rsid w:val="00FD66B7"/>
    <w:rsid w:val="00FE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ACD1A"/>
  <w15:docId w15:val="{79489AB7-B669-49DA-B601-C77B24EA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2F8A"/>
    <w:rPr>
      <w:sz w:val="18"/>
      <w:szCs w:val="18"/>
    </w:rPr>
  </w:style>
  <w:style w:type="character" w:customStyle="1" w:styleId="BalloonTextChar">
    <w:name w:val="Balloon Text Char"/>
    <w:basedOn w:val="DefaultParagraphFont"/>
    <w:link w:val="BalloonText"/>
    <w:rsid w:val="00252F8A"/>
    <w:rPr>
      <w:sz w:val="18"/>
      <w:szCs w:val="18"/>
    </w:rPr>
  </w:style>
  <w:style w:type="paragraph" w:styleId="Header">
    <w:name w:val="header"/>
    <w:basedOn w:val="Normal"/>
    <w:link w:val="HeaderChar"/>
    <w:unhideWhenUsed/>
    <w:rsid w:val="00871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712DD"/>
    <w:rPr>
      <w:sz w:val="18"/>
      <w:szCs w:val="18"/>
    </w:rPr>
  </w:style>
  <w:style w:type="paragraph" w:styleId="Footer">
    <w:name w:val="footer"/>
    <w:basedOn w:val="Normal"/>
    <w:link w:val="FooterChar"/>
    <w:uiPriority w:val="99"/>
    <w:unhideWhenUsed/>
    <w:rsid w:val="008712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712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9020">
      <w:bodyDiv w:val="1"/>
      <w:marLeft w:val="0"/>
      <w:marRight w:val="0"/>
      <w:marTop w:val="0"/>
      <w:marBottom w:val="0"/>
      <w:divBdr>
        <w:top w:val="none" w:sz="0" w:space="0" w:color="auto"/>
        <w:left w:val="none" w:sz="0" w:space="0" w:color="auto"/>
        <w:bottom w:val="none" w:sz="0" w:space="0" w:color="auto"/>
        <w:right w:val="none" w:sz="0" w:space="0" w:color="auto"/>
      </w:divBdr>
    </w:div>
    <w:div w:id="477039394">
      <w:bodyDiv w:val="1"/>
      <w:marLeft w:val="0"/>
      <w:marRight w:val="0"/>
      <w:marTop w:val="0"/>
      <w:marBottom w:val="0"/>
      <w:divBdr>
        <w:top w:val="none" w:sz="0" w:space="0" w:color="auto"/>
        <w:left w:val="none" w:sz="0" w:space="0" w:color="auto"/>
        <w:bottom w:val="none" w:sz="0" w:space="0" w:color="auto"/>
        <w:right w:val="none" w:sz="0" w:space="0" w:color="auto"/>
      </w:divBdr>
    </w:div>
    <w:div w:id="169295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gliceida galarza</dc:creator>
  <cp:lastModifiedBy>Na Ma</cp:lastModifiedBy>
  <cp:revision>2</cp:revision>
  <dcterms:created xsi:type="dcterms:W3CDTF">2020-09-04T16:38:00Z</dcterms:created>
  <dcterms:modified xsi:type="dcterms:W3CDTF">2020-09-04T16:38:00Z</dcterms:modified>
</cp:coreProperties>
</file>