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5021C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</w:p>
    <w:p w14:paraId="708EC5C9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57063</w:t>
      </w:r>
    </w:p>
    <w:p w14:paraId="30469327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ORIGINAL ARTICLE</w:t>
      </w:r>
    </w:p>
    <w:p w14:paraId="1E87FEA2" w14:textId="77777777" w:rsidR="00A77B3E" w:rsidRDefault="00A77B3E">
      <w:pPr>
        <w:spacing w:line="360" w:lineRule="auto"/>
        <w:jc w:val="both"/>
      </w:pPr>
    </w:p>
    <w:p w14:paraId="624060E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 Study</w:t>
      </w:r>
    </w:p>
    <w:p w14:paraId="5AD30FEE" w14:textId="398103C9" w:rsidR="00A77B3E" w:rsidRDefault="005E53E4">
      <w:pPr>
        <w:spacing w:line="360" w:lineRule="auto"/>
        <w:jc w:val="both"/>
      </w:pPr>
      <w:r w:rsidRPr="005E53E4">
        <w:rPr>
          <w:rFonts w:ascii="Book Antiqua" w:eastAsia="Book Antiqua" w:hAnsi="Book Antiqua" w:cs="Book Antiqua"/>
          <w:b/>
          <w:color w:val="000000"/>
        </w:rPr>
        <w:t>Programmed death 1</w:t>
      </w:r>
      <w:r w:rsidR="00E14A66">
        <w:rPr>
          <w:rFonts w:ascii="Book Antiqua" w:eastAsia="Book Antiqua" w:hAnsi="Book Antiqua" w:cs="Book Antiqua"/>
          <w:b/>
          <w:color w:val="000000"/>
        </w:rPr>
        <w:t xml:space="preserve">, </w:t>
      </w:r>
      <w:r w:rsidRPr="005E53E4">
        <w:rPr>
          <w:rFonts w:ascii="Book Antiqua" w:eastAsia="Book Antiqua" w:hAnsi="Book Antiqua" w:cs="Book Antiqua"/>
          <w:b/>
          <w:color w:val="000000"/>
        </w:rPr>
        <w:t>ligand 1</w:t>
      </w:r>
      <w:r w:rsidR="00E14A66">
        <w:rPr>
          <w:rFonts w:ascii="Book Antiqua" w:eastAsia="Book Antiqua" w:hAnsi="Book Antiqua" w:cs="Book Antiqua"/>
          <w:b/>
          <w:color w:val="000000"/>
        </w:rPr>
        <w:t xml:space="preserve"> and</w:t>
      </w:r>
      <w:r w:rsidRPr="005E53E4">
        <w:rPr>
          <w:rFonts w:ascii="Book Antiqua" w:eastAsia="Book Antiqua" w:hAnsi="Book Antiqua" w:cs="Book Antiqua"/>
          <w:b/>
          <w:color w:val="000000"/>
        </w:rPr>
        <w:t xml:space="preserve"> 2</w:t>
      </w:r>
      <w:r w:rsidR="00E14A66">
        <w:rPr>
          <w:rFonts w:ascii="Book Antiqua" w:eastAsia="Book Antiqua" w:hAnsi="Book Antiqua" w:cs="Book Antiqua"/>
          <w:b/>
          <w:color w:val="000000"/>
        </w:rPr>
        <w:t xml:space="preserve"> correlated genes and their association with mutation, immune infiltration and clinical outcomes of hepatocellular carcinoma</w:t>
      </w:r>
    </w:p>
    <w:p w14:paraId="6E170143" w14:textId="77777777" w:rsidR="00A77B3E" w:rsidRDefault="00A77B3E">
      <w:pPr>
        <w:spacing w:line="360" w:lineRule="auto"/>
        <w:jc w:val="both"/>
      </w:pPr>
    </w:p>
    <w:p w14:paraId="03986573" w14:textId="26E1E1F8" w:rsidR="00A77B3E" w:rsidRPr="00F925AB" w:rsidRDefault="00F925A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Sheng</w:t>
      </w:r>
      <w:r w:rsidRPr="00F925A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QJ </w:t>
      </w:r>
      <w:r w:rsidRPr="00E31E21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E14A66" w:rsidRPr="00F925AB">
        <w:rPr>
          <w:rFonts w:ascii="Book Antiqua" w:eastAsia="Book Antiqua" w:hAnsi="Book Antiqua" w:cs="Book Antiqua"/>
          <w:color w:val="000000"/>
        </w:rPr>
        <w:t xml:space="preserve">PD-1, PD-L1 and PD-L2 in </w:t>
      </w:r>
      <w:r>
        <w:rPr>
          <w:rFonts w:ascii="Book Antiqua" w:eastAsia="Book Antiqua" w:hAnsi="Book Antiqua" w:cs="Book Antiqua"/>
          <w:color w:val="000000"/>
        </w:rPr>
        <w:t>HCC</w:t>
      </w:r>
    </w:p>
    <w:p w14:paraId="087894DE" w14:textId="77777777" w:rsidR="00A77B3E" w:rsidRDefault="00A77B3E">
      <w:pPr>
        <w:spacing w:line="360" w:lineRule="auto"/>
        <w:jc w:val="both"/>
      </w:pPr>
    </w:p>
    <w:p w14:paraId="14F3C2F2" w14:textId="77777777" w:rsidR="00A77B3E" w:rsidRDefault="00E14A6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Qiu-Ju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Sheng, Wen-Yue Tian, Xiao-</w:t>
      </w:r>
      <w:proofErr w:type="spellStart"/>
      <w:r>
        <w:rPr>
          <w:rFonts w:ascii="Book Antiqua" w:eastAsia="Book Antiqua" w:hAnsi="Book Antiqua" w:cs="Book Antiqua"/>
          <w:color w:val="000000"/>
        </w:rPr>
        <w:t>Guang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Dou, Chong Zhang, Yan-Wei Li, Chao Han, Yao-Xin Fan, Ping-Ping Lai, Yang Ding</w:t>
      </w:r>
    </w:p>
    <w:p w14:paraId="668A7D87" w14:textId="77777777" w:rsidR="00A77B3E" w:rsidRDefault="00A77B3E">
      <w:pPr>
        <w:spacing w:line="360" w:lineRule="auto"/>
        <w:jc w:val="both"/>
      </w:pPr>
    </w:p>
    <w:p w14:paraId="69FE860C" w14:textId="77777777" w:rsidR="00A77B3E" w:rsidRDefault="00E14A6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Qiu-Ju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Sheng, Wen-Yue Tian, Xiao-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Guang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Dou, Chong Zhang, Yan-Wei Li, Chao Han, Yao-Xin Fan, Ping-Ping Lai, Yang Ding, </w:t>
      </w:r>
      <w:r>
        <w:rPr>
          <w:rFonts w:ascii="Book Antiqua" w:eastAsia="Book Antiqua" w:hAnsi="Book Antiqua" w:cs="Book Antiqua"/>
          <w:color w:val="000000"/>
        </w:rPr>
        <w:t xml:space="preserve">Department of Infectious Diseases,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 of China Medical University, Shenyang 110022, Liaoning Province, China</w:t>
      </w:r>
    </w:p>
    <w:p w14:paraId="64696AAD" w14:textId="77777777" w:rsidR="00A77B3E" w:rsidRDefault="00A77B3E">
      <w:pPr>
        <w:spacing w:line="360" w:lineRule="auto"/>
        <w:jc w:val="both"/>
      </w:pPr>
    </w:p>
    <w:p w14:paraId="3B2E5367" w14:textId="5B00AA7E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Sheng QJ, Tian WY, and Dou XG designed the research study; Sheng QJ, Zhang C</w:t>
      </w:r>
      <w:r w:rsidR="00C97C9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Ding Y performed the research; Li </w:t>
      </w:r>
      <w:r w:rsidR="005E53E4">
        <w:rPr>
          <w:rFonts w:ascii="Book Antiqua" w:eastAsia="Book Antiqua" w:hAnsi="Book Antiqua" w:cs="Book Antiqua"/>
          <w:color w:val="000000"/>
          <w:shd w:val="clear" w:color="auto" w:fill="FFFFFF"/>
        </w:rPr>
        <w:t>YW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 Han C</w:t>
      </w:r>
      <w:r w:rsidR="00C97C9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 Fan YX contributed new reagents and analytic tools; Shen QJ, Ding Y</w:t>
      </w:r>
      <w:r w:rsidR="00C97C97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and Lai PP analyzed the data and wrote the manuscript; all authors have read and approve</w:t>
      </w:r>
      <w:r w:rsidR="00C97C9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the final manuscript.</w:t>
      </w:r>
    </w:p>
    <w:p w14:paraId="7B42671D" w14:textId="77777777" w:rsidR="00A77B3E" w:rsidRDefault="00A77B3E">
      <w:pPr>
        <w:spacing w:line="360" w:lineRule="auto"/>
        <w:jc w:val="both"/>
      </w:pPr>
    </w:p>
    <w:p w14:paraId="3D7AB56D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>
        <w:rPr>
          <w:rFonts w:ascii="Book Antiqua" w:eastAsia="Book Antiqua" w:hAnsi="Book Antiqua" w:cs="Book Antiqua"/>
          <w:color w:val="000000"/>
        </w:rPr>
        <w:t>National Science and Technology Major Project, No. 2017ZX10201201 and No. 2017ZX10202202; and Liaoning Province Natural Science Foundation, No. 20180550096.</w:t>
      </w:r>
      <w:proofErr w:type="gramEnd"/>
    </w:p>
    <w:p w14:paraId="278EF409" w14:textId="77777777" w:rsidR="00A77B3E" w:rsidRDefault="00A77B3E">
      <w:pPr>
        <w:spacing w:line="360" w:lineRule="auto"/>
        <w:jc w:val="both"/>
      </w:pPr>
    </w:p>
    <w:p w14:paraId="3234C427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Corresponding author: Yang Ding, PhD, Professor, </w:t>
      </w:r>
      <w:r>
        <w:rPr>
          <w:rFonts w:ascii="Book Antiqua" w:eastAsia="Book Antiqua" w:hAnsi="Book Antiqua" w:cs="Book Antiqua"/>
          <w:color w:val="000000"/>
        </w:rPr>
        <w:t xml:space="preserve">Department of Infectious Diseases, </w:t>
      </w:r>
      <w:proofErr w:type="spellStart"/>
      <w:r>
        <w:rPr>
          <w:rFonts w:ascii="Book Antiqua" w:eastAsia="Book Antiqua" w:hAnsi="Book Antiqua" w:cs="Book Antiqua"/>
          <w:color w:val="000000"/>
        </w:rPr>
        <w:t>Shengjing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Hospital of China Medical University, No. 39 </w:t>
      </w:r>
      <w:proofErr w:type="spellStart"/>
      <w:r>
        <w:rPr>
          <w:rFonts w:ascii="Book Antiqua" w:eastAsia="Book Antiqua" w:hAnsi="Book Antiqua" w:cs="Book Antiqua"/>
          <w:color w:val="000000"/>
        </w:rPr>
        <w:t>Huaxiang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Road, </w:t>
      </w:r>
      <w:proofErr w:type="spellStart"/>
      <w:r>
        <w:rPr>
          <w:rFonts w:ascii="Book Antiqua" w:eastAsia="Book Antiqua" w:hAnsi="Book Antiqua" w:cs="Book Antiqua"/>
          <w:color w:val="000000"/>
        </w:rPr>
        <w:t>Tiexi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District, Shenyang 110022, Liaoning Province, China. yding0903@sina.com</w:t>
      </w:r>
    </w:p>
    <w:p w14:paraId="2D55DF91" w14:textId="77777777" w:rsidR="00A77B3E" w:rsidRDefault="00A77B3E">
      <w:pPr>
        <w:spacing w:line="360" w:lineRule="auto"/>
        <w:jc w:val="both"/>
      </w:pPr>
    </w:p>
    <w:p w14:paraId="526E778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June 12, 2020</w:t>
      </w:r>
    </w:p>
    <w:p w14:paraId="72EC0BD8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August 6, 2020</w:t>
      </w:r>
    </w:p>
    <w:p w14:paraId="648F5833" w14:textId="7998C4A8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547E32" w:rsidRPr="00FD30E1">
        <w:rPr>
          <w:rFonts w:ascii="Book Antiqua" w:eastAsia="Book Antiqua" w:hAnsi="Book Antiqua"/>
          <w:color w:val="000000"/>
        </w:rPr>
        <w:t>September 2</w:t>
      </w:r>
      <w:r w:rsidR="00547E32">
        <w:rPr>
          <w:rFonts w:ascii="Book Antiqua" w:eastAsia="Book Antiqua" w:hAnsi="Book Antiqua"/>
          <w:color w:val="000000"/>
        </w:rPr>
        <w:t>5</w:t>
      </w:r>
      <w:r w:rsidR="00547E32" w:rsidRPr="00FD30E1">
        <w:rPr>
          <w:rFonts w:ascii="Book Antiqua" w:eastAsia="Book Antiqua" w:hAnsi="Book Antiqua"/>
          <w:color w:val="000000"/>
        </w:rPr>
        <w:t>, 2020</w:t>
      </w:r>
    </w:p>
    <w:p w14:paraId="6A378ABF" w14:textId="449D59F0" w:rsidR="00A77B3E" w:rsidRPr="00BE2091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BE2091" w:rsidRPr="00BE2091">
        <w:rPr>
          <w:rFonts w:ascii="Book Antiqua" w:eastAsia="Book Antiqua" w:hAnsi="Book Antiqua" w:cs="Book Antiqua"/>
          <w:color w:val="000000"/>
        </w:rPr>
        <w:t>November 15, 2020</w:t>
      </w:r>
    </w:p>
    <w:p w14:paraId="6FD2A2A4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B664EF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64B32AA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DE377C0" w14:textId="54316A3A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exact regulation network of </w:t>
      </w:r>
      <w:r w:rsidR="005E53E4">
        <w:rPr>
          <w:rFonts w:ascii="Book Antiqua" w:eastAsia="Book Antiqua" w:hAnsi="Book Antiqua" w:cs="Book Antiqua"/>
          <w:color w:val="000000"/>
        </w:rPr>
        <w:t>programmed death 1 (</w:t>
      </w:r>
      <w:r>
        <w:rPr>
          <w:rFonts w:ascii="Book Antiqua" w:eastAsia="Book Antiqua" w:hAnsi="Book Antiqua" w:cs="Book Antiqua"/>
          <w:color w:val="000000"/>
        </w:rPr>
        <w:t>PD-1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5E53E4">
        <w:rPr>
          <w:rFonts w:ascii="Book Antiqua" w:eastAsia="Book Antiqua" w:hAnsi="Book Antiqua" w:cs="Book Antiqua"/>
          <w:color w:val="000000"/>
        </w:rPr>
        <w:t>programmed death ligand 1 (</w:t>
      </w:r>
      <w:r>
        <w:rPr>
          <w:rFonts w:ascii="Book Antiqua" w:eastAsia="Book Antiqua" w:hAnsi="Book Antiqua" w:cs="Book Antiqua"/>
          <w:color w:val="000000"/>
        </w:rPr>
        <w:t>PD-L1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C97C97">
        <w:rPr>
          <w:rFonts w:ascii="Book Antiqua" w:eastAsia="Book Antiqua" w:hAnsi="Book Antiqua" w:cs="Book Antiqua"/>
          <w:color w:val="000000"/>
        </w:rPr>
        <w:t xml:space="preserve">and </w:t>
      </w:r>
      <w:r w:rsidR="005E53E4">
        <w:rPr>
          <w:rFonts w:ascii="Book Antiqua" w:eastAsia="Book Antiqua" w:hAnsi="Book Antiqua" w:cs="Book Antiqua"/>
          <w:color w:val="000000"/>
        </w:rPr>
        <w:t>programmed death ligand 2 (</w:t>
      </w:r>
      <w:r>
        <w:rPr>
          <w:rFonts w:ascii="Book Antiqua" w:eastAsia="Book Antiqua" w:hAnsi="Book Antiqua" w:cs="Book Antiqua"/>
          <w:color w:val="000000"/>
        </w:rPr>
        <w:t>PD-L2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signa</w:t>
      </w:r>
      <w:r w:rsidR="00A81F0F">
        <w:rPr>
          <w:rFonts w:ascii="Book Antiqua" w:eastAsia="Book Antiqua" w:hAnsi="Book Antiqua" w:cs="Book Antiqua"/>
          <w:color w:val="000000"/>
        </w:rPr>
        <w:t>ling in</w:t>
      </w:r>
      <w:r>
        <w:rPr>
          <w:rFonts w:ascii="Book Antiqua" w:eastAsia="Book Antiqua" w:hAnsi="Book Antiqua" w:cs="Book Antiqua"/>
          <w:color w:val="000000"/>
        </w:rPr>
        <w:t xml:space="preserve"> immune escape </w:t>
      </w:r>
      <w:r w:rsidR="00C97C97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 xml:space="preserve">largely unknown. We aimed to describe the gene expression profiles </w:t>
      </w:r>
      <w:r w:rsidR="00C97C97">
        <w:rPr>
          <w:rFonts w:ascii="Book Antiqua" w:eastAsia="Book Antiqua" w:hAnsi="Book Antiqua" w:cs="Book Antiqua"/>
          <w:color w:val="000000"/>
        </w:rPr>
        <w:t xml:space="preserve">related to </w:t>
      </w:r>
      <w:r>
        <w:rPr>
          <w:rFonts w:ascii="Book Antiqua" w:eastAsia="Book Antiqua" w:hAnsi="Book Antiqua" w:cs="Book Antiqua"/>
          <w:color w:val="000000"/>
        </w:rPr>
        <w:t>PD-1 as well as its ligands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</w:t>
      </w:r>
      <w:r w:rsidR="00C97C9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PD-L2, thus deciphering their possible biological process</w:t>
      </w:r>
      <w:r w:rsidR="00C97C97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in hepatocellular carcinoma (HCC).</w:t>
      </w:r>
    </w:p>
    <w:p w14:paraId="1A75F258" w14:textId="77777777" w:rsidR="00A77B3E" w:rsidRDefault="00A77B3E">
      <w:pPr>
        <w:spacing w:line="360" w:lineRule="auto"/>
        <w:jc w:val="both"/>
      </w:pPr>
    </w:p>
    <w:p w14:paraId="39DEDB88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598C7C6" w14:textId="01EB7EFD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 find the possible mechanism of function of PD-1, PD-L1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in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</w:p>
    <w:p w14:paraId="4134C8D4" w14:textId="77777777" w:rsidR="00A77B3E" w:rsidRDefault="00A77B3E">
      <w:pPr>
        <w:spacing w:line="360" w:lineRule="auto"/>
        <w:jc w:val="both"/>
      </w:pPr>
    </w:p>
    <w:p w14:paraId="210934F3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79411023" w14:textId="049B02B8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Based on</w:t>
      </w:r>
      <w:r w:rsidR="00C97C97">
        <w:rPr>
          <w:rFonts w:ascii="Book Antiqua" w:eastAsia="Book Antiqua" w:hAnsi="Book Antiqua" w:cs="Book Antiqua"/>
          <w:color w:val="000000"/>
        </w:rPr>
        <w:t xml:space="preserve"> the</w:t>
      </w:r>
      <w:r>
        <w:rPr>
          <w:rFonts w:ascii="Book Antiqua" w:eastAsia="Book Antiqua" w:hAnsi="Book Antiqua" w:cs="Book Antiqua"/>
          <w:color w:val="000000"/>
        </w:rPr>
        <w:t xml:space="preserve"> expression data of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from </w:t>
      </w:r>
      <w:r w:rsidR="00C97C97">
        <w:rPr>
          <w:rFonts w:ascii="Book Antiqua" w:eastAsia="Book Antiqua" w:hAnsi="Book Antiqua" w:cs="Book Antiqua"/>
          <w:color w:val="000000"/>
        </w:rPr>
        <w:t>The Cancer Genome Atlas</w:t>
      </w:r>
      <w:r>
        <w:rPr>
          <w:rFonts w:ascii="Book Antiqua" w:eastAsia="Book Antiqua" w:hAnsi="Book Antiqua" w:cs="Book Antiqua"/>
          <w:color w:val="000000"/>
        </w:rPr>
        <w:t xml:space="preserve">, the PD-1/PD-L1/PD-L2 related genes were screened by </w:t>
      </w:r>
      <w:r w:rsidR="007958E1">
        <w:rPr>
          <w:rFonts w:ascii="Book Antiqua" w:eastAsia="Book Antiqua" w:hAnsi="Book Antiqua" w:cs="Book Antiqua"/>
          <w:color w:val="000000"/>
        </w:rPr>
        <w:t>weighted correlation network analysis</w:t>
      </w:r>
      <w:r>
        <w:rPr>
          <w:rFonts w:ascii="Book Antiqua" w:eastAsia="Book Antiqua" w:hAnsi="Book Antiqua" w:cs="Book Antiqua"/>
          <w:color w:val="000000"/>
        </w:rPr>
        <w:t xml:space="preserve"> method and the biological process</w:t>
      </w:r>
      <w:r w:rsidR="00C97C97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certain genes were enriched. Relation of PD1/PD-L1/PD-L2 with immune infiltration and checkpoints </w:t>
      </w:r>
      <w:r w:rsidR="00C97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investigated by co-expression analysis. The role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of PD-1/PD-L1/PD-L2 in determination of clinical outcome were also </w:t>
      </w:r>
      <w:r w:rsidR="00C97C97">
        <w:rPr>
          <w:rFonts w:ascii="Book Antiqua" w:eastAsia="Book Antiqua" w:hAnsi="Book Antiqua" w:cs="Book Antiqua"/>
          <w:color w:val="000000"/>
        </w:rPr>
        <w:t>analyzed</w:t>
      </w:r>
      <w:r>
        <w:rPr>
          <w:rFonts w:ascii="Book Antiqua" w:eastAsia="Book Antiqua" w:hAnsi="Book Antiqua" w:cs="Book Antiqua"/>
          <w:color w:val="000000"/>
        </w:rPr>
        <w:t xml:space="preserve">. </w:t>
      </w:r>
    </w:p>
    <w:p w14:paraId="501501F4" w14:textId="77777777" w:rsidR="00A77B3E" w:rsidRDefault="00A77B3E">
      <w:pPr>
        <w:spacing w:line="360" w:lineRule="auto"/>
        <w:jc w:val="both"/>
      </w:pPr>
    </w:p>
    <w:p w14:paraId="50F8D591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7525F30A" w14:textId="75000710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Mutations of </w:t>
      </w:r>
      <w:r w:rsidR="0086453E">
        <w:rPr>
          <w:rFonts w:ascii="Book Antiqua" w:eastAsia="Book Antiqua" w:hAnsi="Book Antiqua" w:cs="Book Antiqua"/>
          <w:color w:val="000000"/>
        </w:rPr>
        <w:t>calcium voltage-gated channel subunit alpha1 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86453E">
        <w:rPr>
          <w:rFonts w:ascii="Book Antiqua" w:eastAsia="Book Antiqua" w:hAnsi="Book Antiqua" w:cs="Book Antiqua"/>
          <w:color w:val="000000"/>
        </w:rPr>
        <w:t>catenin beta 1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86453E">
        <w:rPr>
          <w:rFonts w:ascii="Book Antiqua" w:eastAsia="Book Antiqua" w:hAnsi="Book Antiqua" w:cs="Book Antiqua"/>
          <w:color w:val="000000"/>
        </w:rPr>
        <w:t>ryanodine receptor 2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86453E">
        <w:rPr>
          <w:rFonts w:ascii="Book Antiqua" w:eastAsia="Book Antiqua" w:hAnsi="Book Antiqua" w:cs="Book Antiqua"/>
          <w:color w:val="000000"/>
        </w:rPr>
        <w:t>tumor suppressor protein p53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E640A4">
        <w:rPr>
          <w:rFonts w:ascii="Book Antiqua" w:eastAsia="Book Antiqua" w:hAnsi="Book Antiqua" w:cs="Book Antiqua"/>
          <w:color w:val="000000"/>
        </w:rPr>
        <w:t xml:space="preserve">Titin </w:t>
      </w:r>
      <w:r>
        <w:rPr>
          <w:rFonts w:ascii="Book Antiqua" w:eastAsia="Book Antiqua" w:hAnsi="Book Antiqua" w:cs="Book Antiqua"/>
          <w:color w:val="000000"/>
        </w:rPr>
        <w:t>altered PD-1/PD-L1/PD-L2 expression profiles in HCC. PD-1, PD-L1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related genes </w:t>
      </w:r>
      <w:r w:rsidR="00C97C97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mainly enriched in biological procedures of T cell activation, cell adhesion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 In addition, PD-1/PD-L1/PD-L2 was related with immune infiltration of CD8 T cells, cytotoxic lymphocytes, fibroblasts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myeloid dendritic cells. Immune checkpoints of CTLA4, CD27, CD80, CD86, </w:t>
      </w:r>
      <w:r w:rsidR="00C97C9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CD28 were significantly related </w:t>
      </w:r>
      <w:r w:rsidR="00C97C97">
        <w:rPr>
          <w:rFonts w:ascii="Book Antiqua" w:eastAsia="Book Antiqua" w:hAnsi="Book Antiqua" w:cs="Book Antiqua"/>
          <w:color w:val="000000"/>
        </w:rPr>
        <w:t xml:space="preserve">to the </w:t>
      </w:r>
      <w:r>
        <w:rPr>
          <w:rFonts w:ascii="Book Antiqua" w:eastAsia="Book Antiqua" w:hAnsi="Book Antiqua" w:cs="Book Antiqua"/>
          <w:color w:val="000000"/>
        </w:rPr>
        <w:t>PD-1</w:t>
      </w:r>
      <w:r w:rsidR="00C97C97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>PD-L1</w:t>
      </w:r>
      <w:r w:rsidR="00C97C97"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eastAsia="Book Antiqua" w:hAnsi="Book Antiqua" w:cs="Book Antiqua"/>
          <w:color w:val="000000"/>
        </w:rPr>
        <w:t xml:space="preserve">PD-L2 axis. Clinically, PD-1 and PD-L2 expression </w:t>
      </w:r>
      <w:r w:rsidR="00C97C97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lastRenderedPageBreak/>
        <w:t>correlated with recurrence 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0.005</w:t>
      </w:r>
      <w:r w:rsidR="00C97C97">
        <w:rPr>
          <w:rFonts w:ascii="Book Antiqua" w:eastAsia="Book Antiqua" w:hAnsi="Book Antiqua" w:cs="Book Antiqua"/>
          <w:color w:val="000000"/>
        </w:rPr>
        <w:t xml:space="preserve"> for both</w:t>
      </w:r>
      <w:r>
        <w:rPr>
          <w:rFonts w:ascii="Book Antiqua" w:eastAsia="Book Antiqua" w:hAnsi="Book Antiqua" w:cs="Book Antiqua"/>
          <w:color w:val="000000"/>
        </w:rPr>
        <w:t>)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</w:t>
      </w:r>
      <w:r w:rsidR="00C97C97">
        <w:rPr>
          <w:rFonts w:ascii="Book Antiqua" w:eastAsia="Book Antiqua" w:hAnsi="Book Antiqua" w:cs="Book Antiqua"/>
          <w:color w:val="000000"/>
        </w:rPr>
        <w:t xml:space="preserve">there was </w:t>
      </w:r>
      <w:r>
        <w:rPr>
          <w:rFonts w:ascii="Book Antiqua" w:eastAsia="Book Antiqua" w:hAnsi="Book Antiqua" w:cs="Book Antiqua"/>
          <w:color w:val="000000"/>
        </w:rPr>
        <w:t>no significant correlation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between </w:t>
      </w:r>
      <w:r w:rsidR="00966162">
        <w:rPr>
          <w:rFonts w:ascii="Book Antiqua" w:eastAsia="Book Antiqua" w:hAnsi="Book Antiqua" w:cs="Book Antiqua"/>
          <w:color w:val="000000"/>
        </w:rPr>
        <w:t>their</w:t>
      </w:r>
      <w:r w:rsidR="00966162" w:rsidRPr="00966162">
        <w:rPr>
          <w:rFonts w:ascii="Book Antiqua" w:eastAsia="Book Antiqua" w:hAnsi="Book Antiqua" w:cs="Book Antiqua"/>
          <w:color w:val="000000"/>
        </w:rPr>
        <w:t xml:space="preserve"> </w:t>
      </w:r>
      <w:r w:rsidR="00966162">
        <w:rPr>
          <w:rFonts w:ascii="Book Antiqua" w:eastAsia="Book Antiqua" w:hAnsi="Book Antiqua" w:cs="Book Antiqua"/>
          <w:color w:val="000000"/>
        </w:rPr>
        <w:t xml:space="preserve">expression </w:t>
      </w:r>
      <w:r>
        <w:rPr>
          <w:rFonts w:ascii="Book Antiqua" w:eastAsia="Book Antiqua" w:hAnsi="Book Antiqua" w:cs="Book Antiqua"/>
          <w:color w:val="000000"/>
        </w:rPr>
        <w:t xml:space="preserve">and HCC </w:t>
      </w:r>
      <w:r w:rsidR="00966162">
        <w:rPr>
          <w:rFonts w:ascii="Book Antiqua" w:eastAsia="Book Antiqua" w:hAnsi="Book Antiqua" w:cs="Book Antiqua"/>
          <w:color w:val="000000"/>
        </w:rPr>
        <w:t xml:space="preserve">patient </w:t>
      </w:r>
      <w:r>
        <w:rPr>
          <w:rFonts w:ascii="Book Antiqua" w:eastAsia="Book Antiqua" w:hAnsi="Book Antiqua" w:cs="Book Antiqua"/>
          <w:color w:val="000000"/>
        </w:rPr>
        <w:t>survival.</w:t>
      </w:r>
    </w:p>
    <w:p w14:paraId="4BE9BEE4" w14:textId="77777777" w:rsidR="00A77B3E" w:rsidRDefault="00A77B3E">
      <w:pPr>
        <w:spacing w:line="360" w:lineRule="auto"/>
        <w:jc w:val="both"/>
      </w:pPr>
    </w:p>
    <w:p w14:paraId="614D1F32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6B2B05B" w14:textId="2E0F2B9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Mutations of key genes influence PD-1, PD-L1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expression. PD-1, PD-L1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</w:t>
      </w:r>
      <w:r w:rsidR="00C97C97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>genes participate in T cell activation, cell adhesion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C97C97">
        <w:rPr>
          <w:rFonts w:ascii="Book Antiqua" w:eastAsia="Book Antiqua" w:hAnsi="Book Antiqua" w:cs="Book Antiqua"/>
          <w:color w:val="000000"/>
        </w:rPr>
        <w:t xml:space="preserve">The finding that </w:t>
      </w:r>
      <w:r>
        <w:rPr>
          <w:rFonts w:ascii="Book Antiqua" w:eastAsia="Book Antiqua" w:hAnsi="Book Antiqua" w:cs="Book Antiqua"/>
          <w:color w:val="000000"/>
        </w:rPr>
        <w:t xml:space="preserve">PD-1/PD-L1/PD-L2 </w:t>
      </w:r>
      <w:r w:rsidR="00C97C97">
        <w:rPr>
          <w:rFonts w:ascii="Book Antiqua" w:eastAsia="Book Antiqua" w:hAnsi="Book Antiqua" w:cs="Book Antiqua"/>
          <w:color w:val="000000"/>
        </w:rPr>
        <w:t xml:space="preserve">is related to </w:t>
      </w:r>
      <w:r>
        <w:rPr>
          <w:rFonts w:ascii="Book Antiqua" w:eastAsia="Book Antiqua" w:hAnsi="Book Antiqua" w:cs="Book Antiqua"/>
          <w:color w:val="000000"/>
        </w:rPr>
        <w:t>immune infiltration and other immune checkpoints would expand our understanding of promising anti-PD-1 immunotherapy.</w:t>
      </w:r>
    </w:p>
    <w:p w14:paraId="7024822D" w14:textId="77777777" w:rsidR="00A77B3E" w:rsidRDefault="00A77B3E">
      <w:pPr>
        <w:spacing w:line="360" w:lineRule="auto"/>
        <w:jc w:val="both"/>
      </w:pPr>
    </w:p>
    <w:p w14:paraId="43A2E080" w14:textId="2A1D5DDE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0" w:name="_Hlk51763601"/>
      <w:r w:rsidR="005E53E4">
        <w:rPr>
          <w:rFonts w:ascii="Book Antiqua" w:eastAsia="Book Antiqua" w:hAnsi="Book Antiqua" w:cs="Book Antiqua"/>
          <w:color w:val="000000"/>
        </w:rPr>
        <w:t>Programmed death 1</w:t>
      </w:r>
      <w:bookmarkEnd w:id="0"/>
      <w:r>
        <w:rPr>
          <w:rFonts w:ascii="Book Antiqua" w:eastAsia="Book Antiqua" w:hAnsi="Book Antiqua" w:cs="Book Antiqua"/>
          <w:color w:val="000000"/>
        </w:rPr>
        <w:t xml:space="preserve">; </w:t>
      </w:r>
      <w:r w:rsidR="005E53E4">
        <w:rPr>
          <w:rFonts w:ascii="Book Antiqua" w:eastAsia="Book Antiqua" w:hAnsi="Book Antiqua" w:cs="Book Antiqua"/>
          <w:color w:val="000000"/>
        </w:rPr>
        <w:t>Programmed death ligand 1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="005E53E4">
        <w:rPr>
          <w:rFonts w:ascii="Book Antiqua" w:eastAsia="Book Antiqua" w:hAnsi="Book Antiqua" w:cs="Book Antiqua"/>
          <w:color w:val="000000"/>
        </w:rPr>
        <w:t>Programmed death ligand 2</w:t>
      </w:r>
      <w:r>
        <w:rPr>
          <w:rFonts w:ascii="Book Antiqua" w:eastAsia="Book Antiqua" w:hAnsi="Book Antiqua" w:cs="Book Antiqua"/>
          <w:color w:val="000000"/>
        </w:rPr>
        <w:t>; Immune; Hepatocellular carcinoma; Cancer</w:t>
      </w:r>
    </w:p>
    <w:p w14:paraId="5A8B548F" w14:textId="77777777" w:rsidR="00A77B3E" w:rsidRDefault="00A77B3E">
      <w:pPr>
        <w:spacing w:line="360" w:lineRule="auto"/>
        <w:jc w:val="both"/>
      </w:pPr>
    </w:p>
    <w:p w14:paraId="2E37C56C" w14:textId="31518CB3" w:rsidR="00A77B3E" w:rsidRDefault="005961DA">
      <w:pPr>
        <w:spacing w:line="360" w:lineRule="auto"/>
        <w:jc w:val="both"/>
      </w:pPr>
      <w:r w:rsidRPr="00AB6168">
        <w:rPr>
          <w:rFonts w:ascii="Book Antiqua" w:hAnsi="Book Antiqua" w:cs="Book Antiqua" w:hint="eastAsia"/>
          <w:b/>
          <w:color w:val="000000"/>
          <w:lang w:eastAsia="zh-CN"/>
        </w:rPr>
        <w:t>Citation</w:t>
      </w:r>
      <w:r w:rsidR="00AB6168" w:rsidRPr="00AB6168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AB616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14A66">
        <w:rPr>
          <w:rFonts w:ascii="Book Antiqua" w:eastAsia="Book Antiqua" w:hAnsi="Book Antiqua" w:cs="Book Antiqua"/>
          <w:color w:val="000000"/>
        </w:rPr>
        <w:t xml:space="preserve">Sheng QJ, Tian WY, Dou XG, Zhang C, Li YW, Han C, Fan YX, Lai PP, Ding Y. </w:t>
      </w:r>
      <w:r w:rsidR="007958E1">
        <w:rPr>
          <w:rFonts w:ascii="Book Antiqua" w:eastAsia="Book Antiqua" w:hAnsi="Book Antiqua" w:cs="Book Antiqua"/>
          <w:color w:val="000000"/>
        </w:rPr>
        <w:t>Programmed death 1</w:t>
      </w:r>
      <w:r w:rsidR="00E14A66">
        <w:rPr>
          <w:rFonts w:ascii="Book Antiqua" w:eastAsia="Book Antiqua" w:hAnsi="Book Antiqua" w:cs="Book Antiqua"/>
          <w:color w:val="000000"/>
        </w:rPr>
        <w:t xml:space="preserve">, </w:t>
      </w:r>
      <w:r w:rsidR="005E53E4">
        <w:rPr>
          <w:rFonts w:ascii="Book Antiqua" w:eastAsia="Book Antiqua" w:hAnsi="Book Antiqua" w:cs="Book Antiqua"/>
          <w:color w:val="000000"/>
        </w:rPr>
        <w:t>ligand 1</w:t>
      </w:r>
      <w:r w:rsidR="00E14A66">
        <w:rPr>
          <w:rFonts w:ascii="Book Antiqua" w:eastAsia="Book Antiqua" w:hAnsi="Book Antiqua" w:cs="Book Antiqua"/>
          <w:color w:val="000000"/>
        </w:rPr>
        <w:t xml:space="preserve"> and </w:t>
      </w:r>
      <w:r w:rsidR="005E53E4">
        <w:rPr>
          <w:rFonts w:ascii="Book Antiqua" w:eastAsia="Book Antiqua" w:hAnsi="Book Antiqua" w:cs="Book Antiqua"/>
          <w:color w:val="000000"/>
        </w:rPr>
        <w:t>2</w:t>
      </w:r>
      <w:r w:rsidR="00E14A66">
        <w:rPr>
          <w:rFonts w:ascii="Book Antiqua" w:eastAsia="Book Antiqua" w:hAnsi="Book Antiqua" w:cs="Book Antiqua"/>
          <w:color w:val="000000"/>
        </w:rPr>
        <w:t xml:space="preserve"> correlated genes and their association with mutation, immune infiltration and clinical outcomes of hepatocellular carcinoma. </w:t>
      </w:r>
      <w:r w:rsidR="00E14A66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E14A66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14A66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14A66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E14A66">
        <w:rPr>
          <w:rFonts w:ascii="Book Antiqua" w:eastAsia="Book Antiqua" w:hAnsi="Book Antiqua" w:cs="Book Antiqua"/>
          <w:color w:val="000000"/>
        </w:rPr>
        <w:t xml:space="preserve"> 2020; </w:t>
      </w:r>
      <w:r w:rsidR="00362906" w:rsidRPr="00362906">
        <w:rPr>
          <w:rFonts w:ascii="Book Antiqua" w:eastAsia="Book Antiqua" w:hAnsi="Book Antiqua" w:cs="Book Antiqua"/>
          <w:color w:val="000000"/>
        </w:rPr>
        <w:t xml:space="preserve">12(11): </w:t>
      </w:r>
      <w:r w:rsidR="00B768C5">
        <w:rPr>
          <w:rFonts w:ascii="Book Antiqua" w:hAnsi="Book Antiqua" w:cs="Book Antiqua" w:hint="eastAsia"/>
          <w:color w:val="000000"/>
          <w:lang w:eastAsia="zh-CN"/>
        </w:rPr>
        <w:t>1255</w:t>
      </w:r>
      <w:r w:rsidR="00362906" w:rsidRPr="00362906">
        <w:rPr>
          <w:rFonts w:ascii="Book Antiqua" w:eastAsia="Book Antiqua" w:hAnsi="Book Antiqua" w:cs="Book Antiqua"/>
          <w:color w:val="000000"/>
        </w:rPr>
        <w:t>-</w:t>
      </w:r>
      <w:proofErr w:type="gramStart"/>
      <w:r w:rsidR="0017634E">
        <w:rPr>
          <w:rFonts w:ascii="Book Antiqua" w:hAnsi="Book Antiqua" w:cs="Book Antiqua" w:hint="eastAsia"/>
          <w:color w:val="000000"/>
          <w:lang w:eastAsia="zh-CN"/>
        </w:rPr>
        <w:t>1271</w:t>
      </w:r>
      <w:bookmarkStart w:id="1" w:name="_GoBack"/>
      <w:bookmarkEnd w:id="1"/>
      <w:r w:rsidR="00362906" w:rsidRPr="00362906">
        <w:rPr>
          <w:rFonts w:ascii="Book Antiqua" w:eastAsia="Book Antiqua" w:hAnsi="Book Antiqua" w:cs="Book Antiqua"/>
          <w:color w:val="000000"/>
        </w:rPr>
        <w:t xml:space="preserve">  URL</w:t>
      </w:r>
      <w:proofErr w:type="gramEnd"/>
      <w:r w:rsidR="00362906" w:rsidRPr="00362906">
        <w:rPr>
          <w:rFonts w:ascii="Book Antiqua" w:eastAsia="Book Antiqua" w:hAnsi="Book Antiqua" w:cs="Book Antiqua"/>
          <w:color w:val="000000"/>
        </w:rPr>
        <w:t>: https://www.wjgnet.com/1948-5204/full/v12/i11/</w:t>
      </w:r>
      <w:r w:rsidR="0017634E">
        <w:rPr>
          <w:rFonts w:ascii="Book Antiqua" w:hAnsi="Book Antiqua" w:cs="Book Antiqua" w:hint="eastAsia"/>
          <w:color w:val="000000"/>
          <w:lang w:eastAsia="zh-CN"/>
        </w:rPr>
        <w:t>1255</w:t>
      </w:r>
      <w:r w:rsidR="00362906" w:rsidRPr="00362906">
        <w:rPr>
          <w:rFonts w:ascii="Book Antiqua" w:eastAsia="Book Antiqua" w:hAnsi="Book Antiqua" w:cs="Book Antiqua"/>
          <w:color w:val="000000"/>
        </w:rPr>
        <w:t>.htm  DOI: https://dx.doi.org/10.4251/wjgo.v12.i11.</w:t>
      </w:r>
      <w:r w:rsidR="00B768C5">
        <w:rPr>
          <w:rFonts w:ascii="Book Antiqua" w:hAnsi="Book Antiqua" w:cs="Book Antiqua" w:hint="eastAsia"/>
          <w:color w:val="000000"/>
          <w:lang w:eastAsia="zh-CN"/>
        </w:rPr>
        <w:t>1255</w:t>
      </w:r>
    </w:p>
    <w:p w14:paraId="2C9D810D" w14:textId="77777777" w:rsidR="00A77B3E" w:rsidRDefault="00A77B3E">
      <w:pPr>
        <w:spacing w:line="360" w:lineRule="auto"/>
        <w:jc w:val="both"/>
      </w:pPr>
    </w:p>
    <w:p w14:paraId="316C87C5" w14:textId="54227FDF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 w:cs="Book Antiqua"/>
          <w:color w:val="000000"/>
        </w:rPr>
        <w:t xml:space="preserve">This </w:t>
      </w:r>
      <w:r w:rsidR="00C97C97">
        <w:rPr>
          <w:rFonts w:ascii="Book Antiqua" w:eastAsia="Book Antiqua" w:hAnsi="Book Antiqua" w:cs="Book Antiqua"/>
          <w:color w:val="000000"/>
        </w:rPr>
        <w:t xml:space="preserve">study </w:t>
      </w:r>
      <w:r>
        <w:rPr>
          <w:rFonts w:ascii="Book Antiqua" w:eastAsia="Book Antiqua" w:hAnsi="Book Antiqua" w:cs="Book Antiqua"/>
          <w:color w:val="000000"/>
        </w:rPr>
        <w:t>mainly</w:t>
      </w:r>
      <w:r w:rsidR="00C97C97">
        <w:rPr>
          <w:rFonts w:ascii="Book Antiqua" w:eastAsia="Book Antiqua" w:hAnsi="Book Antiqua" w:cs="Book Antiqua"/>
          <w:color w:val="000000"/>
        </w:rPr>
        <w:t xml:space="preserve"> investigated</w:t>
      </w:r>
      <w:r>
        <w:rPr>
          <w:rFonts w:ascii="Book Antiqua" w:eastAsia="Book Antiqua" w:hAnsi="Book Antiqua" w:cs="Book Antiqua"/>
          <w:color w:val="000000"/>
        </w:rPr>
        <w:t xml:space="preserve"> the relationship between </w:t>
      </w:r>
      <w:r w:rsidR="005E53E4">
        <w:rPr>
          <w:rFonts w:ascii="Book Antiqua" w:eastAsia="Book Antiqua" w:hAnsi="Book Antiqua" w:cs="Book Antiqua"/>
          <w:color w:val="000000"/>
        </w:rPr>
        <w:t>programmed death 1 (</w:t>
      </w:r>
      <w:r>
        <w:rPr>
          <w:rFonts w:ascii="Book Antiqua" w:eastAsia="Book Antiqua" w:hAnsi="Book Antiqua" w:cs="Book Antiqua"/>
          <w:color w:val="000000"/>
        </w:rPr>
        <w:t>PD-1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/</w:t>
      </w:r>
      <w:r w:rsidR="005E53E4">
        <w:rPr>
          <w:rFonts w:ascii="Book Antiqua" w:eastAsia="Book Antiqua" w:hAnsi="Book Antiqua" w:cs="Book Antiqua"/>
          <w:color w:val="000000"/>
        </w:rPr>
        <w:t>programmed death ligand 1 (</w:t>
      </w:r>
      <w:r>
        <w:rPr>
          <w:rFonts w:ascii="Book Antiqua" w:eastAsia="Book Antiqua" w:hAnsi="Book Antiqua" w:cs="Book Antiqua"/>
          <w:color w:val="000000"/>
        </w:rPr>
        <w:t>PD-L1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/</w:t>
      </w:r>
      <w:r w:rsidR="005E53E4">
        <w:rPr>
          <w:rFonts w:ascii="Book Antiqua" w:eastAsia="Book Antiqua" w:hAnsi="Book Antiqua" w:cs="Book Antiqua"/>
          <w:color w:val="000000"/>
        </w:rPr>
        <w:t>programmed death ligand 2 (</w:t>
      </w:r>
      <w:r>
        <w:rPr>
          <w:rFonts w:ascii="Book Antiqua" w:eastAsia="Book Antiqua" w:hAnsi="Book Antiqua" w:cs="Book Antiqua"/>
          <w:color w:val="000000"/>
        </w:rPr>
        <w:t>PD-L2</w:t>
      </w:r>
      <w:r w:rsidR="005E53E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and hepatocellular carcinoma, and </w:t>
      </w:r>
      <w:r w:rsidR="00C97C97">
        <w:rPr>
          <w:rFonts w:ascii="Book Antiqua" w:eastAsia="Book Antiqua" w:hAnsi="Book Antiqua" w:cs="Book Antiqua"/>
          <w:color w:val="000000"/>
        </w:rPr>
        <w:t xml:space="preserve">explored </w:t>
      </w:r>
      <w:r>
        <w:rPr>
          <w:rFonts w:ascii="Book Antiqua" w:eastAsia="Book Antiqua" w:hAnsi="Book Antiqua" w:cs="Book Antiqua"/>
          <w:color w:val="000000"/>
        </w:rPr>
        <w:t xml:space="preserve">the possible mechanism of PD-1/PD-L1/PD-L2 in </w:t>
      </w:r>
      <w:r w:rsidR="00C97C97">
        <w:rPr>
          <w:rFonts w:ascii="Book Antiqua" w:eastAsia="Book Antiqua" w:hAnsi="Book Antiqua" w:cs="Book Antiqua"/>
          <w:color w:val="000000"/>
        </w:rPr>
        <w:t>this malignancy</w:t>
      </w:r>
      <w:r w:rsidR="00A50E07">
        <w:rPr>
          <w:rFonts w:ascii="Book Antiqua" w:eastAsia="Book Antiqua" w:hAnsi="Book Antiqua" w:cs="Book Antiqua"/>
          <w:color w:val="000000"/>
        </w:rPr>
        <w:t>.</w:t>
      </w:r>
    </w:p>
    <w:p w14:paraId="69B8723F" w14:textId="041CFD86" w:rsidR="00A77B3E" w:rsidRDefault="005E53E4">
      <w:pPr>
        <w:spacing w:line="360" w:lineRule="auto"/>
        <w:jc w:val="both"/>
      </w:pPr>
      <w:r>
        <w:br w:type="page"/>
      </w:r>
      <w:r w:rsidR="00E14A6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403BFF7" w14:textId="2109E0EA" w:rsidR="00A77B3E" w:rsidRDefault="00E14A66" w:rsidP="005E53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In the past decade, the tumor immunotherapy targeting critical immune checkpoints has tremendously changed the anti-cancer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 One of the most effective immune checkpoint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is programmed death 1 (PD-1) and its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ligand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bookmarkStart w:id="2" w:name="_Hlk51763692"/>
      <w:r>
        <w:rPr>
          <w:rFonts w:ascii="Book Antiqua" w:eastAsia="Book Antiqua" w:hAnsi="Book Antiqua" w:cs="Book Antiqua"/>
          <w:color w:val="000000"/>
        </w:rPr>
        <w:t>programmed death ligand 1</w:t>
      </w:r>
      <w:bookmarkEnd w:id="2"/>
      <w:r>
        <w:rPr>
          <w:rFonts w:ascii="Book Antiqua" w:eastAsia="Book Antiqua" w:hAnsi="Book Antiqua" w:cs="Book Antiqua"/>
          <w:color w:val="000000"/>
        </w:rPr>
        <w:t xml:space="preserve"> (PD-L1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 xml:space="preserve">. The interaction of PD-1 expressed on T cells </w:t>
      </w:r>
      <w:r w:rsidR="00C97C97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 xml:space="preserve">PD-L1 on the membrane of cancer cells leads to T cell exhaustion and inhibits subsequent immune reaction, </w:t>
      </w:r>
      <w:r w:rsidR="00C97C97">
        <w:rPr>
          <w:rFonts w:ascii="Book Antiqua" w:eastAsia="Book Antiqua" w:hAnsi="Book Antiqua" w:cs="Book Antiqua"/>
          <w:color w:val="000000"/>
        </w:rPr>
        <w:t xml:space="preserve">thus </w:t>
      </w:r>
      <w:r>
        <w:rPr>
          <w:rFonts w:ascii="Book Antiqua" w:eastAsia="Book Antiqua" w:hAnsi="Book Antiqua" w:cs="Book Antiqua"/>
          <w:color w:val="000000"/>
        </w:rPr>
        <w:t xml:space="preserve">bypassing immune </w:t>
      </w:r>
      <w:proofErr w:type="gramStart"/>
      <w:r>
        <w:rPr>
          <w:rFonts w:ascii="Book Antiqua" w:eastAsia="Book Antiqua" w:hAnsi="Book Antiqua" w:cs="Book Antiqua"/>
          <w:color w:val="000000"/>
        </w:rPr>
        <w:t>surveillance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 xml:space="preserve">. Besides, it has been found that </w:t>
      </w:r>
      <w:bookmarkStart w:id="3" w:name="_Hlk51763788"/>
      <w:r>
        <w:rPr>
          <w:rFonts w:ascii="Book Antiqua" w:eastAsia="Book Antiqua" w:hAnsi="Book Antiqua" w:cs="Book Antiqua"/>
          <w:color w:val="000000"/>
        </w:rPr>
        <w:t>programmed death ligand 2</w:t>
      </w:r>
      <w:bookmarkEnd w:id="3"/>
      <w:r>
        <w:rPr>
          <w:rFonts w:ascii="Book Antiqua" w:eastAsia="Book Antiqua" w:hAnsi="Book Antiqua" w:cs="Book Antiqua"/>
          <w:color w:val="000000"/>
        </w:rPr>
        <w:t xml:space="preserve"> (PD-L2) is another ligand that interact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with PD1, which suppress</w:t>
      </w:r>
      <w:r w:rsidR="00C97C97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T cell proliferation and cytokine </w:t>
      </w:r>
      <w:proofErr w:type="gramStart"/>
      <w:r>
        <w:rPr>
          <w:rFonts w:ascii="Book Antiqua" w:eastAsia="Book Antiqua" w:hAnsi="Book Antiqua" w:cs="Book Antiqua"/>
          <w:color w:val="000000"/>
        </w:rPr>
        <w:t>release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 xml:space="preserve">. Until now, the specific mechanism of PD-L1 and PD-L2 regulation in tumor immune escape remains largely </w:t>
      </w:r>
      <w:proofErr w:type="gramStart"/>
      <w:r>
        <w:rPr>
          <w:rFonts w:ascii="Book Antiqua" w:eastAsia="Book Antiqua" w:hAnsi="Book Antiqua" w:cs="Book Antiqua"/>
          <w:color w:val="000000"/>
        </w:rPr>
        <w:t>elusive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 xml:space="preserve">. </w:t>
      </w:r>
    </w:p>
    <w:p w14:paraId="7EE841D7" w14:textId="4E2F5CC3" w:rsidR="00A77B3E" w:rsidRDefault="00E14A66" w:rsidP="007958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Hepatocellular carcinoma (HCC), one of the most frequent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malignant tumor of </w:t>
      </w:r>
      <w:r w:rsidR="00C97C97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digestive tract, remains </w:t>
      </w:r>
      <w:r w:rsidR="00C97C9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leading cause of cancer-related death worldwide with limited therapeutic </w:t>
      </w:r>
      <w:proofErr w:type="gramStart"/>
      <w:r>
        <w:rPr>
          <w:rFonts w:ascii="Book Antiqua" w:eastAsia="Book Antiqua" w:hAnsi="Book Antiqua" w:cs="Book Antiqua"/>
          <w:color w:val="000000"/>
        </w:rPr>
        <w:t>regimen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7,8]</w:t>
      </w:r>
      <w:r>
        <w:rPr>
          <w:rFonts w:ascii="Book Antiqua" w:eastAsia="Book Antiqua" w:hAnsi="Book Antiqua" w:cs="Book Antiqua"/>
          <w:color w:val="000000"/>
        </w:rPr>
        <w:t xml:space="preserve">. It has been proved that HCC </w:t>
      </w:r>
      <w:r w:rsidR="00C97C97">
        <w:rPr>
          <w:rFonts w:ascii="Book Antiqua" w:eastAsia="Book Antiqua" w:hAnsi="Book Antiqua" w:cs="Book Antiqua"/>
          <w:color w:val="000000"/>
        </w:rPr>
        <w:t>is caused mainly by</w:t>
      </w:r>
      <w:r>
        <w:rPr>
          <w:rFonts w:ascii="Book Antiqua" w:eastAsia="Book Antiqua" w:hAnsi="Book Antiqua" w:cs="Book Antiqua"/>
          <w:color w:val="000000"/>
        </w:rPr>
        <w:t xml:space="preserve"> hepatitis virus infection, alcohol drinking, drug abuse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unhealthy </w:t>
      </w:r>
      <w:proofErr w:type="gramStart"/>
      <w:r>
        <w:rPr>
          <w:rFonts w:ascii="Book Antiqua" w:eastAsia="Book Antiqua" w:hAnsi="Book Antiqua" w:cs="Book Antiqua"/>
          <w:color w:val="000000"/>
        </w:rPr>
        <w:t>habits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C97C97">
        <w:rPr>
          <w:rFonts w:ascii="Book Antiqua" w:eastAsia="Book Antiqua" w:hAnsi="Book Antiqua" w:cs="Book Antiqua"/>
          <w:color w:val="000000"/>
        </w:rPr>
        <w:t>In addition to</w:t>
      </w:r>
      <w:r>
        <w:rPr>
          <w:rFonts w:ascii="Book Antiqua" w:eastAsia="Book Antiqua" w:hAnsi="Book Antiqua" w:cs="Book Antiqua"/>
          <w:color w:val="000000"/>
        </w:rPr>
        <w:t xml:space="preserve"> surgery, chemical therapy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liver transplantation, a number of molecular therapy regimen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have been </w:t>
      </w:r>
      <w:r w:rsidR="00C97C97">
        <w:rPr>
          <w:rFonts w:ascii="Book Antiqua" w:eastAsia="Book Antiqua" w:hAnsi="Book Antiqua" w:cs="Book Antiqua"/>
          <w:color w:val="000000"/>
        </w:rPr>
        <w:t xml:space="preserve">approved for </w:t>
      </w:r>
      <w:r>
        <w:rPr>
          <w:rFonts w:ascii="Book Antiqua" w:eastAsia="Book Antiqua" w:hAnsi="Book Antiqua" w:cs="Book Antiqua"/>
          <w:color w:val="000000"/>
        </w:rPr>
        <w:t xml:space="preserve">treating advanced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 w:rsidR="00C97C97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such as </w:t>
      </w:r>
      <w:proofErr w:type="spellStart"/>
      <w:r>
        <w:rPr>
          <w:rFonts w:ascii="Book Antiqua" w:eastAsia="Book Antiqua" w:hAnsi="Book Antiqua" w:cs="Book Antiqua"/>
          <w:color w:val="000000"/>
        </w:rPr>
        <w:t>sorafenib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lenvatinib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 Recently, immune checkpoint blockade therapy targeting essential immune markers including PD-1, PD-L1 and CTLA-4 has been approved for</w:t>
      </w:r>
      <w:r w:rsidR="00C97C9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C97C97">
        <w:rPr>
          <w:rFonts w:ascii="Book Antiqua" w:eastAsia="Book Antiqua" w:hAnsi="Book Antiqua" w:cs="Book Antiqua"/>
          <w:color w:val="000000"/>
        </w:rPr>
        <w:t xml:space="preserve"> in which chemotherapeutic</w:t>
      </w:r>
      <w:r w:rsidR="00C97C97" w:rsidRPr="00A82C93">
        <w:rPr>
          <w:rFonts w:ascii="Book Antiqua" w:eastAsia="Book Antiqua" w:hAnsi="Book Antiqua" w:cs="Book Antiqua"/>
          <w:color w:val="000000"/>
          <w:szCs w:val="30"/>
        </w:rPr>
        <w:t xml:space="preserve">s are </w:t>
      </w:r>
      <w:proofErr w:type="gramStart"/>
      <w:r w:rsidR="00C97C97" w:rsidRPr="00A82C93">
        <w:rPr>
          <w:rFonts w:ascii="Book Antiqua" w:eastAsia="Book Antiqua" w:hAnsi="Book Antiqua" w:cs="Book Antiqua"/>
          <w:color w:val="000000"/>
          <w:szCs w:val="30"/>
        </w:rPr>
        <w:t>ineffective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11-13]</w:t>
      </w:r>
      <w:r>
        <w:rPr>
          <w:rFonts w:ascii="Book Antiqua" w:eastAsia="Book Antiqua" w:hAnsi="Book Antiqua" w:cs="Book Antiqua"/>
          <w:color w:val="000000"/>
        </w:rPr>
        <w:t xml:space="preserve">. </w:t>
      </w:r>
    </w:p>
    <w:p w14:paraId="2F32D084" w14:textId="2914165A" w:rsidR="00A77B3E" w:rsidRDefault="00E14A66" w:rsidP="007958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Previously, the effect and mechanisms of antibodies </w:t>
      </w:r>
      <w:r w:rsidR="00C97C97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 xml:space="preserve">PD-1 and its ligands have been investigated in HCC therapy by a number of studies. It has been reported that CD8 positive T cells promoted PD-L1 expression on HCC cells in </w:t>
      </w:r>
      <w:r w:rsidR="00C97C9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IFN-γ-dependent </w:t>
      </w:r>
      <w:r w:rsidR="00C97C97">
        <w:rPr>
          <w:rFonts w:ascii="Book Antiqua" w:eastAsia="Book Antiqua" w:hAnsi="Book Antiqua" w:cs="Book Antiqua"/>
          <w:color w:val="000000"/>
        </w:rPr>
        <w:t>manner</w:t>
      </w:r>
      <w:r>
        <w:rPr>
          <w:rFonts w:ascii="Book Antiqua" w:eastAsia="Book Antiqua" w:hAnsi="Book Antiqua" w:cs="Book Antiqua"/>
          <w:color w:val="000000"/>
        </w:rPr>
        <w:t>, which in turn lead</w:t>
      </w:r>
      <w:r w:rsidR="00C97C9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to apoptosis of CD8(+) T 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[14,15]</w:t>
      </w:r>
      <w:r>
        <w:rPr>
          <w:rFonts w:ascii="Book Antiqua" w:eastAsia="Book Antiqua" w:hAnsi="Book Antiqua" w:cs="Book Antiqua"/>
          <w:color w:val="000000"/>
        </w:rPr>
        <w:t xml:space="preserve">. PD-1 expression was significantly elevated in CD8+ and CD4+ T cells obtained from HCC tissue compared with control tissue as well as blood. Antibodies </w:t>
      </w:r>
      <w:r w:rsidR="00C97C97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 xml:space="preserve">PD-L1, TIM3, or LAG3 </w:t>
      </w:r>
      <w:r w:rsidR="00A6138F">
        <w:rPr>
          <w:rFonts w:ascii="Book Antiqua" w:eastAsia="Book Antiqua" w:hAnsi="Book Antiqua" w:cs="Book Antiqua"/>
          <w:color w:val="000000"/>
        </w:rPr>
        <w:t xml:space="preserve">elicit </w:t>
      </w:r>
      <w:r>
        <w:rPr>
          <w:rFonts w:ascii="Book Antiqua" w:eastAsia="Book Antiqua" w:hAnsi="Book Antiqua" w:cs="Book Antiqua"/>
          <w:color w:val="000000"/>
        </w:rPr>
        <w:t xml:space="preserve">reactions of HCC-derived T cells against tumor antigens, which might become essential treatment </w:t>
      </w:r>
      <w:r w:rsidR="00C97C97">
        <w:rPr>
          <w:rFonts w:ascii="Book Antiqua" w:eastAsia="Book Antiqua" w:hAnsi="Book Antiqua" w:cs="Book Antiqua"/>
          <w:color w:val="000000"/>
        </w:rPr>
        <w:t xml:space="preserve">strategies </w:t>
      </w:r>
      <w:r>
        <w:rPr>
          <w:rFonts w:ascii="Book Antiqua" w:eastAsia="Book Antiqua" w:hAnsi="Book Antiqua" w:cs="Book Antiqua"/>
          <w:color w:val="000000"/>
        </w:rPr>
        <w:t xml:space="preserve">for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 xml:space="preserve">. In addition, PD-1 expression in HCC has also been suggested to increase tumor proliferation independently of adaptive immunity </w:t>
      </w:r>
      <w:r w:rsidRPr="00E31E21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interacting with downstream target of rapamycin effectors eukaryotic initiation factor 4E and ribosomal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protein S6. Moreover, PD-1 checkpoint blockade in combination with rapamycin inhibitor </w:t>
      </w:r>
      <w:r w:rsidR="00A445F4">
        <w:rPr>
          <w:rFonts w:ascii="Book Antiqua" w:eastAsia="Book Antiqua" w:hAnsi="Book Antiqua" w:cs="Book Antiqua"/>
          <w:color w:val="000000"/>
        </w:rPr>
        <w:t xml:space="preserve">resulted </w:t>
      </w:r>
      <w:r>
        <w:rPr>
          <w:rFonts w:ascii="Book Antiqua" w:eastAsia="Book Antiqua" w:hAnsi="Book Antiqua" w:cs="Book Antiqua"/>
          <w:color w:val="000000"/>
        </w:rPr>
        <w:t xml:space="preserve">in more durable and synergistic tumor </w:t>
      </w:r>
      <w:proofErr w:type="gramStart"/>
      <w:r>
        <w:rPr>
          <w:rFonts w:ascii="Book Antiqua" w:eastAsia="Book Antiqua" w:hAnsi="Book Antiqua" w:cs="Book Antiqua"/>
          <w:color w:val="000000"/>
        </w:rPr>
        <w:t>regression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 xml:space="preserve">. For HCC prognosis, it was suggested that increased expression of PD-L1 instead of PD-L2 predicted </w:t>
      </w:r>
      <w:r w:rsidR="00A445F4">
        <w:rPr>
          <w:rFonts w:ascii="Book Antiqua" w:eastAsia="Book Antiqua" w:hAnsi="Book Antiqua" w:cs="Book Antiqua"/>
          <w:color w:val="000000"/>
        </w:rPr>
        <w:t xml:space="preserve">an </w:t>
      </w:r>
      <w:r>
        <w:rPr>
          <w:rFonts w:ascii="Book Antiqua" w:eastAsia="Book Antiqua" w:hAnsi="Book Antiqua" w:cs="Book Antiqua"/>
          <w:color w:val="000000"/>
        </w:rPr>
        <w:t xml:space="preserve">unfavorable survival in HCC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B7611B9" w14:textId="726044ED" w:rsidR="00A77B3E" w:rsidRDefault="00E14A66" w:rsidP="007958E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Although satisfactory effect of anti-PD-1/PD-L1 therapy has been observed in several types of cancers, the potential complicated interaction network of PD-1/PD-L1/PD-L2 </w:t>
      </w:r>
      <w:r w:rsidR="00A445F4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>genes in immune escape and immune surveillance</w:t>
      </w:r>
      <w:r w:rsidR="00A445F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remains unclear. In the present study, we </w:t>
      </w:r>
      <w:r w:rsidR="00A445F4">
        <w:rPr>
          <w:rFonts w:ascii="Book Antiqua" w:eastAsia="Book Antiqua" w:hAnsi="Book Antiqua" w:cs="Book Antiqua"/>
          <w:color w:val="000000"/>
        </w:rPr>
        <w:t xml:space="preserve">analyzed </w:t>
      </w:r>
      <w:r>
        <w:rPr>
          <w:rFonts w:ascii="Book Antiqua" w:eastAsia="Book Antiqua" w:hAnsi="Book Antiqua" w:cs="Book Antiqua"/>
          <w:color w:val="000000"/>
        </w:rPr>
        <w:t xml:space="preserve">the gene expression profiles </w:t>
      </w:r>
      <w:r w:rsidR="00A445F4">
        <w:rPr>
          <w:rFonts w:ascii="Book Antiqua" w:eastAsia="Book Antiqua" w:hAnsi="Book Antiqua" w:cs="Book Antiqua"/>
          <w:color w:val="000000"/>
        </w:rPr>
        <w:t xml:space="preserve">associated </w:t>
      </w:r>
      <w:r>
        <w:rPr>
          <w:rFonts w:ascii="Book Antiqua" w:eastAsia="Book Antiqua" w:hAnsi="Book Antiqua" w:cs="Book Antiqua"/>
          <w:color w:val="000000"/>
        </w:rPr>
        <w:t>with PD-1 and its ligands PD-L1</w:t>
      </w:r>
      <w:r w:rsidR="00A445F4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PD-L2</w:t>
      </w:r>
      <w:r w:rsidR="00A445F4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deciphered the possible biological process</w:t>
      </w:r>
      <w:r w:rsidR="00A445F4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the identified genes based on transcriptional data of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from </w:t>
      </w:r>
      <w:r w:rsidR="00C97C97" w:rsidRPr="00C97C97">
        <w:rPr>
          <w:rFonts w:ascii="Book Antiqua" w:eastAsia="Book Antiqua" w:hAnsi="Book Antiqua" w:cs="Book Antiqua"/>
          <w:color w:val="000000"/>
        </w:rPr>
        <w:t xml:space="preserve">The Cancer Genome Atlas </w:t>
      </w:r>
      <w:r w:rsidR="00C97C9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TCGA</w:t>
      </w:r>
      <w:r w:rsidR="00A445F4">
        <w:rPr>
          <w:rFonts w:ascii="Book Antiqua" w:eastAsia="Book Antiqua" w:hAnsi="Book Antiqua" w:cs="Book Antiqua"/>
          <w:color w:val="000000"/>
        </w:rPr>
        <w:t xml:space="preserve">), explored the </w:t>
      </w:r>
      <w:r>
        <w:rPr>
          <w:rFonts w:ascii="Book Antiqua" w:eastAsia="Book Antiqua" w:hAnsi="Book Antiqua" w:cs="Book Antiqua"/>
          <w:color w:val="000000"/>
        </w:rPr>
        <w:t>influence of PD-1 and its ligands on immune cell infiltration and other immune checkpoints</w:t>
      </w:r>
      <w:r w:rsidR="00A445F4">
        <w:rPr>
          <w:rFonts w:ascii="Book Antiqua" w:eastAsia="Book Antiqua" w:hAnsi="Book Antiqua" w:cs="Book Antiqua"/>
          <w:color w:val="000000"/>
        </w:rPr>
        <w:t xml:space="preserve">, and investigated </w:t>
      </w:r>
      <w:r>
        <w:rPr>
          <w:rFonts w:ascii="Book Antiqua" w:eastAsia="Book Antiqua" w:hAnsi="Book Antiqua" w:cs="Book Antiqua"/>
          <w:color w:val="000000"/>
        </w:rPr>
        <w:t>the prognostic potential of PD-1, PD-L1</w:t>
      </w:r>
      <w:r w:rsidR="00A445F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in HCC to </w:t>
      </w:r>
      <w:r w:rsidR="00A445F4">
        <w:rPr>
          <w:rFonts w:ascii="Book Antiqua" w:eastAsia="Book Antiqua" w:hAnsi="Book Antiqua" w:cs="Book Antiqua"/>
          <w:color w:val="000000"/>
        </w:rPr>
        <w:t xml:space="preserve">explore </w:t>
      </w:r>
      <w:r>
        <w:rPr>
          <w:rFonts w:ascii="Book Antiqua" w:eastAsia="Book Antiqua" w:hAnsi="Book Antiqua" w:cs="Book Antiqua"/>
          <w:color w:val="000000"/>
        </w:rPr>
        <w:t xml:space="preserve">their prognostic potential as predictors </w:t>
      </w:r>
      <w:r w:rsidR="00A445F4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survival. </w:t>
      </w:r>
    </w:p>
    <w:p w14:paraId="0B92C1C6" w14:textId="77777777" w:rsidR="00A77B3E" w:rsidRDefault="00A77B3E" w:rsidP="007958E1">
      <w:pPr>
        <w:spacing w:line="360" w:lineRule="auto"/>
        <w:jc w:val="both"/>
      </w:pPr>
    </w:p>
    <w:p w14:paraId="18207B0F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 AND METHODS</w:t>
      </w:r>
    </w:p>
    <w:p w14:paraId="311DB5C8" w14:textId="77777777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Analyzed datasets</w:t>
      </w:r>
    </w:p>
    <w:p w14:paraId="5BD3907F" w14:textId="0A7389A4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 RNA expression, copy-number variants</w:t>
      </w:r>
      <w:r w:rsidR="00234B62"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color w:val="000000"/>
        </w:rPr>
        <w:t>clinical information of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individuals of TCGA datasets were obtained </w:t>
      </w:r>
      <w:r w:rsidR="00234B62" w:rsidRPr="00A82C93">
        <w:rPr>
          <w:rFonts w:ascii="Book Antiqua" w:eastAsia="Book Antiqua" w:hAnsi="Book Antiqua" w:cs="Book Antiqua"/>
          <w:i/>
          <w:color w:val="000000"/>
        </w:rPr>
        <w:t>via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UCSC XENA (</w:t>
      </w:r>
      <w:r w:rsidRPr="007958E1">
        <w:rPr>
          <w:rFonts w:ascii="Book Antiqua" w:eastAsia="Book Antiqua" w:hAnsi="Book Antiqua" w:cs="Book Antiqua"/>
          <w:color w:val="000000"/>
        </w:rPr>
        <w:t>https://xena.ucsc.edu/).</w:t>
      </w:r>
      <w:r>
        <w:rPr>
          <w:rFonts w:ascii="Book Antiqua" w:eastAsia="Book Antiqua" w:hAnsi="Book Antiqua" w:cs="Book Antiqua"/>
          <w:color w:val="000000"/>
        </w:rPr>
        <w:t xml:space="preserve"> We marked gene expression data as </w:t>
      </w:r>
      <w:r w:rsidR="007958E1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 xml:space="preserve">ranscripts per million reads (TPM). Clinical information included age, gender, tumor </w:t>
      </w:r>
      <w:r w:rsidR="00234B62">
        <w:rPr>
          <w:rFonts w:ascii="Book Antiqua" w:eastAsia="Book Antiqua" w:hAnsi="Book Antiqua" w:cs="Book Antiqua"/>
          <w:color w:val="000000"/>
        </w:rPr>
        <w:t>stage</w:t>
      </w:r>
      <w:r>
        <w:rPr>
          <w:rFonts w:ascii="Book Antiqua" w:eastAsia="Book Antiqua" w:hAnsi="Book Antiqua" w:cs="Book Antiqua"/>
          <w:color w:val="000000"/>
        </w:rPr>
        <w:t>, recurrence</w:t>
      </w:r>
      <w:r w:rsidR="00234B6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34B6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survival time. We explored the association of PD-1, PD-L1</w:t>
      </w:r>
      <w:r w:rsidR="00234B6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expression with the</w:t>
      </w:r>
      <w:r w:rsidR="00234B62">
        <w:rPr>
          <w:rFonts w:ascii="Book Antiqua" w:eastAsia="Book Antiqua" w:hAnsi="Book Antiqua" w:cs="Book Antiqua"/>
          <w:color w:val="000000"/>
        </w:rPr>
        <w:t>se</w:t>
      </w:r>
      <w:r>
        <w:rPr>
          <w:rFonts w:ascii="Book Antiqua" w:eastAsia="Book Antiqua" w:hAnsi="Book Antiqua" w:cs="Book Antiqua"/>
          <w:color w:val="000000"/>
        </w:rPr>
        <w:t xml:space="preserve"> clinical parameters.</w:t>
      </w:r>
    </w:p>
    <w:p w14:paraId="4E87AE18" w14:textId="77777777" w:rsidR="007958E1" w:rsidRDefault="007958E1">
      <w:pPr>
        <w:spacing w:line="360" w:lineRule="auto"/>
        <w:jc w:val="both"/>
      </w:pPr>
    </w:p>
    <w:p w14:paraId="5E5B45FB" w14:textId="0D73FD72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Co-expression gene and enrichment </w:t>
      </w:r>
      <w:r w:rsidR="00234B62"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analys</w:t>
      </w:r>
      <w:r w:rsidR="00234B62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234B62"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</w:p>
    <w:p w14:paraId="6E9892F6" w14:textId="03A0A6AE" w:rsidR="00A77B3E" w:rsidRDefault="007958E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Weighted correlation network analysis </w:t>
      </w:r>
      <w:r w:rsidR="00E14A66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WGCNA</w:t>
      </w:r>
      <w:proofErr w:type="gramStart"/>
      <w:r w:rsidR="00E14A66">
        <w:rPr>
          <w:rFonts w:ascii="Book Antiqua" w:eastAsia="Book Antiqua" w:hAnsi="Book Antiqua" w:cs="Book Antiqua"/>
          <w:color w:val="000000"/>
        </w:rPr>
        <w:t>)</w:t>
      </w:r>
      <w:r w:rsidR="00E14A6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4A66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E14A66">
        <w:rPr>
          <w:rFonts w:ascii="Book Antiqua" w:eastAsia="Book Antiqua" w:hAnsi="Book Antiqua" w:cs="Book Antiqua"/>
          <w:color w:val="000000"/>
        </w:rPr>
        <w:t xml:space="preserve"> represent</w:t>
      </w:r>
      <w:r w:rsidR="00234B62">
        <w:rPr>
          <w:rFonts w:ascii="Book Antiqua" w:eastAsia="Book Antiqua" w:hAnsi="Book Antiqua" w:cs="Book Antiqua"/>
          <w:color w:val="000000"/>
        </w:rPr>
        <w:t>s</w:t>
      </w:r>
      <w:r w:rsidR="00E14A66">
        <w:rPr>
          <w:rFonts w:ascii="Book Antiqua" w:eastAsia="Book Antiqua" w:hAnsi="Book Antiqua" w:cs="Book Antiqua"/>
          <w:color w:val="000000"/>
        </w:rPr>
        <w:t xml:space="preserve"> a method to identify gene-gene interactions considering the weighted aspect. Co-expression genes identified </w:t>
      </w:r>
      <w:r w:rsidR="00234B62">
        <w:rPr>
          <w:rFonts w:ascii="Book Antiqua" w:eastAsia="Book Antiqua" w:hAnsi="Book Antiqua" w:cs="Book Antiqua"/>
          <w:color w:val="000000"/>
        </w:rPr>
        <w:t xml:space="preserve">by the </w:t>
      </w:r>
      <w:r w:rsidR="00E14A66">
        <w:rPr>
          <w:rFonts w:ascii="Book Antiqua" w:eastAsia="Book Antiqua" w:hAnsi="Book Antiqua" w:cs="Book Antiqua"/>
          <w:color w:val="000000"/>
        </w:rPr>
        <w:t xml:space="preserve">WGCNA method </w:t>
      </w:r>
      <w:r w:rsidR="00234B62">
        <w:rPr>
          <w:rFonts w:ascii="Book Antiqua" w:eastAsia="Book Antiqua" w:hAnsi="Book Antiqua" w:cs="Book Antiqua"/>
          <w:color w:val="000000"/>
        </w:rPr>
        <w:t xml:space="preserve">can </w:t>
      </w:r>
      <w:r w:rsidR="00E14A66">
        <w:rPr>
          <w:rFonts w:ascii="Book Antiqua" w:eastAsia="Book Antiqua" w:hAnsi="Book Antiqua" w:cs="Book Antiqua"/>
          <w:color w:val="000000"/>
        </w:rPr>
        <w:t>generate more specific and robust results. Through WGCNA exploration, we analyzed the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 w:rsidR="00E14A66">
        <w:rPr>
          <w:rFonts w:ascii="Book Antiqua" w:eastAsia="Book Antiqua" w:hAnsi="Book Antiqua" w:cs="Book Antiqua"/>
          <w:color w:val="000000"/>
        </w:rPr>
        <w:t xml:space="preserve">genes </w:t>
      </w:r>
      <w:r w:rsidR="00234B62">
        <w:rPr>
          <w:rFonts w:ascii="Book Antiqua" w:eastAsia="Book Antiqua" w:hAnsi="Book Antiqua" w:cs="Book Antiqua"/>
          <w:color w:val="000000"/>
        </w:rPr>
        <w:t xml:space="preserve">co-expressed with </w:t>
      </w:r>
      <w:r w:rsidR="00E14A66">
        <w:rPr>
          <w:rFonts w:ascii="Book Antiqua" w:eastAsia="Book Antiqua" w:hAnsi="Book Antiqua" w:cs="Book Antiqua"/>
          <w:color w:val="000000"/>
        </w:rPr>
        <w:t>PD-</w:t>
      </w:r>
      <w:r w:rsidR="00234B62">
        <w:rPr>
          <w:rFonts w:ascii="Book Antiqua" w:eastAsia="Book Antiqua" w:hAnsi="Book Antiqua" w:cs="Book Antiqua"/>
          <w:color w:val="000000"/>
        </w:rPr>
        <w:t xml:space="preserve">1, </w:t>
      </w:r>
      <w:r w:rsidR="00E14A66">
        <w:rPr>
          <w:rFonts w:ascii="Book Antiqua" w:eastAsia="Book Antiqua" w:hAnsi="Book Antiqua" w:cs="Book Antiqua"/>
          <w:color w:val="000000"/>
        </w:rPr>
        <w:t>PD-L1</w:t>
      </w:r>
      <w:r w:rsidR="00234B62">
        <w:rPr>
          <w:rFonts w:ascii="Book Antiqua" w:eastAsia="Book Antiqua" w:hAnsi="Book Antiqua" w:cs="Book Antiqua"/>
          <w:color w:val="000000"/>
        </w:rPr>
        <w:t>,</w:t>
      </w:r>
      <w:r w:rsidR="00E14A66">
        <w:rPr>
          <w:rFonts w:ascii="Book Antiqua" w:eastAsia="Book Antiqua" w:hAnsi="Book Antiqua" w:cs="Book Antiqua"/>
          <w:color w:val="000000"/>
        </w:rPr>
        <w:t xml:space="preserve"> and PD-L2. Gene expression variation </w:t>
      </w:r>
      <w:r w:rsidR="00234B62">
        <w:rPr>
          <w:rFonts w:ascii="Book Antiqua" w:eastAsia="Book Antiqua" w:hAnsi="Book Antiqua" w:cs="Book Antiqua"/>
          <w:color w:val="000000"/>
        </w:rPr>
        <w:t xml:space="preserve">was </w:t>
      </w:r>
      <w:r w:rsidR="00E14A66">
        <w:rPr>
          <w:rFonts w:ascii="Book Antiqua" w:eastAsia="Book Antiqua" w:hAnsi="Book Antiqua" w:cs="Book Antiqua"/>
          <w:color w:val="000000"/>
        </w:rPr>
        <w:t xml:space="preserve">evaluated </w:t>
      </w:r>
      <w:r w:rsidR="00E14A66" w:rsidRPr="00E31E21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E14A66">
        <w:rPr>
          <w:rFonts w:ascii="Book Antiqua" w:eastAsia="Book Antiqua" w:hAnsi="Book Antiqua" w:cs="Book Antiqua"/>
          <w:color w:val="000000"/>
        </w:rPr>
        <w:t xml:space="preserve"> median absolute deviation (MAD). </w:t>
      </w:r>
      <w:r w:rsidR="00E14A66">
        <w:rPr>
          <w:rFonts w:ascii="Book Antiqua" w:eastAsia="Book Antiqua" w:hAnsi="Book Antiqua" w:cs="Book Antiqua"/>
          <w:color w:val="000000"/>
        </w:rPr>
        <w:lastRenderedPageBreak/>
        <w:t xml:space="preserve">After identification of the interaction genes, protein-protein interaction investigation was performed to identify the interaction of genes </w:t>
      </w:r>
      <w:r w:rsidR="00234B62">
        <w:rPr>
          <w:rFonts w:ascii="Book Antiqua" w:eastAsia="Book Antiqua" w:hAnsi="Book Antiqua" w:cs="Book Antiqua"/>
          <w:color w:val="000000"/>
        </w:rPr>
        <w:t xml:space="preserve">with </w:t>
      </w:r>
      <w:r w:rsidR="00E14A66">
        <w:rPr>
          <w:rFonts w:ascii="Book Antiqua" w:eastAsia="Book Antiqua" w:hAnsi="Book Antiqua" w:cs="Book Antiqua"/>
          <w:color w:val="000000"/>
        </w:rPr>
        <w:t>STRING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 w:rsidR="00E14A66">
        <w:rPr>
          <w:rFonts w:ascii="Book Antiqua" w:eastAsia="Book Antiqua" w:hAnsi="Book Antiqua" w:cs="Book Antiqua"/>
          <w:color w:val="000000"/>
        </w:rPr>
        <w:t>(</w:t>
      </w:r>
      <w:hyperlink r:id="rId8" w:history="1">
        <w:r w:rsidR="00E14A66" w:rsidRPr="007958E1">
          <w:rPr>
            <w:rFonts w:ascii="Book Antiqua" w:eastAsia="Book Antiqua" w:hAnsi="Book Antiqua" w:cs="Book Antiqua"/>
            <w:color w:val="000000"/>
          </w:rPr>
          <w:t>https://string-db.org</w:t>
        </w:r>
      </w:hyperlink>
      <w:proofErr w:type="gramStart"/>
      <w:r w:rsidR="00E14A66">
        <w:rPr>
          <w:rFonts w:ascii="Book Antiqua" w:eastAsia="Book Antiqua" w:hAnsi="Book Antiqua" w:cs="Book Antiqua"/>
          <w:color w:val="000000"/>
        </w:rPr>
        <w:t>)</w:t>
      </w:r>
      <w:r w:rsidR="00E14A6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4A66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="00E14A66">
        <w:rPr>
          <w:rFonts w:ascii="Book Antiqua" w:eastAsia="Book Antiqua" w:hAnsi="Book Antiqua" w:cs="Book Antiqua"/>
          <w:color w:val="000000"/>
        </w:rPr>
        <w:t>. Enrichment analysis is a method for analyzing gene expression information. It classifies genes based on the data of gene annotations</w:t>
      </w:r>
      <w:r w:rsidR="00234B62">
        <w:rPr>
          <w:rFonts w:ascii="Book Antiqua" w:eastAsia="Book Antiqua" w:hAnsi="Book Antiqua" w:cs="Book Antiqua"/>
          <w:color w:val="000000"/>
        </w:rPr>
        <w:t xml:space="preserve"> to help </w:t>
      </w:r>
      <w:r w:rsidR="00E14A66">
        <w:rPr>
          <w:rFonts w:ascii="Book Antiqua" w:eastAsia="Book Antiqua" w:hAnsi="Book Antiqua" w:cs="Book Antiqua"/>
          <w:color w:val="000000"/>
        </w:rPr>
        <w:t xml:space="preserve">understand the way </w:t>
      </w:r>
      <w:r w:rsidR="00234B62">
        <w:rPr>
          <w:rFonts w:ascii="Book Antiqua" w:eastAsia="Book Antiqua" w:hAnsi="Book Antiqua" w:cs="Book Antiqua"/>
          <w:color w:val="000000"/>
        </w:rPr>
        <w:t xml:space="preserve">that </w:t>
      </w:r>
      <w:r w:rsidR="00E14A66">
        <w:rPr>
          <w:rFonts w:ascii="Book Antiqua" w:eastAsia="Book Antiqua" w:hAnsi="Book Antiqua" w:cs="Book Antiqua"/>
          <w:color w:val="000000"/>
        </w:rPr>
        <w:t xml:space="preserve">genes function. Using </w:t>
      </w:r>
      <w:proofErr w:type="spellStart"/>
      <w:r w:rsidR="00E14A66">
        <w:rPr>
          <w:rFonts w:ascii="Book Antiqua" w:eastAsia="Book Antiqua" w:hAnsi="Book Antiqua" w:cs="Book Antiqua"/>
          <w:color w:val="000000"/>
        </w:rPr>
        <w:t>clusterprofiler</w:t>
      </w:r>
      <w:proofErr w:type="spellEnd"/>
      <w:r w:rsidR="00E14A66">
        <w:rPr>
          <w:rFonts w:ascii="Book Antiqua" w:eastAsia="Book Antiqua" w:hAnsi="Book Antiqua" w:cs="Book Antiqua"/>
          <w:color w:val="000000"/>
        </w:rPr>
        <w:t>, we adopted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 w:rsidR="00E14A66">
        <w:rPr>
          <w:rFonts w:ascii="Book Antiqua" w:eastAsia="Book Antiqua" w:hAnsi="Book Antiqua" w:cs="Book Antiqua"/>
          <w:color w:val="000000"/>
        </w:rPr>
        <w:t xml:space="preserve">the Gene Ontology to </w:t>
      </w:r>
      <w:r w:rsidR="00234B62">
        <w:rPr>
          <w:rFonts w:ascii="Book Antiqua" w:eastAsia="Book Antiqua" w:hAnsi="Book Antiqua" w:cs="Book Antiqua"/>
          <w:color w:val="000000"/>
        </w:rPr>
        <w:t xml:space="preserve">perform enrichment </w:t>
      </w:r>
      <w:proofErr w:type="gramStart"/>
      <w:r w:rsidR="00234B62">
        <w:rPr>
          <w:rFonts w:ascii="Book Antiqua" w:eastAsia="Book Antiqua" w:hAnsi="Book Antiqua" w:cs="Book Antiqua"/>
          <w:color w:val="000000"/>
        </w:rPr>
        <w:t>analysis</w:t>
      </w:r>
      <w:r w:rsidR="00E14A6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14A66">
        <w:rPr>
          <w:rFonts w:ascii="Book Antiqua" w:eastAsia="Book Antiqua" w:hAnsi="Book Antiqua" w:cs="Book Antiqua"/>
          <w:color w:val="000000"/>
          <w:vertAlign w:val="superscript"/>
        </w:rPr>
        <w:t>22]</w:t>
      </w:r>
      <w:r w:rsidR="00E14A66">
        <w:rPr>
          <w:rFonts w:ascii="Book Antiqua" w:eastAsia="Book Antiqua" w:hAnsi="Book Antiqua" w:cs="Book Antiqua"/>
          <w:color w:val="000000"/>
        </w:rPr>
        <w:t>.</w:t>
      </w:r>
    </w:p>
    <w:p w14:paraId="32CE53C7" w14:textId="77777777" w:rsidR="007958E1" w:rsidRDefault="007958E1">
      <w:pPr>
        <w:spacing w:line="360" w:lineRule="auto"/>
        <w:jc w:val="both"/>
      </w:pPr>
    </w:p>
    <w:p w14:paraId="6E4ACCF8" w14:textId="77777777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Association of immune regulators with PD-1/PD-L1/PD-L2</w:t>
      </w:r>
    </w:p>
    <w:p w14:paraId="46A62B9F" w14:textId="534EBB04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Multiple </w:t>
      </w:r>
      <w:r w:rsidR="00234B62">
        <w:rPr>
          <w:rFonts w:ascii="Book Antiqua" w:eastAsia="Book Antiqua" w:hAnsi="Book Antiqua" w:cs="Book Antiqua"/>
          <w:color w:val="000000"/>
        </w:rPr>
        <w:t xml:space="preserve">studies </w:t>
      </w:r>
      <w:r>
        <w:rPr>
          <w:rFonts w:ascii="Book Antiqua" w:eastAsia="Book Antiqua" w:hAnsi="Book Antiqua" w:cs="Book Antiqua"/>
          <w:color w:val="000000"/>
        </w:rPr>
        <w:t xml:space="preserve">have reported that immune cell infiltration </w:t>
      </w:r>
      <w:r w:rsidR="00234B62">
        <w:rPr>
          <w:rFonts w:ascii="Book Antiqua" w:eastAsia="Book Antiqua" w:hAnsi="Book Antiqua" w:cs="Book Antiqua"/>
          <w:color w:val="000000"/>
        </w:rPr>
        <w:t>was related</w:t>
      </w:r>
      <w:r w:rsidR="00234B62" w:rsidDel="00234B62">
        <w:rPr>
          <w:rFonts w:ascii="Book Antiqua" w:eastAsia="Book Antiqua" w:hAnsi="Book Antiqua" w:cs="Book Antiqua"/>
          <w:color w:val="000000"/>
        </w:rPr>
        <w:t xml:space="preserve"> </w:t>
      </w:r>
      <w:r w:rsidR="00234B62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tumor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many aspects. MCP-counter </w:t>
      </w:r>
      <w:r w:rsidR="00234B62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a R package to evaluate immune infiltration of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individual</w:t>
      </w:r>
      <w:r w:rsidR="00234B6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 xml:space="preserve">. Considering the matrix of gene expression, it generates CD3 + T cells, B lymphocytes, cytotoxic lymphocytes, NK cells, CD8 + T cells, cells derived from monocytes, myeloid </w:t>
      </w:r>
      <w:r w:rsidR="00234B62">
        <w:rPr>
          <w:rFonts w:ascii="Book Antiqua" w:eastAsia="Book Antiqua" w:hAnsi="Book Antiqua" w:cs="Book Antiqua"/>
          <w:color w:val="000000"/>
        </w:rPr>
        <w:t xml:space="preserve">dendritic </w:t>
      </w:r>
      <w:r>
        <w:rPr>
          <w:rFonts w:ascii="Book Antiqua" w:eastAsia="Book Antiqua" w:hAnsi="Book Antiqua" w:cs="Book Antiqua"/>
          <w:color w:val="000000"/>
        </w:rPr>
        <w:t>cells, neutrophils, endothelial cells</w:t>
      </w:r>
      <w:r w:rsidR="00234B6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fibroblasts for each sample. </w:t>
      </w:r>
      <w:r w:rsidR="00234B62">
        <w:rPr>
          <w:rFonts w:ascii="Book Antiqua" w:eastAsia="Book Antiqua" w:hAnsi="Book Antiqua" w:cs="Book Antiqua"/>
          <w:color w:val="000000"/>
        </w:rPr>
        <w:t>Thus</w:t>
      </w:r>
      <w:r>
        <w:rPr>
          <w:rFonts w:ascii="Book Antiqua" w:eastAsia="Book Antiqua" w:hAnsi="Book Antiqua" w:cs="Book Antiqua"/>
          <w:color w:val="000000"/>
        </w:rPr>
        <w:t xml:space="preserve">, the relation of PD-1, PD-L1, </w:t>
      </w:r>
      <w:r w:rsidR="00234B6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PD-L2 with immune infiltration was investigated. </w:t>
      </w:r>
      <w:r w:rsidR="00726CD3">
        <w:rPr>
          <w:rFonts w:ascii="Book Antiqua" w:eastAsia="Book Antiqua" w:hAnsi="Book Antiqua" w:cs="Book Antiqua"/>
          <w:color w:val="000000"/>
        </w:rPr>
        <w:t xml:space="preserve">Since immune </w:t>
      </w:r>
      <w:r>
        <w:rPr>
          <w:rFonts w:ascii="Book Antiqua" w:eastAsia="Book Antiqua" w:hAnsi="Book Antiqua" w:cs="Book Antiqua"/>
          <w:color w:val="000000"/>
        </w:rPr>
        <w:t xml:space="preserve">checkpoints </w:t>
      </w:r>
      <w:r w:rsidR="00234B62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the key indicator</w:t>
      </w:r>
      <w:r w:rsidR="00234B6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of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immune status, we then explored the </w:t>
      </w:r>
      <w:r w:rsidR="00234B62">
        <w:rPr>
          <w:rFonts w:ascii="Book Antiqua" w:eastAsia="Book Antiqua" w:hAnsi="Book Antiqua" w:cs="Book Antiqua"/>
          <w:color w:val="000000"/>
        </w:rPr>
        <w:t>relation</w:t>
      </w:r>
      <w:r w:rsidR="00234B62" w:rsidDel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 PD-1/PD-L1/PD-L2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 immune checkpoints.</w:t>
      </w:r>
    </w:p>
    <w:p w14:paraId="4FB8BB82" w14:textId="77777777" w:rsidR="007958E1" w:rsidRDefault="007958E1">
      <w:pPr>
        <w:spacing w:line="360" w:lineRule="auto"/>
        <w:jc w:val="both"/>
      </w:pPr>
    </w:p>
    <w:p w14:paraId="6FE45165" w14:textId="77777777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 analysis</w:t>
      </w:r>
    </w:p>
    <w:p w14:paraId="25137958" w14:textId="5E1ABC0B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In the present study, we performed statistical </w:t>
      </w:r>
      <w:r w:rsidR="00234B62">
        <w:rPr>
          <w:rFonts w:ascii="Book Antiqua" w:eastAsia="Book Antiqua" w:hAnsi="Book Antiqua" w:cs="Book Antiqua"/>
          <w:color w:val="000000"/>
        </w:rPr>
        <w:t xml:space="preserve">analyses </w:t>
      </w:r>
      <w:r w:rsidRPr="00E31E21">
        <w:rPr>
          <w:rFonts w:ascii="Book Antiqua" w:eastAsia="Book Antiqua" w:hAnsi="Book Antiqua" w:cs="Book Antiqua"/>
          <w:i/>
          <w:iCs/>
          <w:color w:val="000000"/>
        </w:rPr>
        <w:t>via</w:t>
      </w:r>
      <w:r>
        <w:rPr>
          <w:rFonts w:ascii="Book Antiqua" w:eastAsia="Book Antiqua" w:hAnsi="Book Antiqua" w:cs="Book Antiqua"/>
          <w:color w:val="000000"/>
        </w:rPr>
        <w:t xml:space="preserve"> R language </w:t>
      </w:r>
      <w:r w:rsidRPr="007958E1">
        <w:rPr>
          <w:rFonts w:ascii="Book Antiqua" w:eastAsia="Book Antiqua" w:hAnsi="Book Antiqua" w:cs="Book Antiqua"/>
          <w:color w:val="000000"/>
        </w:rPr>
        <w:t xml:space="preserve">(https://www.r-project.org/) </w:t>
      </w:r>
      <w:r>
        <w:rPr>
          <w:rFonts w:ascii="Book Antiqua" w:eastAsia="Book Antiqua" w:hAnsi="Book Antiqua" w:cs="Book Antiqua"/>
          <w:color w:val="000000"/>
        </w:rPr>
        <w:t>by using important</w:t>
      </w:r>
      <w:r w:rsidR="00234B6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packages. Rank sum test was adopted to assess the differential expression of PD-1, PD-L1, </w:t>
      </w:r>
      <w:r w:rsidR="00A1173C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PD-L2 in different groups. Spearman correlation analysis was adopted to investigate the association</w:t>
      </w:r>
      <w:r w:rsidR="00A1173C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A1173C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PD-1, PD-L1, </w:t>
      </w:r>
      <w:r w:rsidR="00A1173C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PD-L2 expression </w:t>
      </w:r>
      <w:r w:rsidR="00A1173C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 xml:space="preserve">immune infiltration </w:t>
      </w:r>
      <w:r w:rsidR="00A1173C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immune checkpoints. Survival </w:t>
      </w:r>
      <w:r w:rsidR="00A1173C">
        <w:rPr>
          <w:rFonts w:ascii="Book Antiqua" w:eastAsia="Book Antiqua" w:hAnsi="Book Antiqua" w:cs="Book Antiqua"/>
          <w:color w:val="000000"/>
        </w:rPr>
        <w:t xml:space="preserve">analysis </w:t>
      </w:r>
      <w:r>
        <w:rPr>
          <w:rFonts w:ascii="Book Antiqua" w:eastAsia="Book Antiqua" w:hAnsi="Book Antiqua" w:cs="Book Antiqua"/>
          <w:color w:val="000000"/>
        </w:rPr>
        <w:t xml:space="preserve">was then performed by Kaplan-Meier </w:t>
      </w:r>
      <w:r w:rsidR="00A1173C">
        <w:rPr>
          <w:rFonts w:ascii="Book Antiqua" w:eastAsia="Book Antiqua" w:hAnsi="Book Antiqua" w:cs="Book Antiqua"/>
          <w:color w:val="000000"/>
        </w:rPr>
        <w:t>method and</w:t>
      </w:r>
      <w:r>
        <w:rPr>
          <w:rFonts w:ascii="Book Antiqua" w:eastAsia="Book Antiqua" w:hAnsi="Book Antiqua" w:cs="Book Antiqua"/>
          <w:color w:val="000000"/>
        </w:rPr>
        <w:t xml:space="preserve"> log-rank test. Other </w:t>
      </w:r>
      <w:r w:rsidR="00A6138F">
        <w:rPr>
          <w:rFonts w:ascii="Book Antiqua" w:eastAsia="Book Antiqua" w:hAnsi="Book Antiqua" w:cs="Book Antiqua"/>
          <w:color w:val="000000"/>
        </w:rPr>
        <w:t xml:space="preserve">figures </w:t>
      </w:r>
      <w:r>
        <w:rPr>
          <w:rFonts w:ascii="Book Antiqua" w:eastAsia="Book Antiqua" w:hAnsi="Book Antiqua" w:cs="Book Antiqua"/>
          <w:color w:val="000000"/>
        </w:rPr>
        <w:t xml:space="preserve">were </w:t>
      </w:r>
      <w:r w:rsidR="00A6138F">
        <w:rPr>
          <w:rFonts w:ascii="Book Antiqua" w:eastAsia="Book Antiqua" w:hAnsi="Book Antiqua" w:cs="Book Antiqua"/>
          <w:color w:val="000000"/>
        </w:rPr>
        <w:t>plotted with</w:t>
      </w:r>
      <w:r>
        <w:rPr>
          <w:rFonts w:ascii="Book Antiqua" w:eastAsia="Book Antiqua" w:hAnsi="Book Antiqua" w:cs="Book Antiqua"/>
          <w:color w:val="000000"/>
        </w:rPr>
        <w:t xml:space="preserve"> several R packages, including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ComplexHeatmap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circlize</w:t>
      </w:r>
      <w:proofErr w:type="spellEnd"/>
      <w:r>
        <w:rPr>
          <w:rFonts w:ascii="Book Antiqua" w:eastAsia="Book Antiqua" w:hAnsi="Book Antiqua" w:cs="Book Antiqua"/>
          <w:color w:val="000000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</w:rPr>
        <w:t xml:space="preserve">, and </w:t>
      </w:r>
      <w:proofErr w:type="spellStart"/>
      <w:r>
        <w:rPr>
          <w:rFonts w:ascii="Book Antiqua" w:eastAsia="Book Antiqua" w:hAnsi="Book Antiqua" w:cs="Book Antiqua"/>
          <w:color w:val="000000"/>
        </w:rPr>
        <w:t>corrplot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The multiple tests were all corrected using BH method. </w:t>
      </w:r>
      <w:r w:rsidRPr="007958E1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&lt; 0.05 was </w:t>
      </w:r>
      <w:r w:rsidR="00A1173C">
        <w:rPr>
          <w:rFonts w:ascii="Book Antiqua" w:eastAsia="Book Antiqua" w:hAnsi="Book Antiqua" w:cs="Book Antiqua"/>
          <w:color w:val="000000"/>
        </w:rPr>
        <w:t>considered</w:t>
      </w:r>
      <w:r>
        <w:rPr>
          <w:rFonts w:ascii="Book Antiqua" w:eastAsia="Book Antiqua" w:hAnsi="Book Antiqua" w:cs="Book Antiqua"/>
          <w:color w:val="000000"/>
        </w:rPr>
        <w:t xml:space="preserve"> significant.</w:t>
      </w:r>
    </w:p>
    <w:p w14:paraId="7722DCF0" w14:textId="77777777" w:rsidR="00A77B3E" w:rsidRDefault="00A77B3E">
      <w:pPr>
        <w:spacing w:line="360" w:lineRule="auto"/>
        <w:jc w:val="both"/>
      </w:pPr>
    </w:p>
    <w:p w14:paraId="0F82D754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298B79F9" w14:textId="42ACDC52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PD-1/PD-L1/PD-L2 expression</w:t>
      </w:r>
      <w:r w:rsidR="00E640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in different clinical subgroups</w:t>
      </w:r>
    </w:p>
    <w:p w14:paraId="66D311BB" w14:textId="3D65C775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After the preliminary screening, we finally </w:t>
      </w:r>
      <w:r w:rsidR="00E640A4">
        <w:rPr>
          <w:rFonts w:ascii="Book Antiqua" w:eastAsia="Book Antiqua" w:hAnsi="Book Antiqua" w:cs="Book Antiqua"/>
          <w:color w:val="000000"/>
        </w:rPr>
        <w:t xml:space="preserve">included </w:t>
      </w:r>
      <w:r>
        <w:rPr>
          <w:rFonts w:ascii="Book Antiqua" w:eastAsia="Book Antiqua" w:hAnsi="Book Antiqua" w:cs="Book Antiqua"/>
          <w:color w:val="000000"/>
        </w:rPr>
        <w:t xml:space="preserve">374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patients </w:t>
      </w:r>
      <w:r w:rsidR="00E640A4">
        <w:rPr>
          <w:rFonts w:ascii="Book Antiqua" w:eastAsia="Book Antiqua" w:hAnsi="Book Antiqua" w:cs="Book Antiqua"/>
          <w:color w:val="000000"/>
        </w:rPr>
        <w:t xml:space="preserve">from </w:t>
      </w:r>
      <w:r>
        <w:rPr>
          <w:rFonts w:ascii="Book Antiqua" w:eastAsia="Book Antiqua" w:hAnsi="Book Antiqua" w:cs="Book Antiqua"/>
          <w:color w:val="000000"/>
        </w:rPr>
        <w:t xml:space="preserve">the TCGA database for the following analysis. Using TCGA datasets, we analyzed the PD-1/PD-L1/PD-L2 expression in different groups according to the clinical data. As shown in Figure 1A, PD-1 and PD-L2 expression </w:t>
      </w:r>
      <w:r w:rsidR="00E640A4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correlated with the recurrence event</w:t>
      </w:r>
      <w:r w:rsidR="00E640A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of HCC patients 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0.005), while the expression of PD-L1 show</w:t>
      </w:r>
      <w:r w:rsidR="00E640A4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no significant association with recurrence event</w:t>
      </w:r>
      <w:r w:rsidR="00E640A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0.155). Moreover, all of the three genes showed no correlation with clinical stage</w:t>
      </w:r>
      <w:r w:rsidR="000B0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0.95, 0.97</w:t>
      </w:r>
      <w:r w:rsidR="00E640A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0.475, respectively)</w:t>
      </w:r>
      <w:r w:rsidR="000B0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 1B).</w:t>
      </w:r>
    </w:p>
    <w:p w14:paraId="4A5C2FB0" w14:textId="4BA05954" w:rsidR="00A77B3E" w:rsidRDefault="00E14A66" w:rsidP="007958E1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Survival of the HCC patients showed no significant difference in the overall survival (OS) analysis of patients with high PD-1/PD-L1/PD-L2 expression (defined as over median expression) or low PD-1/PD-L1/PD-L2 expression (defined as below median expression) with a </w:t>
      </w:r>
      <w:r w:rsidR="00E640A4">
        <w:rPr>
          <w:rFonts w:ascii="Book Antiqua" w:eastAsia="Book Antiqua" w:hAnsi="Book Antiqua" w:cs="Book Antiqua"/>
          <w:color w:val="000000"/>
        </w:rPr>
        <w:t xml:space="preserve">hazard </w:t>
      </w:r>
      <w:r>
        <w:rPr>
          <w:rFonts w:ascii="Book Antiqua" w:eastAsia="Book Antiqua" w:hAnsi="Book Antiqua" w:cs="Book Antiqua"/>
          <w:color w:val="000000"/>
        </w:rPr>
        <w:t>ratio (HR) of 1.01, 0.88</w:t>
      </w:r>
      <w:r w:rsidR="00E640A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0.91, respectively (</w:t>
      </w:r>
      <w:r w:rsidRPr="007958E1">
        <w:rPr>
          <w:rFonts w:ascii="Book Antiqua" w:eastAsia="Book Antiqua" w:hAnsi="Book Antiqua" w:cs="Book Antiqua"/>
          <w:i/>
          <w:iCs/>
          <w:color w:val="000000"/>
        </w:rPr>
        <w:t>P</w:t>
      </w:r>
      <w:r w:rsidR="007958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7958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0B0CE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 1C).</w:t>
      </w:r>
    </w:p>
    <w:p w14:paraId="76B94BBC" w14:textId="77777777" w:rsidR="007958E1" w:rsidRDefault="007958E1" w:rsidP="007958E1">
      <w:pPr>
        <w:spacing w:line="360" w:lineRule="auto"/>
        <w:jc w:val="both"/>
      </w:pPr>
    </w:p>
    <w:p w14:paraId="4D9E5D56" w14:textId="66C640DF" w:rsidR="00A77B3E" w:rsidRPr="007958E1" w:rsidRDefault="00E14A66">
      <w:pPr>
        <w:spacing w:line="360" w:lineRule="auto"/>
        <w:jc w:val="both"/>
        <w:rPr>
          <w:b/>
          <w:bCs/>
          <w:i/>
          <w:iCs/>
        </w:rPr>
      </w:pP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Copy</w:t>
      </w:r>
      <w:r w:rsidR="00E640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number</w:t>
      </w:r>
      <w:r w:rsidR="00E640A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958E1">
        <w:rPr>
          <w:rFonts w:ascii="Book Antiqua" w:eastAsia="Book Antiqua" w:hAnsi="Book Antiqua" w:cs="Book Antiqua"/>
          <w:b/>
          <w:bCs/>
          <w:i/>
          <w:iCs/>
          <w:color w:val="000000"/>
        </w:rPr>
        <w:t>variation and mutation analysis</w:t>
      </w:r>
    </w:p>
    <w:p w14:paraId="4F6F8362" w14:textId="1D16FA97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Copy</w:t>
      </w:r>
      <w:r w:rsidR="00E640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 variants of 270 patients derived from the TCGA database were analyzed. A total of 20 mutations with high occurrence were selected</w:t>
      </w:r>
      <w:r w:rsidR="00E640A4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Figure 2</w:t>
      </w:r>
      <w:r w:rsidR="00E640A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 Expression of PD-1/PD-L1/PD-L2 was not directly correlated to the total mutation load of each patient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0.02/0.07/0.04, respectively). However, after differential expression analysis, mutations of genes including calcium voltage-gated channel subunit alpha1 E (</w:t>
      </w:r>
      <w:r w:rsidRPr="00A82C93">
        <w:rPr>
          <w:rFonts w:ascii="Book Antiqua" w:eastAsia="Book Antiqua" w:hAnsi="Book Antiqua" w:cs="Book Antiqua"/>
          <w:i/>
          <w:color w:val="000000"/>
        </w:rPr>
        <w:t>CACNA1E</w:t>
      </w:r>
      <w:r>
        <w:rPr>
          <w:rFonts w:ascii="Book Antiqua" w:eastAsia="Book Antiqua" w:hAnsi="Book Antiqua" w:cs="Book Antiqua"/>
          <w:color w:val="000000"/>
        </w:rPr>
        <w:t>,</w:t>
      </w:r>
      <w:r w:rsidR="007958E1">
        <w:rPr>
          <w:rFonts w:ascii="Book Antiqua" w:eastAsia="Book Antiqua" w:hAnsi="Book Antiqua" w:cs="Book Antiqua"/>
          <w:color w:val="000000"/>
        </w:rPr>
        <w:t xml:space="preserve"> </w:t>
      </w:r>
      <w:r w:rsidRPr="007958E1">
        <w:rPr>
          <w:rFonts w:ascii="Book Antiqua" w:eastAsia="Book Antiqua" w:hAnsi="Book Antiqua" w:cs="Book Antiqua"/>
          <w:i/>
          <w:iCs/>
          <w:color w:val="000000"/>
        </w:rPr>
        <w:t>P</w:t>
      </w:r>
      <w:r w:rsidR="007958E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 0.046), catenin beta 1 (</w:t>
      </w:r>
      <w:r w:rsidRPr="00A82C93">
        <w:rPr>
          <w:rFonts w:ascii="Book Antiqua" w:eastAsia="Book Antiqua" w:hAnsi="Book Antiqua" w:cs="Book Antiqua"/>
          <w:i/>
          <w:color w:val="000000"/>
        </w:rPr>
        <w:t>CTNNB1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0.020), ryanodine receptor 2 (</w:t>
      </w:r>
      <w:r w:rsidRPr="00A82C93">
        <w:rPr>
          <w:rFonts w:ascii="Book Antiqua" w:eastAsia="Book Antiqua" w:hAnsi="Book Antiqua" w:cs="Book Antiqua"/>
          <w:i/>
          <w:color w:val="000000"/>
        </w:rPr>
        <w:t>RYR2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0.030), tumor suppressor protein p53 (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0.016)</w:t>
      </w:r>
      <w:r w:rsidR="00E640A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="00E640A4">
        <w:rPr>
          <w:rFonts w:ascii="Book Antiqua" w:eastAsia="Book Antiqua" w:hAnsi="Book Antiqua" w:cs="Book Antiqua"/>
          <w:color w:val="000000"/>
        </w:rPr>
        <w:t xml:space="preserve">Titin </w:t>
      </w:r>
      <w:r>
        <w:rPr>
          <w:rFonts w:ascii="Book Antiqua" w:eastAsia="Book Antiqua" w:hAnsi="Book Antiqua" w:cs="Book Antiqua"/>
          <w:color w:val="000000"/>
        </w:rPr>
        <w:t>(</w:t>
      </w:r>
      <w:r w:rsidRPr="00A82C93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0.014) could alter PD-1 expression; 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 mutations</w:t>
      </w:r>
      <w:r w:rsidR="00E640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0.003) correlated with high PD-L1 expression; TP53 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0.041) and TTN </w:t>
      </w:r>
      <w:r w:rsidR="00E640A4">
        <w:rPr>
          <w:rFonts w:ascii="Book Antiqua" w:eastAsia="Book Antiqua" w:hAnsi="Book Antiqua" w:cs="Book Antiqua"/>
          <w:color w:val="000000"/>
        </w:rPr>
        <w:t xml:space="preserve">mutations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0.028)</w:t>
      </w:r>
      <w:r w:rsidR="00E640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 associated with PD-L2 expression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 1).</w:t>
      </w:r>
    </w:p>
    <w:p w14:paraId="018F06CA" w14:textId="77777777" w:rsidR="0086453E" w:rsidRDefault="0086453E">
      <w:pPr>
        <w:spacing w:line="360" w:lineRule="auto"/>
        <w:jc w:val="both"/>
      </w:pPr>
    </w:p>
    <w:p w14:paraId="041029F6" w14:textId="2D93109A" w:rsidR="00A77B3E" w:rsidRPr="0086453E" w:rsidRDefault="00E14A66">
      <w:pPr>
        <w:spacing w:line="360" w:lineRule="auto"/>
        <w:jc w:val="both"/>
        <w:rPr>
          <w:b/>
          <w:bCs/>
          <w:i/>
          <w:iCs/>
        </w:rPr>
      </w:pPr>
      <w:r w:rsidRPr="0086453E">
        <w:rPr>
          <w:rFonts w:ascii="Book Antiqua" w:eastAsia="Book Antiqua" w:hAnsi="Book Antiqua" w:cs="Book Antiqua"/>
          <w:b/>
          <w:bCs/>
          <w:i/>
          <w:iCs/>
          <w:color w:val="000000"/>
        </w:rPr>
        <w:t>Co-expression analysis of genes associated with PD-1, PD-L1</w:t>
      </w:r>
      <w:r w:rsidR="00E640A4"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Pr="0086453E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and PD-L2</w:t>
      </w:r>
    </w:p>
    <w:p w14:paraId="7B26704C" w14:textId="6C294FD0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Using WGCNA, we analyzed the co-</w:t>
      </w:r>
      <w:r w:rsidR="00E640A4">
        <w:rPr>
          <w:rFonts w:ascii="Book Antiqua" w:eastAsia="Book Antiqua" w:hAnsi="Book Antiqua" w:cs="Book Antiqua"/>
          <w:color w:val="000000"/>
        </w:rPr>
        <w:t xml:space="preserve">expressed </w:t>
      </w:r>
      <w:r>
        <w:rPr>
          <w:rFonts w:ascii="Book Antiqua" w:eastAsia="Book Antiqua" w:hAnsi="Book Antiqua" w:cs="Book Antiqua"/>
          <w:color w:val="000000"/>
        </w:rPr>
        <w:t>genes</w:t>
      </w:r>
      <w:r w:rsidR="00E640A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 PD-1, PD-L1</w:t>
      </w:r>
      <w:r w:rsidR="00E640A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PD-L2. The connectivity among genes </w:t>
      </w:r>
      <w:r w:rsidR="00E640A4">
        <w:rPr>
          <w:rFonts w:ascii="Book Antiqua" w:eastAsia="Book Antiqua" w:hAnsi="Book Antiqua" w:cs="Book Antiqua"/>
          <w:color w:val="000000"/>
        </w:rPr>
        <w:t xml:space="preserve">had </w:t>
      </w:r>
      <w:r>
        <w:rPr>
          <w:rFonts w:ascii="Book Antiqua" w:eastAsia="Book Antiqua" w:hAnsi="Book Antiqua" w:cs="Book Antiqua"/>
          <w:color w:val="000000"/>
        </w:rPr>
        <w:t xml:space="preserve">a scale-free network distribution </w:t>
      </w:r>
      <w:r w:rsidR="00E640A4">
        <w:rPr>
          <w:rFonts w:ascii="Book Antiqua" w:eastAsia="Book Antiqua" w:hAnsi="Book Antiqua" w:cs="Book Antiqua"/>
          <w:color w:val="000000"/>
        </w:rPr>
        <w:t xml:space="preserve">when </w:t>
      </w:r>
      <w:r>
        <w:rPr>
          <w:rFonts w:ascii="Book Antiqua" w:eastAsia="Book Antiqua" w:hAnsi="Book Antiqua" w:cs="Book Antiqua"/>
          <w:color w:val="000000"/>
        </w:rPr>
        <w:t>the value of soft thresholding power β equals to 14 (Figure 3A). Altogether 22 module</w:t>
      </w:r>
      <w:r w:rsidR="00E640A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were obtained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according to WGCNA analysis (Figure 3B). Among these modules, PD-1 belonged to </w:t>
      </w:r>
      <w:r w:rsidR="00E640A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brown module while PD-L1 and PD-L2 belonged to </w:t>
      </w:r>
      <w:r w:rsidR="00E640A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blue module. We finally </w:t>
      </w:r>
      <w:r w:rsidR="00E640A4">
        <w:rPr>
          <w:rFonts w:ascii="Book Antiqua" w:eastAsia="Book Antiqua" w:hAnsi="Book Antiqua" w:cs="Book Antiqua"/>
          <w:color w:val="000000"/>
        </w:rPr>
        <w:t xml:space="preserve">obtained </w:t>
      </w:r>
      <w:r>
        <w:rPr>
          <w:rFonts w:ascii="Book Antiqua" w:eastAsia="Book Antiqua" w:hAnsi="Book Antiqua" w:cs="Book Antiqua"/>
          <w:color w:val="000000"/>
        </w:rPr>
        <w:t xml:space="preserve">371 genes that interacted with PD-1 and 747 PD-L1/PD-L2 </w:t>
      </w:r>
      <w:r w:rsidR="00E640A4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>genes. Then, we verified the two module interaction in STRING datasets (Figure 3C). After verification, PD-L1/PD-L2 interacted with 7 genes while PD-1 showed co-expression with 39 genes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6453E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up</w:t>
      </w:r>
      <w:r w:rsidR="0086453E">
        <w:rPr>
          <w:rFonts w:ascii="Book Antiqua" w:eastAsia="Book Antiqua" w:hAnsi="Book Antiqua" w:cs="Book Antiqua"/>
          <w:color w:val="000000"/>
        </w:rPr>
        <w:t>ple</w:t>
      </w:r>
      <w:r>
        <w:rPr>
          <w:rFonts w:ascii="Book Antiqua" w:eastAsia="Book Antiqua" w:hAnsi="Book Antiqua" w:cs="Book Antiqua"/>
          <w:color w:val="000000"/>
        </w:rPr>
        <w:t xml:space="preserve">mentary </w:t>
      </w:r>
      <w:r w:rsidR="0086453E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 xml:space="preserve">able 1). Finally, we selected the interacted genes for further enrichment analysis. PD-1 </w:t>
      </w:r>
      <w:r w:rsidR="00E640A4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E640A4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mainly enriched in biological process</w:t>
      </w:r>
      <w:r w:rsidR="00E640A4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T cell activation, regulation of T cell activation, regulation of lymphocyte activation, leukocyte cell-cell adhesion, cytosolic calcium ion concentration, T cell receptor signaling pathway, calcium ion homeostasis, release of sequestered calcium ion into cytosol,</w:t>
      </w:r>
      <w:r w:rsidR="00E640A4">
        <w:rPr>
          <w:rFonts w:ascii="Book Antiqua" w:eastAsia="Book Antiqua" w:hAnsi="Book Antiqua" w:cs="Book Antiqua"/>
          <w:color w:val="000000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cellular defense response; PD-L1/PD-L2 </w:t>
      </w:r>
      <w:r w:rsidR="00E640A4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E640A4">
        <w:rPr>
          <w:rFonts w:ascii="Book Antiqua" w:eastAsia="Book Antiqua" w:hAnsi="Book Antiqua" w:cs="Book Antiqua"/>
          <w:color w:val="000000"/>
        </w:rPr>
        <w:t xml:space="preserve">were </w:t>
      </w:r>
      <w:r w:rsidR="00A6138F">
        <w:rPr>
          <w:rFonts w:ascii="Book Antiqua" w:eastAsia="Book Antiqua" w:hAnsi="Book Antiqua" w:cs="Book Antiqua"/>
          <w:color w:val="000000"/>
        </w:rPr>
        <w:t xml:space="preserve">enriched </w:t>
      </w:r>
      <w:r w:rsidR="00E640A4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 xml:space="preserve">cellular defense response, positive regulation of cell activation, regulation of cell-cell adhesion, interferon-gamma-mediated signaling pathway, negative regulation of activated T cell proliferation, interleukin-10 production, </w:t>
      </w:r>
      <w:r w:rsidR="00E640A4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response to hyperoxia (Figure 3D and Table 2).</w:t>
      </w:r>
    </w:p>
    <w:p w14:paraId="29D59509" w14:textId="77777777" w:rsidR="0086453E" w:rsidRDefault="0086453E">
      <w:pPr>
        <w:spacing w:line="360" w:lineRule="auto"/>
        <w:jc w:val="both"/>
      </w:pPr>
    </w:p>
    <w:p w14:paraId="0CAEFAB7" w14:textId="77777777" w:rsidR="00A77B3E" w:rsidRPr="0086453E" w:rsidRDefault="00E14A66">
      <w:pPr>
        <w:spacing w:line="360" w:lineRule="auto"/>
        <w:jc w:val="both"/>
        <w:rPr>
          <w:b/>
          <w:bCs/>
          <w:i/>
          <w:iCs/>
        </w:rPr>
      </w:pPr>
      <w:r w:rsidRPr="0086453E">
        <w:rPr>
          <w:rFonts w:ascii="Book Antiqua" w:eastAsia="Book Antiqua" w:hAnsi="Book Antiqua" w:cs="Book Antiqua"/>
          <w:b/>
          <w:bCs/>
          <w:i/>
          <w:iCs/>
          <w:color w:val="000000"/>
        </w:rPr>
        <w:t>PD-1/PD-L1/ PD-L2 expression and immune infiltration</w:t>
      </w:r>
    </w:p>
    <w:p w14:paraId="2FD4EF8F" w14:textId="09D54762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Using </w:t>
      </w:r>
      <w:r w:rsidR="00E640A4">
        <w:rPr>
          <w:rFonts w:ascii="Book Antiqua" w:eastAsia="Book Antiqua" w:hAnsi="Book Antiqua" w:cs="Book Antiqua"/>
          <w:color w:val="000000"/>
        </w:rPr>
        <w:t>MCP</w:t>
      </w:r>
      <w:r>
        <w:rPr>
          <w:rFonts w:ascii="Book Antiqua" w:eastAsia="Book Antiqua" w:hAnsi="Book Antiqua" w:cs="Book Antiqua"/>
          <w:color w:val="000000"/>
        </w:rPr>
        <w:t xml:space="preserve">-counter, we evaluated the profiles of immune infiltration among various subtypes and stages </w:t>
      </w:r>
      <w:r w:rsidR="00E640A4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HCC (Figure 4). </w:t>
      </w:r>
      <w:r w:rsidR="00E640A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heatmap in Figure 4 </w:t>
      </w:r>
      <w:r w:rsidR="00E640A4">
        <w:rPr>
          <w:rFonts w:ascii="Book Antiqua" w:eastAsia="Book Antiqua" w:hAnsi="Book Antiqua" w:cs="Book Antiqua"/>
          <w:color w:val="000000"/>
        </w:rPr>
        <w:t xml:space="preserve">(middle) shows </w:t>
      </w:r>
      <w:r>
        <w:rPr>
          <w:rFonts w:ascii="Book Antiqua" w:eastAsia="Book Antiqua" w:hAnsi="Book Antiqua" w:cs="Book Antiqua"/>
          <w:color w:val="000000"/>
        </w:rPr>
        <w:t>the associations of PD-1, PD-L1</w:t>
      </w:r>
      <w:r w:rsidR="00E640A4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with immune cell populations according to analysis of the transcriptomic data. The results indicated that PD-1 was mainly related with CD8 T cells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0.608) and </w:t>
      </w:r>
      <w:r w:rsidR="0086453E">
        <w:rPr>
          <w:rFonts w:ascii="Book Antiqua" w:eastAsia="Book Antiqua" w:hAnsi="Book Antiqua" w:cs="Book Antiqua"/>
          <w:color w:val="000000"/>
        </w:rPr>
        <w:t>cytotoxic</w:t>
      </w:r>
      <w:r>
        <w:rPr>
          <w:rFonts w:ascii="Book Antiqua" w:eastAsia="Book Antiqua" w:hAnsi="Book Antiqua" w:cs="Book Antiqua"/>
          <w:color w:val="000000"/>
        </w:rPr>
        <w:t xml:space="preserve"> lymphocytes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0.60); PD-L1 </w:t>
      </w:r>
      <w:r w:rsidR="00E640A4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mainly related with </w:t>
      </w:r>
      <w:r w:rsidR="0086453E">
        <w:rPr>
          <w:rFonts w:ascii="Book Antiqua" w:eastAsia="Book Antiqua" w:hAnsi="Book Antiqua" w:cs="Book Antiqua"/>
          <w:color w:val="000000"/>
        </w:rPr>
        <w:t xml:space="preserve">fibroblasts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0.671); PD-L2 showed </w:t>
      </w:r>
      <w:r w:rsidR="00E640A4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significant correlation with </w:t>
      </w:r>
      <w:r w:rsidR="0086453E">
        <w:rPr>
          <w:rFonts w:ascii="Book Antiqua" w:eastAsia="Book Antiqua" w:hAnsi="Book Antiqua" w:cs="Book Antiqua"/>
          <w:color w:val="000000"/>
        </w:rPr>
        <w:t>myeloid</w:t>
      </w:r>
      <w:r>
        <w:rPr>
          <w:rFonts w:ascii="Book Antiqua" w:eastAsia="Book Antiqua" w:hAnsi="Book Antiqua" w:cs="Book Antiqua"/>
          <w:color w:val="000000"/>
        </w:rPr>
        <w:t xml:space="preserve"> dendritic cells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0.805). Moreover, we also presented the correlation among different </w:t>
      </w:r>
      <w:r w:rsidR="00E640A4">
        <w:rPr>
          <w:rFonts w:ascii="Book Antiqua" w:eastAsia="Book Antiqua" w:hAnsi="Book Antiqua" w:cs="Book Antiqua"/>
          <w:color w:val="000000"/>
        </w:rPr>
        <w:t xml:space="preserve">infiltrated </w:t>
      </w:r>
      <w:r>
        <w:rPr>
          <w:rFonts w:ascii="Book Antiqua" w:eastAsia="Book Antiqua" w:hAnsi="Book Antiqua" w:cs="Book Antiqua"/>
          <w:color w:val="000000"/>
        </w:rPr>
        <w:t>immune cell</w:t>
      </w:r>
      <w:r w:rsidR="00E640A4">
        <w:rPr>
          <w:rFonts w:ascii="Book Antiqua" w:eastAsia="Book Antiqua" w:hAnsi="Book Antiqua" w:cs="Book Antiqua"/>
          <w:color w:val="000000"/>
        </w:rPr>
        <w:t xml:space="preserve"> types</w:t>
      </w:r>
      <w:r>
        <w:rPr>
          <w:rFonts w:ascii="Book Antiqua" w:eastAsia="Book Antiqua" w:hAnsi="Book Antiqua" w:cs="Book Antiqua"/>
          <w:color w:val="000000"/>
        </w:rPr>
        <w:t>. As shown in the right correlation heatmap</w:t>
      </w:r>
      <w:r w:rsidR="00E640A4">
        <w:rPr>
          <w:rFonts w:ascii="Book Antiqua" w:eastAsia="Book Antiqua" w:hAnsi="Book Antiqua" w:cs="Book Antiqua"/>
          <w:color w:val="000000"/>
        </w:rPr>
        <w:t xml:space="preserve"> in Figure 4</w:t>
      </w:r>
      <w:r>
        <w:rPr>
          <w:rFonts w:ascii="Book Antiqua" w:eastAsia="Book Antiqua" w:hAnsi="Book Antiqua" w:cs="Book Antiqua"/>
          <w:color w:val="000000"/>
        </w:rPr>
        <w:t xml:space="preserve">, CD8 T cells </w:t>
      </w:r>
      <w:r w:rsidR="00E640A4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 xml:space="preserve">associated with </w:t>
      </w:r>
      <w:r w:rsidR="0086453E">
        <w:rPr>
          <w:rFonts w:ascii="Book Antiqua" w:eastAsia="Book Antiqua" w:hAnsi="Book Antiqua" w:cs="Book Antiqua"/>
          <w:color w:val="000000"/>
        </w:rPr>
        <w:t>cytotoxic</w:t>
      </w:r>
      <w:r>
        <w:rPr>
          <w:rFonts w:ascii="Book Antiqua" w:eastAsia="Book Antiqua" w:hAnsi="Book Antiqua" w:cs="Book Antiqua"/>
          <w:color w:val="000000"/>
        </w:rPr>
        <w:t xml:space="preserve"> lymphocytes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0.93).</w:t>
      </w:r>
    </w:p>
    <w:p w14:paraId="27D4FE25" w14:textId="77777777" w:rsidR="0086453E" w:rsidRDefault="0086453E">
      <w:pPr>
        <w:spacing w:line="360" w:lineRule="auto"/>
        <w:jc w:val="both"/>
      </w:pPr>
    </w:p>
    <w:p w14:paraId="16F719D1" w14:textId="77777777" w:rsidR="00A77B3E" w:rsidRPr="0086453E" w:rsidRDefault="00E14A66">
      <w:pPr>
        <w:spacing w:line="360" w:lineRule="auto"/>
        <w:jc w:val="both"/>
        <w:rPr>
          <w:b/>
          <w:bCs/>
          <w:i/>
          <w:iCs/>
        </w:rPr>
      </w:pPr>
      <w:r w:rsidRPr="0086453E">
        <w:rPr>
          <w:rFonts w:ascii="Book Antiqua" w:eastAsia="Book Antiqua" w:hAnsi="Book Antiqua" w:cs="Book Antiqua"/>
          <w:b/>
          <w:bCs/>
          <w:i/>
          <w:iCs/>
          <w:color w:val="000000"/>
        </w:rPr>
        <w:t>PD-1/PD-L1/PD-L2 expression and immune checkpoints</w:t>
      </w:r>
    </w:p>
    <w:p w14:paraId="20A62ABD" w14:textId="2AA311CD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As previous reported</w:t>
      </w:r>
      <w:proofErr w:type="gramStart"/>
      <w:r>
        <w:rPr>
          <w:rFonts w:ascii="Book Antiqua" w:eastAsia="Book Antiqua" w:hAnsi="Book Antiqua" w:cs="Book Antiqua"/>
          <w:color w:val="000000"/>
        </w:rPr>
        <w:t>,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the immune checkpoints of </w:t>
      </w:r>
      <w:r w:rsidR="00E640A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PD1/PD-L1/PDL2 regulatory axis mainly included CD28, CD80, CD86, CTLA4, RGMB, CD58, CD27, CD70, HLA-A, </w:t>
      </w:r>
      <w:r w:rsidR="00E640A4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CD74. We then analyzed the correlation between PD-1/PD-L1/PD-L2 expression and these important immune checkpoints. As shown in Figure 5 and Table 3, PD-1 was mainly associated with CTLA4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0.828) and CD27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0.855</w:t>
      </w:r>
      <w:r w:rsidR="00E640A4">
        <w:rPr>
          <w:rFonts w:ascii="Book Antiqua" w:eastAsia="Book Antiqua" w:hAnsi="Book Antiqua" w:cs="Book Antiqua"/>
          <w:color w:val="000000"/>
        </w:rPr>
        <w:t xml:space="preserve">), </w:t>
      </w:r>
      <w:r>
        <w:rPr>
          <w:rFonts w:ascii="Book Antiqua" w:eastAsia="Book Antiqua" w:hAnsi="Book Antiqua" w:cs="Book Antiqua"/>
          <w:color w:val="000000"/>
        </w:rPr>
        <w:t>PD-L1 correlated with CD80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0.675) and CD86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0.695</w:t>
      </w:r>
      <w:r w:rsidR="00E640A4">
        <w:rPr>
          <w:rFonts w:ascii="Book Antiqua" w:eastAsia="Book Antiqua" w:hAnsi="Book Antiqua" w:cs="Book Antiqua"/>
          <w:color w:val="000000"/>
        </w:rPr>
        <w:t xml:space="preserve">), and </w:t>
      </w:r>
      <w:r>
        <w:rPr>
          <w:rFonts w:ascii="Book Antiqua" w:eastAsia="Book Antiqua" w:hAnsi="Book Antiqua" w:cs="Book Antiqua"/>
          <w:color w:val="000000"/>
        </w:rPr>
        <w:t>PD-L2 correlated with CD86 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0.797) and CD28</w:t>
      </w:r>
      <w:r w:rsidR="0086453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 xml:space="preserve"> = 0.714).</w:t>
      </w:r>
    </w:p>
    <w:p w14:paraId="21C256E6" w14:textId="77777777" w:rsidR="00A77B3E" w:rsidRDefault="00A77B3E">
      <w:pPr>
        <w:spacing w:line="360" w:lineRule="auto"/>
        <w:jc w:val="both"/>
      </w:pPr>
    </w:p>
    <w:p w14:paraId="378C7EE9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3ED83D1" w14:textId="63EDCD65" w:rsidR="00A77B3E" w:rsidRDefault="00E14A66" w:rsidP="0086453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Previous clinical trials indicated that immune checkpoint blockade therapies demonstrated satisfactory curative effect for multiple types of cancer, with </w:t>
      </w:r>
      <w:r w:rsidR="00286DB8">
        <w:rPr>
          <w:rFonts w:ascii="Book Antiqua" w:eastAsia="Book Antiqua" w:hAnsi="Book Antiqua" w:cs="Book Antiqua"/>
          <w:color w:val="000000"/>
        </w:rPr>
        <w:t xml:space="preserve">persistent </w:t>
      </w:r>
      <w:r>
        <w:rPr>
          <w:rFonts w:ascii="Book Antiqua" w:eastAsia="Book Antiqua" w:hAnsi="Book Antiqua" w:cs="Book Antiqua"/>
          <w:color w:val="000000"/>
        </w:rPr>
        <w:t xml:space="preserve">responses and acceptable </w:t>
      </w:r>
      <w:proofErr w:type="gramStart"/>
      <w:r>
        <w:rPr>
          <w:rFonts w:ascii="Book Antiqua" w:eastAsia="Book Antiqua" w:hAnsi="Book Antiqua" w:cs="Book Antiqua"/>
          <w:color w:val="000000"/>
        </w:rPr>
        <w:t>toxicity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 xml:space="preserve">. However, only part of individuals who received antibody immunotherapy greatly benefit from the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 It is therefore urgent to unravel the underlying signaling pathway of important immune checkpoints such as PD-1 and its ligands PD-L1</w:t>
      </w:r>
      <w:r w:rsidR="00286DB8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PD-L2</w:t>
      </w:r>
      <w:r w:rsidR="00286DB8">
        <w:rPr>
          <w:rFonts w:ascii="Book Antiqua" w:eastAsia="Book Antiqua" w:hAnsi="Book Antiqua" w:cs="Book Antiqua"/>
          <w:color w:val="000000"/>
        </w:rPr>
        <w:t xml:space="preserve"> 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86DB8">
        <w:rPr>
          <w:rFonts w:ascii="Book Antiqua" w:eastAsia="Book Antiqua" w:hAnsi="Book Antiqua" w:cs="Book Antiqua"/>
          <w:color w:val="000000"/>
        </w:rPr>
        <w:t xml:space="preserve">improve </w:t>
      </w:r>
      <w:r>
        <w:rPr>
          <w:rFonts w:ascii="Book Antiqua" w:eastAsia="Book Antiqua" w:hAnsi="Book Antiqua" w:cs="Book Antiqua"/>
          <w:color w:val="000000"/>
        </w:rPr>
        <w:t>the therapeutic sensitivity. Here, we presented an integrative analysis of PD-1, PD-L1</w:t>
      </w:r>
      <w:r w:rsidR="00286DB8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based on </w:t>
      </w:r>
      <w:r w:rsidR="00286DB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HCC data </w:t>
      </w:r>
      <w:r w:rsidR="00286DB8">
        <w:rPr>
          <w:rFonts w:ascii="Book Antiqua" w:eastAsia="Book Antiqua" w:hAnsi="Book Antiqua" w:cs="Book Antiqua"/>
          <w:color w:val="000000"/>
        </w:rPr>
        <w:t xml:space="preserve">from </w:t>
      </w:r>
      <w:r>
        <w:rPr>
          <w:rFonts w:ascii="Book Antiqua" w:eastAsia="Book Antiqua" w:hAnsi="Book Antiqua" w:cs="Book Antiqua"/>
          <w:color w:val="000000"/>
        </w:rPr>
        <w:t xml:space="preserve">TCGA. We identified potential molecular and genetic alterations correlating with the PD-1/PD-L1/PD-L2 and revealed their biological functions. The relation of PD-1/PD-L1/PD-L2 with immune infiltration and HCC survival were also explored to elucidate </w:t>
      </w:r>
      <w:r w:rsidR="00286DB8">
        <w:rPr>
          <w:rFonts w:ascii="Book Antiqua" w:eastAsia="Book Antiqua" w:hAnsi="Book Antiqua" w:cs="Book Antiqua"/>
          <w:color w:val="000000"/>
        </w:rPr>
        <w:t xml:space="preserve">their </w:t>
      </w:r>
      <w:r>
        <w:rPr>
          <w:rFonts w:ascii="Book Antiqua" w:eastAsia="Book Antiqua" w:hAnsi="Book Antiqua" w:cs="Book Antiqua"/>
          <w:color w:val="000000"/>
        </w:rPr>
        <w:t xml:space="preserve">role as prognostic biomarkers. </w:t>
      </w:r>
    </w:p>
    <w:p w14:paraId="69E6B43A" w14:textId="56F4C9BF" w:rsidR="00A77B3E" w:rsidRDefault="00E14A66" w:rsidP="0086453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We first described the PD-1/PD-L1/PD-L2 expression profiles in different clinical subtypes. The results indicated that PD-1 and PD-L2 expression </w:t>
      </w:r>
      <w:r w:rsidR="00286DB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associated with the recurrence event</w:t>
      </w:r>
      <w:r w:rsidR="00286DB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of HCC patients. However, none of the three genes showed </w:t>
      </w:r>
      <w:r w:rsidR="00286DB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significant correlation with clinical stage. In a previous research of 217 HCC patients, PD-L1 expression demonstrated </w:t>
      </w:r>
      <w:r w:rsidR="00286DB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significant relation with multiple markers of cancer aggressiveness including satellite nodules, macrovascular invasion, microvascular invasion</w:t>
      </w:r>
      <w:r w:rsidR="00286DB8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poor </w:t>
      </w:r>
      <w:proofErr w:type="gramStart"/>
      <w:r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 xml:space="preserve">. Besides, PD-1 and PD-L1 expression </w:t>
      </w:r>
      <w:r w:rsidR="00286DB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upregulated in HCC tissues </w:t>
      </w:r>
      <w:r w:rsidR="00286DB8">
        <w:rPr>
          <w:rFonts w:ascii="Book Antiqua" w:eastAsia="Book Antiqua" w:hAnsi="Book Antiqua" w:cs="Book Antiqua"/>
          <w:color w:val="000000"/>
        </w:rPr>
        <w:t xml:space="preserve">compared with </w:t>
      </w:r>
      <w:r>
        <w:rPr>
          <w:rFonts w:ascii="Book Antiqua" w:eastAsia="Book Antiqua" w:hAnsi="Book Antiqua" w:cs="Book Antiqua"/>
          <w:color w:val="000000"/>
        </w:rPr>
        <w:t xml:space="preserve">adjacent normal tissues, which was positively related with the clinical stage and lymph node metastasis, </w:t>
      </w:r>
      <w:r w:rsidR="00286DB8">
        <w:rPr>
          <w:rFonts w:ascii="Book Antiqua" w:eastAsia="Book Antiqua" w:hAnsi="Book Antiqua" w:cs="Book Antiqua"/>
          <w:color w:val="000000"/>
        </w:rPr>
        <w:t xml:space="preserve">but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86DB8" w:rsidRPr="00286DB8">
        <w:rPr>
          <w:rFonts w:ascii="Book Antiqua" w:eastAsia="Book Antiqua" w:hAnsi="Book Antiqua" w:cs="Book Antiqua"/>
          <w:color w:val="000000"/>
        </w:rPr>
        <w:t xml:space="preserve"> </w:t>
      </w:r>
      <w:r w:rsidR="00286DB8">
        <w:rPr>
          <w:rFonts w:ascii="Book Antiqua" w:eastAsia="Book Antiqua" w:hAnsi="Book Antiqua" w:cs="Book Antiqua"/>
          <w:color w:val="000000"/>
        </w:rPr>
        <w:lastRenderedPageBreak/>
        <w:t>related</w:t>
      </w:r>
      <w:r>
        <w:rPr>
          <w:rFonts w:ascii="Book Antiqua" w:eastAsia="Book Antiqua" w:hAnsi="Book Antiqua" w:cs="Book Antiqua"/>
          <w:color w:val="000000"/>
        </w:rPr>
        <w:t xml:space="preserve"> with </w:t>
      </w:r>
      <w:r w:rsidR="00286DB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survival of HCC</w:t>
      </w:r>
      <w:r w:rsidR="00286D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86DB8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 xml:space="preserve">. These results suggested that </w:t>
      </w:r>
      <w:r w:rsidR="00A6138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PD-1/PD-L1/PD-L2 axis might correlate with multiple clinical parameters of HCC. </w:t>
      </w:r>
    </w:p>
    <w:p w14:paraId="529D03F7" w14:textId="2041D796" w:rsidR="00A77B3E" w:rsidRDefault="00E14A66" w:rsidP="0086453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Prognostic analysis of the HCC patients showed no significant association between PD-1/PD-L1/PD-L2 expression and the OS of HCC patients. In a study of 85 HCC patients, PD-L1 or PD-L2 expression </w:t>
      </w:r>
      <w:r w:rsidR="00286DB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associated with </w:t>
      </w:r>
      <w:r w:rsidR="00286DB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poor survival according to immunohistochemical </w:t>
      </w:r>
      <w:proofErr w:type="gramStart"/>
      <w:r>
        <w:rPr>
          <w:rFonts w:ascii="Book Antiqua" w:eastAsia="Book Antiqua" w:hAnsi="Book Antiqua" w:cs="Book Antiqua"/>
          <w:color w:val="000000"/>
        </w:rPr>
        <w:t>investigation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29-31]</w:t>
      </w:r>
      <w:r>
        <w:rPr>
          <w:rFonts w:ascii="Book Antiqua" w:eastAsia="Book Antiqua" w:hAnsi="Book Antiqua" w:cs="Book Antiqua"/>
          <w:color w:val="000000"/>
        </w:rPr>
        <w:t xml:space="preserve">. Elevated PD-L1 expression has been reported to be an independent adverse prognosis predictor </w:t>
      </w:r>
      <w:r w:rsidR="00286DB8"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disease-free survival </w:t>
      </w:r>
      <w:r w:rsidR="00286DB8">
        <w:rPr>
          <w:rFonts w:ascii="Book Antiqua" w:eastAsia="Book Antiqua" w:hAnsi="Book Antiqua" w:cs="Book Antiqua"/>
          <w:color w:val="000000"/>
        </w:rPr>
        <w:t>in addition to</w:t>
      </w:r>
      <w:r>
        <w:rPr>
          <w:rFonts w:ascii="Book Antiqua" w:eastAsia="Book Antiqua" w:hAnsi="Book Antiqua" w:cs="Book Antiqua"/>
          <w:color w:val="000000"/>
        </w:rPr>
        <w:t xml:space="preserve"> previous</w:t>
      </w:r>
      <w:r w:rsidR="00286DB8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 xml:space="preserve"> reported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 xml:space="preserve">. One study </w:t>
      </w:r>
      <w:r w:rsidR="00286DB8">
        <w:rPr>
          <w:rFonts w:ascii="Book Antiqua" w:eastAsia="Book Antiqua" w:hAnsi="Book Antiqua" w:cs="Book Antiqua"/>
          <w:color w:val="000000"/>
        </w:rPr>
        <w:t xml:space="preserve">performing immunohistochemical staining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 w:rsidR="00286DB8">
        <w:rPr>
          <w:rFonts w:ascii="Book Antiqua" w:eastAsia="Book Antiqua" w:hAnsi="Book Antiqua" w:cs="Book Antiqua"/>
          <w:color w:val="000000"/>
        </w:rPr>
        <w:t xml:space="preserve">136 </w:t>
      </w:r>
      <w:r>
        <w:rPr>
          <w:rFonts w:ascii="Book Antiqua" w:eastAsia="Book Antiqua" w:hAnsi="Book Antiqua" w:cs="Book Antiqua"/>
          <w:color w:val="000000"/>
        </w:rPr>
        <w:t>HCC tissue</w:t>
      </w:r>
      <w:r w:rsidR="00286DB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demonstrated that PD-L1 high expression </w:t>
      </w:r>
      <w:r w:rsidR="00286DB8">
        <w:rPr>
          <w:rFonts w:ascii="Book Antiqua" w:eastAsia="Book Antiqua" w:hAnsi="Book Antiqua" w:cs="Book Antiqua"/>
          <w:color w:val="000000"/>
        </w:rPr>
        <w:t xml:space="preserve">exhibited a </w:t>
      </w:r>
      <w:r>
        <w:rPr>
          <w:rFonts w:ascii="Book Antiqua" w:eastAsia="Book Antiqua" w:hAnsi="Book Antiqua" w:cs="Book Antiqua"/>
          <w:color w:val="000000"/>
        </w:rPr>
        <w:t xml:space="preserve">significant correlation with clinical and pathological parameters indicating worse HCC progression and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 xml:space="preserve">. In another study of PD-L1 in HCC, however, PD-L1 expression </w:t>
      </w:r>
      <w:r w:rsidR="00286DB8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inversely correlated with P53 and</w:t>
      </w:r>
      <w:r w:rsidR="00286D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 with</w:t>
      </w:r>
      <w:r w:rsidR="00286DB8"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color w:val="000000"/>
        </w:rPr>
        <w:t xml:space="preserve"> longer survival of patients with </w:t>
      </w:r>
      <w:proofErr w:type="gramStart"/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 xml:space="preserve">. There was also </w:t>
      </w:r>
      <w:r w:rsidR="00286DB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study reporting that PD-L1 expression failed to have a markedly significant prognostic association with survival in 143 patients with </w:t>
      </w:r>
      <w:proofErr w:type="gramStart"/>
      <w:r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 According to the analysis of TCGA data and previous studies on PD-1/PD-L1/PD-L2, the relation of PD-1/PD-L1/PD-L2 expression with HCC prognosis still require</w:t>
      </w:r>
      <w:r w:rsidR="002F0252">
        <w:rPr>
          <w:rFonts w:ascii="Book Antiqua" w:eastAsia="Book Antiqua" w:hAnsi="Book Antiqua" w:cs="Book Antiqua"/>
          <w:color w:val="000000"/>
        </w:rPr>
        <w:t>s to be confirmed in</w:t>
      </w:r>
      <w:r>
        <w:rPr>
          <w:rFonts w:ascii="Book Antiqua" w:eastAsia="Book Antiqua" w:hAnsi="Book Antiqua" w:cs="Book Antiqua"/>
          <w:color w:val="000000"/>
        </w:rPr>
        <w:t xml:space="preserve"> future studies with large samples. </w:t>
      </w:r>
    </w:p>
    <w:p w14:paraId="6CADEDF9" w14:textId="70CBAD51" w:rsidR="00A77B3E" w:rsidRDefault="00E14A66" w:rsidP="0086453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Based on the copy number variations and mutation analysis, </w:t>
      </w:r>
      <w:r w:rsidR="002F0252">
        <w:rPr>
          <w:rFonts w:ascii="Book Antiqua" w:eastAsia="Book Antiqua" w:hAnsi="Book Antiqua" w:cs="Book Antiqua"/>
          <w:color w:val="000000"/>
        </w:rPr>
        <w:t xml:space="preserve">a total of </w:t>
      </w:r>
      <w:r>
        <w:rPr>
          <w:rFonts w:ascii="Book Antiqua" w:eastAsia="Book Antiqua" w:hAnsi="Book Antiqua" w:cs="Book Antiqua"/>
          <w:color w:val="000000"/>
        </w:rPr>
        <w:t xml:space="preserve">20 mutations with high occurrence were selected. Expression of PD-1/PD-L1/PD-L2 was not directly correlated to the total mutation load of each patient. After differential expression analysis, however, mutations of genes including </w:t>
      </w:r>
      <w:r w:rsidRPr="00A82C93">
        <w:rPr>
          <w:rFonts w:ascii="Book Antiqua" w:eastAsia="Book Antiqua" w:hAnsi="Book Antiqua" w:cs="Book Antiqua"/>
          <w:i/>
          <w:color w:val="000000"/>
        </w:rPr>
        <w:t xml:space="preserve">CACNA1E, CTNNB1, RYR2, </w:t>
      </w:r>
      <w:r w:rsidR="002F0252" w:rsidRPr="00A82C93">
        <w:rPr>
          <w:rFonts w:ascii="Book Antiqua" w:eastAsia="Book Antiqua" w:hAnsi="Book Antiqua" w:cs="Book Antiqua"/>
          <w:i/>
          <w:color w:val="000000"/>
        </w:rPr>
        <w:t>TP53</w:t>
      </w:r>
      <w:r w:rsidR="002F0252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Pr="00A82C93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 xml:space="preserve"> could alter PD-1 expression; 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 mutations correlated with high PD-L1 expression</w:t>
      </w:r>
      <w:r w:rsidR="002F0252">
        <w:rPr>
          <w:rFonts w:ascii="Book Antiqua" w:eastAsia="Book Antiqua" w:hAnsi="Book Antiqua" w:cs="Book Antiqua"/>
          <w:color w:val="000000"/>
        </w:rPr>
        <w:t xml:space="preserve">, and 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A82C93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F0252">
        <w:rPr>
          <w:rFonts w:ascii="Book Antiqua" w:eastAsia="Book Antiqua" w:hAnsi="Book Antiqua" w:cs="Book Antiqua"/>
          <w:color w:val="000000"/>
        </w:rPr>
        <w:t xml:space="preserve">mutations </w:t>
      </w:r>
      <w:r>
        <w:rPr>
          <w:rFonts w:ascii="Book Antiqua" w:eastAsia="Book Antiqua" w:hAnsi="Book Antiqua" w:cs="Book Antiqua"/>
          <w:color w:val="000000"/>
        </w:rPr>
        <w:t xml:space="preserve">were associated with PD-L2 expression. Interestingly, 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 mutation significantly increased </w:t>
      </w:r>
      <w:r w:rsidR="002F025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expression of PD-1, PD-L1</w:t>
      </w:r>
      <w:r w:rsidR="002F025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PD-L2, suggesting a probable molecular link between TP53 and PD-1 axis regulation. Admittedly, change of PD-1-PD-L1 immune regulator and p53 alternation promote cancer development in activated B-cell diffuse large B-cell </w:t>
      </w:r>
      <w:proofErr w:type="gramStart"/>
      <w:r>
        <w:rPr>
          <w:rFonts w:ascii="Book Antiqua" w:eastAsia="Book Antiqua" w:hAnsi="Book Antiqua" w:cs="Book Antiqua"/>
          <w:color w:val="000000"/>
        </w:rPr>
        <w:t>lymphomas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 xml:space="preserve">. In addition, the prognosis of Kras-p53-associated lung cancer is regulated by MEK and PD-1/PD-L1 immune </w:t>
      </w:r>
      <w:proofErr w:type="gramStart"/>
      <w:r>
        <w:rPr>
          <w:rFonts w:ascii="Book Antiqua" w:eastAsia="Book Antiqua" w:hAnsi="Book Antiqua" w:cs="Book Antiqua"/>
          <w:color w:val="000000"/>
        </w:rPr>
        <w:t>checkpoint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37-40]</w:t>
      </w:r>
      <w:r>
        <w:rPr>
          <w:rFonts w:ascii="Book Antiqua" w:eastAsia="Book Antiqua" w:hAnsi="Book Antiqua" w:cs="Book Antiqua"/>
          <w:color w:val="000000"/>
        </w:rPr>
        <w:t xml:space="preserve">. The underlying mechanisms of critical mutations such as </w:t>
      </w:r>
      <w:r w:rsidRPr="00A82C93">
        <w:rPr>
          <w:rFonts w:ascii="Book Antiqua" w:eastAsia="Book Antiqua" w:hAnsi="Book Antiqua" w:cs="Book Antiqua"/>
          <w:i/>
          <w:color w:val="000000"/>
        </w:rPr>
        <w:t>TP53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Pr="00A82C93">
        <w:rPr>
          <w:rFonts w:ascii="Book Antiqua" w:eastAsia="Book Antiqua" w:hAnsi="Book Antiqua" w:cs="Book Antiqua"/>
          <w:i/>
          <w:color w:val="000000"/>
        </w:rPr>
        <w:lastRenderedPageBreak/>
        <w:t>TTN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A82C93">
        <w:rPr>
          <w:rFonts w:ascii="Book Antiqua" w:eastAsia="Book Antiqua" w:hAnsi="Book Antiqua" w:cs="Book Antiqua"/>
          <w:i/>
          <w:color w:val="000000"/>
        </w:rPr>
        <w:t>CTNNB1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2B0892">
        <w:rPr>
          <w:rFonts w:ascii="Book Antiqua" w:eastAsia="Book Antiqua" w:hAnsi="Book Antiqua" w:cs="Book Antiqua"/>
          <w:color w:val="000000"/>
        </w:rPr>
        <w:t xml:space="preserve">mutations </w:t>
      </w:r>
      <w:r>
        <w:rPr>
          <w:rFonts w:ascii="Book Antiqua" w:eastAsia="Book Antiqua" w:hAnsi="Book Antiqua" w:cs="Book Antiqua"/>
          <w:color w:val="000000"/>
        </w:rPr>
        <w:t xml:space="preserve">in modulating PD-1 signaling might provide novel strategies for immunotherapies. In the future, we may be able to perform different </w:t>
      </w:r>
      <w:r w:rsidR="002B0892">
        <w:rPr>
          <w:rFonts w:ascii="Book Antiqua" w:eastAsia="Book Antiqua" w:hAnsi="Book Antiqua" w:cs="Book Antiqua"/>
          <w:color w:val="000000"/>
        </w:rPr>
        <w:t xml:space="preserve">immunotherapies </w:t>
      </w:r>
      <w:r>
        <w:rPr>
          <w:rFonts w:ascii="Book Antiqua" w:eastAsia="Book Antiqua" w:hAnsi="Book Antiqua" w:cs="Book Antiqua"/>
          <w:color w:val="000000"/>
        </w:rPr>
        <w:t>by</w:t>
      </w:r>
      <w:r w:rsidR="002B0892">
        <w:rPr>
          <w:rFonts w:ascii="Book Antiqua" w:eastAsia="Book Antiqua" w:hAnsi="Book Antiqua" w:cs="Book Antiqua"/>
          <w:color w:val="000000"/>
        </w:rPr>
        <w:t xml:space="preserve"> stratifying</w:t>
      </w:r>
      <w:r>
        <w:rPr>
          <w:rFonts w:ascii="Book Antiqua" w:eastAsia="Book Antiqua" w:hAnsi="Book Antiqua" w:cs="Book Antiqua"/>
          <w:color w:val="000000"/>
        </w:rPr>
        <w:t xml:space="preserve"> patients based on the mutation types of these genes.</w:t>
      </w:r>
    </w:p>
    <w:p w14:paraId="678F6217" w14:textId="3CFB51D0" w:rsidR="00A77B3E" w:rsidRDefault="00E14A66" w:rsidP="005F01E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Using WGCNA, we next analyzed the co-</w:t>
      </w:r>
      <w:r w:rsidR="002B0892">
        <w:rPr>
          <w:rFonts w:ascii="Book Antiqua" w:eastAsia="Book Antiqua" w:hAnsi="Book Antiqua" w:cs="Book Antiqua"/>
          <w:color w:val="000000"/>
        </w:rPr>
        <w:t xml:space="preserve">expressed </w:t>
      </w:r>
      <w:r>
        <w:rPr>
          <w:rFonts w:ascii="Book Antiqua" w:eastAsia="Book Antiqua" w:hAnsi="Book Antiqua" w:cs="Book Antiqua"/>
          <w:color w:val="000000"/>
        </w:rPr>
        <w:t>genes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 PD-1, PD-L1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PD-L2. After verification, PD-L1/PD-L2 interacted with 7 genes while PD-1 showed co-expression with 39 genes. PD-1 </w:t>
      </w:r>
      <w:r w:rsidR="002B0892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2B0892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 xml:space="preserve">mainly enriched in T cell activation, lymphocyte activation, leukocyte cell-cell adhesion, cytosolic calcium ion concentration, T cell receptor signaling pathway, calcium ion homeostasis, release of sequestered calcium ion into cytosol, </w:t>
      </w:r>
      <w:r w:rsidR="002B089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cellular defense response; PD-L1/PD-L2 </w:t>
      </w:r>
      <w:r w:rsidR="002B0892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2B0892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enrich</w:t>
      </w:r>
      <w:r w:rsidR="002B0892">
        <w:rPr>
          <w:rFonts w:ascii="Book Antiqua" w:eastAsia="Book Antiqua" w:hAnsi="Book Antiqua" w:cs="Book Antiqua"/>
          <w:color w:val="000000"/>
        </w:rPr>
        <w:t>ed in</w:t>
      </w:r>
      <w:r>
        <w:rPr>
          <w:rFonts w:ascii="Book Antiqua" w:eastAsia="Book Antiqua" w:hAnsi="Book Antiqua" w:cs="Book Antiqua"/>
          <w:color w:val="000000"/>
        </w:rPr>
        <w:t xml:space="preserve"> cellular defense response, cell activation, cell-cell adhesion, interferon-gamma-mediated signaling pathway, negative regulation of activated T cell proliferation, interleukin-10 production, </w:t>
      </w:r>
      <w:r w:rsidR="002B089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response to hyperoxia. As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 by the enrichment analysis, PD-1/PD-L1/PD-L2 signaling</w:t>
      </w:r>
      <w:r w:rsidR="002B0892">
        <w:rPr>
          <w:rFonts w:ascii="Book Antiqua" w:eastAsia="Book Antiqua" w:hAnsi="Book Antiqua" w:cs="Book Antiqua"/>
          <w:color w:val="000000"/>
        </w:rPr>
        <w:t xml:space="preserve"> is</w:t>
      </w:r>
      <w:r>
        <w:rPr>
          <w:rFonts w:ascii="Book Antiqua" w:eastAsia="Book Antiqua" w:hAnsi="Book Antiqua" w:cs="Book Antiqua"/>
          <w:color w:val="000000"/>
        </w:rPr>
        <w:t xml:space="preserve"> a key regulator of T cell activation and other important lymphocyte functions, which was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consistent with </w:t>
      </w:r>
      <w:r w:rsidR="002B0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results of multiple</w:t>
      </w:r>
      <w:r w:rsidR="002B0892">
        <w:rPr>
          <w:rFonts w:ascii="Book Antiqua" w:eastAsia="Book Antiqua" w:hAnsi="Book Antiqua" w:cs="Book Antiqua"/>
          <w:color w:val="000000"/>
        </w:rPr>
        <w:t xml:space="preserve"> previous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investigations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41-44]</w:t>
      </w:r>
      <w:r>
        <w:rPr>
          <w:rFonts w:ascii="Book Antiqua" w:eastAsia="Book Antiqua" w:hAnsi="Book Antiqua" w:cs="Book Antiqua"/>
          <w:color w:val="000000"/>
        </w:rPr>
        <w:t xml:space="preserve">. It is worthy elucidating the immune modulating mechanisms of PD-1 axis in the future to unravel its specific role in cancer immunity. </w:t>
      </w:r>
    </w:p>
    <w:p w14:paraId="02B2F748" w14:textId="751EC24A" w:rsidR="00A77B3E" w:rsidRDefault="00E14A66" w:rsidP="005F01E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Immune cell infiltration reflects the immune microenvironment around the tumor tissues and is reported</w:t>
      </w:r>
      <w:r w:rsidR="002B0892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 xml:space="preserve"> correlated with outcome of cancer progression. We subsequently evaluated PD-1/PD-L1/PD-L2 expression and immune infiltration in HCC, the results of which suggested that PD-1 was correlated with CD8 T cells and </w:t>
      </w:r>
      <w:r w:rsidR="0086453E">
        <w:rPr>
          <w:rFonts w:ascii="Book Antiqua" w:eastAsia="Book Antiqua" w:hAnsi="Book Antiqua" w:cs="Book Antiqua"/>
          <w:color w:val="000000"/>
        </w:rPr>
        <w:t>cytotoxic</w:t>
      </w:r>
      <w:r>
        <w:rPr>
          <w:rFonts w:ascii="Book Antiqua" w:eastAsia="Book Antiqua" w:hAnsi="Book Antiqua" w:cs="Book Antiqua"/>
          <w:color w:val="000000"/>
        </w:rPr>
        <w:t xml:space="preserve"> lymphocytes</w:t>
      </w:r>
      <w:r w:rsidR="002B0892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PD-L1 </w:t>
      </w:r>
      <w:r w:rsidR="002B0892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related with </w:t>
      </w:r>
      <w:r w:rsidR="0086453E">
        <w:rPr>
          <w:rFonts w:ascii="Book Antiqua" w:eastAsia="Book Antiqua" w:hAnsi="Book Antiqua" w:cs="Book Antiqua"/>
          <w:color w:val="000000"/>
        </w:rPr>
        <w:t>fibroblasts</w:t>
      </w:r>
      <w:r w:rsidR="002B0892"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color w:val="000000"/>
        </w:rPr>
        <w:t xml:space="preserve">PD-L2 was significantly correlated with </w:t>
      </w:r>
      <w:r w:rsidR="0086453E">
        <w:rPr>
          <w:rFonts w:ascii="Book Antiqua" w:eastAsia="Book Antiqua" w:hAnsi="Book Antiqua" w:cs="Book Antiqua"/>
          <w:color w:val="000000"/>
        </w:rPr>
        <w:t>myeloid</w:t>
      </w:r>
      <w:r>
        <w:rPr>
          <w:rFonts w:ascii="Book Antiqua" w:eastAsia="Book Antiqua" w:hAnsi="Book Antiqua" w:cs="Book Antiqua"/>
          <w:color w:val="000000"/>
        </w:rPr>
        <w:t xml:space="preserve"> dendritic cells. It has been reported that CD8</w:t>
      </w:r>
      <w:r w:rsidR="002B0892">
        <w:rPr>
          <w:rFonts w:ascii="Book Antiqua" w:eastAsia="Book Antiqua" w:hAnsi="Book Antiqua" w:cs="Book Antiqua"/>
          <w:color w:val="000000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cytotoxic T lymphocytes greatly increase PD-L1 expression on cancer cell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2B0892">
        <w:rPr>
          <w:rFonts w:ascii="Book Antiqua" w:eastAsia="Book Antiqua" w:hAnsi="Book Antiqua" w:cs="Book Antiqua"/>
          <w:color w:val="000000"/>
        </w:rPr>
        <w:t>s,</w:t>
      </w:r>
      <w:r>
        <w:rPr>
          <w:rFonts w:ascii="Book Antiqua" w:eastAsia="Book Antiqua" w:hAnsi="Book Antiqua" w:cs="Book Antiqua"/>
          <w:color w:val="000000"/>
        </w:rPr>
        <w:t xml:space="preserve"> and PD-L1 expression and CD8</w:t>
      </w:r>
      <w:r w:rsidR="002B0892">
        <w:rPr>
          <w:rFonts w:ascii="Book Antiqua" w:eastAsia="Book Antiqua" w:hAnsi="Book Antiqua" w:cs="Book Antiqua"/>
          <w:color w:val="000000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T-cell densit</w:t>
      </w:r>
      <w:r w:rsidR="002B0892">
        <w:rPr>
          <w:rFonts w:ascii="Book Antiqua" w:eastAsia="Book Antiqua" w:hAnsi="Book Antiqua" w:cs="Book Antiqua"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 xml:space="preserve"> showed </w:t>
      </w:r>
      <w:r w:rsidR="002B0892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significant positive correlation in HCC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 Besides, PD-1 and PD-L1 expression</w:t>
      </w:r>
      <w:r w:rsidR="002B0892">
        <w:rPr>
          <w:rFonts w:ascii="Book Antiqua" w:eastAsia="Book Antiqua" w:hAnsi="Book Antiqua" w:cs="Book Antiqua"/>
          <w:color w:val="000000"/>
        </w:rPr>
        <w:t xml:space="preserve"> was</w:t>
      </w:r>
      <w:r>
        <w:rPr>
          <w:rFonts w:ascii="Book Antiqua" w:eastAsia="Book Antiqua" w:hAnsi="Book Antiqua" w:cs="Book Antiqua"/>
          <w:color w:val="000000"/>
        </w:rPr>
        <w:t xml:space="preserve"> suggested to be significantly related to high </w:t>
      </w:r>
      <w:r w:rsidR="002B0892">
        <w:rPr>
          <w:rFonts w:ascii="Book Antiqua" w:eastAsia="Book Antiqua" w:hAnsi="Book Antiqua" w:cs="Book Antiqua"/>
          <w:color w:val="000000"/>
        </w:rPr>
        <w:t xml:space="preserve">levels of </w:t>
      </w:r>
      <w:r>
        <w:rPr>
          <w:rFonts w:ascii="Book Antiqua" w:eastAsia="Book Antiqua" w:hAnsi="Book Antiqua" w:cs="Book Antiqua"/>
          <w:color w:val="000000"/>
        </w:rPr>
        <w:t>CD8+ tumor-infiltrating lymphocytes (TILs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32,44]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2B0892">
        <w:rPr>
          <w:rFonts w:ascii="Book Antiqua" w:eastAsia="Book Antiqua" w:hAnsi="Book Antiqua" w:cs="Book Antiqua"/>
          <w:color w:val="000000"/>
        </w:rPr>
        <w:t>In addition to</w:t>
      </w:r>
      <w:r>
        <w:rPr>
          <w:rFonts w:ascii="Book Antiqua" w:eastAsia="Book Antiqua" w:hAnsi="Book Antiqua" w:cs="Book Antiqua"/>
          <w:color w:val="000000"/>
        </w:rPr>
        <w:t xml:space="preserve"> T lymphocytes, PD-1 expression on dendritic cells has been found to restrict CD8+ T cell function and anti-cancer </w:t>
      </w:r>
      <w:proofErr w:type="gramStart"/>
      <w:r>
        <w:rPr>
          <w:rFonts w:ascii="Book Antiqua" w:eastAsia="Book Antiqua" w:hAnsi="Book Antiqua" w:cs="Book Antiqua"/>
          <w:color w:val="000000"/>
        </w:rPr>
        <w:t>immunity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</w:rPr>
        <w:t xml:space="preserve">. Understanding </w:t>
      </w:r>
      <w:r w:rsidR="002B0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correlation of PD-1/PD-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L1/PD-L2 immune checkpoints </w:t>
      </w:r>
      <w:r w:rsidR="002B0892">
        <w:rPr>
          <w:rFonts w:ascii="Book Antiqua" w:eastAsia="Book Antiqua" w:hAnsi="Book Antiqua" w:cs="Book Antiqua"/>
          <w:color w:val="000000"/>
        </w:rPr>
        <w:t xml:space="preserve">with immune </w:t>
      </w:r>
      <w:r>
        <w:rPr>
          <w:rFonts w:ascii="Book Antiqua" w:eastAsia="Book Antiqua" w:hAnsi="Book Antiqua" w:cs="Book Antiqua"/>
          <w:color w:val="000000"/>
        </w:rPr>
        <w:t xml:space="preserve">cell infiltration might greatly benefit the tumor immunotherapy targeting PD-1 signaling. After analyzing the immune checkpoints of PD1/PD-L1/PDL2 regulatory axis including CD28, CD74, CD86, CD58, CTLA4, RGMB, CD70, CD27, CD80, </w:t>
      </w:r>
      <w:r w:rsidR="002B089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HLA-A, we suggested that PD-1 was mainly associated with CD27 and CTLA4</w:t>
      </w:r>
      <w:r w:rsidR="002B0892"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PD-L1 related with CD86 as well as CD80</w:t>
      </w:r>
      <w:r w:rsidR="002B0892"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color w:val="000000"/>
        </w:rPr>
        <w:t xml:space="preserve">PD-L2 related with CD28 and CD86. The combined inhibition of different immune checkpoints might generate more satisfactory clinical outcome. </w:t>
      </w:r>
      <w:r w:rsidR="002B0892">
        <w:rPr>
          <w:rFonts w:ascii="Book Antiqua" w:eastAsia="Book Antiqua" w:hAnsi="Book Antiqua" w:cs="Book Antiqua"/>
          <w:color w:val="000000"/>
        </w:rPr>
        <w:t>Thus</w:t>
      </w:r>
      <w:r>
        <w:rPr>
          <w:rFonts w:ascii="Book Antiqua" w:eastAsia="Book Antiqua" w:hAnsi="Book Antiqua" w:cs="Book Antiqua"/>
          <w:color w:val="000000"/>
        </w:rPr>
        <w:t xml:space="preserve">, future studies focusing on PD-1/PD-L1/PD-L2 related immune checkpoints including CTLA4, CD27, CD80, CD86, </w:t>
      </w:r>
      <w:r w:rsidR="002B089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CD28 are required to obtain an optimal immunotherapy effect.</w:t>
      </w:r>
    </w:p>
    <w:p w14:paraId="26C5405A" w14:textId="77777777" w:rsidR="00A77B3E" w:rsidRDefault="00A77B3E" w:rsidP="005F01E2">
      <w:pPr>
        <w:spacing w:line="360" w:lineRule="auto"/>
        <w:jc w:val="both"/>
      </w:pPr>
    </w:p>
    <w:p w14:paraId="78428334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AB04FD0" w14:textId="4E536A2F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Mutations of </w:t>
      </w:r>
      <w:r w:rsidRPr="00A82C93">
        <w:rPr>
          <w:rFonts w:ascii="Book Antiqua" w:eastAsia="Book Antiqua" w:hAnsi="Book Antiqua" w:cs="Book Antiqua"/>
          <w:i/>
          <w:color w:val="000000"/>
        </w:rPr>
        <w:t>CACNA1E, CTNNB1, RYR2, TP53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A82C93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 xml:space="preserve"> alter PD-1/PD-L1/PD-L2 expression profiles in HCC. The limitation on the effect of mutations on gene expression is that only statistical differences have been observed so far. We will conduct follow-up research on its detailed mechanism.  PD-1/PD-L1/PD-L2 </w:t>
      </w:r>
      <w:r w:rsidR="002B0892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2B0892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 xml:space="preserve">enriched in </w:t>
      </w:r>
      <w:r w:rsidR="002B0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biological process</w:t>
      </w:r>
      <w:r w:rsidR="002B0892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T cell activation, cell-cell adhesion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2B0892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. In addition, PD-1/PD-L1/PD-L2 </w:t>
      </w:r>
      <w:r w:rsidR="002B0892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 xml:space="preserve">related </w:t>
      </w:r>
      <w:r w:rsidR="002B0892">
        <w:rPr>
          <w:rFonts w:ascii="Book Antiqua" w:eastAsia="Book Antiqua" w:hAnsi="Book Antiqua" w:cs="Book Antiqua"/>
          <w:color w:val="000000"/>
        </w:rPr>
        <w:t xml:space="preserve">to </w:t>
      </w:r>
      <w:r>
        <w:rPr>
          <w:rFonts w:ascii="Book Antiqua" w:eastAsia="Book Antiqua" w:hAnsi="Book Antiqua" w:cs="Book Antiqua"/>
          <w:color w:val="000000"/>
        </w:rPr>
        <w:t>immune infiltration of CD8 T cells, cytotoxic lymphocytes, fibroblasts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myeloid dendritic cells. Immune checkpoints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CTLA4, CD27, CD80, CD86, </w:t>
      </w:r>
      <w:r w:rsidR="002B0892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CD28 </w:t>
      </w:r>
      <w:r w:rsidR="002B0892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significantly associated with PD-1/PD-L1/PD-L2 axis. Clinically, PD-1 and PD-L2 expression</w:t>
      </w:r>
      <w:r w:rsidR="002B0892">
        <w:rPr>
          <w:rFonts w:ascii="Book Antiqua" w:eastAsia="Book Antiqua" w:hAnsi="Book Antiqua" w:cs="Book Antiqua"/>
          <w:color w:val="000000"/>
        </w:rPr>
        <w:t xml:space="preserve"> is</w:t>
      </w:r>
      <w:r>
        <w:rPr>
          <w:rFonts w:ascii="Book Antiqua" w:eastAsia="Book Antiqua" w:hAnsi="Book Antiqua" w:cs="Book Antiqua"/>
          <w:color w:val="000000"/>
        </w:rPr>
        <w:t xml:space="preserve"> correlated with recurrence</w:t>
      </w:r>
      <w:r w:rsidR="002B0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</w:t>
      </w:r>
      <w:r w:rsidR="002B0892">
        <w:rPr>
          <w:rFonts w:ascii="Book Antiqua" w:eastAsia="Book Antiqua" w:hAnsi="Book Antiqua" w:cs="Book Antiqua"/>
          <w:color w:val="000000"/>
        </w:rPr>
        <w:t xml:space="preserve">there is </w:t>
      </w:r>
      <w:r>
        <w:rPr>
          <w:rFonts w:ascii="Book Antiqua" w:eastAsia="Book Antiqua" w:hAnsi="Book Antiqua" w:cs="Book Antiqua"/>
          <w:color w:val="000000"/>
        </w:rPr>
        <w:t>no significant correlation</w:t>
      </w:r>
      <w:r w:rsidR="002B0892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between PD-1/PD-L1/PD-L2 </w:t>
      </w:r>
      <w:r w:rsidR="002B0892">
        <w:rPr>
          <w:rFonts w:ascii="Book Antiqua" w:eastAsia="Book Antiqua" w:hAnsi="Book Antiqua" w:cs="Book Antiqua"/>
          <w:color w:val="000000"/>
        </w:rPr>
        <w:t xml:space="preserve">expression </w:t>
      </w:r>
      <w:r>
        <w:rPr>
          <w:rFonts w:ascii="Book Antiqua" w:eastAsia="Book Antiqua" w:hAnsi="Book Antiqua" w:cs="Book Antiqua"/>
          <w:color w:val="000000"/>
        </w:rPr>
        <w:t xml:space="preserve">and survival of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 w:rsidR="002B0892">
        <w:rPr>
          <w:rFonts w:ascii="Book Antiqua" w:eastAsia="Book Antiqua" w:hAnsi="Book Antiqua" w:cs="Book Antiqua"/>
          <w:color w:val="000000"/>
        </w:rPr>
        <w:t xml:space="preserve"> patients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8F2A405" w14:textId="77777777" w:rsidR="00A77B3E" w:rsidRDefault="00A77B3E">
      <w:pPr>
        <w:spacing w:line="360" w:lineRule="auto"/>
        <w:jc w:val="both"/>
      </w:pPr>
    </w:p>
    <w:p w14:paraId="1F8B3C4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 HIGHLIGHTS</w:t>
      </w:r>
    </w:p>
    <w:p w14:paraId="3B93DE7C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background</w:t>
      </w:r>
    </w:p>
    <w:p w14:paraId="32CB1676" w14:textId="0CB3FF8E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potential regulating network of </w:t>
      </w:r>
      <w:r w:rsidR="005F01E2">
        <w:rPr>
          <w:rFonts w:ascii="Book Antiqua" w:eastAsia="Book Antiqua" w:hAnsi="Book Antiqua" w:cs="Book Antiqua"/>
          <w:color w:val="000000"/>
        </w:rPr>
        <w:t>programmed death 1 (PD-1)/programmed death ligand 1 (PD-L1)/programmed death ligand 2 (PD-L2)</w:t>
      </w:r>
      <w:r>
        <w:rPr>
          <w:rFonts w:ascii="Book Antiqua" w:eastAsia="Book Antiqua" w:hAnsi="Book Antiqua" w:cs="Book Antiqua"/>
          <w:color w:val="000000"/>
        </w:rPr>
        <w:t xml:space="preserve"> signaling in the immune escape </w:t>
      </w:r>
      <w:r w:rsidR="00A81F0F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unclear. We aimed to describe the gene expression profiles</w:t>
      </w:r>
      <w:r w:rsidR="00A81F0F">
        <w:rPr>
          <w:rFonts w:ascii="Book Antiqua" w:eastAsia="Book Antiqua" w:hAnsi="Book Antiqua" w:cs="Book Antiqua"/>
          <w:color w:val="000000"/>
        </w:rPr>
        <w:t xml:space="preserve"> related</w:t>
      </w:r>
      <w:r>
        <w:rPr>
          <w:rFonts w:ascii="Book Antiqua" w:eastAsia="Book Antiqua" w:hAnsi="Book Antiqua" w:cs="Book Antiqua"/>
          <w:color w:val="000000"/>
        </w:rPr>
        <w:t xml:space="preserve"> with PD-1 and its </w:t>
      </w:r>
      <w:r>
        <w:rPr>
          <w:rFonts w:ascii="Book Antiqua" w:eastAsia="Book Antiqua" w:hAnsi="Book Antiqua" w:cs="Book Antiqua"/>
          <w:color w:val="000000"/>
        </w:rPr>
        <w:lastRenderedPageBreak/>
        <w:t>ligands PD-L1</w:t>
      </w:r>
      <w:r w:rsidR="00A81F0F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PD-L2</w:t>
      </w:r>
      <w:r w:rsidR="00A81F0F">
        <w:rPr>
          <w:rFonts w:ascii="Book Antiqua" w:eastAsia="Book Antiqua" w:hAnsi="Book Antiqua" w:cs="Book Antiqua"/>
          <w:color w:val="000000"/>
        </w:rPr>
        <w:t xml:space="preserve"> to decipher </w:t>
      </w:r>
      <w:r>
        <w:rPr>
          <w:rFonts w:ascii="Book Antiqua" w:eastAsia="Book Antiqua" w:hAnsi="Book Antiqua" w:cs="Book Antiqua"/>
          <w:color w:val="000000"/>
        </w:rPr>
        <w:t>their possible biological process</w:t>
      </w:r>
      <w:r w:rsidR="00A81F0F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in hepatocellular carcinoma (HCC). </w:t>
      </w:r>
    </w:p>
    <w:p w14:paraId="3429776C" w14:textId="77777777" w:rsidR="00A77B3E" w:rsidRDefault="00A77B3E">
      <w:pPr>
        <w:spacing w:line="360" w:lineRule="auto"/>
        <w:jc w:val="both"/>
      </w:pPr>
    </w:p>
    <w:p w14:paraId="35D739CF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motivation</w:t>
      </w:r>
    </w:p>
    <w:p w14:paraId="1CD1904B" w14:textId="705FA148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Although satisfactory effect of anti-PD-1/PD-L1 therapy has been observed in several types of cancers, the potential complicated interaction network of PD-1/PD-L1/PD-L2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>genes in immune escape and immune surveillance still remains unclear.</w:t>
      </w:r>
    </w:p>
    <w:p w14:paraId="2E995BC6" w14:textId="77777777" w:rsidR="00A77B3E" w:rsidRDefault="00A77B3E">
      <w:pPr>
        <w:spacing w:line="360" w:lineRule="auto"/>
        <w:jc w:val="both"/>
      </w:pPr>
    </w:p>
    <w:p w14:paraId="4C627C31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objectives</w:t>
      </w:r>
    </w:p>
    <w:p w14:paraId="794345A7" w14:textId="6C5D40CF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The aim of the study </w:t>
      </w:r>
      <w:r w:rsidR="00A81F0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to </w:t>
      </w:r>
      <w:r w:rsidR="00A81F0F">
        <w:rPr>
          <w:rFonts w:ascii="Book Antiqua" w:eastAsia="Book Antiqua" w:hAnsi="Book Antiqua" w:cs="Book Antiqua"/>
          <w:color w:val="000000"/>
        </w:rPr>
        <w:t xml:space="preserve">explore </w:t>
      </w:r>
      <w:r>
        <w:rPr>
          <w:rFonts w:ascii="Book Antiqua" w:eastAsia="Book Antiqua" w:hAnsi="Book Antiqua" w:cs="Book Antiqua"/>
          <w:color w:val="000000"/>
        </w:rPr>
        <w:t>the possible mechanism of function of PD-1, PD-L1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PD-L2 in HCC.</w:t>
      </w:r>
    </w:p>
    <w:p w14:paraId="24D4206A" w14:textId="77777777" w:rsidR="00A77B3E" w:rsidRDefault="00A77B3E">
      <w:pPr>
        <w:spacing w:line="360" w:lineRule="auto"/>
        <w:jc w:val="both"/>
      </w:pPr>
    </w:p>
    <w:p w14:paraId="78EC4903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methods</w:t>
      </w:r>
    </w:p>
    <w:p w14:paraId="1BB9F55F" w14:textId="3DCA05F3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Based on transcriptional data of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from TCGA, PD-1/PD-L1/PD-L2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were screened by </w:t>
      </w:r>
      <w:r w:rsidR="005F01E2">
        <w:rPr>
          <w:rFonts w:ascii="Book Antiqua" w:eastAsia="Book Antiqua" w:hAnsi="Book Antiqua" w:cs="Book Antiqua"/>
          <w:color w:val="000000"/>
        </w:rPr>
        <w:t>weighted correlation network analysis</w:t>
      </w:r>
      <w:r w:rsidR="00A81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the biological process</w:t>
      </w:r>
      <w:r w:rsidR="00A81F0F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certain genes were enriched. </w:t>
      </w:r>
      <w:r w:rsidR="00A81F0F">
        <w:rPr>
          <w:rFonts w:ascii="Book Antiqua" w:eastAsia="Book Antiqua" w:hAnsi="Book Antiqua" w:cs="Book Antiqua"/>
          <w:color w:val="000000"/>
        </w:rPr>
        <w:t xml:space="preserve">The relation </w:t>
      </w:r>
      <w:r>
        <w:rPr>
          <w:rFonts w:ascii="Book Antiqua" w:eastAsia="Book Antiqua" w:hAnsi="Book Antiqua" w:cs="Book Antiqua"/>
          <w:color w:val="000000"/>
        </w:rPr>
        <w:t xml:space="preserve">of PD1/PD-L1/PD-L2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expression </w:t>
      </w:r>
      <w:r>
        <w:rPr>
          <w:rFonts w:ascii="Book Antiqua" w:eastAsia="Book Antiqua" w:hAnsi="Book Antiqua" w:cs="Book Antiqua"/>
          <w:color w:val="000000"/>
        </w:rPr>
        <w:t xml:space="preserve">with immune infiltration and checkpoints </w:t>
      </w:r>
      <w:r w:rsidR="00A81F0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investigated by co-expression analysis. The role of PD-1/PD-L1/PD-L2 in </w:t>
      </w:r>
      <w:r w:rsidR="00A81F0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determination of clinical outcome </w:t>
      </w:r>
      <w:r w:rsidR="00A81F0F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 xml:space="preserve">also </w:t>
      </w:r>
      <w:r w:rsidR="00A81F0F">
        <w:rPr>
          <w:rFonts w:ascii="Book Antiqua" w:eastAsia="Book Antiqua" w:hAnsi="Book Antiqua" w:cs="Book Antiqua"/>
          <w:color w:val="000000"/>
        </w:rPr>
        <w:t>analyzed</w:t>
      </w:r>
      <w:r>
        <w:rPr>
          <w:rFonts w:ascii="Book Antiqua" w:eastAsia="Book Antiqua" w:hAnsi="Book Antiqua" w:cs="Book Antiqua"/>
          <w:color w:val="000000"/>
        </w:rPr>
        <w:t>. </w:t>
      </w:r>
    </w:p>
    <w:p w14:paraId="48070BF6" w14:textId="77777777" w:rsidR="00A77B3E" w:rsidRDefault="00A77B3E">
      <w:pPr>
        <w:spacing w:line="360" w:lineRule="auto"/>
        <w:jc w:val="both"/>
      </w:pPr>
    </w:p>
    <w:p w14:paraId="5162BD0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results</w:t>
      </w:r>
    </w:p>
    <w:p w14:paraId="53FA7528" w14:textId="5978477D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Mutations of </w:t>
      </w:r>
      <w:r w:rsidR="005F01E2">
        <w:rPr>
          <w:rFonts w:ascii="Book Antiqua" w:eastAsia="Book Antiqua" w:hAnsi="Book Antiqua" w:cs="Book Antiqua"/>
          <w:color w:val="000000"/>
        </w:rPr>
        <w:t>calcium voltage-gated channel subunit alpha1 E (</w:t>
      </w:r>
      <w:r w:rsidR="005F01E2" w:rsidRPr="00A82C93">
        <w:rPr>
          <w:rFonts w:ascii="Book Antiqua" w:eastAsia="Book Antiqua" w:hAnsi="Book Antiqua" w:cs="Book Antiqua"/>
          <w:i/>
          <w:color w:val="000000"/>
        </w:rPr>
        <w:t>CACNA1E</w:t>
      </w:r>
      <w:r w:rsidR="005F01E2">
        <w:rPr>
          <w:rFonts w:ascii="Book Antiqua" w:eastAsia="Book Antiqua" w:hAnsi="Book Antiqua" w:cs="Book Antiqua"/>
          <w:color w:val="000000"/>
        </w:rPr>
        <w:t>), catenin beta 1 (</w:t>
      </w:r>
      <w:r w:rsidR="005F01E2" w:rsidRPr="00A82C93">
        <w:rPr>
          <w:rFonts w:ascii="Book Antiqua" w:eastAsia="Book Antiqua" w:hAnsi="Book Antiqua" w:cs="Book Antiqua"/>
          <w:i/>
          <w:color w:val="000000"/>
        </w:rPr>
        <w:t>CTNNB1</w:t>
      </w:r>
      <w:r w:rsidR="005F01E2">
        <w:rPr>
          <w:rFonts w:ascii="Book Antiqua" w:eastAsia="Book Antiqua" w:hAnsi="Book Antiqua" w:cs="Book Antiqua"/>
          <w:color w:val="000000"/>
        </w:rPr>
        <w:t>), ryanodine receptor 2 (</w:t>
      </w:r>
      <w:r w:rsidR="005F01E2" w:rsidRPr="00A82C93">
        <w:rPr>
          <w:rFonts w:ascii="Book Antiqua" w:eastAsia="Book Antiqua" w:hAnsi="Book Antiqua" w:cs="Book Antiqua"/>
          <w:i/>
          <w:color w:val="000000"/>
        </w:rPr>
        <w:t>RYR2</w:t>
      </w:r>
      <w:r w:rsidR="005F01E2">
        <w:rPr>
          <w:rFonts w:ascii="Book Antiqua" w:eastAsia="Book Antiqua" w:hAnsi="Book Antiqua" w:cs="Book Antiqua"/>
          <w:color w:val="000000"/>
        </w:rPr>
        <w:t>), tumor suppressor protein p53 (</w:t>
      </w:r>
      <w:r w:rsidR="005F01E2" w:rsidRPr="00A82C93">
        <w:rPr>
          <w:rFonts w:ascii="Book Antiqua" w:eastAsia="Book Antiqua" w:hAnsi="Book Antiqua" w:cs="Book Antiqua"/>
          <w:i/>
          <w:color w:val="000000"/>
        </w:rPr>
        <w:t>TP53</w:t>
      </w:r>
      <w:r w:rsidR="005F01E2">
        <w:rPr>
          <w:rFonts w:ascii="Book Antiqua" w:eastAsia="Book Antiqua" w:hAnsi="Book Antiqua" w:cs="Book Antiqua"/>
          <w:color w:val="000000"/>
        </w:rPr>
        <w:t>)</w:t>
      </w:r>
      <w:r w:rsidR="00A81F0F">
        <w:rPr>
          <w:rFonts w:ascii="Book Antiqua" w:eastAsia="Book Antiqua" w:hAnsi="Book Antiqua" w:cs="Book Antiqua"/>
          <w:color w:val="000000"/>
        </w:rPr>
        <w:t>,</w:t>
      </w:r>
      <w:r w:rsidR="005F01E2">
        <w:rPr>
          <w:rFonts w:ascii="Book Antiqua" w:eastAsia="Book Antiqua" w:hAnsi="Book Antiqua" w:cs="Book Antiqua"/>
          <w:color w:val="000000"/>
        </w:rPr>
        <w:t xml:space="preserve"> and </w:t>
      </w:r>
      <w:r w:rsidR="00A81F0F">
        <w:rPr>
          <w:rFonts w:ascii="Book Antiqua" w:eastAsia="Book Antiqua" w:hAnsi="Book Antiqua" w:cs="Book Antiqua"/>
          <w:color w:val="000000"/>
        </w:rPr>
        <w:t xml:space="preserve">Titin </w:t>
      </w:r>
      <w:r w:rsidR="005F01E2">
        <w:rPr>
          <w:rFonts w:ascii="Book Antiqua" w:eastAsia="Book Antiqua" w:hAnsi="Book Antiqua" w:cs="Book Antiqua"/>
          <w:color w:val="000000"/>
        </w:rPr>
        <w:t>(</w:t>
      </w:r>
      <w:r w:rsidR="005F01E2" w:rsidRPr="00A82C93">
        <w:rPr>
          <w:rFonts w:ascii="Book Antiqua" w:eastAsia="Book Antiqua" w:hAnsi="Book Antiqua" w:cs="Book Antiqua"/>
          <w:i/>
          <w:color w:val="000000"/>
        </w:rPr>
        <w:t>TTN</w:t>
      </w:r>
      <w:r w:rsidR="005F01E2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altered PD-1/PD-L1/PD-L2 expression profiles in HCC. PD-1/PD-L1/PD-L2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A81F0F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mainly enriched in biological process</w:t>
      </w:r>
      <w:r w:rsidR="00A81F0F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T cell activation, cell-cell adhesion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A81F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 In addition, PD-1/PD-L1/PD-L2 was related with immune infiltration of CD8 T cells, cytotoxic lymphocytes, fibroblasts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myeloid dendritic cells. Immune checkpoints</w:t>
      </w:r>
      <w:r w:rsidR="00A81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CTLA4, CD27, CD80, CD86, </w:t>
      </w:r>
      <w:r w:rsidR="00A81F0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CD28 </w:t>
      </w:r>
      <w:r w:rsidR="00A81F0F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significantly correlated with PD-1/PD-L1/PD-L2 axis. Clinically, PD-1 and PD-L2 expression</w:t>
      </w:r>
      <w:r w:rsidR="00A81F0F">
        <w:rPr>
          <w:rFonts w:ascii="Book Antiqua" w:eastAsia="Book Antiqua" w:hAnsi="Book Antiqua" w:cs="Book Antiqua"/>
          <w:color w:val="000000"/>
        </w:rPr>
        <w:t xml:space="preserve"> was</w:t>
      </w:r>
      <w:r>
        <w:rPr>
          <w:rFonts w:ascii="Book Antiqua" w:eastAsia="Book Antiqua" w:hAnsi="Book Antiqua" w:cs="Book Antiqua"/>
          <w:color w:val="000000"/>
        </w:rPr>
        <w:t xml:space="preserve"> correlated with recurrence 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= 0.005</w:t>
      </w:r>
      <w:r w:rsidR="00A81F0F">
        <w:rPr>
          <w:rFonts w:ascii="Book Antiqua" w:eastAsia="Book Antiqua" w:hAnsi="Book Antiqua" w:cs="Book Antiqua"/>
          <w:color w:val="000000"/>
        </w:rPr>
        <w:t xml:space="preserve"> for both</w:t>
      </w:r>
      <w:r>
        <w:rPr>
          <w:rFonts w:ascii="Book Antiqua" w:eastAsia="Book Antiqua" w:hAnsi="Book Antiqua" w:cs="Book Antiqua"/>
          <w:color w:val="000000"/>
        </w:rPr>
        <w:t>)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</w:t>
      </w:r>
      <w:r w:rsidR="00A81F0F">
        <w:rPr>
          <w:rFonts w:ascii="Book Antiqua" w:eastAsia="Book Antiqua" w:hAnsi="Book Antiqua" w:cs="Book Antiqua"/>
          <w:color w:val="000000"/>
        </w:rPr>
        <w:t xml:space="preserve">there was </w:t>
      </w:r>
      <w:r>
        <w:rPr>
          <w:rFonts w:ascii="Book Antiqua" w:eastAsia="Book Antiqua" w:hAnsi="Book Antiqua" w:cs="Book Antiqua"/>
          <w:color w:val="000000"/>
        </w:rPr>
        <w:t xml:space="preserve">no </w:t>
      </w:r>
      <w:r>
        <w:rPr>
          <w:rFonts w:ascii="Book Antiqua" w:eastAsia="Book Antiqua" w:hAnsi="Book Antiqua" w:cs="Book Antiqua"/>
          <w:color w:val="000000"/>
        </w:rPr>
        <w:lastRenderedPageBreak/>
        <w:t>significant correlation</w:t>
      </w:r>
      <w:r w:rsidR="00A81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 PD-1/PD-L1/PD-L2</w:t>
      </w:r>
      <w:r w:rsidR="00A81F0F">
        <w:rPr>
          <w:rFonts w:ascii="Book Antiqua" w:eastAsia="Book Antiqua" w:hAnsi="Book Antiqua" w:cs="Book Antiqua"/>
          <w:color w:val="000000"/>
        </w:rPr>
        <w:t xml:space="preserve"> expression</w:t>
      </w:r>
      <w:r>
        <w:rPr>
          <w:rFonts w:ascii="Book Antiqua" w:eastAsia="Book Antiqua" w:hAnsi="Book Antiqua" w:cs="Book Antiqua"/>
          <w:color w:val="000000"/>
        </w:rPr>
        <w:t xml:space="preserve"> and HCC</w:t>
      </w:r>
      <w:r w:rsidR="00A81F0F">
        <w:rPr>
          <w:rFonts w:ascii="Book Antiqua" w:eastAsia="Book Antiqua" w:hAnsi="Book Antiqua" w:cs="Book Antiqua"/>
          <w:color w:val="000000"/>
        </w:rPr>
        <w:t xml:space="preserve"> patient</w:t>
      </w:r>
      <w:r>
        <w:rPr>
          <w:rFonts w:ascii="Book Antiqua" w:eastAsia="Book Antiqua" w:hAnsi="Book Antiqua" w:cs="Book Antiqua"/>
          <w:color w:val="000000"/>
        </w:rPr>
        <w:t xml:space="preserve"> survival.</w:t>
      </w:r>
    </w:p>
    <w:p w14:paraId="4A6D618A" w14:textId="77777777" w:rsidR="00A77B3E" w:rsidRDefault="00A77B3E">
      <w:pPr>
        <w:spacing w:line="360" w:lineRule="auto"/>
        <w:jc w:val="both"/>
      </w:pPr>
    </w:p>
    <w:p w14:paraId="6143B51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conclusions</w:t>
      </w:r>
    </w:p>
    <w:p w14:paraId="7D86F18B" w14:textId="765B5C93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Mutations of key genes influence PD-1/PD-L1/PD-L2 expression. PD-1/PD-L1/PD-L2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>genes participate in T cell activation, cell-cell adhesion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A81F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 Correlation of PD-1/PD-L1/PD-L2 with immune infiltration and other immune checkpoints would expand our understanding of promising anti-PD-1 immunotherapy.</w:t>
      </w:r>
    </w:p>
    <w:p w14:paraId="3CED588F" w14:textId="77777777" w:rsidR="00A77B3E" w:rsidRDefault="00A77B3E">
      <w:pPr>
        <w:spacing w:line="360" w:lineRule="auto"/>
        <w:jc w:val="both"/>
      </w:pPr>
    </w:p>
    <w:p w14:paraId="786B318C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 perspectives</w:t>
      </w:r>
    </w:p>
    <w:p w14:paraId="4358D2A0" w14:textId="5624D3C2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Mutations of </w:t>
      </w:r>
      <w:r w:rsidRPr="00A82C93">
        <w:rPr>
          <w:rFonts w:ascii="Book Antiqua" w:eastAsia="Book Antiqua" w:hAnsi="Book Antiqua" w:cs="Book Antiqua"/>
          <w:i/>
          <w:color w:val="000000"/>
        </w:rPr>
        <w:t>CACNA1E, CTNNB1, RYR2, TP53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 w:rsidRPr="00A82C93">
        <w:rPr>
          <w:rFonts w:ascii="Book Antiqua" w:eastAsia="Book Antiqua" w:hAnsi="Book Antiqua" w:cs="Book Antiqua"/>
          <w:i/>
          <w:color w:val="000000"/>
        </w:rPr>
        <w:t>TTN</w:t>
      </w:r>
      <w:r>
        <w:rPr>
          <w:rFonts w:ascii="Book Antiqua" w:eastAsia="Book Antiqua" w:hAnsi="Book Antiqua" w:cs="Book Antiqua"/>
          <w:color w:val="000000"/>
        </w:rPr>
        <w:t xml:space="preserve"> altered PD-1/PD-L1/PD-L2 expression profiles in HCC. The limitation on the effect of mutations on gene expression is that only statistical differences have been observed so far. We will conduct follow-up research on its detailed mechanism. PD-1/PD-L1/PD-L2 </w:t>
      </w:r>
      <w:r w:rsidR="00A81F0F">
        <w:rPr>
          <w:rFonts w:ascii="Book Antiqua" w:eastAsia="Book Antiqua" w:hAnsi="Book Antiqua" w:cs="Book Antiqua"/>
          <w:color w:val="000000"/>
        </w:rPr>
        <w:t xml:space="preserve">related </w:t>
      </w:r>
      <w:r>
        <w:rPr>
          <w:rFonts w:ascii="Book Antiqua" w:eastAsia="Book Antiqua" w:hAnsi="Book Antiqua" w:cs="Book Antiqua"/>
          <w:color w:val="000000"/>
        </w:rPr>
        <w:t xml:space="preserve">genes </w:t>
      </w:r>
      <w:r w:rsidR="00A81F0F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enriched in biological process</w:t>
      </w:r>
      <w:r w:rsidR="00A81F0F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T cell activation, cell-cell adhesion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other important lymphocyte effect</w:t>
      </w:r>
      <w:r w:rsidR="00A81F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 In addition, PD-1/PD-L1/PD-L2 was related with immune infiltration of CD8 T cells, cytotoxic lymphocytes, fibroblasts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myeloid dendritic cells. Immune checkpoints</w:t>
      </w:r>
      <w:r w:rsidR="00A81F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CTLA4, CD27, CD80, CD86, </w:t>
      </w:r>
      <w:r w:rsidR="00A81F0F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CD28 </w:t>
      </w:r>
      <w:r w:rsidR="00A81F0F">
        <w:rPr>
          <w:rFonts w:ascii="Book Antiqua" w:eastAsia="Book Antiqua" w:hAnsi="Book Antiqua" w:cs="Book Antiqua"/>
          <w:color w:val="000000"/>
        </w:rPr>
        <w:t xml:space="preserve">were </w:t>
      </w:r>
      <w:r>
        <w:rPr>
          <w:rFonts w:ascii="Book Antiqua" w:eastAsia="Book Antiqua" w:hAnsi="Book Antiqua" w:cs="Book Antiqua"/>
          <w:color w:val="000000"/>
        </w:rPr>
        <w:t>significantly correlated with PD-1/PD-L1/PD-L2 axis. Clinically, PD-1 and PD-L2 expression</w:t>
      </w:r>
      <w:r w:rsidR="00A81F0F">
        <w:rPr>
          <w:rFonts w:ascii="Book Antiqua" w:eastAsia="Book Antiqua" w:hAnsi="Book Antiqua" w:cs="Book Antiqua"/>
          <w:color w:val="000000"/>
        </w:rPr>
        <w:t xml:space="preserve"> was </w:t>
      </w:r>
      <w:r>
        <w:rPr>
          <w:rFonts w:ascii="Book Antiqua" w:eastAsia="Book Antiqua" w:hAnsi="Book Antiqua" w:cs="Book Antiqua"/>
          <w:color w:val="000000"/>
        </w:rPr>
        <w:t>correlated with recurrence</w:t>
      </w:r>
      <w:r w:rsidR="00A81F0F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</w:t>
      </w:r>
      <w:r w:rsidR="00A81F0F">
        <w:rPr>
          <w:rFonts w:ascii="Book Antiqua" w:eastAsia="Book Antiqua" w:hAnsi="Book Antiqua" w:cs="Book Antiqua"/>
          <w:color w:val="000000"/>
        </w:rPr>
        <w:t xml:space="preserve">there was </w:t>
      </w:r>
      <w:r>
        <w:rPr>
          <w:rFonts w:ascii="Book Antiqua" w:eastAsia="Book Antiqua" w:hAnsi="Book Antiqua" w:cs="Book Antiqua"/>
          <w:color w:val="000000"/>
        </w:rPr>
        <w:t xml:space="preserve">no significant correlation between PD-1/PD-L1/PD-L2 and survival of </w:t>
      </w:r>
      <w:r w:rsidR="005E53E4">
        <w:rPr>
          <w:rFonts w:ascii="Book Antiqua" w:eastAsia="Book Antiqua" w:hAnsi="Book Antiqua" w:cs="Book Antiqua"/>
          <w:color w:val="000000"/>
        </w:rPr>
        <w:t>HCC</w:t>
      </w:r>
      <w:r w:rsidR="00A81F0F">
        <w:rPr>
          <w:rFonts w:ascii="Book Antiqua" w:eastAsia="Book Antiqua" w:hAnsi="Book Antiqua" w:cs="Book Antiqua"/>
          <w:color w:val="000000"/>
        </w:rPr>
        <w:t xml:space="preserve"> patients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1952D40" w14:textId="77777777" w:rsidR="00A77B3E" w:rsidRDefault="00A77B3E">
      <w:pPr>
        <w:spacing w:line="360" w:lineRule="auto"/>
        <w:jc w:val="both"/>
      </w:pPr>
    </w:p>
    <w:p w14:paraId="12F5C40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96DD080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Yang Y</w:t>
      </w:r>
      <w:r>
        <w:rPr>
          <w:rFonts w:ascii="Book Antiqua" w:eastAsia="Book Antiqua" w:hAnsi="Book Antiqua" w:cs="Book Antiqua"/>
          <w:color w:val="000000"/>
        </w:rPr>
        <w:t xml:space="preserve">. Cancer immunotherapy: harnessing the immune system to battle cancer. </w:t>
      </w:r>
      <w:r>
        <w:rPr>
          <w:rFonts w:ascii="Book Antiqua" w:eastAsia="Book Antiqua" w:hAnsi="Book Antiqua" w:cs="Book Antiqua"/>
          <w:i/>
          <w:iCs/>
          <w:color w:val="000000"/>
        </w:rPr>
        <w:t>J Clin Invest</w:t>
      </w:r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 3335-3337 [PMID: 26325031 DOI: 10.1172/JCI83871]</w:t>
      </w:r>
    </w:p>
    <w:p w14:paraId="04E4B2C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 </w:t>
      </w:r>
      <w:r>
        <w:rPr>
          <w:rFonts w:ascii="Book Antiqua" w:eastAsia="Book Antiqua" w:hAnsi="Book Antiqua" w:cs="Book Antiqua"/>
          <w:b/>
          <w:bCs/>
          <w:color w:val="000000"/>
        </w:rPr>
        <w:t>Zak KM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Grudnik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Magiera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Dömling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Dubin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Holak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TA. </w:t>
      </w:r>
      <w:proofErr w:type="gramStart"/>
      <w:r>
        <w:rPr>
          <w:rFonts w:ascii="Book Antiqua" w:eastAsia="Book Antiqua" w:hAnsi="Book Antiqua" w:cs="Book Antiqua"/>
          <w:color w:val="000000"/>
        </w:rPr>
        <w:t>Structural Biology of the Immune Checkpoint Receptor PD-1 and Its Ligands PD-L1/PD-L2.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Structure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 1163-1174 [PMID: 28768162 DOI: 10.1016/j.str.2017.06.011]</w:t>
      </w:r>
    </w:p>
    <w:p w14:paraId="54ABC5A0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Alsaab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HO</w:t>
      </w:r>
      <w:r>
        <w:rPr>
          <w:rFonts w:ascii="Book Antiqua" w:eastAsia="Book Antiqua" w:hAnsi="Book Antiqua" w:cs="Book Antiqua"/>
          <w:color w:val="000000"/>
        </w:rPr>
        <w:t xml:space="preserve">, Sau S, </w:t>
      </w:r>
      <w:proofErr w:type="spellStart"/>
      <w:r>
        <w:rPr>
          <w:rFonts w:ascii="Book Antiqua" w:eastAsia="Book Antiqua" w:hAnsi="Book Antiqua" w:cs="Book Antiqua"/>
          <w:color w:val="000000"/>
        </w:rPr>
        <w:t>Alzhrani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Tatiparti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Bhise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Kashaw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SK, </w:t>
      </w:r>
      <w:proofErr w:type="spellStart"/>
      <w:r>
        <w:rPr>
          <w:rFonts w:ascii="Book Antiqua" w:eastAsia="Book Antiqua" w:hAnsi="Book Antiqua" w:cs="Book Antiqua"/>
          <w:color w:val="000000"/>
        </w:rPr>
        <w:t>Iyer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AK. PD-1 and PD-L1 Checkpoint Signaling Inhibition for Cancer Immunotherapy: Mechanism, Combinations, and Clinical Outcome.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Front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561 [PMID: 28878676 DOI: 10.3389/fphar.2017.00561]</w:t>
      </w:r>
    </w:p>
    <w:p w14:paraId="5CC9679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 </w:t>
      </w:r>
      <w:r>
        <w:rPr>
          <w:rFonts w:ascii="Book Antiqua" w:eastAsia="Book Antiqua" w:hAnsi="Book Antiqua" w:cs="Book Antiqua"/>
          <w:b/>
          <w:bCs/>
          <w:color w:val="000000"/>
        </w:rPr>
        <w:t>Iwai Y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Hamanishi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Chamoto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Honjo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T. Cancer immunotherapies targeting the PD-1 signaling pathway. </w:t>
      </w:r>
      <w:r>
        <w:rPr>
          <w:rFonts w:ascii="Book Antiqua" w:eastAsia="Book Antiqua" w:hAnsi="Book Antiqua" w:cs="Book Antiqua"/>
          <w:i/>
          <w:iCs/>
          <w:color w:val="000000"/>
        </w:rPr>
        <w:t>J Biomed Sci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 26 [PMID: 28376884 DOI: 10.1186/s12929-017-0329-9]</w:t>
      </w:r>
    </w:p>
    <w:p w14:paraId="3597C4E0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b/>
          <w:bCs/>
          <w:color w:val="000000"/>
        </w:rPr>
        <w:t>Keir ME</w:t>
      </w:r>
      <w:r>
        <w:rPr>
          <w:rFonts w:ascii="Book Antiqua" w:eastAsia="Book Antiqua" w:hAnsi="Book Antiqua" w:cs="Book Antiqua"/>
          <w:color w:val="000000"/>
        </w:rPr>
        <w:t>, Butte MJ, Freeman GJ, Sharpe AH.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PD-1 and its ligands in tolerance and immunity.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Annu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Rev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2008;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 677-704 [PMID: 18173375 DOI: 10.1146/annurev.immunol.26.021607.090331]</w:t>
      </w:r>
    </w:p>
    <w:p w14:paraId="1A68A7FC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6 </w:t>
      </w:r>
      <w:r>
        <w:rPr>
          <w:rFonts w:ascii="Book Antiqua" w:eastAsia="Book Antiqua" w:hAnsi="Book Antiqua" w:cs="Book Antiqua"/>
          <w:b/>
          <w:bCs/>
          <w:color w:val="000000"/>
        </w:rPr>
        <w:t>Dyck L</w:t>
      </w:r>
      <w:r>
        <w:rPr>
          <w:rFonts w:ascii="Book Antiqua" w:eastAsia="Book Antiqua" w:hAnsi="Book Antiqua" w:cs="Book Antiqua"/>
          <w:color w:val="000000"/>
        </w:rPr>
        <w:t>, Mills KHG.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Immune checkpoints and their inhibition in cancer and infectious diseases.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 J Immunol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 765-779 [PMID: 28393361 DOI: 10.1002/eji.201646875]</w:t>
      </w:r>
    </w:p>
    <w:p w14:paraId="3C01238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7 </w:t>
      </w:r>
      <w:r>
        <w:rPr>
          <w:rFonts w:ascii="Book Antiqua" w:eastAsia="Book Antiqua" w:hAnsi="Book Antiqua" w:cs="Book Antiqua"/>
          <w:b/>
          <w:bCs/>
          <w:color w:val="000000"/>
        </w:rPr>
        <w:t>Sia D</w:t>
      </w:r>
      <w:r>
        <w:rPr>
          <w:rFonts w:ascii="Book Antiqua" w:eastAsia="Book Antiqua" w:hAnsi="Book Antiqua" w:cs="Book Antiqua"/>
          <w:color w:val="000000"/>
        </w:rPr>
        <w:t xml:space="preserve">, Villanueva A, Friedman SL, </w:t>
      </w:r>
      <w:proofErr w:type="spellStart"/>
      <w:r>
        <w:rPr>
          <w:rFonts w:ascii="Book Antiqua" w:eastAsia="Book Antiqua" w:hAnsi="Book Antiqua" w:cs="Book Antiqua"/>
          <w:color w:val="000000"/>
        </w:rPr>
        <w:t>Llovet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JM. </w:t>
      </w:r>
      <w:proofErr w:type="gramStart"/>
      <w:r>
        <w:rPr>
          <w:rFonts w:ascii="Book Antiqua" w:eastAsia="Book Antiqua" w:hAnsi="Book Antiqua" w:cs="Book Antiqua"/>
          <w:color w:val="000000"/>
        </w:rPr>
        <w:t>Liver Cancer Cell of Origin, Molecular Class, and Effects on Patient Prognosis.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152</w:t>
      </w:r>
      <w:r>
        <w:rPr>
          <w:rFonts w:ascii="Book Antiqua" w:eastAsia="Book Antiqua" w:hAnsi="Book Antiqua" w:cs="Book Antiqua"/>
          <w:color w:val="000000"/>
        </w:rPr>
        <w:t>: 745-761 [PMID: 28043904 DOI: 10.1053/j.gastro.2016.11.048]</w:t>
      </w:r>
    </w:p>
    <w:p w14:paraId="12BC8F45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8 </w:t>
      </w:r>
      <w:r>
        <w:rPr>
          <w:rFonts w:ascii="Book Antiqua" w:eastAsia="Book Antiqua" w:hAnsi="Book Antiqua" w:cs="Book Antiqua"/>
          <w:b/>
          <w:bCs/>
          <w:color w:val="000000"/>
        </w:rPr>
        <w:t>Yu LX</w:t>
      </w:r>
      <w:r>
        <w:rPr>
          <w:rFonts w:ascii="Book Antiqua" w:eastAsia="Book Antiqua" w:hAnsi="Book Antiqua" w:cs="Book Antiqua"/>
          <w:color w:val="000000"/>
        </w:rPr>
        <w:t>, Schwabe RF.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The gut microbiome and liver cancer: mechanisms and clinical translation. </w:t>
      </w:r>
      <w:r>
        <w:rPr>
          <w:rFonts w:ascii="Book Antiqua" w:eastAsia="Book Antiqua" w:hAnsi="Book Antiqua" w:cs="Book Antiqua"/>
          <w:i/>
          <w:iCs/>
          <w:color w:val="000000"/>
        </w:rPr>
        <w:t>Nat Rev Gastroenterol Hepatol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 527-539 [PMID: 28676707 DOI: 10.1038/nrgastro.2017.72]</w:t>
      </w:r>
    </w:p>
    <w:p w14:paraId="66D0F765" w14:textId="1E380F3A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9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Allaire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Nault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JC. </w:t>
      </w:r>
      <w:proofErr w:type="gramStart"/>
      <w:r>
        <w:rPr>
          <w:rFonts w:ascii="Book Antiqua" w:eastAsia="Book Antiqua" w:hAnsi="Book Antiqua" w:cs="Book Antiqua"/>
          <w:color w:val="000000"/>
        </w:rPr>
        <w:t>Advances in management of hepatocellular carcinoma.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29</w:t>
      </w:r>
      <w:r>
        <w:rPr>
          <w:rFonts w:ascii="Book Antiqua" w:eastAsia="Book Antiqua" w:hAnsi="Book Antiqua" w:cs="Book Antiqua"/>
          <w:color w:val="000000"/>
        </w:rPr>
        <w:t xml:space="preserve">: 288-295 [PMID: 28509806 DOI: </w:t>
      </w:r>
      <w:r w:rsidR="00076D7D" w:rsidRPr="00076D7D">
        <w:rPr>
          <w:rFonts w:ascii="Book Antiqua" w:eastAsia="Book Antiqua" w:hAnsi="Book Antiqua" w:cs="Book Antiqua"/>
          <w:color w:val="000000"/>
        </w:rPr>
        <w:t>10.1097/CCO.0000000000000378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9AFD9C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10 </w:t>
      </w:r>
      <w:r>
        <w:rPr>
          <w:rFonts w:ascii="Book Antiqua" w:eastAsia="Book Antiqua" w:hAnsi="Book Antiqua" w:cs="Book Antiqua"/>
          <w:b/>
          <w:bCs/>
          <w:color w:val="000000"/>
        </w:rPr>
        <w:t>Hartke J</w:t>
      </w:r>
      <w:r>
        <w:rPr>
          <w:rFonts w:ascii="Book Antiqua" w:eastAsia="Book Antiqua" w:hAnsi="Book Antiqua" w:cs="Book Antiqua"/>
          <w:color w:val="000000"/>
        </w:rPr>
        <w:t xml:space="preserve">, Johnson M, </w:t>
      </w:r>
      <w:proofErr w:type="spellStart"/>
      <w:r>
        <w:rPr>
          <w:rFonts w:ascii="Book Antiqua" w:eastAsia="Book Antiqua" w:hAnsi="Book Antiqua" w:cs="Book Antiqua"/>
          <w:color w:val="000000"/>
        </w:rPr>
        <w:t>Ghabril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</w:t>
      </w:r>
      <w:proofErr w:type="gramStart"/>
      <w:r>
        <w:rPr>
          <w:rFonts w:ascii="Book Antiqua" w:eastAsia="Book Antiqua" w:hAnsi="Book Antiqua" w:cs="Book Antiqua"/>
          <w:color w:val="000000"/>
        </w:rPr>
        <w:t>The diagnosis and treatment of hepatocellular carcinoma.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 153-159 [PMID: 28108047 DOI: 10.1053/j.semdp.2016.12.011]</w:t>
      </w:r>
    </w:p>
    <w:p w14:paraId="6A4252F9" w14:textId="12D3BDCA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Iñarrairaegui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Melero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>
        <w:rPr>
          <w:rFonts w:ascii="Book Antiqua" w:eastAsia="Book Antiqua" w:hAnsi="Book Antiqua" w:cs="Book Antiqua"/>
          <w:color w:val="000000"/>
        </w:rPr>
        <w:t>Sangro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B. Immunotherapy of Hepatocellular Carcinoma: Facts and Hopes. </w:t>
      </w:r>
      <w:r>
        <w:rPr>
          <w:rFonts w:ascii="Book Antiqua" w:eastAsia="Book Antiqua" w:hAnsi="Book Antiqua" w:cs="Book Antiqua"/>
          <w:i/>
          <w:iCs/>
          <w:color w:val="000000"/>
        </w:rPr>
        <w:t>Clin Cancer Res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 xml:space="preserve">: 1518-1524 [PMID: 29138342 DOI: </w:t>
      </w:r>
      <w:r w:rsidR="00076D7D" w:rsidRPr="00076D7D">
        <w:rPr>
          <w:rFonts w:ascii="Book Antiqua" w:eastAsia="Book Antiqua" w:hAnsi="Book Antiqua" w:cs="Book Antiqua"/>
          <w:color w:val="000000"/>
        </w:rPr>
        <w:t>10.1158/1078-0432.CCR-17-0289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0D7616C4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b/>
          <w:bCs/>
          <w:color w:val="000000"/>
        </w:rPr>
        <w:t>Kudo M</w:t>
      </w:r>
      <w:r>
        <w:rPr>
          <w:rFonts w:ascii="Book Antiqua" w:eastAsia="Book Antiqua" w:hAnsi="Book Antiqua" w:cs="Book Antiqua"/>
          <w:color w:val="000000"/>
        </w:rPr>
        <w:t xml:space="preserve">. Immune Checkpoint </w:t>
      </w:r>
      <w:proofErr w:type="gramStart"/>
      <w:r>
        <w:rPr>
          <w:rFonts w:ascii="Book Antiqua" w:eastAsia="Book Antiqua" w:hAnsi="Book Antiqua" w:cs="Book Antiqua"/>
          <w:color w:val="000000"/>
        </w:rPr>
        <w:t>Inhibition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in Hepatocellular Carcinoma: Basics and Ongoing Clinical Trials. </w:t>
      </w:r>
      <w:r>
        <w:rPr>
          <w:rFonts w:ascii="Book Antiqua" w:eastAsia="Book Antiqua" w:hAnsi="Book Antiqua" w:cs="Book Antiqua"/>
          <w:i/>
          <w:iCs/>
          <w:color w:val="000000"/>
        </w:rPr>
        <w:t>Oncology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92 Suppl 1</w:t>
      </w:r>
      <w:r>
        <w:rPr>
          <w:rFonts w:ascii="Book Antiqua" w:eastAsia="Book Antiqua" w:hAnsi="Book Antiqua" w:cs="Book Antiqua"/>
          <w:color w:val="000000"/>
        </w:rPr>
        <w:t>: 50-62 [PMID: 28147363 DOI: 10.1159/000451016]</w:t>
      </w:r>
    </w:p>
    <w:p w14:paraId="06541DCC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Abad-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Belando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Varas</w:t>
      </w:r>
      <w:proofErr w:type="spellEnd"/>
      <w:r>
        <w:rPr>
          <w:rFonts w:ascii="Book Antiqua" w:eastAsia="Book Antiqua" w:hAnsi="Book Antiqua" w:cs="Book Antiqua"/>
          <w:color w:val="000000"/>
        </w:rPr>
        <w:t>-Lorenzo MJ, Pons-</w:t>
      </w:r>
      <w:proofErr w:type="spellStart"/>
      <w:r>
        <w:rPr>
          <w:rFonts w:ascii="Book Antiqua" w:eastAsia="Book Antiqua" w:hAnsi="Book Antiqua" w:cs="Book Antiqua"/>
          <w:color w:val="000000"/>
        </w:rPr>
        <w:t>Vilardell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Puig-Torrus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>
        <w:rPr>
          <w:rFonts w:ascii="Book Antiqua" w:eastAsia="Book Antiqua" w:hAnsi="Book Antiqua" w:cs="Book Antiqua"/>
          <w:color w:val="000000"/>
        </w:rPr>
        <w:t>Pla-Alcaraz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Monleón-Getino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Sánchez-</w:t>
      </w:r>
      <w:proofErr w:type="spellStart"/>
      <w:r>
        <w:rPr>
          <w:rFonts w:ascii="Book Antiqua" w:eastAsia="Book Antiqua" w:hAnsi="Book Antiqua" w:cs="Book Antiqua"/>
          <w:color w:val="000000"/>
        </w:rPr>
        <w:t>Vizcaíno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Mengual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E. Canalization technique to obtain deep tissue biopsy of gastrointestinal subepithelial tumors as an alternative to conventional known techniques.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 184-190 [PMID: 28707653 DOI: 10.4103/eus.eus_13_17]</w:t>
      </w:r>
    </w:p>
    <w:p w14:paraId="6407BE40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14 </w:t>
      </w:r>
      <w:r>
        <w:rPr>
          <w:rFonts w:ascii="Book Antiqua" w:eastAsia="Book Antiqua" w:hAnsi="Book Antiqua" w:cs="Book Antiqua"/>
          <w:b/>
          <w:bCs/>
          <w:color w:val="000000"/>
        </w:rPr>
        <w:t>Shi F</w:t>
      </w:r>
      <w:r>
        <w:rPr>
          <w:rFonts w:ascii="Book Antiqua" w:eastAsia="Book Antiqua" w:hAnsi="Book Antiqua" w:cs="Book Antiqua"/>
          <w:color w:val="000000"/>
        </w:rPr>
        <w:t xml:space="preserve">, Shi M, Zeng Z, Qi RZ, Liu ZW, Zhang JY, Yang YP, Tien P, Wang FS. PD-1 and PD-L1 upregulation promotes </w:t>
      </w:r>
      <w:proofErr w:type="gramStart"/>
      <w:r>
        <w:rPr>
          <w:rFonts w:ascii="Book Antiqua" w:eastAsia="Book Antiqua" w:hAnsi="Book Antiqua" w:cs="Book Antiqua"/>
          <w:color w:val="000000"/>
        </w:rPr>
        <w:t>CD8(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+) T-cell apoptosis and postoperative recurrence in hepatocellular carcinoma patients. </w:t>
      </w:r>
      <w:r>
        <w:rPr>
          <w:rFonts w:ascii="Book Antiqua" w:eastAsia="Book Antiqua" w:hAnsi="Book Antiqua" w:cs="Book Antiqua"/>
          <w:i/>
          <w:iCs/>
          <w:color w:val="000000"/>
        </w:rPr>
        <w:t>Int J Cancer</w:t>
      </w:r>
      <w:r>
        <w:rPr>
          <w:rFonts w:ascii="Book Antiqua" w:eastAsia="Book Antiqua" w:hAnsi="Book Antiqua" w:cs="Book Antiqua"/>
          <w:color w:val="000000"/>
        </w:rPr>
        <w:t xml:space="preserve"> 2011; </w:t>
      </w:r>
      <w:r>
        <w:rPr>
          <w:rFonts w:ascii="Book Antiqua" w:eastAsia="Book Antiqua" w:hAnsi="Book Antiqua" w:cs="Book Antiqua"/>
          <w:b/>
          <w:bCs/>
          <w:color w:val="000000"/>
        </w:rPr>
        <w:t>128</w:t>
      </w:r>
      <w:r>
        <w:rPr>
          <w:rFonts w:ascii="Book Antiqua" w:eastAsia="Book Antiqua" w:hAnsi="Book Antiqua" w:cs="Book Antiqua"/>
          <w:color w:val="000000"/>
        </w:rPr>
        <w:t>: 887-896 [PMID: 20473887 DOI: 10.1002/ijc.25397]</w:t>
      </w:r>
    </w:p>
    <w:p w14:paraId="181A7E5C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15 </w:t>
      </w:r>
      <w:r>
        <w:rPr>
          <w:rFonts w:ascii="Book Antiqua" w:eastAsia="Book Antiqua" w:hAnsi="Book Antiqua" w:cs="Book Antiqua"/>
          <w:b/>
          <w:bCs/>
          <w:color w:val="000000"/>
        </w:rPr>
        <w:t>Adler DG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Single-operator experience with a 20-mm diameter lumen apposing metal stent to treat patients with large pancreatic fluid collections from pancreatic necrosis.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 422-423 [PMID: 30531025 DOI: 10.4103/eus.eus_39_18]</w:t>
      </w:r>
    </w:p>
    <w:p w14:paraId="4B6E527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r>
        <w:rPr>
          <w:rFonts w:ascii="Book Antiqua" w:eastAsia="Book Antiqua" w:hAnsi="Book Antiqua" w:cs="Book Antiqua"/>
          <w:b/>
          <w:bCs/>
          <w:color w:val="000000"/>
        </w:rPr>
        <w:t>Zhou G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Sprengers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Boor PPC, </w:t>
      </w:r>
      <w:proofErr w:type="spellStart"/>
      <w:r>
        <w:rPr>
          <w:rFonts w:ascii="Book Antiqua" w:eastAsia="Book Antiqua" w:hAnsi="Book Antiqua" w:cs="Book Antiqua"/>
          <w:color w:val="000000"/>
        </w:rPr>
        <w:t>Doukas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Schutz H, </w:t>
      </w:r>
      <w:proofErr w:type="spellStart"/>
      <w:r>
        <w:rPr>
          <w:rFonts w:ascii="Book Antiqua" w:eastAsia="Book Antiqua" w:hAnsi="Book Antiqua" w:cs="Book Antiqua"/>
          <w:color w:val="000000"/>
        </w:rPr>
        <w:t>Mancham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Pedroza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-Gonzalez A, </w:t>
      </w:r>
      <w:proofErr w:type="spellStart"/>
      <w:r>
        <w:rPr>
          <w:rFonts w:ascii="Book Antiqua" w:eastAsia="Book Antiqua" w:hAnsi="Book Antiqua" w:cs="Book Antiqua"/>
          <w:color w:val="000000"/>
        </w:rPr>
        <w:t>Polak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WG, de </w:t>
      </w:r>
      <w:proofErr w:type="spellStart"/>
      <w:r>
        <w:rPr>
          <w:rFonts w:ascii="Book Antiqua" w:eastAsia="Book Antiqua" w:hAnsi="Book Antiqua" w:cs="Book Antiqua"/>
          <w:color w:val="000000"/>
        </w:rPr>
        <w:t>Jonge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Gaspersz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Dong H, Thielemans K, Pan Q, </w:t>
      </w:r>
      <w:proofErr w:type="spellStart"/>
      <w:r>
        <w:rPr>
          <w:rFonts w:ascii="Book Antiqua" w:eastAsia="Book Antiqua" w:hAnsi="Book Antiqua" w:cs="Book Antiqua"/>
          <w:color w:val="000000"/>
        </w:rPr>
        <w:t>IJzermans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JNM, Bruno MJ, </w:t>
      </w:r>
      <w:proofErr w:type="spellStart"/>
      <w:r>
        <w:rPr>
          <w:rFonts w:ascii="Book Antiqua" w:eastAsia="Book Antiqua" w:hAnsi="Book Antiqua" w:cs="Book Antiqua"/>
          <w:color w:val="000000"/>
        </w:rPr>
        <w:t>Kwekkeboom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J. Antibodies Against Immune Checkpoint Molecules Restore Functions of Tumor-Infiltrating T Cells in Hepatocellular Carcinomas.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153</w:t>
      </w:r>
      <w:r>
        <w:rPr>
          <w:rFonts w:ascii="Book Antiqua" w:eastAsia="Book Antiqua" w:hAnsi="Book Antiqua" w:cs="Book Antiqua"/>
          <w:color w:val="000000"/>
        </w:rPr>
        <w:t>: 1107-1119.e10 [PMID: 28648905 DOI: 10.1053/j.gastro.2017.06.017]</w:t>
      </w:r>
    </w:p>
    <w:p w14:paraId="625F2853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17 </w:t>
      </w:r>
      <w:r>
        <w:rPr>
          <w:rFonts w:ascii="Book Antiqua" w:eastAsia="Book Antiqua" w:hAnsi="Book Antiqua" w:cs="Book Antiqua"/>
          <w:b/>
          <w:bCs/>
          <w:color w:val="000000"/>
        </w:rPr>
        <w:t>Li H</w:t>
      </w:r>
      <w:r>
        <w:rPr>
          <w:rFonts w:ascii="Book Antiqua" w:eastAsia="Book Antiqua" w:hAnsi="Book Antiqua" w:cs="Book Antiqua"/>
          <w:color w:val="000000"/>
        </w:rPr>
        <w:t xml:space="preserve">, Li X, Liu S, Guo L, Zhang B, Zhang J, Ye Q. Programmed cell death-1 (PD-1) checkpoint blockade in combination with a mammalian target of rapamycin inhibitor restrains hepatocellular carcinoma growth induced by hepatoma cell-intrinsic PD-1.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 1920-1933 [PMID: 28732118 DOI: 10.1002/hep.29360]</w:t>
      </w:r>
    </w:p>
    <w:p w14:paraId="779AEAB7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18 </w:t>
      </w:r>
      <w:r>
        <w:rPr>
          <w:rFonts w:ascii="Book Antiqua" w:eastAsia="Book Antiqua" w:hAnsi="Book Antiqua" w:cs="Book Antiqua"/>
          <w:b/>
          <w:bCs/>
          <w:color w:val="000000"/>
        </w:rPr>
        <w:t>Adler DG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EUS-guided gallbladder drainage: Current status and future prospects.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 1-3 [PMID: 29451163 DOI: 10.4103/eus.eus_3_18]</w:t>
      </w:r>
    </w:p>
    <w:p w14:paraId="0D2B644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19 </w:t>
      </w:r>
      <w:r>
        <w:rPr>
          <w:rFonts w:ascii="Book Antiqua" w:eastAsia="Book Antiqua" w:hAnsi="Book Antiqua" w:cs="Book Antiqua"/>
          <w:b/>
          <w:bCs/>
          <w:color w:val="000000"/>
        </w:rPr>
        <w:t>Ma LJ</w:t>
      </w:r>
      <w:r>
        <w:rPr>
          <w:rFonts w:ascii="Book Antiqua" w:eastAsia="Book Antiqua" w:hAnsi="Book Antiqua" w:cs="Book Antiqua"/>
          <w:color w:val="000000"/>
        </w:rPr>
        <w:t xml:space="preserve">, Feng FL, Dong LQ, Zhang Z, Duan M, Liu LZ, Shi JY, Yang LX, Wang ZC, Zhang S, Ding ZB, </w:t>
      </w:r>
      <w:proofErr w:type="spellStart"/>
      <w:r>
        <w:rPr>
          <w:rFonts w:ascii="Book Antiqua" w:eastAsia="Book Antiqua" w:hAnsi="Book Antiqua" w:cs="Book Antiqua"/>
          <w:color w:val="000000"/>
        </w:rPr>
        <w:t>Ke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AW, Cao Y, Zhang XM, Zhou J, Fan J, Wang XY, Gao Q. Clinical significance of PD-1/PD-Ls gene amplification and overexpression in patients with hepatocellular carcinoma.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5690-5702 [PMID: 30555574 DOI: 10.7150/thno.28742]</w:t>
      </w:r>
    </w:p>
    <w:p w14:paraId="54B27339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20 </w:t>
      </w:r>
      <w:r>
        <w:rPr>
          <w:rFonts w:ascii="Book Antiqua" w:eastAsia="Book Antiqua" w:hAnsi="Book Antiqua" w:cs="Book Antiqua"/>
          <w:b/>
          <w:bCs/>
          <w:color w:val="000000"/>
        </w:rPr>
        <w:t>Langfelder P</w:t>
      </w:r>
      <w:r>
        <w:rPr>
          <w:rFonts w:ascii="Book Antiqua" w:eastAsia="Book Antiqua" w:hAnsi="Book Antiqua" w:cs="Book Antiqua"/>
          <w:color w:val="000000"/>
        </w:rPr>
        <w:t xml:space="preserve">, Horvath S. WGCNA: an R package for weighted correlation network analysis. </w:t>
      </w:r>
      <w:r>
        <w:rPr>
          <w:rFonts w:ascii="Book Antiqua" w:eastAsia="Book Antiqua" w:hAnsi="Book Antiqua" w:cs="Book Antiqua"/>
          <w:i/>
          <w:iCs/>
          <w:color w:val="000000"/>
        </w:rPr>
        <w:t>BMC Bioinformatics</w:t>
      </w:r>
      <w:r>
        <w:rPr>
          <w:rFonts w:ascii="Book Antiqua" w:eastAsia="Book Antiqua" w:hAnsi="Book Antiqua" w:cs="Book Antiqua"/>
          <w:color w:val="000000"/>
        </w:rPr>
        <w:t xml:space="preserve"> 2008;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 559 [PMID: 19114008 DOI: 10.1186/1471-2105-9-559]</w:t>
      </w:r>
    </w:p>
    <w:p w14:paraId="5CFB2879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Szklarczyk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</w:t>
      </w:r>
      <w:r>
        <w:rPr>
          <w:rFonts w:ascii="Book Antiqua" w:eastAsia="Book Antiqua" w:hAnsi="Book Antiqua" w:cs="Book Antiqua"/>
          <w:color w:val="000000"/>
        </w:rPr>
        <w:t xml:space="preserve">, Morris JH, Cook H, Kuhn M, </w:t>
      </w:r>
      <w:proofErr w:type="spellStart"/>
      <w:r>
        <w:rPr>
          <w:rFonts w:ascii="Book Antiqua" w:eastAsia="Book Antiqua" w:hAnsi="Book Antiqua" w:cs="Book Antiqua"/>
          <w:color w:val="000000"/>
        </w:rPr>
        <w:t>Wyder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Simonovic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Santos A, </w:t>
      </w:r>
      <w:proofErr w:type="spellStart"/>
      <w:r>
        <w:rPr>
          <w:rFonts w:ascii="Book Antiqua" w:eastAsia="Book Antiqua" w:hAnsi="Book Antiqua" w:cs="Book Antiqua"/>
          <w:color w:val="000000"/>
        </w:rPr>
        <w:t>Doncheva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NT, Roth A, Bork P, Jensen LJ, von </w:t>
      </w:r>
      <w:proofErr w:type="spellStart"/>
      <w:r>
        <w:rPr>
          <w:rFonts w:ascii="Book Antiqua" w:eastAsia="Book Antiqua" w:hAnsi="Book Antiqua" w:cs="Book Antiqua"/>
          <w:color w:val="000000"/>
        </w:rPr>
        <w:t>Mering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C. The STRING database in 2017: quality-controlled protein-protein association networks, made broadly accessible. </w:t>
      </w:r>
      <w:r>
        <w:rPr>
          <w:rFonts w:ascii="Book Antiqua" w:eastAsia="Book Antiqua" w:hAnsi="Book Antiqua" w:cs="Book Antiqua"/>
          <w:i/>
          <w:iCs/>
          <w:color w:val="000000"/>
        </w:rPr>
        <w:t>Nucleic Acids Res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 D362-D368 [PMID: 27924014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/gkw937]</w:t>
      </w:r>
    </w:p>
    <w:p w14:paraId="2A4C90D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22 </w:t>
      </w:r>
      <w:r>
        <w:rPr>
          <w:rFonts w:ascii="Book Antiqua" w:eastAsia="Book Antiqua" w:hAnsi="Book Antiqua" w:cs="Book Antiqua"/>
          <w:b/>
          <w:bCs/>
          <w:color w:val="000000"/>
        </w:rPr>
        <w:t>The Gene Ontology Consortium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Expansion of the Gene Ontology knowledgebase and resources.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 Acids Res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 D331-D338 [PMID: 27899567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/gkw1108]</w:t>
      </w:r>
    </w:p>
    <w:p w14:paraId="565D2447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23 </w:t>
      </w:r>
      <w:r>
        <w:rPr>
          <w:rFonts w:ascii="Book Antiqua" w:eastAsia="Book Antiqua" w:hAnsi="Book Antiqua" w:cs="Book Antiqua"/>
          <w:b/>
          <w:bCs/>
          <w:color w:val="000000"/>
        </w:rPr>
        <w:t>Becht 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Giraldo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NA, Lacroix L, </w:t>
      </w:r>
      <w:proofErr w:type="spellStart"/>
      <w:r>
        <w:rPr>
          <w:rFonts w:ascii="Book Antiqua" w:eastAsia="Book Antiqua" w:hAnsi="Book Antiqua" w:cs="Book Antiqua"/>
          <w:color w:val="000000"/>
        </w:rPr>
        <w:t>Buttard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Elarouci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Petitprez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Selves J, Laurent-</w:t>
      </w:r>
      <w:proofErr w:type="spellStart"/>
      <w:r>
        <w:rPr>
          <w:rFonts w:ascii="Book Antiqua" w:eastAsia="Book Antiqua" w:hAnsi="Book Antiqua" w:cs="Book Antiqua"/>
          <w:color w:val="000000"/>
        </w:rPr>
        <w:t>Puig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Sautès-Fridman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Fridman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WH, de </w:t>
      </w:r>
      <w:proofErr w:type="spellStart"/>
      <w:r>
        <w:rPr>
          <w:rFonts w:ascii="Book Antiqua" w:eastAsia="Book Antiqua" w:hAnsi="Book Antiqua" w:cs="Book Antiqua"/>
          <w:color w:val="000000"/>
        </w:rPr>
        <w:t>Reyniès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Estimating the population abundance of tissue-infiltrating immune and stromal cell populations using gene expression. </w:t>
      </w:r>
      <w:r>
        <w:rPr>
          <w:rFonts w:ascii="Book Antiqua" w:eastAsia="Book Antiqua" w:hAnsi="Book Antiqua" w:cs="Book Antiqua"/>
          <w:i/>
          <w:iCs/>
          <w:color w:val="000000"/>
        </w:rPr>
        <w:t>Genome Biol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 218 [PMID: 27765066 DOI: 10.1186/s13059-016-1070-5]</w:t>
      </w:r>
    </w:p>
    <w:p w14:paraId="4E459D0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24 </w:t>
      </w:r>
      <w:proofErr w:type="spellStart"/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Gu</w:t>
      </w:r>
      <w:proofErr w:type="spellEnd"/>
      <w:proofErr w:type="gramEnd"/>
      <w:r>
        <w:rPr>
          <w:rFonts w:ascii="Book Antiqua" w:eastAsia="Book Antiqua" w:hAnsi="Book Antiqua" w:cs="Book Antiqua"/>
          <w:b/>
          <w:bCs/>
          <w:color w:val="000000"/>
        </w:rPr>
        <w:t xml:space="preserve"> Z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Eils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Schlesner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M. Complex heatmaps reveal patterns and correlations in multidimensional genomic data. </w:t>
      </w:r>
      <w:r>
        <w:rPr>
          <w:rFonts w:ascii="Book Antiqua" w:eastAsia="Book Antiqua" w:hAnsi="Book Antiqua" w:cs="Book Antiqua"/>
          <w:i/>
          <w:iCs/>
          <w:color w:val="000000"/>
        </w:rPr>
        <w:t>Bioinformatics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 2847-2849 [PMID: 27207943 DOI: 10.1093/bioinformatics/btw313]</w:t>
      </w:r>
    </w:p>
    <w:p w14:paraId="5FA5B1DD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25 </w:t>
      </w:r>
      <w:r>
        <w:rPr>
          <w:rFonts w:ascii="Book Antiqua" w:eastAsia="Book Antiqua" w:hAnsi="Book Antiqua" w:cs="Book Antiqua"/>
          <w:b/>
          <w:bCs/>
          <w:color w:val="000000"/>
        </w:rPr>
        <w:t>Gu Z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Eils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Schlesner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Brors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B. </w:t>
      </w:r>
      <w:proofErr w:type="spellStart"/>
      <w:r>
        <w:rPr>
          <w:rFonts w:ascii="Book Antiqua" w:eastAsia="Book Antiqua" w:hAnsi="Book Antiqua" w:cs="Book Antiqua"/>
          <w:color w:val="000000"/>
        </w:rPr>
        <w:t>circlize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Implements and enhances circular visualization in R. </w:t>
      </w:r>
      <w:r>
        <w:rPr>
          <w:rFonts w:ascii="Book Antiqua" w:eastAsia="Book Antiqua" w:hAnsi="Book Antiqua" w:cs="Book Antiqua"/>
          <w:i/>
          <w:iCs/>
          <w:color w:val="000000"/>
        </w:rPr>
        <w:t>Bioinformatics</w:t>
      </w:r>
      <w:r>
        <w:rPr>
          <w:rFonts w:ascii="Book Antiqua" w:eastAsia="Book Antiqua" w:hAnsi="Book Antiqua" w:cs="Book Antiqua"/>
          <w:color w:val="000000"/>
        </w:rPr>
        <w:t xml:space="preserve"> 2014;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 2811-2812 [PMID: 24930139 DOI: 10.1093/bioinformatics/btu393]</w:t>
      </w:r>
    </w:p>
    <w:p w14:paraId="72A55E72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26 </w:t>
      </w:r>
      <w:r>
        <w:rPr>
          <w:rFonts w:ascii="Book Antiqua" w:eastAsia="Book Antiqua" w:hAnsi="Book Antiqua" w:cs="Book Antiqua"/>
          <w:b/>
          <w:bCs/>
          <w:color w:val="000000"/>
        </w:rPr>
        <w:t>Curry WT</w:t>
      </w:r>
      <w:r>
        <w:rPr>
          <w:rFonts w:ascii="Book Antiqua" w:eastAsia="Book Antiqua" w:hAnsi="Book Antiqua" w:cs="Book Antiqua"/>
          <w:color w:val="000000"/>
        </w:rPr>
        <w:t xml:space="preserve">, Lim M. Immunomodulation: checkpoint blockade </w:t>
      </w:r>
      <w:r>
        <w:rPr>
          <w:rFonts w:ascii="Book Antiqua" w:eastAsia="Book Antiqua" w:hAnsi="Book Antiqua" w:cs="Book Antiqua"/>
          <w:i/>
          <w:iCs/>
          <w:color w:val="000000"/>
        </w:rPr>
        <w:t>etc.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 Oncol</w:t>
      </w:r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17 Suppl 7</w:t>
      </w:r>
      <w:r>
        <w:rPr>
          <w:rFonts w:ascii="Book Antiqua" w:eastAsia="Book Antiqua" w:hAnsi="Book Antiqua" w:cs="Book Antiqua"/>
          <w:color w:val="000000"/>
        </w:rPr>
        <w:t>: vii26-vii31 [PMID: 26516223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neuonc</w:t>
      </w:r>
      <w:proofErr w:type="spellEnd"/>
      <w:r>
        <w:rPr>
          <w:rFonts w:ascii="Book Antiqua" w:eastAsia="Book Antiqua" w:hAnsi="Book Antiqua" w:cs="Book Antiqua"/>
          <w:color w:val="000000"/>
        </w:rPr>
        <w:t>/nov174]</w:t>
      </w:r>
    </w:p>
    <w:p w14:paraId="4D25429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27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Calderaro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J</w:t>
      </w:r>
      <w:r>
        <w:rPr>
          <w:rFonts w:ascii="Book Antiqua" w:eastAsia="Book Antiqua" w:hAnsi="Book Antiqua" w:cs="Book Antiqua"/>
          <w:color w:val="000000"/>
        </w:rPr>
        <w:t xml:space="preserve">, Rousseau B, </w:t>
      </w:r>
      <w:proofErr w:type="spellStart"/>
      <w:r>
        <w:rPr>
          <w:rFonts w:ascii="Book Antiqua" w:eastAsia="Book Antiqua" w:hAnsi="Book Antiqua" w:cs="Book Antiqua"/>
          <w:color w:val="000000"/>
        </w:rPr>
        <w:t>Amaddeo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Mercey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Charpy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Costentin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Luciani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Zafrani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ES, Laurent A, </w:t>
      </w:r>
      <w:proofErr w:type="spellStart"/>
      <w:r>
        <w:rPr>
          <w:rFonts w:ascii="Book Antiqua" w:eastAsia="Book Antiqua" w:hAnsi="Book Antiqua" w:cs="Book Antiqua"/>
          <w:color w:val="000000"/>
        </w:rPr>
        <w:t>Azoulay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Lafdil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>
        <w:rPr>
          <w:rFonts w:ascii="Book Antiqua" w:eastAsia="Book Antiqua" w:hAnsi="Book Antiqua" w:cs="Book Antiqua"/>
          <w:color w:val="000000"/>
        </w:rPr>
        <w:t>Pawlotsky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JM. Programmed death ligand 1 expression in hepatocellular carcinoma: Relationship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clinical and pathological features. </w:t>
      </w:r>
      <w:r>
        <w:rPr>
          <w:rFonts w:ascii="Book Antiqua" w:eastAsia="Book Antiqua" w:hAnsi="Book Antiqua" w:cs="Book Antiqua"/>
          <w:i/>
          <w:iCs/>
          <w:color w:val="000000"/>
        </w:rPr>
        <w:t>Hepatology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64</w:t>
      </w:r>
      <w:r>
        <w:rPr>
          <w:rFonts w:ascii="Book Antiqua" w:eastAsia="Book Antiqua" w:hAnsi="Book Antiqua" w:cs="Book Antiqua"/>
          <w:color w:val="000000"/>
        </w:rPr>
        <w:t>: 2038-2046 [PMID: 27359084 DOI: 10.1002/hep.28710]</w:t>
      </w:r>
    </w:p>
    <w:p w14:paraId="2978420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28 </w:t>
      </w:r>
      <w:r>
        <w:rPr>
          <w:rFonts w:ascii="Book Antiqua" w:eastAsia="Book Antiqua" w:hAnsi="Book Antiqua" w:cs="Book Antiqua"/>
          <w:b/>
          <w:bCs/>
          <w:color w:val="000000"/>
        </w:rPr>
        <w:t>Long J</w:t>
      </w:r>
      <w:r>
        <w:rPr>
          <w:rFonts w:ascii="Book Antiqua" w:eastAsia="Book Antiqua" w:hAnsi="Book Antiqua" w:cs="Book Antiqua"/>
          <w:color w:val="000000"/>
        </w:rPr>
        <w:t xml:space="preserve">, Qu T, Pan XF, Tang X, Wan HH,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Xu YH. </w:t>
      </w:r>
      <w:proofErr w:type="gramStart"/>
      <w:r>
        <w:rPr>
          <w:rFonts w:ascii="Book Antiqua" w:eastAsia="Book Antiqua" w:hAnsi="Book Antiqua" w:cs="Book Antiqua"/>
          <w:color w:val="000000"/>
        </w:rPr>
        <w:t>Expression of programmed death ligand-1 and programmed death 1 in hepatocellular carcinoma and its clinical significance.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Cancer Res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 S1188-S1192 [PMID: 30539869 DOI: 10.4103/0973-1482.204850]</w:t>
      </w:r>
    </w:p>
    <w:p w14:paraId="058A79C4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29 </w:t>
      </w:r>
      <w:r>
        <w:rPr>
          <w:rFonts w:ascii="Book Antiqua" w:eastAsia="Book Antiqua" w:hAnsi="Book Antiqua" w:cs="Book Antiqua"/>
          <w:b/>
          <w:bCs/>
          <w:color w:val="000000"/>
        </w:rPr>
        <w:t>Jung HI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Ji S, </w:t>
      </w:r>
      <w:proofErr w:type="spellStart"/>
      <w:r>
        <w:rPr>
          <w:rFonts w:ascii="Book Antiqua" w:eastAsia="Book Antiqua" w:hAnsi="Book Antiqua" w:cs="Book Antiqua"/>
          <w:color w:val="000000"/>
        </w:rPr>
        <w:t>Ahn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TS, Bae SH, Chin S, Chung JC, Kim HC, Lee MS,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MJ. Overexpression of PD-L1 and PD-L2 Is Associated with Poor Prognosis in Patients with Hepatocellular Carcinoma. </w:t>
      </w:r>
      <w:r>
        <w:rPr>
          <w:rFonts w:ascii="Book Antiqua" w:eastAsia="Book Antiqua" w:hAnsi="Book Antiqua" w:cs="Book Antiqua"/>
          <w:i/>
          <w:iCs/>
          <w:color w:val="000000"/>
        </w:rPr>
        <w:t>Cancer Res Treat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49</w:t>
      </w:r>
      <w:r>
        <w:rPr>
          <w:rFonts w:ascii="Book Antiqua" w:eastAsia="Book Antiqua" w:hAnsi="Book Antiqua" w:cs="Book Antiqua"/>
          <w:color w:val="000000"/>
        </w:rPr>
        <w:t>: 246-254 [PMID: 27456947 DOI: 10.4143/crt.2016.066]</w:t>
      </w:r>
    </w:p>
    <w:p w14:paraId="2C6DF88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30 </w:t>
      </w:r>
      <w:r>
        <w:rPr>
          <w:rFonts w:ascii="Book Antiqua" w:eastAsia="Book Antiqua" w:hAnsi="Book Antiqua" w:cs="Book Antiqua"/>
          <w:b/>
          <w:bCs/>
          <w:color w:val="000000"/>
        </w:rPr>
        <w:t>Adler DG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Mallery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Amateau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Nieto J, Taylor LJ, Siddiqui A. A pilot study of a 20-mm lumen-apposing metal stent to treat pancreatic fluid collections: First reported multicenter use of a new device.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136-138 [PMID: 31006708 DOI: 10.4103/eus.eus_58_18]</w:t>
      </w:r>
    </w:p>
    <w:p w14:paraId="11E4CA02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31 </w:t>
      </w:r>
      <w:r>
        <w:rPr>
          <w:rFonts w:ascii="Book Antiqua" w:eastAsia="Book Antiqua" w:hAnsi="Book Antiqua" w:cs="Book Antiqua"/>
          <w:b/>
          <w:bCs/>
          <w:color w:val="000000"/>
        </w:rPr>
        <w:t>Adler DG</w:t>
      </w:r>
      <w:r>
        <w:rPr>
          <w:rFonts w:ascii="Book Antiqua" w:eastAsia="Book Antiqua" w:hAnsi="Book Antiqua" w:cs="Book Antiqua"/>
          <w:color w:val="000000"/>
        </w:rPr>
        <w:t xml:space="preserve">, Muthusamy VR, Ehrlich DS, </w:t>
      </w:r>
      <w:proofErr w:type="spellStart"/>
      <w:r>
        <w:rPr>
          <w:rFonts w:ascii="Book Antiqua" w:eastAsia="Book Antiqua" w:hAnsi="Book Antiqua" w:cs="Book Antiqua"/>
          <w:color w:val="000000"/>
        </w:rPr>
        <w:t>Parasher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Thosani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NC, Chen A, </w:t>
      </w:r>
      <w:proofErr w:type="spellStart"/>
      <w:r>
        <w:rPr>
          <w:rFonts w:ascii="Book Antiqua" w:eastAsia="Book Antiqua" w:hAnsi="Book Antiqua" w:cs="Book Antiqua"/>
          <w:color w:val="000000"/>
        </w:rPr>
        <w:t>Buscaglia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JM, </w:t>
      </w:r>
      <w:proofErr w:type="spellStart"/>
      <w:r>
        <w:rPr>
          <w:rFonts w:ascii="Book Antiqua" w:eastAsia="Book Antiqua" w:hAnsi="Book Antiqua" w:cs="Book Antiqua"/>
          <w:color w:val="000000"/>
        </w:rPr>
        <w:t>Appannagari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Quintero E, </w:t>
      </w:r>
      <w:proofErr w:type="spellStart"/>
      <w:r>
        <w:rPr>
          <w:rFonts w:ascii="Book Antiqua" w:eastAsia="Book Antiqua" w:hAnsi="Book Antiqua" w:cs="Book Antiqua"/>
          <w:color w:val="000000"/>
        </w:rPr>
        <w:t>Aslanian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Taylor LJ, Siddiqui A. A multicenter evaluation of a new EUS core biopsy needle: Experience in 200 patients.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99-104 [PMID: 29623911 DOI: 10.4103/eus.eus_53_17]</w:t>
      </w:r>
    </w:p>
    <w:p w14:paraId="11267C9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32 </w:t>
      </w:r>
      <w:r>
        <w:rPr>
          <w:rFonts w:ascii="Book Antiqua" w:eastAsia="Book Antiqua" w:hAnsi="Book Antiqua" w:cs="Book Antiqua"/>
          <w:b/>
          <w:bCs/>
          <w:color w:val="000000"/>
        </w:rPr>
        <w:t>Chang H</w:t>
      </w:r>
      <w:r>
        <w:rPr>
          <w:rFonts w:ascii="Book Antiqua" w:eastAsia="Book Antiqua" w:hAnsi="Book Antiqua" w:cs="Book Antiqua"/>
          <w:color w:val="000000"/>
        </w:rPr>
        <w:t xml:space="preserve">, Jung W, Kim A, Kim HK, Kim WB, Kim JH, Kim BH. </w:t>
      </w:r>
      <w:proofErr w:type="gramStart"/>
      <w:r>
        <w:rPr>
          <w:rFonts w:ascii="Book Antiqua" w:eastAsia="Book Antiqua" w:hAnsi="Book Antiqua" w:cs="Book Antiqua"/>
          <w:color w:val="000000"/>
        </w:rPr>
        <w:t>Expression and prognostic significance of programmed death protein 1 and programmed death ligand-1, and cytotoxic T lymphocyte-associated molecule-4 in hepatocellular carcinoma.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APMIS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 690-698 [PMID: 28493410 DOI: 10.1111/apm.12703]</w:t>
      </w:r>
    </w:p>
    <w:p w14:paraId="0C86090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33 </w:t>
      </w:r>
      <w:r>
        <w:rPr>
          <w:rFonts w:ascii="Book Antiqua" w:eastAsia="Book Antiqua" w:hAnsi="Book Antiqua" w:cs="Book Antiqua"/>
          <w:b/>
          <w:bCs/>
          <w:color w:val="000000"/>
        </w:rPr>
        <w:t>Hu K</w:t>
      </w:r>
      <w:r>
        <w:rPr>
          <w:rFonts w:ascii="Book Antiqua" w:eastAsia="Book Antiqua" w:hAnsi="Book Antiqua" w:cs="Book Antiqua"/>
          <w:color w:val="000000"/>
        </w:rPr>
        <w:t xml:space="preserve">, Wang ZM, Li JN, Zhang S, Xiao ZF, Tao YM. CLEC1B Expression and PD-L1 Expression Predict Clinical Outcome in Hepatocellular Carcinoma with Tumor Hemorrhage.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 552-558 [PMID: 29525632 DOI: 10.1016/j.tranon.2018.02.010]</w:t>
      </w:r>
    </w:p>
    <w:p w14:paraId="0D15A538" w14:textId="77777777" w:rsidR="00A77B3E" w:rsidRDefault="00E14A6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 xml:space="preserve">34 </w:t>
      </w:r>
      <w:r>
        <w:rPr>
          <w:rFonts w:ascii="Book Antiqua" w:eastAsia="Book Antiqua" w:hAnsi="Book Antiqua" w:cs="Book Antiqua"/>
          <w:b/>
          <w:bCs/>
          <w:color w:val="000000"/>
        </w:rPr>
        <w:t>Kan G</w:t>
      </w:r>
      <w:r>
        <w:rPr>
          <w:rFonts w:ascii="Book Antiqua" w:eastAsia="Book Antiqua" w:hAnsi="Book Antiqua" w:cs="Book Antiqua"/>
          <w:color w:val="000000"/>
        </w:rPr>
        <w:t>, Dong W.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 expression of PD-L1 APE1 and P53 in hepatocellular carcinoma and its relationship to clinical pathology.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Rev Med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 3063-3071 [PMID: 26367730]</w:t>
      </w:r>
    </w:p>
    <w:p w14:paraId="12700DFE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35 </w:t>
      </w:r>
      <w:r>
        <w:rPr>
          <w:rFonts w:ascii="Book Antiqua" w:eastAsia="Book Antiqua" w:hAnsi="Book Antiqua" w:cs="Book Antiqua"/>
          <w:b/>
          <w:bCs/>
          <w:color w:val="000000"/>
        </w:rPr>
        <w:t>Pei R</w:t>
      </w:r>
      <w:r>
        <w:rPr>
          <w:rFonts w:ascii="Book Antiqua" w:eastAsia="Book Antiqua" w:hAnsi="Book Antiqua" w:cs="Book Antiqua"/>
          <w:color w:val="000000"/>
        </w:rPr>
        <w:t xml:space="preserve">, Zhang W, Wang S, Huang X, Zou Y. Prognostic Value of PD-L1 in Patients with Hepatocellular Carcinoma. </w:t>
      </w:r>
      <w:r>
        <w:rPr>
          <w:rFonts w:ascii="Book Antiqua" w:eastAsia="Book Antiqua" w:hAnsi="Book Antiqua" w:cs="Book Antiqua"/>
          <w:i/>
          <w:iCs/>
          <w:color w:val="000000"/>
        </w:rPr>
        <w:t>Clin Lab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 [PMID: 31115210 DOI: 10.7754/Clin.Lab.2018.180839]</w:t>
      </w:r>
    </w:p>
    <w:p w14:paraId="6FD58909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Pascual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>
        <w:rPr>
          <w:rFonts w:ascii="Book Antiqua" w:eastAsia="Book Antiqua" w:hAnsi="Book Antiqua" w:cs="Book Antiqua"/>
          <w:color w:val="000000"/>
        </w:rPr>
        <w:t>, Mena-</w:t>
      </w:r>
      <w:proofErr w:type="spellStart"/>
      <w:r>
        <w:rPr>
          <w:rFonts w:ascii="Book Antiqua" w:eastAsia="Book Antiqua" w:hAnsi="Book Antiqua" w:cs="Book Antiqua"/>
          <w:color w:val="000000"/>
        </w:rPr>
        <w:t>Varas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Robles EF, Garcia-</w:t>
      </w:r>
      <w:proofErr w:type="spellStart"/>
      <w:r>
        <w:rPr>
          <w:rFonts w:ascii="Book Antiqua" w:eastAsia="Book Antiqua" w:hAnsi="Book Antiqua" w:cs="Book Antiqua"/>
          <w:color w:val="000000"/>
        </w:rPr>
        <w:t>Barchino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MJ, </w:t>
      </w:r>
      <w:proofErr w:type="spellStart"/>
      <w:r>
        <w:rPr>
          <w:rFonts w:ascii="Book Antiqua" w:eastAsia="Book Antiqua" w:hAnsi="Book Antiqua" w:cs="Book Antiqua"/>
          <w:color w:val="000000"/>
        </w:rPr>
        <w:t>Panizo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Hervas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-Stubbs S, </w:t>
      </w:r>
      <w:proofErr w:type="spellStart"/>
      <w:r>
        <w:rPr>
          <w:rFonts w:ascii="Book Antiqua" w:eastAsia="Book Antiqua" w:hAnsi="Book Antiqua" w:cs="Book Antiqua"/>
          <w:color w:val="000000"/>
        </w:rPr>
        <w:t>Alignani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Sagardoy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Martinez-</w:t>
      </w:r>
      <w:proofErr w:type="spellStart"/>
      <w:r>
        <w:rPr>
          <w:rFonts w:ascii="Book Antiqua" w:eastAsia="Book Antiqua" w:hAnsi="Book Antiqua" w:cs="Book Antiqua"/>
          <w:color w:val="000000"/>
        </w:rPr>
        <w:t>Ferrandis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JI, Bunting KL, Meier S, </w:t>
      </w:r>
      <w:proofErr w:type="spellStart"/>
      <w:r>
        <w:rPr>
          <w:rFonts w:ascii="Book Antiqua" w:eastAsia="Book Antiqua" w:hAnsi="Book Antiqua" w:cs="Book Antiqua"/>
          <w:color w:val="000000"/>
        </w:rPr>
        <w:t>Sagaert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X, </w:t>
      </w:r>
      <w:proofErr w:type="spellStart"/>
      <w:r>
        <w:rPr>
          <w:rFonts w:ascii="Book Antiqua" w:eastAsia="Book Antiqua" w:hAnsi="Book Antiqua" w:cs="Book Antiqua"/>
          <w:color w:val="000000"/>
        </w:rPr>
        <w:t>Bagnara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Guruceaga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Blanco O, </w:t>
      </w:r>
      <w:proofErr w:type="spellStart"/>
      <w:r>
        <w:rPr>
          <w:rFonts w:ascii="Book Antiqua" w:eastAsia="Book Antiqua" w:hAnsi="Book Antiqua" w:cs="Book Antiqua"/>
          <w:color w:val="000000"/>
        </w:rPr>
        <w:t>Celay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Martínez-Baztan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Casares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>
        <w:rPr>
          <w:rFonts w:ascii="Book Antiqua" w:eastAsia="Book Antiqua" w:hAnsi="Book Antiqua" w:cs="Book Antiqua"/>
          <w:color w:val="000000"/>
        </w:rPr>
        <w:t>Lasarte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JJ,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MacCarthy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Melnick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Martinez-</w:t>
      </w:r>
      <w:proofErr w:type="spellStart"/>
      <w:r>
        <w:rPr>
          <w:rFonts w:ascii="Book Antiqua" w:eastAsia="Book Antiqua" w:hAnsi="Book Antiqua" w:cs="Book Antiqua"/>
          <w:color w:val="000000"/>
        </w:rPr>
        <w:t>Climent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JA, </w:t>
      </w:r>
      <w:proofErr w:type="spellStart"/>
      <w:r>
        <w:rPr>
          <w:rFonts w:ascii="Book Antiqua" w:eastAsia="Book Antiqua" w:hAnsi="Book Antiqua" w:cs="Book Antiqua"/>
          <w:color w:val="000000"/>
        </w:rPr>
        <w:t>Roa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S. PD-1/PD-L1 immune checkpoint and p53 Loss facilitate tumor progression in activated B-cell diffuse large B-cell lymphomas.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133</w:t>
      </w:r>
      <w:r>
        <w:rPr>
          <w:rFonts w:ascii="Book Antiqua" w:eastAsia="Book Antiqua" w:hAnsi="Book Antiqua" w:cs="Book Antiqua"/>
          <w:color w:val="000000"/>
        </w:rPr>
        <w:t>: 2401-2412 [PMID: 30975638 DOI: 10.1182/blood.2018889931]</w:t>
      </w:r>
    </w:p>
    <w:p w14:paraId="6DF70E3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37 </w:t>
      </w:r>
      <w:r>
        <w:rPr>
          <w:rFonts w:ascii="Book Antiqua" w:eastAsia="Book Antiqua" w:hAnsi="Book Antiqua" w:cs="Book Antiqua"/>
          <w:b/>
          <w:bCs/>
          <w:color w:val="000000"/>
        </w:rPr>
        <w:t>Lee JW</w:t>
      </w:r>
      <w:r>
        <w:rPr>
          <w:rFonts w:ascii="Book Antiqua" w:eastAsia="Book Antiqua" w:hAnsi="Book Antiqua" w:cs="Book Antiqua"/>
          <w:color w:val="000000"/>
        </w:rPr>
        <w:t xml:space="preserve">, Zhang Y, </w:t>
      </w:r>
      <w:proofErr w:type="spellStart"/>
      <w:r>
        <w:rPr>
          <w:rFonts w:ascii="Book Antiqua" w:eastAsia="Book Antiqua" w:hAnsi="Book Antiqua" w:cs="Book Antiqua"/>
          <w:color w:val="000000"/>
        </w:rPr>
        <w:t>Eoh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KJ, Sharma R, </w:t>
      </w:r>
      <w:proofErr w:type="spellStart"/>
      <w:r>
        <w:rPr>
          <w:rFonts w:ascii="Book Antiqua" w:eastAsia="Book Antiqua" w:hAnsi="Book Antiqua" w:cs="Book Antiqua"/>
          <w:color w:val="000000"/>
        </w:rPr>
        <w:t>Sanmamed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MF, Wu J, Choi J, Park HS, Iwasaki A, Kaftan E, Chen L, </w:t>
      </w:r>
      <w:proofErr w:type="spellStart"/>
      <w:r>
        <w:rPr>
          <w:rFonts w:ascii="Book Antiqua" w:eastAsia="Book Antiqua" w:hAnsi="Book Antiqua" w:cs="Book Antiqua"/>
          <w:color w:val="000000"/>
        </w:rPr>
        <w:t>Papadimitrakopoulou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>
        <w:rPr>
          <w:rFonts w:ascii="Book Antiqua" w:eastAsia="Book Antiqua" w:hAnsi="Book Antiqua" w:cs="Book Antiqua"/>
          <w:color w:val="000000"/>
        </w:rPr>
        <w:t>Herbst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RS, Koo JS. The Combination of MEK Inhibitor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Immunomodulatory Antibodies Targeting Programmed Death 1 and Programmed Death Ligand 1 Results in Prolonged Survival in </w:t>
      </w:r>
      <w:proofErr w:type="spellStart"/>
      <w:r>
        <w:rPr>
          <w:rFonts w:ascii="Book Antiqua" w:eastAsia="Book Antiqua" w:hAnsi="Book Antiqua" w:cs="Book Antiqua"/>
          <w:color w:val="000000"/>
        </w:rPr>
        <w:t>Kras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/p53-Driven Lung Cancer.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Thorac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 1046-1060 [PMID: 30771521 DOI: 10.1016/j.jtho.2019.02.004]</w:t>
      </w:r>
    </w:p>
    <w:p w14:paraId="39E915D8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38 </w:t>
      </w:r>
      <w:r>
        <w:rPr>
          <w:rFonts w:ascii="Book Antiqua" w:eastAsia="Book Antiqua" w:hAnsi="Book Antiqua" w:cs="Book Antiqua"/>
          <w:b/>
          <w:bCs/>
          <w:color w:val="000000"/>
        </w:rPr>
        <w:t>Ang TL</w:t>
      </w:r>
      <w:r>
        <w:rPr>
          <w:rFonts w:ascii="Book Antiqua" w:eastAsia="Book Antiqua" w:hAnsi="Book Antiqua" w:cs="Book Antiqua"/>
          <w:color w:val="000000"/>
        </w:rPr>
        <w:t xml:space="preserve">, Li JW, </w:t>
      </w:r>
      <w:proofErr w:type="spellStart"/>
      <w:r>
        <w:rPr>
          <w:rFonts w:ascii="Book Antiqua" w:eastAsia="Book Antiqua" w:hAnsi="Book Antiqua" w:cs="Book Antiqua"/>
          <w:color w:val="000000"/>
        </w:rPr>
        <w:t>Kwek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ABE, </w:t>
      </w:r>
      <w:proofErr w:type="spellStart"/>
      <w:r>
        <w:rPr>
          <w:rFonts w:ascii="Book Antiqua" w:eastAsia="Book Antiqua" w:hAnsi="Book Antiqua" w:cs="Book Antiqua"/>
          <w:color w:val="000000"/>
        </w:rPr>
        <w:t>Thurairajah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PH, Wang LM. </w:t>
      </w:r>
      <w:proofErr w:type="gramStart"/>
      <w:r>
        <w:rPr>
          <w:rFonts w:ascii="Book Antiqua" w:eastAsia="Book Antiqua" w:hAnsi="Book Antiqua" w:cs="Book Antiqua"/>
          <w:color w:val="000000"/>
        </w:rPr>
        <w:t>The difference in histological yield between 19G EUS-FNA and EUS-fine-needle biopsy needles.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255-260 [PMID: 31115385 DOI: 10.4103/eus.eus_12_19]</w:t>
      </w:r>
    </w:p>
    <w:p w14:paraId="3DF7CC6C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39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Antonini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Delconte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Fuccio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De </w:t>
      </w:r>
      <w:proofErr w:type="spellStart"/>
      <w:r>
        <w:rPr>
          <w:rFonts w:ascii="Book Antiqua" w:eastAsia="Book Antiqua" w:hAnsi="Book Antiqua" w:cs="Book Antiqua"/>
          <w:color w:val="000000"/>
        </w:rPr>
        <w:t>Nucci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Fabbri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Armellini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Frazzoni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Fornelli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Magarotto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Mandelli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Occhipinti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Masci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Manes G, </w:t>
      </w:r>
      <w:proofErr w:type="spellStart"/>
      <w:r>
        <w:rPr>
          <w:rFonts w:ascii="Book Antiqua" w:eastAsia="Book Antiqua" w:hAnsi="Book Antiqua" w:cs="Book Antiqua"/>
          <w:color w:val="000000"/>
        </w:rPr>
        <w:t>Macarri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G. EUS-guided tissue sampling with a 20-gauge core biopsy needle for the characterization of gastrointestinal subepithelial lesions: A multicenter study.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105-110 [PMID: 29770781 DOI: 10.4103/eus.eus_1_18]</w:t>
      </w:r>
    </w:p>
    <w:p w14:paraId="666A139D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40 </w:t>
      </w:r>
      <w:r>
        <w:rPr>
          <w:rFonts w:ascii="Book Antiqua" w:eastAsia="Book Antiqua" w:hAnsi="Book Antiqua" w:cs="Book Antiqua"/>
          <w:b/>
          <w:bCs/>
          <w:color w:val="000000"/>
        </w:rPr>
        <w:t>Bhatia V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Dhir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V. Radial EUS imaging of the liver: A pictorial guide.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 76-81 [PMID: 31006705 DOI: 10.4103/eus.eus_17_19]</w:t>
      </w:r>
    </w:p>
    <w:p w14:paraId="0E7F59B6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Cubillos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-Zapata 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Avendaño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-Ortiz J, Hernandez-Jimenez E, Toledano V, Casas-Martin J, Varela-Serrano A, Torres M, Almendros I, Casitas R, Fernández-Navarro I, Garcia-Sanchez A, Aguirre LA, </w:t>
      </w:r>
      <w:proofErr w:type="spellStart"/>
      <w:r>
        <w:rPr>
          <w:rFonts w:ascii="Book Antiqua" w:eastAsia="Book Antiqua" w:hAnsi="Book Antiqua" w:cs="Book Antiqua"/>
          <w:color w:val="000000"/>
        </w:rPr>
        <w:t>Farre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López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-Collazo E, García-Rio F. Hypoxia-induced PD-L1/PD-1 crosstalk impairs T-cell function in sleep </w:t>
      </w:r>
      <w:proofErr w:type="spellStart"/>
      <w:r>
        <w:rPr>
          <w:rFonts w:ascii="Book Antiqua" w:eastAsia="Book Antiqua" w:hAnsi="Book Antiqua" w:cs="Book Antiqua"/>
          <w:color w:val="000000"/>
        </w:rPr>
        <w:t>apnoea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Eur Respir J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 [PMID: 29051270 DOI: 10.1183/13993003.00833-2017]</w:t>
      </w:r>
    </w:p>
    <w:p w14:paraId="46A14F44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42 </w:t>
      </w:r>
      <w:r>
        <w:rPr>
          <w:rFonts w:ascii="Book Antiqua" w:eastAsia="Book Antiqua" w:hAnsi="Book Antiqua" w:cs="Book Antiqua"/>
          <w:b/>
          <w:bCs/>
          <w:color w:val="000000"/>
        </w:rPr>
        <w:t>Hui E</w:t>
      </w:r>
      <w:r>
        <w:rPr>
          <w:rFonts w:ascii="Book Antiqua" w:eastAsia="Book Antiqua" w:hAnsi="Book Antiqua" w:cs="Book Antiqua"/>
          <w:color w:val="000000"/>
        </w:rPr>
        <w:t xml:space="preserve">, Cheung J, Zhu J, Su X, Taylor MJ, </w:t>
      </w:r>
      <w:proofErr w:type="spellStart"/>
      <w:r>
        <w:rPr>
          <w:rFonts w:ascii="Book Antiqua" w:eastAsia="Book Antiqua" w:hAnsi="Book Antiqua" w:cs="Book Antiqua"/>
          <w:color w:val="000000"/>
        </w:rPr>
        <w:t>Wallweber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HA, </w:t>
      </w:r>
      <w:proofErr w:type="spellStart"/>
      <w:r>
        <w:rPr>
          <w:rFonts w:ascii="Book Antiqua" w:eastAsia="Book Antiqua" w:hAnsi="Book Antiqua" w:cs="Book Antiqua"/>
          <w:color w:val="000000"/>
        </w:rPr>
        <w:t>Sasmal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DK, Huang J, Kim JM, </w:t>
      </w:r>
      <w:proofErr w:type="spellStart"/>
      <w:r>
        <w:rPr>
          <w:rFonts w:ascii="Book Antiqua" w:eastAsia="Book Antiqua" w:hAnsi="Book Antiqua" w:cs="Book Antiqua"/>
          <w:color w:val="000000"/>
        </w:rPr>
        <w:t>Mellman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I, Vale RD. T cell costimulatory receptor CD28 is a primary target for PD-1-mediated inhibition.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355</w:t>
      </w:r>
      <w:r>
        <w:rPr>
          <w:rFonts w:ascii="Book Antiqua" w:eastAsia="Book Antiqua" w:hAnsi="Book Antiqua" w:cs="Book Antiqua"/>
          <w:color w:val="000000"/>
        </w:rPr>
        <w:t>: 1428-1433 [PMID: 28280247 DOI: 10.1126/science.aaf1292]</w:t>
      </w:r>
    </w:p>
    <w:p w14:paraId="356ACDBA" w14:textId="7260BC40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 xml:space="preserve">43 </w:t>
      </w:r>
      <w:r>
        <w:rPr>
          <w:rFonts w:ascii="Book Antiqua" w:eastAsia="Book Antiqua" w:hAnsi="Book Antiqua" w:cs="Book Antiqua"/>
          <w:b/>
          <w:bCs/>
          <w:color w:val="000000"/>
        </w:rPr>
        <w:t>Seifert AM</w:t>
      </w:r>
      <w:r>
        <w:rPr>
          <w:rFonts w:ascii="Book Antiqua" w:eastAsia="Book Antiqua" w:hAnsi="Book Antiqua" w:cs="Book Antiqua"/>
          <w:color w:val="000000"/>
        </w:rPr>
        <w:t xml:space="preserve">, Zeng S, Zhang JQ, Kim TS, Cohen NA, Beckman MJ, Medina BD, </w:t>
      </w:r>
      <w:proofErr w:type="spellStart"/>
      <w:r>
        <w:rPr>
          <w:rFonts w:ascii="Book Antiqua" w:eastAsia="Book Antiqua" w:hAnsi="Book Antiqua" w:cs="Book Antiqua"/>
          <w:color w:val="000000"/>
        </w:rPr>
        <w:t>Maltbaek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JH, Loo JK, Crawley MH, Rossi F, </w:t>
      </w:r>
      <w:proofErr w:type="spellStart"/>
      <w:r>
        <w:rPr>
          <w:rFonts w:ascii="Book Antiqua" w:eastAsia="Book Antiqua" w:hAnsi="Book Antiqua" w:cs="Book Antiqua"/>
          <w:color w:val="000000"/>
        </w:rPr>
        <w:t>Besmer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Antonescu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CR, DeMatteo RP. </w:t>
      </w:r>
      <w:proofErr w:type="gramStart"/>
      <w:r>
        <w:rPr>
          <w:rFonts w:ascii="Book Antiqua" w:eastAsia="Book Antiqua" w:hAnsi="Book Antiqua" w:cs="Book Antiqua"/>
          <w:color w:val="000000"/>
        </w:rPr>
        <w:t>PD-1/PD-L1 Blockade Enhances T-cell Activity and Antitumor Efficacy of Imatinib in Gastrointestinal Stromal Tumors.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 Cancer Res</w:t>
      </w:r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 xml:space="preserve">: 454-465 [PMID: 27470968 DOI: </w:t>
      </w:r>
      <w:r w:rsidR="00076D7D" w:rsidRPr="00076D7D">
        <w:rPr>
          <w:rFonts w:ascii="Book Antiqua" w:eastAsia="Book Antiqua" w:hAnsi="Book Antiqua" w:cs="Book Antiqua"/>
          <w:color w:val="000000"/>
        </w:rPr>
        <w:t>10.1158/1078-0432.CCR-16-1163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5D63333B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44 </w:t>
      </w:r>
      <w:r>
        <w:rPr>
          <w:rFonts w:ascii="Book Antiqua" w:eastAsia="Book Antiqua" w:hAnsi="Book Antiqua" w:cs="Book Antiqua"/>
          <w:b/>
          <w:bCs/>
          <w:color w:val="000000"/>
        </w:rPr>
        <w:t>Adler DG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Gabr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Taylor LJ, Witt B, </w:t>
      </w:r>
      <w:proofErr w:type="spellStart"/>
      <w:r>
        <w:rPr>
          <w:rFonts w:ascii="Book Antiqua" w:eastAsia="Book Antiqua" w:hAnsi="Book Antiqua" w:cs="Book Antiqua"/>
          <w:color w:val="000000"/>
        </w:rPr>
        <w:t>Pleskow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D. Initial report of transesophageal EUS-guided intraparenchymal lung mass core biopsy: Findings and outcomes in two cases.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Ultrasound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 413-417 [PMID: 29786035 DOI: 10.4103/eus.eus_13_18]</w:t>
      </w:r>
    </w:p>
    <w:p w14:paraId="41B15665" w14:textId="2AEEBADC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45 </w:t>
      </w:r>
      <w:r>
        <w:rPr>
          <w:rFonts w:ascii="Book Antiqua" w:eastAsia="Book Antiqua" w:hAnsi="Book Antiqua" w:cs="Book Antiqua"/>
          <w:b/>
          <w:bCs/>
          <w:color w:val="000000"/>
        </w:rPr>
        <w:t>Huang CY</w:t>
      </w:r>
      <w:r>
        <w:rPr>
          <w:rFonts w:ascii="Book Antiqua" w:eastAsia="Book Antiqua" w:hAnsi="Book Antiqua" w:cs="Book Antiqua"/>
          <w:color w:val="000000"/>
        </w:rPr>
        <w:t xml:space="preserve">, Wang Y, Luo GY, Han F, Li YQ, Zhou ZG, Xu GL. Relationship Between PD-L1 Expression and CD8+ T-cell Immune Responses in Hepatocellular Carcinoma.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2017;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 xml:space="preserve">: 323-333 [PMID: 29028787 DOI: </w:t>
      </w:r>
      <w:r w:rsidR="00076D7D" w:rsidRPr="00076D7D">
        <w:rPr>
          <w:rFonts w:ascii="Book Antiqua" w:eastAsia="Book Antiqua" w:hAnsi="Book Antiqua" w:cs="Book Antiqua"/>
          <w:color w:val="000000"/>
        </w:rPr>
        <w:t>10.1097/CJI.0000000000000187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4B4C331D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46 </w:t>
      </w:r>
      <w:r>
        <w:rPr>
          <w:rFonts w:ascii="Book Antiqua" w:eastAsia="Book Antiqua" w:hAnsi="Book Antiqua" w:cs="Book Antiqua"/>
          <w:b/>
          <w:bCs/>
          <w:color w:val="000000"/>
        </w:rPr>
        <w:t>Lim TS</w:t>
      </w:r>
      <w:r>
        <w:rPr>
          <w:rFonts w:ascii="Book Antiqua" w:eastAsia="Book Antiqua" w:hAnsi="Book Antiqua" w:cs="Book Antiqua"/>
          <w:color w:val="000000"/>
        </w:rPr>
        <w:t xml:space="preserve">, Chew V, </w:t>
      </w:r>
      <w:proofErr w:type="spellStart"/>
      <w:r>
        <w:rPr>
          <w:rFonts w:ascii="Book Antiqua" w:eastAsia="Book Antiqua" w:hAnsi="Book Antiqua" w:cs="Book Antiqua"/>
          <w:color w:val="000000"/>
        </w:rPr>
        <w:t>Sieow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JL, Goh S, Yeong JP, Soon AL, Ricciardi-Castagnoli P. PD-1 expression on dendritic cells suppresses 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 xml:space="preserve"> T cell function and antitumor immunity.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Oncoimmunology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 e1085146 [PMID: 27141339 DOI: 10.1080/2162402x.2015.1085146]</w:t>
      </w:r>
    </w:p>
    <w:p w14:paraId="4551B1E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21F67A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3F99C2F" w14:textId="5DDC920A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Institutional review board statement: </w:t>
      </w:r>
      <w:r>
        <w:rPr>
          <w:rFonts w:ascii="Book Antiqua" w:eastAsia="Book Antiqua" w:hAnsi="Book Antiqua" w:cs="Book Antiqua"/>
          <w:color w:val="000000"/>
        </w:rPr>
        <w:t xml:space="preserve">This research did not involve any human </w:t>
      </w:r>
      <w:r w:rsidR="005816DF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animal experiments.</w:t>
      </w:r>
    </w:p>
    <w:p w14:paraId="09E98634" w14:textId="77777777" w:rsidR="00A77B3E" w:rsidRDefault="00A77B3E">
      <w:pPr>
        <w:spacing w:line="360" w:lineRule="auto"/>
        <w:jc w:val="both"/>
      </w:pPr>
    </w:p>
    <w:p w14:paraId="5ECE252C" w14:textId="163045AA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>All of the authors declare that there is no conflict of interest</w:t>
      </w:r>
      <w:r w:rsidR="005816DF">
        <w:rPr>
          <w:rFonts w:ascii="Book Antiqua" w:eastAsia="Book Antiqua" w:hAnsi="Book Antiqua" w:cs="Book Antiqua"/>
          <w:color w:val="000000"/>
        </w:rPr>
        <w:t xml:space="preserve"> to disclose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74F03D" w14:textId="77777777" w:rsidR="00A77B3E" w:rsidRDefault="00A77B3E">
      <w:pPr>
        <w:spacing w:line="360" w:lineRule="auto"/>
        <w:jc w:val="both"/>
      </w:pPr>
    </w:p>
    <w:p w14:paraId="1231132E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Data sharing statement: </w:t>
      </w:r>
      <w:r>
        <w:rPr>
          <w:rFonts w:ascii="Book Antiqua" w:eastAsia="Book Antiqua" w:hAnsi="Book Antiqua" w:cs="Book Antiqua"/>
          <w:color w:val="000000"/>
        </w:rPr>
        <w:t xml:space="preserve">No additional data are available. </w:t>
      </w:r>
    </w:p>
    <w:p w14:paraId="7FB975F8" w14:textId="77777777" w:rsidR="00A77B3E" w:rsidRDefault="00A77B3E">
      <w:pPr>
        <w:spacing w:line="360" w:lineRule="auto"/>
        <w:jc w:val="both"/>
      </w:pPr>
    </w:p>
    <w:p w14:paraId="08EF9605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6A5AF915" w14:textId="77777777" w:rsidR="00A77B3E" w:rsidRDefault="00A77B3E">
      <w:pPr>
        <w:spacing w:line="360" w:lineRule="auto"/>
        <w:jc w:val="both"/>
      </w:pPr>
    </w:p>
    <w:p w14:paraId="3F128E78" w14:textId="22F2713B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F925AB">
        <w:rPr>
          <w:rFonts w:ascii="Book Antiqua" w:eastAsia="Book Antiqua" w:hAnsi="Book Antiqua" w:cs="Book Antiqua"/>
          <w:color w:val="000000"/>
        </w:rPr>
        <w:t xml:space="preserve"> ma</w:t>
      </w:r>
      <w:r>
        <w:rPr>
          <w:rFonts w:ascii="Book Antiqua" w:eastAsia="Book Antiqua" w:hAnsi="Book Antiqua" w:cs="Book Antiqua"/>
          <w:color w:val="000000"/>
        </w:rPr>
        <w:t>nuscript</w:t>
      </w:r>
    </w:p>
    <w:p w14:paraId="45F06464" w14:textId="77777777" w:rsidR="00A77B3E" w:rsidRDefault="00A77B3E">
      <w:pPr>
        <w:spacing w:line="360" w:lineRule="auto"/>
        <w:jc w:val="both"/>
      </w:pPr>
    </w:p>
    <w:p w14:paraId="32481F27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June 12, 2020</w:t>
      </w:r>
    </w:p>
    <w:p w14:paraId="13DFF84F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July 21, 2020</w:t>
      </w:r>
    </w:p>
    <w:p w14:paraId="124599B6" w14:textId="22BA517D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4B6A84" w:rsidRPr="00FD30E1">
        <w:rPr>
          <w:rFonts w:ascii="Book Antiqua" w:eastAsia="Book Antiqua" w:hAnsi="Book Antiqua"/>
          <w:color w:val="000000"/>
        </w:rPr>
        <w:t>September 2</w:t>
      </w:r>
      <w:r w:rsidR="004B6A84">
        <w:rPr>
          <w:rFonts w:ascii="Book Antiqua" w:eastAsia="Book Antiqua" w:hAnsi="Book Antiqua"/>
          <w:color w:val="000000"/>
        </w:rPr>
        <w:t>5</w:t>
      </w:r>
      <w:r w:rsidR="004B6A84" w:rsidRPr="00FD30E1">
        <w:rPr>
          <w:rFonts w:ascii="Book Antiqua" w:eastAsia="Book Antiqua" w:hAnsi="Book Antiqua"/>
          <w:color w:val="000000"/>
        </w:rPr>
        <w:t>, 2020</w:t>
      </w:r>
    </w:p>
    <w:p w14:paraId="132698A3" w14:textId="77777777" w:rsidR="00A77B3E" w:rsidRDefault="00A77B3E">
      <w:pPr>
        <w:spacing w:line="360" w:lineRule="auto"/>
        <w:jc w:val="both"/>
      </w:pPr>
    </w:p>
    <w:p w14:paraId="4ABA5D90" w14:textId="2C61A48B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F925AB" w:rsidRPr="00E700C2">
        <w:rPr>
          <w:rFonts w:ascii="Book Antiqua" w:eastAsia="微软雅黑" w:hAnsi="Book Antiqua" w:cs="宋体"/>
        </w:rPr>
        <w:t>Oncology</w:t>
      </w:r>
    </w:p>
    <w:p w14:paraId="6AA42790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68EBFBE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1D5E9C3D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A</w:t>
      </w:r>
    </w:p>
    <w:p w14:paraId="519C9D30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</w:t>
      </w:r>
    </w:p>
    <w:p w14:paraId="004709CA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0</w:t>
      </w:r>
    </w:p>
    <w:p w14:paraId="404F4B92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14:paraId="3D12FAEE" w14:textId="77777777" w:rsidR="00A77B3E" w:rsidRDefault="00E14A6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1C314AFD" w14:textId="77777777" w:rsidR="00A77B3E" w:rsidRDefault="00A77B3E">
      <w:pPr>
        <w:spacing w:line="360" w:lineRule="auto"/>
        <w:jc w:val="both"/>
      </w:pPr>
    </w:p>
    <w:p w14:paraId="2A168D2D" w14:textId="49B2198C" w:rsidR="00A77B3E" w:rsidRPr="004B6A84" w:rsidRDefault="00E14A66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 xml:space="preserve">Emi M, </w:t>
      </w:r>
      <w:proofErr w:type="spellStart"/>
      <w:r>
        <w:rPr>
          <w:rFonts w:ascii="Book Antiqua" w:eastAsia="Book Antiqua" w:hAnsi="Book Antiqua" w:cs="Book Antiqua"/>
          <w:color w:val="000000"/>
        </w:rPr>
        <w:t>Lucchesi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CC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5816DF" w:rsidRPr="00A6138F">
        <w:rPr>
          <w:rFonts w:ascii="Book Antiqua" w:eastAsia="Book Antiqua" w:hAnsi="Book Antiqua" w:cs="Book Antiqua"/>
          <w:color w:val="000000"/>
        </w:rPr>
        <w:t>Wang TQ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4B6A84" w:rsidRPr="004B6A84">
        <w:rPr>
          <w:rFonts w:ascii="Book Antiqua" w:eastAsia="Book Antiqua" w:hAnsi="Book Antiqua" w:cs="Book Antiqua"/>
          <w:bCs/>
          <w:color w:val="000000"/>
        </w:rPr>
        <w:t>Li JH</w:t>
      </w:r>
    </w:p>
    <w:p w14:paraId="09D789F1" w14:textId="77777777" w:rsidR="000B0CED" w:rsidRDefault="000B0CED">
      <w:pPr>
        <w:spacing w:line="360" w:lineRule="auto"/>
        <w:jc w:val="both"/>
        <w:sectPr w:rsidR="000B0CE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32B2D7" w14:textId="30C09A75" w:rsidR="00A77B3E" w:rsidRDefault="00E14A6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67F246A1" w14:textId="0397EB83" w:rsidR="00564D0D" w:rsidRDefault="00E31E21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5B682217" wp14:editId="170E027B">
            <wp:extent cx="6117633" cy="63411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13" cy="6351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A4C253" w14:textId="00A6204A" w:rsidR="007F26FD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64D0D">
        <w:rPr>
          <w:rFonts w:ascii="Book Antiqua" w:eastAsia="Book Antiqua" w:hAnsi="Book Antiqua" w:cs="Book Antiqua"/>
          <w:b/>
          <w:bCs/>
          <w:color w:val="000000"/>
        </w:rPr>
        <w:t xml:space="preserve">Figure 1 </w:t>
      </w:r>
      <w:r w:rsidR="005816DF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564D0D">
        <w:rPr>
          <w:rFonts w:ascii="Book Antiqua" w:eastAsia="Book Antiqua" w:hAnsi="Book Antiqua" w:cs="Book Antiqua"/>
          <w:b/>
          <w:bCs/>
          <w:color w:val="000000"/>
        </w:rPr>
        <w:t>elationship between gene expression and clinical data.</w:t>
      </w:r>
      <w:r>
        <w:rPr>
          <w:rFonts w:ascii="Book Antiqua" w:eastAsia="Book Antiqua" w:hAnsi="Book Antiqua" w:cs="Book Antiqua"/>
          <w:color w:val="000000"/>
        </w:rPr>
        <w:t xml:space="preserve"> A</w:t>
      </w:r>
      <w:r w:rsidR="00564D0D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64D0D">
        <w:rPr>
          <w:rFonts w:ascii="Book Antiqua" w:eastAsia="Book Antiqua" w:hAnsi="Book Antiqua" w:cs="Book Antiqua"/>
          <w:color w:val="000000"/>
        </w:rPr>
        <w:t>Programmed death 1 (PD-1)/programmed death ligand 1 (PD-L1)/programmed death ligand 2 (PD-L2)</w:t>
      </w:r>
      <w:r>
        <w:rPr>
          <w:rFonts w:ascii="Book Antiqua" w:eastAsia="Book Antiqua" w:hAnsi="Book Antiqua" w:cs="Book Antiqua"/>
          <w:color w:val="000000"/>
        </w:rPr>
        <w:t xml:space="preserve"> expression in recurrence and non-recurrence groups</w:t>
      </w:r>
      <w:r w:rsidR="00564D0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B</w:t>
      </w:r>
      <w:r w:rsidR="00564D0D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PD-1/PD-L1/PD-L2 expression in stage I-II and stage III-IV groups</w:t>
      </w:r>
      <w:r w:rsidR="00564D0D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C</w:t>
      </w:r>
      <w:r w:rsidR="00564D0D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Prognostic analysis of PD-1/PD-L1/PD-L2 in</w:t>
      </w:r>
      <w:r w:rsidR="005816DF">
        <w:rPr>
          <w:rFonts w:ascii="Book Antiqua" w:eastAsia="Book Antiqua" w:hAnsi="Book Antiqua" w:cs="Book Antiqua"/>
          <w:color w:val="000000"/>
        </w:rPr>
        <w:t xml:space="preserve"> </w:t>
      </w:r>
      <w:r w:rsidR="00564D0D" w:rsidRPr="00564D0D">
        <w:rPr>
          <w:rFonts w:ascii="Book Antiqua" w:eastAsia="Book Antiqua" w:hAnsi="Book Antiqua" w:cs="Book Antiqua"/>
          <w:color w:val="000000"/>
        </w:rPr>
        <w:t>hepatocellular carcinoma</w:t>
      </w:r>
      <w:r w:rsidR="005816DF">
        <w:rPr>
          <w:rFonts w:ascii="Book Antiqua" w:eastAsia="Book Antiqua" w:hAnsi="Book Antiqua" w:cs="Book Antiqua"/>
          <w:color w:val="000000"/>
        </w:rPr>
        <w:t xml:space="preserve">. The </w:t>
      </w:r>
      <w:r>
        <w:rPr>
          <w:rFonts w:ascii="Book Antiqua" w:eastAsia="Book Antiqua" w:hAnsi="Book Antiqua" w:cs="Book Antiqua"/>
          <w:color w:val="000000"/>
        </w:rPr>
        <w:t xml:space="preserve">median </w:t>
      </w:r>
      <w:r w:rsidR="00BF5A4C">
        <w:rPr>
          <w:rFonts w:ascii="Book Antiqua" w:eastAsia="Book Antiqua" w:hAnsi="Book Antiqua" w:cs="Book Antiqua"/>
          <w:color w:val="000000"/>
        </w:rPr>
        <w:t xml:space="preserve">of the </w:t>
      </w:r>
      <w:r>
        <w:rPr>
          <w:rFonts w:ascii="Book Antiqua" w:eastAsia="Book Antiqua" w:hAnsi="Book Antiqua" w:cs="Book Antiqua"/>
          <w:color w:val="000000"/>
        </w:rPr>
        <w:t xml:space="preserve">expression </w:t>
      </w:r>
      <w:r w:rsidR="00BF5A4C">
        <w:rPr>
          <w:rFonts w:ascii="Book Antiqua" w:eastAsia="Book Antiqua" w:hAnsi="Book Antiqua" w:cs="Book Antiqua"/>
          <w:color w:val="000000"/>
        </w:rPr>
        <w:t>value</w:t>
      </w:r>
      <w:r>
        <w:rPr>
          <w:rFonts w:ascii="Book Antiqua" w:eastAsia="Book Antiqua" w:hAnsi="Book Antiqua" w:cs="Book Antiqua"/>
          <w:color w:val="000000"/>
        </w:rPr>
        <w:t xml:space="preserve"> was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selected as the cut-off point. KM plotter was used </w:t>
      </w:r>
      <w:r w:rsidR="00BF5A4C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prognosis</w:t>
      </w:r>
      <w:r w:rsidR="00BF5A4C">
        <w:rPr>
          <w:rFonts w:ascii="Book Antiqua" w:eastAsia="Book Antiqua" w:hAnsi="Book Antiqua" w:cs="Book Antiqua"/>
          <w:color w:val="000000"/>
        </w:rPr>
        <w:t xml:space="preserve"> analysis</w:t>
      </w:r>
      <w:r>
        <w:rPr>
          <w:rFonts w:ascii="Book Antiqua" w:eastAsia="Book Antiqua" w:hAnsi="Book Antiqua" w:cs="Book Antiqua"/>
          <w:color w:val="000000"/>
        </w:rPr>
        <w:t>.</w:t>
      </w:r>
      <w:r w:rsidR="00564D0D">
        <w:rPr>
          <w:rFonts w:ascii="Book Antiqua" w:eastAsia="Book Antiqua" w:hAnsi="Book Antiqua" w:cs="Book Antiqua"/>
          <w:color w:val="000000"/>
        </w:rPr>
        <w:t xml:space="preserve"> PD-1: Programmed death 1; PD-L1: Programmed death ligand 1; PD-L2: Programmed death ligand 2; CI: </w:t>
      </w:r>
      <w:r w:rsidR="00564D0D" w:rsidRPr="00564D0D">
        <w:rPr>
          <w:rFonts w:ascii="Book Antiqua" w:eastAsia="Book Antiqua" w:hAnsi="Book Antiqua" w:cs="Book Antiqua"/>
          <w:color w:val="000000"/>
        </w:rPr>
        <w:t>Confidence interval</w:t>
      </w:r>
      <w:r w:rsidR="00564D0D">
        <w:rPr>
          <w:rFonts w:ascii="Book Antiqua" w:eastAsia="Book Antiqua" w:hAnsi="Book Antiqua" w:cs="Book Antiqua"/>
          <w:color w:val="000000"/>
        </w:rPr>
        <w:t>.</w:t>
      </w:r>
    </w:p>
    <w:p w14:paraId="7735171C" w14:textId="7BC8E93F" w:rsidR="00564D0D" w:rsidRDefault="007F26F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7F26FD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5A91EEE" wp14:editId="2D6E8B60">
            <wp:extent cx="5943600" cy="2491105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07D7C-B0B0-4882-AE79-6A787E505A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AB07D7C-B0B0-4882-AE79-6A787E505A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F5A4" w14:textId="35938E47" w:rsidR="00201068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F26FD">
        <w:rPr>
          <w:rFonts w:ascii="Book Antiqua" w:eastAsia="Book Antiqua" w:hAnsi="Book Antiqua" w:cs="Book Antiqua"/>
          <w:b/>
          <w:bCs/>
          <w:color w:val="000000"/>
        </w:rPr>
        <w:t xml:space="preserve">Figure 2 Co-mutation </w:t>
      </w:r>
      <w:proofErr w:type="gramStart"/>
      <w:r w:rsidRPr="007F26FD">
        <w:rPr>
          <w:rFonts w:ascii="Book Antiqua" w:eastAsia="Book Antiqua" w:hAnsi="Book Antiqua" w:cs="Book Antiqua"/>
          <w:b/>
          <w:bCs/>
          <w:color w:val="000000"/>
        </w:rPr>
        <w:t>plot</w:t>
      </w:r>
      <w:proofErr w:type="gramEnd"/>
      <w:r w:rsidRPr="007F26FD">
        <w:rPr>
          <w:rFonts w:ascii="Book Antiqua" w:eastAsia="Book Antiqua" w:hAnsi="Book Antiqua" w:cs="Book Antiqua"/>
          <w:b/>
          <w:bCs/>
          <w:color w:val="000000"/>
        </w:rPr>
        <w:t xml:space="preserve"> of highly frequent mutations in liver cancer.</w:t>
      </w:r>
      <w:r>
        <w:rPr>
          <w:rFonts w:ascii="Book Antiqua" w:eastAsia="Book Antiqua" w:hAnsi="Book Antiqua" w:cs="Book Antiqua"/>
          <w:color w:val="000000"/>
        </w:rPr>
        <w:t xml:space="preserve"> Mutational frequencies </w:t>
      </w:r>
      <w:r w:rsidR="00BF5A4C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 xml:space="preserve">given in a bar plot beside the co-mutation plot. </w:t>
      </w:r>
      <w:r w:rsidR="00BF5A4C">
        <w:rPr>
          <w:rFonts w:ascii="Book Antiqua" w:eastAsia="Book Antiqua" w:hAnsi="Book Antiqua" w:cs="Book Antiqua"/>
          <w:color w:val="000000"/>
        </w:rPr>
        <w:t xml:space="preserve">Overall </w:t>
      </w:r>
      <w:r>
        <w:rPr>
          <w:rFonts w:ascii="Book Antiqua" w:eastAsia="Book Antiqua" w:hAnsi="Book Antiqua" w:cs="Book Antiqua"/>
          <w:color w:val="000000"/>
        </w:rPr>
        <w:t xml:space="preserve">mutation load as </w:t>
      </w:r>
      <w:r w:rsidR="00BF5A4C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total number of mutations in each patient </w:t>
      </w:r>
      <w:r w:rsidR="00BF5A4C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 xml:space="preserve">presented in the top </w:t>
      </w:r>
      <w:proofErr w:type="spellStart"/>
      <w:r>
        <w:rPr>
          <w:rFonts w:ascii="Book Antiqua" w:eastAsia="Book Antiqua" w:hAnsi="Book Antiqua" w:cs="Book Antiqua"/>
          <w:color w:val="000000"/>
        </w:rPr>
        <w:t>barplot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 w:rsidR="00201068">
        <w:rPr>
          <w:rFonts w:ascii="Book Antiqua" w:eastAsia="Book Antiqua" w:hAnsi="Book Antiqua" w:cs="Book Antiqua"/>
          <w:color w:val="000000"/>
        </w:rPr>
        <w:t>Programmed death 1</w:t>
      </w:r>
      <w:r w:rsidR="007F26FD">
        <w:rPr>
          <w:rFonts w:ascii="Book Antiqua" w:eastAsia="Book Antiqua" w:hAnsi="Book Antiqua" w:cs="Book Antiqua"/>
          <w:color w:val="000000"/>
        </w:rPr>
        <w:t>/programmed death ligand 1/programmed death ligand 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 w:rsidR="00BF5A4C">
        <w:rPr>
          <w:rFonts w:ascii="Book Antiqua" w:eastAsia="Book Antiqua" w:hAnsi="Book Antiqua" w:cs="Book Antiqua"/>
          <w:color w:val="000000"/>
        </w:rPr>
        <w:t xml:space="preserve">is </w:t>
      </w:r>
      <w:r>
        <w:rPr>
          <w:rFonts w:ascii="Book Antiqua" w:eastAsia="Book Antiqua" w:hAnsi="Book Antiqua" w:cs="Book Antiqua"/>
          <w:color w:val="000000"/>
        </w:rPr>
        <w:t>illustrated in a heatmap in the panel below. Clinical data including age, stage</w:t>
      </w:r>
      <w:r w:rsidR="00BF5A4C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recurrence event </w:t>
      </w:r>
      <w:r w:rsidR="00BF5A4C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shown in the top panel.</w:t>
      </w:r>
      <w:r w:rsidR="007F26FD">
        <w:rPr>
          <w:rFonts w:ascii="Book Antiqua" w:eastAsia="Book Antiqua" w:hAnsi="Book Antiqua" w:cs="Book Antiqua"/>
          <w:color w:val="000000"/>
        </w:rPr>
        <w:t xml:space="preserve"> TP53:</w:t>
      </w:r>
      <w:r w:rsidR="00201068">
        <w:rPr>
          <w:rFonts w:ascii="Book Antiqua" w:eastAsia="Book Antiqua" w:hAnsi="Book Antiqua" w:cs="Book Antiqua"/>
          <w:color w:val="000000"/>
        </w:rPr>
        <w:t xml:space="preserve"> Tumor suppressor protein p53; CTNNB1: Catenin beta 1; TTN: TITIN; CACNA1E: Calcium voltage-gated channel subunit alpha1 E; RYR: Ryanodine receptor; PD-1: Programmed death 1; PD-L1: Programmed death ligand 1; PD-L2: Programmed death ligand 2.</w:t>
      </w:r>
    </w:p>
    <w:p w14:paraId="33913692" w14:textId="15083811" w:rsidR="007F26FD" w:rsidRDefault="0020106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8A72102" wp14:editId="6503D19D">
            <wp:extent cx="5917092" cy="271603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60" cy="273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D790A" w14:textId="435878A8" w:rsidR="00533FD6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FD6">
        <w:rPr>
          <w:rFonts w:ascii="Book Antiqua" w:eastAsia="Book Antiqua" w:hAnsi="Book Antiqua" w:cs="Book Antiqua"/>
          <w:b/>
          <w:bCs/>
          <w:color w:val="000000"/>
        </w:rPr>
        <w:t xml:space="preserve">Figure 3 Co-expression </w:t>
      </w:r>
      <w:proofErr w:type="gramStart"/>
      <w:r w:rsidRPr="00533FD6">
        <w:rPr>
          <w:rFonts w:ascii="Book Antiqua" w:eastAsia="Book Antiqua" w:hAnsi="Book Antiqua" w:cs="Book Antiqua"/>
          <w:b/>
          <w:bCs/>
          <w:color w:val="000000"/>
        </w:rPr>
        <w:t>analysis</w:t>
      </w:r>
      <w:proofErr w:type="gramEnd"/>
      <w:r w:rsidRPr="00533FD6">
        <w:rPr>
          <w:rFonts w:ascii="Book Antiqua" w:eastAsia="Book Antiqua" w:hAnsi="Book Antiqua" w:cs="Book Antiqua"/>
          <w:b/>
          <w:bCs/>
          <w:color w:val="000000"/>
        </w:rPr>
        <w:t xml:space="preserve"> of genes associated with </w:t>
      </w:r>
      <w:r w:rsidR="00533FD6" w:rsidRPr="00533FD6">
        <w:rPr>
          <w:rFonts w:ascii="Book Antiqua" w:eastAsia="Book Antiqua" w:hAnsi="Book Antiqua" w:cs="Book Antiqua"/>
          <w:b/>
          <w:bCs/>
          <w:color w:val="000000"/>
        </w:rPr>
        <w:t>programmed death 1, programmed death ligand 1</w:t>
      </w:r>
      <w:r w:rsidR="00BF5A4C">
        <w:rPr>
          <w:rFonts w:ascii="Book Antiqua" w:eastAsia="Book Antiqua" w:hAnsi="Book Antiqua" w:cs="Book Antiqua"/>
          <w:b/>
          <w:bCs/>
          <w:color w:val="000000"/>
        </w:rPr>
        <w:t>,</w:t>
      </w:r>
      <w:r w:rsidR="00533FD6" w:rsidRPr="00533FD6">
        <w:rPr>
          <w:rFonts w:ascii="Book Antiqua" w:eastAsia="Book Antiqua" w:hAnsi="Book Antiqua" w:cs="Book Antiqua"/>
          <w:b/>
          <w:bCs/>
          <w:color w:val="000000"/>
        </w:rPr>
        <w:t xml:space="preserve"> and programmed death ligand 2</w:t>
      </w:r>
      <w:r w:rsidRPr="00533FD6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533FD6">
        <w:rPr>
          <w:rFonts w:ascii="Book Antiqua" w:eastAsia="Book Antiqua" w:hAnsi="Book Antiqua" w:cs="Book Antiqua"/>
          <w:color w:val="000000"/>
        </w:rPr>
        <w:t>weighted correlation network analysis (WGCNA)</w:t>
      </w:r>
      <w:r w:rsidR="00BF5A4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 string datasets were used to select the co-</w:t>
      </w:r>
      <w:r w:rsidR="00BF5A4C">
        <w:rPr>
          <w:rFonts w:ascii="Book Antiqua" w:eastAsia="Book Antiqua" w:hAnsi="Book Antiqua" w:cs="Book Antiqua"/>
          <w:color w:val="000000"/>
        </w:rPr>
        <w:t xml:space="preserve">expressed </w:t>
      </w:r>
      <w:r>
        <w:rPr>
          <w:rFonts w:ascii="Book Antiqua" w:eastAsia="Book Antiqua" w:hAnsi="Book Antiqua" w:cs="Book Antiqua"/>
          <w:color w:val="000000"/>
        </w:rPr>
        <w:t>gene</w:t>
      </w:r>
      <w:r w:rsidR="00BF5A4C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 We use</w:t>
      </w:r>
      <w:r w:rsidR="00BF5A4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WGCNA to identify gene-related modules</w:t>
      </w:r>
      <w:r w:rsidR="00BF5A4C">
        <w:rPr>
          <w:rFonts w:ascii="Book Antiqua" w:eastAsia="Book Antiqua" w:hAnsi="Book Antiqua" w:cs="Book Antiqua"/>
          <w:color w:val="000000"/>
        </w:rPr>
        <w:t xml:space="preserve">, and then </w:t>
      </w:r>
      <w:r>
        <w:rPr>
          <w:rFonts w:ascii="Book Antiqua" w:eastAsia="Book Antiqua" w:hAnsi="Book Antiqua" w:cs="Book Antiqua"/>
          <w:color w:val="000000"/>
        </w:rPr>
        <w:t>use</w:t>
      </w:r>
      <w:r w:rsidR="00BF5A4C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STRING database to determine the true interaction of genes. A</w:t>
      </w:r>
      <w:r w:rsidR="00533FD6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Soft threshold selected in the WGCNA analysis. </w:t>
      </w:r>
      <w:r w:rsidR="00BF5A4C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e selected the threshold for R2 to exceed 0.9 for the first time as the soft threshold</w:t>
      </w:r>
      <w:r w:rsidR="00A6138F">
        <w:rPr>
          <w:rFonts w:ascii="Book Antiqua" w:eastAsia="Book Antiqua" w:hAnsi="Book Antiqua" w:cs="Book Antiqua"/>
          <w:color w:val="000000"/>
        </w:rPr>
        <w:t>, and</w:t>
      </w:r>
      <w:r>
        <w:rPr>
          <w:rFonts w:ascii="Book Antiqua" w:eastAsia="Book Antiqua" w:hAnsi="Book Antiqua" w:cs="Book Antiqua"/>
          <w:color w:val="000000"/>
        </w:rPr>
        <w:t xml:space="preserve"> for subsequent analysis 14 was selected as the threshold</w:t>
      </w:r>
      <w:r w:rsidR="00533FD6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B</w:t>
      </w:r>
      <w:r w:rsidR="00533FD6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33FD6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istribution of genes in WGCNA</w:t>
      </w:r>
      <w:r w:rsidR="00533FD6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C</w:t>
      </w:r>
      <w:r w:rsidR="00533FD6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533FD6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rotein-protein interaction of the co-expression genes in the STRING datasets. We put the module genes obtained by WGCNA analysis into the STRING database for protein interaction analysis</w:t>
      </w:r>
      <w:r w:rsidR="00533FD6">
        <w:rPr>
          <w:rFonts w:ascii="Book Antiqua" w:eastAsia="Book Antiqua" w:hAnsi="Book Antiqua" w:cs="Book Antiqua"/>
          <w:color w:val="000000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D</w:t>
      </w:r>
      <w:r w:rsidR="00533FD6">
        <w:rPr>
          <w:rFonts w:ascii="Book Antiqua" w:eastAsia="Book Antiqua" w:hAnsi="Book Antiqua" w:cs="Book Antiqua"/>
          <w:color w:val="000000"/>
        </w:rPr>
        <w:t>:</w:t>
      </w:r>
      <w:r>
        <w:rPr>
          <w:rFonts w:ascii="Book Antiqua" w:eastAsia="Book Antiqua" w:hAnsi="Book Antiqua" w:cs="Book Antiqua"/>
          <w:color w:val="000000"/>
        </w:rPr>
        <w:t xml:space="preserve"> Biological process</w:t>
      </w:r>
      <w:r w:rsidR="00BF5A4C">
        <w:rPr>
          <w:rFonts w:ascii="Book Antiqua" w:eastAsia="Book Antiqua" w:hAnsi="Book Antiqua" w:cs="Book Antiqua"/>
          <w:color w:val="000000"/>
        </w:rPr>
        <w:t>es</w:t>
      </w:r>
      <w:r>
        <w:rPr>
          <w:rFonts w:ascii="Book Antiqua" w:eastAsia="Book Antiqua" w:hAnsi="Book Antiqua" w:cs="Book Antiqua"/>
          <w:color w:val="000000"/>
        </w:rPr>
        <w:t xml:space="preserve"> of </w:t>
      </w:r>
      <w:r w:rsidR="00287C61" w:rsidRPr="00287C61">
        <w:rPr>
          <w:rFonts w:ascii="Book Antiqua" w:eastAsia="Book Antiqua" w:hAnsi="Book Antiqua" w:cs="Book Antiqua"/>
          <w:color w:val="000000"/>
        </w:rPr>
        <w:t>Gene Ontology</w:t>
      </w:r>
      <w:r w:rsidR="00287C61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GO</w:t>
      </w:r>
      <w:r w:rsidR="00287C61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analysis in the co-expression gene. The top </w:t>
      </w:r>
      <w:r w:rsidR="00BF5A4C">
        <w:rPr>
          <w:rFonts w:ascii="Book Antiqua" w:eastAsia="Book Antiqua" w:hAnsi="Book Antiqua" w:cs="Book Antiqua"/>
          <w:color w:val="000000"/>
        </w:rPr>
        <w:t xml:space="preserve">ten </w:t>
      </w:r>
      <w:r>
        <w:rPr>
          <w:rFonts w:ascii="Book Antiqua" w:eastAsia="Book Antiqua" w:hAnsi="Book Antiqua" w:cs="Book Antiqua"/>
          <w:color w:val="000000"/>
        </w:rPr>
        <w:t>enrichment results are used for visualization</w:t>
      </w:r>
      <w:r w:rsidR="00533FD6">
        <w:rPr>
          <w:rFonts w:ascii="Book Antiqua" w:eastAsia="Book Antiqua" w:hAnsi="Book Antiqua" w:cs="Book Antiqua"/>
          <w:color w:val="000000"/>
        </w:rPr>
        <w:t>.</w:t>
      </w:r>
      <w:r w:rsidR="00533FD6" w:rsidRPr="00533FD6">
        <w:rPr>
          <w:rFonts w:ascii="Book Antiqua" w:eastAsia="Book Antiqua" w:hAnsi="Book Antiqua" w:cs="Book Antiqua"/>
          <w:color w:val="000000"/>
        </w:rPr>
        <w:t xml:space="preserve"> </w:t>
      </w:r>
      <w:r w:rsidR="00533FD6">
        <w:rPr>
          <w:rFonts w:ascii="Book Antiqua" w:eastAsia="Book Antiqua" w:hAnsi="Book Antiqua" w:cs="Book Antiqua"/>
          <w:color w:val="000000"/>
        </w:rPr>
        <w:t>PD-L1: Programmed death ligand 1; PD-L2: Programmed death ligand 2.</w:t>
      </w:r>
    </w:p>
    <w:p w14:paraId="1F1B0022" w14:textId="187B915B" w:rsidR="00533FD6" w:rsidRDefault="00533FD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778817A" wp14:editId="7411ECA8">
            <wp:extent cx="5918329" cy="283708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76" cy="2843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23C1A" w14:textId="0FFF9580" w:rsidR="00533FD6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33FD6">
        <w:rPr>
          <w:rFonts w:ascii="Book Antiqua" w:eastAsia="Book Antiqua" w:hAnsi="Book Antiqua" w:cs="Book Antiqua"/>
          <w:b/>
          <w:bCs/>
          <w:color w:val="000000"/>
        </w:rPr>
        <w:t xml:space="preserve">Figure 4 </w:t>
      </w:r>
      <w:r w:rsidR="00533FD6" w:rsidRPr="00533FD6">
        <w:rPr>
          <w:rFonts w:ascii="Book Antiqua" w:eastAsia="Book Antiqua" w:hAnsi="Book Antiqua" w:cs="Book Antiqua"/>
          <w:b/>
          <w:bCs/>
          <w:color w:val="000000"/>
        </w:rPr>
        <w:t>Programmed death 1/programmed death ligand 1/programmed death ligand 2</w:t>
      </w:r>
      <w:r w:rsidRPr="00533FD6">
        <w:rPr>
          <w:rFonts w:ascii="Book Antiqua" w:eastAsia="Book Antiqua" w:hAnsi="Book Antiqua" w:cs="Book Antiqua"/>
          <w:b/>
          <w:bCs/>
          <w:color w:val="000000"/>
        </w:rPr>
        <w:t xml:space="preserve"> expression and immune infiltration.</w:t>
      </w:r>
      <w:r>
        <w:rPr>
          <w:rFonts w:ascii="Book Antiqua" w:eastAsia="Book Antiqua" w:hAnsi="Book Antiqua" w:cs="Book Antiqua"/>
          <w:color w:val="000000"/>
        </w:rPr>
        <w:t xml:space="preserve"> The score of immune infiltration is calculated based on the MCP-counter algorithm. The left heatmap </w:t>
      </w:r>
      <w:r w:rsidR="00BF5A4C">
        <w:rPr>
          <w:rFonts w:ascii="Book Antiqua" w:eastAsia="Book Antiqua" w:hAnsi="Book Antiqua" w:cs="Book Antiqua"/>
          <w:color w:val="000000"/>
        </w:rPr>
        <w:t xml:space="preserve">shows </w:t>
      </w:r>
      <w:r>
        <w:rPr>
          <w:rFonts w:ascii="Book Antiqua" w:eastAsia="Book Antiqua" w:hAnsi="Book Antiqua" w:cs="Book Antiqua"/>
          <w:color w:val="000000"/>
        </w:rPr>
        <w:t>the immune infiltration score in</w:t>
      </w:r>
      <w:r w:rsidR="00BF5A4C">
        <w:rPr>
          <w:rFonts w:ascii="Book Antiqua" w:eastAsia="Book Antiqua" w:hAnsi="Book Antiqua" w:cs="Book Antiqua"/>
          <w:color w:val="000000"/>
        </w:rPr>
        <w:t xml:space="preserve"> </w:t>
      </w:r>
      <w:r w:rsidR="00564D0D" w:rsidRPr="00564D0D">
        <w:rPr>
          <w:rFonts w:ascii="Book Antiqua" w:eastAsia="Book Antiqua" w:hAnsi="Book Antiqua" w:cs="Book Antiqua"/>
          <w:color w:val="000000"/>
        </w:rPr>
        <w:t>hepatocellular carcinoma</w:t>
      </w:r>
      <w:r>
        <w:rPr>
          <w:rFonts w:ascii="Book Antiqua" w:eastAsia="Book Antiqua" w:hAnsi="Book Antiqua" w:cs="Book Antiqua"/>
          <w:color w:val="000000"/>
        </w:rPr>
        <w:t xml:space="preserve">. The lower part is the immune infiltration score in each sample. The upper part is the gene expression of each sample and some common clinical features. The middle heatmap </w:t>
      </w:r>
      <w:r w:rsidR="00BF5A4C">
        <w:rPr>
          <w:rFonts w:ascii="Book Antiqua" w:eastAsia="Book Antiqua" w:hAnsi="Book Antiqua" w:cs="Book Antiqua"/>
          <w:color w:val="000000"/>
        </w:rPr>
        <w:t xml:space="preserve">shows </w:t>
      </w:r>
      <w:r>
        <w:rPr>
          <w:rFonts w:ascii="Book Antiqua" w:eastAsia="Book Antiqua" w:hAnsi="Book Antiqua" w:cs="Book Antiqua"/>
          <w:color w:val="000000"/>
        </w:rPr>
        <w:t xml:space="preserve">the relationship between gene expression and immune infiltration, and the right heatmap </w:t>
      </w:r>
      <w:r w:rsidR="00BF5A4C">
        <w:rPr>
          <w:rFonts w:ascii="Book Antiqua" w:eastAsia="Book Antiqua" w:hAnsi="Book Antiqua" w:cs="Book Antiqua"/>
          <w:color w:val="000000"/>
        </w:rPr>
        <w:t xml:space="preserve">shows </w:t>
      </w:r>
      <w:r>
        <w:rPr>
          <w:rFonts w:ascii="Book Antiqua" w:eastAsia="Book Antiqua" w:hAnsi="Book Antiqua" w:cs="Book Antiqua"/>
          <w:color w:val="000000"/>
        </w:rPr>
        <w:t xml:space="preserve">the relation among immune infiltration. The lower part is the interaction coefficient, </w:t>
      </w:r>
      <w:r w:rsidR="00BF5A4C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 upper part is the -log10</w:t>
      </w:r>
      <w:r w:rsidR="00533FD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533FD6"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 value) of the correlation analysis</w:t>
      </w:r>
      <w:r w:rsidR="00533FD6">
        <w:rPr>
          <w:rFonts w:ascii="Book Antiqua" w:eastAsia="Book Antiqua" w:hAnsi="Book Antiqua" w:cs="Book Antiqua"/>
          <w:color w:val="000000"/>
        </w:rPr>
        <w:t xml:space="preserve">. PD-1: Programmed death 1; PD-L1: Programmed death ligand 1; PD-L2: Programmed death ligand 2; NK: </w:t>
      </w:r>
      <w:r w:rsidR="00533FD6" w:rsidRPr="00533FD6">
        <w:rPr>
          <w:rFonts w:ascii="Book Antiqua" w:eastAsia="Book Antiqua" w:hAnsi="Book Antiqua" w:cs="Book Antiqua"/>
          <w:color w:val="000000"/>
        </w:rPr>
        <w:t>Natural killer</w:t>
      </w:r>
      <w:r w:rsidR="00533FD6">
        <w:rPr>
          <w:rFonts w:ascii="Book Antiqua" w:eastAsia="Book Antiqua" w:hAnsi="Book Antiqua" w:cs="Book Antiqua"/>
          <w:color w:val="000000"/>
        </w:rPr>
        <w:t>.</w:t>
      </w:r>
    </w:p>
    <w:p w14:paraId="2AA4C8A2" w14:textId="2EAB9321" w:rsidR="00D1738E" w:rsidRDefault="00D173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CB644BC" wp14:editId="70E2EE66">
            <wp:extent cx="5942757" cy="29715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783" cy="298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8F82A" w14:textId="5B16F616" w:rsidR="00E14A66" w:rsidRDefault="00E14A6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1738E">
        <w:rPr>
          <w:rFonts w:ascii="Book Antiqua" w:eastAsia="Book Antiqua" w:hAnsi="Book Antiqua" w:cs="Book Antiqua"/>
          <w:b/>
          <w:bCs/>
          <w:color w:val="000000"/>
        </w:rPr>
        <w:t xml:space="preserve">Figure 5 </w:t>
      </w:r>
      <w:r w:rsidR="00D1738E" w:rsidRPr="00D1738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1738E">
        <w:rPr>
          <w:rFonts w:ascii="Book Antiqua" w:eastAsia="Book Antiqua" w:hAnsi="Book Antiqua" w:cs="Book Antiqua"/>
          <w:b/>
          <w:bCs/>
          <w:color w:val="000000"/>
        </w:rPr>
        <w:t xml:space="preserve">orrelation between </w:t>
      </w:r>
      <w:bookmarkStart w:id="4" w:name="_Hlk51767754"/>
      <w:r w:rsidR="00D1738E" w:rsidRPr="00D1738E">
        <w:rPr>
          <w:rFonts w:ascii="Book Antiqua" w:eastAsia="Book Antiqua" w:hAnsi="Book Antiqua" w:cs="Book Antiqua"/>
          <w:b/>
          <w:bCs/>
          <w:color w:val="000000"/>
        </w:rPr>
        <w:t>programmed death 1/programmed death ligand 1/programmed death ligand 2</w:t>
      </w:r>
      <w:bookmarkEnd w:id="4"/>
      <w:r w:rsidRPr="00D1738E">
        <w:rPr>
          <w:rFonts w:ascii="Book Antiqua" w:eastAsia="Book Antiqua" w:hAnsi="Book Antiqua" w:cs="Book Antiqua"/>
          <w:b/>
          <w:bCs/>
          <w:color w:val="000000"/>
        </w:rPr>
        <w:t xml:space="preserve"> expression and immune checkpoint gene</w:t>
      </w:r>
      <w:r w:rsidR="00BF5A4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1738E">
        <w:rPr>
          <w:rFonts w:ascii="Book Antiqua" w:eastAsia="Book Antiqua" w:hAnsi="Book Antiqua" w:cs="Book Antiqua"/>
          <w:b/>
          <w:bCs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In the correlation diagram, each bar represents the interaction between two genes. The width of the strip represents the size of the correlation coefficient.</w:t>
      </w:r>
      <w:r w:rsidR="00FC6C94">
        <w:rPr>
          <w:rFonts w:ascii="Book Antiqua" w:eastAsia="Book Antiqua" w:hAnsi="Book Antiqua" w:cs="Book Antiqua"/>
          <w:color w:val="000000"/>
        </w:rPr>
        <w:t xml:space="preserve"> PD-1: Programmed death 1; PD-L1: Programmed death ligand 1; PD-L2: Programmed death ligand 2.</w:t>
      </w:r>
    </w:p>
    <w:p w14:paraId="5B7F5548" w14:textId="0355CEBE" w:rsidR="003C310B" w:rsidRDefault="003C31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3C310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03C47D" w14:textId="039968B4" w:rsidR="00A77B3E" w:rsidRDefault="00E14A66">
      <w:pPr>
        <w:spacing w:line="360" w:lineRule="auto"/>
        <w:jc w:val="both"/>
        <w:rPr>
          <w:rFonts w:ascii="Book Antiqua" w:hAnsi="Book Antiqua"/>
          <w:b/>
          <w:bCs/>
        </w:rPr>
      </w:pPr>
      <w:r w:rsidRPr="00E14A66">
        <w:rPr>
          <w:rFonts w:ascii="Book Antiqua" w:hAnsi="Book Antiqua"/>
          <w:b/>
          <w:bCs/>
        </w:rPr>
        <w:lastRenderedPageBreak/>
        <w:t xml:space="preserve">Table 1 </w:t>
      </w:r>
      <w:r>
        <w:rPr>
          <w:rFonts w:ascii="Book Antiqua" w:hAnsi="Book Antiqua"/>
          <w:b/>
          <w:bCs/>
        </w:rPr>
        <w:t>C</w:t>
      </w:r>
      <w:r w:rsidRPr="00E14A66">
        <w:rPr>
          <w:rFonts w:ascii="Book Antiqua" w:hAnsi="Book Antiqua"/>
          <w:b/>
          <w:bCs/>
        </w:rPr>
        <w:t>o-mutation analysis for programmed death 1/programmed death ligand 1/programmed death ligand 2</w:t>
      </w:r>
    </w:p>
    <w:tbl>
      <w:tblPr>
        <w:tblW w:w="5525" w:type="pct"/>
        <w:tblLook w:val="04A0" w:firstRow="1" w:lastRow="0" w:firstColumn="1" w:lastColumn="0" w:noHBand="0" w:noVBand="1"/>
      </w:tblPr>
      <w:tblGrid>
        <w:gridCol w:w="1337"/>
        <w:gridCol w:w="1243"/>
        <w:gridCol w:w="2181"/>
        <w:gridCol w:w="1643"/>
        <w:gridCol w:w="2328"/>
        <w:gridCol w:w="1790"/>
        <w:gridCol w:w="2328"/>
        <w:gridCol w:w="1790"/>
      </w:tblGrid>
      <w:tr w:rsidR="00E14A66" w:rsidRPr="00E14A66" w14:paraId="76A37827" w14:textId="77777777" w:rsidTr="003C310B"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281488" w14:textId="7A9138F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Gene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854C3" w14:textId="7E23F62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>
              <w:rPr>
                <w:rFonts w:ascii="Book Antiqua" w:eastAsia="等线" w:hAnsi="Book Antiqua"/>
                <w:b/>
                <w:bCs/>
                <w:color w:val="000000"/>
              </w:rPr>
              <w:t>M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uta</w:t>
            </w:r>
            <w:r w:rsidR="00BF5A4C">
              <w:rPr>
                <w:rFonts w:ascii="Book Antiqua" w:eastAsia="等线" w:hAnsi="Book Antiqua"/>
                <w:b/>
                <w:bCs/>
                <w:color w:val="000000"/>
              </w:rPr>
              <w:t>t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C88EE2" w14:textId="483CD4A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PD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>-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1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(mean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±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SD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1E705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PD-1 </w:t>
            </w:r>
            <w:r w:rsidRPr="00E14A66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P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DC84D02" w14:textId="06990A0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PD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>-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L1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(mean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±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SD)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3F47BB" w14:textId="38231A5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PD-L1 </w:t>
            </w:r>
            <w:r w:rsidRPr="00E14A66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P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 value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EAF8A1A" w14:textId="3AD23DB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PD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>-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L2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(mean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±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>SD)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F51F7FD" w14:textId="2E95E9F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PD-L2 </w:t>
            </w:r>
            <w:r w:rsidRPr="00E14A66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P</w:t>
            </w:r>
            <w:r w:rsidRPr="00E14A66">
              <w:rPr>
                <w:rFonts w:ascii="Book Antiqua" w:eastAsia="等线" w:hAnsi="Book Antiqua"/>
                <w:b/>
                <w:bCs/>
                <w:color w:val="000000"/>
              </w:rPr>
              <w:t xml:space="preserve"> value</w:t>
            </w:r>
          </w:p>
        </w:tc>
      </w:tr>
      <w:tr w:rsidR="00E14A66" w:rsidRPr="00E14A66" w14:paraId="2F1B08BE" w14:textId="77777777" w:rsidTr="003C310B"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568C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ABCA13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26B6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6EE353" w14:textId="4900310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3B4A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055749" w14:textId="0806559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25A5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0BF1A" w14:textId="0DEF1C0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30402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4797152C" w14:textId="77777777" w:rsidTr="003C310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2B274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FC3B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53F7EF" w14:textId="3171720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B44F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2C051" w14:textId="4AA3EC4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48AE3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FE55E" w14:textId="469035E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F373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0.705</w:t>
            </w:r>
          </w:p>
        </w:tc>
      </w:tr>
      <w:tr w:rsidR="00E14A66" w:rsidRPr="00E14A66" w14:paraId="64823C6E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4160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ALB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E94C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DE4D7" w14:textId="5BB26AE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0EA7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EBED4" w14:textId="3954111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B935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F957F" w14:textId="12DB035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6E16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70ACBD5C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355262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53FA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76D7D" w14:textId="652A434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0385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F2D9C" w14:textId="04C3058A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85B41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B4201" w14:textId="5EB68E1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0042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0.121</w:t>
            </w:r>
          </w:p>
        </w:tc>
      </w:tr>
      <w:tr w:rsidR="00E14A66" w:rsidRPr="00E14A66" w14:paraId="218C4AF5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9672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APOB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769B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1022F7" w14:textId="1AAE8EF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A5DA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86EC17" w14:textId="13061F2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1BF8E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28D238" w14:textId="3366C5B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15849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526A55CD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E24520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6B92C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EB045C" w14:textId="544746E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13011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1D5D4C" w14:textId="70F7093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0D7D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0.858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54BE3" w14:textId="4BD8057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2D3C2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0.835</w:t>
            </w:r>
          </w:p>
        </w:tc>
      </w:tr>
      <w:tr w:rsidR="00E14A66" w:rsidRPr="00E14A66" w14:paraId="5B653C34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A6FF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ARID1A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53B8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A899B" w14:textId="54B6005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DE30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5BC77B" w14:textId="4272BCD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00932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19EDFF" w14:textId="68D6E02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C3DA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0C573425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5C3744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FA18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48F8E" w14:textId="2923127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440C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61EC8" w14:textId="12808BD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7CEA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08B9A" w14:textId="2195C0E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87B1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0.495</w:t>
            </w:r>
          </w:p>
        </w:tc>
      </w:tr>
      <w:tr w:rsidR="00E14A66" w:rsidRPr="00E14A66" w14:paraId="13CBFBB0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81C8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AXIN1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C0E0A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E34DAE" w14:textId="5EF714D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27E0F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DF232" w14:textId="4329931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11DD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91907F" w14:textId="6214D5E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1537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614FEC29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383414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C901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1BFBE" w14:textId="74195DC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5A4A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098EB3" w14:textId="3BD1BCD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45D8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5625A" w14:textId="34E3EDF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B142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0.741</w:t>
            </w:r>
          </w:p>
        </w:tc>
      </w:tr>
      <w:tr w:rsidR="00E14A66" w:rsidRPr="00E14A66" w14:paraId="5007BCE5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3C73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CACNA1E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F9A5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F20A3A" w14:textId="57C1429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7F132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DE4CE" w14:textId="3357EFC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0F8A6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E5E66" w14:textId="7E613C5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850F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580C1C6D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3E685D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A65F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6D082" w14:textId="41F8DB8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9D6E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6474B" w14:textId="2FF7956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9C6E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FC69D" w14:textId="3B23FB8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327D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0.076</w:t>
            </w:r>
          </w:p>
        </w:tc>
      </w:tr>
      <w:tr w:rsidR="00E14A66" w:rsidRPr="00E14A66" w14:paraId="49D38A67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B59B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CSMD3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9D8C5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D8454" w14:textId="3BE1109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A501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0ABA5" w14:textId="5CFEE30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15D8D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CB2B4" w14:textId="19EA413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D0943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5CA725A9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3716BA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AF40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F8F27" w14:textId="359DB57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374E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8A26D" w14:textId="7AC7698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C07A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0.981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DE277" w14:textId="02EED6C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5B89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0.633</w:t>
            </w:r>
          </w:p>
        </w:tc>
      </w:tr>
      <w:tr w:rsidR="00E14A66" w:rsidRPr="00E14A66" w14:paraId="4B0E5BDE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5CB61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CTNNB1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C14C5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A9F37" w14:textId="7365CFC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AD34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E72905" w14:textId="6CCA025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D9EC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1ED39" w14:textId="0810DE9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679D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2C2826D9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0E7373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3E954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F152CF" w14:textId="0E40D33A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28CD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2E6EE" w14:textId="184C2CF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220F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84C4C" w14:textId="7713631A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3D6E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0.554</w:t>
            </w:r>
          </w:p>
        </w:tc>
      </w:tr>
      <w:tr w:rsidR="00E14A66" w:rsidRPr="00E14A66" w14:paraId="13F22FB7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671EE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FLG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18ABF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898009" w14:textId="1B8895A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1D5A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6E2F39" w14:textId="28D8E5B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16898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A6E87D" w14:textId="20B54EC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20B8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3D2ED2E2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4D1D2CE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4FDD2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3EF18" w14:textId="33B5E41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5841F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E756D5" w14:textId="622876B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FAE26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0.893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CC45A9" w14:textId="04DAC84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2.34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93FB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0.204</w:t>
            </w:r>
          </w:p>
        </w:tc>
      </w:tr>
      <w:tr w:rsidR="00E14A66" w:rsidRPr="00E14A66" w14:paraId="78369983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5CFBC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lastRenderedPageBreak/>
              <w:t>LRP1B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3496D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8B1510" w14:textId="04A08DD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3DCA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5DF32" w14:textId="7BBEA78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04EC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B7C1D" w14:textId="5F8F10A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A5518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4BF3281B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61AC2A2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9116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7E497B" w14:textId="26642C2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5C71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432A7A" w14:textId="45F631D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1467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9FDC8" w14:textId="6FC57F9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9A95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0.886</w:t>
            </w:r>
          </w:p>
        </w:tc>
      </w:tr>
      <w:tr w:rsidR="00E14A66" w:rsidRPr="00E14A66" w14:paraId="4768281C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66D0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MUC16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24C0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4AE316" w14:textId="7C90047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F68E4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DC223" w14:textId="3D39C18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DB25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EEC80" w14:textId="0D6368F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3B5F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485AA25C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01D7852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CE25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513E2" w14:textId="33B9F76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8868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D3F63" w14:textId="57AB33F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56CB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297C35" w14:textId="55B6DF0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EC64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0.997</w:t>
            </w:r>
          </w:p>
        </w:tc>
      </w:tr>
      <w:tr w:rsidR="00E14A66" w:rsidRPr="00E14A66" w14:paraId="63ED1837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137F3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MUC4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401A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C01EA3" w14:textId="56E7E09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42B4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C46DD" w14:textId="53F561D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7557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79665" w14:textId="7F5ED08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16F7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0C40FEA9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19C6F1D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8824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98D1F" w14:textId="0D2426C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D796C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BF7708" w14:textId="1A4DB70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6692A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D4274" w14:textId="1143291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2B3FF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0.753</w:t>
            </w:r>
          </w:p>
        </w:tc>
      </w:tr>
      <w:tr w:rsidR="00E14A66" w:rsidRPr="00E14A66" w14:paraId="00ABD368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76417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OBSCN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AEC5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9AB96" w14:textId="6F2C13C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8552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6E9AC" w14:textId="41CFF17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F29A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5EA28B" w14:textId="7FC599B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EA06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3CC84D5D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AD9DD4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0BA65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FA4FD3" w14:textId="5C6CE6D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505E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F535E" w14:textId="5F75E4B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3E13B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863F45" w14:textId="77F1D49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2.13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62F7A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0.518</w:t>
            </w:r>
          </w:p>
        </w:tc>
      </w:tr>
      <w:tr w:rsidR="00E14A66" w:rsidRPr="00E14A66" w14:paraId="0AACE23D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CADC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PCLO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429B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27EE5" w14:textId="7AC3F501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BAF06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A6929E" w14:textId="3D80550A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3650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7AF22" w14:textId="05D8111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E6934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6F4698A3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56FF0AA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06D9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283C47" w14:textId="0277981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2.29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D392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A639FA" w14:textId="66FFD15A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AF72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74F27" w14:textId="0A3C725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484C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0.974</w:t>
            </w:r>
          </w:p>
        </w:tc>
      </w:tr>
      <w:tr w:rsidR="00E14A66" w:rsidRPr="00E14A66" w14:paraId="582005E6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A96F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RYR1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5E04A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E557BA" w14:textId="549F746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3825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C2289" w14:textId="4C934C3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5E75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9D5E4" w14:textId="4B32A4A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6F767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3826FCD3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5F8F268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5674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16DF29" w14:textId="456B6E4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2.59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7C0AB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44B74" w14:textId="3F41408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BF585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0.872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DBC9B" w14:textId="1794ECF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29517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0.705</w:t>
            </w:r>
          </w:p>
        </w:tc>
      </w:tr>
      <w:tr w:rsidR="00E14A66" w:rsidRPr="00E14A66" w14:paraId="7585EA1F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E062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RYR2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E649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63367" w14:textId="584938C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0.36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EA69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A0D8E" w14:textId="7277517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46CF7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92AC27" w14:textId="152D2FA4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3216C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42AB2AEB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D73A8D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00FA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53635" w14:textId="0F53259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0.47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D867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1C5CC6" w14:textId="5C1D0DA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FCDB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44272" w14:textId="29E3E266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15DC2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0.321</w:t>
            </w:r>
          </w:p>
        </w:tc>
      </w:tr>
      <w:tr w:rsidR="00E14A66" w:rsidRPr="00E14A66" w14:paraId="3886D16C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A4B0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SPTA1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DBE6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DAA31" w14:textId="6042B9F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36E58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114491" w14:textId="5F1262A2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0293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B937AF" w14:textId="533AC6C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A0A3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0482AA40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271CF63A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1EC85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F79C93" w14:textId="61D9603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3E826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0.737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C87F2" w14:textId="7B1DDD6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983E7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A1E047" w14:textId="5A7F97D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5FDB4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0.384</w:t>
            </w:r>
          </w:p>
        </w:tc>
      </w:tr>
      <w:tr w:rsidR="00E14A66" w:rsidRPr="00E14A66" w14:paraId="49709363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A142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TP53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3A07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ED016" w14:textId="7FFBE0B5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E1CF4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AD215" w14:textId="7C48855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BA34F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8DB5B3" w14:textId="3EE16513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07E0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269F801E" w14:textId="77777777" w:rsidTr="003C310B"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hideMark/>
          </w:tcPr>
          <w:p w14:paraId="7ED30E8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E27CB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80AA4" w14:textId="653428C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0.65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2.04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D275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A5B4A" w14:textId="4BFB6329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D124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40DCE" w14:textId="5E66740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1.19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7.04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27F03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0.041</w:t>
            </w:r>
          </w:p>
        </w:tc>
      </w:tr>
      <w:tr w:rsidR="00E14A66" w:rsidRPr="00E14A66" w14:paraId="4DFB983E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2B34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t>TTN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A45CF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070F0" w14:textId="6CFCD73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4979E9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6A780" w14:textId="42ABEA4D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0.15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E4BAC1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DD757A" w14:textId="6DC13F5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F08A6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5C5D65A0" w14:textId="77777777" w:rsidTr="003C310B">
        <w:tc>
          <w:tcPr>
            <w:tcW w:w="0" w:type="auto"/>
            <w:vMerge/>
            <w:tcBorders>
              <w:top w:val="nil"/>
              <w:left w:val="nil"/>
              <w:right w:val="nil"/>
            </w:tcBorders>
            <w:hideMark/>
          </w:tcPr>
          <w:p w14:paraId="480C6D2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FC4107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FB96267" w14:textId="44D9BFFB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0.14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00DED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A719448" w14:textId="4C7704C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2524E2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0.291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A8CBFEE" w14:textId="5F59457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0.08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4ABC2CF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0.028</w:t>
            </w:r>
          </w:p>
        </w:tc>
      </w:tr>
      <w:tr w:rsidR="00E14A66" w:rsidRPr="00E14A66" w14:paraId="00035853" w14:textId="77777777" w:rsidTr="003C310B"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109095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  <w:r w:rsidRPr="00E14A66">
              <w:rPr>
                <w:rFonts w:ascii="Book Antiqua" w:eastAsia="等线" w:hAnsi="Book Antiqua"/>
                <w:i/>
                <w:iCs/>
                <w:color w:val="000000"/>
              </w:rPr>
              <w:lastRenderedPageBreak/>
              <w:t>XIRP2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87555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NO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E26ADD" w14:textId="70E4B61C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A5BDB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12A38A" w14:textId="45B7449F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0.13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8F42D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C0C63" w14:textId="3037375E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0.31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53E19E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</w:p>
        </w:tc>
      </w:tr>
      <w:tr w:rsidR="00E14A66" w:rsidRPr="00E14A66" w14:paraId="04550E96" w14:textId="77777777" w:rsidTr="003C310B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B600740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i/>
                <w:i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E02E456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Yes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FEA6D9" w14:textId="195CB54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1.02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3.15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53AEB2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61B0A9" w14:textId="2B602570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0.19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C346F7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0.235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86706F" w14:textId="7C7A7958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0.39</w:t>
            </w:r>
            <w:r>
              <w:rPr>
                <w:rFonts w:ascii="Book Antiqua" w:eastAsia="等线" w:hAnsi="Book Antiqua"/>
                <w:color w:val="000000"/>
              </w:rPr>
              <w:t xml:space="preserve"> ± </w:t>
            </w:r>
            <w:r w:rsidRPr="00E14A66">
              <w:rPr>
                <w:rFonts w:ascii="Book Antiqua" w:eastAsia="等线" w:hAnsi="Book Antiqua"/>
                <w:color w:val="000000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4943228" w14:textId="77777777" w:rsidR="00E14A66" w:rsidRPr="00E14A66" w:rsidRDefault="00E14A66" w:rsidP="00E14A66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E14A66">
              <w:rPr>
                <w:rFonts w:ascii="Book Antiqua" w:eastAsia="等线" w:hAnsi="Book Antiqua"/>
                <w:color w:val="000000"/>
              </w:rPr>
              <w:t>0.329</w:t>
            </w:r>
          </w:p>
        </w:tc>
      </w:tr>
    </w:tbl>
    <w:p w14:paraId="2F52855A" w14:textId="5E70788F" w:rsidR="00B445CC" w:rsidRDefault="003C310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 xml:space="preserve">PD-1: Programmed death 1; PD-L1: Programmed death ligand 1; PD-L2: Programmed death ligand 2; SD: </w:t>
      </w:r>
      <w:r w:rsidRPr="003C310B">
        <w:rPr>
          <w:rFonts w:ascii="Book Antiqua" w:eastAsia="Book Antiqua" w:hAnsi="Book Antiqua" w:cs="Book Antiqua"/>
          <w:color w:val="000000"/>
        </w:rPr>
        <w:t xml:space="preserve">Standard </w:t>
      </w:r>
      <w:r>
        <w:rPr>
          <w:rFonts w:ascii="Book Antiqua" w:eastAsia="Book Antiqua" w:hAnsi="Book Antiqua" w:cs="Book Antiqua"/>
          <w:color w:val="000000"/>
        </w:rPr>
        <w:t>d</w:t>
      </w:r>
      <w:r w:rsidRPr="003C310B">
        <w:rPr>
          <w:rFonts w:ascii="Book Antiqua" w:eastAsia="Book Antiqua" w:hAnsi="Book Antiqua" w:cs="Book Antiqua"/>
          <w:color w:val="000000"/>
        </w:rPr>
        <w:t>eviation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CDACF2" w14:textId="4D620CA4" w:rsidR="00E14A66" w:rsidRPr="00B445CC" w:rsidRDefault="00B445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B445CC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Table 2 GO analysis for </w:t>
      </w:r>
      <w:r w:rsidRPr="00B445CC">
        <w:rPr>
          <w:rFonts w:ascii="Book Antiqua" w:hAnsi="Book Antiqua"/>
          <w:b/>
          <w:bCs/>
        </w:rPr>
        <w:t>programmed death 1/programmed death ligand 1/programmed death ligand 2</w:t>
      </w:r>
      <w:r w:rsidRPr="00B445CC">
        <w:rPr>
          <w:rFonts w:ascii="Book Antiqua" w:eastAsia="Book Antiqua" w:hAnsi="Book Antiqua" w:cs="Book Antiqua"/>
          <w:b/>
          <w:bCs/>
          <w:color w:val="000000"/>
        </w:rPr>
        <w:t xml:space="preserve"> co-expression gene</w:t>
      </w:r>
    </w:p>
    <w:tbl>
      <w:tblPr>
        <w:tblW w:w="5066" w:type="pct"/>
        <w:tblLayout w:type="fixed"/>
        <w:tblLook w:val="04A0" w:firstRow="1" w:lastRow="0" w:firstColumn="1" w:lastColumn="0" w:noHBand="0" w:noVBand="1"/>
      </w:tblPr>
      <w:tblGrid>
        <w:gridCol w:w="1584"/>
        <w:gridCol w:w="3393"/>
        <w:gridCol w:w="1527"/>
        <w:gridCol w:w="1527"/>
        <w:gridCol w:w="1531"/>
        <w:gridCol w:w="2883"/>
        <w:gridCol w:w="905"/>
      </w:tblGrid>
      <w:tr w:rsidR="00287C61" w:rsidRPr="00B445CC" w14:paraId="6FC9BBD1" w14:textId="77777777" w:rsidTr="00287C61"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2D829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bookmarkStart w:id="5" w:name="RANGE!A1:G21"/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ID</w:t>
            </w:r>
            <w:bookmarkEnd w:id="5"/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F76DF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Description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425C6B" w14:textId="3B601E9D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Gene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ratio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E05DD9" w14:textId="0A40C42C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P</w:t>
            </w:r>
            <w:r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value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7D13AA" w14:textId="4337A2C0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P</w:t>
            </w:r>
            <w:r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adjust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76845AF" w14:textId="1A87921D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Gene</w:t>
            </w:r>
            <w:r>
              <w:rPr>
                <w:rFonts w:ascii="Book Antiqua" w:eastAsia="等线" w:hAnsi="Book Antiqua"/>
                <w:b/>
                <w:bCs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ID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6463E1E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B445CC">
              <w:rPr>
                <w:rFonts w:ascii="Book Antiqua" w:eastAsia="等线" w:hAnsi="Book Antiqua"/>
                <w:b/>
                <w:bCs/>
                <w:color w:val="000000"/>
              </w:rPr>
              <w:t>Count</w:t>
            </w:r>
          </w:p>
        </w:tc>
      </w:tr>
      <w:tr w:rsidR="00287C61" w:rsidRPr="00B445CC" w14:paraId="0EB5196C" w14:textId="77777777" w:rsidTr="00287C61">
        <w:tc>
          <w:tcPr>
            <w:tcW w:w="1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74699" w14:textId="54272E1B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0042110</w:t>
            </w:r>
          </w:p>
        </w:tc>
        <w:tc>
          <w:tcPr>
            <w:tcW w:w="33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9C3738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T cell activation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F3ECE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16/27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19280B" w14:textId="3D3C2DDE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1.23</w:t>
            </w:r>
            <w:r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×</w:t>
            </w:r>
            <w:r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B445CC">
              <w:rPr>
                <w:rFonts w:ascii="Book Antiqua" w:eastAsia="等线" w:hAnsi="Book Antiqua"/>
                <w:color w:val="000000"/>
                <w:vertAlign w:val="superscript"/>
              </w:rPr>
              <w:t>-19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222B94" w14:textId="43E62224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1.10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×</w:t>
            </w:r>
            <w:r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B445CC">
              <w:rPr>
                <w:rFonts w:ascii="Book Antiqua" w:eastAsia="等线" w:hAnsi="Book Antiqua"/>
                <w:color w:val="000000"/>
                <w:vertAlign w:val="superscript"/>
              </w:rPr>
              <w:t>-16</w:t>
            </w:r>
          </w:p>
        </w:tc>
        <w:tc>
          <w:tcPr>
            <w:tcW w:w="28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E90B9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PTPN6/CD3E/LCK/PDCD1/CD3G/IDO1/TNFRSF4/TIGIT/PTPRC/</w:t>
            </w:r>
          </w:p>
          <w:p w14:paraId="5232FFBE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CD40LG/PRDM1/EOMES/CD2/CD5/CD8A/IRF4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A038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16</w:t>
            </w:r>
          </w:p>
        </w:tc>
      </w:tr>
      <w:tr w:rsidR="00287C61" w:rsidRPr="00B445CC" w14:paraId="0F53309A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D087E" w14:textId="7E209AF8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0050863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BB5D2" w14:textId="5B2CC8DE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egulation of T cell activation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B1049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12/27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C6F93" w14:textId="7C61EBBA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4.55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A136F1" w14:textId="507E5AB2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2.05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-12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57B8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PTPN6/CD3E/LCK/PDCD1/IDO1/TIGIT/PTPRC/CD40LG/</w:t>
            </w:r>
          </w:p>
          <w:p w14:paraId="64213B9E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PRDM1/CD2/CD5/IRF4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8F81C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12</w:t>
            </w:r>
          </w:p>
        </w:tc>
      </w:tr>
      <w:tr w:rsidR="00287C61" w:rsidRPr="00B445CC" w14:paraId="48B7E203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C430A" w14:textId="1A6A43AC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0051249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2487DD" w14:textId="320B70BD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egulation of lymphocyte activation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CE9B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13/27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F4024" w14:textId="5ECCD443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2.40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-14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C6810" w14:textId="2D3C6B3E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5.40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-12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1167D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PTPN6/CD3E/LCK/PDCD1/IDO1/TNFRSF4/TIGIT/PTPRC/</w:t>
            </w:r>
          </w:p>
          <w:p w14:paraId="02A889BD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CD40LG/PRDM1/CD2/CD5/IRF4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B8C059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13</w:t>
            </w:r>
          </w:p>
        </w:tc>
      </w:tr>
      <w:tr w:rsidR="00287C61" w:rsidRPr="00B445CC" w14:paraId="36E0A7B3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66691A" w14:textId="01EB06F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1903037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DAE661" w14:textId="596CB4A5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egulation of leukocyte cell-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lastRenderedPageBreak/>
              <w:t>cell adhesion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C51292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10/27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64421" w14:textId="534752A2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5.69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-12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07EB4" w14:textId="2CCC2C35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1.02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9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199BA2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PTPN6/CD3E/LCK/PD</w:t>
            </w: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CD1/IDO1/TIGIT/PTPRC/CD40LG/CD5/ITGA4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439F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10</w:t>
            </w:r>
          </w:p>
        </w:tc>
      </w:tr>
      <w:tr w:rsidR="00287C61" w:rsidRPr="00B445CC" w14:paraId="6609453B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8E583D" w14:textId="2FC8B7E2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0007159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C10AC" w14:textId="26879EEA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L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eukocyte cell-cell adhesion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7881A2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10/27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1F3F3" w14:textId="58CEB962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1.68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-11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891CA" w14:textId="196ACAFD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2.53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-9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8DA410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PTPN6/CD3E/LCK/PDCD1/IDO1/TIGIT/PTPRC/CD40LG/CD5/ITGA4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DBBDB4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10</w:t>
            </w:r>
          </w:p>
        </w:tc>
      </w:tr>
      <w:tr w:rsidR="00287C61" w:rsidRPr="00B445CC" w14:paraId="2FDE3D6B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B1D409" w14:textId="30FA01A3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0007204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02175" w14:textId="41C79153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P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ositive regulation of cytosolic calcium ion concentration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0443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9/27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35F375" w14:textId="5EE7F798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3.25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-10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9A48D" w14:textId="511C1F78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2.66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-8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BA6EE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PTPN6/LCK/CD19/PTPRC/CXCR3/FASLG/CXCR4/CD52/CXCL9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3E01F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9</w:t>
            </w:r>
          </w:p>
        </w:tc>
      </w:tr>
      <w:tr w:rsidR="00287C61" w:rsidRPr="00B445CC" w14:paraId="01C989B2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6FFCB" w14:textId="3EF01DE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0050852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00B5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T cell receptor signaling pathway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0583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9/27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5B5C9" w14:textId="6C344C91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1.56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-9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BBEA7" w14:textId="23B5665D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1.00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5DF650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PTPN6/CD3E/LCK/HLA-DQB1/CD3G/PTPRC/CD247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F5FC4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7</w:t>
            </w:r>
          </w:p>
        </w:tc>
      </w:tr>
      <w:tr w:rsidR="00287C61" w:rsidRPr="00B445CC" w14:paraId="46769D3D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B41A94" w14:textId="0124BEE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0055074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6C59FD" w14:textId="488E7995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C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alcium ion homeostasis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50E8F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9/27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C6102" w14:textId="1A60F20F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1.08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B27A7E" w14:textId="00EFA945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4.87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121BD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PTPN6/LCK/CD19/PTPRC/CXCR3/FASLG/CXCR4/CD52/CXCL9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3393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9</w:t>
            </w:r>
          </w:p>
        </w:tc>
      </w:tr>
      <w:tr w:rsidR="00287C61" w:rsidRPr="00B445CC" w14:paraId="183C0C26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B1815" w14:textId="053D60DD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0051209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7BF30" w14:textId="28BA8717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elease of sequestered calcium ion into cytosol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4E5AF3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6/27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3CCD5" w14:textId="1C6137AF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1.42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D5D5D4" w14:textId="2C0FCFDC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5.81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91224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PTPN6/LCK/CD19/PTPRC/FASLG/CXCL9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B9A6AD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6</w:t>
            </w:r>
          </w:p>
        </w:tc>
      </w:tr>
      <w:tr w:rsidR="00287C61" w:rsidRPr="00B445CC" w14:paraId="125E80C5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AC45A" w14:textId="75A5FB51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0006968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B9386" w14:textId="5C8722C1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C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ellular defense response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76BED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5/27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41A79" w14:textId="3F090D36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2.52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-8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485059" w14:textId="7D36DD54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8.11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3F4F9B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TNFRSF4/CD19/PRF1/</w:t>
            </w: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CXCL9/SH2D1A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DCF18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5</w:t>
            </w:r>
          </w:p>
        </w:tc>
      </w:tr>
      <w:tr w:rsidR="00287C61" w:rsidRPr="00B445CC" w14:paraId="19FA8C3F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ED01F" w14:textId="3CD5DC6C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0050867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31BD6" w14:textId="0E1CB907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P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ositive regulation of cell activation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FD42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89EBB4" w14:textId="78515DC3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2.00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419A7" w14:textId="66CACAEB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5.23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F8FD86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PDCD1LG2/JAK2/CD274/ITPKB/PDGFRB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22E010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</w:t>
            </w:r>
          </w:p>
        </w:tc>
      </w:tr>
      <w:tr w:rsidR="00287C61" w:rsidRPr="00B445CC" w14:paraId="4F7096D0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E31CD6" w14:textId="0CD7953B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0022407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D61051" w14:textId="0F36AAA3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egulation of cell-cell adhesion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3CAD59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D2F277" w14:textId="637BED85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2.11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ACB5D8" w14:textId="1745519A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5.23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8E78C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PDCD1LG2/JAK2/CD44/CD274/ITPKB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67DC0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</w:t>
            </w:r>
          </w:p>
        </w:tc>
      </w:tr>
      <w:tr w:rsidR="00287C61" w:rsidRPr="00B445CC" w14:paraId="75B6FA26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69217" w14:textId="595845E1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0045785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F3EBD" w14:textId="3173D232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P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ositive regulation of cell adhesion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86D65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D8AC6D" w14:textId="6206CADB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2.36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-7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BCAFB" w14:textId="441028EF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5.23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86E2E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PDCD1LG2/JAK2/CD44/CD274/ITPKB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BFBC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5</w:t>
            </w:r>
          </w:p>
        </w:tc>
      </w:tr>
      <w:tr w:rsidR="00287C61" w:rsidRPr="00B445CC" w14:paraId="3B6DA264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78390" w14:textId="3AFF30DE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0060333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ED340" w14:textId="58D6E8F9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I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nterferon-gamma-mediated signaling pathway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B10F8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3/8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B6E851" w14:textId="0B95676C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6.13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287C61">
              <w:rPr>
                <w:rFonts w:ascii="Book Antiqua" w:eastAsia="等线" w:hAnsi="Book Antiqua"/>
                <w:color w:val="000000"/>
                <w:vertAlign w:val="superscript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FB266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0.000528087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CC8A9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JAK2/CD44/NCAM1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AB85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3</w:t>
            </w:r>
          </w:p>
        </w:tc>
      </w:tr>
      <w:tr w:rsidR="00287C61" w:rsidRPr="00B445CC" w14:paraId="3B60B32B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FB9B2F" w14:textId="7DAD4C6F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0007159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7D5782" w14:textId="2B62E6B5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L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eukocyte cell-cell adhesion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2CC67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4/8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84B68" w14:textId="05FDE3F8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6.35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287C61">
              <w:rPr>
                <w:rFonts w:ascii="Book Antiqua" w:eastAsia="等线" w:hAnsi="Book Antiqua"/>
                <w:color w:val="000000"/>
                <w:vertAlign w:val="superscript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31B34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0.000528087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B7137E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PDCD1LG2/CD44/CD274/ITPKB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738FCF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4</w:t>
            </w:r>
          </w:p>
        </w:tc>
      </w:tr>
      <w:tr w:rsidR="00287C61" w:rsidRPr="00B445CC" w14:paraId="7D1F7801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65097" w14:textId="781F55EA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2001269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0E6DC5" w14:textId="7BBF2F89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P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ositive regulation of cysteine-type endopeptidase activity involved in apoptotic signaling pathway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96124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4732D7" w14:textId="277820F0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7.36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287C61">
              <w:rPr>
                <w:rFonts w:ascii="Book Antiqua" w:eastAsia="等线" w:hAnsi="Book Antiqua"/>
                <w:color w:val="000000"/>
                <w:vertAlign w:val="superscript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7612CF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0.000543547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BC6B96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JAK2/FAS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7831E8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</w:t>
            </w:r>
          </w:p>
        </w:tc>
      </w:tr>
      <w:tr w:rsidR="00287C61" w:rsidRPr="00B445CC" w14:paraId="44851D39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BBFC4" w14:textId="46945E4B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0046007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08905A" w14:textId="1E490DB5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N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egative regulation of activated T cell proliferation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96B7D8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17A992" w14:textId="4689FB2F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8.99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287C61">
              <w:rPr>
                <w:rFonts w:ascii="Book Antiqua" w:eastAsia="等线" w:hAnsi="Book Antiqua"/>
                <w:color w:val="000000"/>
                <w:vertAlign w:val="superscript"/>
              </w:rPr>
              <w:t>6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1002F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0.000597772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0E31D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PDCD1LG2/CD274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5B9CA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</w:t>
            </w:r>
          </w:p>
        </w:tc>
      </w:tr>
      <w:tr w:rsidR="00287C61" w:rsidRPr="00B445CC" w14:paraId="5CB744F1" w14:textId="77777777" w:rsidTr="00287C61"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BEFF4E" w14:textId="36762719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0032693</w:t>
            </w:r>
          </w:p>
        </w:tc>
        <w:tc>
          <w:tcPr>
            <w:tcW w:w="3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526E1" w14:textId="793DD59B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N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egative regulation of interleukin-10 production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C173E1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2/8</w:t>
            </w:r>
          </w:p>
        </w:tc>
        <w:tc>
          <w:tcPr>
            <w:tcW w:w="1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77F64" w14:textId="1BD7F526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2.22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EF48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0.001230174</w:t>
            </w:r>
          </w:p>
        </w:tc>
        <w:tc>
          <w:tcPr>
            <w:tcW w:w="2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7804F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PDCD1LG2/CD274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B2496B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</w:t>
            </w:r>
          </w:p>
        </w:tc>
      </w:tr>
      <w:tr w:rsidR="00287C61" w:rsidRPr="00B445CC" w14:paraId="2376B87E" w14:textId="77777777" w:rsidTr="00287C61">
        <w:tc>
          <w:tcPr>
            <w:tcW w:w="15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DDCBECB" w14:textId="46E46E73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0032516</w:t>
            </w:r>
          </w:p>
        </w:tc>
        <w:tc>
          <w:tcPr>
            <w:tcW w:w="339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8906B82" w14:textId="4A5F197D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P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 xml:space="preserve">ositive regulation of 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lastRenderedPageBreak/>
              <w:t>phosphoprotein phosphatase activity</w:t>
            </w:r>
          </w:p>
        </w:tc>
        <w:tc>
          <w:tcPr>
            <w:tcW w:w="15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7791425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2/8</w:t>
            </w:r>
          </w:p>
        </w:tc>
        <w:tc>
          <w:tcPr>
            <w:tcW w:w="15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7B06B8F0" w14:textId="656E7AB3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3.42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BF1C5CC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0.001626763</w:t>
            </w:r>
          </w:p>
        </w:tc>
        <w:tc>
          <w:tcPr>
            <w:tcW w:w="28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153E11A2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JAK2/PDGFRB</w:t>
            </w:r>
          </w:p>
        </w:tc>
        <w:tc>
          <w:tcPr>
            <w:tcW w:w="90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372442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</w:t>
            </w:r>
          </w:p>
        </w:tc>
      </w:tr>
      <w:tr w:rsidR="00287C61" w:rsidRPr="00B445CC" w14:paraId="201057F1" w14:textId="77777777" w:rsidTr="00287C61"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C907C50" w14:textId="5A660276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lastRenderedPageBreak/>
              <w:t>GO: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Pr="00B445CC">
              <w:rPr>
                <w:rFonts w:ascii="Book Antiqua" w:eastAsia="等线" w:hAnsi="Book Antiqua"/>
                <w:color w:val="000000"/>
              </w:rPr>
              <w:t>0055093</w:t>
            </w:r>
          </w:p>
        </w:tc>
        <w:tc>
          <w:tcPr>
            <w:tcW w:w="33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FDC7ED" w14:textId="47E969EE" w:rsidR="00B445CC" w:rsidRPr="00B445CC" w:rsidRDefault="00287C61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>
              <w:rPr>
                <w:rFonts w:ascii="Book Antiqua" w:eastAsia="等线" w:hAnsi="Book Antiqua"/>
                <w:color w:val="000000"/>
              </w:rPr>
              <w:t>R</w:t>
            </w:r>
            <w:r w:rsidR="00B445CC" w:rsidRPr="00B445CC">
              <w:rPr>
                <w:rFonts w:ascii="Book Antiqua" w:eastAsia="等线" w:hAnsi="Book Antiqua"/>
                <w:color w:val="000000"/>
              </w:rPr>
              <w:t>esponse to hyperoxia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EBB826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2/8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0456C1" w14:textId="500D15A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3.42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</w:t>
            </w:r>
            <w:r w:rsidR="00287C61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287C61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287C61"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A8118DC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0.001626763</w:t>
            </w:r>
          </w:p>
        </w:tc>
        <w:tc>
          <w:tcPr>
            <w:tcW w:w="28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A3753C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FAS/PDGFRB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D532F3" w14:textId="77777777" w:rsidR="00B445CC" w:rsidRPr="00B445CC" w:rsidRDefault="00B445CC" w:rsidP="00B445CC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B445CC">
              <w:rPr>
                <w:rFonts w:ascii="Book Antiqua" w:eastAsia="等线" w:hAnsi="Book Antiqua"/>
                <w:color w:val="000000"/>
              </w:rPr>
              <w:t>2</w:t>
            </w:r>
          </w:p>
        </w:tc>
      </w:tr>
    </w:tbl>
    <w:p w14:paraId="53A337D6" w14:textId="0CBBB79C" w:rsidR="00B445CC" w:rsidRDefault="00B445CC" w:rsidP="00B445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B445CC">
        <w:rPr>
          <w:rFonts w:ascii="Book Antiqua" w:eastAsia="Book Antiqua" w:hAnsi="Book Antiqua" w:cs="Book Antiqua"/>
          <w:i/>
          <w:iCs/>
          <w:color w:val="000000"/>
        </w:rPr>
        <w:t>P</w:t>
      </w:r>
      <w:r w:rsidRPr="00B445CC">
        <w:rPr>
          <w:rFonts w:ascii="Book Antiqua" w:eastAsia="Book Antiqua" w:hAnsi="Book Antiqua" w:cs="Book Antiqua"/>
          <w:color w:val="000000"/>
        </w:rPr>
        <w:t xml:space="preserve"> &lt; 0.05 was considered</w:t>
      </w:r>
      <w:r w:rsidR="00BF5A4C">
        <w:rPr>
          <w:rFonts w:ascii="Book Antiqua" w:eastAsia="Book Antiqua" w:hAnsi="Book Antiqua" w:cs="Book Antiqua"/>
          <w:color w:val="000000"/>
        </w:rPr>
        <w:t xml:space="preserve"> </w:t>
      </w:r>
      <w:r w:rsidRPr="00B445CC">
        <w:rPr>
          <w:rFonts w:ascii="Book Antiqua" w:eastAsia="Book Antiqua" w:hAnsi="Book Antiqua" w:cs="Book Antiqua"/>
          <w:color w:val="000000"/>
        </w:rPr>
        <w:t>sign</w:t>
      </w:r>
      <w:r w:rsidR="001C4CBC">
        <w:rPr>
          <w:rFonts w:ascii="Book Antiqua" w:eastAsia="Book Antiqua" w:hAnsi="Book Antiqua" w:cs="Book Antiqua"/>
          <w:color w:val="000000"/>
        </w:rPr>
        <w:t>ificant</w:t>
      </w:r>
      <w:r w:rsidRPr="00B445CC">
        <w:rPr>
          <w:rFonts w:ascii="Book Antiqua" w:eastAsia="Book Antiqua" w:hAnsi="Book Antiqua" w:cs="Book Antiqua"/>
          <w:color w:val="000000"/>
        </w:rPr>
        <w:t>.</w:t>
      </w:r>
    </w:p>
    <w:p w14:paraId="24F7DB42" w14:textId="7027418C" w:rsidR="00B445CC" w:rsidRDefault="00AC3C81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br w:type="page"/>
      </w:r>
      <w:r w:rsidRPr="00AC3C81">
        <w:rPr>
          <w:rFonts w:ascii="Book Antiqua" w:hAnsi="Book Antiqua"/>
          <w:b/>
          <w:bCs/>
        </w:rPr>
        <w:lastRenderedPageBreak/>
        <w:t xml:space="preserve">Table 3 </w:t>
      </w:r>
      <w:r>
        <w:rPr>
          <w:rFonts w:ascii="Book Antiqua" w:hAnsi="Book Antiqua"/>
          <w:b/>
          <w:bCs/>
        </w:rPr>
        <w:t>C</w:t>
      </w:r>
      <w:r w:rsidRPr="00AC3C81">
        <w:rPr>
          <w:rFonts w:ascii="Book Antiqua" w:hAnsi="Book Antiqua"/>
          <w:b/>
          <w:bCs/>
        </w:rPr>
        <w:t xml:space="preserve">orrelation </w:t>
      </w:r>
      <w:proofErr w:type="gramStart"/>
      <w:r w:rsidRPr="00AC3C81">
        <w:rPr>
          <w:rFonts w:ascii="Book Antiqua" w:hAnsi="Book Antiqua"/>
          <w:b/>
          <w:bCs/>
        </w:rPr>
        <w:t>analysis</w:t>
      </w:r>
      <w:proofErr w:type="gramEnd"/>
      <w:r w:rsidRPr="00AC3C81">
        <w:rPr>
          <w:rFonts w:ascii="Book Antiqua" w:hAnsi="Book Antiqua"/>
          <w:b/>
          <w:bCs/>
        </w:rPr>
        <w:t xml:space="preserve"> for immune checkpoints and </w:t>
      </w:r>
      <w:r w:rsidRPr="00B445CC">
        <w:rPr>
          <w:rFonts w:ascii="Book Antiqua" w:hAnsi="Book Antiqua"/>
          <w:b/>
          <w:bCs/>
        </w:rPr>
        <w:t>programmed death 1/programmed death ligand 1/programmed death ligand 2</w:t>
      </w:r>
    </w:p>
    <w:tbl>
      <w:tblPr>
        <w:tblW w:w="4893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841"/>
        <w:gridCol w:w="1842"/>
        <w:gridCol w:w="1842"/>
        <w:gridCol w:w="2051"/>
        <w:gridCol w:w="1775"/>
        <w:gridCol w:w="1842"/>
      </w:tblGrid>
      <w:tr w:rsidR="00AC3C81" w:rsidRPr="00AC3C81" w14:paraId="7BE71A74" w14:textId="77777777" w:rsidTr="0071313B">
        <w:trPr>
          <w:trHeight w:val="359"/>
        </w:trPr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9DDB77B" w14:textId="77777777" w:rsidR="00AC3C81" w:rsidRPr="0071786E" w:rsidRDefault="00AC3C81" w:rsidP="0071786E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9D4D0B5" w14:textId="5F3D0012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PD-1 </w:t>
            </w:r>
            <w:r w:rsidR="0071786E" w:rsidRPr="0071786E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457A696" w14:textId="775C214D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PD-1 </w:t>
            </w:r>
            <w:proofErr w:type="spellStart"/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>padj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19ECBFD" w14:textId="02CAB7D7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PD-L1 </w:t>
            </w:r>
            <w:r w:rsidR="0071786E" w:rsidRPr="0071786E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r</w:t>
            </w:r>
          </w:p>
        </w:tc>
        <w:tc>
          <w:tcPr>
            <w:tcW w:w="2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04A0B9" w14:textId="77777777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PD-L1 </w:t>
            </w:r>
            <w:proofErr w:type="spellStart"/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>padj</w:t>
            </w:r>
            <w:proofErr w:type="spellEnd"/>
          </w:p>
        </w:tc>
        <w:tc>
          <w:tcPr>
            <w:tcW w:w="17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0969DB1" w14:textId="08C931BD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PD-L2 </w:t>
            </w:r>
            <w:r w:rsidR="0071786E" w:rsidRPr="0071786E">
              <w:rPr>
                <w:rFonts w:ascii="Book Antiqua" w:eastAsia="等线" w:hAnsi="Book Antiqua"/>
                <w:b/>
                <w:bCs/>
                <w:i/>
                <w:iCs/>
                <w:color w:val="000000"/>
              </w:rPr>
              <w:t>r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D2C69E4" w14:textId="77777777" w:rsidR="00AC3C81" w:rsidRPr="0071786E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</w:rPr>
            </w:pPr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 xml:space="preserve">PD-L2 </w:t>
            </w:r>
            <w:proofErr w:type="spellStart"/>
            <w:r w:rsidRPr="0071786E">
              <w:rPr>
                <w:rFonts w:ascii="Book Antiqua" w:eastAsia="等线" w:hAnsi="Book Antiqua"/>
                <w:b/>
                <w:bCs/>
                <w:color w:val="000000"/>
              </w:rPr>
              <w:t>padj</w:t>
            </w:r>
            <w:proofErr w:type="spellEnd"/>
          </w:p>
        </w:tc>
      </w:tr>
      <w:tr w:rsidR="00AC3C81" w:rsidRPr="00AC3C81" w14:paraId="08D80B26" w14:textId="77777777" w:rsidTr="0071313B">
        <w:trPr>
          <w:trHeight w:val="359"/>
        </w:trPr>
        <w:tc>
          <w:tcPr>
            <w:tcW w:w="170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BEED10B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CD28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3D68B68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0.57465488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8AEEABA" w14:textId="14686455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4.28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34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96FA22A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0.6660232</w:t>
            </w:r>
          </w:p>
        </w:tc>
        <w:tc>
          <w:tcPr>
            <w:tcW w:w="205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1AACC867" w14:textId="4950ACC8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9.08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49</w:t>
            </w:r>
          </w:p>
        </w:tc>
        <w:tc>
          <w:tcPr>
            <w:tcW w:w="177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190D229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0.71414661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BDB5851" w14:textId="4B2C0D78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6.86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-5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9</w:t>
            </w:r>
          </w:p>
        </w:tc>
      </w:tr>
      <w:tr w:rsidR="00AC3C81" w:rsidRPr="00AC3C81" w14:paraId="5BF454F0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63305D9C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CD80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51841B56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0.63623359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419A123" w14:textId="3C4F8291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1.59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43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6478EF5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0.67510422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324445A4" w14:textId="1569EFB8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2.19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50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00306924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0.70070417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C3E4545" w14:textId="49424CA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4.16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56</w:t>
            </w:r>
          </w:p>
        </w:tc>
      </w:tr>
      <w:tr w:rsidR="00AC3C81" w:rsidRPr="00AC3C81" w14:paraId="3DA82BBC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476B607E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CD86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7D618B6D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0.72311298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22EC3A5" w14:textId="6BCB0722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2.38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61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7144BE8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0.69521618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60B1019C" w14:textId="1073EDDC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2.70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54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0197A11B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0.79715204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10C3DB6" w14:textId="7C4304D1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1.59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82</w:t>
            </w:r>
          </w:p>
        </w:tc>
      </w:tr>
      <w:tr w:rsidR="00AC3C81" w:rsidRPr="00AC3C81" w14:paraId="323E9EDC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77A2AE9C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CTLA4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3711A0FE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0.82827652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3A59EFBD" w14:textId="4A98359E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6.53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95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74EF9BB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0.53400839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1BCF4D22" w14:textId="05A1A51C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9.77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29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7ACECECA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0.62325084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AE0197C" w14:textId="096B6F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2.09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41</w:t>
            </w:r>
          </w:p>
        </w:tc>
      </w:tr>
      <w:tr w:rsidR="00AC3C81" w:rsidRPr="00AC3C81" w14:paraId="2B411254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27613EA8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RGMB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58AD799D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0.08079832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21F59EC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0.11878686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7C97D1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0.31356282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67CFAFD8" w14:textId="23076E1A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5.62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10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2599D3ED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0.15655839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963F88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0.00239497</w:t>
            </w:r>
          </w:p>
        </w:tc>
      </w:tr>
      <w:tr w:rsidR="00AC3C81" w:rsidRPr="00AC3C81" w14:paraId="21792CC3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7A68F375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CD58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2750D2A1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0.4020193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2AD3F88" w14:textId="2134629A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6.49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16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B6B2477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0.44699953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4862BDD3" w14:textId="57195CEC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1.00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19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0F192444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0.34510312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2910BA9" w14:textId="03914C42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7.46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12</w:t>
            </w:r>
          </w:p>
        </w:tc>
      </w:tr>
      <w:tr w:rsidR="00AC3C81" w:rsidRPr="00AC3C81" w14:paraId="07F87EBF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40B6EA9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CD27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44517938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0.8554091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04A42A32" w14:textId="7826C379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2.51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107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8F37344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0.564041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1E99CCE6" w14:textId="5945D4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1.70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32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0D565B31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0.70361681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4F50CCA" w14:textId="25894616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1.23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56</w:t>
            </w:r>
          </w:p>
        </w:tc>
      </w:tr>
      <w:tr w:rsidR="00AC3C81" w:rsidRPr="00AC3C81" w14:paraId="56C02C2D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6323254C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CD70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565AD27D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0.73757481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549E53E" w14:textId="30CD35BB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6.84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65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2EEC6194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0.49791513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3D682D87" w14:textId="38B04B5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1.14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24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60A767D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0.5810653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11467341" w14:textId="088C017D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5.35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35</w:t>
            </w:r>
          </w:p>
        </w:tc>
      </w:tr>
      <w:tr w:rsidR="00AC3C81" w:rsidRPr="00AC3C81" w14:paraId="538DB909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256B9098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HLA-A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2A96CD52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0.49005962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764F7BCE" w14:textId="7003E72E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6.82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24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24D96CE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0.45628329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559F382C" w14:textId="107433C4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1.56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20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583AD9EF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0.47535158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4C77984" w14:textId="33B11171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2.20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22</w:t>
            </w:r>
          </w:p>
        </w:tc>
      </w:tr>
      <w:tr w:rsidR="00AC3C81" w:rsidRPr="00AC3C81" w14:paraId="0187A184" w14:textId="77777777" w:rsidTr="0071313B">
        <w:trPr>
          <w:trHeight w:val="359"/>
        </w:trPr>
        <w:tc>
          <w:tcPr>
            <w:tcW w:w="1700" w:type="dxa"/>
            <w:shd w:val="clear" w:color="auto" w:fill="auto"/>
            <w:noWrap/>
            <w:hideMark/>
          </w:tcPr>
          <w:p w14:paraId="7F00605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CD74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4C7BD94B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0.62377393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464BF261" w14:textId="3E3F668C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1.71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41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6A9E4ECC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0.57693716</w:t>
            </w:r>
          </w:p>
        </w:tc>
        <w:tc>
          <w:tcPr>
            <w:tcW w:w="2051" w:type="dxa"/>
            <w:shd w:val="clear" w:color="auto" w:fill="auto"/>
            <w:noWrap/>
            <w:hideMark/>
          </w:tcPr>
          <w:p w14:paraId="5641E6F6" w14:textId="5FFE2654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3.59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34</w:t>
            </w:r>
          </w:p>
        </w:tc>
        <w:tc>
          <w:tcPr>
            <w:tcW w:w="1775" w:type="dxa"/>
            <w:shd w:val="clear" w:color="auto" w:fill="auto"/>
            <w:noWrap/>
            <w:hideMark/>
          </w:tcPr>
          <w:p w14:paraId="39465910" w14:textId="77777777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0.68544635</w:t>
            </w:r>
          </w:p>
        </w:tc>
        <w:tc>
          <w:tcPr>
            <w:tcW w:w="1842" w:type="dxa"/>
            <w:shd w:val="clear" w:color="auto" w:fill="auto"/>
            <w:noWrap/>
            <w:hideMark/>
          </w:tcPr>
          <w:p w14:paraId="5AD391A7" w14:textId="6EB3D93D" w:rsidR="00AC3C81" w:rsidRPr="00AC3C81" w:rsidRDefault="00AC3C81" w:rsidP="0071786E">
            <w:pPr>
              <w:spacing w:line="360" w:lineRule="auto"/>
              <w:jc w:val="both"/>
              <w:rPr>
                <w:rFonts w:ascii="Book Antiqua" w:eastAsia="等线" w:hAnsi="Book Antiqua"/>
                <w:color w:val="000000"/>
              </w:rPr>
            </w:pPr>
            <w:r w:rsidRPr="00AC3C81">
              <w:rPr>
                <w:rFonts w:ascii="Book Antiqua" w:eastAsia="等线" w:hAnsi="Book Antiqua"/>
                <w:color w:val="000000"/>
              </w:rPr>
              <w:t>6.61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</w:t>
            </w:r>
            <w:r w:rsidR="0071786E" w:rsidRPr="00B445CC">
              <w:rPr>
                <w:rFonts w:ascii="Book Antiqua" w:eastAsia="等线" w:hAnsi="Book Antiqua"/>
                <w:color w:val="000000"/>
              </w:rPr>
              <w:t>×</w:t>
            </w:r>
            <w:r w:rsidR="0071786E">
              <w:rPr>
                <w:rFonts w:ascii="Book Antiqua" w:eastAsia="等线" w:hAnsi="Book Antiqua"/>
                <w:color w:val="000000"/>
              </w:rPr>
              <w:t xml:space="preserve"> 10</w:t>
            </w:r>
            <w:r w:rsidR="0071786E" w:rsidRPr="00287C61">
              <w:rPr>
                <w:rFonts w:ascii="Book Antiqua" w:eastAsia="等线" w:hAnsi="Book Antiqua"/>
                <w:color w:val="000000"/>
                <w:vertAlign w:val="superscript"/>
              </w:rPr>
              <w:t>-</w:t>
            </w:r>
            <w:r w:rsidR="0071786E">
              <w:rPr>
                <w:rFonts w:ascii="Book Antiqua" w:eastAsia="等线" w:hAnsi="Book Antiqua"/>
                <w:color w:val="000000"/>
                <w:vertAlign w:val="superscript"/>
              </w:rPr>
              <w:t>53</w:t>
            </w:r>
          </w:p>
        </w:tc>
      </w:tr>
    </w:tbl>
    <w:p w14:paraId="2D0A851B" w14:textId="5EE4E44A" w:rsidR="00AC3C81" w:rsidRPr="00E14A66" w:rsidRDefault="0071786E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eastAsia="Book Antiqua" w:hAnsi="Book Antiqua" w:cs="Book Antiqua"/>
          <w:color w:val="000000"/>
        </w:rPr>
        <w:t>PD-1: Programmed death 1; PD-L1: Programmed death ligand 1; PD-L2: Programmed death ligand 2.</w:t>
      </w:r>
    </w:p>
    <w:sectPr w:rsidR="00AC3C81" w:rsidRPr="00E14A66" w:rsidSect="00E14A6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1D5C2" w14:textId="77777777" w:rsidR="00187DBD" w:rsidRDefault="00187DBD" w:rsidP="00F925AB">
      <w:r>
        <w:separator/>
      </w:r>
    </w:p>
  </w:endnote>
  <w:endnote w:type="continuationSeparator" w:id="0">
    <w:p w14:paraId="060B1DB2" w14:textId="77777777" w:rsidR="00187DBD" w:rsidRDefault="00187DBD" w:rsidP="00F92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8539475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BEA5A0B" w14:textId="0E36140A" w:rsidR="005961DA" w:rsidRDefault="005961DA" w:rsidP="007A341F">
            <w:pPr>
              <w:pStyle w:val="a4"/>
              <w:jc w:val="right"/>
            </w:pPr>
            <w:r w:rsidRPr="007A341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A341F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7634E">
              <w:rPr>
                <w:rFonts w:ascii="Book Antiqua" w:hAnsi="Book Antiqua"/>
                <w:noProof/>
                <w:sz w:val="24"/>
                <w:szCs w:val="24"/>
              </w:rPr>
              <w:t>4</w: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A341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A341F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7634E">
              <w:rPr>
                <w:rFonts w:ascii="Book Antiqua" w:hAnsi="Book Antiqua"/>
                <w:noProof/>
                <w:sz w:val="24"/>
                <w:szCs w:val="24"/>
              </w:rPr>
              <w:t>37</w:t>
            </w:r>
            <w:r w:rsidRPr="007A341F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DB34D2A" w14:textId="77777777" w:rsidR="005961DA" w:rsidRDefault="005961D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2E95B" w14:textId="77777777" w:rsidR="00187DBD" w:rsidRDefault="00187DBD" w:rsidP="00F925AB">
      <w:r>
        <w:separator/>
      </w:r>
    </w:p>
  </w:footnote>
  <w:footnote w:type="continuationSeparator" w:id="0">
    <w:p w14:paraId="5FD71771" w14:textId="77777777" w:rsidR="00187DBD" w:rsidRDefault="00187DBD" w:rsidP="00F925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000B"/>
    <w:rsid w:val="00076D7D"/>
    <w:rsid w:val="000B0CED"/>
    <w:rsid w:val="0017634E"/>
    <w:rsid w:val="00187DBD"/>
    <w:rsid w:val="001C4CBC"/>
    <w:rsid w:val="001D7B25"/>
    <w:rsid w:val="001E6025"/>
    <w:rsid w:val="00201068"/>
    <w:rsid w:val="00234B62"/>
    <w:rsid w:val="00286DB8"/>
    <w:rsid w:val="00287C61"/>
    <w:rsid w:val="002B0892"/>
    <w:rsid w:val="002F0252"/>
    <w:rsid w:val="00362906"/>
    <w:rsid w:val="003C310B"/>
    <w:rsid w:val="00421C94"/>
    <w:rsid w:val="0045473B"/>
    <w:rsid w:val="004B6A84"/>
    <w:rsid w:val="00533FD6"/>
    <w:rsid w:val="00547E32"/>
    <w:rsid w:val="00564D0D"/>
    <w:rsid w:val="005816DF"/>
    <w:rsid w:val="005961DA"/>
    <w:rsid w:val="005E53E4"/>
    <w:rsid w:val="005F01E2"/>
    <w:rsid w:val="0060487F"/>
    <w:rsid w:val="00607870"/>
    <w:rsid w:val="0071313B"/>
    <w:rsid w:val="0071786E"/>
    <w:rsid w:val="00726CD3"/>
    <w:rsid w:val="00773666"/>
    <w:rsid w:val="007958E1"/>
    <w:rsid w:val="007A341F"/>
    <w:rsid w:val="007F26FD"/>
    <w:rsid w:val="00826E34"/>
    <w:rsid w:val="0086453E"/>
    <w:rsid w:val="008A092D"/>
    <w:rsid w:val="009009B7"/>
    <w:rsid w:val="00966162"/>
    <w:rsid w:val="00A1173C"/>
    <w:rsid w:val="00A445F4"/>
    <w:rsid w:val="00A50E07"/>
    <w:rsid w:val="00A6138F"/>
    <w:rsid w:val="00A77B3E"/>
    <w:rsid w:val="00A81F0F"/>
    <w:rsid w:val="00A82C93"/>
    <w:rsid w:val="00AB6168"/>
    <w:rsid w:val="00AC3C81"/>
    <w:rsid w:val="00B445CC"/>
    <w:rsid w:val="00B768C5"/>
    <w:rsid w:val="00BE2091"/>
    <w:rsid w:val="00BF5A4C"/>
    <w:rsid w:val="00C97C97"/>
    <w:rsid w:val="00CA2A55"/>
    <w:rsid w:val="00CB1488"/>
    <w:rsid w:val="00D1738E"/>
    <w:rsid w:val="00D63609"/>
    <w:rsid w:val="00D8327C"/>
    <w:rsid w:val="00E14A66"/>
    <w:rsid w:val="00E31E21"/>
    <w:rsid w:val="00E640A4"/>
    <w:rsid w:val="00F925AB"/>
    <w:rsid w:val="00F943B9"/>
    <w:rsid w:val="00FC6C94"/>
    <w:rsid w:val="00FE3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06DF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2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925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25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25AB"/>
    <w:rPr>
      <w:sz w:val="18"/>
      <w:szCs w:val="18"/>
    </w:rPr>
  </w:style>
  <w:style w:type="paragraph" w:styleId="a5">
    <w:name w:val="Balloon Text"/>
    <w:basedOn w:val="a"/>
    <w:link w:val="Char1"/>
    <w:rsid w:val="00F925AB"/>
    <w:rPr>
      <w:sz w:val="18"/>
      <w:szCs w:val="18"/>
    </w:rPr>
  </w:style>
  <w:style w:type="character" w:customStyle="1" w:styleId="Char1">
    <w:name w:val="批注框文本 Char"/>
    <w:basedOn w:val="a0"/>
    <w:link w:val="a5"/>
    <w:rsid w:val="00F925AB"/>
    <w:rPr>
      <w:sz w:val="18"/>
      <w:szCs w:val="18"/>
    </w:rPr>
  </w:style>
  <w:style w:type="character" w:styleId="a6">
    <w:name w:val="annotation reference"/>
    <w:basedOn w:val="a0"/>
    <w:semiHidden/>
    <w:unhideWhenUsed/>
    <w:rsid w:val="00C97C97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C97C97"/>
  </w:style>
  <w:style w:type="character" w:customStyle="1" w:styleId="Char2">
    <w:name w:val="批注文字 Char"/>
    <w:basedOn w:val="a0"/>
    <w:link w:val="a7"/>
    <w:semiHidden/>
    <w:rsid w:val="00C97C97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C97C97"/>
    <w:rPr>
      <w:b/>
      <w:bCs/>
    </w:rPr>
  </w:style>
  <w:style w:type="character" w:customStyle="1" w:styleId="Char3">
    <w:name w:val="批注主题 Char"/>
    <w:basedOn w:val="Char2"/>
    <w:link w:val="a8"/>
    <w:semiHidden/>
    <w:rsid w:val="00C97C97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C97C9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925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925A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925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925AB"/>
    <w:rPr>
      <w:sz w:val="18"/>
      <w:szCs w:val="18"/>
    </w:rPr>
  </w:style>
  <w:style w:type="paragraph" w:styleId="a5">
    <w:name w:val="Balloon Text"/>
    <w:basedOn w:val="a"/>
    <w:link w:val="Char1"/>
    <w:rsid w:val="00F925AB"/>
    <w:rPr>
      <w:sz w:val="18"/>
      <w:szCs w:val="18"/>
    </w:rPr>
  </w:style>
  <w:style w:type="character" w:customStyle="1" w:styleId="Char1">
    <w:name w:val="批注框文本 Char"/>
    <w:basedOn w:val="a0"/>
    <w:link w:val="a5"/>
    <w:rsid w:val="00F925AB"/>
    <w:rPr>
      <w:sz w:val="18"/>
      <w:szCs w:val="18"/>
    </w:rPr>
  </w:style>
  <w:style w:type="character" w:styleId="a6">
    <w:name w:val="annotation reference"/>
    <w:basedOn w:val="a0"/>
    <w:semiHidden/>
    <w:unhideWhenUsed/>
    <w:rsid w:val="00C97C97"/>
    <w:rPr>
      <w:sz w:val="21"/>
      <w:szCs w:val="21"/>
    </w:rPr>
  </w:style>
  <w:style w:type="paragraph" w:styleId="a7">
    <w:name w:val="annotation text"/>
    <w:basedOn w:val="a"/>
    <w:link w:val="Char2"/>
    <w:semiHidden/>
    <w:unhideWhenUsed/>
    <w:rsid w:val="00C97C97"/>
  </w:style>
  <w:style w:type="character" w:customStyle="1" w:styleId="Char2">
    <w:name w:val="批注文字 Char"/>
    <w:basedOn w:val="a0"/>
    <w:link w:val="a7"/>
    <w:semiHidden/>
    <w:rsid w:val="00C97C97"/>
    <w:rPr>
      <w:sz w:val="24"/>
      <w:szCs w:val="24"/>
    </w:rPr>
  </w:style>
  <w:style w:type="paragraph" w:styleId="a8">
    <w:name w:val="annotation subject"/>
    <w:basedOn w:val="a7"/>
    <w:next w:val="a7"/>
    <w:link w:val="Char3"/>
    <w:semiHidden/>
    <w:unhideWhenUsed/>
    <w:rsid w:val="00C97C97"/>
    <w:rPr>
      <w:b/>
      <w:bCs/>
    </w:rPr>
  </w:style>
  <w:style w:type="character" w:customStyle="1" w:styleId="Char3">
    <w:name w:val="批注主题 Char"/>
    <w:basedOn w:val="Char2"/>
    <w:link w:val="a8"/>
    <w:semiHidden/>
    <w:rsid w:val="00C97C97"/>
    <w:rPr>
      <w:b/>
      <w:bCs/>
      <w:sz w:val="24"/>
      <w:szCs w:val="24"/>
    </w:rPr>
  </w:style>
  <w:style w:type="paragraph" w:styleId="a9">
    <w:name w:val="Revision"/>
    <w:hidden/>
    <w:uiPriority w:val="99"/>
    <w:semiHidden/>
    <w:rsid w:val="00C97C9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ring-db.org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37</Pages>
  <Words>7368</Words>
  <Characters>41999</Characters>
  <Application>Microsoft Office Word</Application>
  <DocSecurity>0</DocSecurity>
  <Lines>349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lijiahui</cp:lastModifiedBy>
  <cp:revision>15</cp:revision>
  <dcterms:created xsi:type="dcterms:W3CDTF">2020-10-15T23:34:00Z</dcterms:created>
  <dcterms:modified xsi:type="dcterms:W3CDTF">2020-11-10T02:47:00Z</dcterms:modified>
</cp:coreProperties>
</file>