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057D" w14:textId="5AFC56BF" w:rsidR="00A77B3E" w:rsidRDefault="0045257A" w:rsidP="00C61E95">
      <w:pPr>
        <w:spacing w:line="360" w:lineRule="auto"/>
        <w:jc w:val="both"/>
      </w:pPr>
      <w:r>
        <w:rPr>
          <w:rFonts w:ascii="Book Antiqua" w:eastAsia="Book Antiqua" w:hAnsi="Book Antiqua" w:cs="Book Antiqua"/>
          <w:b/>
          <w:color w:val="000000"/>
        </w:rPr>
        <w:t xml:space="preserve">Name of Journal: </w:t>
      </w:r>
      <w:r w:rsidR="0065727C" w:rsidRPr="0065727C">
        <w:rPr>
          <w:rFonts w:ascii="Book Antiqua" w:eastAsia="Book Antiqua" w:hAnsi="Book Antiqua" w:cs="Book Antiqua"/>
          <w:i/>
          <w:color w:val="000000"/>
        </w:rPr>
        <w:t>World Journal of Anesthesiology</w:t>
      </w:r>
    </w:p>
    <w:p w14:paraId="63F27E73" w14:textId="77777777" w:rsidR="00A77B3E" w:rsidRDefault="0045257A" w:rsidP="00C61E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57157</w:t>
      </w:r>
    </w:p>
    <w:p w14:paraId="68E9ED26" w14:textId="77777777" w:rsidR="00A77B3E" w:rsidRDefault="0045257A" w:rsidP="00C61E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13BAFCE" w14:textId="77777777" w:rsidR="00A77B3E" w:rsidRDefault="00A77B3E" w:rsidP="00C61E95">
      <w:pPr>
        <w:spacing w:line="360" w:lineRule="auto"/>
        <w:jc w:val="both"/>
      </w:pPr>
    </w:p>
    <w:p w14:paraId="19D46C59" w14:textId="77777777" w:rsidR="00A77B3E" w:rsidRDefault="0045257A" w:rsidP="00C61E95">
      <w:pPr>
        <w:spacing w:line="360" w:lineRule="auto"/>
        <w:jc w:val="both"/>
      </w:pPr>
      <w:bookmarkStart w:id="0" w:name="OLE_LINK18"/>
      <w:bookmarkStart w:id="1" w:name="OLE_LINK19"/>
      <w:r>
        <w:rPr>
          <w:rFonts w:ascii="Book Antiqua" w:eastAsia="Book Antiqua" w:hAnsi="Book Antiqua" w:cs="Book Antiqua"/>
          <w:b/>
          <w:bCs/>
          <w:color w:val="000000"/>
        </w:rPr>
        <w:t>Low dose corticosteroids in COVID-19 with refractory shock: We are not sure?</w:t>
      </w:r>
    </w:p>
    <w:bookmarkEnd w:id="0"/>
    <w:bookmarkEnd w:id="1"/>
    <w:p w14:paraId="054D4536" w14:textId="77777777" w:rsidR="00A77B3E" w:rsidRDefault="00A77B3E" w:rsidP="00C61E95">
      <w:pPr>
        <w:spacing w:line="360" w:lineRule="auto"/>
        <w:jc w:val="both"/>
      </w:pPr>
    </w:p>
    <w:p w14:paraId="0064E8E9" w14:textId="2EEF90EF" w:rsidR="00A77B3E" w:rsidRDefault="0045257A" w:rsidP="00C61E95">
      <w:pPr>
        <w:spacing w:line="360" w:lineRule="auto"/>
        <w:jc w:val="both"/>
      </w:pPr>
      <w:r>
        <w:rPr>
          <w:rFonts w:ascii="Book Antiqua" w:eastAsia="Book Antiqua" w:hAnsi="Book Antiqua" w:cs="Book Antiqua"/>
          <w:color w:val="000000"/>
        </w:rPr>
        <w:t>Omar AS. COVID</w:t>
      </w:r>
      <w:r w:rsidR="005E3A4B">
        <w:rPr>
          <w:rFonts w:ascii="Book Antiqua" w:eastAsia="Book Antiqua" w:hAnsi="Book Antiqua" w:cs="Book Antiqua"/>
          <w:color w:val="000000"/>
        </w:rPr>
        <w:t>-</w:t>
      </w:r>
      <w:r>
        <w:rPr>
          <w:rFonts w:ascii="Book Antiqua" w:eastAsia="Book Antiqua" w:hAnsi="Book Antiqua" w:cs="Book Antiqua"/>
          <w:color w:val="000000"/>
        </w:rPr>
        <w:t>19, low dose corticosteroids, shock</w:t>
      </w:r>
    </w:p>
    <w:p w14:paraId="3A47E047" w14:textId="77777777" w:rsidR="00A77B3E" w:rsidRDefault="00A77B3E" w:rsidP="00C61E95">
      <w:pPr>
        <w:spacing w:line="360" w:lineRule="auto"/>
        <w:jc w:val="both"/>
      </w:pPr>
    </w:p>
    <w:p w14:paraId="7273CF05" w14:textId="77777777" w:rsidR="00A77B3E" w:rsidRDefault="0045257A" w:rsidP="00C61E95">
      <w:pPr>
        <w:spacing w:line="360" w:lineRule="auto"/>
        <w:jc w:val="both"/>
      </w:pPr>
      <w:r>
        <w:rPr>
          <w:rFonts w:ascii="Book Antiqua" w:eastAsia="Book Antiqua" w:hAnsi="Book Antiqua" w:cs="Book Antiqua"/>
          <w:color w:val="000000"/>
        </w:rPr>
        <w:t>Amr Salah Omar</w:t>
      </w:r>
    </w:p>
    <w:p w14:paraId="5FD9E920" w14:textId="77777777" w:rsidR="00A77B3E" w:rsidRDefault="00A77B3E" w:rsidP="00C61E95">
      <w:pPr>
        <w:spacing w:line="360" w:lineRule="auto"/>
        <w:jc w:val="both"/>
      </w:pPr>
    </w:p>
    <w:p w14:paraId="45D169A2" w14:textId="77777777"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ICU, Heart Hospital, Hamad Medical Corporation, Doha 3050, Qatar</w:t>
      </w:r>
    </w:p>
    <w:p w14:paraId="0DCE531B" w14:textId="77777777" w:rsidR="00A77B3E" w:rsidRDefault="00A77B3E" w:rsidP="00C61E95">
      <w:pPr>
        <w:spacing w:line="360" w:lineRule="auto"/>
        <w:jc w:val="both"/>
      </w:pPr>
    </w:p>
    <w:p w14:paraId="3F56F1D3" w14:textId="77777777"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Critical Care Medicine, </w:t>
      </w:r>
      <w:proofErr w:type="spellStart"/>
      <w:r>
        <w:rPr>
          <w:rFonts w:ascii="Book Antiqua" w:eastAsia="Book Antiqua" w:hAnsi="Book Antiqua" w:cs="Book Antiqua"/>
          <w:color w:val="000000"/>
        </w:rPr>
        <w:t>Beni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Beni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71515, Egypt</w:t>
      </w:r>
    </w:p>
    <w:p w14:paraId="0587FC47" w14:textId="77777777" w:rsidR="00A77B3E" w:rsidRDefault="00A77B3E" w:rsidP="00C61E95">
      <w:pPr>
        <w:spacing w:line="360" w:lineRule="auto"/>
        <w:jc w:val="both"/>
      </w:pPr>
    </w:p>
    <w:p w14:paraId="4CE5F45A" w14:textId="065A9D08"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Medicine, Weill Cornell Medical </w:t>
      </w:r>
      <w:r w:rsidR="00FA786D">
        <w:rPr>
          <w:rFonts w:ascii="Book Antiqua" w:eastAsia="Book Antiqua" w:hAnsi="Book Antiqua" w:cs="Book Antiqua"/>
          <w:color w:val="000000"/>
        </w:rPr>
        <w:t>College</w:t>
      </w:r>
      <w:r>
        <w:rPr>
          <w:rFonts w:ascii="Book Antiqua" w:eastAsia="Book Antiqua" w:hAnsi="Book Antiqua" w:cs="Book Antiqua"/>
          <w:color w:val="000000"/>
        </w:rPr>
        <w:t xml:space="preserve"> in Qata</w:t>
      </w:r>
      <w:r w:rsidR="00FA786D">
        <w:rPr>
          <w:rFonts w:ascii="Book Antiqua" w:eastAsia="Book Antiqua" w:hAnsi="Book Antiqua" w:cs="Book Antiqua"/>
          <w:color w:val="000000"/>
        </w:rPr>
        <w:t>r</w:t>
      </w:r>
      <w:r>
        <w:rPr>
          <w:rFonts w:ascii="Book Antiqua" w:eastAsia="Book Antiqua" w:hAnsi="Book Antiqua" w:cs="Book Antiqua"/>
          <w:color w:val="000000"/>
        </w:rPr>
        <w:t>, Doha 3050, Qatar</w:t>
      </w:r>
    </w:p>
    <w:p w14:paraId="2CDC0241" w14:textId="77777777" w:rsidR="00A77B3E" w:rsidRDefault="00A77B3E" w:rsidP="00C61E95">
      <w:pPr>
        <w:spacing w:line="360" w:lineRule="auto"/>
        <w:jc w:val="both"/>
      </w:pPr>
    </w:p>
    <w:p w14:paraId="0F4F3E20" w14:textId="77777777" w:rsidR="00A77B3E" w:rsidRDefault="0045257A" w:rsidP="00C61E9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Omar AS solely contributed to this manuscript.</w:t>
      </w:r>
    </w:p>
    <w:p w14:paraId="6E0F022D" w14:textId="77777777" w:rsidR="00A77B3E" w:rsidRDefault="00A77B3E" w:rsidP="00C61E95">
      <w:pPr>
        <w:spacing w:line="360" w:lineRule="auto"/>
        <w:jc w:val="both"/>
      </w:pPr>
    </w:p>
    <w:p w14:paraId="50D36D29" w14:textId="77777777" w:rsidR="00A77B3E" w:rsidRDefault="0045257A" w:rsidP="00C61E95">
      <w:pPr>
        <w:spacing w:line="360" w:lineRule="auto"/>
        <w:jc w:val="both"/>
      </w:pPr>
      <w:r>
        <w:rPr>
          <w:rFonts w:ascii="Book Antiqua" w:eastAsia="Book Antiqua" w:hAnsi="Book Antiqua" w:cs="Book Antiqua"/>
          <w:b/>
          <w:bCs/>
          <w:color w:val="000000"/>
        </w:rPr>
        <w:t xml:space="preserve">Corresponding author: Amr Salah Omar, MBChB, MD, MSc, PhD, Professor,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ICU, Heart Hospital, Hamad Medical Corporation, Doha 3050, Qatar. a_s_omar@yahoo.com</w:t>
      </w:r>
    </w:p>
    <w:p w14:paraId="5A0F9EA0" w14:textId="77777777" w:rsidR="00A77B3E" w:rsidRDefault="00A77B3E" w:rsidP="00C61E95">
      <w:pPr>
        <w:spacing w:line="360" w:lineRule="auto"/>
        <w:jc w:val="both"/>
      </w:pPr>
    </w:p>
    <w:p w14:paraId="24454D13" w14:textId="77777777" w:rsidR="00A77B3E" w:rsidRDefault="0045257A" w:rsidP="00C61E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2020</w:t>
      </w:r>
    </w:p>
    <w:p w14:paraId="11AA896D" w14:textId="77777777" w:rsidR="00A77B3E" w:rsidRDefault="0045257A" w:rsidP="00C61E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2020</w:t>
      </w:r>
    </w:p>
    <w:p w14:paraId="5666E4ED" w14:textId="6C190BC2" w:rsidR="00A77B3E" w:rsidRDefault="0045257A" w:rsidP="00C61E95">
      <w:pPr>
        <w:spacing w:line="360" w:lineRule="auto"/>
        <w:jc w:val="both"/>
      </w:pPr>
      <w:r>
        <w:rPr>
          <w:rFonts w:ascii="Book Antiqua" w:eastAsia="Book Antiqua" w:hAnsi="Book Antiqua" w:cs="Book Antiqua"/>
          <w:b/>
          <w:bCs/>
          <w:color w:val="000000"/>
        </w:rPr>
        <w:t xml:space="preserve">Accepted: </w:t>
      </w:r>
      <w:bookmarkStart w:id="2" w:name="_GoBack"/>
      <w:r w:rsidR="009B5206" w:rsidRPr="009B5206">
        <w:rPr>
          <w:rFonts w:ascii="Book Antiqua" w:eastAsia="Book Antiqua" w:hAnsi="Book Antiqua" w:cs="Book Antiqua"/>
          <w:bCs/>
          <w:color w:val="000000"/>
        </w:rPr>
        <w:t>August 15, 2020</w:t>
      </w:r>
      <w:bookmarkEnd w:id="2"/>
    </w:p>
    <w:p w14:paraId="44693921" w14:textId="131C59A4" w:rsidR="00A77B3E" w:rsidRDefault="0045257A" w:rsidP="00C61E95">
      <w:pPr>
        <w:spacing w:line="360" w:lineRule="auto"/>
        <w:jc w:val="both"/>
      </w:pPr>
      <w:r>
        <w:rPr>
          <w:rFonts w:ascii="Book Antiqua" w:eastAsia="Book Antiqua" w:hAnsi="Book Antiqua" w:cs="Book Antiqua"/>
          <w:b/>
          <w:bCs/>
          <w:color w:val="000000"/>
        </w:rPr>
        <w:t xml:space="preserve">Published online: </w:t>
      </w:r>
      <w:r w:rsidR="00281E2D">
        <w:rPr>
          <w:rFonts w:ascii="Book Antiqua" w:eastAsia="Book Antiqua" w:hAnsi="Book Antiqua" w:cs="Book Antiqua"/>
          <w:color w:val="000000"/>
        </w:rPr>
        <w:t xml:space="preserve">September </w:t>
      </w:r>
      <w:r w:rsidR="0065727C">
        <w:rPr>
          <w:rFonts w:ascii="Book Antiqua" w:hAnsi="Book Antiqua" w:cs="Book Antiqua" w:hint="eastAsia"/>
          <w:color w:val="000000"/>
          <w:lang w:eastAsia="zh-CN"/>
        </w:rPr>
        <w:t>2</w:t>
      </w:r>
      <w:r w:rsidR="000D44E4">
        <w:rPr>
          <w:rFonts w:ascii="Book Antiqua" w:hAnsi="Book Antiqua" w:cs="Book Antiqua" w:hint="eastAsia"/>
          <w:color w:val="000000"/>
          <w:lang w:eastAsia="zh-CN"/>
        </w:rPr>
        <w:t>7</w:t>
      </w:r>
      <w:r w:rsidR="00281E2D">
        <w:rPr>
          <w:rFonts w:ascii="Book Antiqua" w:eastAsia="Book Antiqua" w:hAnsi="Book Antiqua" w:cs="Book Antiqua"/>
          <w:color w:val="000000"/>
        </w:rPr>
        <w:t>, 2020</w:t>
      </w:r>
    </w:p>
    <w:p w14:paraId="13C18972" w14:textId="77777777" w:rsidR="00A77B3E" w:rsidRDefault="00A77B3E" w:rsidP="00C61E95">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C2A7D2" w14:textId="77777777" w:rsidR="00A77B3E" w:rsidRDefault="0045257A" w:rsidP="00C61E95">
      <w:pPr>
        <w:spacing w:line="360" w:lineRule="auto"/>
        <w:jc w:val="both"/>
      </w:pPr>
      <w:r>
        <w:rPr>
          <w:rFonts w:ascii="Book Antiqua" w:eastAsia="Book Antiqua" w:hAnsi="Book Antiqua" w:cs="Book Antiqua"/>
          <w:b/>
          <w:color w:val="000000"/>
        </w:rPr>
        <w:lastRenderedPageBreak/>
        <w:t>Abstract</w:t>
      </w:r>
    </w:p>
    <w:p w14:paraId="00ACC8C2" w14:textId="77777777" w:rsidR="00A77B3E" w:rsidRDefault="0045257A" w:rsidP="00C61E95">
      <w:pPr>
        <w:spacing w:line="360" w:lineRule="auto"/>
        <w:jc w:val="both"/>
      </w:pPr>
      <w:r>
        <w:rPr>
          <w:rStyle w:val="dxeBaseOffice2010Blue"/>
          <w:rFonts w:ascii="Book Antiqua" w:eastAsia="Book Antiqua" w:hAnsi="Book Antiqua" w:cs="Book Antiqua"/>
          <w:color w:val="000000"/>
        </w:rPr>
        <w:t xml:space="preserve">Low dose corticosteroids to adult patients with </w:t>
      </w:r>
      <w:r w:rsidR="0006144A">
        <w:rPr>
          <w:rFonts w:ascii="Book Antiqua" w:eastAsia="Book Antiqua" w:hAnsi="Book Antiqua" w:cs="Book Antiqua"/>
          <w:color w:val="000000"/>
        </w:rPr>
        <w:t xml:space="preserve">coronavirus disease 2019 </w:t>
      </w:r>
      <w:r w:rsidR="0006144A">
        <w:rPr>
          <w:rFonts w:ascii="Book Antiqua" w:hAnsi="Book Antiqua" w:cs="Book Antiqua" w:hint="eastAsia"/>
          <w:color w:val="000000"/>
          <w:lang w:eastAsia="zh-CN"/>
        </w:rPr>
        <w:t>(</w:t>
      </w:r>
      <w:r>
        <w:rPr>
          <w:rStyle w:val="dxeBaseOffice2010Blue"/>
          <w:rFonts w:ascii="Book Antiqua" w:eastAsia="Book Antiqua" w:hAnsi="Book Antiqua" w:cs="Book Antiqua"/>
          <w:color w:val="000000"/>
        </w:rPr>
        <w:t>COVID-19</w:t>
      </w:r>
      <w:r w:rsidR="0006144A">
        <w:rPr>
          <w:rStyle w:val="dxeBaseOffice2010Blue"/>
          <w:rFonts w:ascii="Book Antiqua" w:hAnsi="Book Antiqua" w:cs="Book Antiqua" w:hint="eastAsia"/>
          <w:color w:val="000000"/>
          <w:lang w:eastAsia="zh-CN"/>
        </w:rPr>
        <w:t>)</w:t>
      </w:r>
      <w:r>
        <w:rPr>
          <w:rStyle w:val="dxeBaseOffice2010Blue"/>
          <w:rFonts w:ascii="Book Antiqua" w:eastAsia="Book Antiqua" w:hAnsi="Book Antiqua" w:cs="Book Antiqua"/>
          <w:color w:val="000000"/>
        </w:rPr>
        <w:t xml:space="preserve"> and refractory shock was given some evidence, the evidence was of low quality given particularly for shock-reversal. </w:t>
      </w:r>
      <w:proofErr w:type="gramStart"/>
      <w:r>
        <w:rPr>
          <w:rStyle w:val="dxeBaseOffice2010Blue"/>
          <w:rFonts w:ascii="Book Antiqua" w:eastAsia="Book Antiqua" w:hAnsi="Book Antiqua" w:cs="Book Antiqua"/>
          <w:color w:val="000000"/>
        </w:rPr>
        <w:t>Evidence.</w:t>
      </w:r>
      <w:proofErr w:type="gramEnd"/>
      <w:r>
        <w:rPr>
          <w:rStyle w:val="dxeBaseOffice2010Blue"/>
          <w:rFonts w:ascii="Book Antiqua" w:eastAsia="Book Antiqua" w:hAnsi="Book Antiqua" w:cs="Book Antiqua"/>
          <w:color w:val="000000"/>
        </w:rPr>
        <w:t xml:space="preserve"> However bacterial sepsis may not provide </w:t>
      </w:r>
      <w:proofErr w:type="gramStart"/>
      <w:r>
        <w:rPr>
          <w:rStyle w:val="dxeBaseOffice2010Blue"/>
          <w:rFonts w:ascii="Book Antiqua" w:eastAsia="Book Antiqua" w:hAnsi="Book Antiqua" w:cs="Book Antiqua"/>
          <w:color w:val="000000"/>
        </w:rPr>
        <w:t>a similar</w:t>
      </w:r>
      <w:proofErr w:type="gramEnd"/>
      <w:r>
        <w:rPr>
          <w:rStyle w:val="dxeBaseOffice2010Blue"/>
          <w:rFonts w:ascii="Book Antiqua" w:eastAsia="Book Antiqua" w:hAnsi="Book Antiqua" w:cs="Book Antiqua"/>
          <w:color w:val="000000"/>
        </w:rPr>
        <w:t xml:space="preserve"> evidence like in a viral related one. We think that suggesting steroids for COVID-19 may not be adequate in the current time and future data analysis should be directed to find possible evidence in a matched population</w:t>
      </w:r>
    </w:p>
    <w:p w14:paraId="7F9E670F" w14:textId="77777777" w:rsidR="00A77B3E" w:rsidRDefault="00A77B3E" w:rsidP="00C61E95">
      <w:pPr>
        <w:spacing w:line="360" w:lineRule="auto"/>
        <w:jc w:val="both"/>
      </w:pPr>
    </w:p>
    <w:p w14:paraId="7AE49E34" w14:textId="306B0674" w:rsidR="00A77B3E" w:rsidRDefault="0045257A" w:rsidP="00C61E95">
      <w:pPr>
        <w:spacing w:line="360" w:lineRule="auto"/>
        <w:jc w:val="both"/>
      </w:pPr>
      <w:r>
        <w:rPr>
          <w:rFonts w:ascii="Book Antiqua" w:eastAsia="Book Antiqua" w:hAnsi="Book Antiqua" w:cs="Book Antiqua"/>
          <w:b/>
          <w:bCs/>
          <w:color w:val="000000"/>
        </w:rPr>
        <w:t xml:space="preserve">Key </w:t>
      </w:r>
      <w:r w:rsidR="0065727C">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Corticosteroids; Sepsis; Shock; COVID-19; Refractory; Outcome</w:t>
      </w:r>
    </w:p>
    <w:p w14:paraId="2F963657" w14:textId="77777777" w:rsidR="00A77B3E" w:rsidRDefault="00A77B3E" w:rsidP="00C61E95">
      <w:pPr>
        <w:spacing w:line="360" w:lineRule="auto"/>
        <w:jc w:val="both"/>
      </w:pPr>
    </w:p>
    <w:p w14:paraId="722E7D24" w14:textId="77777777" w:rsidR="0014464B" w:rsidRDefault="0014464B" w:rsidP="00C61E95">
      <w:pPr>
        <w:spacing w:line="360" w:lineRule="auto"/>
        <w:jc w:val="both"/>
        <w:rPr>
          <w:rFonts w:ascii="Book Antiqua" w:hAnsi="Book Antiqua" w:cs="Book Antiqua" w:hint="eastAsia"/>
          <w:color w:val="000000"/>
          <w:lang w:eastAsia="zh-CN"/>
        </w:rPr>
      </w:pPr>
      <w:r w:rsidRPr="0014464B">
        <w:rPr>
          <w:rFonts w:ascii="Book Antiqua" w:hAnsi="Book Antiqua" w:cs="Book Antiqua" w:hint="eastAsia"/>
          <w:b/>
          <w:color w:val="000000"/>
          <w:lang w:eastAsia="zh-CN"/>
        </w:rPr>
        <w:t xml:space="preserve">Citation: </w:t>
      </w:r>
      <w:r w:rsidR="0045257A">
        <w:rPr>
          <w:rFonts w:ascii="Book Antiqua" w:eastAsia="Book Antiqua" w:hAnsi="Book Antiqua" w:cs="Book Antiqua"/>
          <w:color w:val="000000"/>
        </w:rPr>
        <w:t xml:space="preserve">Omar AS. Low dose corticosteroids in COVID-19 with refractory shock: We are not sure? </w:t>
      </w:r>
      <w:r w:rsidR="0065727C" w:rsidRPr="0065727C">
        <w:rPr>
          <w:rFonts w:ascii="Book Antiqua" w:eastAsia="Book Antiqua" w:hAnsi="Book Antiqua" w:cs="Book Antiqua"/>
          <w:i/>
          <w:iCs/>
          <w:color w:val="000000"/>
        </w:rPr>
        <w:t xml:space="preserve">World J </w:t>
      </w:r>
      <w:proofErr w:type="spellStart"/>
      <w:r w:rsidR="0065727C" w:rsidRPr="0065727C">
        <w:rPr>
          <w:rFonts w:ascii="Book Antiqua" w:eastAsia="Book Antiqua" w:hAnsi="Book Antiqua" w:cs="Book Antiqua"/>
          <w:i/>
          <w:iCs/>
          <w:color w:val="000000"/>
        </w:rPr>
        <w:t>Anesthesiol</w:t>
      </w:r>
      <w:proofErr w:type="spellEnd"/>
      <w:r w:rsidR="0045257A">
        <w:rPr>
          <w:rFonts w:ascii="Book Antiqua" w:eastAsia="Book Antiqua" w:hAnsi="Book Antiqua" w:cs="Book Antiqua"/>
          <w:color w:val="000000"/>
        </w:rPr>
        <w:t xml:space="preserve"> 2020; </w:t>
      </w:r>
      <w:r w:rsidR="0065727C" w:rsidRPr="0065727C">
        <w:rPr>
          <w:rFonts w:ascii="Book Antiqua" w:eastAsia="Book Antiqua" w:hAnsi="Book Antiqua" w:cs="Book Antiqua"/>
          <w:color w:val="000000"/>
        </w:rPr>
        <w:t xml:space="preserve">9(1): </w:t>
      </w:r>
      <w:r w:rsidR="000D44E4">
        <w:rPr>
          <w:rFonts w:ascii="Book Antiqua" w:hAnsi="Book Antiqua" w:cs="Book Antiqua" w:hint="eastAsia"/>
          <w:color w:val="000000"/>
          <w:lang w:eastAsia="zh-CN"/>
        </w:rPr>
        <w:t>1</w:t>
      </w:r>
      <w:r w:rsidR="0065727C" w:rsidRPr="0065727C">
        <w:rPr>
          <w:rFonts w:ascii="Book Antiqua" w:eastAsia="Book Antiqua" w:hAnsi="Book Antiqua" w:cs="Book Antiqua"/>
          <w:color w:val="000000"/>
        </w:rPr>
        <w:t>-</w:t>
      </w:r>
      <w:r w:rsidR="000D44E4">
        <w:rPr>
          <w:rFonts w:ascii="Book Antiqua" w:hAnsi="Book Antiqua" w:cs="Book Antiqua" w:hint="eastAsia"/>
          <w:color w:val="000000"/>
          <w:lang w:eastAsia="zh-CN"/>
        </w:rPr>
        <w:t>2</w:t>
      </w:r>
      <w:r w:rsidR="0065727C" w:rsidRPr="0065727C">
        <w:rPr>
          <w:rFonts w:ascii="Book Antiqua" w:eastAsia="Book Antiqua" w:hAnsi="Book Antiqua" w:cs="Book Antiqua"/>
          <w:color w:val="000000"/>
        </w:rPr>
        <w:t xml:space="preserve">  </w:t>
      </w:r>
    </w:p>
    <w:p w14:paraId="6309E5E4" w14:textId="77777777" w:rsidR="0014464B" w:rsidRDefault="0065727C" w:rsidP="00C61E95">
      <w:pPr>
        <w:spacing w:line="360" w:lineRule="auto"/>
        <w:jc w:val="both"/>
        <w:rPr>
          <w:rFonts w:ascii="Book Antiqua" w:hAnsi="Book Antiqua" w:cs="Book Antiqua" w:hint="eastAsia"/>
          <w:color w:val="000000"/>
          <w:lang w:eastAsia="zh-CN"/>
        </w:rPr>
      </w:pPr>
      <w:r w:rsidRPr="0014464B">
        <w:rPr>
          <w:rFonts w:ascii="Book Antiqua" w:eastAsia="Book Antiqua" w:hAnsi="Book Antiqua" w:cs="Book Antiqua"/>
          <w:b/>
          <w:color w:val="000000"/>
        </w:rPr>
        <w:t>URL:</w:t>
      </w:r>
      <w:r w:rsidRPr="0065727C">
        <w:rPr>
          <w:rFonts w:ascii="Book Antiqua" w:eastAsia="Book Antiqua" w:hAnsi="Book Antiqua" w:cs="Book Antiqua"/>
          <w:color w:val="000000"/>
        </w:rPr>
        <w:t xml:space="preserve"> https://www.wjgnet.com/2218-6182/full/v9/i1/</w:t>
      </w:r>
      <w:r w:rsidR="000D44E4">
        <w:rPr>
          <w:rFonts w:ascii="Book Antiqua" w:hAnsi="Book Antiqua" w:cs="Book Antiqua" w:hint="eastAsia"/>
          <w:color w:val="000000"/>
          <w:lang w:eastAsia="zh-CN"/>
        </w:rPr>
        <w:t>1</w:t>
      </w:r>
      <w:r w:rsidRPr="0065727C">
        <w:rPr>
          <w:rFonts w:ascii="Book Antiqua" w:eastAsia="Book Antiqua" w:hAnsi="Book Antiqua" w:cs="Book Antiqua"/>
          <w:color w:val="000000"/>
        </w:rPr>
        <w:t xml:space="preserve">.htm  </w:t>
      </w:r>
    </w:p>
    <w:p w14:paraId="30AF6E6A" w14:textId="0DC5434F" w:rsidR="00A77B3E" w:rsidRPr="000D44E4" w:rsidRDefault="0065727C" w:rsidP="00C61E95">
      <w:pPr>
        <w:spacing w:line="360" w:lineRule="auto"/>
        <w:jc w:val="both"/>
        <w:rPr>
          <w:rFonts w:hint="eastAsia"/>
          <w:lang w:eastAsia="zh-CN"/>
        </w:rPr>
      </w:pPr>
      <w:r w:rsidRPr="0014464B">
        <w:rPr>
          <w:rFonts w:ascii="Book Antiqua" w:eastAsia="Book Antiqua" w:hAnsi="Book Antiqua" w:cs="Book Antiqua"/>
          <w:b/>
          <w:color w:val="000000"/>
        </w:rPr>
        <w:t>DOI:</w:t>
      </w:r>
      <w:r w:rsidRPr="0065727C">
        <w:rPr>
          <w:rFonts w:ascii="Book Antiqua" w:eastAsia="Book Antiqua" w:hAnsi="Book Antiqua" w:cs="Book Antiqua"/>
          <w:color w:val="000000"/>
        </w:rPr>
        <w:t xml:space="preserve"> https://dx.doi.org/10.5313/wja.v9.i1.</w:t>
      </w:r>
      <w:r w:rsidR="000D44E4">
        <w:rPr>
          <w:rFonts w:ascii="Book Antiqua" w:hAnsi="Book Antiqua" w:cs="Book Antiqua" w:hint="eastAsia"/>
          <w:color w:val="000000"/>
          <w:lang w:eastAsia="zh-CN"/>
        </w:rPr>
        <w:t>1</w:t>
      </w:r>
    </w:p>
    <w:p w14:paraId="552BA4EF" w14:textId="77777777" w:rsidR="00A77B3E" w:rsidRDefault="00A77B3E" w:rsidP="00C61E95">
      <w:pPr>
        <w:spacing w:line="360" w:lineRule="auto"/>
        <w:jc w:val="both"/>
      </w:pPr>
    </w:p>
    <w:p w14:paraId="06634928" w14:textId="23E5002D" w:rsidR="00A77B3E" w:rsidRDefault="0045257A" w:rsidP="00C61E95">
      <w:pPr>
        <w:spacing w:line="360" w:lineRule="auto"/>
        <w:jc w:val="both"/>
      </w:pPr>
      <w:r>
        <w:rPr>
          <w:rFonts w:ascii="Book Antiqua" w:eastAsia="Book Antiqua" w:hAnsi="Book Antiqua" w:cs="Book Antiqua"/>
          <w:b/>
          <w:bCs/>
          <w:color w:val="000000"/>
        </w:rPr>
        <w:t xml:space="preserve">Core </w:t>
      </w:r>
      <w:r w:rsidR="0065727C">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We think that suggesting steroids for </w:t>
      </w:r>
      <w:r w:rsidR="0006144A" w:rsidRPr="0006144A">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may not be adequate in the current time and future data analysis should be directed to find possible evidence in a matched population.</w:t>
      </w:r>
    </w:p>
    <w:p w14:paraId="29FA3F53" w14:textId="77777777" w:rsidR="00A77B3E" w:rsidRDefault="00A77B3E" w:rsidP="00C61E95">
      <w:pPr>
        <w:spacing w:line="360" w:lineRule="auto"/>
        <w:jc w:val="both"/>
      </w:pPr>
    </w:p>
    <w:p w14:paraId="005C2B0C" w14:textId="77777777" w:rsidR="00A77B3E" w:rsidRDefault="0045257A" w:rsidP="00C61E95">
      <w:pPr>
        <w:spacing w:line="360" w:lineRule="auto"/>
        <w:jc w:val="both"/>
      </w:pPr>
      <w:r>
        <w:rPr>
          <w:rFonts w:ascii="Book Antiqua" w:eastAsia="Book Antiqua" w:hAnsi="Book Antiqua" w:cs="Book Antiqua"/>
          <w:b/>
          <w:color w:val="000000"/>
          <w:u w:val="single"/>
        </w:rPr>
        <w:t>INTRODUCTION</w:t>
      </w:r>
    </w:p>
    <w:p w14:paraId="6AEC214E" w14:textId="77777777" w:rsidR="00A77B3E" w:rsidRDefault="0045257A" w:rsidP="00C61E95">
      <w:pPr>
        <w:spacing w:line="360" w:lineRule="auto"/>
        <w:jc w:val="both"/>
      </w:pPr>
      <w:r>
        <w:rPr>
          <w:rFonts w:ascii="Book Antiqua" w:eastAsia="Book Antiqua" w:hAnsi="Book Antiqua" w:cs="Book Antiqua"/>
          <w:color w:val="000000"/>
        </w:rPr>
        <w:t> With great interest we followed the recent guidelines for managing critically ill adult patients with coronavirus disease 2019 (COVID-19) that was released from the Surviving Sepsis Campaign. The writing group gave a weak recommendation for giving low dose corticosteroids to adult patients with COVID-19 and refractory shock, the evidence was of low quality given particularly for shock-</w:t>
      </w:r>
      <w:proofErr w:type="gramStart"/>
      <w:r>
        <w:rPr>
          <w:rFonts w:ascii="Book Antiqua" w:eastAsia="Book Antiqua" w:hAnsi="Book Antiqua" w:cs="Book Antiqua"/>
          <w:color w:val="000000"/>
        </w:rPr>
        <w:t>reversal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utility of low dose corticosteroids plus fludrocortisone therapy were presented in a study by </w:t>
      </w:r>
      <w:proofErr w:type="spellStart"/>
      <w:r>
        <w:rPr>
          <w:rFonts w:ascii="Book Antiqua" w:eastAsia="Book Antiqua" w:hAnsi="Book Antiqua" w:cs="Book Antiqua"/>
          <w:color w:val="000000"/>
          <w:shd w:val="clear" w:color="auto" w:fill="FFFFFF"/>
        </w:rPr>
        <w:t>Annane</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the authors found a lower 90-days all-cause mortality in the corticosteroids treated group when compared with placebo confirming adrenocortical insufficiency in these patients.   </w:t>
      </w:r>
    </w:p>
    <w:p w14:paraId="7FC6A525" w14:textId="77777777" w:rsidR="00A77B3E" w:rsidRDefault="0045257A" w:rsidP="00C61E95">
      <w:pPr>
        <w:spacing w:line="360" w:lineRule="auto"/>
        <w:jc w:val="both"/>
      </w:pPr>
      <w:r>
        <w:rPr>
          <w:rFonts w:ascii="Book Antiqua" w:eastAsia="Book Antiqua" w:hAnsi="Book Antiqua" w:cs="Book Antiqua"/>
          <w:color w:val="000000"/>
        </w:rPr>
        <w:lastRenderedPageBreak/>
        <w:t>    We argue that the given evidence in bacterial sepsis may not provide a similar one in a viral related one. Delayed viral redemption, diabetes, psychosis, and avascular necrosis could exist, plus absence of survival benefit which was found in a systemic review analyzed observational studies of corticosteroids in patients with severe acute respiratory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related to viral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 recent study by Arabi </w:t>
      </w:r>
      <w:r w:rsidR="0006144A" w:rsidRPr="0006144A">
        <w:rPr>
          <w:rFonts w:ascii="Book Antiqua" w:hAnsi="Book Antiqua" w:cs="Book Antiqua" w:hint="eastAsia"/>
          <w:i/>
          <w:color w:val="000000"/>
          <w:lang w:eastAsia="zh-CN"/>
        </w:rPr>
        <w:t xml:space="preserve">et </w:t>
      </w:r>
      <w:proofErr w:type="gramStart"/>
      <w:r w:rsidR="0006144A" w:rsidRPr="0006144A">
        <w:rPr>
          <w:rFonts w:ascii="Book Antiqua" w:hAnsi="Book Antiqua" w:cs="Book Antiqua" w:hint="eastAsia"/>
          <w:i/>
          <w:color w:val="000000"/>
          <w:lang w:eastAsia="zh-CN"/>
        </w:rPr>
        <w:t>al</w:t>
      </w:r>
      <w:r w:rsidR="0006144A">
        <w:rPr>
          <w:rFonts w:ascii="Book Antiqua" w:eastAsia="Book Antiqua" w:hAnsi="Book Antiqua" w:cs="Book Antiqua"/>
          <w:color w:val="000000"/>
          <w:szCs w:val="30"/>
          <w:vertAlign w:val="superscript"/>
        </w:rPr>
        <w:t>[</w:t>
      </w:r>
      <w:proofErr w:type="gramEnd"/>
      <w:r w:rsidR="0006144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done on 309 patients infected with middle east respiratory syndrome (MERS), the authors did not find a mortality advantage in the corticosteroid treated population after utilizing an adjusted time varying statistical approach for confounders. Moreover, they observed delayed clearance of MERS coronavirus RNA. </w:t>
      </w:r>
    </w:p>
    <w:p w14:paraId="02BA75C1" w14:textId="77777777" w:rsidR="00A77B3E" w:rsidRDefault="0045257A" w:rsidP="00C61E95">
      <w:pPr>
        <w:spacing w:line="360" w:lineRule="auto"/>
        <w:jc w:val="both"/>
      </w:pPr>
      <w:r>
        <w:rPr>
          <w:rFonts w:ascii="Book Antiqua" w:eastAsia="Book Antiqua" w:hAnsi="Book Antiqua" w:cs="Book Antiqua"/>
          <w:color w:val="000000"/>
          <w:shd w:val="clear" w:color="auto" w:fill="FFFFFF"/>
        </w:rPr>
        <w:t>     In many cases of viral invasion, the reason for shock remains unclear, however it could be due to viral myocarditis or stress cardiomyopathy where corticosteroids could be of no value or adding additional harm to this dilemma</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Annane’s</w:t>
      </w:r>
      <w:proofErr w:type="spellEnd"/>
      <w:r>
        <w:rPr>
          <w:rFonts w:ascii="Book Antiqua" w:eastAsia="Book Antiqua" w:hAnsi="Book Antiqua" w:cs="Book Antiqua"/>
          <w:color w:val="000000"/>
        </w:rPr>
        <w:t xml:space="preserve"> trial,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adequacy of the starting antimicrobial regimen was judged first </w:t>
      </w:r>
      <w:r>
        <w:rPr>
          <w:rFonts w:ascii="Book Antiqua" w:eastAsia="Book Antiqua" w:hAnsi="Book Antiqua" w:cs="Book Antiqua"/>
          <w:color w:val="000000"/>
          <w:shd w:val="clear" w:color="auto" w:fill="FFFFFF"/>
        </w:rPr>
        <w:t xml:space="preserve">according to insulting pathogen sensitivity and the site of infection in 96.2% and 96.9% of the patients who received antimicrobials either placebo or corticosteroids respectively. The later coverage does not exist till now for COVID-19. </w:t>
      </w:r>
    </w:p>
    <w:p w14:paraId="46442396" w14:textId="77777777" w:rsidR="00A77B3E" w:rsidRDefault="00A77B3E" w:rsidP="00C61E95">
      <w:pPr>
        <w:spacing w:line="360" w:lineRule="auto"/>
        <w:jc w:val="both"/>
      </w:pPr>
    </w:p>
    <w:p w14:paraId="3F160D5B" w14:textId="77777777" w:rsidR="00A77B3E" w:rsidRDefault="0045257A" w:rsidP="00C61E95">
      <w:pPr>
        <w:spacing w:line="360" w:lineRule="auto"/>
        <w:jc w:val="both"/>
      </w:pPr>
      <w:r>
        <w:rPr>
          <w:rFonts w:ascii="Book Antiqua" w:eastAsia="Book Antiqua" w:hAnsi="Book Antiqua" w:cs="Book Antiqua"/>
          <w:b/>
          <w:color w:val="000000"/>
          <w:u w:val="single"/>
        </w:rPr>
        <w:t>CONCLUSION</w:t>
      </w:r>
    </w:p>
    <w:p w14:paraId="4C0B4110" w14:textId="77777777" w:rsidR="00A77B3E" w:rsidRDefault="0045257A" w:rsidP="00C61E95">
      <w:pPr>
        <w:spacing w:line="360" w:lineRule="auto"/>
        <w:jc w:val="both"/>
      </w:pPr>
      <w:r>
        <w:rPr>
          <w:rFonts w:ascii="Book Antiqua" w:eastAsia="Book Antiqua" w:hAnsi="Book Antiqua" w:cs="Book Antiqua"/>
          <w:color w:val="000000"/>
        </w:rPr>
        <w:t>We think that the indirect evidence used for suggesting steroids for COVID-19 may not be adequate in the current time and future data analysis should be directed to find possible evidence in a matched population.</w:t>
      </w:r>
    </w:p>
    <w:p w14:paraId="66CBD6F4" w14:textId="77777777" w:rsidR="00A77B3E" w:rsidRDefault="00A77B3E" w:rsidP="00C61E95">
      <w:pPr>
        <w:spacing w:line="360" w:lineRule="auto"/>
        <w:jc w:val="both"/>
      </w:pPr>
    </w:p>
    <w:p w14:paraId="35024E2B" w14:textId="77777777" w:rsidR="00A77B3E" w:rsidRDefault="0045257A" w:rsidP="00C61E95">
      <w:pPr>
        <w:spacing w:line="360" w:lineRule="auto"/>
        <w:jc w:val="both"/>
      </w:pPr>
      <w:r>
        <w:rPr>
          <w:rFonts w:ascii="Book Antiqua" w:eastAsia="Book Antiqua" w:hAnsi="Book Antiqua" w:cs="Book Antiqua"/>
          <w:b/>
          <w:color w:val="000000"/>
        </w:rPr>
        <w:t>REFERENCES</w:t>
      </w:r>
    </w:p>
    <w:p w14:paraId="347DA74E" w14:textId="77777777" w:rsidR="00A77B3E" w:rsidRDefault="0045257A" w:rsidP="00C61E95">
      <w:pPr>
        <w:spacing w:line="360" w:lineRule="auto"/>
        <w:jc w:val="both"/>
      </w:pPr>
      <w:bookmarkStart w:id="3" w:name="OLE_LINK251"/>
      <w:bookmarkStart w:id="4" w:name="OLE_LINK25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Alhazzani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Arabi YM, Loeb M, Gong MN, Fan 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 Levy MM,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Dzierba</w:t>
      </w:r>
      <w:proofErr w:type="spellEnd"/>
      <w:r>
        <w:rPr>
          <w:rFonts w:ascii="Book Antiqua" w:eastAsia="Book Antiqua" w:hAnsi="Book Antiqua" w:cs="Book Antiqua"/>
          <w:color w:val="000000"/>
        </w:rPr>
        <w:t xml:space="preserve"> A, Du B, </w:t>
      </w:r>
      <w:proofErr w:type="spellStart"/>
      <w:r>
        <w:rPr>
          <w:rFonts w:ascii="Book Antiqua" w:eastAsia="Book Antiqua" w:hAnsi="Book Antiqua" w:cs="Book Antiqua"/>
          <w:color w:val="000000"/>
        </w:rPr>
        <w:t>Aboodi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Wunsch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DS, Maitland K,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Greco M, </w:t>
      </w:r>
      <w:proofErr w:type="spellStart"/>
      <w:r>
        <w:rPr>
          <w:rFonts w:ascii="Book Antiqua" w:eastAsia="Book Antiqua" w:hAnsi="Book Antiqua" w:cs="Book Antiqua"/>
          <w:color w:val="000000"/>
        </w:rPr>
        <w:t>Laundy</w:t>
      </w:r>
      <w:proofErr w:type="spellEnd"/>
      <w:r>
        <w:rPr>
          <w:rFonts w:ascii="Book Antiqua" w:eastAsia="Book Antiqua" w:hAnsi="Book Antiqua" w:cs="Book Antiqua"/>
          <w:color w:val="000000"/>
        </w:rPr>
        <w:t xml:space="preserve"> M, Morgan JS, </w:t>
      </w:r>
      <w:proofErr w:type="spellStart"/>
      <w:r>
        <w:rPr>
          <w:rFonts w:ascii="Book Antiqua" w:eastAsia="Book Antiqua" w:hAnsi="Book Antiqua" w:cs="Book Antiqua"/>
          <w:color w:val="000000"/>
        </w:rPr>
        <w:t>Kesecioglu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McGeer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MJ, Alexander PE, Arrington A, </w:t>
      </w:r>
      <w:proofErr w:type="spellStart"/>
      <w:r>
        <w:rPr>
          <w:rFonts w:ascii="Book Antiqua" w:eastAsia="Book Antiqua" w:hAnsi="Book Antiqua" w:cs="Book Antiqua"/>
          <w:color w:val="000000"/>
        </w:rPr>
        <w:t>Centofanti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Baw B,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Hammond N, Hayden FG, Evans L, Rhodes A. Surviving Sepsis Campaign: guidelines on the management of critically ill adults with Coronavirus </w:t>
      </w:r>
      <w:r>
        <w:rPr>
          <w:rFonts w:ascii="Book Antiqua" w:eastAsia="Book Antiqua" w:hAnsi="Book Antiqua" w:cs="Book Antiqua"/>
          <w:color w:val="000000"/>
        </w:rPr>
        <w:lastRenderedPageBreak/>
        <w:t xml:space="preserve">Disease 2019 (COVID-19).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854-887 [PMID: 32222812 DOI: 10.1007/s00134-020-06022-5]</w:t>
      </w:r>
    </w:p>
    <w:p w14:paraId="53883373" w14:textId="77777777" w:rsidR="00A77B3E" w:rsidRDefault="0045257A" w:rsidP="00C61E9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Annane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Renault A, </w:t>
      </w:r>
      <w:proofErr w:type="spellStart"/>
      <w:r>
        <w:rPr>
          <w:rFonts w:ascii="Book Antiqua" w:eastAsia="Book Antiqua" w:hAnsi="Book Antiqua" w:cs="Book Antiqua"/>
          <w:color w:val="000000"/>
        </w:rPr>
        <w:t>Brun</w:t>
      </w:r>
      <w:proofErr w:type="spellEnd"/>
      <w:r>
        <w:rPr>
          <w:rFonts w:ascii="Book Antiqua" w:eastAsia="Book Antiqua" w:hAnsi="Book Antiqua" w:cs="Book Antiqua"/>
          <w:color w:val="000000"/>
        </w:rPr>
        <w:t xml:space="preserve">-Buisson C,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Quenot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Siami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Forceville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C, Martin C,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Misset</w:t>
      </w:r>
      <w:proofErr w:type="spellEnd"/>
      <w:r>
        <w:rPr>
          <w:rFonts w:ascii="Book Antiqua" w:eastAsia="Book Antiqua" w:hAnsi="Book Antiqua" w:cs="Book Antiqua"/>
          <w:color w:val="000000"/>
        </w:rPr>
        <w:t xml:space="preserve"> B, Ali </w:t>
      </w:r>
      <w:proofErr w:type="spellStart"/>
      <w:r>
        <w:rPr>
          <w:rFonts w:ascii="Book Antiqua" w:eastAsia="Book Antiqua" w:hAnsi="Book Antiqua" w:cs="Book Antiqua"/>
          <w:color w:val="000000"/>
        </w:rPr>
        <w:t>Benali</w:t>
      </w:r>
      <w:proofErr w:type="spellEnd"/>
      <w:r>
        <w:rPr>
          <w:rFonts w:ascii="Book Antiqua" w:eastAsia="Book Antiqua" w:hAnsi="Book Antiqua" w:cs="Book Antiqua"/>
          <w:color w:val="000000"/>
        </w:rPr>
        <w:t xml:space="preserve"> M, Colin G, </w:t>
      </w:r>
      <w:proofErr w:type="spellStart"/>
      <w:r>
        <w:rPr>
          <w:rFonts w:ascii="Book Antiqua" w:eastAsia="Book Antiqua" w:hAnsi="Book Antiqua" w:cs="Book Antiqua"/>
          <w:color w:val="000000"/>
        </w:rPr>
        <w:t>Souweine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Asehnoune</w:t>
      </w:r>
      <w:proofErr w:type="spellEnd"/>
      <w:r>
        <w:rPr>
          <w:rFonts w:ascii="Book Antiqua" w:eastAsia="Book Antiqua" w:hAnsi="Book Antiqua" w:cs="Book Antiqua"/>
          <w:color w:val="000000"/>
        </w:rPr>
        <w:t xml:space="preserve"> K, Mercier E, </w:t>
      </w:r>
      <w:proofErr w:type="spellStart"/>
      <w:r>
        <w:rPr>
          <w:rFonts w:ascii="Book Antiqua" w:eastAsia="Book Antiqua" w:hAnsi="Book Antiqua" w:cs="Book Antiqua"/>
          <w:color w:val="000000"/>
        </w:rPr>
        <w:t>Chimot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C, François B, </w:t>
      </w:r>
      <w:proofErr w:type="spellStart"/>
      <w:r>
        <w:rPr>
          <w:rFonts w:ascii="Book Antiqua" w:eastAsia="Book Antiqua" w:hAnsi="Book Antiqua" w:cs="Book Antiqua"/>
          <w:color w:val="000000"/>
        </w:rPr>
        <w:t>Boulain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Petitpas</w:t>
      </w:r>
      <w:proofErr w:type="spellEnd"/>
      <w:r>
        <w:rPr>
          <w:rFonts w:ascii="Book Antiqua" w:eastAsia="Book Antiqua" w:hAnsi="Book Antiqua" w:cs="Book Antiqua"/>
          <w:color w:val="000000"/>
        </w:rPr>
        <w:t xml:space="preserve"> F, Constantin JM, </w:t>
      </w:r>
      <w:proofErr w:type="spellStart"/>
      <w:r>
        <w:rPr>
          <w:rFonts w:ascii="Book Antiqua" w:eastAsia="Book Antiqua" w:hAnsi="Book Antiqua" w:cs="Book Antiqua"/>
          <w:color w:val="000000"/>
        </w:rPr>
        <w:t>Dhonneur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F, Combes A, </w:t>
      </w:r>
      <w:proofErr w:type="spellStart"/>
      <w:r>
        <w:rPr>
          <w:rFonts w:ascii="Book Antiqua" w:eastAsia="Book Antiqua" w:hAnsi="Book Antiqua" w:cs="Book Antiqua"/>
          <w:color w:val="000000"/>
        </w:rPr>
        <w:t>Bohé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Loriferne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Amathieu</w:t>
      </w:r>
      <w:proofErr w:type="spellEnd"/>
      <w:r>
        <w:rPr>
          <w:rFonts w:ascii="Book Antiqua" w:eastAsia="Book Antiqua" w:hAnsi="Book Antiqua" w:cs="Book Antiqua"/>
          <w:color w:val="000000"/>
        </w:rPr>
        <w:t xml:space="preserve"> R, Cook F,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M, Leroy O,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Dargent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Hissem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Maxime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Bellissant</w:t>
      </w:r>
      <w:proofErr w:type="spellEnd"/>
      <w:r>
        <w:rPr>
          <w:rFonts w:ascii="Book Antiqua" w:eastAsia="Book Antiqua" w:hAnsi="Book Antiqua" w:cs="Book Antiqua"/>
          <w:color w:val="000000"/>
        </w:rPr>
        <w:t xml:space="preserve"> E; CRICS-TRIGGERSEP Network. </w:t>
      </w:r>
      <w:proofErr w:type="gramStart"/>
      <w:r>
        <w:rPr>
          <w:rFonts w:ascii="Book Antiqua" w:eastAsia="Book Antiqua" w:hAnsi="Book Antiqua" w:cs="Book Antiqua"/>
          <w:color w:val="000000"/>
        </w:rPr>
        <w:t>Hydrocortisone plus Fludrocortisone for Adults with Septic Shock.</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809-818 [PMID: 29490185 DOI: 10.1056/NEJMoa1705716]</w:t>
      </w:r>
    </w:p>
    <w:p w14:paraId="2B2AB3FF" w14:textId="77777777" w:rsidR="00A77B3E" w:rsidRDefault="0045257A" w:rsidP="00C61E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Stockman LJ</w:t>
      </w:r>
      <w:r>
        <w:rPr>
          <w:rFonts w:ascii="Book Antiqua" w:eastAsia="Book Antiqua" w:hAnsi="Book Antiqua" w:cs="Book Antiqua"/>
          <w:color w:val="000000"/>
        </w:rPr>
        <w:t xml:space="preserve">, Bellamy R, Garner P. SARS: systematic review of treatment effects.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e343 [PMID: 16968120 DOI: 10.1371/journal.pmed.0030343]</w:t>
      </w:r>
    </w:p>
    <w:p w14:paraId="204802B9" w14:textId="77777777" w:rsidR="00A77B3E" w:rsidRDefault="0045257A" w:rsidP="00C61E9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Arabi</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Mandourah</w:t>
      </w:r>
      <w:proofErr w:type="spellEnd"/>
      <w:r>
        <w:rPr>
          <w:rFonts w:ascii="Book Antiqua" w:eastAsia="Book Antiqua" w:hAnsi="Book Antiqua" w:cs="Book Antiqua"/>
          <w:color w:val="000000"/>
        </w:rPr>
        <w:t xml:space="preserve"> Y, Al-Hameed F,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Almekhlafi</w:t>
      </w:r>
      <w:proofErr w:type="spellEnd"/>
      <w:r>
        <w:rPr>
          <w:rFonts w:ascii="Book Antiqua" w:eastAsia="Book Antiqua" w:hAnsi="Book Antiqua" w:cs="Book Antiqua"/>
          <w:color w:val="000000"/>
        </w:rPr>
        <w:t xml:space="preserve"> GA, Hussein MA, Jose J, Pinto R, Al-Omari A, </w:t>
      </w:r>
      <w:proofErr w:type="spellStart"/>
      <w:r>
        <w:rPr>
          <w:rFonts w:ascii="Book Antiqua" w:eastAsia="Book Antiqua" w:hAnsi="Book Antiqua" w:cs="Book Antiqua"/>
          <w:color w:val="000000"/>
        </w:rPr>
        <w:t>Kharaba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Almotairi</w:t>
      </w:r>
      <w:proofErr w:type="spellEnd"/>
      <w:r>
        <w:rPr>
          <w:rFonts w:ascii="Book Antiqua" w:eastAsia="Book Antiqua" w:hAnsi="Book Antiqua" w:cs="Book Antiqua"/>
          <w:color w:val="000000"/>
        </w:rPr>
        <w:t xml:space="preserve"> A, Al </w:t>
      </w:r>
      <w:proofErr w:type="spellStart"/>
      <w:r>
        <w:rPr>
          <w:rFonts w:ascii="Book Antiqua" w:eastAsia="Book Antiqua" w:hAnsi="Book Antiqua" w:cs="Book Antiqua"/>
          <w:color w:val="000000"/>
        </w:rPr>
        <w:t>Khatib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Abdulmomen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Qushmaq</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Solaiman</w:t>
      </w:r>
      <w:proofErr w:type="spellEnd"/>
      <w:r>
        <w:rPr>
          <w:rFonts w:ascii="Book Antiqua" w:eastAsia="Book Antiqua" w:hAnsi="Book Antiqua" w:cs="Book Antiqua"/>
          <w:color w:val="000000"/>
        </w:rPr>
        <w:t xml:space="preserve"> O, Al-</w:t>
      </w:r>
      <w:proofErr w:type="spellStart"/>
      <w:r>
        <w:rPr>
          <w:rFonts w:ascii="Book Antiqua" w:eastAsia="Book Antiqua" w:hAnsi="Book Antiqua" w:cs="Book Antiqua"/>
          <w:color w:val="000000"/>
        </w:rPr>
        <w:t>Aithan</w:t>
      </w:r>
      <w:proofErr w:type="spellEnd"/>
      <w:r>
        <w:rPr>
          <w:rFonts w:ascii="Book Antiqua" w:eastAsia="Book Antiqua" w:hAnsi="Book Antiqua" w:cs="Book Antiqua"/>
          <w:color w:val="000000"/>
        </w:rPr>
        <w:t xml:space="preserve"> AM,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Ragab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HH, Al </w:t>
      </w:r>
      <w:proofErr w:type="spellStart"/>
      <w:r>
        <w:rPr>
          <w:rFonts w:ascii="Book Antiqua" w:eastAsia="Book Antiqua" w:hAnsi="Book Antiqua" w:cs="Book Antiqua"/>
          <w:color w:val="000000"/>
        </w:rPr>
        <w:t>Harthy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AM, Al </w:t>
      </w:r>
      <w:proofErr w:type="spellStart"/>
      <w:r>
        <w:rPr>
          <w:rFonts w:ascii="Book Antiqua" w:eastAsia="Book Antiqua" w:hAnsi="Book Antiqua" w:cs="Book Antiqua"/>
          <w:color w:val="000000"/>
        </w:rPr>
        <w:t>Mutairi</w:t>
      </w:r>
      <w:proofErr w:type="spellEnd"/>
      <w:r>
        <w:rPr>
          <w:rFonts w:ascii="Book Antiqua" w:eastAsia="Book Antiqua" w:hAnsi="Book Antiqua" w:cs="Book Antiqua"/>
          <w:color w:val="000000"/>
        </w:rPr>
        <w:t xml:space="preserve"> H, Al-Dawood A, Merson L, Hayden FG, Fowler RA; Saudi Critical Care Trial Group. </w:t>
      </w:r>
      <w:proofErr w:type="gramStart"/>
      <w:r>
        <w:rPr>
          <w:rFonts w:ascii="Book Antiqua" w:eastAsia="Book Antiqua" w:hAnsi="Book Antiqua" w:cs="Book Antiqua"/>
          <w:color w:val="000000"/>
        </w:rPr>
        <w:t>Corticosteroid Therapy for Critically Ill Patients with Middle East Respiratory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757-767 [PMID: 29161116 DOI: 10.1164/rccm.201706-1172OC]</w:t>
      </w:r>
    </w:p>
    <w:p w14:paraId="059D38D2" w14:textId="77777777" w:rsidR="00A77B3E" w:rsidRDefault="0045257A" w:rsidP="00C61E9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Buzon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Roignot</w:t>
      </w:r>
      <w:proofErr w:type="spellEnd"/>
      <w:r>
        <w:rPr>
          <w:rFonts w:ascii="Book Antiqua" w:eastAsia="Book Antiqua" w:hAnsi="Book Antiqua" w:cs="Book Antiqua"/>
          <w:color w:val="000000"/>
        </w:rPr>
        <w:t xml:space="preserve"> O, Lemoine S, Perez P, </w:t>
      </w:r>
      <w:proofErr w:type="spellStart"/>
      <w:r>
        <w:rPr>
          <w:rFonts w:ascii="Book Antiqua" w:eastAsia="Book Antiqua" w:hAnsi="Book Antiqua" w:cs="Book Antiqua"/>
          <w:color w:val="000000"/>
        </w:rPr>
        <w:t>Kimmoun</w:t>
      </w:r>
      <w:proofErr w:type="spellEnd"/>
      <w:r>
        <w:rPr>
          <w:rFonts w:ascii="Book Antiqua" w:eastAsia="Book Antiqua" w:hAnsi="Book Antiqua" w:cs="Book Antiqua"/>
          <w:color w:val="000000"/>
        </w:rPr>
        <w:t xml:space="preserve"> A, Levy B,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E. Takotsubo Cardiomyopathy Triggered by Influenza A Virus.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2017-2019 [PMID: 26278294 DOI: 10.2169/internalmedicine.54.3606]</w:t>
      </w:r>
    </w:p>
    <w:bookmarkEnd w:id="3"/>
    <w:bookmarkEnd w:id="4"/>
    <w:p w14:paraId="7B9979F2" w14:textId="77777777" w:rsidR="00A77B3E" w:rsidRDefault="00A77B3E" w:rsidP="00C61E95">
      <w:pPr>
        <w:spacing w:line="360" w:lineRule="auto"/>
        <w:jc w:val="both"/>
        <w:sectPr w:rsidR="00A77B3E">
          <w:pgSz w:w="12240" w:h="15840"/>
          <w:pgMar w:top="1440" w:right="1440" w:bottom="1440" w:left="1440" w:header="720" w:footer="720" w:gutter="0"/>
          <w:cols w:space="720"/>
          <w:docGrid w:linePitch="360"/>
        </w:sectPr>
      </w:pPr>
    </w:p>
    <w:p w14:paraId="49E838D1" w14:textId="77777777" w:rsidR="00A77B3E" w:rsidRDefault="0045257A" w:rsidP="00C61E95">
      <w:pPr>
        <w:spacing w:line="360" w:lineRule="auto"/>
        <w:jc w:val="both"/>
      </w:pPr>
      <w:r>
        <w:rPr>
          <w:rFonts w:ascii="Book Antiqua" w:eastAsia="Book Antiqua" w:hAnsi="Book Antiqua" w:cs="Book Antiqua"/>
          <w:b/>
          <w:color w:val="000000"/>
        </w:rPr>
        <w:lastRenderedPageBreak/>
        <w:t>Footnotes</w:t>
      </w:r>
    </w:p>
    <w:p w14:paraId="6CD88629" w14:textId="77777777" w:rsidR="00A77B3E" w:rsidRDefault="0045257A" w:rsidP="00C61E9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has no conflicts of interest to declare.</w:t>
      </w:r>
    </w:p>
    <w:p w14:paraId="499FC3BC" w14:textId="77777777" w:rsidR="00A77B3E" w:rsidRDefault="00A77B3E" w:rsidP="00C61E95">
      <w:pPr>
        <w:spacing w:line="360" w:lineRule="auto"/>
        <w:jc w:val="both"/>
      </w:pPr>
    </w:p>
    <w:p w14:paraId="1124F26B" w14:textId="77777777" w:rsidR="00A77B3E" w:rsidRDefault="0045257A" w:rsidP="00C61E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4B4A8" w14:textId="77777777" w:rsidR="00A77B3E" w:rsidRDefault="00A77B3E" w:rsidP="00C61E95">
      <w:pPr>
        <w:spacing w:line="360" w:lineRule="auto"/>
        <w:jc w:val="both"/>
      </w:pPr>
    </w:p>
    <w:p w14:paraId="05437D4E" w14:textId="563F6F7F" w:rsidR="00A77B3E" w:rsidRDefault="0045257A" w:rsidP="00C61E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3A4B">
        <w:rPr>
          <w:rFonts w:ascii="Book Antiqua" w:eastAsia="Book Antiqua" w:hAnsi="Book Antiqua" w:cs="Book Antiqua"/>
          <w:color w:val="000000"/>
        </w:rPr>
        <w:t>m</w:t>
      </w:r>
      <w:r>
        <w:rPr>
          <w:rFonts w:ascii="Book Antiqua" w:eastAsia="Book Antiqua" w:hAnsi="Book Antiqua" w:cs="Book Antiqua"/>
          <w:color w:val="000000"/>
        </w:rPr>
        <w:t>anuscript</w:t>
      </w:r>
    </w:p>
    <w:p w14:paraId="092ADEE0" w14:textId="77777777" w:rsidR="00A77B3E" w:rsidRDefault="00A77B3E" w:rsidP="00C61E95">
      <w:pPr>
        <w:spacing w:line="360" w:lineRule="auto"/>
        <w:jc w:val="both"/>
      </w:pPr>
    </w:p>
    <w:p w14:paraId="4CB4DA11" w14:textId="77777777" w:rsidR="00A77B3E" w:rsidRDefault="0045257A" w:rsidP="00C61E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2020</w:t>
      </w:r>
    </w:p>
    <w:p w14:paraId="511E9BD6" w14:textId="77777777" w:rsidR="00A77B3E" w:rsidRDefault="0045257A" w:rsidP="00C61E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1E4D3C88" w14:textId="545DC46B" w:rsidR="00A77B3E" w:rsidRDefault="0045257A" w:rsidP="00C61E95">
      <w:pPr>
        <w:spacing w:line="360" w:lineRule="auto"/>
        <w:jc w:val="both"/>
      </w:pPr>
      <w:r>
        <w:rPr>
          <w:rFonts w:ascii="Book Antiqua" w:eastAsia="Book Antiqua" w:hAnsi="Book Antiqua" w:cs="Book Antiqua"/>
          <w:b/>
          <w:color w:val="000000"/>
        </w:rPr>
        <w:t xml:space="preserve">Article in press: </w:t>
      </w:r>
      <w:r w:rsidR="006A258C">
        <w:rPr>
          <w:rFonts w:ascii="Book Antiqua" w:eastAsia="Book Antiqua" w:hAnsi="Book Antiqua" w:cs="Book Antiqua"/>
          <w:bCs/>
          <w:color w:val="000000"/>
        </w:rPr>
        <w:t>August 15, 2020</w:t>
      </w:r>
    </w:p>
    <w:p w14:paraId="1417F471" w14:textId="77777777" w:rsidR="00A77B3E" w:rsidRDefault="00A77B3E" w:rsidP="00C61E95">
      <w:pPr>
        <w:spacing w:line="360" w:lineRule="auto"/>
        <w:jc w:val="both"/>
      </w:pPr>
    </w:p>
    <w:p w14:paraId="76094E04" w14:textId="3D937819" w:rsidR="00A77B3E" w:rsidRDefault="0045257A" w:rsidP="00C61E9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37533C">
        <w:rPr>
          <w:rFonts w:ascii="Book Antiqua" w:eastAsia="Book Antiqua" w:hAnsi="Book Antiqua" w:cs="Book Antiqua"/>
          <w:color w:val="000000"/>
        </w:rPr>
        <w:t>care medicine</w:t>
      </w:r>
    </w:p>
    <w:p w14:paraId="5E02EDC8" w14:textId="77777777" w:rsidR="00A77B3E" w:rsidRDefault="0045257A" w:rsidP="00C61E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3168F516" w14:textId="77777777" w:rsidR="00A77B3E" w:rsidRDefault="0045257A" w:rsidP="00C61E95">
      <w:pPr>
        <w:spacing w:line="360" w:lineRule="auto"/>
        <w:jc w:val="both"/>
      </w:pPr>
      <w:r>
        <w:rPr>
          <w:rFonts w:ascii="Book Antiqua" w:eastAsia="Book Antiqua" w:hAnsi="Book Antiqua" w:cs="Book Antiqua"/>
          <w:b/>
          <w:color w:val="000000"/>
        </w:rPr>
        <w:t>Peer-review report’s scientific quality classification</w:t>
      </w:r>
    </w:p>
    <w:p w14:paraId="228F2842" w14:textId="77777777" w:rsidR="00A77B3E" w:rsidRDefault="0045257A" w:rsidP="00C61E9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9082897" w14:textId="77777777" w:rsidR="00A77B3E" w:rsidRDefault="0045257A" w:rsidP="00C61E95">
      <w:pPr>
        <w:spacing w:line="360" w:lineRule="auto"/>
        <w:jc w:val="both"/>
      </w:pPr>
      <w:r>
        <w:rPr>
          <w:rFonts w:ascii="Book Antiqua" w:eastAsia="Book Antiqua" w:hAnsi="Book Antiqua" w:cs="Book Antiqua"/>
          <w:color w:val="000000"/>
        </w:rPr>
        <w:t>Grade B (Very good): 0</w:t>
      </w:r>
    </w:p>
    <w:p w14:paraId="790A2708" w14:textId="77777777" w:rsidR="00A77B3E" w:rsidRDefault="0045257A" w:rsidP="00C61E95">
      <w:pPr>
        <w:spacing w:line="360" w:lineRule="auto"/>
        <w:jc w:val="both"/>
      </w:pPr>
      <w:r>
        <w:rPr>
          <w:rFonts w:ascii="Book Antiqua" w:eastAsia="Book Antiqua" w:hAnsi="Book Antiqua" w:cs="Book Antiqua"/>
          <w:color w:val="000000"/>
        </w:rPr>
        <w:t>Grade C (Good): C, C</w:t>
      </w:r>
    </w:p>
    <w:p w14:paraId="1588599E" w14:textId="77777777" w:rsidR="00A77B3E" w:rsidRDefault="0045257A" w:rsidP="00C61E95">
      <w:pPr>
        <w:spacing w:line="360" w:lineRule="auto"/>
        <w:jc w:val="both"/>
      </w:pPr>
      <w:r>
        <w:rPr>
          <w:rFonts w:ascii="Book Antiqua" w:eastAsia="Book Antiqua" w:hAnsi="Book Antiqua" w:cs="Book Antiqua"/>
          <w:color w:val="000000"/>
        </w:rPr>
        <w:t>Grade D (Fair): 0</w:t>
      </w:r>
    </w:p>
    <w:p w14:paraId="2AE2B1AE" w14:textId="77777777" w:rsidR="00A77B3E" w:rsidRDefault="0045257A" w:rsidP="00C61E95">
      <w:pPr>
        <w:spacing w:line="360" w:lineRule="auto"/>
        <w:jc w:val="both"/>
      </w:pPr>
      <w:r>
        <w:rPr>
          <w:rFonts w:ascii="Book Antiqua" w:eastAsia="Book Antiqua" w:hAnsi="Book Antiqua" w:cs="Book Antiqua"/>
          <w:color w:val="000000"/>
        </w:rPr>
        <w:t>Grade E (Poor): 0</w:t>
      </w:r>
    </w:p>
    <w:p w14:paraId="55C72B4A" w14:textId="77777777" w:rsidR="00A77B3E" w:rsidRDefault="00A77B3E" w:rsidP="00C61E95">
      <w:pPr>
        <w:spacing w:line="360" w:lineRule="auto"/>
        <w:jc w:val="both"/>
      </w:pPr>
    </w:p>
    <w:p w14:paraId="54D48FDF" w14:textId="2AD18ACA" w:rsidR="00A77B3E" w:rsidRPr="006A258C" w:rsidRDefault="0045257A" w:rsidP="00C61E95">
      <w:pPr>
        <w:spacing w:line="360" w:lineRule="auto"/>
        <w:jc w:val="both"/>
        <w:rPr>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Kasztelan-Szczerbinska</w:t>
      </w:r>
      <w:proofErr w:type="spellEnd"/>
      <w:r>
        <w:rPr>
          <w:rFonts w:ascii="Book Antiqua" w:eastAsia="Book Antiqua" w:hAnsi="Book Antiqua" w:cs="Book Antiqua"/>
          <w:color w:val="000000"/>
        </w:rPr>
        <w:t xml:space="preserve"> B, Wang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6A258C">
        <w:rPr>
          <w:rFonts w:ascii="Book Antiqua" w:hAnsi="Book Antiqua" w:cs="Book Antiqua" w:hint="eastAsia"/>
          <w:b/>
          <w:color w:val="000000"/>
          <w:lang w:eastAsia="zh-CN"/>
        </w:rPr>
        <w:t>P</w:t>
      </w:r>
      <w:r>
        <w:rPr>
          <w:rFonts w:ascii="Book Antiqua" w:eastAsia="Book Antiqua" w:hAnsi="Book Antiqua" w:cs="Book Antiqua"/>
          <w:b/>
          <w:color w:val="000000"/>
        </w:rPr>
        <w:t xml:space="preserve">-Editor: </w:t>
      </w:r>
      <w:r w:rsidR="006A258C" w:rsidRPr="006A258C">
        <w:rPr>
          <w:rFonts w:ascii="Book Antiqua" w:hAnsi="Book Antiqua" w:cs="Book Antiqua" w:hint="eastAsia"/>
          <w:color w:val="000000"/>
          <w:lang w:eastAsia="zh-CN"/>
        </w:rPr>
        <w:t>Li JH</w:t>
      </w:r>
    </w:p>
    <w:sectPr w:rsidR="00A77B3E" w:rsidRPr="006A2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68C08" w14:textId="77777777" w:rsidR="00476C51" w:rsidRDefault="00476C51" w:rsidP="00C61E95">
      <w:r>
        <w:separator/>
      </w:r>
    </w:p>
  </w:endnote>
  <w:endnote w:type="continuationSeparator" w:id="0">
    <w:p w14:paraId="145E1227" w14:textId="77777777" w:rsidR="00476C51" w:rsidRDefault="00476C51" w:rsidP="00C6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63514"/>
      <w:docPartObj>
        <w:docPartGallery w:val="Page Numbers (Bottom of Page)"/>
        <w:docPartUnique/>
      </w:docPartObj>
    </w:sdtPr>
    <w:sdtEndPr/>
    <w:sdtContent>
      <w:sdt>
        <w:sdtPr>
          <w:id w:val="98381352"/>
          <w:docPartObj>
            <w:docPartGallery w:val="Page Numbers (Top of Page)"/>
            <w:docPartUnique/>
          </w:docPartObj>
        </w:sdtPr>
        <w:sdtEndPr/>
        <w:sdtContent>
          <w:p w14:paraId="48E25DE8" w14:textId="48DC9A6F" w:rsidR="00EA2D14" w:rsidRDefault="00EA2D14" w:rsidP="00EA2D14">
            <w:pPr>
              <w:pStyle w:val="a5"/>
              <w:jc w:val="right"/>
            </w:pPr>
            <w:r w:rsidRPr="00EA2D14">
              <w:rPr>
                <w:rFonts w:ascii="Book Antiqua" w:hAnsi="Book Antiqua"/>
                <w:sz w:val="24"/>
                <w:szCs w:val="24"/>
                <w:lang w:val="zh-CN" w:eastAsia="zh-CN"/>
              </w:rPr>
              <w:t xml:space="preserve"> </w:t>
            </w:r>
            <w:r w:rsidRPr="00EA2D14">
              <w:rPr>
                <w:rFonts w:ascii="Book Antiqua" w:hAnsi="Book Antiqua"/>
                <w:bCs/>
                <w:sz w:val="24"/>
                <w:szCs w:val="24"/>
              </w:rPr>
              <w:fldChar w:fldCharType="begin"/>
            </w:r>
            <w:r w:rsidRPr="00EA2D14">
              <w:rPr>
                <w:rFonts w:ascii="Book Antiqua" w:hAnsi="Book Antiqua"/>
                <w:bCs/>
                <w:sz w:val="24"/>
                <w:szCs w:val="24"/>
              </w:rPr>
              <w:instrText>PAGE</w:instrText>
            </w:r>
            <w:r w:rsidRPr="00EA2D14">
              <w:rPr>
                <w:rFonts w:ascii="Book Antiqua" w:hAnsi="Book Antiqua"/>
                <w:bCs/>
                <w:sz w:val="24"/>
                <w:szCs w:val="24"/>
              </w:rPr>
              <w:fldChar w:fldCharType="separate"/>
            </w:r>
            <w:r w:rsidR="0014464B">
              <w:rPr>
                <w:rFonts w:ascii="Book Antiqua" w:hAnsi="Book Antiqua"/>
                <w:bCs/>
                <w:noProof/>
                <w:sz w:val="24"/>
                <w:szCs w:val="24"/>
              </w:rPr>
              <w:t>5</w:t>
            </w:r>
            <w:r w:rsidRPr="00EA2D14">
              <w:rPr>
                <w:rFonts w:ascii="Book Antiqua" w:hAnsi="Book Antiqua"/>
                <w:bCs/>
                <w:sz w:val="24"/>
                <w:szCs w:val="24"/>
              </w:rPr>
              <w:fldChar w:fldCharType="end"/>
            </w:r>
            <w:r w:rsidRPr="00EA2D14">
              <w:rPr>
                <w:rFonts w:ascii="Book Antiqua" w:hAnsi="Book Antiqua"/>
                <w:sz w:val="24"/>
                <w:szCs w:val="24"/>
                <w:lang w:val="zh-CN" w:eastAsia="zh-CN"/>
              </w:rPr>
              <w:t xml:space="preserve"> / </w:t>
            </w:r>
            <w:r w:rsidRPr="00EA2D14">
              <w:rPr>
                <w:rFonts w:ascii="Book Antiqua" w:hAnsi="Book Antiqua"/>
                <w:bCs/>
                <w:sz w:val="24"/>
                <w:szCs w:val="24"/>
              </w:rPr>
              <w:fldChar w:fldCharType="begin"/>
            </w:r>
            <w:r w:rsidRPr="00EA2D14">
              <w:rPr>
                <w:rFonts w:ascii="Book Antiqua" w:hAnsi="Book Antiqua"/>
                <w:bCs/>
                <w:sz w:val="24"/>
                <w:szCs w:val="24"/>
              </w:rPr>
              <w:instrText>NUMPAGES</w:instrText>
            </w:r>
            <w:r w:rsidRPr="00EA2D14">
              <w:rPr>
                <w:rFonts w:ascii="Book Antiqua" w:hAnsi="Book Antiqua"/>
                <w:bCs/>
                <w:sz w:val="24"/>
                <w:szCs w:val="24"/>
              </w:rPr>
              <w:fldChar w:fldCharType="separate"/>
            </w:r>
            <w:r w:rsidR="0014464B">
              <w:rPr>
                <w:rFonts w:ascii="Book Antiqua" w:hAnsi="Book Antiqua"/>
                <w:bCs/>
                <w:noProof/>
                <w:sz w:val="24"/>
                <w:szCs w:val="24"/>
              </w:rPr>
              <w:t>5</w:t>
            </w:r>
            <w:r w:rsidRPr="00EA2D14">
              <w:rPr>
                <w:rFonts w:ascii="Book Antiqua" w:hAnsi="Book Antiqua"/>
                <w:bCs/>
                <w:sz w:val="24"/>
                <w:szCs w:val="24"/>
              </w:rPr>
              <w:fldChar w:fldCharType="end"/>
            </w:r>
          </w:p>
        </w:sdtContent>
      </w:sdt>
    </w:sdtContent>
  </w:sdt>
  <w:p w14:paraId="3044EBAA" w14:textId="77777777" w:rsidR="00EA2D14" w:rsidRDefault="00EA2D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1358" w14:textId="77777777" w:rsidR="00476C51" w:rsidRDefault="00476C51" w:rsidP="00C61E95">
      <w:r>
        <w:separator/>
      </w:r>
    </w:p>
  </w:footnote>
  <w:footnote w:type="continuationSeparator" w:id="0">
    <w:p w14:paraId="26BFECE5" w14:textId="77777777" w:rsidR="00476C51" w:rsidRDefault="00476C51" w:rsidP="00C6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44A"/>
    <w:rsid w:val="000D44E4"/>
    <w:rsid w:val="0014464B"/>
    <w:rsid w:val="00234B92"/>
    <w:rsid w:val="00274DB0"/>
    <w:rsid w:val="00281E2D"/>
    <w:rsid w:val="0037533C"/>
    <w:rsid w:val="003C4F1B"/>
    <w:rsid w:val="0045257A"/>
    <w:rsid w:val="00476C51"/>
    <w:rsid w:val="0048025E"/>
    <w:rsid w:val="00506F44"/>
    <w:rsid w:val="005E3A4B"/>
    <w:rsid w:val="0065727C"/>
    <w:rsid w:val="006A258C"/>
    <w:rsid w:val="006C768B"/>
    <w:rsid w:val="006E2C35"/>
    <w:rsid w:val="007146E9"/>
    <w:rsid w:val="00755A91"/>
    <w:rsid w:val="007D5E8E"/>
    <w:rsid w:val="008048FC"/>
    <w:rsid w:val="00810D96"/>
    <w:rsid w:val="009065D4"/>
    <w:rsid w:val="009B4588"/>
    <w:rsid w:val="009B5206"/>
    <w:rsid w:val="00A77B3E"/>
    <w:rsid w:val="00BD226F"/>
    <w:rsid w:val="00C61E95"/>
    <w:rsid w:val="00CA2A55"/>
    <w:rsid w:val="00DB04D3"/>
    <w:rsid w:val="00EA2D14"/>
    <w:rsid w:val="00EF78BA"/>
    <w:rsid w:val="00FA786D"/>
    <w:rsid w:val="00FE6C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8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Balloon Text"/>
    <w:basedOn w:val="a"/>
    <w:link w:val="Char"/>
    <w:rsid w:val="00C61E95"/>
    <w:rPr>
      <w:sz w:val="18"/>
      <w:szCs w:val="18"/>
    </w:rPr>
  </w:style>
  <w:style w:type="character" w:customStyle="1" w:styleId="Char">
    <w:name w:val="批注框文本 Char"/>
    <w:basedOn w:val="a0"/>
    <w:link w:val="a3"/>
    <w:rsid w:val="00C61E95"/>
    <w:rPr>
      <w:sz w:val="18"/>
      <w:szCs w:val="18"/>
    </w:rPr>
  </w:style>
  <w:style w:type="paragraph" w:styleId="a4">
    <w:name w:val="header"/>
    <w:basedOn w:val="a"/>
    <w:link w:val="Char0"/>
    <w:uiPriority w:val="99"/>
    <w:unhideWhenUsed/>
    <w:rsid w:val="00C61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1E95"/>
    <w:rPr>
      <w:sz w:val="18"/>
      <w:szCs w:val="18"/>
    </w:rPr>
  </w:style>
  <w:style w:type="paragraph" w:styleId="a5">
    <w:name w:val="footer"/>
    <w:basedOn w:val="a"/>
    <w:link w:val="Char1"/>
    <w:uiPriority w:val="99"/>
    <w:unhideWhenUsed/>
    <w:rsid w:val="00C61E95"/>
    <w:pPr>
      <w:tabs>
        <w:tab w:val="center" w:pos="4153"/>
        <w:tab w:val="right" w:pos="8306"/>
      </w:tabs>
      <w:snapToGrid w:val="0"/>
    </w:pPr>
    <w:rPr>
      <w:sz w:val="18"/>
      <w:szCs w:val="18"/>
    </w:rPr>
  </w:style>
  <w:style w:type="character" w:customStyle="1" w:styleId="Char1">
    <w:name w:val="页脚 Char"/>
    <w:basedOn w:val="a0"/>
    <w:link w:val="a5"/>
    <w:uiPriority w:val="99"/>
    <w:rsid w:val="00C61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Balloon Text"/>
    <w:basedOn w:val="a"/>
    <w:link w:val="Char"/>
    <w:rsid w:val="00C61E95"/>
    <w:rPr>
      <w:sz w:val="18"/>
      <w:szCs w:val="18"/>
    </w:rPr>
  </w:style>
  <w:style w:type="character" w:customStyle="1" w:styleId="Char">
    <w:name w:val="批注框文本 Char"/>
    <w:basedOn w:val="a0"/>
    <w:link w:val="a3"/>
    <w:rsid w:val="00C61E95"/>
    <w:rPr>
      <w:sz w:val="18"/>
      <w:szCs w:val="18"/>
    </w:rPr>
  </w:style>
  <w:style w:type="paragraph" w:styleId="a4">
    <w:name w:val="header"/>
    <w:basedOn w:val="a"/>
    <w:link w:val="Char0"/>
    <w:uiPriority w:val="99"/>
    <w:unhideWhenUsed/>
    <w:rsid w:val="00C61E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1E95"/>
    <w:rPr>
      <w:sz w:val="18"/>
      <w:szCs w:val="18"/>
    </w:rPr>
  </w:style>
  <w:style w:type="paragraph" w:styleId="a5">
    <w:name w:val="footer"/>
    <w:basedOn w:val="a"/>
    <w:link w:val="Char1"/>
    <w:uiPriority w:val="99"/>
    <w:unhideWhenUsed/>
    <w:rsid w:val="00C61E95"/>
    <w:pPr>
      <w:tabs>
        <w:tab w:val="center" w:pos="4153"/>
        <w:tab w:val="right" w:pos="8306"/>
      </w:tabs>
      <w:snapToGrid w:val="0"/>
    </w:pPr>
    <w:rPr>
      <w:sz w:val="18"/>
      <w:szCs w:val="18"/>
    </w:rPr>
  </w:style>
  <w:style w:type="character" w:customStyle="1" w:styleId="Char1">
    <w:name w:val="页脚 Char"/>
    <w:basedOn w:val="a0"/>
    <w:link w:val="a5"/>
    <w:uiPriority w:val="99"/>
    <w:rsid w:val="00C61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Salah Ibrahim Elsid</dc:creator>
  <cp:lastModifiedBy>Lenovo</cp:lastModifiedBy>
  <cp:revision>10</cp:revision>
  <dcterms:created xsi:type="dcterms:W3CDTF">2020-08-15T20:44:00Z</dcterms:created>
  <dcterms:modified xsi:type="dcterms:W3CDTF">2020-09-22T09:17:00Z</dcterms:modified>
</cp:coreProperties>
</file>