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49865" w14:textId="77777777" w:rsidR="00A77B3E" w:rsidRDefault="00A96BA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14:paraId="5817429E" w14:textId="77777777" w:rsidR="00A77B3E" w:rsidRDefault="00A96BA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57436</w:t>
      </w:r>
    </w:p>
    <w:p w14:paraId="0F637ED8" w14:textId="77777777" w:rsidR="00A77B3E" w:rsidRDefault="00A96BAB">
      <w:pPr>
        <w:spacing w:line="360" w:lineRule="auto"/>
        <w:jc w:val="both"/>
      </w:pPr>
      <w:r>
        <w:rPr>
          <w:rFonts w:ascii="Book Antiqua" w:eastAsia="Book Antiqua" w:hAnsi="Book Antiqua" w:cs="Book Antiqua"/>
          <w:b/>
          <w:color w:val="000000"/>
        </w:rPr>
        <w:t xml:space="preserve">Manuscript Type: </w:t>
      </w:r>
      <w:r w:rsidR="00125B00" w:rsidRPr="00125B00">
        <w:rPr>
          <w:rFonts w:ascii="Book Antiqua" w:eastAsia="Book Antiqua" w:hAnsi="Book Antiqua" w:cs="Book Antiqua"/>
          <w:color w:val="000000"/>
        </w:rPr>
        <w:t>META-ANALYSIS</w:t>
      </w:r>
    </w:p>
    <w:p w14:paraId="7705D6F8" w14:textId="77777777" w:rsidR="00A77B3E" w:rsidRDefault="00A77B3E">
      <w:pPr>
        <w:spacing w:line="360" w:lineRule="auto"/>
        <w:jc w:val="both"/>
      </w:pPr>
    </w:p>
    <w:p w14:paraId="3614D245" w14:textId="77777777" w:rsidR="00A77B3E" w:rsidRDefault="00A96BAB">
      <w:pPr>
        <w:spacing w:line="360" w:lineRule="auto"/>
        <w:jc w:val="both"/>
      </w:pPr>
      <w:r>
        <w:rPr>
          <w:rFonts w:ascii="Book Antiqua" w:eastAsia="Book Antiqua" w:hAnsi="Book Antiqua" w:cs="Book Antiqua"/>
          <w:b/>
          <w:bCs/>
          <w:color w:val="000000"/>
        </w:rPr>
        <w:t>Importance of reporting quality: An assessment of the COVID-19 meta-analysis laboratory hematology literature</w:t>
      </w:r>
    </w:p>
    <w:p w14:paraId="57D36360" w14:textId="77777777" w:rsidR="00A77B3E" w:rsidRDefault="00A77B3E">
      <w:pPr>
        <w:spacing w:line="360" w:lineRule="auto"/>
        <w:jc w:val="both"/>
      </w:pPr>
    </w:p>
    <w:p w14:paraId="6398508F" w14:textId="77777777" w:rsidR="00A77B3E" w:rsidRDefault="00DD0EB5">
      <w:pPr>
        <w:spacing w:line="360" w:lineRule="auto"/>
        <w:jc w:val="both"/>
      </w:pPr>
      <w:r>
        <w:rPr>
          <w:rFonts w:ascii="Book Antiqua" w:eastAsia="Book Antiqua" w:hAnsi="Book Antiqua" w:cs="Book Antiqua"/>
          <w:color w:val="000000"/>
        </w:rPr>
        <w:t xml:space="preserve">Frater </w:t>
      </w:r>
      <w:r>
        <w:rPr>
          <w:rFonts w:ascii="Book Antiqua" w:hAnsi="Book Antiqua" w:cs="Book Antiqua" w:hint="eastAsia"/>
          <w:color w:val="000000"/>
          <w:lang w:eastAsia="zh-CN"/>
        </w:rPr>
        <w:t xml:space="preserve">JL. </w:t>
      </w:r>
      <w:r w:rsidR="00A96BAB">
        <w:rPr>
          <w:rFonts w:ascii="Book Antiqua" w:eastAsia="Book Antiqua" w:hAnsi="Book Antiqua" w:cs="Book Antiqua"/>
          <w:color w:val="000000"/>
        </w:rPr>
        <w:t>Reporting quality of COVID-19 meta-analysis literature</w:t>
      </w:r>
    </w:p>
    <w:p w14:paraId="6557735C" w14:textId="77777777" w:rsidR="00A77B3E" w:rsidRDefault="00A77B3E">
      <w:pPr>
        <w:spacing w:line="360" w:lineRule="auto"/>
        <w:jc w:val="both"/>
      </w:pPr>
    </w:p>
    <w:p w14:paraId="66F18276" w14:textId="77777777" w:rsidR="00A77B3E" w:rsidRDefault="00A96BAB">
      <w:pPr>
        <w:spacing w:line="360" w:lineRule="auto"/>
        <w:jc w:val="both"/>
      </w:pPr>
      <w:r>
        <w:rPr>
          <w:rFonts w:ascii="Book Antiqua" w:eastAsia="Book Antiqua" w:hAnsi="Book Antiqua" w:cs="Book Antiqua"/>
          <w:color w:val="000000"/>
        </w:rPr>
        <w:t xml:space="preserve">John L </w:t>
      </w:r>
      <w:bookmarkStart w:id="0" w:name="OLE_LINK1"/>
      <w:bookmarkStart w:id="1" w:name="OLE_LINK2"/>
      <w:r>
        <w:rPr>
          <w:rFonts w:ascii="Book Antiqua" w:eastAsia="Book Antiqua" w:hAnsi="Book Antiqua" w:cs="Book Antiqua"/>
          <w:color w:val="000000"/>
        </w:rPr>
        <w:t>Frater</w:t>
      </w:r>
      <w:bookmarkEnd w:id="0"/>
      <w:bookmarkEnd w:id="1"/>
    </w:p>
    <w:p w14:paraId="5A26D43D" w14:textId="77777777" w:rsidR="00A77B3E" w:rsidRDefault="00A77B3E">
      <w:pPr>
        <w:spacing w:line="360" w:lineRule="auto"/>
        <w:jc w:val="both"/>
      </w:pPr>
    </w:p>
    <w:p w14:paraId="1EA90D2A" w14:textId="77777777" w:rsidR="00A77B3E" w:rsidRDefault="00A96BAB">
      <w:pPr>
        <w:spacing w:line="360" w:lineRule="auto"/>
        <w:jc w:val="both"/>
      </w:pPr>
      <w:r>
        <w:rPr>
          <w:rFonts w:ascii="Book Antiqua" w:eastAsia="Book Antiqua" w:hAnsi="Book Antiqua" w:cs="Book Antiqua"/>
          <w:b/>
          <w:bCs/>
          <w:color w:val="000000"/>
        </w:rPr>
        <w:t xml:space="preserve">John L Frater, </w:t>
      </w:r>
      <w:r>
        <w:rPr>
          <w:rFonts w:ascii="Book Antiqua" w:eastAsia="Book Antiqua" w:hAnsi="Book Antiqua" w:cs="Book Antiqua"/>
          <w:color w:val="000000"/>
        </w:rPr>
        <w:t>Department of Pathology and Immunology, Washington University School of Medicine, St. Louis, MO 63110, United States</w:t>
      </w:r>
    </w:p>
    <w:p w14:paraId="566AD867" w14:textId="77777777" w:rsidR="00A77B3E" w:rsidRDefault="00A77B3E">
      <w:pPr>
        <w:spacing w:line="360" w:lineRule="auto"/>
        <w:jc w:val="both"/>
      </w:pPr>
    </w:p>
    <w:p w14:paraId="5BFCC095" w14:textId="77777777" w:rsidR="00A77B3E" w:rsidRDefault="00A96BA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The entire manuscript was researched and written by Frater JL .</w:t>
      </w:r>
    </w:p>
    <w:p w14:paraId="0A74F3D1" w14:textId="77777777" w:rsidR="00A77B3E" w:rsidRDefault="00A77B3E">
      <w:pPr>
        <w:spacing w:line="360" w:lineRule="auto"/>
        <w:jc w:val="both"/>
      </w:pPr>
    </w:p>
    <w:p w14:paraId="43BA4AAE" w14:textId="77777777" w:rsidR="00A77B3E" w:rsidRDefault="00A96BAB">
      <w:pPr>
        <w:spacing w:line="360" w:lineRule="auto"/>
        <w:jc w:val="both"/>
      </w:pPr>
      <w:r>
        <w:rPr>
          <w:rFonts w:ascii="Book Antiqua" w:eastAsia="Book Antiqua" w:hAnsi="Book Antiqua" w:cs="Book Antiqua"/>
          <w:b/>
          <w:bCs/>
          <w:color w:val="000000"/>
        </w:rPr>
        <w:t xml:space="preserve">Corresponding author: John L Frater, MD, Associate Professor, </w:t>
      </w:r>
      <w:r>
        <w:rPr>
          <w:rFonts w:ascii="Book Antiqua" w:eastAsia="Book Antiqua" w:hAnsi="Book Antiqua" w:cs="Book Antiqua"/>
          <w:color w:val="000000"/>
        </w:rPr>
        <w:t>Department of Pathology and Immunology, Washington University School of Medicine,</w:t>
      </w:r>
      <w:r w:rsidR="00137EF8">
        <w:rPr>
          <w:rFonts w:ascii="Book Antiqua" w:eastAsia="Book Antiqua" w:hAnsi="Book Antiqua" w:cs="Book Antiqua"/>
          <w:color w:val="000000"/>
        </w:rPr>
        <w:t xml:space="preserve"> </w:t>
      </w:r>
      <w:r>
        <w:rPr>
          <w:rFonts w:ascii="Book Antiqua" w:eastAsia="Book Antiqua" w:hAnsi="Book Antiqua" w:cs="Book Antiqua"/>
          <w:color w:val="000000"/>
        </w:rPr>
        <w:t>660</w:t>
      </w:r>
      <w:r w:rsidR="00137EF8">
        <w:rPr>
          <w:rFonts w:ascii="Book Antiqua" w:eastAsia="Book Antiqua" w:hAnsi="Book Antiqua" w:cs="Book Antiqua"/>
          <w:color w:val="000000"/>
        </w:rPr>
        <w:t xml:space="preserve"> </w:t>
      </w:r>
      <w:r>
        <w:rPr>
          <w:rFonts w:ascii="Book Antiqua" w:eastAsia="Book Antiqua" w:hAnsi="Book Antiqua" w:cs="Book Antiqua"/>
          <w:color w:val="000000"/>
        </w:rPr>
        <w:t>South Euclid Avenue, Box 8118, St. Louis, MO 63110, United States. jfrater@wustl.edu</w:t>
      </w:r>
    </w:p>
    <w:p w14:paraId="5CCFC010" w14:textId="77777777" w:rsidR="00A77B3E" w:rsidRDefault="00A77B3E">
      <w:pPr>
        <w:spacing w:line="360" w:lineRule="auto"/>
        <w:jc w:val="both"/>
      </w:pPr>
    </w:p>
    <w:p w14:paraId="29081143" w14:textId="77777777" w:rsidR="00A77B3E" w:rsidRDefault="00A96BA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8, 2020</w:t>
      </w:r>
    </w:p>
    <w:p w14:paraId="358AFCF3" w14:textId="77777777" w:rsidR="00A77B3E" w:rsidRDefault="00A96BA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17, 2020</w:t>
      </w:r>
    </w:p>
    <w:p w14:paraId="3016C64D" w14:textId="5244C176" w:rsidR="00A77B3E" w:rsidRPr="00C72162" w:rsidRDefault="00A96BAB" w:rsidP="00C72162">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r w:rsidR="00950230">
        <w:rPr>
          <w:rFonts w:ascii="Book Antiqua" w:eastAsia="Book Antiqua" w:hAnsi="Book Antiqua" w:cs="Book Antiqua"/>
          <w:b/>
          <w:bCs/>
          <w:color w:val="000000"/>
        </w:rPr>
        <w:t xml:space="preserve"> </w:t>
      </w:r>
      <w:r w:rsidR="005A5FF8">
        <w:rPr>
          <w:rFonts w:ascii="Book Antiqua" w:eastAsia="Book Antiqua" w:hAnsi="Book Antiqua" w:cs="Book Antiqua"/>
          <w:color w:val="000000"/>
        </w:rPr>
        <w:t>August 27, 2020</w:t>
      </w:r>
    </w:p>
    <w:p w14:paraId="74C25182" w14:textId="1BC3ED5A" w:rsidR="00A77B3E" w:rsidRDefault="00A96BAB">
      <w:pPr>
        <w:spacing w:line="360" w:lineRule="auto"/>
        <w:jc w:val="both"/>
      </w:pPr>
      <w:r>
        <w:rPr>
          <w:rFonts w:ascii="Book Antiqua" w:eastAsia="Book Antiqua" w:hAnsi="Book Antiqua" w:cs="Book Antiqua"/>
          <w:b/>
          <w:bCs/>
          <w:color w:val="000000"/>
        </w:rPr>
        <w:t xml:space="preserve">Published online: </w:t>
      </w:r>
      <w:r w:rsidR="00201456">
        <w:rPr>
          <w:rFonts w:ascii="Book Antiqua" w:eastAsia="Book Antiqua" w:hAnsi="Book Antiqua" w:cs="Book Antiqua"/>
          <w:color w:val="000000"/>
        </w:rPr>
        <w:t>August 2</w:t>
      </w:r>
      <w:r w:rsidR="00201456">
        <w:rPr>
          <w:rFonts w:ascii="Book Antiqua" w:hAnsi="Book Antiqua" w:cs="Book Antiqua" w:hint="eastAsia"/>
          <w:color w:val="000000"/>
          <w:lang w:eastAsia="zh-CN"/>
        </w:rPr>
        <w:t>8</w:t>
      </w:r>
      <w:r w:rsidR="00201456">
        <w:rPr>
          <w:rFonts w:ascii="Book Antiqua" w:eastAsia="Book Antiqua" w:hAnsi="Book Antiqua" w:cs="Book Antiqua"/>
          <w:color w:val="000000"/>
        </w:rPr>
        <w:t>, 2020</w:t>
      </w:r>
    </w:p>
    <w:p w14:paraId="5DBDEAC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9E3B1C6" w14:textId="77777777" w:rsidR="00A77B3E" w:rsidRDefault="00A96BAB">
      <w:pPr>
        <w:spacing w:line="360" w:lineRule="auto"/>
        <w:jc w:val="both"/>
      </w:pPr>
      <w:r>
        <w:rPr>
          <w:rFonts w:ascii="Book Antiqua" w:eastAsia="Book Antiqua" w:hAnsi="Book Antiqua" w:cs="Book Antiqua"/>
          <w:b/>
          <w:color w:val="000000"/>
        </w:rPr>
        <w:lastRenderedPageBreak/>
        <w:t>Abstract</w:t>
      </w:r>
    </w:p>
    <w:p w14:paraId="0F27D399" w14:textId="77777777" w:rsidR="006B1222" w:rsidRDefault="006B1222">
      <w:pPr>
        <w:spacing w:line="360" w:lineRule="auto"/>
        <w:jc w:val="both"/>
        <w:rPr>
          <w:rFonts w:ascii="Book Antiqua" w:hAnsi="Book Antiqua" w:cs="Book Antiqua"/>
          <w:color w:val="000000"/>
          <w:lang w:eastAsia="zh-CN"/>
        </w:rPr>
      </w:pPr>
      <w:r w:rsidRPr="00CC1B6D">
        <w:rPr>
          <w:rFonts w:ascii="Book Antiqua" w:hAnsi="Book Antiqua"/>
          <w:color w:val="000000"/>
        </w:rPr>
        <w:t>BACKGROUND</w:t>
      </w:r>
    </w:p>
    <w:p w14:paraId="05ED3FD2" w14:textId="77777777" w:rsidR="006B1222" w:rsidRDefault="00A96BA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Meta-analysis, a form of quantitative review, is an attempt to combine data from multiple independent studies to improve statistical power. Because of the complexity of process involved in study selection, data analysis, and evaluation of bias and heterogeneity, checklists have been prepared by the </w:t>
      </w:r>
      <w:bookmarkStart w:id="2" w:name="OLE_LINK3"/>
      <w:bookmarkStart w:id="3" w:name="OLE_LINK4"/>
      <w:r>
        <w:rPr>
          <w:rFonts w:ascii="Book Antiqua" w:eastAsia="Book Antiqua" w:hAnsi="Book Antiqua" w:cs="Book Antiqua"/>
          <w:color w:val="000000"/>
        </w:rPr>
        <w:t>Institutes of Medicine</w:t>
      </w:r>
      <w:bookmarkEnd w:id="2"/>
      <w:bookmarkEnd w:id="3"/>
      <w:r>
        <w:rPr>
          <w:rFonts w:ascii="Book Antiqua" w:eastAsia="Book Antiqua" w:hAnsi="Book Antiqua" w:cs="Book Antiqua"/>
          <w:color w:val="000000"/>
        </w:rPr>
        <w:t xml:space="preserve"> (IOM), </w:t>
      </w:r>
      <w:bookmarkStart w:id="4" w:name="OLE_LINK5"/>
      <w:bookmarkStart w:id="5" w:name="OLE_LINK6"/>
      <w:r>
        <w:rPr>
          <w:rFonts w:ascii="Book Antiqua" w:eastAsia="Book Antiqua" w:hAnsi="Book Antiqua" w:cs="Book Antiqua"/>
          <w:color w:val="000000"/>
        </w:rPr>
        <w:t>Preferred Reporting Items for Systemic Reviews and Meta-analyses</w:t>
      </w:r>
      <w:bookmarkEnd w:id="4"/>
      <w:bookmarkEnd w:id="5"/>
      <w:r>
        <w:rPr>
          <w:rFonts w:ascii="Book Antiqua" w:eastAsia="Book Antiqua" w:hAnsi="Book Antiqua" w:cs="Book Antiqua"/>
          <w:color w:val="000000"/>
        </w:rPr>
        <w:t xml:space="preserve"> (PRISMA), and </w:t>
      </w:r>
      <w:bookmarkStart w:id="6" w:name="OLE_LINK7"/>
      <w:r>
        <w:rPr>
          <w:rFonts w:ascii="Book Antiqua" w:eastAsia="Book Antiqua" w:hAnsi="Book Antiqua" w:cs="Book Antiqua"/>
          <w:color w:val="000000"/>
        </w:rPr>
        <w:t>Meta-analyses of Observational Studies in Epidemiology</w:t>
      </w:r>
      <w:bookmarkEnd w:id="6"/>
      <w:r>
        <w:rPr>
          <w:rFonts w:ascii="Book Antiqua" w:eastAsia="Book Antiqua" w:hAnsi="Book Antiqua" w:cs="Book Antiqua"/>
          <w:color w:val="000000"/>
        </w:rPr>
        <w:t xml:space="preserve"> (MOOSE) to standardize the reporting quality of a meta-analysis. </w:t>
      </w:r>
    </w:p>
    <w:p w14:paraId="79B60758" w14:textId="77777777" w:rsidR="006B1222" w:rsidRDefault="006B1222">
      <w:pPr>
        <w:spacing w:line="360" w:lineRule="auto"/>
        <w:jc w:val="both"/>
        <w:rPr>
          <w:rFonts w:ascii="Book Antiqua" w:hAnsi="Book Antiqua" w:cs="Book Antiqua"/>
          <w:color w:val="000000"/>
          <w:lang w:eastAsia="zh-CN"/>
        </w:rPr>
      </w:pPr>
    </w:p>
    <w:p w14:paraId="5744B3AD" w14:textId="77777777" w:rsidR="006B1222" w:rsidRDefault="006B1222">
      <w:pPr>
        <w:spacing w:line="360" w:lineRule="auto"/>
        <w:jc w:val="both"/>
        <w:rPr>
          <w:rFonts w:ascii="Book Antiqua" w:hAnsi="Book Antiqua" w:cs="Book Antiqua"/>
          <w:color w:val="000000"/>
          <w:lang w:eastAsia="zh-CN"/>
        </w:rPr>
      </w:pPr>
      <w:r w:rsidRPr="00CC1B6D">
        <w:rPr>
          <w:rFonts w:ascii="Book Antiqua" w:hAnsi="Book Antiqua"/>
          <w:bCs/>
        </w:rPr>
        <w:t>AIM</w:t>
      </w:r>
    </w:p>
    <w:p w14:paraId="01ADE5AB" w14:textId="77777777" w:rsidR="006B1222" w:rsidRDefault="00A96BA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To use these checklists to assess the reporting quality of the </w:t>
      </w:r>
      <w:r w:rsidR="00791557" w:rsidRPr="00791557">
        <w:rPr>
          <w:rFonts w:ascii="Book Antiqua" w:eastAsia="Book Antiqua" w:hAnsi="Book Antiqua" w:cs="Book Antiqua"/>
          <w:color w:val="000000"/>
        </w:rPr>
        <w:t xml:space="preserve">coronavirus disease-2019 </w:t>
      </w:r>
      <w:r w:rsidR="00791557">
        <w:rPr>
          <w:rFonts w:ascii="Book Antiqua" w:hAnsi="Book Antiqua" w:cs="Book Antiqua" w:hint="eastAsia"/>
          <w:color w:val="000000"/>
          <w:lang w:eastAsia="zh-CN"/>
        </w:rPr>
        <w:t>(</w:t>
      </w:r>
      <w:r>
        <w:rPr>
          <w:rFonts w:ascii="Book Antiqua" w:eastAsia="Book Antiqua" w:hAnsi="Book Antiqua" w:cs="Book Antiqua"/>
          <w:color w:val="000000"/>
        </w:rPr>
        <w:t>COVID-19</w:t>
      </w:r>
      <w:r w:rsidR="00791557">
        <w:rPr>
          <w:rFonts w:ascii="Book Antiqua" w:hAnsi="Book Antiqua" w:cs="Book Antiqua" w:hint="eastAsia"/>
          <w:color w:val="000000"/>
          <w:lang w:eastAsia="zh-CN"/>
        </w:rPr>
        <w:t>)</w:t>
      </w:r>
      <w:r>
        <w:rPr>
          <w:rFonts w:ascii="Book Antiqua" w:eastAsia="Book Antiqua" w:hAnsi="Book Antiqua" w:cs="Book Antiqua"/>
          <w:color w:val="000000"/>
        </w:rPr>
        <w:t xml:space="preserve"> meta-analysis literature relevant to laboratory hematology. </w:t>
      </w:r>
    </w:p>
    <w:p w14:paraId="0750813B" w14:textId="77777777" w:rsidR="006B1222" w:rsidRDefault="006B1222">
      <w:pPr>
        <w:spacing w:line="360" w:lineRule="auto"/>
        <w:jc w:val="both"/>
        <w:rPr>
          <w:rFonts w:ascii="Book Antiqua" w:hAnsi="Book Antiqua" w:cs="Book Antiqua"/>
          <w:color w:val="000000"/>
          <w:lang w:eastAsia="zh-CN"/>
        </w:rPr>
      </w:pPr>
    </w:p>
    <w:p w14:paraId="367A5914" w14:textId="77777777" w:rsidR="006B1222" w:rsidRDefault="006B1222">
      <w:pPr>
        <w:spacing w:line="360" w:lineRule="auto"/>
        <w:jc w:val="both"/>
        <w:rPr>
          <w:rFonts w:ascii="Book Antiqua" w:hAnsi="Book Antiqua" w:cs="Book Antiqua"/>
          <w:color w:val="000000"/>
          <w:lang w:eastAsia="zh-CN"/>
        </w:rPr>
      </w:pPr>
      <w:r w:rsidRPr="00CC1B6D">
        <w:rPr>
          <w:rFonts w:ascii="Book Antiqua" w:hAnsi="Book Antiqua"/>
          <w:bCs/>
          <w:caps/>
        </w:rPr>
        <w:t>Methods</w:t>
      </w:r>
    </w:p>
    <w:p w14:paraId="0EB817EB" w14:textId="77777777" w:rsidR="006B1222" w:rsidRDefault="00A96BA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After a search of the literature 19 studies were selected for analysis, including 10 studies appearing in the preprint literature (studies that can be identified by database search but have not yet completed peer review). </w:t>
      </w:r>
    </w:p>
    <w:p w14:paraId="477A5DC0" w14:textId="77777777" w:rsidR="006B1222" w:rsidRDefault="006B1222">
      <w:pPr>
        <w:spacing w:line="360" w:lineRule="auto"/>
        <w:jc w:val="both"/>
        <w:rPr>
          <w:rFonts w:ascii="Book Antiqua" w:hAnsi="Book Antiqua" w:cs="Book Antiqua"/>
          <w:color w:val="000000"/>
          <w:lang w:eastAsia="zh-CN"/>
        </w:rPr>
      </w:pPr>
    </w:p>
    <w:p w14:paraId="3C6B5E40" w14:textId="77777777" w:rsidR="006B1222" w:rsidRPr="006B1222" w:rsidRDefault="006B1222" w:rsidP="006B1222">
      <w:pPr>
        <w:adjustRightInd w:val="0"/>
        <w:snapToGrid w:val="0"/>
        <w:spacing w:line="360" w:lineRule="auto"/>
        <w:jc w:val="both"/>
        <w:rPr>
          <w:rFonts w:ascii="Book Antiqua" w:eastAsia="宋体" w:hAnsi="Book Antiqua"/>
          <w:caps/>
          <w:lang w:eastAsia="zh-CN"/>
        </w:rPr>
      </w:pPr>
      <w:r w:rsidRPr="00CC1B6D">
        <w:rPr>
          <w:rFonts w:ascii="Book Antiqua" w:hAnsi="Book Antiqua"/>
          <w:bCs/>
          <w:caps/>
        </w:rPr>
        <w:t>Results</w:t>
      </w:r>
    </w:p>
    <w:p w14:paraId="7E0B8C5F" w14:textId="77777777" w:rsidR="006B1222" w:rsidRDefault="00A96BA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average IOM (76% of required elements completed), PRISMA (75% of required elements completed), and MOOSE (60% of required elements completed) scores enumerated demonstrated a reporting quality inferior to that of earlier reports of pathology and medicine </w:t>
      </w:r>
      <w:r w:rsidR="00F54F4F">
        <w:rPr>
          <w:rFonts w:ascii="Book Antiqua" w:eastAsia="Book Antiqua" w:hAnsi="Book Antiqua" w:cs="Book Antiqua"/>
          <w:color w:val="000000"/>
        </w:rPr>
        <w:t>meta-analyses. </w:t>
      </w:r>
      <w:r>
        <w:rPr>
          <w:rFonts w:ascii="Book Antiqua" w:eastAsia="Book Antiqua" w:hAnsi="Book Antiqua" w:cs="Book Antiqua"/>
          <w:color w:val="000000"/>
        </w:rPr>
        <w:t>There was no statistically significant difference in performance between accepted/ p</w:t>
      </w:r>
      <w:r w:rsidR="00F54F4F">
        <w:rPr>
          <w:rFonts w:ascii="Book Antiqua" w:eastAsia="Book Antiqua" w:hAnsi="Book Antiqua" w:cs="Book Antiqua"/>
          <w:color w:val="000000"/>
        </w:rPr>
        <w:t>ublished and preprint studies. </w:t>
      </w:r>
      <w:r>
        <w:rPr>
          <w:rFonts w:ascii="Book Antiqua" w:eastAsia="Book Antiqua" w:hAnsi="Book Antiqua" w:cs="Book Antiqua"/>
          <w:color w:val="000000"/>
        </w:rPr>
        <w:t xml:space="preserve">Comparison of the results of PRISMA and MOOSE studies demonstrated a weak positive correlation (Pearson’s correlation coefficient = 0.39). </w:t>
      </w:r>
    </w:p>
    <w:p w14:paraId="1C151186" w14:textId="77777777" w:rsidR="006B1222" w:rsidRDefault="006B1222">
      <w:pPr>
        <w:spacing w:line="360" w:lineRule="auto"/>
        <w:jc w:val="both"/>
        <w:rPr>
          <w:rFonts w:ascii="Book Antiqua" w:hAnsi="Book Antiqua" w:cs="Book Antiqua"/>
          <w:color w:val="000000"/>
          <w:lang w:eastAsia="zh-CN"/>
        </w:rPr>
      </w:pPr>
    </w:p>
    <w:p w14:paraId="6F4E02A4" w14:textId="77777777" w:rsidR="006B1222" w:rsidRDefault="006B1222">
      <w:pPr>
        <w:spacing w:line="360" w:lineRule="auto"/>
        <w:jc w:val="both"/>
        <w:rPr>
          <w:rFonts w:ascii="Book Antiqua" w:hAnsi="Book Antiqua" w:cs="Book Antiqua"/>
          <w:color w:val="000000"/>
          <w:lang w:eastAsia="zh-CN"/>
        </w:rPr>
      </w:pPr>
    </w:p>
    <w:p w14:paraId="1EC839ED" w14:textId="77777777" w:rsidR="006B1222" w:rsidRPr="006B1222" w:rsidRDefault="006B1222" w:rsidP="006B1222">
      <w:pPr>
        <w:adjustRightInd w:val="0"/>
        <w:snapToGrid w:val="0"/>
        <w:spacing w:line="360" w:lineRule="auto"/>
        <w:jc w:val="both"/>
        <w:rPr>
          <w:rFonts w:ascii="Book Antiqua" w:eastAsia="宋体" w:hAnsi="Book Antiqua"/>
          <w:bCs/>
          <w:caps/>
          <w:lang w:eastAsia="zh-CN"/>
        </w:rPr>
      </w:pPr>
      <w:r w:rsidRPr="00CC1B6D">
        <w:rPr>
          <w:rFonts w:ascii="Book Antiqua" w:hAnsi="Book Antiqua"/>
          <w:bCs/>
          <w:caps/>
        </w:rPr>
        <w:lastRenderedPageBreak/>
        <w:t>Conclusion</w:t>
      </w:r>
    </w:p>
    <w:p w14:paraId="026305C1" w14:textId="77777777" w:rsidR="00A77B3E" w:rsidRDefault="00A96BAB">
      <w:pPr>
        <w:spacing w:line="360" w:lineRule="auto"/>
        <w:jc w:val="both"/>
      </w:pPr>
      <w:r>
        <w:rPr>
          <w:rFonts w:ascii="Book Antiqua" w:eastAsia="Book Antiqua" w:hAnsi="Book Antiqua" w:cs="Book Antiqua"/>
          <w:color w:val="000000"/>
        </w:rPr>
        <w:t>The most common deficits in the studies included sensitivity analysis, assessment for bias, and details of the search strategy. Although the COVID-19 laboratory hematology meta-analysis literature can be a helpful source of information, readers should be aware of these reporting quality deficits.</w:t>
      </w:r>
    </w:p>
    <w:p w14:paraId="2BE0699F" w14:textId="77777777" w:rsidR="00A77B3E" w:rsidRDefault="00A77B3E">
      <w:pPr>
        <w:spacing w:line="360" w:lineRule="auto"/>
        <w:jc w:val="both"/>
      </w:pPr>
    </w:p>
    <w:p w14:paraId="5B40CE8E" w14:textId="2308447A" w:rsidR="00A77B3E" w:rsidRDefault="00A96BAB">
      <w:pPr>
        <w:spacing w:line="360" w:lineRule="auto"/>
        <w:jc w:val="both"/>
      </w:pPr>
      <w:r>
        <w:rPr>
          <w:rFonts w:ascii="Book Antiqua" w:eastAsia="Book Antiqua" w:hAnsi="Book Antiqua" w:cs="Book Antiqua"/>
          <w:b/>
          <w:bCs/>
          <w:color w:val="000000"/>
        </w:rPr>
        <w:t xml:space="preserve">Key </w:t>
      </w:r>
      <w:r w:rsidR="001E2982">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 xml:space="preserve">COVID-19; Meta-analysis; </w:t>
      </w:r>
      <w:proofErr w:type="gramStart"/>
      <w:r>
        <w:rPr>
          <w:rFonts w:ascii="Book Antiqua" w:eastAsia="Book Antiqua" w:hAnsi="Book Antiqua" w:cs="Book Antiqua"/>
          <w:color w:val="000000"/>
        </w:rPr>
        <w:t>Reporting</w:t>
      </w:r>
      <w:proofErr w:type="gramEnd"/>
      <w:r>
        <w:rPr>
          <w:rFonts w:ascii="Book Antiqua" w:eastAsia="Book Antiqua" w:hAnsi="Book Antiqua" w:cs="Book Antiqua"/>
          <w:color w:val="000000"/>
        </w:rPr>
        <w:t xml:space="preserve"> quality</w:t>
      </w:r>
    </w:p>
    <w:p w14:paraId="60410D9A" w14:textId="77777777" w:rsidR="00A77B3E" w:rsidRDefault="00A77B3E">
      <w:pPr>
        <w:spacing w:line="360" w:lineRule="auto"/>
        <w:jc w:val="both"/>
      </w:pPr>
    </w:p>
    <w:p w14:paraId="3AB3BBFD" w14:textId="2938CCF2" w:rsidR="00A77B3E" w:rsidRDefault="001E2982">
      <w:pPr>
        <w:spacing w:line="360" w:lineRule="auto"/>
        <w:jc w:val="both"/>
      </w:pPr>
      <w:r w:rsidRPr="001E2982">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A96BAB">
        <w:rPr>
          <w:rFonts w:ascii="Book Antiqua" w:eastAsia="Book Antiqua" w:hAnsi="Book Antiqua" w:cs="Book Antiqua"/>
          <w:color w:val="000000"/>
        </w:rPr>
        <w:t xml:space="preserve">Frater JL. Importance of reporting quality: An assessment of the COVID-19 meta-analysis laboratory hematology literature. </w:t>
      </w:r>
      <w:r w:rsidR="00A96BAB">
        <w:rPr>
          <w:rFonts w:ascii="Book Antiqua" w:eastAsia="Book Antiqua" w:hAnsi="Book Antiqua" w:cs="Book Antiqua"/>
          <w:i/>
          <w:iCs/>
          <w:color w:val="000000"/>
        </w:rPr>
        <w:t>World J Meta-Anal</w:t>
      </w:r>
      <w:r w:rsidR="00A96BAB">
        <w:rPr>
          <w:rFonts w:ascii="Book Antiqua" w:eastAsia="Book Antiqua" w:hAnsi="Book Antiqua" w:cs="Book Antiqua"/>
          <w:color w:val="000000"/>
        </w:rPr>
        <w:t xml:space="preserve"> 2020; </w:t>
      </w:r>
      <w:r w:rsidR="00201456" w:rsidRPr="00201456">
        <w:rPr>
          <w:rFonts w:ascii="Book Antiqua" w:eastAsia="Book Antiqua" w:hAnsi="Book Antiqua" w:cs="Book Antiqua"/>
          <w:color w:val="000000"/>
        </w:rPr>
        <w:t xml:space="preserve">8(4): </w:t>
      </w:r>
      <w:r w:rsidR="008D309E" w:rsidRPr="008D309E">
        <w:rPr>
          <w:rFonts w:ascii="Book Antiqua" w:eastAsia="Book Antiqua" w:hAnsi="Book Antiqua" w:cs="Book Antiqua"/>
          <w:color w:val="000000"/>
        </w:rPr>
        <w:t>309-</w:t>
      </w:r>
      <w:proofErr w:type="gramStart"/>
      <w:r w:rsidR="008D309E" w:rsidRPr="008D309E">
        <w:rPr>
          <w:rFonts w:ascii="Book Antiqua" w:eastAsia="Book Antiqua" w:hAnsi="Book Antiqua" w:cs="Book Antiqua"/>
          <w:color w:val="000000"/>
        </w:rPr>
        <w:t>319</w:t>
      </w:r>
      <w:r w:rsidR="00201456" w:rsidRPr="00201456">
        <w:rPr>
          <w:rFonts w:ascii="Book Antiqua" w:eastAsia="Book Antiqua" w:hAnsi="Book Antiqua" w:cs="Book Antiqua"/>
          <w:color w:val="000000"/>
        </w:rPr>
        <w:t xml:space="preserve">  URL</w:t>
      </w:r>
      <w:proofErr w:type="gramEnd"/>
      <w:r w:rsidR="00201456" w:rsidRPr="00201456">
        <w:rPr>
          <w:rFonts w:ascii="Book Antiqua" w:eastAsia="Book Antiqua" w:hAnsi="Book Antiqua" w:cs="Book Antiqua"/>
          <w:color w:val="000000"/>
        </w:rPr>
        <w:t>: https://www.wjgnet.com/2308-3840/full/v8/i4/</w:t>
      </w:r>
      <w:r w:rsidR="008D309E" w:rsidRPr="008D309E">
        <w:rPr>
          <w:rFonts w:ascii="Book Antiqua" w:eastAsia="Book Antiqua" w:hAnsi="Book Antiqua" w:cs="Book Antiqua"/>
          <w:color w:val="000000"/>
        </w:rPr>
        <w:t>309</w:t>
      </w:r>
      <w:r w:rsidR="00201456" w:rsidRPr="00201456">
        <w:rPr>
          <w:rFonts w:ascii="Book Antiqua" w:eastAsia="Book Antiqua" w:hAnsi="Book Antiqua" w:cs="Book Antiqua"/>
          <w:color w:val="000000"/>
        </w:rPr>
        <w:t>.htm  DOI: https://dx.doi.org/10.13105/wjma.v8.i4.</w:t>
      </w:r>
      <w:r w:rsidR="008D309E" w:rsidRPr="008D309E">
        <w:rPr>
          <w:rFonts w:ascii="Book Antiqua" w:eastAsia="Book Antiqua" w:hAnsi="Book Antiqua" w:cs="Book Antiqua"/>
          <w:color w:val="000000"/>
        </w:rPr>
        <w:t>309</w:t>
      </w:r>
    </w:p>
    <w:p w14:paraId="1C3FBA18" w14:textId="77777777" w:rsidR="00A77B3E" w:rsidRDefault="00A77B3E">
      <w:pPr>
        <w:spacing w:line="360" w:lineRule="auto"/>
        <w:jc w:val="both"/>
      </w:pPr>
    </w:p>
    <w:p w14:paraId="53D2F4BF" w14:textId="68655F80" w:rsidR="00A77B3E" w:rsidRDefault="00A96BAB">
      <w:pPr>
        <w:spacing w:line="360" w:lineRule="auto"/>
        <w:jc w:val="both"/>
      </w:pPr>
      <w:r>
        <w:rPr>
          <w:rFonts w:ascii="Book Antiqua" w:eastAsia="Book Antiqua" w:hAnsi="Book Antiqua" w:cs="Book Antiqua"/>
          <w:b/>
          <w:bCs/>
          <w:color w:val="000000"/>
        </w:rPr>
        <w:t xml:space="preserve">Core </w:t>
      </w:r>
      <w:r w:rsidR="001E2982">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The </w:t>
      </w:r>
      <w:r w:rsidR="00791557">
        <w:rPr>
          <w:rFonts w:ascii="Book Antiqua" w:eastAsia="Book Antiqua" w:hAnsi="Book Antiqua" w:cs="Book Antiqua"/>
          <w:color w:val="000000"/>
        </w:rPr>
        <w:t>Institutes of Medicine</w:t>
      </w:r>
      <w:r>
        <w:rPr>
          <w:rFonts w:ascii="Book Antiqua" w:eastAsia="Book Antiqua" w:hAnsi="Book Antiqua" w:cs="Book Antiqua"/>
          <w:color w:val="000000"/>
        </w:rPr>
        <w:t xml:space="preserve">, </w:t>
      </w:r>
      <w:r w:rsidR="00791557">
        <w:rPr>
          <w:rFonts w:ascii="Book Antiqua" w:eastAsia="Book Antiqua" w:hAnsi="Book Antiqua" w:cs="Book Antiqua"/>
          <w:color w:val="000000"/>
        </w:rPr>
        <w:t>Preferred Reporting Items for Systemic Reviews and Meta-analyses</w:t>
      </w:r>
      <w:r>
        <w:rPr>
          <w:rFonts w:ascii="Book Antiqua" w:eastAsia="Book Antiqua" w:hAnsi="Book Antiqua" w:cs="Book Antiqua"/>
          <w:color w:val="000000"/>
        </w:rPr>
        <w:t xml:space="preserve">, and </w:t>
      </w:r>
      <w:r w:rsidR="00791557">
        <w:rPr>
          <w:rFonts w:ascii="Book Antiqua" w:eastAsia="Book Antiqua" w:hAnsi="Book Antiqua" w:cs="Book Antiqua"/>
          <w:color w:val="000000"/>
        </w:rPr>
        <w:t>Meta-analyses of Observational Studies in Epidemiology</w:t>
      </w:r>
      <w:r>
        <w:rPr>
          <w:rFonts w:ascii="Book Antiqua" w:eastAsia="Book Antiqua" w:hAnsi="Book Antiqua" w:cs="Book Antiqua"/>
          <w:color w:val="000000"/>
        </w:rPr>
        <w:t xml:space="preserve"> checklists were created to standardize the reporting quality of a meta-analysis. The purpose of this study was to use these checklists to assess the reporting quality of the </w:t>
      </w:r>
      <w:r w:rsidR="00791557" w:rsidRPr="00791557">
        <w:rPr>
          <w:rFonts w:ascii="Book Antiqua" w:eastAsia="Book Antiqua" w:hAnsi="Book Antiqua" w:cs="Book Antiqua"/>
          <w:color w:val="000000"/>
        </w:rPr>
        <w:t>coronavirus disease-2019</w:t>
      </w:r>
      <w:r>
        <w:rPr>
          <w:rFonts w:ascii="Book Antiqua" w:eastAsia="Book Antiqua" w:hAnsi="Book Antiqua" w:cs="Book Antiqua"/>
          <w:color w:val="000000"/>
        </w:rPr>
        <w:t xml:space="preserve"> meta-analysis literature relevant to laboratory hematology.</w:t>
      </w:r>
    </w:p>
    <w:p w14:paraId="5F042EE8" w14:textId="77777777" w:rsidR="00A77B3E" w:rsidRDefault="00A77B3E">
      <w:pPr>
        <w:spacing w:line="360" w:lineRule="auto"/>
        <w:jc w:val="both"/>
      </w:pPr>
    </w:p>
    <w:p w14:paraId="3E886D39" w14:textId="77777777" w:rsidR="00A77B3E" w:rsidRDefault="00A96BAB">
      <w:pPr>
        <w:spacing w:line="360" w:lineRule="auto"/>
        <w:jc w:val="both"/>
      </w:pPr>
      <w:r>
        <w:rPr>
          <w:rFonts w:ascii="Book Antiqua" w:eastAsia="Book Antiqua" w:hAnsi="Book Antiqua" w:cs="Book Antiqua"/>
          <w:b/>
          <w:caps/>
          <w:color w:val="000000"/>
          <w:u w:val="single"/>
        </w:rPr>
        <w:t>INTRODUCTION</w:t>
      </w:r>
    </w:p>
    <w:p w14:paraId="12D2EF9D" w14:textId="77777777" w:rsidR="00A77B3E" w:rsidRDefault="00A96BAB">
      <w:pPr>
        <w:spacing w:line="360" w:lineRule="auto"/>
        <w:jc w:val="both"/>
      </w:pPr>
      <w:r>
        <w:rPr>
          <w:rFonts w:ascii="Book Antiqua" w:eastAsia="Book Antiqua" w:hAnsi="Book Antiqua" w:cs="Book Antiqua"/>
          <w:color w:val="000000"/>
        </w:rPr>
        <w:t xml:space="preserve">Meta-analysis, the examination of data from multiple independent studies of the same subject, is a useful form of quantitative review that can provide improved statistical power compared to studies with smaller numbers of subjects and demonstrate the presence or lack of consensus regarding a specific scientific </w:t>
      </w:r>
      <w:proofErr w:type="gramStart"/>
      <w:r>
        <w:rPr>
          <w:rFonts w:ascii="Book Antiqua" w:eastAsia="Book Antiqua" w:hAnsi="Book Antiqua" w:cs="Book Antiqua"/>
          <w:color w:val="000000"/>
        </w:rPr>
        <w:t>question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recent years, the number of published meta-analyses has increased, particularly in the realm of clinical medicine, and they have become important sources of information for practitioners, especially in areas where information is rapidly evolving. </w:t>
      </w:r>
    </w:p>
    <w:p w14:paraId="413F0D96" w14:textId="77777777" w:rsidR="00A77B3E" w:rsidRDefault="00A96BAB">
      <w:pPr>
        <w:spacing w:line="360" w:lineRule="auto"/>
        <w:ind w:firstLine="240"/>
        <w:jc w:val="both"/>
      </w:pPr>
      <w:r>
        <w:rPr>
          <w:rFonts w:ascii="Book Antiqua" w:eastAsia="Book Antiqua" w:hAnsi="Book Antiqua" w:cs="Book Antiqua"/>
          <w:color w:val="000000"/>
        </w:rPr>
        <w:t xml:space="preserve">In pathology and laboratory medicine, meta-analyses are published less frequently compared to other areas of clinical medicine. Kinzler and Zhang, in their survey of the </w:t>
      </w:r>
      <w:r>
        <w:rPr>
          <w:rFonts w:ascii="Book Antiqua" w:eastAsia="Book Antiqua" w:hAnsi="Book Antiqua" w:cs="Book Antiqua"/>
          <w:color w:val="000000"/>
        </w:rPr>
        <w:lastRenderedPageBreak/>
        <w:t xml:space="preserve">meta-analysis literature in pathology journals compared to medicine journals, note a significantly larger percentage of publication space dedicated to meta-analyses in medicine </w:t>
      </w:r>
      <w:proofErr w:type="gramStart"/>
      <w:r>
        <w:rPr>
          <w:rFonts w:ascii="Book Antiqua" w:eastAsia="Book Antiqua" w:hAnsi="Book Antiqua" w:cs="Book Antiqua"/>
          <w:color w:val="000000"/>
        </w:rPr>
        <w:t>journals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F54F4F">
        <w:rPr>
          <w:rFonts w:ascii="Book Antiqua" w:eastAsia="Book Antiqua" w:hAnsi="Book Antiqua" w:cs="Book Antiqua"/>
          <w:color w:val="000000"/>
        </w:rPr>
        <w:t xml:space="preserve"> </w:t>
      </w:r>
      <w:r>
        <w:rPr>
          <w:rFonts w:ascii="Book Antiqua" w:eastAsia="Book Antiqua" w:hAnsi="Book Antiqua" w:cs="Book Antiqua"/>
          <w:color w:val="000000"/>
        </w:rPr>
        <w:t>This is despite the proven high quality of meta-analyses in both journal categories, as evidenced by similar adjusted citation ratios (which they defined as article’s citation count divided by the mean citations for the meta-analysis, review, and original research articles published in the same journal the same year)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2AF90C22" w14:textId="77777777" w:rsidR="00A77B3E" w:rsidRDefault="00A96BAB">
      <w:pPr>
        <w:spacing w:line="360" w:lineRule="auto"/>
        <w:ind w:firstLine="240"/>
        <w:jc w:val="both"/>
      </w:pPr>
      <w:r>
        <w:rPr>
          <w:rFonts w:ascii="Book Antiqua" w:eastAsia="Book Antiqua" w:hAnsi="Book Antiqua" w:cs="Book Antiqua"/>
          <w:color w:val="000000"/>
        </w:rPr>
        <w:t>Because meta-analyses are an important source of information for clinicians and others, it is essential that they are formatted to easily allow the reader to assess their strengths and weaknesses. Several checklists have been established by national and international committees, including the Institutes of Medicine (IOM), Preferred Reporting Items for Systemic Reviews and Meta-analyses (PRISMA), and Meta-analyses of Observational Studies in Epidemiology (MOOSE)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 recent survey by Liu </w:t>
      </w:r>
      <w:r w:rsidRPr="001015D0">
        <w:rPr>
          <w:rFonts w:ascii="Book Antiqua" w:eastAsia="Book Antiqua" w:hAnsi="Book Antiqua" w:cs="Book Antiqua"/>
          <w:i/>
          <w:color w:val="000000"/>
        </w:rPr>
        <w:t xml:space="preserve">et </w:t>
      </w:r>
      <w:proofErr w:type="gramStart"/>
      <w:r w:rsidRPr="001015D0">
        <w:rPr>
          <w:rFonts w:ascii="Book Antiqua" w:eastAsia="Book Antiqua" w:hAnsi="Book Antiqua" w:cs="Book Antiqua"/>
          <w:i/>
          <w:color w:val="000000"/>
        </w:rPr>
        <w:t>al</w:t>
      </w:r>
      <w:r w:rsidR="00014ED5">
        <w:rPr>
          <w:rFonts w:ascii="Book Antiqua" w:eastAsia="Book Antiqua" w:hAnsi="Book Antiqua" w:cs="Book Antiqua"/>
          <w:color w:val="000000"/>
          <w:szCs w:val="30"/>
          <w:vertAlign w:val="superscript"/>
        </w:rPr>
        <w:t>[</w:t>
      </w:r>
      <w:proofErr w:type="gramEnd"/>
      <w:r w:rsidR="00014ED5">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using the PRISMA criteria noted that the reporting quality for a sampling of medicine meta-analyses was higher than that of pathology meta-analyses. The overall reporting quality for laboratory hematology-focused meta-analyses was not specifically addressed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F53499F" w14:textId="77777777" w:rsidR="00A77B3E" w:rsidRDefault="00A96BAB">
      <w:pPr>
        <w:spacing w:line="360" w:lineRule="auto"/>
        <w:ind w:firstLine="240"/>
        <w:jc w:val="both"/>
      </w:pPr>
      <w:r>
        <w:rPr>
          <w:rFonts w:ascii="Book Antiqua" w:eastAsia="Book Antiqua" w:hAnsi="Book Antiqua" w:cs="Book Antiqua"/>
          <w:color w:val="000000"/>
        </w:rPr>
        <w:t xml:space="preserve">The </w:t>
      </w:r>
      <w:r w:rsidR="00A413D2" w:rsidRPr="00A413D2">
        <w:rPr>
          <w:rFonts w:ascii="Book Antiqua" w:eastAsia="Book Antiqua" w:hAnsi="Book Antiqua" w:cs="Book Antiqua"/>
          <w:color w:val="000000"/>
        </w:rPr>
        <w:t xml:space="preserve">coronavirus disease-2019 </w:t>
      </w:r>
      <w:r w:rsidR="00A413D2">
        <w:rPr>
          <w:rFonts w:ascii="Book Antiqua" w:hAnsi="Book Antiqua" w:cs="Book Antiqua" w:hint="eastAsia"/>
          <w:color w:val="000000"/>
          <w:lang w:eastAsia="zh-CN"/>
        </w:rPr>
        <w:t>(</w:t>
      </w:r>
      <w:r>
        <w:rPr>
          <w:rFonts w:ascii="Book Antiqua" w:eastAsia="Book Antiqua" w:hAnsi="Book Antiqua" w:cs="Book Antiqua"/>
          <w:color w:val="000000"/>
        </w:rPr>
        <w:t>COVID-19</w:t>
      </w:r>
      <w:r w:rsidR="00A413D2">
        <w:rPr>
          <w:rFonts w:ascii="Book Antiqua" w:hAnsi="Book Antiqua" w:cs="Book Antiqua" w:hint="eastAsia"/>
          <w:color w:val="000000"/>
          <w:lang w:eastAsia="zh-CN"/>
        </w:rPr>
        <w:t>)</w:t>
      </w:r>
      <w:r>
        <w:rPr>
          <w:rFonts w:ascii="Book Antiqua" w:eastAsia="Book Antiqua" w:hAnsi="Book Antiqua" w:cs="Book Antiqua"/>
          <w:color w:val="000000"/>
        </w:rPr>
        <w:t xml:space="preserve"> pandemic, which originated in the city of Wuhan in the Hubei Province of China in December 2019 quickly spread to Europe and then to North </w:t>
      </w:r>
      <w:proofErr w:type="gramStart"/>
      <w:r>
        <w:rPr>
          <w:rFonts w:ascii="Book Antiqua" w:eastAsia="Book Antiqua" w:hAnsi="Book Antiqua" w:cs="Book Antiqua"/>
          <w:color w:val="000000"/>
        </w:rPr>
        <w:t>America</w:t>
      </w:r>
      <w:r w:rsidR="005E3D51">
        <w:rPr>
          <w:rFonts w:ascii="Book Antiqua" w:eastAsia="Book Antiqua" w:hAnsi="Book Antiqua" w:cs="Book Antiqua"/>
          <w:color w:val="000000"/>
          <w:szCs w:val="30"/>
          <w:vertAlign w:val="superscript"/>
        </w:rPr>
        <w:t>[</w:t>
      </w:r>
      <w:proofErr w:type="gramEnd"/>
      <w:r w:rsidR="005E3D51">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an effort to study the disease and improve the world health community’s response, over 30000 papers have been added to the medical literature since December 2019, based on a search of the PubMed database for the keyword “COVID-19” conducted on July 16, 2020. In a situation such as this, it is essential for the practicing clinician to have access to reliable studies with good statistical power, hence the need for meta-analyses with high reporting quality. Laboratory hematology is an essential component of the medical response to COVID-19 since several biomarkers of infection derived from the complete blood count (CBC) and coagulation testing are of proven utility in assessing prognosis and likely outcome</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As in all quickly evolving fields, a large fraction of the accessible medical COVID medical literature appears in the form of preprint publications. These are manuscripts </w:t>
      </w:r>
      <w:r>
        <w:rPr>
          <w:rFonts w:ascii="Book Antiqua" w:eastAsia="Book Antiqua" w:hAnsi="Book Antiqua" w:cs="Book Antiqua"/>
          <w:color w:val="000000"/>
        </w:rPr>
        <w:lastRenderedPageBreak/>
        <w:t>that are indexed in services such as Google Scholar, but have not yet completed the peer-review process. The purpose of this study is two-fold; to assess the reporting quality of COVID-19 meta-analyses focused on laboratory hematology and to compare the reporting quality of published studies of COVID-19 to the preprint literature.</w:t>
      </w:r>
    </w:p>
    <w:p w14:paraId="293C275D" w14:textId="77777777" w:rsidR="00A77B3E" w:rsidRDefault="00A77B3E">
      <w:pPr>
        <w:spacing w:line="360" w:lineRule="auto"/>
        <w:ind w:firstLine="240"/>
        <w:jc w:val="both"/>
      </w:pPr>
    </w:p>
    <w:p w14:paraId="03BEE305" w14:textId="77777777" w:rsidR="00A77B3E" w:rsidRDefault="00A96BAB">
      <w:pPr>
        <w:spacing w:line="360" w:lineRule="auto"/>
        <w:jc w:val="both"/>
      </w:pPr>
      <w:r>
        <w:rPr>
          <w:rFonts w:ascii="Book Antiqua" w:eastAsia="Book Antiqua" w:hAnsi="Book Antiqua" w:cs="Book Antiqua"/>
          <w:b/>
          <w:bCs/>
          <w:caps/>
          <w:color w:val="000000"/>
          <w:u w:val="single"/>
        </w:rPr>
        <w:t>MATERIALS AND METHODS</w:t>
      </w:r>
    </w:p>
    <w:p w14:paraId="4D17EE30" w14:textId="77777777" w:rsidR="00A77B3E" w:rsidRDefault="00A96BAB">
      <w:pPr>
        <w:spacing w:line="360" w:lineRule="auto"/>
        <w:jc w:val="both"/>
      </w:pPr>
      <w:r>
        <w:rPr>
          <w:rFonts w:ascii="Book Antiqua" w:eastAsia="Book Antiqua" w:hAnsi="Book Antiqua" w:cs="Book Antiqua"/>
          <w:b/>
          <w:bCs/>
          <w:i/>
          <w:iCs/>
          <w:color w:val="000000"/>
        </w:rPr>
        <w:t>Study selection</w:t>
      </w:r>
    </w:p>
    <w:p w14:paraId="2A198A32" w14:textId="77777777" w:rsidR="00A77B3E" w:rsidRDefault="00A96BAB">
      <w:pPr>
        <w:spacing w:line="360" w:lineRule="auto"/>
        <w:jc w:val="both"/>
      </w:pPr>
      <w:r>
        <w:rPr>
          <w:rFonts w:ascii="Book Antiqua" w:eastAsia="Book Antiqua" w:hAnsi="Book Antiqua" w:cs="Book Antiqua"/>
          <w:color w:val="000000"/>
        </w:rPr>
        <w:t>The study selection processes is summarized in Figure 1. A search was conducted in PubMed and Google Scholar using the search terms “COVID-19” OR “COVID”, “SARS-CoV-2”, OR “coronavirus” AND “meta-analysis”, which yielded 34 entries in PubMed and 3080 in Google Scholar (total = 3114 studies). Initial screening for letters to the editor, editorials, and non-meta-analysis reviews removed 3029 publications, with 85 entries remaining for further consideration. After removal of 27 duplicate entries, 58 publications remained. The full text of the remaining 58 studies were examined for content, and 39 studies that fell out of scope for further consideration were removed, leaving 19 studies for the analysis.</w:t>
      </w:r>
    </w:p>
    <w:p w14:paraId="30D76314" w14:textId="77777777" w:rsidR="00A77B3E" w:rsidRDefault="00A77B3E">
      <w:pPr>
        <w:spacing w:line="360" w:lineRule="auto"/>
        <w:jc w:val="both"/>
      </w:pPr>
    </w:p>
    <w:p w14:paraId="5200B19C" w14:textId="77777777" w:rsidR="00A77B3E" w:rsidRDefault="00A96BAB">
      <w:pPr>
        <w:spacing w:line="360" w:lineRule="auto"/>
        <w:jc w:val="both"/>
      </w:pPr>
      <w:r>
        <w:rPr>
          <w:rFonts w:ascii="Book Antiqua" w:eastAsia="Book Antiqua" w:hAnsi="Book Antiqua" w:cs="Book Antiqua"/>
          <w:b/>
          <w:bCs/>
          <w:i/>
          <w:iCs/>
          <w:color w:val="000000"/>
        </w:rPr>
        <w:t>Checklists</w:t>
      </w:r>
    </w:p>
    <w:p w14:paraId="7FAA821D" w14:textId="77777777" w:rsidR="00A77B3E" w:rsidRDefault="00A96BAB">
      <w:pPr>
        <w:spacing w:line="360" w:lineRule="auto"/>
        <w:jc w:val="both"/>
      </w:pPr>
      <w:r>
        <w:rPr>
          <w:rFonts w:ascii="Book Antiqua" w:eastAsia="Book Antiqua" w:hAnsi="Book Antiqua" w:cs="Book Antiqua"/>
          <w:color w:val="000000"/>
        </w:rPr>
        <w:t>The studies were separated into published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9, Table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11-19]</w:t>
      </w:r>
      <w:r>
        <w:rPr>
          <w:rFonts w:ascii="Book Antiqua" w:eastAsia="Book Antiqua" w:hAnsi="Book Antiqua" w:cs="Book Antiqua"/>
          <w:color w:val="000000"/>
        </w:rPr>
        <w:t xml:space="preserve"> and manuscripts appearing in the preprint literature (</w:t>
      </w:r>
      <w:r>
        <w:rPr>
          <w:rFonts w:ascii="Book Antiqua" w:eastAsia="Book Antiqua" w:hAnsi="Book Antiqua" w:cs="Book Antiqua"/>
          <w:i/>
          <w:iCs/>
          <w:color w:val="000000"/>
        </w:rPr>
        <w:t>n</w:t>
      </w:r>
      <w:r>
        <w:rPr>
          <w:rFonts w:ascii="Book Antiqua" w:eastAsia="Book Antiqua" w:hAnsi="Book Antiqua" w:cs="Book Antiqua"/>
          <w:color w:val="000000"/>
        </w:rPr>
        <w:t xml:space="preserve"> = 10, Table 1)</w:t>
      </w:r>
      <w:r w:rsidR="00B97F6E">
        <w:rPr>
          <w:rFonts w:ascii="Book Antiqua" w:eastAsia="Book Antiqua" w:hAnsi="Book Antiqua" w:cs="Book Antiqua"/>
          <w:color w:val="000000"/>
          <w:szCs w:val="30"/>
          <w:vertAlign w:val="superscript"/>
        </w:rPr>
        <w:t>[20-2</w:t>
      </w:r>
      <w:r w:rsidR="00B97F6E">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sidR="005E3D51">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For the purposes of this study, preprint literature refers to manuscripts discoverable in the Google Scholar database which have been submitted for publication and are assigned an identifier through a service such as doi.org or preprints.org but have not completed the peer-review process.</w:t>
      </w:r>
    </w:p>
    <w:p w14:paraId="4B4E8793" w14:textId="77777777" w:rsidR="00A77B3E" w:rsidRDefault="00A96BAB">
      <w:pPr>
        <w:spacing w:line="360" w:lineRule="auto"/>
        <w:jc w:val="both"/>
      </w:pPr>
      <w:r>
        <w:rPr>
          <w:rFonts w:ascii="Book Antiqua" w:eastAsia="Book Antiqua" w:hAnsi="Book Antiqua" w:cs="Book Antiqua"/>
          <w:color w:val="000000"/>
        </w:rPr>
        <w:t>The studies were then evaluated using the IOM, PRISMA, and MOOSE criteria. The IOM has compiled a list of 5 required elements that serve as recommended standards for meta-analysis (Table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PRISMA group compiled a list of 27 checklist items to facilitate the assessment of the reporting quality of meta-</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MOOSE criteria consist of a 34-point checklist categorized under 5 </w:t>
      </w:r>
      <w:proofErr w:type="gramStart"/>
      <w:r>
        <w:rPr>
          <w:rFonts w:ascii="Book Antiqua" w:eastAsia="Book Antiqua" w:hAnsi="Book Antiqua" w:cs="Book Antiqua"/>
          <w:color w:val="000000"/>
        </w:rPr>
        <w:t>divisions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criteria were </w:t>
      </w:r>
      <w:r>
        <w:rPr>
          <w:rFonts w:ascii="Book Antiqua" w:eastAsia="Book Antiqua" w:hAnsi="Book Antiqua" w:cs="Book Antiqua"/>
          <w:color w:val="000000"/>
        </w:rPr>
        <w:lastRenderedPageBreak/>
        <w:t>evaluated for each study, and a numeric score was assigned based on the sum total of positive results for each element of the IOM, PRISMA and MOOSE checklists. </w:t>
      </w:r>
    </w:p>
    <w:p w14:paraId="1EB3E1C1" w14:textId="77777777" w:rsidR="00A77B3E" w:rsidRDefault="00A77B3E">
      <w:pPr>
        <w:spacing w:line="360" w:lineRule="auto"/>
        <w:jc w:val="both"/>
      </w:pPr>
    </w:p>
    <w:p w14:paraId="75E86A4C" w14:textId="77777777" w:rsidR="00A77B3E" w:rsidRDefault="00A96BAB">
      <w:pPr>
        <w:spacing w:line="360" w:lineRule="auto"/>
        <w:jc w:val="both"/>
      </w:pPr>
      <w:r>
        <w:rPr>
          <w:rFonts w:ascii="Book Antiqua" w:eastAsia="Book Antiqua" w:hAnsi="Book Antiqua" w:cs="Book Antiqua"/>
          <w:b/>
          <w:bCs/>
          <w:i/>
          <w:iCs/>
          <w:color w:val="000000"/>
        </w:rPr>
        <w:t>Statistics</w:t>
      </w:r>
    </w:p>
    <w:p w14:paraId="7042E6DC" w14:textId="77777777" w:rsidR="00A77B3E" w:rsidRDefault="00A96BAB">
      <w:pPr>
        <w:spacing w:line="360" w:lineRule="auto"/>
        <w:jc w:val="both"/>
      </w:pPr>
      <w:r>
        <w:rPr>
          <w:rFonts w:ascii="Book Antiqua" w:eastAsia="Book Antiqua" w:hAnsi="Book Antiqua" w:cs="Book Antiqua"/>
          <w:color w:val="000000"/>
        </w:rPr>
        <w:t xml:space="preserve">The mean PRISMA and MOOSE scores for the accepted/published and preprint studies were compared using the student 2-tail </w:t>
      </w:r>
      <w:r w:rsidRPr="005E3D51">
        <w:rPr>
          <w:rFonts w:ascii="Book Antiqua" w:eastAsia="Book Antiqua" w:hAnsi="Book Antiqua" w:cs="Book Antiqua"/>
          <w:i/>
          <w:color w:val="000000"/>
        </w:rPr>
        <w:t>t</w:t>
      </w:r>
      <w:r>
        <w:rPr>
          <w:rFonts w:ascii="Book Antiqua" w:eastAsia="Book Antiqua" w:hAnsi="Book Antiqua" w:cs="Book Antiqua"/>
          <w:color w:val="000000"/>
        </w:rPr>
        <w:t xml:space="preserve">-test, with significance defined 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PRISMA and MOOSE scores were compared using Pearson’s correlation coefficient. All statistics were calculated using Excel (Microsoft, Redmond, WA</w:t>
      </w:r>
      <w:r w:rsidR="005E3D51">
        <w:rPr>
          <w:rFonts w:ascii="Book Antiqua" w:hAnsi="Book Antiqua" w:cs="Book Antiqua" w:hint="eastAsia"/>
          <w:color w:val="000000"/>
          <w:lang w:eastAsia="zh-CN"/>
        </w:rPr>
        <w:t>, United States</w:t>
      </w:r>
      <w:r>
        <w:rPr>
          <w:rFonts w:ascii="Book Antiqua" w:eastAsia="Book Antiqua" w:hAnsi="Book Antiqua" w:cs="Book Antiqua"/>
          <w:color w:val="000000"/>
        </w:rPr>
        <w:t xml:space="preserve">). </w:t>
      </w:r>
    </w:p>
    <w:p w14:paraId="519F6C7F" w14:textId="77777777" w:rsidR="00A77B3E" w:rsidRDefault="00A77B3E">
      <w:pPr>
        <w:spacing w:line="360" w:lineRule="auto"/>
        <w:jc w:val="both"/>
      </w:pPr>
    </w:p>
    <w:p w14:paraId="6C123799" w14:textId="77777777" w:rsidR="00A77B3E" w:rsidRDefault="00A96BAB">
      <w:pPr>
        <w:spacing w:line="360" w:lineRule="auto"/>
        <w:jc w:val="both"/>
      </w:pPr>
      <w:r>
        <w:rPr>
          <w:rFonts w:ascii="Book Antiqua" w:eastAsia="Book Antiqua" w:hAnsi="Book Antiqua" w:cs="Book Antiqua"/>
          <w:b/>
          <w:bCs/>
          <w:caps/>
          <w:color w:val="000000"/>
          <w:u w:val="single"/>
        </w:rPr>
        <w:t>RESULTS</w:t>
      </w:r>
    </w:p>
    <w:p w14:paraId="11EBE544" w14:textId="77777777" w:rsidR="00A77B3E" w:rsidRDefault="00A96BAB">
      <w:pPr>
        <w:spacing w:line="360" w:lineRule="auto"/>
        <w:jc w:val="both"/>
      </w:pPr>
      <w:r>
        <w:rPr>
          <w:rFonts w:ascii="Book Antiqua" w:eastAsia="Book Antiqua" w:hAnsi="Book Antiqua" w:cs="Book Antiqua"/>
          <w:b/>
          <w:bCs/>
          <w:i/>
          <w:iCs/>
          <w:color w:val="000000"/>
        </w:rPr>
        <w:t>Qualitative aspects of the identified studies</w:t>
      </w:r>
    </w:p>
    <w:p w14:paraId="21C71EC6" w14:textId="77777777" w:rsidR="00A77B3E" w:rsidRDefault="00A96BAB">
      <w:pPr>
        <w:spacing w:line="360" w:lineRule="auto"/>
        <w:jc w:val="both"/>
      </w:pPr>
      <w:r>
        <w:rPr>
          <w:rFonts w:ascii="Book Antiqua" w:eastAsia="Book Antiqua" w:hAnsi="Book Antiqua" w:cs="Book Antiqua"/>
          <w:color w:val="000000"/>
        </w:rPr>
        <w:t xml:space="preserve">Qualitative features of the studies are summarized in Table 1. Most cases (17 of 19, 89%) were from Chinese patient populations. For the remaining 2 studies, the national origin of the patient populations was not defined, but given the affiliations of the authors, the patient cohorts were also likely from China. The number of patients in each study was highly </w:t>
      </w:r>
      <w:r w:rsidR="005E3D51">
        <w:rPr>
          <w:rFonts w:ascii="Book Antiqua" w:eastAsia="Book Antiqua" w:hAnsi="Book Antiqua" w:cs="Book Antiqua"/>
          <w:color w:val="000000"/>
        </w:rPr>
        <w:t>variable, ranging from 50 to 59</w:t>
      </w:r>
      <w:r w:rsidR="00F54F4F">
        <w:rPr>
          <w:rFonts w:ascii="Book Antiqua" w:eastAsia="Book Antiqua" w:hAnsi="Book Antiqua" w:cs="Book Antiqua"/>
          <w:color w:val="000000"/>
        </w:rPr>
        <w:t>254</w:t>
      </w:r>
      <w:r w:rsidR="004254C5">
        <w:rPr>
          <w:rFonts w:ascii="Book Antiqua" w:eastAsia="Book Antiqua" w:hAnsi="Book Antiqua" w:cs="Book Antiqua"/>
          <w:color w:val="000000"/>
        </w:rPr>
        <w:t>.</w:t>
      </w:r>
      <w:r>
        <w:rPr>
          <w:rFonts w:ascii="Book Antiqua" w:eastAsia="Book Antiqua" w:hAnsi="Book Antiqua" w:cs="Book Antiqua"/>
          <w:color w:val="000000"/>
        </w:rPr>
        <w:t xml:space="preserve"> The hematology data reported in the studies was heterogeneous. The most common evaluated tests were white blood cell count (15 studies), absolute lymphocyte count (15 studies), and platelet count (10 studies).</w:t>
      </w:r>
    </w:p>
    <w:p w14:paraId="6EF446D4" w14:textId="77777777" w:rsidR="00A77B3E" w:rsidRDefault="00A96BAB">
      <w:pPr>
        <w:spacing w:line="360" w:lineRule="auto"/>
        <w:ind w:firstLine="240"/>
        <w:jc w:val="both"/>
      </w:pPr>
      <w:r>
        <w:rPr>
          <w:rFonts w:ascii="Book Antiqua" w:eastAsia="Book Antiqua" w:hAnsi="Book Antiqua" w:cs="Book Antiqua"/>
          <w:color w:val="000000"/>
        </w:rPr>
        <w:t>Because of the limited number of reporting elements in the IOM checklist (Table 2), a comparison with the PRISMA (Table 3) and MOOSE (Table 4) checklists was not performed. The mean IOM score was 3.8/5 (76%) for all studies. The average scores for preprint (4.0/5, 80%) and accepted/ published (3.5, 70%) studies was similar, and there was no statistically significant difference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Reviewing the IOM required elements, the most common deficiencies were in explaining why a pooled estimate might be useful to decision makers and lack of sensitivity analysis.</w:t>
      </w:r>
    </w:p>
    <w:p w14:paraId="2C4E15FF" w14:textId="77777777" w:rsidR="00A77B3E" w:rsidRDefault="00A96BAB">
      <w:pPr>
        <w:spacing w:line="360" w:lineRule="auto"/>
        <w:ind w:firstLine="240"/>
        <w:jc w:val="both"/>
      </w:pPr>
      <w:r>
        <w:rPr>
          <w:rFonts w:ascii="Book Antiqua" w:eastAsia="Book Antiqua" w:hAnsi="Book Antiqua" w:cs="Book Antiqua"/>
          <w:color w:val="000000"/>
        </w:rPr>
        <w:t xml:space="preserve">Due to the larger number of reporting elements in the PRISMA and MOOSE checklists a more robust comparison could be performed. The average PRISMA score for all studies was 20.3/27 (75%) (median = 22/27, 81%).The average scores of the accepted/published (mean = 20.4/27, 76% median = 21.5/27, 80%) and preprint (mean </w:t>
      </w:r>
      <w:r>
        <w:rPr>
          <w:rFonts w:ascii="Book Antiqua" w:eastAsia="Book Antiqua" w:hAnsi="Book Antiqua" w:cs="Book Antiqua"/>
          <w:color w:val="000000"/>
        </w:rPr>
        <w:lastRenderedPageBreak/>
        <w:t xml:space="preserve">= 20.2/27, 75%, median = 22/27, 81%) groups were similar (student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most common elements which were lacking were checklist numbers 15 (methods: risk of bias across studies), 16 (methods: additional analyses), 22 (results: risk of bias across studies), and 23 (results: risk of bias across studies).</w:t>
      </w:r>
      <w:r w:rsidR="00F54F4F">
        <w:rPr>
          <w:rFonts w:ascii="Book Antiqua" w:eastAsia="Book Antiqua" w:hAnsi="Book Antiqua" w:cs="Book Antiqua"/>
          <w:color w:val="000000"/>
        </w:rPr>
        <w:t xml:space="preserve"> </w:t>
      </w:r>
      <w:r>
        <w:rPr>
          <w:rFonts w:ascii="Book Antiqua" w:eastAsia="Book Antiqua" w:hAnsi="Book Antiqua" w:cs="Book Antiqua"/>
          <w:color w:val="000000"/>
        </w:rPr>
        <w:t xml:space="preserve">The average MOOSE scores for all studies was 19.9/34, 60% (median = 20/34, 60%).The average scores of the accepted/published (mean = 20.6, 61% median = 21/34, 62%) and preprint (mean = 19.1, 56% median = 19, 56%) groups were similar (student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most common elements which were lacking were II.A [Qualifications of searchers (</w:t>
      </w:r>
      <w:r>
        <w:rPr>
          <w:rFonts w:ascii="Book Antiqua" w:eastAsia="Book Antiqua" w:hAnsi="Book Antiqua" w:cs="Book Antiqua"/>
          <w:i/>
          <w:iCs/>
          <w:color w:val="000000"/>
        </w:rPr>
        <w:t>e.g.</w:t>
      </w:r>
      <w:r>
        <w:rPr>
          <w:rFonts w:ascii="Book Antiqua" w:eastAsia="Book Antiqua" w:hAnsi="Book Antiqua" w:cs="Book Antiqua"/>
          <w:color w:val="000000"/>
        </w:rPr>
        <w:t>, librarians and investigators)], II.H (Method of addressing articles published in languages other than English, II.I (Method of handling abstracts and unpublished studies) and II.J (Description of any contact with authors).</w:t>
      </w:r>
    </w:p>
    <w:p w14:paraId="4AAEAF87" w14:textId="77777777" w:rsidR="00A77B3E" w:rsidRDefault="00A96BAB">
      <w:pPr>
        <w:spacing w:line="360" w:lineRule="auto"/>
        <w:ind w:firstLine="240"/>
        <w:jc w:val="both"/>
      </w:pPr>
      <w:r>
        <w:rPr>
          <w:rFonts w:ascii="Book Antiqua" w:eastAsia="Book Antiqua" w:hAnsi="Book Antiqua" w:cs="Book Antiqua"/>
          <w:color w:val="000000"/>
        </w:rPr>
        <w:t>To determine the degree to which the PRISMA and MOOSE scores correlated, analysis using Pearson’s correlation coefficient was performed. The resulting coefficient, 0.39, suggests a weak positive correlation.</w:t>
      </w:r>
    </w:p>
    <w:p w14:paraId="2A90AA5B" w14:textId="77777777" w:rsidR="00A77B3E" w:rsidRDefault="00A77B3E">
      <w:pPr>
        <w:spacing w:line="360" w:lineRule="auto"/>
        <w:ind w:firstLine="240"/>
        <w:jc w:val="both"/>
      </w:pPr>
    </w:p>
    <w:p w14:paraId="0AE43682" w14:textId="77777777" w:rsidR="00A77B3E" w:rsidRDefault="00A96BAB">
      <w:pPr>
        <w:spacing w:line="360" w:lineRule="auto"/>
        <w:jc w:val="both"/>
      </w:pPr>
      <w:r>
        <w:rPr>
          <w:rFonts w:ascii="Book Antiqua" w:eastAsia="Book Antiqua" w:hAnsi="Book Antiqua" w:cs="Book Antiqua"/>
          <w:b/>
          <w:bCs/>
          <w:caps/>
          <w:color w:val="000000"/>
          <w:u w:val="single"/>
        </w:rPr>
        <w:t>DISCUSSION</w:t>
      </w:r>
    </w:p>
    <w:p w14:paraId="700BDDB5" w14:textId="77777777" w:rsidR="00A77B3E" w:rsidRDefault="00A96BAB">
      <w:pPr>
        <w:spacing w:line="360" w:lineRule="auto"/>
        <w:jc w:val="both"/>
      </w:pPr>
      <w:r>
        <w:rPr>
          <w:rFonts w:ascii="Book Antiqua" w:eastAsia="Book Antiqua" w:hAnsi="Book Antiqua" w:cs="Book Antiqua"/>
          <w:b/>
          <w:bCs/>
          <w:i/>
          <w:iCs/>
          <w:color w:val="000000"/>
        </w:rPr>
        <w:t>The use of meta-analysis in the COVID-19 literature</w:t>
      </w:r>
    </w:p>
    <w:p w14:paraId="124569B5" w14:textId="77777777" w:rsidR="00A77B3E" w:rsidRDefault="00A96BAB">
      <w:pPr>
        <w:spacing w:line="360" w:lineRule="auto"/>
        <w:jc w:val="both"/>
      </w:pPr>
      <w:r>
        <w:rPr>
          <w:rFonts w:ascii="Book Antiqua" w:eastAsia="Book Antiqua" w:hAnsi="Book Antiqua" w:cs="Book Antiqua"/>
          <w:color w:val="000000"/>
        </w:rPr>
        <w:t>Narrative, nonquantitative review papers have existed in the medical literature for many years and are an important source for succinctly reported and up-to-date information for clinicians and others interested in patient care and other issues. In recognition of the importance of the evidence-based approach to the dissemination of medical information, authors added increasingly rigorous approaches to their publications to provide quantitative information, minimize bias, identify knowledge gaps in the regarding a subject, and provide guidance for further growth of the area of study. This trend resulted in the development of the meta-</w:t>
      </w:r>
      <w:proofErr w:type="gramStart"/>
      <w:r>
        <w:rPr>
          <w:rFonts w:ascii="Book Antiqua" w:eastAsia="Book Antiqua" w:hAnsi="Book Antiqua" w:cs="Book Antiqua"/>
          <w:color w:val="000000"/>
        </w:rPr>
        <w:t>analysis</w:t>
      </w:r>
      <w:r w:rsidR="00B97F6E">
        <w:rPr>
          <w:rFonts w:ascii="Book Antiqua" w:eastAsia="Book Antiqua" w:hAnsi="Book Antiqua" w:cs="Book Antiqua"/>
          <w:color w:val="000000"/>
          <w:szCs w:val="30"/>
          <w:vertAlign w:val="superscript"/>
        </w:rPr>
        <w:t>[</w:t>
      </w:r>
      <w:proofErr w:type="gramEnd"/>
      <w:r w:rsidR="00B97F6E">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BF50F76" w14:textId="77777777" w:rsidR="00A77B3E" w:rsidRDefault="00A96BAB">
      <w:pPr>
        <w:spacing w:line="360" w:lineRule="auto"/>
        <w:ind w:firstLine="240"/>
        <w:jc w:val="both"/>
      </w:pPr>
      <w:r>
        <w:rPr>
          <w:rFonts w:ascii="Book Antiqua" w:eastAsia="Book Antiqua" w:hAnsi="Book Antiqua" w:cs="Book Antiqua"/>
          <w:color w:val="000000"/>
        </w:rPr>
        <w:t>Meta-analysis is a modification and attempted improvement of more traditio</w:t>
      </w:r>
      <w:r w:rsidR="00F54F4F">
        <w:rPr>
          <w:rFonts w:ascii="Book Antiqua" w:eastAsia="Book Antiqua" w:hAnsi="Book Antiqua" w:cs="Book Antiqua"/>
          <w:color w:val="000000"/>
        </w:rPr>
        <w:t>nal forms of review publication</w:t>
      </w:r>
      <w:r>
        <w:rPr>
          <w:rFonts w:ascii="Book Antiqua" w:eastAsia="Book Antiqua" w:hAnsi="Book Antiqua" w:cs="Book Antiqua"/>
          <w:color w:val="000000"/>
        </w:rPr>
        <w:t xml:space="preserve"> Meta-analysis attempts to move beyond the narrative review process by adding numeric data synthesized from previously published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By combining data from more than one study, there is an obvious improvement in </w:t>
      </w:r>
      <w:r>
        <w:rPr>
          <w:rFonts w:ascii="Book Antiqua" w:eastAsia="Book Antiqua" w:hAnsi="Book Antiqua" w:cs="Book Antiqua"/>
          <w:color w:val="000000"/>
        </w:rPr>
        <w:lastRenderedPageBreak/>
        <w:t xml:space="preserve">statistical power. Meta-analysis has been widely employed in the behavioral science and clinical medicine literatures but has been underutilized in the pathology and laboratory medicine literature.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and Zhang published a study comparing the use of meta-analysis in the diagnostic pathology literature compared to the clinical medicine literature and noted that meta-analyses comprised &lt; 1% of diagnostic pathology articles compared to 4%-6% of the clinical medicine literature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Despite their relatively low numbers, meta-analyses in the diagnostic pathology literature were highly cited, with a citation rate similar to that of meta-analyses appearing in the clinical medicine literature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finding is also noted in the current study: although numerous studies have been published addressing the laboratory hematologic aspects of COVID-19, the number of meta-analyses is low and comprises &lt; 1% of the published literature in this area. </w:t>
      </w:r>
    </w:p>
    <w:p w14:paraId="535ED903" w14:textId="77777777" w:rsidR="00A77B3E" w:rsidRDefault="00A96BAB">
      <w:pPr>
        <w:spacing w:line="360" w:lineRule="auto"/>
        <w:ind w:firstLine="240"/>
        <w:jc w:val="both"/>
      </w:pPr>
      <w:r>
        <w:rPr>
          <w:rFonts w:ascii="Book Antiqua" w:eastAsia="Book Antiqua" w:hAnsi="Book Antiqua" w:cs="Book Antiqua"/>
          <w:color w:val="000000"/>
        </w:rPr>
        <w:t>To be successful, the meta-analysis must address several elements</w:t>
      </w:r>
      <w:r w:rsidR="00B97F6E">
        <w:rPr>
          <w:rFonts w:ascii="Book Antiqua" w:eastAsia="Book Antiqua" w:hAnsi="Book Antiqua" w:cs="Book Antiqua"/>
          <w:color w:val="000000"/>
          <w:szCs w:val="30"/>
          <w:vertAlign w:val="superscript"/>
        </w:rPr>
        <w:t>[</w:t>
      </w:r>
      <w:r w:rsidR="00B97F6E">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(1) The question must be stated unambiguously; (2) A search of the medical literature must be performed in a comprehensive way; (3) The articles identified by the search must be screened; (4) The appropriate data must be extracted from the selected papers; (5) An assessment of the quality of the information is performed, by a review of the contents of the manuscripts and the Grading of Recommendations Assessment, Development and Evaluation (GRADE) criteria</w:t>
      </w:r>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(6) Determine whether the data in each publication are heterogeneous; (7) Determine summary effect size as odds ratio and generate graphical depictions of data, for example as a forest plot; (8) Assess for publication bias using funnel plot or some other mechanism and (9) Conduct subset analysis to look for subsets of groups that capture the summary effect.</w:t>
      </w:r>
    </w:p>
    <w:p w14:paraId="78B83C4D" w14:textId="77777777" w:rsidR="00A77B3E" w:rsidRDefault="00A77B3E">
      <w:pPr>
        <w:spacing w:line="360" w:lineRule="auto"/>
        <w:ind w:firstLine="240"/>
        <w:jc w:val="both"/>
      </w:pPr>
    </w:p>
    <w:p w14:paraId="4EEE4B9C" w14:textId="77777777" w:rsidR="00A77B3E" w:rsidRDefault="00A96BAB">
      <w:pPr>
        <w:spacing w:line="360" w:lineRule="auto"/>
        <w:jc w:val="both"/>
      </w:pPr>
      <w:r>
        <w:rPr>
          <w:rFonts w:ascii="Book Antiqua" w:eastAsia="Book Antiqua" w:hAnsi="Book Antiqua" w:cs="Book Antiqua"/>
          <w:b/>
          <w:bCs/>
          <w:i/>
          <w:iCs/>
          <w:color w:val="000000"/>
        </w:rPr>
        <w:t>Purpose of reporting quality analysis and its limits</w:t>
      </w:r>
    </w:p>
    <w:p w14:paraId="26D78068" w14:textId="77777777" w:rsidR="00A77B3E" w:rsidRDefault="00A96BAB">
      <w:pPr>
        <w:spacing w:line="360" w:lineRule="auto"/>
        <w:jc w:val="both"/>
      </w:pPr>
      <w:r>
        <w:rPr>
          <w:rFonts w:ascii="Book Antiqua" w:eastAsia="Book Antiqua" w:hAnsi="Book Antiqua" w:cs="Book Antiqua"/>
          <w:color w:val="000000"/>
        </w:rPr>
        <w:t xml:space="preserve">Because of the complexity of design and execution of meta-analyses, there are numerous opportunities to introduce biases and other errors that may significantly alter the outcome. To make the reporting of data and statistical analysis in meta-analyses transparent to the reader and to clearly advertise the limits of the data used in the study, </w:t>
      </w:r>
      <w:r>
        <w:rPr>
          <w:rFonts w:ascii="Book Antiqua" w:eastAsia="Book Antiqua" w:hAnsi="Book Antiqua" w:cs="Book Antiqua"/>
          <w:color w:val="000000"/>
        </w:rPr>
        <w:lastRenderedPageBreak/>
        <w:t>3 checklist systems have been promulgated to list the major elements that researchers should use to structure their work.</w:t>
      </w:r>
    </w:p>
    <w:p w14:paraId="3465DC5D" w14:textId="77777777" w:rsidR="00A77B3E" w:rsidRDefault="00A96BAB">
      <w:pPr>
        <w:spacing w:line="360" w:lineRule="auto"/>
        <w:ind w:firstLine="240"/>
        <w:jc w:val="both"/>
      </w:pPr>
      <w:r>
        <w:rPr>
          <w:rFonts w:ascii="Book Antiqua" w:eastAsia="Book Antiqua" w:hAnsi="Book Antiqua" w:cs="Book Antiqua"/>
          <w:color w:val="000000"/>
        </w:rPr>
        <w:t>The first of these systems, the IOM checklist, was created by a committee by the United States Institutes of Medicine. This is a relatively simple 5-point checklist that broadly addresses the reporting of the planning and execution of meta-analyses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Institutes of Medicine, along with a large number of journals and other publishers, later endorsed the PRISMA statement, which addresses these issues in a more granular fashion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Anther checklist, the MOOSE guidelines, may also be applied to evaluate reporting quality of systematic reviews including meta-analyses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the reported literature, PRISMA guidelines are utilized more frequently than MOOSE guidelines. In a survey of the medical literature by Fleming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4254C5">
        <w:rPr>
          <w:rFonts w:ascii="Book Antiqua" w:eastAsia="Book Antiqua" w:hAnsi="Book Antiqua" w:cs="Book Antiqua"/>
          <w:color w:val="000000"/>
          <w:szCs w:val="30"/>
          <w:vertAlign w:val="superscript"/>
        </w:rPr>
        <w:t>[</w:t>
      </w:r>
      <w:proofErr w:type="gramEnd"/>
      <w:r w:rsidR="004254C5">
        <w:rPr>
          <w:rFonts w:ascii="Book Antiqua" w:eastAsia="Book Antiqua" w:hAnsi="Book Antiqua" w:cs="Book Antiqua"/>
          <w:color w:val="000000"/>
          <w:szCs w:val="30"/>
          <w:vertAlign w:val="superscript"/>
        </w:rPr>
        <w:t>3</w:t>
      </w:r>
      <w:r w:rsidR="004254C5">
        <w:rPr>
          <w:rFonts w:ascii="Book Antiqua" w:hAnsi="Book Antiqua" w:cs="Book Antiqua" w:hint="eastAsia"/>
          <w:color w:val="000000"/>
          <w:szCs w:val="30"/>
          <w:vertAlign w:val="superscript"/>
          <w:lang w:eastAsia="zh-CN"/>
        </w:rPr>
        <w:t>1</w:t>
      </w:r>
      <w:r w:rsidR="004254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vast majority of publications used PRISMA guidelines, compared to MOOSE guidelines, which were cited in only 17% of reviews. Fleming </w:t>
      </w:r>
      <w:r w:rsidRPr="00FA6D5B">
        <w:rPr>
          <w:rFonts w:ascii="Book Antiqua" w:eastAsia="Book Antiqua" w:hAnsi="Book Antiqua" w:cs="Book Antiqua"/>
          <w:i/>
          <w:color w:val="000000"/>
        </w:rPr>
        <w:t>et al</w:t>
      </w:r>
      <w:r w:rsidR="004254C5">
        <w:rPr>
          <w:rFonts w:ascii="Book Antiqua" w:eastAsia="Book Antiqua" w:hAnsi="Book Antiqua" w:cs="Book Antiqua"/>
          <w:color w:val="000000"/>
          <w:szCs w:val="30"/>
          <w:vertAlign w:val="superscript"/>
        </w:rPr>
        <w:t>[3</w:t>
      </w:r>
      <w:r w:rsidR="004254C5">
        <w:rPr>
          <w:rFonts w:ascii="Book Antiqua" w:hAnsi="Book Antiqua" w:cs="Book Antiqua" w:hint="eastAsia"/>
          <w:color w:val="000000"/>
          <w:szCs w:val="30"/>
          <w:vertAlign w:val="superscript"/>
          <w:lang w:eastAsia="zh-CN"/>
        </w:rPr>
        <w:t>1</w:t>
      </w:r>
      <w:r w:rsidR="004254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note that although there is a high degree of overlap between the MOOSE and PRISMA checklists, MOOSE provides more advice about features such as the search strategy and interpretation of the results of the review, both of which may introduce bias if not adequately addressed</w:t>
      </w:r>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1</w:t>
      </w:r>
      <w:r w:rsidR="001135F3">
        <w:rPr>
          <w:rFonts w:ascii="Book Antiqua" w:eastAsia="Book Antiqua" w:hAnsi="Book Antiqua" w:cs="Book Antiqua"/>
          <w:color w:val="000000"/>
          <w:szCs w:val="30"/>
          <w:vertAlign w:val="superscript"/>
        </w:rPr>
        <w:t>,</w:t>
      </w:r>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2C3B9AC" w14:textId="77777777" w:rsidR="00A77B3E" w:rsidRDefault="00A96BAB">
      <w:pPr>
        <w:spacing w:line="360" w:lineRule="auto"/>
        <w:ind w:firstLine="240"/>
        <w:jc w:val="both"/>
      </w:pPr>
      <w:r>
        <w:rPr>
          <w:rFonts w:ascii="Book Antiqua" w:eastAsia="Book Antiqua" w:hAnsi="Book Antiqua" w:cs="Book Antiqua"/>
          <w:color w:val="000000"/>
        </w:rPr>
        <w:t>In the current study the most common deficiencies were (1) lack of an articulated rationale for why a pooled analysis is necessary; (2) lack of detail of how to address the use of data that has not been peer reviewed; (3) a lack of sensitivity analysis and (4) a lack of assessment of studies for bias. Although the rationale for why a meta-analysis is performed is generally obvious (</w:t>
      </w:r>
      <w:r>
        <w:rPr>
          <w:rFonts w:ascii="Book Antiqua" w:eastAsia="Book Antiqua" w:hAnsi="Book Antiqua" w:cs="Book Antiqua"/>
          <w:i/>
          <w:iCs/>
          <w:color w:val="000000"/>
        </w:rPr>
        <w:t>e.g.</w:t>
      </w:r>
      <w:r w:rsidR="00356799" w:rsidRPr="00356799">
        <w:rPr>
          <w:rFonts w:ascii="Book Antiqua" w:eastAsia="Book Antiqua" w:hAnsi="Book Antiqua" w:cs="Book Antiqua"/>
          <w:iCs/>
          <w:color w:val="000000"/>
        </w:rPr>
        <w:t>,</w:t>
      </w:r>
      <w:r>
        <w:rPr>
          <w:rFonts w:ascii="Book Antiqua" w:eastAsia="Book Antiqua" w:hAnsi="Book Antiqua" w:cs="Book Antiqua"/>
          <w:color w:val="000000"/>
        </w:rPr>
        <w:t xml:space="preserve"> improved statistical power, identification of a consensus/lack of consensus regarding a specific clinical question) it is not explicitly articulated in a significant number of studies included in this survey. The lack of transparency about the use of non-English language literature and preprint and other non-peer reviewed materials may be problematic, in particular in COVID-19 studies. Sensitivity analysis is a fundamental element of meta-analysis and provides an estimate of the appropriateness of the assumptions made by the </w:t>
      </w:r>
      <w:proofErr w:type="gramStart"/>
      <w:r>
        <w:rPr>
          <w:rFonts w:ascii="Book Antiqua" w:eastAsia="Book Antiqua" w:hAnsi="Book Antiqua" w:cs="Book Antiqua"/>
          <w:color w:val="000000"/>
        </w:rPr>
        <w:t>analysis</w:t>
      </w:r>
      <w:r w:rsidR="00B97F6E">
        <w:rPr>
          <w:rFonts w:ascii="Book Antiqua" w:eastAsia="Book Antiqua" w:hAnsi="Book Antiqua" w:cs="Book Antiqua"/>
          <w:color w:val="000000"/>
          <w:szCs w:val="30"/>
          <w:vertAlign w:val="superscript"/>
        </w:rPr>
        <w:t>[</w:t>
      </w:r>
      <w:proofErr w:type="gramEnd"/>
      <w:r w:rsidR="00B97F6E">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Bias can be introduced into a study in many ways, most commonly by publication bias, in which the medical literature has an underrepresentation of studies with negative </w:t>
      </w:r>
      <w:proofErr w:type="gramStart"/>
      <w:r>
        <w:rPr>
          <w:rFonts w:ascii="Book Antiqua" w:eastAsia="Book Antiqua" w:hAnsi="Book Antiqua" w:cs="Book Antiqua"/>
          <w:color w:val="000000"/>
        </w:rPr>
        <w:t>findings</w:t>
      </w:r>
      <w:r w:rsidR="00B97F6E">
        <w:rPr>
          <w:rFonts w:ascii="Book Antiqua" w:eastAsia="Book Antiqua" w:hAnsi="Book Antiqua" w:cs="Book Antiqua"/>
          <w:color w:val="000000"/>
          <w:szCs w:val="30"/>
          <w:vertAlign w:val="superscript"/>
        </w:rPr>
        <w:t>[</w:t>
      </w:r>
      <w:proofErr w:type="gramEnd"/>
      <w:r w:rsidR="00B97F6E">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9B6C5D0" w14:textId="77777777" w:rsidR="00A77B3E" w:rsidRDefault="00A96BAB">
      <w:pPr>
        <w:spacing w:line="360" w:lineRule="auto"/>
        <w:ind w:firstLine="240"/>
        <w:jc w:val="both"/>
      </w:pPr>
      <w:r>
        <w:rPr>
          <w:rFonts w:ascii="Book Antiqua" w:eastAsia="Book Antiqua" w:hAnsi="Book Antiqua" w:cs="Book Antiqua"/>
          <w:color w:val="000000"/>
        </w:rPr>
        <w:lastRenderedPageBreak/>
        <w:t>The overall reporting of quality in the pathology literature appears to lag behind that for clinical medicine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sidR="00762705">
        <w:rPr>
          <w:rFonts w:ascii="Book Antiqua" w:eastAsia="Book Antiqua" w:hAnsi="Book Antiqua" w:cs="Book Antiqua"/>
          <w:color w:val="000000"/>
          <w:szCs w:val="30"/>
          <w:vertAlign w:val="superscript"/>
        </w:rPr>
        <w:t>[5]</w:t>
      </w:r>
      <w:r>
        <w:rPr>
          <w:rFonts w:ascii="Book Antiqua" w:eastAsia="Book Antiqua" w:hAnsi="Book Antiqua" w:cs="Book Antiqua"/>
          <w:i/>
          <w:iCs/>
          <w:color w:val="000000"/>
        </w:rPr>
        <w:t xml:space="preserve"> </w:t>
      </w:r>
      <w:r>
        <w:rPr>
          <w:rFonts w:ascii="Book Antiqua" w:eastAsia="Book Antiqua" w:hAnsi="Book Antiqua" w:cs="Book Antiqua"/>
          <w:color w:val="000000"/>
        </w:rPr>
        <w:t>compared the reporting quality of a group of diagnostic pathology meta-analyses to a group published in clinical medicine journals using the PRISMA checklist, and found a higher average PRISMA score for the medicine studies that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 average PRISMA score for the COVID-19 meta-analyses in the current study (20.3/27, 75% of items addressed) is below that for both groups analyzed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62705">
        <w:rPr>
          <w:rFonts w:ascii="Book Antiqua" w:eastAsia="Book Antiqua" w:hAnsi="Book Antiqua" w:cs="Book Antiqua"/>
          <w:color w:val="000000"/>
          <w:szCs w:val="30"/>
          <w:vertAlign w:val="superscript"/>
        </w:rPr>
        <w:t>[</w:t>
      </w:r>
      <w:proofErr w:type="gramEnd"/>
      <w:r w:rsidR="00762705">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F54F4F">
        <w:rPr>
          <w:rFonts w:ascii="Book Antiqua" w:eastAsia="Book Antiqua" w:hAnsi="Book Antiqua" w:cs="Book Antiqua"/>
          <w:color w:val="000000"/>
        </w:rPr>
        <w:t xml:space="preserve"> </w:t>
      </w:r>
      <w:r>
        <w:rPr>
          <w:rFonts w:ascii="Book Antiqua" w:eastAsia="Book Antiqua" w:hAnsi="Book Antiqua" w:cs="Book Antiqua"/>
          <w:color w:val="000000"/>
        </w:rPr>
        <w:t>This reflects a significant weakness in the COVID-19 meta-analysis laboratory hematology literature, since the potential strengths of the meta-analysis approach as a force multiplier for evidence-based medicine requires good reporting quality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3CF9D99" w14:textId="77777777" w:rsidR="00A77B3E" w:rsidRDefault="00A96BAB">
      <w:pPr>
        <w:spacing w:line="360" w:lineRule="auto"/>
        <w:ind w:firstLine="240"/>
        <w:jc w:val="both"/>
      </w:pPr>
      <w:r>
        <w:rPr>
          <w:rFonts w:ascii="Book Antiqua" w:eastAsia="Book Antiqua" w:hAnsi="Book Antiqua" w:cs="Book Antiqua"/>
          <w:color w:val="000000"/>
        </w:rPr>
        <w:t>It is important to note the assessment of reporting quality is not synonymous with assessment of methodological quality of a meta-analysis. The purpose of reporting quality guidelines is to provide an appropriate framework to the authors of meta-analyses and other systematic reviews so that their data and statistical analysis is reported in an unambiguous way. The assessment of methodological quality is a separate exercise and can only proceed if the data can be unambiguously</w:t>
      </w:r>
      <w:r w:rsidR="00F54F4F">
        <w:rPr>
          <w:rFonts w:ascii="Book Antiqua" w:eastAsia="Book Antiqua" w:hAnsi="Book Antiqua" w:cs="Book Antiqua"/>
          <w:color w:val="000000"/>
        </w:rPr>
        <w:t xml:space="preserve"> extracted from the publication</w:t>
      </w:r>
      <w:r w:rsidR="00391CCF">
        <w:rPr>
          <w:rFonts w:ascii="Book Antiqua" w:eastAsia="Book Antiqua" w:hAnsi="Book Antiqua" w:cs="Book Antiqua"/>
          <w:color w:val="000000"/>
        </w:rPr>
        <w:t>.</w:t>
      </w:r>
      <w:r>
        <w:rPr>
          <w:rFonts w:ascii="Book Antiqua" w:eastAsia="Book Antiqua" w:hAnsi="Book Antiqua" w:cs="Book Antiqua"/>
          <w:color w:val="000000"/>
        </w:rPr>
        <w:t xml:space="preserve"> The methodological assessment of systematic reviews is addressed by other guidelines such as QUADAS and QUADAS-2</w:t>
      </w:r>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Due to the apparent suboptimal average reporting quality of COVID-19 laboratory hematology meta-analyses literature, the ability of the reader to assess methodological quality is limited in many cases. </w:t>
      </w:r>
    </w:p>
    <w:p w14:paraId="6EDDB2AC" w14:textId="77777777" w:rsidR="00A77B3E" w:rsidRDefault="00A77B3E">
      <w:pPr>
        <w:spacing w:line="360" w:lineRule="auto"/>
        <w:ind w:firstLine="240"/>
        <w:jc w:val="both"/>
      </w:pPr>
    </w:p>
    <w:p w14:paraId="4A1C6440" w14:textId="77777777" w:rsidR="00A77B3E" w:rsidRDefault="00A96BAB">
      <w:pPr>
        <w:spacing w:line="360" w:lineRule="auto"/>
        <w:jc w:val="both"/>
      </w:pPr>
      <w:r>
        <w:rPr>
          <w:rFonts w:ascii="Book Antiqua" w:eastAsia="Book Antiqua" w:hAnsi="Book Antiqua" w:cs="Book Antiqua"/>
          <w:b/>
          <w:bCs/>
          <w:i/>
          <w:iCs/>
          <w:color w:val="000000"/>
        </w:rPr>
        <w:t>Preprint literature and its reporting quality</w:t>
      </w:r>
    </w:p>
    <w:p w14:paraId="3E3EB727" w14:textId="77777777" w:rsidR="00A77B3E" w:rsidRDefault="00A96BAB">
      <w:pPr>
        <w:spacing w:line="360" w:lineRule="auto"/>
        <w:jc w:val="both"/>
      </w:pPr>
      <w:r>
        <w:rPr>
          <w:rFonts w:ascii="Book Antiqua" w:eastAsia="Book Antiqua" w:hAnsi="Book Antiqua" w:cs="Book Antiqua"/>
          <w:color w:val="000000"/>
        </w:rPr>
        <w:t xml:space="preserve">In academic publishing, a preprint is the version of a manuscript that has been submitted for publication but has not yet finished the peer review process. In recent years, publishers and others have electronically posted preprint manuscripts to rapidly disseminate scientific knowledge. In addition, studies that have been uploaded to dedicated servers but not submitted for peer review are also included in the category of preprints. Preprints are particularly useful in fields such as COVID-19, which are rapidly evolving and are of intense clinical and scientific interest. </w:t>
      </w:r>
    </w:p>
    <w:p w14:paraId="07052D16" w14:textId="77777777" w:rsidR="00A77B3E" w:rsidRDefault="00A96BAB">
      <w:pPr>
        <w:spacing w:line="360" w:lineRule="auto"/>
        <w:ind w:firstLine="240"/>
        <w:jc w:val="both"/>
      </w:pPr>
      <w:r>
        <w:rPr>
          <w:rFonts w:ascii="Book Antiqua" w:eastAsia="Book Antiqua" w:hAnsi="Book Antiqua" w:cs="Book Antiqua"/>
          <w:color w:val="000000"/>
        </w:rPr>
        <w:lastRenderedPageBreak/>
        <w:t>Since preprints are widely accessible, it would be important for readers to be aware of their quality compared to studies published in the peer review literature. Although it would be assumed that the reporting quality of the peer review process would be higher than the comparable preprint literature since the purpose of peer review is to permit scrutiny of one’s work by experts</w:t>
      </w:r>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have apparently been no studies in the peer review literature that directly compare the reporting quality of clinical studies in the preprint and published literature. A single study in the preprint literature (Carneiro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97F6E">
        <w:rPr>
          <w:rFonts w:ascii="Book Antiqua" w:eastAsia="Book Antiqua" w:hAnsi="Book Antiqua" w:cs="Book Antiqua"/>
          <w:color w:val="000000"/>
          <w:szCs w:val="30"/>
          <w:vertAlign w:val="superscript"/>
        </w:rPr>
        <w:t>[</w:t>
      </w:r>
      <w:proofErr w:type="gramEnd"/>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5</w:t>
      </w:r>
      <w:r w:rsidR="001135F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has attempted to address this question</w:t>
      </w:r>
      <w:r w:rsidR="001135F3">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authors compared a sample of studies identified in the </w:t>
      </w:r>
      <w:proofErr w:type="spellStart"/>
      <w:r>
        <w:rPr>
          <w:rFonts w:ascii="Book Antiqua" w:eastAsia="Book Antiqua" w:hAnsi="Book Antiqua" w:cs="Book Antiqua"/>
          <w:color w:val="000000"/>
        </w:rPr>
        <w:t>bioRXIV</w:t>
      </w:r>
      <w:proofErr w:type="spellEnd"/>
      <w:r>
        <w:rPr>
          <w:rFonts w:ascii="Book Antiqua" w:eastAsia="Book Antiqua" w:hAnsi="Book Antiqua" w:cs="Book Antiqua"/>
          <w:color w:val="000000"/>
        </w:rPr>
        <w:t xml:space="preserve"> preprint server with studies identified in a Medline (PubMed interface) search. They also compared a group of preprint studies with their final versions. Carneiro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117A6">
        <w:rPr>
          <w:rFonts w:ascii="Book Antiqua" w:eastAsia="Book Antiqua" w:hAnsi="Book Antiqua" w:cs="Book Antiqua"/>
          <w:color w:val="000000"/>
          <w:szCs w:val="30"/>
          <w:vertAlign w:val="superscript"/>
        </w:rPr>
        <w:t>[</w:t>
      </w:r>
      <w:proofErr w:type="gramEnd"/>
      <w:r w:rsidR="007117A6">
        <w:rPr>
          <w:rFonts w:ascii="Book Antiqua" w:eastAsia="Book Antiqua" w:hAnsi="Book Antiqua" w:cs="Book Antiqua"/>
          <w:color w:val="000000"/>
          <w:szCs w:val="30"/>
          <w:vertAlign w:val="superscript"/>
        </w:rPr>
        <w:t>3</w:t>
      </w:r>
      <w:r w:rsidR="007117A6">
        <w:rPr>
          <w:rFonts w:ascii="Book Antiqua" w:hAnsi="Book Antiqua" w:cs="Book Antiqua" w:hint="eastAsia"/>
          <w:color w:val="000000"/>
          <w:szCs w:val="30"/>
          <w:vertAlign w:val="superscript"/>
          <w:lang w:eastAsia="zh-CN"/>
        </w:rPr>
        <w:t>5</w:t>
      </w:r>
      <w:r w:rsidR="007117A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identified a small increase in quality in the published studies compared to the preprint group. </w:t>
      </w:r>
    </w:p>
    <w:p w14:paraId="6C9F5744" w14:textId="77777777" w:rsidR="00A77B3E" w:rsidRDefault="00A96BAB">
      <w:pPr>
        <w:spacing w:line="360" w:lineRule="auto"/>
        <w:ind w:firstLine="240"/>
        <w:jc w:val="both"/>
      </w:pPr>
      <w:r>
        <w:rPr>
          <w:rFonts w:ascii="Book Antiqua" w:eastAsia="Book Antiqua" w:hAnsi="Book Antiqua" w:cs="Book Antiqua"/>
          <w:color w:val="000000"/>
        </w:rPr>
        <w:t xml:space="preserve">In the current study, </w:t>
      </w:r>
      <w:r w:rsidR="00A10FE5">
        <w:rPr>
          <w:rFonts w:ascii="Book Antiqua" w:eastAsia="Book Antiqua" w:hAnsi="Book Antiqua" w:cs="Book Antiqua"/>
          <w:color w:val="000000"/>
        </w:rPr>
        <w:t>u</w:t>
      </w:r>
      <w:r>
        <w:rPr>
          <w:rFonts w:ascii="Book Antiqua" w:eastAsia="Book Antiqua" w:hAnsi="Book Antiqua" w:cs="Book Antiqua"/>
          <w:color w:val="000000"/>
        </w:rPr>
        <w:t>sing the PRISMA and MOOSE criteria, a significant difference was not identified comparing the preprint and published studies in the COVID-19 meta-analysis literature. Taken together, these findings suggest that the peer review process itself does not guarantee an improvement in quality, and authors should take the initiative to conform to reporting quality norms.</w:t>
      </w:r>
    </w:p>
    <w:p w14:paraId="37E3C756" w14:textId="77777777" w:rsidR="00A77B3E" w:rsidRDefault="00A77B3E">
      <w:pPr>
        <w:spacing w:line="360" w:lineRule="auto"/>
        <w:ind w:firstLine="240"/>
        <w:jc w:val="both"/>
      </w:pPr>
    </w:p>
    <w:p w14:paraId="3862FCFE" w14:textId="77777777" w:rsidR="00A77B3E" w:rsidRDefault="00A96BAB">
      <w:pPr>
        <w:spacing w:line="360" w:lineRule="auto"/>
        <w:jc w:val="both"/>
      </w:pPr>
      <w:r>
        <w:rPr>
          <w:rFonts w:ascii="Book Antiqua" w:eastAsia="Book Antiqua" w:hAnsi="Book Antiqua" w:cs="Book Antiqua"/>
          <w:b/>
          <w:caps/>
          <w:color w:val="000000"/>
          <w:u w:val="single"/>
        </w:rPr>
        <w:t>CONCLUSION</w:t>
      </w:r>
    </w:p>
    <w:p w14:paraId="48907271" w14:textId="77777777" w:rsidR="00A77B3E" w:rsidRDefault="00A96BA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This study represents an attempt to assess the overall reporting quality of the laboratory hematology COVID-19 meta-analysis literature. Using the IOM, PRISMA, and MOOSE, guidelines, there were consistent deficits in the reporting of bias and sensitivity. The results for the preprint and published literature were similar and suggest that the preprint literature on this subject is not decidedly inferior to the published literature. Because of the suboptimal reporting quality, it is important for clinicians and others to carefully assess the individual studies used in a given meta-analysis for evidence of bias or other methodological flaws that have not been reported by the authors. Although there is a positive correlation between the PRISMA and MOOSE guidelines, it is </w:t>
      </w:r>
      <w:r>
        <w:rPr>
          <w:rFonts w:ascii="Book Antiqua" w:eastAsia="Book Antiqua" w:hAnsi="Book Antiqua" w:cs="Book Antiqua"/>
          <w:color w:val="000000"/>
        </w:rPr>
        <w:lastRenderedPageBreak/>
        <w:t xml:space="preserve">relatively weak. This implies that authors of meta-analyses should consider using both systems to increase the strength of the reporting quality of their studies. </w:t>
      </w:r>
    </w:p>
    <w:p w14:paraId="68832E8B" w14:textId="77777777" w:rsidR="0011041F" w:rsidRDefault="0011041F">
      <w:pPr>
        <w:spacing w:line="360" w:lineRule="auto"/>
        <w:jc w:val="both"/>
        <w:rPr>
          <w:rFonts w:ascii="Book Antiqua" w:hAnsi="Book Antiqua" w:cs="Book Antiqua"/>
          <w:color w:val="000000"/>
          <w:lang w:eastAsia="zh-CN"/>
        </w:rPr>
      </w:pPr>
    </w:p>
    <w:p w14:paraId="0B9D6E01" w14:textId="77777777" w:rsidR="0011041F" w:rsidRPr="0011041F" w:rsidRDefault="0011041F" w:rsidP="0011041F">
      <w:pPr>
        <w:spacing w:line="360" w:lineRule="auto"/>
        <w:jc w:val="both"/>
        <w:rPr>
          <w:rFonts w:ascii="Book Antiqua" w:eastAsia="Book Antiqua" w:hAnsi="Book Antiqua" w:cs="Book Antiqua"/>
          <w:b/>
          <w:color w:val="000000"/>
          <w:u w:val="single"/>
        </w:rPr>
      </w:pPr>
      <w:r w:rsidRPr="0011041F">
        <w:rPr>
          <w:rFonts w:ascii="Book Antiqua" w:eastAsia="Book Antiqua" w:hAnsi="Book Antiqua" w:cs="Book Antiqua"/>
          <w:b/>
          <w:color w:val="000000"/>
          <w:u w:val="single"/>
        </w:rPr>
        <w:t>ARTICLE HIGHLIGHTS</w:t>
      </w:r>
    </w:p>
    <w:p w14:paraId="3191D83B" w14:textId="77777777" w:rsidR="0011041F" w:rsidRPr="0011041F" w:rsidRDefault="0011041F" w:rsidP="0011041F">
      <w:pPr>
        <w:spacing w:line="360" w:lineRule="auto"/>
        <w:jc w:val="both"/>
        <w:rPr>
          <w:rFonts w:ascii="Book Antiqua" w:eastAsia="宋体" w:hAnsi="Book Antiqua"/>
          <w:b/>
          <w:i/>
        </w:rPr>
      </w:pPr>
      <w:r w:rsidRPr="0011041F">
        <w:rPr>
          <w:rFonts w:ascii="Book Antiqua" w:eastAsia="宋体" w:hAnsi="Book Antiqua"/>
          <w:b/>
          <w:i/>
        </w:rPr>
        <w:t>Research background</w:t>
      </w:r>
    </w:p>
    <w:p w14:paraId="43212E4B"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t>Meta-analyses, which are underutilized in pathology and laboratory medicine, combine the data from multiple studies to produce a publication with increased statistical power. It is important for readers of meta-analyses to have the information in these studies reported in a transparent fashion. Hence t</w:t>
      </w:r>
      <w:r w:rsidRPr="0011041F">
        <w:rPr>
          <w:rFonts w:ascii="Book Antiqua" w:eastAsia="Book Antiqua" w:hAnsi="Book Antiqua" w:cs="Book Antiqua"/>
          <w:color w:val="000000"/>
        </w:rPr>
        <w:t>he Institutes of Medicine (IOM), Preferred Reporting Items for Systemic Reviews and Meta-analyses (PRISMA), and Meta-analyses of Observational Studies in Epidemiology (MOOSE) checklists have been promulgated to standardize the reporting of meta-analyses.</w:t>
      </w:r>
      <w:r w:rsidRPr="0011041F">
        <w:rPr>
          <w:rFonts w:ascii="Book Antiqua" w:eastAsia="宋体" w:hAnsi="Book Antiqua"/>
        </w:rPr>
        <w:t xml:space="preserve"> </w:t>
      </w:r>
    </w:p>
    <w:p w14:paraId="6AF9CB6F" w14:textId="77777777" w:rsidR="0011041F" w:rsidRDefault="0011041F" w:rsidP="0011041F">
      <w:pPr>
        <w:spacing w:line="360" w:lineRule="auto"/>
        <w:jc w:val="both"/>
        <w:rPr>
          <w:rFonts w:ascii="Book Antiqua" w:eastAsia="宋体" w:hAnsi="Book Antiqua"/>
          <w:i/>
          <w:lang w:eastAsia="zh-CN"/>
        </w:rPr>
      </w:pPr>
    </w:p>
    <w:p w14:paraId="0BFE5983" w14:textId="77777777" w:rsidR="0011041F" w:rsidRPr="0011041F" w:rsidRDefault="0011041F" w:rsidP="0011041F">
      <w:pPr>
        <w:spacing w:line="360" w:lineRule="auto"/>
        <w:jc w:val="both"/>
        <w:rPr>
          <w:rFonts w:ascii="Book Antiqua" w:eastAsia="宋体" w:hAnsi="Book Antiqua"/>
          <w:b/>
          <w:i/>
        </w:rPr>
      </w:pPr>
      <w:r w:rsidRPr="0011041F">
        <w:rPr>
          <w:rFonts w:ascii="Book Antiqua" w:eastAsia="宋体" w:hAnsi="Book Antiqua"/>
          <w:b/>
          <w:i/>
        </w:rPr>
        <w:t>Research motivation</w:t>
      </w:r>
    </w:p>
    <w:p w14:paraId="37BCB78E"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t>Several parameters evaluated by the hematology laboratory have been identified as potential biomarkers of prognosis and outcome in COVID-19 disease. The data from many of these studies have been pooled and published as meta-analyses. Many of these studies have been identified in the preprint literature (studies that have not yet completed peer review). The reporting quality of this body of work is unknown.</w:t>
      </w:r>
    </w:p>
    <w:p w14:paraId="5DDA8891" w14:textId="77777777" w:rsidR="0011041F" w:rsidRDefault="0011041F" w:rsidP="0011041F">
      <w:pPr>
        <w:spacing w:line="360" w:lineRule="auto"/>
        <w:jc w:val="both"/>
        <w:rPr>
          <w:rFonts w:ascii="Book Antiqua" w:eastAsia="宋体" w:hAnsi="Book Antiqua"/>
          <w:i/>
          <w:lang w:eastAsia="zh-CN"/>
        </w:rPr>
      </w:pPr>
    </w:p>
    <w:p w14:paraId="23B6158B" w14:textId="77777777" w:rsidR="0011041F" w:rsidRPr="0011041F" w:rsidRDefault="0011041F" w:rsidP="0011041F">
      <w:pPr>
        <w:spacing w:line="360" w:lineRule="auto"/>
        <w:jc w:val="both"/>
        <w:rPr>
          <w:rFonts w:ascii="Book Antiqua" w:eastAsia="宋体" w:hAnsi="Book Antiqua"/>
          <w:b/>
          <w:i/>
        </w:rPr>
      </w:pPr>
      <w:r w:rsidRPr="0011041F">
        <w:rPr>
          <w:rFonts w:ascii="Book Antiqua" w:eastAsia="宋体" w:hAnsi="Book Antiqua"/>
          <w:b/>
          <w:i/>
        </w:rPr>
        <w:t>Research objectives</w:t>
      </w:r>
    </w:p>
    <w:p w14:paraId="1B653A6F"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t>The purposes of this study were to 1) evaluate the reporting quality of laboratory hematology-focused COVID-19 meta-analyses using the IOM, PRISMA, and MOOSE checklists and 2) compare the reporting quality of published vs. preprint studies.</w:t>
      </w:r>
    </w:p>
    <w:p w14:paraId="157F6C00" w14:textId="77777777" w:rsidR="0011041F" w:rsidRDefault="0011041F" w:rsidP="0011041F">
      <w:pPr>
        <w:spacing w:line="360" w:lineRule="auto"/>
        <w:jc w:val="both"/>
        <w:rPr>
          <w:rFonts w:ascii="Book Antiqua" w:eastAsia="宋体" w:hAnsi="Book Antiqua"/>
          <w:i/>
          <w:lang w:eastAsia="zh-CN"/>
        </w:rPr>
      </w:pPr>
    </w:p>
    <w:p w14:paraId="545EEDE7" w14:textId="77777777" w:rsidR="0011041F" w:rsidRPr="0011041F" w:rsidRDefault="0011041F" w:rsidP="0011041F">
      <w:pPr>
        <w:spacing w:line="360" w:lineRule="auto"/>
        <w:jc w:val="both"/>
        <w:rPr>
          <w:rFonts w:ascii="Book Antiqua" w:eastAsia="宋体" w:hAnsi="Book Antiqua"/>
          <w:b/>
          <w:i/>
        </w:rPr>
      </w:pPr>
      <w:r w:rsidRPr="0011041F">
        <w:rPr>
          <w:rFonts w:ascii="Book Antiqua" w:eastAsia="宋体" w:hAnsi="Book Antiqua"/>
          <w:b/>
          <w:i/>
        </w:rPr>
        <w:t>Research methods</w:t>
      </w:r>
    </w:p>
    <w:p w14:paraId="58D98FB5"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t>Based on a search of the literature, 19 studies were selected for analysis (9 published studies and 10 preprint studies). The reporting quality of the studies was evaluated using the IOM, PRISMA, and MOOSE checklists.</w:t>
      </w:r>
    </w:p>
    <w:p w14:paraId="2D6AF5F6" w14:textId="77777777" w:rsidR="0011041F" w:rsidRDefault="0011041F" w:rsidP="0011041F">
      <w:pPr>
        <w:spacing w:line="360" w:lineRule="auto"/>
        <w:jc w:val="both"/>
        <w:rPr>
          <w:rFonts w:ascii="Book Antiqua" w:eastAsia="宋体" w:hAnsi="Book Antiqua"/>
          <w:i/>
          <w:lang w:eastAsia="zh-CN"/>
        </w:rPr>
      </w:pPr>
    </w:p>
    <w:p w14:paraId="7B6AA4B9" w14:textId="77777777" w:rsidR="0011041F" w:rsidRPr="0011041F" w:rsidRDefault="0011041F" w:rsidP="0011041F">
      <w:pPr>
        <w:spacing w:line="360" w:lineRule="auto"/>
        <w:jc w:val="both"/>
        <w:rPr>
          <w:rFonts w:ascii="Book Antiqua" w:eastAsia="宋体" w:hAnsi="Book Antiqua"/>
          <w:b/>
          <w:i/>
        </w:rPr>
      </w:pPr>
      <w:r w:rsidRPr="0011041F">
        <w:rPr>
          <w:rFonts w:ascii="Book Antiqua" w:eastAsia="宋体" w:hAnsi="Book Antiqua"/>
          <w:b/>
          <w:i/>
        </w:rPr>
        <w:t>Research results</w:t>
      </w:r>
    </w:p>
    <w:p w14:paraId="453E3C8D"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t>The reporting quality of the published and preprint studies was similar, and was inferior in quality to that described in similar studies on reporting quality of meta-analyses published in the pathology and medicine literature.</w:t>
      </w:r>
    </w:p>
    <w:p w14:paraId="7FA5C410" w14:textId="77777777" w:rsidR="0011041F" w:rsidRDefault="0011041F" w:rsidP="0011041F">
      <w:pPr>
        <w:spacing w:line="360" w:lineRule="auto"/>
        <w:jc w:val="both"/>
        <w:rPr>
          <w:rFonts w:ascii="Book Antiqua" w:eastAsia="宋体" w:hAnsi="Book Antiqua"/>
          <w:i/>
          <w:lang w:eastAsia="zh-CN"/>
        </w:rPr>
      </w:pPr>
    </w:p>
    <w:p w14:paraId="155F87A9" w14:textId="77777777" w:rsidR="0011041F" w:rsidRPr="0011041F" w:rsidRDefault="0011041F" w:rsidP="0011041F">
      <w:pPr>
        <w:spacing w:line="360" w:lineRule="auto"/>
        <w:jc w:val="both"/>
        <w:rPr>
          <w:rFonts w:ascii="Book Antiqua" w:eastAsia="宋体" w:hAnsi="Book Antiqua"/>
          <w:b/>
          <w:i/>
        </w:rPr>
      </w:pPr>
      <w:bookmarkStart w:id="7" w:name="OLE_LINK11"/>
      <w:bookmarkStart w:id="8" w:name="OLE_LINK12"/>
      <w:bookmarkStart w:id="9" w:name="OLE_LINK13"/>
      <w:bookmarkStart w:id="10" w:name="OLE_LINK14"/>
      <w:bookmarkStart w:id="11" w:name="OLE_LINK15"/>
      <w:bookmarkStart w:id="12" w:name="OLE_LINK16"/>
      <w:bookmarkStart w:id="13" w:name="OLE_LINK17"/>
      <w:bookmarkStart w:id="14" w:name="OLE_LINK18"/>
      <w:r w:rsidRPr="0011041F">
        <w:rPr>
          <w:rFonts w:ascii="Book Antiqua" w:eastAsia="宋体" w:hAnsi="Book Antiqua"/>
          <w:b/>
          <w:i/>
        </w:rPr>
        <w:t>Research</w:t>
      </w:r>
      <w:bookmarkEnd w:id="7"/>
      <w:bookmarkEnd w:id="8"/>
      <w:bookmarkEnd w:id="9"/>
      <w:bookmarkEnd w:id="10"/>
      <w:bookmarkEnd w:id="11"/>
      <w:bookmarkEnd w:id="12"/>
      <w:bookmarkEnd w:id="13"/>
      <w:bookmarkEnd w:id="14"/>
      <w:r w:rsidRPr="0011041F">
        <w:rPr>
          <w:rFonts w:ascii="Book Antiqua" w:eastAsia="宋体" w:hAnsi="Book Antiqua"/>
          <w:b/>
          <w:i/>
        </w:rPr>
        <w:t xml:space="preserve"> conclusions</w:t>
      </w:r>
    </w:p>
    <w:p w14:paraId="0CE41CF7"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t xml:space="preserve">Readers of COVID-19 laboratory hematology meta-analyses should be cognizant of their reporting quality problems, and critically evaluate them before using their information for patient care. </w:t>
      </w:r>
    </w:p>
    <w:p w14:paraId="2637D68C" w14:textId="77777777" w:rsidR="0011041F" w:rsidRDefault="0011041F" w:rsidP="0011041F">
      <w:pPr>
        <w:spacing w:line="360" w:lineRule="auto"/>
        <w:jc w:val="both"/>
        <w:rPr>
          <w:rFonts w:ascii="Book Antiqua" w:eastAsia="宋体" w:hAnsi="Book Antiqua"/>
          <w:i/>
          <w:lang w:eastAsia="zh-CN"/>
        </w:rPr>
      </w:pPr>
    </w:p>
    <w:p w14:paraId="472E6FC8" w14:textId="77777777" w:rsidR="0011041F" w:rsidRPr="0011041F" w:rsidRDefault="00CB26C5" w:rsidP="0011041F">
      <w:pPr>
        <w:spacing w:line="360" w:lineRule="auto"/>
        <w:jc w:val="both"/>
        <w:rPr>
          <w:rFonts w:ascii="Book Antiqua" w:eastAsia="宋体" w:hAnsi="Book Antiqua"/>
          <w:b/>
          <w:i/>
        </w:rPr>
      </w:pPr>
      <w:r w:rsidRPr="0011041F">
        <w:rPr>
          <w:rFonts w:ascii="Book Antiqua" w:eastAsia="宋体" w:hAnsi="Book Antiqua"/>
          <w:b/>
          <w:i/>
        </w:rPr>
        <w:t xml:space="preserve">Research </w:t>
      </w:r>
      <w:r>
        <w:rPr>
          <w:rFonts w:ascii="Book Antiqua" w:eastAsia="宋体" w:hAnsi="Book Antiqua" w:hint="eastAsia"/>
          <w:b/>
          <w:i/>
          <w:lang w:eastAsia="zh-CN"/>
        </w:rPr>
        <w:t>p</w:t>
      </w:r>
      <w:r w:rsidR="0011041F" w:rsidRPr="0011041F">
        <w:rPr>
          <w:rFonts w:ascii="Book Antiqua" w:eastAsia="宋体" w:hAnsi="Book Antiqua"/>
          <w:b/>
          <w:i/>
        </w:rPr>
        <w:t>erspectives</w:t>
      </w:r>
    </w:p>
    <w:p w14:paraId="5B832AF7" w14:textId="77777777" w:rsidR="0011041F" w:rsidRPr="0011041F" w:rsidRDefault="0011041F" w:rsidP="0011041F">
      <w:pPr>
        <w:spacing w:line="360" w:lineRule="auto"/>
        <w:jc w:val="both"/>
        <w:rPr>
          <w:lang w:eastAsia="zh-CN"/>
        </w:rPr>
      </w:pPr>
      <w:r w:rsidRPr="0011041F">
        <w:rPr>
          <w:rFonts w:ascii="Book Antiqua" w:eastAsia="宋体" w:hAnsi="Book Antiqua"/>
        </w:rPr>
        <w:t>The issue of reporting quality is of critical importance, and the assessment of reporting quality has been underreported in the medical literature. Studies similar to this one will emphasize that the use of the IOM, PRISMA, and MOOSE checklists is a simple strategy to optimize the overall quality of meta-analyses.</w:t>
      </w:r>
    </w:p>
    <w:p w14:paraId="5214215E" w14:textId="77777777" w:rsidR="00A77B3E" w:rsidRDefault="00A77B3E">
      <w:pPr>
        <w:spacing w:line="360" w:lineRule="auto"/>
        <w:jc w:val="both"/>
      </w:pPr>
    </w:p>
    <w:p w14:paraId="6950F29B" w14:textId="77777777" w:rsidR="00A77B3E" w:rsidRDefault="00A96BAB">
      <w:pPr>
        <w:spacing w:line="360" w:lineRule="auto"/>
        <w:jc w:val="both"/>
      </w:pPr>
      <w:r>
        <w:rPr>
          <w:rFonts w:ascii="Book Antiqua" w:eastAsia="Book Antiqua" w:hAnsi="Book Antiqua" w:cs="Book Antiqua"/>
          <w:b/>
          <w:color w:val="000000"/>
        </w:rPr>
        <w:t>REFERENCES</w:t>
      </w:r>
    </w:p>
    <w:p w14:paraId="61780DE1"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 </w:t>
      </w:r>
      <w:proofErr w:type="spellStart"/>
      <w:r w:rsidRPr="005C6226">
        <w:rPr>
          <w:rFonts w:ascii="Book Antiqua" w:eastAsia="宋体" w:hAnsi="Book Antiqua"/>
          <w:b/>
          <w:kern w:val="2"/>
          <w:lang w:eastAsia="zh-CN"/>
        </w:rPr>
        <w:t>Kinzler</w:t>
      </w:r>
      <w:proofErr w:type="spellEnd"/>
      <w:r w:rsidRPr="005C6226">
        <w:rPr>
          <w:rFonts w:ascii="Book Antiqua" w:eastAsia="宋体" w:hAnsi="Book Antiqua"/>
          <w:b/>
          <w:kern w:val="2"/>
          <w:lang w:eastAsia="zh-CN"/>
        </w:rPr>
        <w:t xml:space="preserve"> M</w:t>
      </w:r>
      <w:r w:rsidRPr="005C6226">
        <w:rPr>
          <w:rFonts w:ascii="Book Antiqua" w:eastAsia="宋体" w:hAnsi="Book Antiqua"/>
          <w:kern w:val="2"/>
          <w:lang w:eastAsia="zh-CN"/>
        </w:rPr>
        <w:t xml:space="preserve">, Zhang L. Underutilization of Meta-analysis in Diagnostic Pathology. </w:t>
      </w:r>
      <w:r w:rsidRPr="005C6226">
        <w:rPr>
          <w:rFonts w:ascii="Book Antiqua" w:eastAsia="宋体" w:hAnsi="Book Antiqua"/>
          <w:i/>
          <w:kern w:val="2"/>
          <w:lang w:eastAsia="zh-CN"/>
        </w:rPr>
        <w:t xml:space="preserve">Arch </w:t>
      </w:r>
      <w:proofErr w:type="spellStart"/>
      <w:r w:rsidRPr="005C6226">
        <w:rPr>
          <w:rFonts w:ascii="Book Antiqua" w:eastAsia="宋体" w:hAnsi="Book Antiqua"/>
          <w:i/>
          <w:kern w:val="2"/>
          <w:lang w:eastAsia="zh-CN"/>
        </w:rPr>
        <w:t>Pathol</w:t>
      </w:r>
      <w:proofErr w:type="spellEnd"/>
      <w:r w:rsidRPr="005C6226">
        <w:rPr>
          <w:rFonts w:ascii="Book Antiqua" w:eastAsia="宋体" w:hAnsi="Book Antiqua"/>
          <w:i/>
          <w:kern w:val="2"/>
          <w:lang w:eastAsia="zh-CN"/>
        </w:rPr>
        <w:t xml:space="preserve"> Lab Med</w:t>
      </w:r>
      <w:r w:rsidRPr="005C6226">
        <w:rPr>
          <w:rFonts w:ascii="Book Antiqua" w:eastAsia="宋体" w:hAnsi="Book Antiqua"/>
          <w:kern w:val="2"/>
          <w:lang w:eastAsia="zh-CN"/>
        </w:rPr>
        <w:t xml:space="preserve"> 2015; </w:t>
      </w:r>
      <w:r w:rsidRPr="005C6226">
        <w:rPr>
          <w:rFonts w:ascii="Book Antiqua" w:eastAsia="宋体" w:hAnsi="Book Antiqua"/>
          <w:b/>
          <w:kern w:val="2"/>
          <w:lang w:eastAsia="zh-CN"/>
        </w:rPr>
        <w:t>139</w:t>
      </w:r>
      <w:r w:rsidRPr="005C6226">
        <w:rPr>
          <w:rFonts w:ascii="Book Antiqua" w:eastAsia="宋体" w:hAnsi="Book Antiqua"/>
          <w:kern w:val="2"/>
          <w:lang w:eastAsia="zh-CN"/>
        </w:rPr>
        <w:t>: 1302-1307 [PMID: 26414474 DOI: 10.5858/arpa.2014-0461-OAI]</w:t>
      </w:r>
    </w:p>
    <w:p w14:paraId="55B96E51"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1B68FC">
        <w:rPr>
          <w:rFonts w:ascii="Book Antiqua" w:eastAsia="宋体" w:hAnsi="Book Antiqua"/>
          <w:kern w:val="2"/>
          <w:highlight w:val="yellow"/>
          <w:lang w:eastAsia="zh-CN"/>
        </w:rPr>
        <w:t xml:space="preserve">2 </w:t>
      </w:r>
      <w:r w:rsidRPr="001B68FC">
        <w:rPr>
          <w:rFonts w:ascii="Book Antiqua" w:eastAsia="宋体" w:hAnsi="Book Antiqua"/>
          <w:b/>
          <w:kern w:val="2"/>
          <w:highlight w:val="yellow"/>
          <w:lang w:eastAsia="zh-CN"/>
        </w:rPr>
        <w:t>Eden J,</w:t>
      </w:r>
      <w:r w:rsidRPr="001B68FC">
        <w:rPr>
          <w:rFonts w:ascii="Book Antiqua" w:eastAsia="宋体" w:hAnsi="Book Antiqua"/>
          <w:kern w:val="2"/>
          <w:highlight w:val="yellow"/>
          <w:lang w:eastAsia="zh-CN"/>
        </w:rPr>
        <w:t xml:space="preserve"> </w:t>
      </w:r>
      <w:proofErr w:type="spellStart"/>
      <w:r w:rsidRPr="001B68FC">
        <w:rPr>
          <w:rFonts w:ascii="Book Antiqua" w:eastAsia="宋体" w:hAnsi="Book Antiqua"/>
          <w:kern w:val="2"/>
          <w:highlight w:val="yellow"/>
          <w:lang w:eastAsia="zh-CN"/>
        </w:rPr>
        <w:t>Levit</w:t>
      </w:r>
      <w:proofErr w:type="spellEnd"/>
      <w:r w:rsidRPr="001B68FC">
        <w:rPr>
          <w:rFonts w:ascii="Book Antiqua" w:eastAsia="宋体" w:hAnsi="Book Antiqua"/>
          <w:kern w:val="2"/>
          <w:highlight w:val="yellow"/>
          <w:lang w:eastAsia="zh-CN"/>
        </w:rPr>
        <w:t xml:space="preserve"> L, Berg L, Morton S. Finding what works in healthcare: standards for systematic reviews. Ws</w:t>
      </w:r>
      <w:r w:rsidR="001B68FC" w:rsidRPr="001B68FC">
        <w:rPr>
          <w:rFonts w:ascii="Book Antiqua" w:eastAsia="宋体" w:hAnsi="Book Antiqua"/>
          <w:kern w:val="2"/>
          <w:highlight w:val="yellow"/>
          <w:lang w:eastAsia="zh-CN"/>
        </w:rPr>
        <w:t>ahington, D</w:t>
      </w:r>
      <w:r w:rsidRPr="001B68FC">
        <w:rPr>
          <w:rFonts w:ascii="Book Antiqua" w:eastAsia="宋体" w:hAnsi="Book Antiqua"/>
          <w:kern w:val="2"/>
          <w:highlight w:val="yellow"/>
          <w:lang w:eastAsia="zh-CN"/>
        </w:rPr>
        <w:t>C.: The National Academies Press; 2011</w:t>
      </w:r>
    </w:p>
    <w:p w14:paraId="45CA03C0"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3 </w:t>
      </w:r>
      <w:r w:rsidRPr="005C6226">
        <w:rPr>
          <w:rFonts w:ascii="Book Antiqua" w:eastAsia="宋体" w:hAnsi="Book Antiqua"/>
          <w:b/>
          <w:kern w:val="2"/>
          <w:lang w:eastAsia="zh-CN"/>
        </w:rPr>
        <w:t>Moher D</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Liberati</w:t>
      </w:r>
      <w:proofErr w:type="spellEnd"/>
      <w:r w:rsidRPr="005C6226">
        <w:rPr>
          <w:rFonts w:ascii="Book Antiqua" w:eastAsia="宋体" w:hAnsi="Book Antiqua"/>
          <w:kern w:val="2"/>
          <w:lang w:eastAsia="zh-CN"/>
        </w:rPr>
        <w:t xml:space="preserve"> A, </w:t>
      </w:r>
      <w:proofErr w:type="spellStart"/>
      <w:r w:rsidRPr="005C6226">
        <w:rPr>
          <w:rFonts w:ascii="Book Antiqua" w:eastAsia="宋体" w:hAnsi="Book Antiqua"/>
          <w:kern w:val="2"/>
          <w:lang w:eastAsia="zh-CN"/>
        </w:rPr>
        <w:t>Tetzlaff</w:t>
      </w:r>
      <w:proofErr w:type="spellEnd"/>
      <w:r w:rsidRPr="005C6226">
        <w:rPr>
          <w:rFonts w:ascii="Book Antiqua" w:eastAsia="宋体" w:hAnsi="Book Antiqua"/>
          <w:kern w:val="2"/>
          <w:lang w:eastAsia="zh-CN"/>
        </w:rPr>
        <w:t xml:space="preserve"> J, Altman DG; PRISMA Group. Preferred reporting items for systematic reviews and meta-analyses: the PRISMA statement. </w:t>
      </w:r>
      <w:r w:rsidRPr="005C6226">
        <w:rPr>
          <w:rFonts w:ascii="Book Antiqua" w:eastAsia="宋体" w:hAnsi="Book Antiqua"/>
          <w:i/>
          <w:kern w:val="2"/>
          <w:lang w:eastAsia="zh-CN"/>
        </w:rPr>
        <w:t>BMJ</w:t>
      </w:r>
      <w:r w:rsidRPr="005C6226">
        <w:rPr>
          <w:rFonts w:ascii="Book Antiqua" w:eastAsia="宋体" w:hAnsi="Book Antiqua"/>
          <w:kern w:val="2"/>
          <w:lang w:eastAsia="zh-CN"/>
        </w:rPr>
        <w:t xml:space="preserve"> 2009; </w:t>
      </w:r>
      <w:r w:rsidRPr="005C6226">
        <w:rPr>
          <w:rFonts w:ascii="Book Antiqua" w:eastAsia="宋体" w:hAnsi="Book Antiqua"/>
          <w:b/>
          <w:kern w:val="2"/>
          <w:lang w:eastAsia="zh-CN"/>
        </w:rPr>
        <w:t>339</w:t>
      </w:r>
      <w:r w:rsidRPr="005C6226">
        <w:rPr>
          <w:rFonts w:ascii="Book Antiqua" w:eastAsia="宋体" w:hAnsi="Book Antiqua"/>
          <w:kern w:val="2"/>
          <w:lang w:eastAsia="zh-CN"/>
        </w:rPr>
        <w:t>: b2535 [PMID: 19622551 DOI: 10.1136/bmj.b2535]</w:t>
      </w:r>
    </w:p>
    <w:p w14:paraId="71FEACEC"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4 </w:t>
      </w:r>
      <w:r w:rsidRPr="005C6226">
        <w:rPr>
          <w:rFonts w:ascii="Book Antiqua" w:eastAsia="宋体" w:hAnsi="Book Antiqua"/>
          <w:b/>
          <w:kern w:val="2"/>
          <w:lang w:eastAsia="zh-CN"/>
        </w:rPr>
        <w:t>Stroup DF</w:t>
      </w:r>
      <w:r w:rsidRPr="005C6226">
        <w:rPr>
          <w:rFonts w:ascii="Book Antiqua" w:eastAsia="宋体" w:hAnsi="Book Antiqua"/>
          <w:kern w:val="2"/>
          <w:lang w:eastAsia="zh-CN"/>
        </w:rPr>
        <w:t xml:space="preserve">, Berlin JA, Morton SC, Olkin I, Williamson GD, Rennie D, Moher D, Becker BJ, Sipe TA, Thacker SB. Meta-analysis of observational studies in epidemiology: a proposal for reporting. Meta-analysis Of Observational Studies in Epidemiology (MOOSE) group. </w:t>
      </w:r>
      <w:r w:rsidRPr="005C6226">
        <w:rPr>
          <w:rFonts w:ascii="Book Antiqua" w:eastAsia="宋体" w:hAnsi="Book Antiqua"/>
          <w:i/>
          <w:kern w:val="2"/>
          <w:lang w:eastAsia="zh-CN"/>
        </w:rPr>
        <w:t>JAMA</w:t>
      </w:r>
      <w:r w:rsidRPr="005C6226">
        <w:rPr>
          <w:rFonts w:ascii="Book Antiqua" w:eastAsia="宋体" w:hAnsi="Book Antiqua"/>
          <w:kern w:val="2"/>
          <w:lang w:eastAsia="zh-CN"/>
        </w:rPr>
        <w:t xml:space="preserve"> 2000; </w:t>
      </w:r>
      <w:r w:rsidRPr="005C6226">
        <w:rPr>
          <w:rFonts w:ascii="Book Antiqua" w:eastAsia="宋体" w:hAnsi="Book Antiqua"/>
          <w:b/>
          <w:kern w:val="2"/>
          <w:lang w:eastAsia="zh-CN"/>
        </w:rPr>
        <w:t>283</w:t>
      </w:r>
      <w:r w:rsidRPr="005C6226">
        <w:rPr>
          <w:rFonts w:ascii="Book Antiqua" w:eastAsia="宋体" w:hAnsi="Book Antiqua"/>
          <w:kern w:val="2"/>
          <w:lang w:eastAsia="zh-CN"/>
        </w:rPr>
        <w:t xml:space="preserve">: 2008-2012 [PMID: 10789670 DOI: </w:t>
      </w:r>
      <w:r w:rsidRPr="005C6226">
        <w:rPr>
          <w:rFonts w:ascii="Book Antiqua" w:eastAsia="宋体" w:hAnsi="Book Antiqua"/>
          <w:kern w:val="2"/>
          <w:lang w:eastAsia="zh-CN"/>
        </w:rPr>
        <w:lastRenderedPageBreak/>
        <w:t>10.1001/jama.283.15.2008]</w:t>
      </w:r>
    </w:p>
    <w:p w14:paraId="523CC136"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5 </w:t>
      </w:r>
      <w:r w:rsidRPr="005C6226">
        <w:rPr>
          <w:rFonts w:ascii="Book Antiqua" w:eastAsia="宋体" w:hAnsi="Book Antiqua"/>
          <w:b/>
          <w:kern w:val="2"/>
          <w:lang w:eastAsia="zh-CN"/>
        </w:rPr>
        <w:t>Liu X</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Kinzler</w:t>
      </w:r>
      <w:proofErr w:type="spellEnd"/>
      <w:r w:rsidRPr="005C6226">
        <w:rPr>
          <w:rFonts w:ascii="Book Antiqua" w:eastAsia="宋体" w:hAnsi="Book Antiqua"/>
          <w:kern w:val="2"/>
          <w:lang w:eastAsia="zh-CN"/>
        </w:rPr>
        <w:t xml:space="preserve"> M, Yuan J, He G, Zhang L. Low Reporting Quality of the Meta-Analyses in Diagnostic Pathology. </w:t>
      </w:r>
      <w:r w:rsidRPr="005C6226">
        <w:rPr>
          <w:rFonts w:ascii="Book Antiqua" w:eastAsia="宋体" w:hAnsi="Book Antiqua"/>
          <w:i/>
          <w:kern w:val="2"/>
          <w:lang w:eastAsia="zh-CN"/>
        </w:rPr>
        <w:t xml:space="preserve">Arch </w:t>
      </w:r>
      <w:proofErr w:type="spellStart"/>
      <w:r w:rsidRPr="005C6226">
        <w:rPr>
          <w:rFonts w:ascii="Book Antiqua" w:eastAsia="宋体" w:hAnsi="Book Antiqua"/>
          <w:i/>
          <w:kern w:val="2"/>
          <w:lang w:eastAsia="zh-CN"/>
        </w:rPr>
        <w:t>Pathol</w:t>
      </w:r>
      <w:proofErr w:type="spellEnd"/>
      <w:r w:rsidRPr="005C6226">
        <w:rPr>
          <w:rFonts w:ascii="Book Antiqua" w:eastAsia="宋体" w:hAnsi="Book Antiqua"/>
          <w:i/>
          <w:kern w:val="2"/>
          <w:lang w:eastAsia="zh-CN"/>
        </w:rPr>
        <w:t xml:space="preserve"> Lab Med</w:t>
      </w:r>
      <w:r w:rsidRPr="005C6226">
        <w:rPr>
          <w:rFonts w:ascii="Book Antiqua" w:eastAsia="宋体" w:hAnsi="Book Antiqua"/>
          <w:kern w:val="2"/>
          <w:lang w:eastAsia="zh-CN"/>
        </w:rPr>
        <w:t xml:space="preserve"> 2017; </w:t>
      </w:r>
      <w:r w:rsidRPr="005C6226">
        <w:rPr>
          <w:rFonts w:ascii="Book Antiqua" w:eastAsia="宋体" w:hAnsi="Book Antiqua"/>
          <w:b/>
          <w:kern w:val="2"/>
          <w:lang w:eastAsia="zh-CN"/>
        </w:rPr>
        <w:t>141</w:t>
      </w:r>
      <w:r w:rsidRPr="005C6226">
        <w:rPr>
          <w:rFonts w:ascii="Book Antiqua" w:eastAsia="宋体" w:hAnsi="Book Antiqua"/>
          <w:kern w:val="2"/>
          <w:lang w:eastAsia="zh-CN"/>
        </w:rPr>
        <w:t>: 423-430 [PMID: 28055241 DOI: 10.5858/arpa.2016-0144-OA]</w:t>
      </w:r>
    </w:p>
    <w:p w14:paraId="7FCD089C"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6 </w:t>
      </w:r>
      <w:r w:rsidRPr="005C6226">
        <w:rPr>
          <w:rFonts w:ascii="Book Antiqua" w:eastAsia="宋体" w:hAnsi="Book Antiqua"/>
          <w:b/>
          <w:kern w:val="2"/>
          <w:lang w:eastAsia="zh-CN"/>
        </w:rPr>
        <w:t>Lu H</w:t>
      </w:r>
      <w:r w:rsidRPr="005C6226">
        <w:rPr>
          <w:rFonts w:ascii="Book Antiqua" w:eastAsia="宋体" w:hAnsi="Book Antiqua"/>
          <w:kern w:val="2"/>
          <w:lang w:eastAsia="zh-CN"/>
        </w:rPr>
        <w:t xml:space="preserve">, Stratton CW, Tang YW. Outbreak of pneumonia of unknown etiology in Wuhan, China: The mystery and the miracle. </w:t>
      </w:r>
      <w:r w:rsidRPr="005C6226">
        <w:rPr>
          <w:rFonts w:ascii="Book Antiqua" w:eastAsia="宋体" w:hAnsi="Book Antiqua"/>
          <w:i/>
          <w:kern w:val="2"/>
          <w:lang w:eastAsia="zh-CN"/>
        </w:rPr>
        <w:t xml:space="preserve">J Med </w:t>
      </w:r>
      <w:proofErr w:type="spellStart"/>
      <w:r w:rsidRPr="005C6226">
        <w:rPr>
          <w:rFonts w:ascii="Book Antiqua" w:eastAsia="宋体" w:hAnsi="Book Antiqua"/>
          <w:i/>
          <w:kern w:val="2"/>
          <w:lang w:eastAsia="zh-CN"/>
        </w:rPr>
        <w:t>Virol</w:t>
      </w:r>
      <w:proofErr w:type="spellEnd"/>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92</w:t>
      </w:r>
      <w:r w:rsidRPr="005C6226">
        <w:rPr>
          <w:rFonts w:ascii="Book Antiqua" w:eastAsia="宋体" w:hAnsi="Book Antiqua"/>
          <w:kern w:val="2"/>
          <w:lang w:eastAsia="zh-CN"/>
        </w:rPr>
        <w:t>: 401-402 [PMID: 31950516 DOI: 10.1002/jmv.25678]</w:t>
      </w:r>
    </w:p>
    <w:p w14:paraId="77D03A43"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7 </w:t>
      </w:r>
      <w:r w:rsidRPr="005C6226">
        <w:rPr>
          <w:rFonts w:ascii="Book Antiqua" w:eastAsia="宋体" w:hAnsi="Book Antiqua"/>
          <w:b/>
          <w:kern w:val="2"/>
          <w:lang w:eastAsia="zh-CN"/>
        </w:rPr>
        <w:t>Perlman S</w:t>
      </w:r>
      <w:r w:rsidRPr="005C6226">
        <w:rPr>
          <w:rFonts w:ascii="Book Antiqua" w:eastAsia="宋体" w:hAnsi="Book Antiqua"/>
          <w:kern w:val="2"/>
          <w:lang w:eastAsia="zh-CN"/>
        </w:rPr>
        <w:t xml:space="preserve">. Another Decade, Another Coronavirus. </w:t>
      </w:r>
      <w:r w:rsidRPr="005C6226">
        <w:rPr>
          <w:rFonts w:ascii="Book Antiqua" w:eastAsia="宋体" w:hAnsi="Book Antiqua"/>
          <w:i/>
          <w:kern w:val="2"/>
          <w:lang w:eastAsia="zh-CN"/>
        </w:rPr>
        <w:t xml:space="preserve">N </w:t>
      </w:r>
      <w:proofErr w:type="spellStart"/>
      <w:r w:rsidRPr="005C6226">
        <w:rPr>
          <w:rFonts w:ascii="Book Antiqua" w:eastAsia="宋体" w:hAnsi="Book Antiqua"/>
          <w:i/>
          <w:kern w:val="2"/>
          <w:lang w:eastAsia="zh-CN"/>
        </w:rPr>
        <w:t>Engl</w:t>
      </w:r>
      <w:proofErr w:type="spellEnd"/>
      <w:r w:rsidRPr="005C6226">
        <w:rPr>
          <w:rFonts w:ascii="Book Antiqua" w:eastAsia="宋体" w:hAnsi="Book Antiqua"/>
          <w:i/>
          <w:kern w:val="2"/>
          <w:lang w:eastAsia="zh-CN"/>
        </w:rPr>
        <w:t xml:space="preserve"> J Med</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382</w:t>
      </w:r>
      <w:r w:rsidRPr="005C6226">
        <w:rPr>
          <w:rFonts w:ascii="Book Antiqua" w:eastAsia="宋体" w:hAnsi="Book Antiqua"/>
          <w:kern w:val="2"/>
          <w:lang w:eastAsia="zh-CN"/>
        </w:rPr>
        <w:t>: 760-762 [PMID: 31978944 DOI: 10.1056/NEJMe2001126]</w:t>
      </w:r>
    </w:p>
    <w:p w14:paraId="0A580445"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8 </w:t>
      </w:r>
      <w:r w:rsidRPr="005C6226">
        <w:rPr>
          <w:rFonts w:ascii="Book Antiqua" w:eastAsia="宋体" w:hAnsi="Book Antiqua"/>
          <w:b/>
          <w:kern w:val="2"/>
          <w:lang w:eastAsia="zh-CN"/>
        </w:rPr>
        <w:t>Frater JL</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Zini</w:t>
      </w:r>
      <w:proofErr w:type="spellEnd"/>
      <w:r w:rsidRPr="005C6226">
        <w:rPr>
          <w:rFonts w:ascii="Book Antiqua" w:eastAsia="宋体" w:hAnsi="Book Antiqua"/>
          <w:kern w:val="2"/>
          <w:lang w:eastAsia="zh-CN"/>
        </w:rPr>
        <w:t xml:space="preserve"> G, </w:t>
      </w:r>
      <w:proofErr w:type="spellStart"/>
      <w:r w:rsidRPr="005C6226">
        <w:rPr>
          <w:rFonts w:ascii="Book Antiqua" w:eastAsia="宋体" w:hAnsi="Book Antiqua"/>
          <w:kern w:val="2"/>
          <w:lang w:eastAsia="zh-CN"/>
        </w:rPr>
        <w:t>d'Onofrio</w:t>
      </w:r>
      <w:proofErr w:type="spellEnd"/>
      <w:r w:rsidRPr="005C6226">
        <w:rPr>
          <w:rFonts w:ascii="Book Antiqua" w:eastAsia="宋体" w:hAnsi="Book Antiqua"/>
          <w:kern w:val="2"/>
          <w:lang w:eastAsia="zh-CN"/>
        </w:rPr>
        <w:t xml:space="preserve"> G, Rogers HJ. COVID-19 and the clinical hematology laboratory. </w:t>
      </w:r>
      <w:proofErr w:type="spellStart"/>
      <w:r w:rsidRPr="005C6226">
        <w:rPr>
          <w:rFonts w:ascii="Book Antiqua" w:eastAsia="宋体" w:hAnsi="Book Antiqua"/>
          <w:i/>
          <w:kern w:val="2"/>
          <w:lang w:eastAsia="zh-CN"/>
        </w:rPr>
        <w:t>Int</w:t>
      </w:r>
      <w:proofErr w:type="spellEnd"/>
      <w:r w:rsidRPr="005C6226">
        <w:rPr>
          <w:rFonts w:ascii="Book Antiqua" w:eastAsia="宋体" w:hAnsi="Book Antiqua"/>
          <w:i/>
          <w:kern w:val="2"/>
          <w:lang w:eastAsia="zh-CN"/>
        </w:rPr>
        <w:t xml:space="preserve"> J Lab </w:t>
      </w:r>
      <w:proofErr w:type="spellStart"/>
      <w:r w:rsidRPr="005C6226">
        <w:rPr>
          <w:rFonts w:ascii="Book Antiqua" w:eastAsia="宋体" w:hAnsi="Book Antiqua"/>
          <w:i/>
          <w:kern w:val="2"/>
          <w:lang w:eastAsia="zh-CN"/>
        </w:rPr>
        <w:t>Hematol</w:t>
      </w:r>
      <w:proofErr w:type="spellEnd"/>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 xml:space="preserve">42 </w:t>
      </w:r>
      <w:proofErr w:type="spellStart"/>
      <w:r w:rsidRPr="005C6226">
        <w:rPr>
          <w:rFonts w:ascii="Book Antiqua" w:eastAsia="宋体" w:hAnsi="Book Antiqua"/>
          <w:b/>
          <w:kern w:val="2"/>
          <w:lang w:eastAsia="zh-CN"/>
        </w:rPr>
        <w:t>Suppl</w:t>
      </w:r>
      <w:proofErr w:type="spellEnd"/>
      <w:r w:rsidRPr="005C6226">
        <w:rPr>
          <w:rFonts w:ascii="Book Antiqua" w:eastAsia="宋体" w:hAnsi="Book Antiqua"/>
          <w:b/>
          <w:kern w:val="2"/>
          <w:lang w:eastAsia="zh-CN"/>
        </w:rPr>
        <w:t xml:space="preserve"> 1</w:t>
      </w:r>
      <w:r w:rsidRPr="005C6226">
        <w:rPr>
          <w:rFonts w:ascii="Book Antiqua" w:eastAsia="宋体" w:hAnsi="Book Antiqua"/>
          <w:kern w:val="2"/>
          <w:lang w:eastAsia="zh-CN"/>
        </w:rPr>
        <w:t>: 11-18 [PMID: 32311826 DOI: 10.1111/ijlh.13229]</w:t>
      </w:r>
    </w:p>
    <w:p w14:paraId="6DA87C24"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9 </w:t>
      </w:r>
      <w:r w:rsidRPr="005C6226">
        <w:rPr>
          <w:rFonts w:ascii="Book Antiqua" w:eastAsia="宋体" w:hAnsi="Book Antiqua"/>
          <w:b/>
          <w:kern w:val="2"/>
          <w:lang w:eastAsia="zh-CN"/>
        </w:rPr>
        <w:t>Lippi G</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Plebani</w:t>
      </w:r>
      <w:proofErr w:type="spellEnd"/>
      <w:r w:rsidRPr="005C6226">
        <w:rPr>
          <w:rFonts w:ascii="Book Antiqua" w:eastAsia="宋体" w:hAnsi="Book Antiqua"/>
          <w:kern w:val="2"/>
          <w:lang w:eastAsia="zh-CN"/>
        </w:rPr>
        <w:t xml:space="preserve"> M. Laboratory abnormalities in patients with COVID-2019 infection. </w:t>
      </w:r>
      <w:r w:rsidRPr="005C6226">
        <w:rPr>
          <w:rFonts w:ascii="Book Antiqua" w:eastAsia="宋体" w:hAnsi="Book Antiqua"/>
          <w:i/>
          <w:kern w:val="2"/>
          <w:lang w:eastAsia="zh-CN"/>
        </w:rPr>
        <w:t>Clin Chem Lab Med</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58</w:t>
      </w:r>
      <w:r w:rsidRPr="005C6226">
        <w:rPr>
          <w:rFonts w:ascii="Book Antiqua" w:eastAsia="宋体" w:hAnsi="Book Antiqua"/>
          <w:kern w:val="2"/>
          <w:lang w:eastAsia="zh-CN"/>
        </w:rPr>
        <w:t>: 1131-1134 [PMID: 32119647 DOI: 10.1515/cclm-2020-0198]</w:t>
      </w:r>
    </w:p>
    <w:p w14:paraId="73AF704E"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10 </w:t>
      </w:r>
      <w:r w:rsidRPr="005C6226">
        <w:rPr>
          <w:rFonts w:ascii="Book Antiqua" w:eastAsia="宋体" w:hAnsi="Book Antiqua"/>
          <w:b/>
          <w:kern w:val="2"/>
          <w:lang w:eastAsia="zh-CN"/>
        </w:rPr>
        <w:t>Lippi G</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Plebani</w:t>
      </w:r>
      <w:proofErr w:type="spellEnd"/>
      <w:r w:rsidRPr="005C6226">
        <w:rPr>
          <w:rFonts w:ascii="Book Antiqua" w:eastAsia="宋体" w:hAnsi="Book Antiqua"/>
          <w:kern w:val="2"/>
          <w:lang w:eastAsia="zh-CN"/>
        </w:rPr>
        <w:t xml:space="preserve"> M. The critical role of laboratory medicine during coronavirus disease 2019 (COVID-19) and other viral outbreaks. </w:t>
      </w:r>
      <w:r w:rsidRPr="005C6226">
        <w:rPr>
          <w:rFonts w:ascii="Book Antiqua" w:eastAsia="宋体" w:hAnsi="Book Antiqua"/>
          <w:i/>
          <w:kern w:val="2"/>
          <w:lang w:eastAsia="zh-CN"/>
        </w:rPr>
        <w:t>Clin Chem Lab Med</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58</w:t>
      </w:r>
      <w:r w:rsidRPr="005C6226">
        <w:rPr>
          <w:rFonts w:ascii="Book Antiqua" w:eastAsia="宋体" w:hAnsi="Book Antiqua"/>
          <w:kern w:val="2"/>
          <w:lang w:eastAsia="zh-CN"/>
        </w:rPr>
        <w:t>: 1063-1069 [PMID: 32191623 DOI: 10.1515/cclm-2020-0240]</w:t>
      </w:r>
    </w:p>
    <w:p w14:paraId="2C744AA9"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11 </w:t>
      </w:r>
      <w:r w:rsidRPr="005C6226">
        <w:rPr>
          <w:rFonts w:ascii="Book Antiqua" w:eastAsia="宋体" w:hAnsi="Book Antiqua"/>
          <w:b/>
          <w:kern w:val="2"/>
          <w:lang w:eastAsia="zh-CN"/>
        </w:rPr>
        <w:t xml:space="preserve">Borges do </w:t>
      </w:r>
      <w:proofErr w:type="spellStart"/>
      <w:r w:rsidRPr="005C6226">
        <w:rPr>
          <w:rFonts w:ascii="Book Antiqua" w:eastAsia="宋体" w:hAnsi="Book Antiqua"/>
          <w:b/>
          <w:kern w:val="2"/>
          <w:lang w:eastAsia="zh-CN"/>
        </w:rPr>
        <w:t>Nascimento</w:t>
      </w:r>
      <w:proofErr w:type="spellEnd"/>
      <w:r w:rsidRPr="005C6226">
        <w:rPr>
          <w:rFonts w:ascii="Book Antiqua" w:eastAsia="宋体" w:hAnsi="Book Antiqua"/>
          <w:b/>
          <w:kern w:val="2"/>
          <w:lang w:eastAsia="zh-CN"/>
        </w:rPr>
        <w:t xml:space="preserve"> IJ</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Cacic</w:t>
      </w:r>
      <w:proofErr w:type="spellEnd"/>
      <w:r w:rsidRPr="005C6226">
        <w:rPr>
          <w:rFonts w:ascii="Book Antiqua" w:eastAsia="宋体" w:hAnsi="Book Antiqua"/>
          <w:kern w:val="2"/>
          <w:lang w:eastAsia="zh-CN"/>
        </w:rPr>
        <w:t xml:space="preserve"> N, </w:t>
      </w:r>
      <w:proofErr w:type="spellStart"/>
      <w:r w:rsidRPr="005C6226">
        <w:rPr>
          <w:rFonts w:ascii="Book Antiqua" w:eastAsia="宋体" w:hAnsi="Book Antiqua"/>
          <w:kern w:val="2"/>
          <w:lang w:eastAsia="zh-CN"/>
        </w:rPr>
        <w:t>Abdulazeem</w:t>
      </w:r>
      <w:proofErr w:type="spellEnd"/>
      <w:r w:rsidRPr="005C6226">
        <w:rPr>
          <w:rFonts w:ascii="Book Antiqua" w:eastAsia="宋体" w:hAnsi="Book Antiqua"/>
          <w:kern w:val="2"/>
          <w:lang w:eastAsia="zh-CN"/>
        </w:rPr>
        <w:t xml:space="preserve"> HM, von Groote TC, </w:t>
      </w:r>
      <w:proofErr w:type="spellStart"/>
      <w:r w:rsidRPr="005C6226">
        <w:rPr>
          <w:rFonts w:ascii="Book Antiqua" w:eastAsia="宋体" w:hAnsi="Book Antiqua"/>
          <w:kern w:val="2"/>
          <w:lang w:eastAsia="zh-CN"/>
        </w:rPr>
        <w:t>Jayarajah</w:t>
      </w:r>
      <w:proofErr w:type="spellEnd"/>
      <w:r w:rsidRPr="005C6226">
        <w:rPr>
          <w:rFonts w:ascii="Book Antiqua" w:eastAsia="宋体" w:hAnsi="Book Antiqua"/>
          <w:kern w:val="2"/>
          <w:lang w:eastAsia="zh-CN"/>
        </w:rPr>
        <w:t xml:space="preserve"> U, </w:t>
      </w:r>
      <w:proofErr w:type="spellStart"/>
      <w:r w:rsidRPr="005C6226">
        <w:rPr>
          <w:rFonts w:ascii="Book Antiqua" w:eastAsia="宋体" w:hAnsi="Book Antiqua"/>
          <w:kern w:val="2"/>
          <w:lang w:eastAsia="zh-CN"/>
        </w:rPr>
        <w:t>Weerasekara</w:t>
      </w:r>
      <w:proofErr w:type="spellEnd"/>
      <w:r w:rsidRPr="005C6226">
        <w:rPr>
          <w:rFonts w:ascii="Book Antiqua" w:eastAsia="宋体" w:hAnsi="Book Antiqua"/>
          <w:kern w:val="2"/>
          <w:lang w:eastAsia="zh-CN"/>
        </w:rPr>
        <w:t xml:space="preserve"> I, </w:t>
      </w:r>
      <w:proofErr w:type="spellStart"/>
      <w:r w:rsidRPr="005C6226">
        <w:rPr>
          <w:rFonts w:ascii="Book Antiqua" w:eastAsia="宋体" w:hAnsi="Book Antiqua"/>
          <w:kern w:val="2"/>
          <w:lang w:eastAsia="zh-CN"/>
        </w:rPr>
        <w:t>Esfahani</w:t>
      </w:r>
      <w:proofErr w:type="spellEnd"/>
      <w:r w:rsidRPr="005C6226">
        <w:rPr>
          <w:rFonts w:ascii="Book Antiqua" w:eastAsia="宋体" w:hAnsi="Book Antiqua"/>
          <w:kern w:val="2"/>
          <w:lang w:eastAsia="zh-CN"/>
        </w:rPr>
        <w:t xml:space="preserve"> MA, </w:t>
      </w:r>
      <w:proofErr w:type="spellStart"/>
      <w:r w:rsidRPr="005C6226">
        <w:rPr>
          <w:rFonts w:ascii="Book Antiqua" w:eastAsia="宋体" w:hAnsi="Book Antiqua"/>
          <w:kern w:val="2"/>
          <w:lang w:eastAsia="zh-CN"/>
        </w:rPr>
        <w:t>Civile</w:t>
      </w:r>
      <w:proofErr w:type="spellEnd"/>
      <w:r w:rsidRPr="005C6226">
        <w:rPr>
          <w:rFonts w:ascii="Book Antiqua" w:eastAsia="宋体" w:hAnsi="Book Antiqua"/>
          <w:kern w:val="2"/>
          <w:lang w:eastAsia="zh-CN"/>
        </w:rPr>
        <w:t xml:space="preserve"> VT, </w:t>
      </w:r>
      <w:proofErr w:type="spellStart"/>
      <w:r w:rsidRPr="005C6226">
        <w:rPr>
          <w:rFonts w:ascii="Book Antiqua" w:eastAsia="宋体" w:hAnsi="Book Antiqua"/>
          <w:kern w:val="2"/>
          <w:lang w:eastAsia="zh-CN"/>
        </w:rPr>
        <w:t>Marusic</w:t>
      </w:r>
      <w:proofErr w:type="spellEnd"/>
      <w:r w:rsidRPr="005C6226">
        <w:rPr>
          <w:rFonts w:ascii="Book Antiqua" w:eastAsia="宋体" w:hAnsi="Book Antiqua"/>
          <w:kern w:val="2"/>
          <w:lang w:eastAsia="zh-CN"/>
        </w:rPr>
        <w:t xml:space="preserve"> A, </w:t>
      </w:r>
      <w:proofErr w:type="spellStart"/>
      <w:r w:rsidRPr="005C6226">
        <w:rPr>
          <w:rFonts w:ascii="Book Antiqua" w:eastAsia="宋体" w:hAnsi="Book Antiqua"/>
          <w:kern w:val="2"/>
          <w:lang w:eastAsia="zh-CN"/>
        </w:rPr>
        <w:t>Jeroncic</w:t>
      </w:r>
      <w:proofErr w:type="spellEnd"/>
      <w:r w:rsidRPr="005C6226">
        <w:rPr>
          <w:rFonts w:ascii="Book Antiqua" w:eastAsia="宋体" w:hAnsi="Book Antiqua"/>
          <w:kern w:val="2"/>
          <w:lang w:eastAsia="zh-CN"/>
        </w:rPr>
        <w:t xml:space="preserve"> A, </w:t>
      </w:r>
      <w:proofErr w:type="spellStart"/>
      <w:r w:rsidRPr="005C6226">
        <w:rPr>
          <w:rFonts w:ascii="Book Antiqua" w:eastAsia="宋体" w:hAnsi="Book Antiqua"/>
          <w:kern w:val="2"/>
          <w:lang w:eastAsia="zh-CN"/>
        </w:rPr>
        <w:t>Carvas</w:t>
      </w:r>
      <w:proofErr w:type="spellEnd"/>
      <w:r w:rsidRPr="005C6226">
        <w:rPr>
          <w:rFonts w:ascii="Book Antiqua" w:eastAsia="宋体" w:hAnsi="Book Antiqua"/>
          <w:kern w:val="2"/>
          <w:lang w:eastAsia="zh-CN"/>
        </w:rPr>
        <w:t xml:space="preserve"> Junior N, </w:t>
      </w:r>
      <w:proofErr w:type="spellStart"/>
      <w:r w:rsidRPr="005C6226">
        <w:rPr>
          <w:rFonts w:ascii="Book Antiqua" w:eastAsia="宋体" w:hAnsi="Book Antiqua"/>
          <w:kern w:val="2"/>
          <w:lang w:eastAsia="zh-CN"/>
        </w:rPr>
        <w:t>Pericic</w:t>
      </w:r>
      <w:proofErr w:type="spellEnd"/>
      <w:r w:rsidRPr="005C6226">
        <w:rPr>
          <w:rFonts w:ascii="Book Antiqua" w:eastAsia="宋体" w:hAnsi="Book Antiqua"/>
          <w:kern w:val="2"/>
          <w:lang w:eastAsia="zh-CN"/>
        </w:rPr>
        <w:t xml:space="preserve"> TP, </w:t>
      </w:r>
      <w:proofErr w:type="spellStart"/>
      <w:r w:rsidRPr="005C6226">
        <w:rPr>
          <w:rFonts w:ascii="Book Antiqua" w:eastAsia="宋体" w:hAnsi="Book Antiqua"/>
          <w:kern w:val="2"/>
          <w:lang w:eastAsia="zh-CN"/>
        </w:rPr>
        <w:t>Zakarija-Grkovic</w:t>
      </w:r>
      <w:proofErr w:type="spellEnd"/>
      <w:r w:rsidRPr="005C6226">
        <w:rPr>
          <w:rFonts w:ascii="Book Antiqua" w:eastAsia="宋体" w:hAnsi="Book Antiqua"/>
          <w:kern w:val="2"/>
          <w:lang w:eastAsia="zh-CN"/>
        </w:rPr>
        <w:t xml:space="preserve"> I, </w:t>
      </w:r>
      <w:proofErr w:type="spellStart"/>
      <w:r w:rsidRPr="005C6226">
        <w:rPr>
          <w:rFonts w:ascii="Book Antiqua" w:eastAsia="宋体" w:hAnsi="Book Antiqua"/>
          <w:kern w:val="2"/>
          <w:lang w:eastAsia="zh-CN"/>
        </w:rPr>
        <w:t>Meirelles</w:t>
      </w:r>
      <w:proofErr w:type="spellEnd"/>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Guimarães</w:t>
      </w:r>
      <w:proofErr w:type="spellEnd"/>
      <w:r w:rsidRPr="005C6226">
        <w:rPr>
          <w:rFonts w:ascii="Book Antiqua" w:eastAsia="宋体" w:hAnsi="Book Antiqua"/>
          <w:kern w:val="2"/>
          <w:lang w:eastAsia="zh-CN"/>
        </w:rPr>
        <w:t xml:space="preserve"> SM, Luigi </w:t>
      </w:r>
      <w:proofErr w:type="spellStart"/>
      <w:r w:rsidRPr="005C6226">
        <w:rPr>
          <w:rFonts w:ascii="Book Antiqua" w:eastAsia="宋体" w:hAnsi="Book Antiqua"/>
          <w:kern w:val="2"/>
          <w:lang w:eastAsia="zh-CN"/>
        </w:rPr>
        <w:t>Bragazzi</w:t>
      </w:r>
      <w:proofErr w:type="spellEnd"/>
      <w:r w:rsidRPr="005C6226">
        <w:rPr>
          <w:rFonts w:ascii="Book Antiqua" w:eastAsia="宋体" w:hAnsi="Book Antiqua"/>
          <w:kern w:val="2"/>
          <w:lang w:eastAsia="zh-CN"/>
        </w:rPr>
        <w:t xml:space="preserve"> N, </w:t>
      </w:r>
      <w:proofErr w:type="spellStart"/>
      <w:r w:rsidRPr="005C6226">
        <w:rPr>
          <w:rFonts w:ascii="Book Antiqua" w:eastAsia="宋体" w:hAnsi="Book Antiqua"/>
          <w:kern w:val="2"/>
          <w:lang w:eastAsia="zh-CN"/>
        </w:rPr>
        <w:t>Bjorklund</w:t>
      </w:r>
      <w:proofErr w:type="spellEnd"/>
      <w:r w:rsidRPr="005C6226">
        <w:rPr>
          <w:rFonts w:ascii="Book Antiqua" w:eastAsia="宋体" w:hAnsi="Book Antiqua"/>
          <w:kern w:val="2"/>
          <w:lang w:eastAsia="zh-CN"/>
        </w:rPr>
        <w:t xml:space="preserve"> M, Sofi-</w:t>
      </w:r>
      <w:proofErr w:type="spellStart"/>
      <w:r w:rsidRPr="005C6226">
        <w:rPr>
          <w:rFonts w:ascii="Book Antiqua" w:eastAsia="宋体" w:hAnsi="Book Antiqua"/>
          <w:kern w:val="2"/>
          <w:lang w:eastAsia="zh-CN"/>
        </w:rPr>
        <w:t>Mahmudi</w:t>
      </w:r>
      <w:proofErr w:type="spellEnd"/>
      <w:r w:rsidRPr="005C6226">
        <w:rPr>
          <w:rFonts w:ascii="Book Antiqua" w:eastAsia="宋体" w:hAnsi="Book Antiqua"/>
          <w:kern w:val="2"/>
          <w:lang w:eastAsia="zh-CN"/>
        </w:rPr>
        <w:t xml:space="preserve"> A, </w:t>
      </w:r>
      <w:proofErr w:type="spellStart"/>
      <w:r w:rsidRPr="005C6226">
        <w:rPr>
          <w:rFonts w:ascii="Book Antiqua" w:eastAsia="宋体" w:hAnsi="Book Antiqua"/>
          <w:kern w:val="2"/>
          <w:lang w:eastAsia="zh-CN"/>
        </w:rPr>
        <w:t>Altujjar</w:t>
      </w:r>
      <w:proofErr w:type="spellEnd"/>
      <w:r w:rsidRPr="005C6226">
        <w:rPr>
          <w:rFonts w:ascii="Book Antiqua" w:eastAsia="宋体" w:hAnsi="Book Antiqua"/>
          <w:kern w:val="2"/>
          <w:lang w:eastAsia="zh-CN"/>
        </w:rPr>
        <w:t xml:space="preserve"> M, Tian M, </w:t>
      </w:r>
      <w:proofErr w:type="spellStart"/>
      <w:r w:rsidRPr="005C6226">
        <w:rPr>
          <w:rFonts w:ascii="Book Antiqua" w:eastAsia="宋体" w:hAnsi="Book Antiqua"/>
          <w:kern w:val="2"/>
          <w:lang w:eastAsia="zh-CN"/>
        </w:rPr>
        <w:t>Arcani</w:t>
      </w:r>
      <w:proofErr w:type="spellEnd"/>
      <w:r w:rsidRPr="005C6226">
        <w:rPr>
          <w:rFonts w:ascii="Book Antiqua" w:eastAsia="宋体" w:hAnsi="Book Antiqua"/>
          <w:kern w:val="2"/>
          <w:lang w:eastAsia="zh-CN"/>
        </w:rPr>
        <w:t xml:space="preserve"> DMC, </w:t>
      </w:r>
      <w:proofErr w:type="spellStart"/>
      <w:r w:rsidRPr="005C6226">
        <w:rPr>
          <w:rFonts w:ascii="Book Antiqua" w:eastAsia="宋体" w:hAnsi="Book Antiqua"/>
          <w:kern w:val="2"/>
          <w:lang w:eastAsia="zh-CN"/>
        </w:rPr>
        <w:t>O'Mathúna</w:t>
      </w:r>
      <w:proofErr w:type="spellEnd"/>
      <w:r w:rsidRPr="005C6226">
        <w:rPr>
          <w:rFonts w:ascii="Book Antiqua" w:eastAsia="宋体" w:hAnsi="Book Antiqua"/>
          <w:kern w:val="2"/>
          <w:lang w:eastAsia="zh-CN"/>
        </w:rPr>
        <w:t xml:space="preserve"> DP, </w:t>
      </w:r>
      <w:proofErr w:type="spellStart"/>
      <w:r w:rsidRPr="005C6226">
        <w:rPr>
          <w:rFonts w:ascii="Book Antiqua" w:eastAsia="宋体" w:hAnsi="Book Antiqua"/>
          <w:kern w:val="2"/>
          <w:lang w:eastAsia="zh-CN"/>
        </w:rPr>
        <w:t>Marcolino</w:t>
      </w:r>
      <w:proofErr w:type="spellEnd"/>
      <w:r w:rsidRPr="005C6226">
        <w:rPr>
          <w:rFonts w:ascii="Book Antiqua" w:eastAsia="宋体" w:hAnsi="Book Antiqua"/>
          <w:kern w:val="2"/>
          <w:lang w:eastAsia="zh-CN"/>
        </w:rPr>
        <w:t xml:space="preserve"> MS. Novel Coronavirus Infection (COVID-19) in Humans: A Scoping Review and Meta-Analysis. </w:t>
      </w:r>
      <w:r w:rsidRPr="005C6226">
        <w:rPr>
          <w:rFonts w:ascii="Book Antiqua" w:eastAsia="宋体" w:hAnsi="Book Antiqua"/>
          <w:i/>
          <w:kern w:val="2"/>
          <w:lang w:eastAsia="zh-CN"/>
        </w:rPr>
        <w:t>J Clin Med</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9</w:t>
      </w:r>
      <w:r w:rsidRPr="005C6226">
        <w:rPr>
          <w:rFonts w:ascii="Book Antiqua" w:eastAsia="宋体" w:hAnsi="Book Antiqua"/>
          <w:kern w:val="2"/>
          <w:lang w:eastAsia="zh-CN"/>
        </w:rPr>
        <w:t xml:space="preserve">: </w:t>
      </w:r>
      <w:r w:rsidR="00F54F4F">
        <w:rPr>
          <w:rFonts w:ascii="Book Antiqua" w:eastAsia="宋体" w:hAnsi="Book Antiqua" w:hint="eastAsia"/>
          <w:kern w:val="2"/>
          <w:lang w:eastAsia="zh-CN"/>
        </w:rPr>
        <w:t>941</w:t>
      </w:r>
      <w:r w:rsidRPr="005C6226">
        <w:rPr>
          <w:rFonts w:ascii="Book Antiqua" w:eastAsia="宋体" w:hAnsi="Book Antiqua"/>
          <w:kern w:val="2"/>
          <w:lang w:eastAsia="zh-CN"/>
        </w:rPr>
        <w:t xml:space="preserve"> [PMID: 32235486 DOI: 10.3390/jcm9040941]</w:t>
      </w:r>
    </w:p>
    <w:p w14:paraId="046105A6"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12 </w:t>
      </w:r>
      <w:r w:rsidRPr="005C6226">
        <w:rPr>
          <w:rFonts w:ascii="Book Antiqua" w:eastAsia="宋体" w:hAnsi="Book Antiqua"/>
          <w:b/>
          <w:kern w:val="2"/>
          <w:lang w:eastAsia="zh-CN"/>
        </w:rPr>
        <w:t>Cao Y</w:t>
      </w:r>
      <w:r w:rsidRPr="005C6226">
        <w:rPr>
          <w:rFonts w:ascii="Book Antiqua" w:eastAsia="宋体" w:hAnsi="Book Antiqua"/>
          <w:kern w:val="2"/>
          <w:lang w:eastAsia="zh-CN"/>
        </w:rPr>
        <w:t xml:space="preserve">, Liu X, </w:t>
      </w:r>
      <w:proofErr w:type="spellStart"/>
      <w:r w:rsidRPr="005C6226">
        <w:rPr>
          <w:rFonts w:ascii="Book Antiqua" w:eastAsia="宋体" w:hAnsi="Book Antiqua"/>
          <w:kern w:val="2"/>
          <w:lang w:eastAsia="zh-CN"/>
        </w:rPr>
        <w:t>Xiong</w:t>
      </w:r>
      <w:proofErr w:type="spellEnd"/>
      <w:r w:rsidRPr="005C6226">
        <w:rPr>
          <w:rFonts w:ascii="Book Antiqua" w:eastAsia="宋体" w:hAnsi="Book Antiqua"/>
          <w:kern w:val="2"/>
          <w:lang w:eastAsia="zh-CN"/>
        </w:rPr>
        <w:t xml:space="preserve"> L, </w:t>
      </w:r>
      <w:proofErr w:type="spellStart"/>
      <w:r w:rsidRPr="005C6226">
        <w:rPr>
          <w:rFonts w:ascii="Book Antiqua" w:eastAsia="宋体" w:hAnsi="Book Antiqua"/>
          <w:kern w:val="2"/>
          <w:lang w:eastAsia="zh-CN"/>
        </w:rPr>
        <w:t>Cai</w:t>
      </w:r>
      <w:proofErr w:type="spellEnd"/>
      <w:r w:rsidRPr="005C6226">
        <w:rPr>
          <w:rFonts w:ascii="Book Antiqua" w:eastAsia="宋体" w:hAnsi="Book Antiqua"/>
          <w:kern w:val="2"/>
          <w:lang w:eastAsia="zh-CN"/>
        </w:rPr>
        <w:t xml:space="preserve"> K. Imaging and clinical features of patients with 2019 novel coronavirus SARS-CoV-2: A systematic review and meta-analysis. </w:t>
      </w:r>
      <w:r w:rsidRPr="005C6226">
        <w:rPr>
          <w:rFonts w:ascii="Book Antiqua" w:eastAsia="宋体" w:hAnsi="Book Antiqua"/>
          <w:i/>
          <w:kern w:val="2"/>
          <w:lang w:eastAsia="zh-CN"/>
        </w:rPr>
        <w:t xml:space="preserve">J Med </w:t>
      </w:r>
      <w:proofErr w:type="spellStart"/>
      <w:r w:rsidRPr="005C6226">
        <w:rPr>
          <w:rFonts w:ascii="Book Antiqua" w:eastAsia="宋体" w:hAnsi="Book Antiqua"/>
          <w:i/>
          <w:kern w:val="2"/>
          <w:lang w:eastAsia="zh-CN"/>
        </w:rPr>
        <w:t>Virol</w:t>
      </w:r>
      <w:proofErr w:type="spellEnd"/>
      <w:r w:rsidRPr="005C6226">
        <w:rPr>
          <w:rFonts w:ascii="Book Antiqua" w:eastAsia="宋体" w:hAnsi="Book Antiqua"/>
          <w:kern w:val="2"/>
          <w:lang w:eastAsia="zh-CN"/>
        </w:rPr>
        <w:t xml:space="preserve"> 2020;</w:t>
      </w:r>
      <w:r w:rsidR="00F54F4F" w:rsidRPr="00F54F4F">
        <w:t xml:space="preserve"> </w:t>
      </w:r>
      <w:proofErr w:type="spellStart"/>
      <w:r w:rsidR="00F54F4F">
        <w:rPr>
          <w:rFonts w:ascii="Book Antiqua" w:eastAsia="宋体" w:hAnsi="Book Antiqua" w:hint="eastAsia"/>
          <w:kern w:val="2"/>
          <w:lang w:eastAsia="zh-CN"/>
        </w:rPr>
        <w:t>Epub</w:t>
      </w:r>
      <w:proofErr w:type="spellEnd"/>
      <w:r w:rsidR="00F54F4F" w:rsidRPr="00F54F4F">
        <w:rPr>
          <w:rFonts w:ascii="Book Antiqua" w:eastAsia="宋体" w:hAnsi="Book Antiqua"/>
          <w:kern w:val="2"/>
          <w:lang w:eastAsia="zh-CN"/>
        </w:rPr>
        <w:t xml:space="preserve"> ahead of print</w:t>
      </w:r>
      <w:r w:rsidRPr="005C6226">
        <w:rPr>
          <w:rFonts w:ascii="Book Antiqua" w:eastAsia="宋体" w:hAnsi="Book Antiqua"/>
          <w:kern w:val="2"/>
          <w:lang w:eastAsia="zh-CN"/>
        </w:rPr>
        <w:t xml:space="preserve"> [PMID: 32242947 DOI: 10.1002/jmv.25822]</w:t>
      </w:r>
    </w:p>
    <w:p w14:paraId="19225306"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13 </w:t>
      </w:r>
      <w:r w:rsidRPr="005C6226">
        <w:rPr>
          <w:rFonts w:ascii="Book Antiqua" w:eastAsia="宋体" w:hAnsi="Book Antiqua"/>
          <w:b/>
          <w:kern w:val="2"/>
          <w:lang w:eastAsia="zh-CN"/>
        </w:rPr>
        <w:t>Fu L</w:t>
      </w:r>
      <w:r w:rsidRPr="005C6226">
        <w:rPr>
          <w:rFonts w:ascii="Book Antiqua" w:eastAsia="宋体" w:hAnsi="Book Antiqua"/>
          <w:kern w:val="2"/>
          <w:lang w:eastAsia="zh-CN"/>
        </w:rPr>
        <w:t xml:space="preserve">, Wang B, Yuan T, Chen X, </w:t>
      </w:r>
      <w:proofErr w:type="spellStart"/>
      <w:r w:rsidRPr="005C6226">
        <w:rPr>
          <w:rFonts w:ascii="Book Antiqua" w:eastAsia="宋体" w:hAnsi="Book Antiqua"/>
          <w:kern w:val="2"/>
          <w:lang w:eastAsia="zh-CN"/>
        </w:rPr>
        <w:t>Ao</w:t>
      </w:r>
      <w:proofErr w:type="spellEnd"/>
      <w:r w:rsidRPr="005C6226">
        <w:rPr>
          <w:rFonts w:ascii="Book Antiqua" w:eastAsia="宋体" w:hAnsi="Book Antiqua"/>
          <w:kern w:val="2"/>
          <w:lang w:eastAsia="zh-CN"/>
        </w:rPr>
        <w:t xml:space="preserve"> Y, Fitzpatrick T, Li P, Zhou Y, Lin YF, </w:t>
      </w:r>
      <w:proofErr w:type="spellStart"/>
      <w:r w:rsidRPr="005C6226">
        <w:rPr>
          <w:rFonts w:ascii="Book Antiqua" w:eastAsia="宋体" w:hAnsi="Book Antiqua"/>
          <w:kern w:val="2"/>
          <w:lang w:eastAsia="zh-CN"/>
        </w:rPr>
        <w:t>Duan</w:t>
      </w:r>
      <w:proofErr w:type="spellEnd"/>
      <w:r w:rsidRPr="005C6226">
        <w:rPr>
          <w:rFonts w:ascii="Book Antiqua" w:eastAsia="宋体" w:hAnsi="Book Antiqua"/>
          <w:kern w:val="2"/>
          <w:lang w:eastAsia="zh-CN"/>
        </w:rPr>
        <w:t xml:space="preserve"> Q, Luo G, Fan S, Lu Y, Feng A, Zhan Y, Liang B, Cai W, Zhang L, Du X, Li L, Shu Y, Zou H. Clinical characteristics of coronavirus disease 2019 (COVID-19) in China: A systematic </w:t>
      </w:r>
      <w:r w:rsidRPr="005C6226">
        <w:rPr>
          <w:rFonts w:ascii="Book Antiqua" w:eastAsia="宋体" w:hAnsi="Book Antiqua"/>
          <w:kern w:val="2"/>
          <w:lang w:eastAsia="zh-CN"/>
        </w:rPr>
        <w:lastRenderedPageBreak/>
        <w:t xml:space="preserve">review and meta-analysis. </w:t>
      </w:r>
      <w:r w:rsidRPr="005C6226">
        <w:rPr>
          <w:rFonts w:ascii="Book Antiqua" w:eastAsia="宋体" w:hAnsi="Book Antiqua"/>
          <w:i/>
          <w:kern w:val="2"/>
          <w:lang w:eastAsia="zh-CN"/>
        </w:rPr>
        <w:t>J Infect</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80</w:t>
      </w:r>
      <w:r w:rsidRPr="005C6226">
        <w:rPr>
          <w:rFonts w:ascii="Book Antiqua" w:eastAsia="宋体" w:hAnsi="Book Antiqua"/>
          <w:kern w:val="2"/>
          <w:lang w:eastAsia="zh-CN"/>
        </w:rPr>
        <w:t>: 656-665 [PMID: 32283155 DOI: 10.1016/j.jinf.2020.03.041]</w:t>
      </w:r>
    </w:p>
    <w:p w14:paraId="54D7DCFA"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14 </w:t>
      </w:r>
      <w:r w:rsidRPr="005C6226">
        <w:rPr>
          <w:rFonts w:ascii="Book Antiqua" w:eastAsia="宋体" w:hAnsi="Book Antiqua"/>
          <w:b/>
          <w:kern w:val="2"/>
          <w:lang w:eastAsia="zh-CN"/>
        </w:rPr>
        <w:t>Henry BM</w:t>
      </w:r>
      <w:r w:rsidRPr="005C6226">
        <w:rPr>
          <w:rFonts w:ascii="Book Antiqua" w:eastAsia="宋体" w:hAnsi="Book Antiqua"/>
          <w:kern w:val="2"/>
          <w:lang w:eastAsia="zh-CN"/>
        </w:rPr>
        <w:t xml:space="preserve">, de Oliveira MHS, Benoit S, </w:t>
      </w:r>
      <w:proofErr w:type="spellStart"/>
      <w:r w:rsidRPr="005C6226">
        <w:rPr>
          <w:rFonts w:ascii="Book Antiqua" w:eastAsia="宋体" w:hAnsi="Book Antiqua"/>
          <w:kern w:val="2"/>
          <w:lang w:eastAsia="zh-CN"/>
        </w:rPr>
        <w:t>Plebani</w:t>
      </w:r>
      <w:proofErr w:type="spellEnd"/>
      <w:r w:rsidRPr="005C6226">
        <w:rPr>
          <w:rFonts w:ascii="Book Antiqua" w:eastAsia="宋体" w:hAnsi="Book Antiqua"/>
          <w:kern w:val="2"/>
          <w:lang w:eastAsia="zh-CN"/>
        </w:rPr>
        <w:t xml:space="preserve"> M, Lippi G. Hematologic, biochemical and immune biomarker abnormalities associated with severe illness and mortality in coronavirus disease 2019 (COVID-19): a meta-analysis. </w:t>
      </w:r>
      <w:r w:rsidRPr="005C6226">
        <w:rPr>
          <w:rFonts w:ascii="Book Antiqua" w:eastAsia="宋体" w:hAnsi="Book Antiqua"/>
          <w:i/>
          <w:kern w:val="2"/>
          <w:lang w:eastAsia="zh-CN"/>
        </w:rPr>
        <w:t>Clin Chem Lab Med</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58</w:t>
      </w:r>
      <w:r w:rsidRPr="005C6226">
        <w:rPr>
          <w:rFonts w:ascii="Book Antiqua" w:eastAsia="宋体" w:hAnsi="Book Antiqua"/>
          <w:kern w:val="2"/>
          <w:lang w:eastAsia="zh-CN"/>
        </w:rPr>
        <w:t>: 1021-1028 [PMID: 32286245 DOI: 10.1515/cclm-2020-0369]</w:t>
      </w:r>
    </w:p>
    <w:p w14:paraId="78454DD1"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15 </w:t>
      </w:r>
      <w:r w:rsidRPr="005C6226">
        <w:rPr>
          <w:rFonts w:ascii="Book Antiqua" w:eastAsia="宋体" w:hAnsi="Book Antiqua"/>
          <w:b/>
          <w:kern w:val="2"/>
          <w:lang w:eastAsia="zh-CN"/>
        </w:rPr>
        <w:t>Lagunas-Rangel FA</w:t>
      </w:r>
      <w:r w:rsidRPr="005C6226">
        <w:rPr>
          <w:rFonts w:ascii="Book Antiqua" w:eastAsia="宋体" w:hAnsi="Book Antiqua"/>
          <w:kern w:val="2"/>
          <w:lang w:eastAsia="zh-CN"/>
        </w:rPr>
        <w:t xml:space="preserve">. Neutrophil-to-lymphocyte ratio and lymphocyte-to-C-reactive protein ratio in patients with severe coronavirus disease 2019 (COVID-19): A meta-analysis. </w:t>
      </w:r>
      <w:r w:rsidRPr="005C6226">
        <w:rPr>
          <w:rFonts w:ascii="Book Antiqua" w:eastAsia="宋体" w:hAnsi="Book Antiqua"/>
          <w:i/>
          <w:kern w:val="2"/>
          <w:lang w:eastAsia="zh-CN"/>
        </w:rPr>
        <w:t xml:space="preserve">J Med </w:t>
      </w:r>
      <w:proofErr w:type="spellStart"/>
      <w:r w:rsidRPr="005C6226">
        <w:rPr>
          <w:rFonts w:ascii="Book Antiqua" w:eastAsia="宋体" w:hAnsi="Book Antiqua"/>
          <w:i/>
          <w:kern w:val="2"/>
          <w:lang w:eastAsia="zh-CN"/>
        </w:rPr>
        <w:t>Virol</w:t>
      </w:r>
      <w:proofErr w:type="spellEnd"/>
      <w:r w:rsidRPr="005C6226">
        <w:rPr>
          <w:rFonts w:ascii="Book Antiqua" w:eastAsia="宋体" w:hAnsi="Book Antiqua"/>
          <w:kern w:val="2"/>
          <w:lang w:eastAsia="zh-CN"/>
        </w:rPr>
        <w:t xml:space="preserve"> 2020;</w:t>
      </w:r>
      <w:r w:rsidR="00F54F4F" w:rsidRPr="00F54F4F">
        <w:rPr>
          <w:rFonts w:ascii="Book Antiqua" w:eastAsia="宋体" w:hAnsi="Book Antiqua" w:hint="eastAsia"/>
          <w:kern w:val="2"/>
          <w:lang w:eastAsia="zh-CN"/>
        </w:rPr>
        <w:t xml:space="preserve"> </w:t>
      </w:r>
      <w:proofErr w:type="spellStart"/>
      <w:r w:rsidR="00F54F4F">
        <w:rPr>
          <w:rFonts w:ascii="Book Antiqua" w:eastAsia="宋体" w:hAnsi="Book Antiqua" w:hint="eastAsia"/>
          <w:kern w:val="2"/>
          <w:lang w:eastAsia="zh-CN"/>
        </w:rPr>
        <w:t>Epub</w:t>
      </w:r>
      <w:proofErr w:type="spellEnd"/>
      <w:r w:rsidR="00F54F4F" w:rsidRPr="00F54F4F">
        <w:rPr>
          <w:rFonts w:ascii="Book Antiqua" w:eastAsia="宋体" w:hAnsi="Book Antiqua"/>
          <w:kern w:val="2"/>
          <w:lang w:eastAsia="zh-CN"/>
        </w:rPr>
        <w:t xml:space="preserve"> ahead of print</w:t>
      </w:r>
      <w:r w:rsidRPr="005C6226">
        <w:rPr>
          <w:rFonts w:ascii="Book Antiqua" w:eastAsia="宋体" w:hAnsi="Book Antiqua"/>
          <w:kern w:val="2"/>
          <w:lang w:eastAsia="zh-CN"/>
        </w:rPr>
        <w:t xml:space="preserve"> [PMID: 32242950 DOI: 10.1002/jmv.25819]</w:t>
      </w:r>
    </w:p>
    <w:p w14:paraId="15C73374"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16 </w:t>
      </w:r>
      <w:r w:rsidRPr="005C6226">
        <w:rPr>
          <w:rFonts w:ascii="Book Antiqua" w:eastAsia="宋体" w:hAnsi="Book Antiqua"/>
          <w:b/>
          <w:kern w:val="2"/>
          <w:lang w:eastAsia="zh-CN"/>
        </w:rPr>
        <w:t>Lippi G</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Plebani</w:t>
      </w:r>
      <w:proofErr w:type="spellEnd"/>
      <w:r w:rsidRPr="005C6226">
        <w:rPr>
          <w:rFonts w:ascii="Book Antiqua" w:eastAsia="宋体" w:hAnsi="Book Antiqua"/>
          <w:kern w:val="2"/>
          <w:lang w:eastAsia="zh-CN"/>
        </w:rPr>
        <w:t xml:space="preserve"> M, Henry BM. Thrombocytopenia is associated with severe coronavirus disease 2019 (COVID-19) infections: A meta-analysis. </w:t>
      </w:r>
      <w:proofErr w:type="spellStart"/>
      <w:r w:rsidRPr="005C6226">
        <w:rPr>
          <w:rFonts w:ascii="Book Antiqua" w:eastAsia="宋体" w:hAnsi="Book Antiqua"/>
          <w:i/>
          <w:kern w:val="2"/>
          <w:lang w:eastAsia="zh-CN"/>
        </w:rPr>
        <w:t>Clin</w:t>
      </w:r>
      <w:proofErr w:type="spellEnd"/>
      <w:r w:rsidRPr="005C6226">
        <w:rPr>
          <w:rFonts w:ascii="Book Antiqua" w:eastAsia="宋体" w:hAnsi="Book Antiqua"/>
          <w:i/>
          <w:kern w:val="2"/>
          <w:lang w:eastAsia="zh-CN"/>
        </w:rPr>
        <w:t xml:space="preserve"> </w:t>
      </w:r>
      <w:proofErr w:type="spellStart"/>
      <w:r w:rsidRPr="005C6226">
        <w:rPr>
          <w:rFonts w:ascii="Book Antiqua" w:eastAsia="宋体" w:hAnsi="Book Antiqua"/>
          <w:i/>
          <w:kern w:val="2"/>
          <w:lang w:eastAsia="zh-CN"/>
        </w:rPr>
        <w:t>Chim</w:t>
      </w:r>
      <w:proofErr w:type="spellEnd"/>
      <w:r w:rsidRPr="005C6226">
        <w:rPr>
          <w:rFonts w:ascii="Book Antiqua" w:eastAsia="宋体" w:hAnsi="Book Antiqua"/>
          <w:i/>
          <w:kern w:val="2"/>
          <w:lang w:eastAsia="zh-CN"/>
        </w:rPr>
        <w:t xml:space="preserve"> </w:t>
      </w:r>
      <w:proofErr w:type="spellStart"/>
      <w:r w:rsidRPr="005C6226">
        <w:rPr>
          <w:rFonts w:ascii="Book Antiqua" w:eastAsia="宋体" w:hAnsi="Book Antiqua"/>
          <w:i/>
          <w:kern w:val="2"/>
          <w:lang w:eastAsia="zh-CN"/>
        </w:rPr>
        <w:t>Acta</w:t>
      </w:r>
      <w:proofErr w:type="spellEnd"/>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506</w:t>
      </w:r>
      <w:r w:rsidRPr="005C6226">
        <w:rPr>
          <w:rFonts w:ascii="Book Antiqua" w:eastAsia="宋体" w:hAnsi="Book Antiqua"/>
          <w:kern w:val="2"/>
          <w:lang w:eastAsia="zh-CN"/>
        </w:rPr>
        <w:t>: 145-148 [PMID: 32178975 DOI: 10.1016/j.cca.2020.03.022]</w:t>
      </w:r>
    </w:p>
    <w:p w14:paraId="160DAB9B"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17 </w:t>
      </w:r>
      <w:r w:rsidRPr="005C6226">
        <w:rPr>
          <w:rFonts w:ascii="Book Antiqua" w:eastAsia="宋体" w:hAnsi="Book Antiqua"/>
          <w:b/>
          <w:kern w:val="2"/>
          <w:lang w:eastAsia="zh-CN"/>
        </w:rPr>
        <w:t>Rodriguez-Morales AJ</w:t>
      </w:r>
      <w:r w:rsidRPr="005C6226">
        <w:rPr>
          <w:rFonts w:ascii="Book Antiqua" w:eastAsia="宋体" w:hAnsi="Book Antiqua"/>
          <w:kern w:val="2"/>
          <w:lang w:eastAsia="zh-CN"/>
        </w:rPr>
        <w:t xml:space="preserve">, Cardona-Ospina JA, Gutiérrez-Ocampo E, Villamizar-Peña R, Holguin-Rivera Y, </w:t>
      </w:r>
      <w:proofErr w:type="spellStart"/>
      <w:r w:rsidRPr="005C6226">
        <w:rPr>
          <w:rFonts w:ascii="Book Antiqua" w:eastAsia="宋体" w:hAnsi="Book Antiqua"/>
          <w:kern w:val="2"/>
          <w:lang w:eastAsia="zh-CN"/>
        </w:rPr>
        <w:t>Escalera-Antezana</w:t>
      </w:r>
      <w:proofErr w:type="spellEnd"/>
      <w:r w:rsidRPr="005C6226">
        <w:rPr>
          <w:rFonts w:ascii="Book Antiqua" w:eastAsia="宋体" w:hAnsi="Book Antiqua"/>
          <w:kern w:val="2"/>
          <w:lang w:eastAsia="zh-CN"/>
        </w:rPr>
        <w:t xml:space="preserve"> JP, Alvarado-</w:t>
      </w:r>
      <w:proofErr w:type="spellStart"/>
      <w:r w:rsidRPr="005C6226">
        <w:rPr>
          <w:rFonts w:ascii="Book Antiqua" w:eastAsia="宋体" w:hAnsi="Book Antiqua"/>
          <w:kern w:val="2"/>
          <w:lang w:eastAsia="zh-CN"/>
        </w:rPr>
        <w:t>Arnez</w:t>
      </w:r>
      <w:proofErr w:type="spellEnd"/>
      <w:r w:rsidRPr="005C6226">
        <w:rPr>
          <w:rFonts w:ascii="Book Antiqua" w:eastAsia="宋体" w:hAnsi="Book Antiqua"/>
          <w:kern w:val="2"/>
          <w:lang w:eastAsia="zh-CN"/>
        </w:rPr>
        <w:t xml:space="preserve"> LE, Bonilla-Aldana DK, Franco-Paredes C, </w:t>
      </w:r>
      <w:proofErr w:type="spellStart"/>
      <w:r w:rsidRPr="005C6226">
        <w:rPr>
          <w:rFonts w:ascii="Book Antiqua" w:eastAsia="宋体" w:hAnsi="Book Antiqua"/>
          <w:kern w:val="2"/>
          <w:lang w:eastAsia="zh-CN"/>
        </w:rPr>
        <w:t>Henao</w:t>
      </w:r>
      <w:proofErr w:type="spellEnd"/>
      <w:r w:rsidRPr="005C6226">
        <w:rPr>
          <w:rFonts w:ascii="Book Antiqua" w:eastAsia="宋体" w:hAnsi="Book Antiqua"/>
          <w:kern w:val="2"/>
          <w:lang w:eastAsia="zh-CN"/>
        </w:rPr>
        <w:t xml:space="preserve">-Martinez AF, </w:t>
      </w:r>
      <w:proofErr w:type="spellStart"/>
      <w:r w:rsidRPr="005C6226">
        <w:rPr>
          <w:rFonts w:ascii="Book Antiqua" w:eastAsia="宋体" w:hAnsi="Book Antiqua"/>
          <w:kern w:val="2"/>
          <w:lang w:eastAsia="zh-CN"/>
        </w:rPr>
        <w:t>Paniz-Mondolfi</w:t>
      </w:r>
      <w:proofErr w:type="spellEnd"/>
      <w:r w:rsidRPr="005C6226">
        <w:rPr>
          <w:rFonts w:ascii="Book Antiqua" w:eastAsia="宋体" w:hAnsi="Book Antiqua"/>
          <w:kern w:val="2"/>
          <w:lang w:eastAsia="zh-CN"/>
        </w:rPr>
        <w:t xml:space="preserve"> A, Lagos-</w:t>
      </w:r>
      <w:proofErr w:type="spellStart"/>
      <w:r w:rsidRPr="005C6226">
        <w:rPr>
          <w:rFonts w:ascii="Book Antiqua" w:eastAsia="宋体" w:hAnsi="Book Antiqua"/>
          <w:kern w:val="2"/>
          <w:lang w:eastAsia="zh-CN"/>
        </w:rPr>
        <w:t>Grisales</w:t>
      </w:r>
      <w:proofErr w:type="spellEnd"/>
      <w:r w:rsidRPr="005C6226">
        <w:rPr>
          <w:rFonts w:ascii="Book Antiqua" w:eastAsia="宋体" w:hAnsi="Book Antiqua"/>
          <w:kern w:val="2"/>
          <w:lang w:eastAsia="zh-CN"/>
        </w:rPr>
        <w:t xml:space="preserve"> GJ, </w:t>
      </w:r>
      <w:proofErr w:type="spellStart"/>
      <w:r w:rsidRPr="005C6226">
        <w:rPr>
          <w:rFonts w:ascii="Book Antiqua" w:eastAsia="宋体" w:hAnsi="Book Antiqua"/>
          <w:kern w:val="2"/>
          <w:lang w:eastAsia="zh-CN"/>
        </w:rPr>
        <w:t>Ramírez</w:t>
      </w:r>
      <w:proofErr w:type="spellEnd"/>
      <w:r w:rsidRPr="005C6226">
        <w:rPr>
          <w:rFonts w:ascii="Book Antiqua" w:eastAsia="宋体" w:hAnsi="Book Antiqua"/>
          <w:kern w:val="2"/>
          <w:lang w:eastAsia="zh-CN"/>
        </w:rPr>
        <w:t xml:space="preserve">-Vallejo E, Suárez JA, Zambrano LI, </w:t>
      </w:r>
      <w:proofErr w:type="spellStart"/>
      <w:r w:rsidRPr="005C6226">
        <w:rPr>
          <w:rFonts w:ascii="Book Antiqua" w:eastAsia="宋体" w:hAnsi="Book Antiqua"/>
          <w:kern w:val="2"/>
          <w:lang w:eastAsia="zh-CN"/>
        </w:rPr>
        <w:t>Villamil</w:t>
      </w:r>
      <w:proofErr w:type="spellEnd"/>
      <w:r w:rsidRPr="005C6226">
        <w:rPr>
          <w:rFonts w:ascii="Book Antiqua" w:eastAsia="宋体" w:hAnsi="Book Antiqua"/>
          <w:kern w:val="2"/>
          <w:lang w:eastAsia="zh-CN"/>
        </w:rPr>
        <w:t xml:space="preserve">-Gómez WE, </w:t>
      </w:r>
      <w:proofErr w:type="spellStart"/>
      <w:r w:rsidRPr="005C6226">
        <w:rPr>
          <w:rFonts w:ascii="Book Antiqua" w:eastAsia="宋体" w:hAnsi="Book Antiqua"/>
          <w:kern w:val="2"/>
          <w:lang w:eastAsia="zh-CN"/>
        </w:rPr>
        <w:t>Balbin</w:t>
      </w:r>
      <w:proofErr w:type="spellEnd"/>
      <w:r w:rsidRPr="005C6226">
        <w:rPr>
          <w:rFonts w:ascii="Book Antiqua" w:eastAsia="宋体" w:hAnsi="Book Antiqua"/>
          <w:kern w:val="2"/>
          <w:lang w:eastAsia="zh-CN"/>
        </w:rPr>
        <w:t xml:space="preserve">-Ramon GJ, </w:t>
      </w:r>
      <w:proofErr w:type="spellStart"/>
      <w:r w:rsidRPr="005C6226">
        <w:rPr>
          <w:rFonts w:ascii="Book Antiqua" w:eastAsia="宋体" w:hAnsi="Book Antiqua"/>
          <w:kern w:val="2"/>
          <w:lang w:eastAsia="zh-CN"/>
        </w:rPr>
        <w:t>Rabaan</w:t>
      </w:r>
      <w:proofErr w:type="spellEnd"/>
      <w:r w:rsidRPr="005C6226">
        <w:rPr>
          <w:rFonts w:ascii="Book Antiqua" w:eastAsia="宋体" w:hAnsi="Book Antiqua"/>
          <w:kern w:val="2"/>
          <w:lang w:eastAsia="zh-CN"/>
        </w:rPr>
        <w:t xml:space="preserve"> AA, </w:t>
      </w:r>
      <w:proofErr w:type="spellStart"/>
      <w:r w:rsidRPr="005C6226">
        <w:rPr>
          <w:rFonts w:ascii="Book Antiqua" w:eastAsia="宋体" w:hAnsi="Book Antiqua"/>
          <w:kern w:val="2"/>
          <w:lang w:eastAsia="zh-CN"/>
        </w:rPr>
        <w:t>Harapan</w:t>
      </w:r>
      <w:proofErr w:type="spellEnd"/>
      <w:r w:rsidRPr="005C6226">
        <w:rPr>
          <w:rFonts w:ascii="Book Antiqua" w:eastAsia="宋体" w:hAnsi="Book Antiqua"/>
          <w:kern w:val="2"/>
          <w:lang w:eastAsia="zh-CN"/>
        </w:rPr>
        <w:t xml:space="preserve"> H, </w:t>
      </w:r>
      <w:proofErr w:type="spellStart"/>
      <w:r w:rsidRPr="005C6226">
        <w:rPr>
          <w:rFonts w:ascii="Book Antiqua" w:eastAsia="宋体" w:hAnsi="Book Antiqua"/>
          <w:kern w:val="2"/>
          <w:lang w:eastAsia="zh-CN"/>
        </w:rPr>
        <w:t>Dhama</w:t>
      </w:r>
      <w:proofErr w:type="spellEnd"/>
      <w:r w:rsidRPr="005C6226">
        <w:rPr>
          <w:rFonts w:ascii="Book Antiqua" w:eastAsia="宋体" w:hAnsi="Book Antiqua"/>
          <w:kern w:val="2"/>
          <w:lang w:eastAsia="zh-CN"/>
        </w:rPr>
        <w:t xml:space="preserve"> K, Nishiura H, Kataoka H, Ahmad T, Sah R; Latin American Network of Coronavirus Disease 2019-COVID-19 Research (LANCOVID-19). Electronic address: https://www.lancovid.org. Clinical, laboratory and imaging features of COVID-19: A systematic review and meta-analysis. </w:t>
      </w:r>
      <w:r w:rsidRPr="005C6226">
        <w:rPr>
          <w:rFonts w:ascii="Book Antiqua" w:eastAsia="宋体" w:hAnsi="Book Antiqua"/>
          <w:i/>
          <w:kern w:val="2"/>
          <w:lang w:eastAsia="zh-CN"/>
        </w:rPr>
        <w:t>Travel Med Infect Dis</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34</w:t>
      </w:r>
      <w:r w:rsidRPr="005C6226">
        <w:rPr>
          <w:rFonts w:ascii="Book Antiqua" w:eastAsia="宋体" w:hAnsi="Book Antiqua"/>
          <w:kern w:val="2"/>
          <w:lang w:eastAsia="zh-CN"/>
        </w:rPr>
        <w:t>: 101623 [PMID: 32179124 DOI: 10.1016/j.tmaid.2020.101623]</w:t>
      </w:r>
    </w:p>
    <w:p w14:paraId="257D1135"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18 </w:t>
      </w:r>
      <w:r w:rsidRPr="005C6226">
        <w:rPr>
          <w:rFonts w:ascii="Book Antiqua" w:eastAsia="宋体" w:hAnsi="Book Antiqua"/>
          <w:b/>
          <w:kern w:val="2"/>
          <w:lang w:eastAsia="zh-CN"/>
        </w:rPr>
        <w:t>Zhu J</w:t>
      </w:r>
      <w:r w:rsidRPr="005C6226">
        <w:rPr>
          <w:rFonts w:ascii="Book Antiqua" w:eastAsia="宋体" w:hAnsi="Book Antiqua"/>
          <w:kern w:val="2"/>
          <w:lang w:eastAsia="zh-CN"/>
        </w:rPr>
        <w:t xml:space="preserve">, Ji P, Pang J, Zhong Z, Li H, He C, Zhang J, Zhao C. Clinical characteristics of 3062 COVID-19 patients: A meta-analysis. </w:t>
      </w:r>
      <w:r w:rsidRPr="005C6226">
        <w:rPr>
          <w:rFonts w:ascii="Book Antiqua" w:eastAsia="宋体" w:hAnsi="Book Antiqua"/>
          <w:i/>
          <w:kern w:val="2"/>
          <w:lang w:eastAsia="zh-CN"/>
        </w:rPr>
        <w:t xml:space="preserve">J Med </w:t>
      </w:r>
      <w:proofErr w:type="spellStart"/>
      <w:r w:rsidRPr="005C6226">
        <w:rPr>
          <w:rFonts w:ascii="Book Antiqua" w:eastAsia="宋体" w:hAnsi="Book Antiqua"/>
          <w:i/>
          <w:kern w:val="2"/>
          <w:lang w:eastAsia="zh-CN"/>
        </w:rPr>
        <w:t>Virol</w:t>
      </w:r>
      <w:proofErr w:type="spellEnd"/>
      <w:r w:rsidRPr="005C6226">
        <w:rPr>
          <w:rFonts w:ascii="Book Antiqua" w:eastAsia="宋体" w:hAnsi="Book Antiqua"/>
          <w:kern w:val="2"/>
          <w:lang w:eastAsia="zh-CN"/>
        </w:rPr>
        <w:t xml:space="preserve"> 2020;</w:t>
      </w:r>
      <w:r w:rsidR="00F54F4F" w:rsidRPr="00F54F4F">
        <w:rPr>
          <w:rFonts w:ascii="Book Antiqua" w:eastAsia="宋体" w:hAnsi="Book Antiqua" w:hint="eastAsia"/>
          <w:kern w:val="2"/>
          <w:lang w:eastAsia="zh-CN"/>
        </w:rPr>
        <w:t xml:space="preserve"> </w:t>
      </w:r>
      <w:proofErr w:type="spellStart"/>
      <w:r w:rsidR="00F54F4F">
        <w:rPr>
          <w:rFonts w:ascii="Book Antiqua" w:eastAsia="宋体" w:hAnsi="Book Antiqua" w:hint="eastAsia"/>
          <w:kern w:val="2"/>
          <w:lang w:eastAsia="zh-CN"/>
        </w:rPr>
        <w:t>Epub</w:t>
      </w:r>
      <w:proofErr w:type="spellEnd"/>
      <w:r w:rsidR="00F54F4F" w:rsidRPr="00F54F4F">
        <w:rPr>
          <w:rFonts w:ascii="Book Antiqua" w:eastAsia="宋体" w:hAnsi="Book Antiqua"/>
          <w:kern w:val="2"/>
          <w:lang w:eastAsia="zh-CN"/>
        </w:rPr>
        <w:t xml:space="preserve"> ahead of print</w:t>
      </w:r>
      <w:r w:rsidRPr="005C6226">
        <w:rPr>
          <w:rFonts w:ascii="Book Antiqua" w:eastAsia="宋体" w:hAnsi="Book Antiqua"/>
          <w:kern w:val="2"/>
          <w:lang w:eastAsia="zh-CN"/>
        </w:rPr>
        <w:t xml:space="preserve"> [PMID: 32293716 DOI: 10.1002/jmv.25884]</w:t>
      </w:r>
    </w:p>
    <w:p w14:paraId="4A09E510"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19 </w:t>
      </w:r>
      <w:r w:rsidRPr="005C6226">
        <w:rPr>
          <w:rFonts w:ascii="Book Antiqua" w:eastAsia="宋体" w:hAnsi="Book Antiqua"/>
          <w:b/>
          <w:kern w:val="2"/>
          <w:lang w:eastAsia="zh-CN"/>
        </w:rPr>
        <w:t>Li LQ</w:t>
      </w:r>
      <w:r w:rsidRPr="005C6226">
        <w:rPr>
          <w:rFonts w:ascii="Book Antiqua" w:eastAsia="宋体" w:hAnsi="Book Antiqua"/>
          <w:kern w:val="2"/>
          <w:lang w:eastAsia="zh-CN"/>
        </w:rPr>
        <w:t xml:space="preserve">, Huang T, Wang YQ, Wang ZP, Liang Y, Huang TB, Zhang HY, Sun W, Wang Y. COVID-19 patients' clinical characteristics, discharge rate, and fatality rate of meta-analysis. </w:t>
      </w:r>
      <w:r w:rsidRPr="005C6226">
        <w:rPr>
          <w:rFonts w:ascii="Book Antiqua" w:eastAsia="宋体" w:hAnsi="Book Antiqua"/>
          <w:i/>
          <w:kern w:val="2"/>
          <w:lang w:eastAsia="zh-CN"/>
        </w:rPr>
        <w:t xml:space="preserve">J Med </w:t>
      </w:r>
      <w:proofErr w:type="spellStart"/>
      <w:r w:rsidRPr="005C6226">
        <w:rPr>
          <w:rFonts w:ascii="Book Antiqua" w:eastAsia="宋体" w:hAnsi="Book Antiqua"/>
          <w:i/>
          <w:kern w:val="2"/>
          <w:lang w:eastAsia="zh-CN"/>
        </w:rPr>
        <w:t>Virol</w:t>
      </w:r>
      <w:proofErr w:type="spellEnd"/>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92</w:t>
      </w:r>
      <w:r w:rsidRPr="005C6226">
        <w:rPr>
          <w:rFonts w:ascii="Book Antiqua" w:eastAsia="宋体" w:hAnsi="Book Antiqua"/>
          <w:kern w:val="2"/>
          <w:lang w:eastAsia="zh-CN"/>
        </w:rPr>
        <w:t>: 577-583 [PMID: 32162702 DOI: 10.1002/jmv.25757]</w:t>
      </w:r>
    </w:p>
    <w:p w14:paraId="78A5633C"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20 </w:t>
      </w:r>
      <w:proofErr w:type="spellStart"/>
      <w:r w:rsidRPr="005C6226">
        <w:rPr>
          <w:rFonts w:ascii="Book Antiqua" w:eastAsia="宋体" w:hAnsi="Book Antiqua"/>
          <w:b/>
          <w:kern w:val="2"/>
          <w:lang w:eastAsia="zh-CN"/>
        </w:rPr>
        <w:t>Arabi</w:t>
      </w:r>
      <w:proofErr w:type="spellEnd"/>
      <w:r w:rsidRPr="005C6226">
        <w:rPr>
          <w:rFonts w:ascii="Book Antiqua" w:eastAsia="宋体" w:hAnsi="Book Antiqua"/>
          <w:b/>
          <w:kern w:val="2"/>
          <w:lang w:eastAsia="zh-CN"/>
        </w:rPr>
        <w:t xml:space="preserve"> S,</w:t>
      </w:r>
      <w:r w:rsidR="00F54F4F">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Vaseghi</w:t>
      </w:r>
      <w:proofErr w:type="spellEnd"/>
      <w:r w:rsidRPr="005C6226">
        <w:rPr>
          <w:rFonts w:ascii="Book Antiqua" w:eastAsia="宋体" w:hAnsi="Book Antiqua"/>
          <w:kern w:val="2"/>
          <w:lang w:eastAsia="zh-CN"/>
        </w:rPr>
        <w:t xml:space="preserve"> G, </w:t>
      </w:r>
      <w:proofErr w:type="spellStart"/>
      <w:r w:rsidRPr="005C6226">
        <w:rPr>
          <w:rFonts w:ascii="Book Antiqua" w:eastAsia="宋体" w:hAnsi="Book Antiqua"/>
          <w:kern w:val="2"/>
          <w:lang w:eastAsia="zh-CN"/>
        </w:rPr>
        <w:t>Heidari</w:t>
      </w:r>
      <w:proofErr w:type="spellEnd"/>
      <w:r w:rsidRPr="005C6226">
        <w:rPr>
          <w:rFonts w:ascii="Book Antiqua" w:eastAsia="宋体" w:hAnsi="Book Antiqua"/>
          <w:kern w:val="2"/>
          <w:lang w:eastAsia="zh-CN"/>
        </w:rPr>
        <w:t xml:space="preserve"> Z, </w:t>
      </w:r>
      <w:proofErr w:type="spellStart"/>
      <w:r w:rsidRPr="005C6226">
        <w:rPr>
          <w:rFonts w:ascii="Book Antiqua" w:eastAsia="宋体" w:hAnsi="Book Antiqua"/>
          <w:kern w:val="2"/>
          <w:lang w:eastAsia="zh-CN"/>
        </w:rPr>
        <w:t>Shariati</w:t>
      </w:r>
      <w:proofErr w:type="spellEnd"/>
      <w:r w:rsidRPr="005C6226">
        <w:rPr>
          <w:rFonts w:ascii="Book Antiqua" w:eastAsia="宋体" w:hAnsi="Book Antiqua"/>
          <w:kern w:val="2"/>
          <w:lang w:eastAsia="zh-CN"/>
        </w:rPr>
        <w:t xml:space="preserve"> L, Amin B, Rashid H, </w:t>
      </w:r>
      <w:proofErr w:type="spellStart"/>
      <w:r w:rsidRPr="005C6226">
        <w:rPr>
          <w:rFonts w:ascii="Book Antiqua" w:eastAsia="宋体" w:hAnsi="Book Antiqua"/>
          <w:kern w:val="2"/>
          <w:lang w:eastAsia="zh-CN"/>
        </w:rPr>
        <w:t>Javanmard</w:t>
      </w:r>
      <w:proofErr w:type="spellEnd"/>
      <w:r w:rsidRPr="005C6226">
        <w:rPr>
          <w:rFonts w:ascii="Book Antiqua" w:eastAsia="宋体" w:hAnsi="Book Antiqua"/>
          <w:kern w:val="2"/>
          <w:lang w:eastAsia="zh-CN"/>
        </w:rPr>
        <w:t xml:space="preserve"> SH. Clinical </w:t>
      </w:r>
      <w:r w:rsidRPr="005C6226">
        <w:rPr>
          <w:rFonts w:ascii="Book Antiqua" w:eastAsia="宋体" w:hAnsi="Book Antiqua"/>
          <w:kern w:val="2"/>
          <w:lang w:eastAsia="zh-CN"/>
        </w:rPr>
        <w:lastRenderedPageBreak/>
        <w:t xml:space="preserve">characteristics of COVID-19 infection in pregnant women: a systematic review and meta-analysis. </w:t>
      </w:r>
      <w:proofErr w:type="spellStart"/>
      <w:r w:rsidRPr="001B68FC">
        <w:rPr>
          <w:rFonts w:ascii="Book Antiqua" w:eastAsia="宋体" w:hAnsi="Book Antiqua"/>
          <w:i/>
          <w:kern w:val="2"/>
          <w:lang w:eastAsia="zh-CN"/>
        </w:rPr>
        <w:t>MedRxiv</w:t>
      </w:r>
      <w:proofErr w:type="spellEnd"/>
      <w:r w:rsidRPr="005C6226">
        <w:rPr>
          <w:rFonts w:ascii="Book Antiqua" w:eastAsia="宋体" w:hAnsi="Book Antiqua"/>
          <w:kern w:val="2"/>
          <w:lang w:eastAsia="zh-CN"/>
        </w:rPr>
        <w:t xml:space="preserve"> 2020; Preprint [DOI: 10.1101/2020.04.05.20053983]</w:t>
      </w:r>
    </w:p>
    <w:p w14:paraId="7BDCFF7C"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21 </w:t>
      </w:r>
      <w:proofErr w:type="spellStart"/>
      <w:r w:rsidRPr="005C6226">
        <w:rPr>
          <w:rFonts w:ascii="Book Antiqua" w:eastAsia="宋体" w:hAnsi="Book Antiqua"/>
          <w:b/>
          <w:kern w:val="2"/>
          <w:lang w:eastAsia="zh-CN"/>
        </w:rPr>
        <w:t>Ebrahimi</w:t>
      </w:r>
      <w:proofErr w:type="spellEnd"/>
      <w:r w:rsidRPr="005C6226">
        <w:rPr>
          <w:rFonts w:ascii="Book Antiqua" w:eastAsia="宋体" w:hAnsi="Book Antiqua"/>
          <w:b/>
          <w:kern w:val="2"/>
          <w:lang w:eastAsia="zh-CN"/>
        </w:rPr>
        <w:t xml:space="preserve"> M,</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Malehi</w:t>
      </w:r>
      <w:proofErr w:type="spellEnd"/>
      <w:r w:rsidRPr="005C6226">
        <w:rPr>
          <w:rFonts w:ascii="Book Antiqua" w:eastAsia="宋体" w:hAnsi="Book Antiqua"/>
          <w:kern w:val="2"/>
          <w:lang w:eastAsia="zh-CN"/>
        </w:rPr>
        <w:t xml:space="preserve"> AS, Rahim F. Laboratory findings, signs and symptoms, clinical outcomes of Patients with COVID-19 Infection: an updated systematic review </w:t>
      </w:r>
      <w:r w:rsidR="00017E5E">
        <w:rPr>
          <w:rFonts w:ascii="Book Antiqua" w:eastAsia="宋体" w:hAnsi="Book Antiqua"/>
          <w:kern w:val="2"/>
          <w:lang w:eastAsia="zh-CN"/>
        </w:rPr>
        <w:t>and meta-analysis</w:t>
      </w:r>
      <w:r w:rsidR="00017E5E">
        <w:rPr>
          <w:rFonts w:ascii="Book Antiqua" w:eastAsia="宋体" w:hAnsi="Book Antiqua" w:hint="eastAsia"/>
          <w:kern w:val="2"/>
          <w:lang w:eastAsia="zh-CN"/>
        </w:rPr>
        <w:t xml:space="preserve">. </w:t>
      </w:r>
      <w:proofErr w:type="spellStart"/>
      <w:r w:rsidR="00017E5E" w:rsidRPr="001B68FC">
        <w:rPr>
          <w:rFonts w:ascii="Book Antiqua" w:eastAsia="宋体" w:hAnsi="Book Antiqua"/>
          <w:i/>
          <w:kern w:val="2"/>
          <w:lang w:eastAsia="zh-CN"/>
        </w:rPr>
        <w:t>MedRxiv</w:t>
      </w:r>
      <w:proofErr w:type="spellEnd"/>
      <w:r w:rsidR="00017E5E" w:rsidRPr="001B68FC">
        <w:rPr>
          <w:rFonts w:ascii="Book Antiqua" w:eastAsia="宋体" w:hAnsi="Book Antiqua"/>
          <w:i/>
          <w:kern w:val="2"/>
          <w:lang w:eastAsia="zh-CN"/>
        </w:rPr>
        <w:t xml:space="preserve"> </w:t>
      </w:r>
      <w:r w:rsidR="00017E5E" w:rsidRPr="005C6226">
        <w:rPr>
          <w:rFonts w:ascii="Book Antiqua" w:eastAsia="宋体" w:hAnsi="Book Antiqua"/>
          <w:kern w:val="2"/>
          <w:lang w:eastAsia="zh-CN"/>
        </w:rPr>
        <w:t>2020; Preprint</w:t>
      </w:r>
      <w:r w:rsidRPr="005C6226">
        <w:rPr>
          <w:rFonts w:ascii="Book Antiqua" w:eastAsia="宋体" w:hAnsi="Book Antiqua"/>
          <w:kern w:val="2"/>
          <w:lang w:eastAsia="zh-CN"/>
        </w:rPr>
        <w:t xml:space="preserve"> </w:t>
      </w:r>
      <w:r w:rsidR="00017E5E">
        <w:rPr>
          <w:rFonts w:ascii="Book Antiqua" w:eastAsia="宋体" w:hAnsi="Book Antiqua" w:hint="eastAsia"/>
          <w:kern w:val="2"/>
          <w:lang w:eastAsia="zh-CN"/>
        </w:rPr>
        <w:t>[</w:t>
      </w:r>
      <w:r w:rsidRPr="005C6226">
        <w:rPr>
          <w:rFonts w:ascii="Book Antiqua" w:eastAsia="宋体" w:hAnsi="Book Antiqua"/>
          <w:kern w:val="2"/>
          <w:lang w:eastAsia="zh-CN"/>
        </w:rPr>
        <w:t xml:space="preserve">DOI: </w:t>
      </w:r>
      <w:r w:rsidR="00017E5E" w:rsidRPr="00017E5E">
        <w:rPr>
          <w:rFonts w:ascii="Book Antiqua" w:eastAsia="宋体" w:hAnsi="Book Antiqua"/>
          <w:kern w:val="2"/>
          <w:lang w:eastAsia="zh-CN"/>
        </w:rPr>
        <w:t>10.1101/2020.03.25.20043703v1</w:t>
      </w:r>
      <w:r w:rsidR="00017E5E">
        <w:rPr>
          <w:rFonts w:ascii="Book Antiqua" w:eastAsia="宋体" w:hAnsi="Book Antiqua" w:hint="eastAsia"/>
          <w:kern w:val="2"/>
          <w:lang w:eastAsia="zh-CN"/>
        </w:rPr>
        <w:t>]</w:t>
      </w:r>
    </w:p>
    <w:p w14:paraId="684240A4"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22 </w:t>
      </w:r>
      <w:r w:rsidRPr="005C6226">
        <w:rPr>
          <w:rFonts w:ascii="Book Antiqua" w:eastAsia="宋体" w:hAnsi="Book Antiqua"/>
          <w:b/>
          <w:kern w:val="2"/>
          <w:lang w:eastAsia="zh-CN"/>
        </w:rPr>
        <w:t>Han P,</w:t>
      </w:r>
      <w:r w:rsidRPr="005C6226">
        <w:rPr>
          <w:rFonts w:ascii="Book Antiqua" w:eastAsia="宋体" w:hAnsi="Book Antiqua"/>
          <w:kern w:val="2"/>
          <w:lang w:eastAsia="zh-CN"/>
        </w:rPr>
        <w:t xml:space="preserve"> Han P, </w:t>
      </w:r>
      <w:proofErr w:type="spellStart"/>
      <w:r w:rsidRPr="005C6226">
        <w:rPr>
          <w:rFonts w:ascii="Book Antiqua" w:eastAsia="宋体" w:hAnsi="Book Antiqua"/>
          <w:kern w:val="2"/>
          <w:lang w:eastAsia="zh-CN"/>
        </w:rPr>
        <w:t>Diao</w:t>
      </w:r>
      <w:proofErr w:type="spellEnd"/>
      <w:r w:rsidRPr="005C6226">
        <w:rPr>
          <w:rFonts w:ascii="Book Antiqua" w:eastAsia="宋体" w:hAnsi="Book Antiqua"/>
          <w:kern w:val="2"/>
          <w:lang w:eastAsia="zh-CN"/>
        </w:rPr>
        <w:t xml:space="preserve"> K, Pang T, Huang S, Yang Z. Comparison of clinical features between critically and non-critically ill patients in SARS and COVID-19: a syst</w:t>
      </w:r>
      <w:r w:rsidR="00017E5E">
        <w:rPr>
          <w:rFonts w:ascii="Book Antiqua" w:eastAsia="宋体" w:hAnsi="Book Antiqua"/>
          <w:kern w:val="2"/>
          <w:lang w:eastAsia="zh-CN"/>
        </w:rPr>
        <w:t>ematic review and meta-analysis</w:t>
      </w:r>
      <w:r w:rsidR="00017E5E">
        <w:rPr>
          <w:rFonts w:ascii="Book Antiqua" w:eastAsia="宋体" w:hAnsi="Book Antiqua" w:hint="eastAsia"/>
          <w:kern w:val="2"/>
          <w:lang w:eastAsia="zh-CN"/>
        </w:rPr>
        <w:t xml:space="preserve">. </w:t>
      </w:r>
      <w:proofErr w:type="spellStart"/>
      <w:r w:rsidR="00017E5E" w:rsidRPr="001B68FC">
        <w:rPr>
          <w:rFonts w:ascii="Book Antiqua" w:eastAsia="宋体" w:hAnsi="Book Antiqua"/>
          <w:i/>
          <w:kern w:val="2"/>
          <w:lang w:eastAsia="zh-CN"/>
        </w:rPr>
        <w:t>MedRxiv</w:t>
      </w:r>
      <w:proofErr w:type="spellEnd"/>
      <w:r w:rsidR="00017E5E" w:rsidRPr="005C6226">
        <w:rPr>
          <w:rFonts w:ascii="Book Antiqua" w:eastAsia="宋体" w:hAnsi="Book Antiqua"/>
          <w:kern w:val="2"/>
          <w:lang w:eastAsia="zh-CN"/>
        </w:rPr>
        <w:t xml:space="preserve"> 2020; Preprint</w:t>
      </w:r>
      <w:r w:rsidRPr="005C6226">
        <w:rPr>
          <w:rFonts w:ascii="Book Antiqua" w:eastAsia="宋体" w:hAnsi="Book Antiqua"/>
          <w:kern w:val="2"/>
          <w:lang w:eastAsia="zh-CN"/>
        </w:rPr>
        <w:t xml:space="preserve"> </w:t>
      </w:r>
      <w:r w:rsidR="00017E5E">
        <w:rPr>
          <w:rFonts w:ascii="Book Antiqua" w:eastAsia="宋体" w:hAnsi="Book Antiqua" w:hint="eastAsia"/>
          <w:kern w:val="2"/>
          <w:lang w:eastAsia="zh-CN"/>
        </w:rPr>
        <w:t>[</w:t>
      </w:r>
      <w:r w:rsidRPr="005C6226">
        <w:rPr>
          <w:rFonts w:ascii="Book Antiqua" w:eastAsia="宋体" w:hAnsi="Book Antiqua"/>
          <w:kern w:val="2"/>
          <w:lang w:eastAsia="zh-CN"/>
        </w:rPr>
        <w:t xml:space="preserve">DOI: </w:t>
      </w:r>
      <w:r w:rsidR="00017E5E" w:rsidRPr="00017E5E">
        <w:rPr>
          <w:rFonts w:ascii="Book Antiqua" w:eastAsia="宋体" w:hAnsi="Book Antiqua"/>
          <w:kern w:val="2"/>
          <w:lang w:eastAsia="zh-CN"/>
        </w:rPr>
        <w:t>10.2139/ssrn.3566133</w:t>
      </w:r>
      <w:r w:rsidR="00017E5E">
        <w:rPr>
          <w:rFonts w:ascii="Book Antiqua" w:eastAsia="宋体" w:hAnsi="Book Antiqua" w:hint="eastAsia"/>
          <w:kern w:val="2"/>
          <w:lang w:eastAsia="zh-CN"/>
        </w:rPr>
        <w:t>]</w:t>
      </w:r>
    </w:p>
    <w:p w14:paraId="50B6B283"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23 </w:t>
      </w:r>
      <w:proofErr w:type="spellStart"/>
      <w:r w:rsidRPr="005C6226">
        <w:rPr>
          <w:rFonts w:ascii="Book Antiqua" w:eastAsia="宋体" w:hAnsi="Book Antiqua"/>
          <w:b/>
          <w:kern w:val="2"/>
          <w:lang w:eastAsia="zh-CN"/>
        </w:rPr>
        <w:t>Heydari</w:t>
      </w:r>
      <w:proofErr w:type="spellEnd"/>
      <w:r w:rsidRPr="005C6226">
        <w:rPr>
          <w:rFonts w:ascii="Book Antiqua" w:eastAsia="宋体" w:hAnsi="Book Antiqua"/>
          <w:b/>
          <w:kern w:val="2"/>
          <w:lang w:eastAsia="zh-CN"/>
        </w:rPr>
        <w:t xml:space="preserve"> K,</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Rismantab</w:t>
      </w:r>
      <w:proofErr w:type="spellEnd"/>
      <w:r w:rsidRPr="005C6226">
        <w:rPr>
          <w:rFonts w:ascii="Book Antiqua" w:eastAsia="宋体" w:hAnsi="Book Antiqua"/>
          <w:kern w:val="2"/>
          <w:lang w:eastAsia="zh-CN"/>
        </w:rPr>
        <w:t xml:space="preserve"> S, </w:t>
      </w:r>
      <w:proofErr w:type="spellStart"/>
      <w:r w:rsidRPr="005C6226">
        <w:rPr>
          <w:rFonts w:ascii="Book Antiqua" w:eastAsia="宋体" w:hAnsi="Book Antiqua"/>
          <w:kern w:val="2"/>
          <w:lang w:eastAsia="zh-CN"/>
        </w:rPr>
        <w:t>Shamshirian</w:t>
      </w:r>
      <w:proofErr w:type="spellEnd"/>
      <w:r w:rsidRPr="005C6226">
        <w:rPr>
          <w:rFonts w:ascii="Book Antiqua" w:eastAsia="宋体" w:hAnsi="Book Antiqua"/>
          <w:kern w:val="2"/>
          <w:lang w:eastAsia="zh-CN"/>
        </w:rPr>
        <w:t xml:space="preserve"> A, </w:t>
      </w:r>
      <w:proofErr w:type="spellStart"/>
      <w:r w:rsidRPr="005C6226">
        <w:rPr>
          <w:rFonts w:ascii="Book Antiqua" w:eastAsia="宋体" w:hAnsi="Book Antiqua"/>
          <w:kern w:val="2"/>
          <w:lang w:eastAsia="zh-CN"/>
        </w:rPr>
        <w:t>Lotfi</w:t>
      </w:r>
      <w:proofErr w:type="spellEnd"/>
      <w:r w:rsidRPr="005C6226">
        <w:rPr>
          <w:rFonts w:ascii="Book Antiqua" w:eastAsia="宋体" w:hAnsi="Book Antiqua"/>
          <w:kern w:val="2"/>
          <w:lang w:eastAsia="zh-CN"/>
        </w:rPr>
        <w:t xml:space="preserve"> P, </w:t>
      </w:r>
      <w:proofErr w:type="spellStart"/>
      <w:r w:rsidRPr="005C6226">
        <w:rPr>
          <w:rFonts w:ascii="Book Antiqua" w:eastAsia="宋体" w:hAnsi="Book Antiqua"/>
          <w:kern w:val="2"/>
          <w:lang w:eastAsia="zh-CN"/>
        </w:rPr>
        <w:t>Shadmehri</w:t>
      </w:r>
      <w:proofErr w:type="spellEnd"/>
      <w:r w:rsidRPr="005C6226">
        <w:rPr>
          <w:rFonts w:ascii="Book Antiqua" w:eastAsia="宋体" w:hAnsi="Book Antiqua"/>
          <w:kern w:val="2"/>
          <w:lang w:eastAsia="zh-CN"/>
        </w:rPr>
        <w:t xml:space="preserve"> N, </w:t>
      </w:r>
      <w:proofErr w:type="spellStart"/>
      <w:r w:rsidRPr="005C6226">
        <w:rPr>
          <w:rFonts w:ascii="Book Antiqua" w:eastAsia="宋体" w:hAnsi="Book Antiqua"/>
          <w:kern w:val="2"/>
          <w:lang w:eastAsia="zh-CN"/>
        </w:rPr>
        <w:t>Houshmand</w:t>
      </w:r>
      <w:proofErr w:type="spellEnd"/>
      <w:r w:rsidRPr="005C6226">
        <w:rPr>
          <w:rFonts w:ascii="Book Antiqua" w:eastAsia="宋体" w:hAnsi="Book Antiqua"/>
          <w:kern w:val="2"/>
          <w:lang w:eastAsia="zh-CN"/>
        </w:rPr>
        <w:t xml:space="preserve"> P, Zahedi M, </w:t>
      </w:r>
      <w:proofErr w:type="spellStart"/>
      <w:r w:rsidRPr="005C6226">
        <w:rPr>
          <w:rFonts w:ascii="Book Antiqua" w:eastAsia="宋体" w:hAnsi="Book Antiqua"/>
          <w:kern w:val="2"/>
          <w:lang w:eastAsia="zh-CN"/>
        </w:rPr>
        <w:t>Shamshirian</w:t>
      </w:r>
      <w:proofErr w:type="spellEnd"/>
      <w:r w:rsidRPr="005C6226">
        <w:rPr>
          <w:rFonts w:ascii="Book Antiqua" w:eastAsia="宋体" w:hAnsi="Book Antiqua"/>
          <w:kern w:val="2"/>
          <w:lang w:eastAsia="zh-CN"/>
        </w:rPr>
        <w:t xml:space="preserve"> D, </w:t>
      </w:r>
      <w:proofErr w:type="spellStart"/>
      <w:r w:rsidRPr="005C6226">
        <w:rPr>
          <w:rFonts w:ascii="Book Antiqua" w:eastAsia="宋体" w:hAnsi="Book Antiqua"/>
          <w:kern w:val="2"/>
          <w:lang w:eastAsia="zh-CN"/>
        </w:rPr>
        <w:t>Bathaeian</w:t>
      </w:r>
      <w:proofErr w:type="spellEnd"/>
      <w:r w:rsidRPr="005C6226">
        <w:rPr>
          <w:rFonts w:ascii="Book Antiqua" w:eastAsia="宋体" w:hAnsi="Book Antiqua"/>
          <w:kern w:val="2"/>
          <w:lang w:eastAsia="zh-CN"/>
        </w:rPr>
        <w:t xml:space="preserve"> S, </w:t>
      </w:r>
      <w:proofErr w:type="spellStart"/>
      <w:r w:rsidRPr="005C6226">
        <w:rPr>
          <w:rFonts w:ascii="Book Antiqua" w:eastAsia="宋体" w:hAnsi="Book Antiqua"/>
          <w:kern w:val="2"/>
          <w:lang w:eastAsia="zh-CN"/>
        </w:rPr>
        <w:t>Alizadeh-Navaei</w:t>
      </w:r>
      <w:proofErr w:type="spellEnd"/>
      <w:r w:rsidRPr="005C6226">
        <w:rPr>
          <w:rFonts w:ascii="Book Antiqua" w:eastAsia="宋体" w:hAnsi="Book Antiqua"/>
          <w:kern w:val="2"/>
          <w:lang w:eastAsia="zh-CN"/>
        </w:rPr>
        <w:t xml:space="preserve"> R. Clinical and Paraclinical Characteristics of COVID-19 patients: A syst</w:t>
      </w:r>
      <w:r w:rsidR="00017E5E">
        <w:rPr>
          <w:rFonts w:ascii="Book Antiqua" w:eastAsia="宋体" w:hAnsi="Book Antiqua"/>
          <w:kern w:val="2"/>
          <w:lang w:eastAsia="zh-CN"/>
        </w:rPr>
        <w:t>ematic review and meta-analysis</w:t>
      </w:r>
      <w:r w:rsidR="00017E5E">
        <w:rPr>
          <w:rFonts w:ascii="Book Antiqua" w:eastAsia="宋体" w:hAnsi="Book Antiqua" w:hint="eastAsia"/>
          <w:kern w:val="2"/>
          <w:lang w:eastAsia="zh-CN"/>
        </w:rPr>
        <w:t xml:space="preserve">. </w:t>
      </w:r>
      <w:proofErr w:type="spellStart"/>
      <w:r w:rsidR="00017E5E" w:rsidRPr="001B68FC">
        <w:rPr>
          <w:rFonts w:ascii="Book Antiqua" w:eastAsia="宋体" w:hAnsi="Book Antiqua"/>
          <w:i/>
          <w:kern w:val="2"/>
          <w:lang w:eastAsia="zh-CN"/>
        </w:rPr>
        <w:t>MedRxiv</w:t>
      </w:r>
      <w:proofErr w:type="spellEnd"/>
      <w:r w:rsidR="00017E5E" w:rsidRPr="005C6226">
        <w:rPr>
          <w:rFonts w:ascii="Book Antiqua" w:eastAsia="宋体" w:hAnsi="Book Antiqua"/>
          <w:kern w:val="2"/>
          <w:lang w:eastAsia="zh-CN"/>
        </w:rPr>
        <w:t xml:space="preserve"> 2020; Preprint</w:t>
      </w:r>
      <w:r w:rsidRPr="005C6226">
        <w:rPr>
          <w:rFonts w:ascii="Book Antiqua" w:eastAsia="宋体" w:hAnsi="Book Antiqua"/>
          <w:kern w:val="2"/>
          <w:lang w:eastAsia="zh-CN"/>
        </w:rPr>
        <w:t xml:space="preserve"> </w:t>
      </w:r>
      <w:r w:rsidR="00017E5E">
        <w:rPr>
          <w:rFonts w:ascii="Book Antiqua" w:eastAsia="宋体" w:hAnsi="Book Antiqua" w:hint="eastAsia"/>
          <w:kern w:val="2"/>
          <w:lang w:eastAsia="zh-CN"/>
        </w:rPr>
        <w:t>[</w:t>
      </w:r>
      <w:r w:rsidRPr="005C6226">
        <w:rPr>
          <w:rFonts w:ascii="Book Antiqua" w:eastAsia="宋体" w:hAnsi="Book Antiqua"/>
          <w:kern w:val="2"/>
          <w:lang w:eastAsia="zh-CN"/>
        </w:rPr>
        <w:t xml:space="preserve">DOI: </w:t>
      </w:r>
      <w:r w:rsidR="00017E5E" w:rsidRPr="00017E5E">
        <w:rPr>
          <w:rFonts w:ascii="Book Antiqua" w:eastAsia="宋体" w:hAnsi="Book Antiqua"/>
          <w:kern w:val="2"/>
          <w:lang w:eastAsia="zh-CN"/>
        </w:rPr>
        <w:t>10.1101/2020.03.26.20044057v1</w:t>
      </w:r>
      <w:r w:rsidR="00017E5E">
        <w:rPr>
          <w:rFonts w:ascii="Book Antiqua" w:eastAsia="宋体" w:hAnsi="Book Antiqua" w:hint="eastAsia"/>
          <w:kern w:val="2"/>
          <w:lang w:eastAsia="zh-CN"/>
        </w:rPr>
        <w:t>]</w:t>
      </w:r>
    </w:p>
    <w:p w14:paraId="0BEB2AC1"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24 </w:t>
      </w:r>
      <w:r w:rsidRPr="005C6226">
        <w:rPr>
          <w:rFonts w:ascii="Book Antiqua" w:eastAsia="宋体" w:hAnsi="Book Antiqua"/>
          <w:b/>
          <w:kern w:val="2"/>
          <w:lang w:eastAsia="zh-CN"/>
        </w:rPr>
        <w:t>Ma C,</w:t>
      </w:r>
      <w:r w:rsidRPr="005C6226">
        <w:rPr>
          <w:rFonts w:ascii="Book Antiqua" w:eastAsia="宋体" w:hAnsi="Book Antiqua"/>
          <w:kern w:val="2"/>
          <w:lang w:eastAsia="zh-CN"/>
        </w:rPr>
        <w:t xml:space="preserve"> Gu J, Hou P, Zhang L, Bai Y, Guo Z, Wu H, Zhang B, Li P, Zhao X. Incidence, clinical characteristics and prognostic factor of patients with COVID-19: a syst</w:t>
      </w:r>
      <w:r w:rsidR="00017E5E">
        <w:rPr>
          <w:rFonts w:ascii="Book Antiqua" w:eastAsia="宋体" w:hAnsi="Book Antiqua"/>
          <w:kern w:val="2"/>
          <w:lang w:eastAsia="zh-CN"/>
        </w:rPr>
        <w:t>ematic review and meta-analysis</w:t>
      </w:r>
      <w:r w:rsidR="00017E5E">
        <w:rPr>
          <w:rFonts w:ascii="Book Antiqua" w:eastAsia="宋体" w:hAnsi="Book Antiqua" w:hint="eastAsia"/>
          <w:kern w:val="2"/>
          <w:lang w:eastAsia="zh-CN"/>
        </w:rPr>
        <w:t xml:space="preserve">. </w:t>
      </w:r>
      <w:proofErr w:type="spellStart"/>
      <w:r w:rsidR="00017E5E" w:rsidRPr="001B68FC">
        <w:rPr>
          <w:rFonts w:ascii="Book Antiqua" w:eastAsia="宋体" w:hAnsi="Book Antiqua"/>
          <w:i/>
          <w:kern w:val="2"/>
          <w:lang w:eastAsia="zh-CN"/>
        </w:rPr>
        <w:t>MedRxiv</w:t>
      </w:r>
      <w:proofErr w:type="spellEnd"/>
      <w:r w:rsidR="00017E5E" w:rsidRPr="005C6226">
        <w:rPr>
          <w:rFonts w:ascii="Book Antiqua" w:eastAsia="宋体" w:hAnsi="Book Antiqua"/>
          <w:kern w:val="2"/>
          <w:lang w:eastAsia="zh-CN"/>
        </w:rPr>
        <w:t xml:space="preserve"> 2020; Preprint</w:t>
      </w:r>
      <w:r w:rsidRPr="005C6226">
        <w:rPr>
          <w:rFonts w:ascii="Book Antiqua" w:eastAsia="宋体" w:hAnsi="Book Antiqua"/>
          <w:kern w:val="2"/>
          <w:lang w:eastAsia="zh-CN"/>
        </w:rPr>
        <w:t xml:space="preserve"> </w:t>
      </w:r>
      <w:r w:rsidR="00017E5E">
        <w:rPr>
          <w:rFonts w:ascii="Book Antiqua" w:eastAsia="宋体" w:hAnsi="Book Antiqua" w:hint="eastAsia"/>
          <w:kern w:val="2"/>
          <w:lang w:eastAsia="zh-CN"/>
        </w:rPr>
        <w:t>[</w:t>
      </w:r>
      <w:r w:rsidRPr="005C6226">
        <w:rPr>
          <w:rFonts w:ascii="Book Antiqua" w:eastAsia="宋体" w:hAnsi="Book Antiqua"/>
          <w:kern w:val="2"/>
          <w:lang w:eastAsia="zh-CN"/>
        </w:rPr>
        <w:t xml:space="preserve">DOI: </w:t>
      </w:r>
      <w:r w:rsidR="00017E5E" w:rsidRPr="00017E5E">
        <w:rPr>
          <w:rFonts w:ascii="Book Antiqua" w:eastAsia="宋体" w:hAnsi="Book Antiqua"/>
          <w:kern w:val="2"/>
          <w:lang w:eastAsia="zh-CN"/>
        </w:rPr>
        <w:t>10.1101/2020.03.17.20037572v1</w:t>
      </w:r>
      <w:r w:rsidR="00017E5E">
        <w:rPr>
          <w:rFonts w:ascii="Book Antiqua" w:eastAsia="宋体" w:hAnsi="Book Antiqua" w:hint="eastAsia"/>
          <w:kern w:val="2"/>
          <w:lang w:eastAsia="zh-CN"/>
        </w:rPr>
        <w:t>]</w:t>
      </w:r>
    </w:p>
    <w:p w14:paraId="57D3D573"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25 </w:t>
      </w:r>
      <w:proofErr w:type="spellStart"/>
      <w:r w:rsidRPr="005C6226">
        <w:rPr>
          <w:rFonts w:ascii="Book Antiqua" w:eastAsia="宋体" w:hAnsi="Book Antiqua"/>
          <w:b/>
          <w:kern w:val="2"/>
          <w:lang w:eastAsia="zh-CN"/>
        </w:rPr>
        <w:t>Nasiri</w:t>
      </w:r>
      <w:proofErr w:type="spellEnd"/>
      <w:r w:rsidRPr="005C6226">
        <w:rPr>
          <w:rFonts w:ascii="Book Antiqua" w:eastAsia="宋体" w:hAnsi="Book Antiqua"/>
          <w:b/>
          <w:kern w:val="2"/>
          <w:lang w:eastAsia="zh-CN"/>
        </w:rPr>
        <w:t xml:space="preserve"> MJ,</w:t>
      </w:r>
      <w:r w:rsidRPr="005C6226">
        <w:rPr>
          <w:rFonts w:ascii="Book Antiqua" w:eastAsia="宋体" w:hAnsi="Book Antiqua"/>
          <w:kern w:val="2"/>
          <w:lang w:eastAsia="zh-CN"/>
        </w:rPr>
        <w:t xml:space="preserve"> Haddadi S, </w:t>
      </w:r>
      <w:proofErr w:type="spellStart"/>
      <w:r w:rsidRPr="005C6226">
        <w:rPr>
          <w:rFonts w:ascii="Book Antiqua" w:eastAsia="宋体" w:hAnsi="Book Antiqua"/>
          <w:kern w:val="2"/>
          <w:lang w:eastAsia="zh-CN"/>
        </w:rPr>
        <w:t>Tahvildari</w:t>
      </w:r>
      <w:proofErr w:type="spellEnd"/>
      <w:r w:rsidRPr="005C6226">
        <w:rPr>
          <w:rFonts w:ascii="Book Antiqua" w:eastAsia="宋体" w:hAnsi="Book Antiqua"/>
          <w:kern w:val="2"/>
          <w:lang w:eastAsia="zh-CN"/>
        </w:rPr>
        <w:t xml:space="preserve"> A, Farsi Y, </w:t>
      </w:r>
      <w:proofErr w:type="spellStart"/>
      <w:r w:rsidRPr="005C6226">
        <w:rPr>
          <w:rFonts w:ascii="Book Antiqua" w:eastAsia="宋体" w:hAnsi="Book Antiqua"/>
          <w:kern w:val="2"/>
          <w:lang w:eastAsia="zh-CN"/>
        </w:rPr>
        <w:t>Arbabi</w:t>
      </w:r>
      <w:proofErr w:type="spellEnd"/>
      <w:r w:rsidRPr="005C6226">
        <w:rPr>
          <w:rFonts w:ascii="Book Antiqua" w:eastAsia="宋体" w:hAnsi="Book Antiqua"/>
          <w:kern w:val="2"/>
          <w:lang w:eastAsia="zh-CN"/>
        </w:rPr>
        <w:t xml:space="preserve"> M, </w:t>
      </w:r>
      <w:proofErr w:type="spellStart"/>
      <w:r w:rsidRPr="005C6226">
        <w:rPr>
          <w:rFonts w:ascii="Book Antiqua" w:eastAsia="宋体" w:hAnsi="Book Antiqua"/>
          <w:kern w:val="2"/>
          <w:lang w:eastAsia="zh-CN"/>
        </w:rPr>
        <w:t>Hasanzadeh</w:t>
      </w:r>
      <w:proofErr w:type="spellEnd"/>
      <w:r w:rsidRPr="005C6226">
        <w:rPr>
          <w:rFonts w:ascii="Book Antiqua" w:eastAsia="宋体" w:hAnsi="Book Antiqua"/>
          <w:kern w:val="2"/>
          <w:lang w:eastAsia="zh-CN"/>
        </w:rPr>
        <w:t xml:space="preserve"> S, </w:t>
      </w:r>
      <w:proofErr w:type="spellStart"/>
      <w:r w:rsidRPr="005C6226">
        <w:rPr>
          <w:rFonts w:ascii="Book Antiqua" w:eastAsia="宋体" w:hAnsi="Book Antiqua"/>
          <w:kern w:val="2"/>
          <w:lang w:eastAsia="zh-CN"/>
        </w:rPr>
        <w:t>Jamshidi</w:t>
      </w:r>
      <w:proofErr w:type="spellEnd"/>
      <w:r w:rsidRPr="005C6226">
        <w:rPr>
          <w:rFonts w:ascii="Book Antiqua" w:eastAsia="宋体" w:hAnsi="Book Antiqua"/>
          <w:kern w:val="2"/>
          <w:lang w:eastAsia="zh-CN"/>
        </w:rPr>
        <w:t xml:space="preserve"> P, </w:t>
      </w:r>
      <w:proofErr w:type="spellStart"/>
      <w:r w:rsidRPr="005C6226">
        <w:rPr>
          <w:rFonts w:ascii="Book Antiqua" w:eastAsia="宋体" w:hAnsi="Book Antiqua"/>
          <w:kern w:val="2"/>
          <w:lang w:eastAsia="zh-CN"/>
        </w:rPr>
        <w:t>Murthi</w:t>
      </w:r>
      <w:proofErr w:type="spellEnd"/>
      <w:r w:rsidRPr="005C6226">
        <w:rPr>
          <w:rFonts w:ascii="Book Antiqua" w:eastAsia="宋体" w:hAnsi="Book Antiqua"/>
          <w:kern w:val="2"/>
          <w:lang w:eastAsia="zh-CN"/>
        </w:rPr>
        <w:t xml:space="preserve"> M, </w:t>
      </w:r>
      <w:proofErr w:type="spellStart"/>
      <w:r w:rsidRPr="005C6226">
        <w:rPr>
          <w:rFonts w:ascii="Book Antiqua" w:eastAsia="宋体" w:hAnsi="Book Antiqua"/>
          <w:kern w:val="2"/>
          <w:lang w:eastAsia="zh-CN"/>
        </w:rPr>
        <w:t>Mirsaeidi</w:t>
      </w:r>
      <w:proofErr w:type="spellEnd"/>
      <w:r w:rsidRPr="005C6226">
        <w:rPr>
          <w:rFonts w:ascii="Book Antiqua" w:eastAsia="宋体" w:hAnsi="Book Antiqua"/>
          <w:kern w:val="2"/>
          <w:lang w:eastAsia="zh-CN"/>
        </w:rPr>
        <w:t xml:space="preserve"> MS. COVID-19 clinical characteristics, and sex-specific risk of mortality: Systematic Review and Meta-analysis.</w:t>
      </w:r>
      <w:r w:rsidR="00B6287C" w:rsidRPr="00B6287C">
        <w:rPr>
          <w:rFonts w:ascii="Book Antiqua" w:eastAsia="宋体" w:hAnsi="Book Antiqua"/>
          <w:kern w:val="2"/>
          <w:lang w:eastAsia="zh-CN"/>
        </w:rPr>
        <w:t xml:space="preserve"> </w:t>
      </w:r>
      <w:proofErr w:type="spellStart"/>
      <w:r w:rsidR="00B6287C" w:rsidRPr="001B68FC">
        <w:rPr>
          <w:rFonts w:ascii="Book Antiqua" w:eastAsia="宋体" w:hAnsi="Book Antiqua"/>
          <w:i/>
          <w:kern w:val="2"/>
          <w:lang w:eastAsia="zh-CN"/>
        </w:rPr>
        <w:t>MedRxiv</w:t>
      </w:r>
      <w:proofErr w:type="spellEnd"/>
      <w:r w:rsidR="00B6287C" w:rsidRPr="005C6226">
        <w:rPr>
          <w:rFonts w:ascii="Book Antiqua" w:eastAsia="宋体" w:hAnsi="Book Antiqua"/>
          <w:kern w:val="2"/>
          <w:lang w:eastAsia="zh-CN"/>
        </w:rPr>
        <w:t xml:space="preserve"> 2020; Preprint</w:t>
      </w:r>
      <w:r w:rsidRPr="005C6226">
        <w:rPr>
          <w:rFonts w:ascii="Book Antiqua" w:eastAsia="宋体" w:hAnsi="Book Antiqua"/>
          <w:kern w:val="2"/>
          <w:lang w:eastAsia="zh-CN"/>
        </w:rPr>
        <w:t xml:space="preserve"> </w:t>
      </w:r>
      <w:r w:rsidR="00B6287C">
        <w:rPr>
          <w:rFonts w:ascii="Book Antiqua" w:eastAsia="宋体" w:hAnsi="Book Antiqua" w:hint="eastAsia"/>
          <w:kern w:val="2"/>
          <w:lang w:eastAsia="zh-CN"/>
        </w:rPr>
        <w:t>[</w:t>
      </w:r>
      <w:r w:rsidRPr="005C6226">
        <w:rPr>
          <w:rFonts w:ascii="Book Antiqua" w:eastAsia="宋体" w:hAnsi="Book Antiqua"/>
          <w:kern w:val="2"/>
          <w:lang w:eastAsia="zh-CN"/>
        </w:rPr>
        <w:t xml:space="preserve">DOI: </w:t>
      </w:r>
      <w:r w:rsidR="00B6287C">
        <w:rPr>
          <w:rFonts w:ascii="Book Antiqua" w:eastAsia="宋体" w:hAnsi="Book Antiqua"/>
          <w:kern w:val="2"/>
          <w:lang w:eastAsia="zh-CN"/>
        </w:rPr>
        <w:t>10.1101/2020.03.24.20042903v1</w:t>
      </w:r>
      <w:r w:rsidR="00B6287C">
        <w:rPr>
          <w:rFonts w:ascii="Book Antiqua" w:eastAsia="宋体" w:hAnsi="Book Antiqua" w:hint="eastAsia"/>
          <w:kern w:val="2"/>
          <w:lang w:eastAsia="zh-CN"/>
        </w:rPr>
        <w:t>]</w:t>
      </w:r>
    </w:p>
    <w:p w14:paraId="74B0847A" w14:textId="77777777" w:rsidR="00B6287C"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26 </w:t>
      </w:r>
      <w:proofErr w:type="spellStart"/>
      <w:r w:rsidRPr="005C6226">
        <w:rPr>
          <w:rFonts w:ascii="Book Antiqua" w:eastAsia="宋体" w:hAnsi="Book Antiqua"/>
          <w:b/>
          <w:kern w:val="2"/>
          <w:lang w:eastAsia="zh-CN"/>
        </w:rPr>
        <w:t>Pormohammad</w:t>
      </w:r>
      <w:proofErr w:type="spellEnd"/>
      <w:r w:rsidRPr="005C6226">
        <w:rPr>
          <w:rFonts w:ascii="Book Antiqua" w:eastAsia="宋体" w:hAnsi="Book Antiqua"/>
          <w:b/>
          <w:kern w:val="2"/>
          <w:lang w:eastAsia="zh-CN"/>
        </w:rPr>
        <w:t xml:space="preserve"> A,</w:t>
      </w:r>
      <w:r w:rsidRPr="005C6226">
        <w:rPr>
          <w:rFonts w:ascii="Book Antiqua" w:eastAsia="宋体" w:hAnsi="Book Antiqua"/>
          <w:kern w:val="2"/>
          <w:lang w:eastAsia="zh-CN"/>
        </w:rPr>
        <w:t xml:space="preserve"> </w:t>
      </w:r>
      <w:proofErr w:type="spellStart"/>
      <w:r w:rsidR="00B6287C" w:rsidRPr="00B6287C">
        <w:rPr>
          <w:rFonts w:ascii="Book Antiqua" w:eastAsia="宋体" w:hAnsi="Book Antiqua"/>
          <w:kern w:val="2"/>
          <w:lang w:eastAsia="zh-CN"/>
        </w:rPr>
        <w:t>Ghorbani</w:t>
      </w:r>
      <w:proofErr w:type="spellEnd"/>
      <w:r w:rsidR="00B6287C" w:rsidRPr="00B6287C">
        <w:rPr>
          <w:rFonts w:ascii="Book Antiqua" w:eastAsia="宋体" w:hAnsi="Book Antiqua"/>
          <w:kern w:val="2"/>
          <w:lang w:eastAsia="zh-CN"/>
        </w:rPr>
        <w:t xml:space="preserve"> S, Khatami A, </w:t>
      </w:r>
      <w:proofErr w:type="spellStart"/>
      <w:r w:rsidR="00B6287C" w:rsidRPr="00B6287C">
        <w:rPr>
          <w:rFonts w:ascii="Book Antiqua" w:eastAsia="宋体" w:hAnsi="Book Antiqua"/>
          <w:kern w:val="2"/>
          <w:lang w:eastAsia="zh-CN"/>
        </w:rPr>
        <w:t>Farzi</w:t>
      </w:r>
      <w:proofErr w:type="spellEnd"/>
      <w:r w:rsidR="00B6287C" w:rsidRPr="00B6287C">
        <w:rPr>
          <w:rFonts w:ascii="Book Antiqua" w:eastAsia="宋体" w:hAnsi="Book Antiqua"/>
          <w:kern w:val="2"/>
          <w:lang w:eastAsia="zh-CN"/>
        </w:rPr>
        <w:t xml:space="preserve"> R, </w:t>
      </w:r>
      <w:proofErr w:type="spellStart"/>
      <w:r w:rsidR="00B6287C" w:rsidRPr="00B6287C">
        <w:rPr>
          <w:rFonts w:ascii="Book Antiqua" w:eastAsia="宋体" w:hAnsi="Book Antiqua"/>
          <w:kern w:val="2"/>
          <w:lang w:eastAsia="zh-CN"/>
        </w:rPr>
        <w:t>Baradaran</w:t>
      </w:r>
      <w:proofErr w:type="spellEnd"/>
      <w:r w:rsidR="00B6287C" w:rsidRPr="00B6287C">
        <w:rPr>
          <w:rFonts w:ascii="Book Antiqua" w:eastAsia="宋体" w:hAnsi="Book Antiqua"/>
          <w:kern w:val="2"/>
          <w:lang w:eastAsia="zh-CN"/>
        </w:rPr>
        <w:t xml:space="preserve"> B, Turner DL, Turner RJ, Bahr NC, </w:t>
      </w:r>
      <w:proofErr w:type="spellStart"/>
      <w:r w:rsidR="00B6287C" w:rsidRPr="00B6287C">
        <w:rPr>
          <w:rFonts w:ascii="Book Antiqua" w:eastAsia="宋体" w:hAnsi="Book Antiqua"/>
          <w:kern w:val="2"/>
          <w:lang w:eastAsia="zh-CN"/>
        </w:rPr>
        <w:t>Idrovo</w:t>
      </w:r>
      <w:proofErr w:type="spellEnd"/>
      <w:r w:rsidR="00B6287C" w:rsidRPr="00B6287C">
        <w:rPr>
          <w:rFonts w:ascii="Book Antiqua" w:eastAsia="宋体" w:hAnsi="Book Antiqua"/>
          <w:kern w:val="2"/>
          <w:lang w:eastAsia="zh-CN"/>
        </w:rPr>
        <w:t xml:space="preserve"> JP. Comparison of confirmed COVID-19 with SARS and MERS cases - Clinical characteristics, laboratory findings, radiographic signs and outcomes: A systematic review and meta-analysis. </w:t>
      </w:r>
      <w:r w:rsidR="00B6287C" w:rsidRPr="00B6287C">
        <w:rPr>
          <w:rFonts w:ascii="Book Antiqua" w:eastAsia="宋体" w:hAnsi="Book Antiqua"/>
          <w:i/>
          <w:kern w:val="2"/>
          <w:lang w:eastAsia="zh-CN"/>
        </w:rPr>
        <w:t xml:space="preserve">Rev Med </w:t>
      </w:r>
      <w:proofErr w:type="spellStart"/>
      <w:r w:rsidR="00B6287C" w:rsidRPr="00B6287C">
        <w:rPr>
          <w:rFonts w:ascii="Book Antiqua" w:eastAsia="宋体" w:hAnsi="Book Antiqua"/>
          <w:i/>
          <w:kern w:val="2"/>
          <w:lang w:eastAsia="zh-CN"/>
        </w:rPr>
        <w:t>Virol</w:t>
      </w:r>
      <w:proofErr w:type="spellEnd"/>
      <w:r w:rsidR="00B6287C" w:rsidRPr="00B6287C">
        <w:rPr>
          <w:rFonts w:ascii="Book Antiqua" w:eastAsia="宋体" w:hAnsi="Book Antiqua"/>
          <w:kern w:val="2"/>
          <w:lang w:eastAsia="zh-CN"/>
        </w:rPr>
        <w:t xml:space="preserve"> 2020;</w:t>
      </w:r>
      <w:r w:rsidR="00B6287C">
        <w:rPr>
          <w:rFonts w:ascii="Book Antiqua" w:eastAsia="宋体" w:hAnsi="Book Antiqua" w:hint="eastAsia"/>
          <w:kern w:val="2"/>
          <w:lang w:eastAsia="zh-CN"/>
        </w:rPr>
        <w:t xml:space="preserve"> </w:t>
      </w:r>
      <w:r w:rsidR="00B6287C" w:rsidRPr="00B6287C">
        <w:rPr>
          <w:rFonts w:ascii="Book Antiqua" w:eastAsia="宋体" w:hAnsi="Book Antiqua"/>
          <w:kern w:val="2"/>
          <w:lang w:eastAsia="zh-CN"/>
        </w:rPr>
        <w:t>30:</w:t>
      </w:r>
      <w:r w:rsidR="00B6287C">
        <w:rPr>
          <w:rFonts w:ascii="Book Antiqua" w:eastAsia="宋体" w:hAnsi="Book Antiqua" w:hint="eastAsia"/>
          <w:kern w:val="2"/>
          <w:lang w:eastAsia="zh-CN"/>
        </w:rPr>
        <w:t xml:space="preserve"> </w:t>
      </w:r>
      <w:r w:rsidR="00B6287C" w:rsidRPr="00B6287C">
        <w:rPr>
          <w:rFonts w:ascii="Book Antiqua" w:eastAsia="宋体" w:hAnsi="Book Antiqua"/>
          <w:kern w:val="2"/>
          <w:lang w:eastAsia="zh-CN"/>
        </w:rPr>
        <w:t xml:space="preserve">e2112 </w:t>
      </w:r>
      <w:r w:rsidR="00B6287C">
        <w:rPr>
          <w:rFonts w:ascii="Book Antiqua" w:eastAsia="宋体" w:hAnsi="Book Antiqua" w:hint="eastAsia"/>
          <w:kern w:val="2"/>
          <w:lang w:eastAsia="zh-CN"/>
        </w:rPr>
        <w:t>[</w:t>
      </w:r>
      <w:r w:rsidR="00B6287C" w:rsidRPr="00B6287C">
        <w:rPr>
          <w:rFonts w:ascii="Book Antiqua" w:eastAsia="宋体" w:hAnsi="Book Antiqua"/>
          <w:kern w:val="2"/>
          <w:lang w:eastAsia="zh-CN"/>
        </w:rPr>
        <w:t>PMID: 32502331</w:t>
      </w:r>
      <w:r w:rsidR="00B6287C">
        <w:rPr>
          <w:rFonts w:ascii="Book Antiqua" w:eastAsia="宋体" w:hAnsi="Book Antiqua"/>
          <w:kern w:val="2"/>
          <w:lang w:eastAsia="zh-CN"/>
        </w:rPr>
        <w:t xml:space="preserve"> </w:t>
      </w:r>
      <w:r w:rsidR="00B6287C" w:rsidRPr="00B6287C">
        <w:rPr>
          <w:rFonts w:ascii="Book Antiqua" w:eastAsia="宋体" w:hAnsi="Book Antiqua"/>
          <w:kern w:val="2"/>
          <w:lang w:eastAsia="zh-CN"/>
        </w:rPr>
        <w:t>DOI: 10.1002/rmv.2112</w:t>
      </w:r>
      <w:r w:rsidR="00B6287C">
        <w:rPr>
          <w:rFonts w:ascii="Book Antiqua" w:eastAsia="宋体" w:hAnsi="Book Antiqua" w:hint="eastAsia"/>
          <w:kern w:val="2"/>
          <w:lang w:eastAsia="zh-CN"/>
        </w:rPr>
        <w:t>]</w:t>
      </w:r>
      <w:r w:rsidR="00B6287C" w:rsidRPr="00B6287C">
        <w:rPr>
          <w:rFonts w:ascii="Book Antiqua" w:eastAsia="宋体" w:hAnsi="Book Antiqua"/>
          <w:kern w:val="2"/>
          <w:lang w:eastAsia="zh-CN"/>
        </w:rPr>
        <w:t xml:space="preserve"> </w:t>
      </w:r>
    </w:p>
    <w:p w14:paraId="32D72525"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2</w:t>
      </w:r>
      <w:r>
        <w:rPr>
          <w:rFonts w:ascii="Book Antiqua" w:eastAsia="宋体" w:hAnsi="Book Antiqua" w:hint="eastAsia"/>
          <w:kern w:val="2"/>
          <w:lang w:eastAsia="zh-CN"/>
        </w:rPr>
        <w:t>7</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Xu L,</w:t>
      </w:r>
      <w:r w:rsidR="005C6226" w:rsidRPr="005C6226">
        <w:rPr>
          <w:rFonts w:ascii="Book Antiqua" w:eastAsia="宋体" w:hAnsi="Book Antiqua"/>
          <w:kern w:val="2"/>
          <w:lang w:eastAsia="zh-CN"/>
        </w:rPr>
        <w:t xml:space="preserve"> Mao Y, Chen G. Risk factors for severe corona virus d</w:t>
      </w:r>
      <w:r w:rsidR="001B68FC">
        <w:rPr>
          <w:rFonts w:ascii="Book Antiqua" w:eastAsia="宋体" w:hAnsi="Book Antiqua"/>
          <w:kern w:val="2"/>
          <w:lang w:eastAsia="zh-CN"/>
        </w:rPr>
        <w:t>isease 2019 (COVID-19) patients</w:t>
      </w:r>
      <w:r w:rsidR="005C6226" w:rsidRPr="005C6226">
        <w:rPr>
          <w:rFonts w:ascii="Book Antiqua" w:eastAsia="宋体" w:hAnsi="Book Antiqua"/>
          <w:kern w:val="2"/>
          <w:lang w:eastAsia="zh-CN"/>
        </w:rPr>
        <w:t xml:space="preserve">: a systematic review and </w:t>
      </w:r>
      <w:proofErr w:type="spellStart"/>
      <w:r w:rsidR="005C6226" w:rsidRPr="005C6226">
        <w:rPr>
          <w:rFonts w:ascii="Book Antiqua" w:eastAsia="宋体" w:hAnsi="Book Antiqua"/>
          <w:kern w:val="2"/>
          <w:lang w:eastAsia="zh-CN"/>
        </w:rPr>
        <w:t>meta analysis</w:t>
      </w:r>
      <w:proofErr w:type="spellEnd"/>
      <w:r w:rsidR="005C6226" w:rsidRPr="005C6226">
        <w:rPr>
          <w:rFonts w:ascii="Book Antiqua" w:eastAsia="宋体" w:hAnsi="Book Antiqua"/>
          <w:kern w:val="2"/>
          <w:lang w:eastAsia="zh-CN"/>
        </w:rPr>
        <w:t xml:space="preserve">. </w:t>
      </w:r>
      <w:proofErr w:type="spellStart"/>
      <w:r w:rsidR="007B0903" w:rsidRPr="001B68FC">
        <w:rPr>
          <w:rFonts w:ascii="Book Antiqua" w:eastAsia="宋体" w:hAnsi="Book Antiqua"/>
          <w:i/>
          <w:kern w:val="2"/>
          <w:lang w:eastAsia="zh-CN"/>
        </w:rPr>
        <w:t>MedRxiv</w:t>
      </w:r>
      <w:proofErr w:type="spellEnd"/>
      <w:r w:rsidR="007B0903" w:rsidRPr="005C6226">
        <w:rPr>
          <w:rFonts w:ascii="Book Antiqua" w:eastAsia="宋体" w:hAnsi="Book Antiqua"/>
          <w:kern w:val="2"/>
          <w:lang w:eastAsia="zh-CN"/>
        </w:rPr>
        <w:t xml:space="preserve"> 2020; Preprint</w:t>
      </w:r>
      <w:r w:rsidR="007B0903">
        <w:rPr>
          <w:rFonts w:ascii="Book Antiqua" w:eastAsia="宋体" w:hAnsi="Book Antiqua" w:hint="eastAsia"/>
          <w:kern w:val="2"/>
          <w:lang w:eastAsia="zh-CN"/>
        </w:rPr>
        <w:t xml:space="preserve"> [</w:t>
      </w:r>
      <w:r w:rsidR="005C6226" w:rsidRPr="005C6226">
        <w:rPr>
          <w:rFonts w:ascii="Book Antiqua" w:eastAsia="宋体" w:hAnsi="Book Antiqua"/>
          <w:kern w:val="2"/>
          <w:lang w:eastAsia="zh-CN"/>
        </w:rPr>
        <w:t xml:space="preserve">DOI: </w:t>
      </w:r>
      <w:r w:rsidR="007B0903" w:rsidRPr="007B0903">
        <w:rPr>
          <w:rFonts w:ascii="Book Antiqua" w:eastAsia="宋体" w:hAnsi="Book Antiqua"/>
          <w:kern w:val="2"/>
          <w:lang w:eastAsia="zh-CN"/>
        </w:rPr>
        <w:t>10.1101/2020.03.30.20047415v1</w:t>
      </w:r>
      <w:r w:rsidR="007B0903">
        <w:rPr>
          <w:rFonts w:ascii="Book Antiqua" w:eastAsia="宋体" w:hAnsi="Book Antiqua" w:hint="eastAsia"/>
          <w:kern w:val="2"/>
          <w:lang w:eastAsia="zh-CN"/>
        </w:rPr>
        <w:t>]</w:t>
      </w:r>
    </w:p>
    <w:p w14:paraId="02B8DAC8"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2</w:t>
      </w:r>
      <w:r>
        <w:rPr>
          <w:rFonts w:ascii="Book Antiqua" w:eastAsia="宋体" w:hAnsi="Book Antiqua" w:hint="eastAsia"/>
          <w:kern w:val="2"/>
          <w:lang w:eastAsia="zh-CN"/>
        </w:rPr>
        <w:t>8</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Zhang HY,</w:t>
      </w:r>
      <w:r w:rsidR="005C6226" w:rsidRPr="005C6226">
        <w:rPr>
          <w:rFonts w:ascii="Book Antiqua" w:eastAsia="宋体" w:hAnsi="Book Antiqua"/>
          <w:kern w:val="2"/>
          <w:lang w:eastAsia="zh-CN"/>
        </w:rPr>
        <w:t xml:space="preserve"> Jiao F, Wu X, Shang M, Luo Y, Gong Z. Clinical features, treatments and outcomes of severe and critical severe patients infected with COVID-19: A system </w:t>
      </w:r>
      <w:r w:rsidR="005C6226" w:rsidRPr="005C6226">
        <w:rPr>
          <w:rFonts w:ascii="Book Antiqua" w:eastAsia="宋体" w:hAnsi="Book Antiqua"/>
          <w:kern w:val="2"/>
          <w:lang w:eastAsia="zh-CN"/>
        </w:rPr>
        <w:lastRenderedPageBreak/>
        <w:t>review and meta-analysis.</w:t>
      </w:r>
      <w:r w:rsidR="00957775">
        <w:rPr>
          <w:rFonts w:ascii="Book Antiqua" w:eastAsia="宋体" w:hAnsi="Book Antiqua" w:hint="eastAsia"/>
          <w:kern w:val="2"/>
          <w:lang w:eastAsia="zh-CN"/>
        </w:rPr>
        <w:t xml:space="preserve"> </w:t>
      </w:r>
      <w:r w:rsidR="00957775" w:rsidRPr="005C6226">
        <w:rPr>
          <w:rFonts w:ascii="Book Antiqua" w:eastAsia="宋体" w:hAnsi="Book Antiqua"/>
          <w:kern w:val="2"/>
          <w:lang w:eastAsia="zh-CN"/>
        </w:rPr>
        <w:t>2020; Preprint</w:t>
      </w:r>
      <w:r w:rsidR="005C6226" w:rsidRPr="005C6226">
        <w:rPr>
          <w:rFonts w:ascii="Book Antiqua" w:eastAsia="宋体" w:hAnsi="Book Antiqua"/>
          <w:kern w:val="2"/>
          <w:lang w:eastAsia="zh-CN"/>
        </w:rPr>
        <w:t xml:space="preserve"> </w:t>
      </w:r>
      <w:r w:rsidR="00957775">
        <w:rPr>
          <w:rFonts w:ascii="Book Antiqua" w:eastAsia="宋体" w:hAnsi="Book Antiqua" w:hint="eastAsia"/>
          <w:kern w:val="2"/>
          <w:lang w:eastAsia="zh-CN"/>
        </w:rPr>
        <w:t>[</w:t>
      </w:r>
      <w:r w:rsidR="005C6226" w:rsidRPr="005C6226">
        <w:rPr>
          <w:rFonts w:ascii="Book Antiqua" w:eastAsia="宋体" w:hAnsi="Book Antiqua"/>
          <w:kern w:val="2"/>
          <w:lang w:eastAsia="zh-CN"/>
        </w:rPr>
        <w:t xml:space="preserve">DOI: </w:t>
      </w:r>
      <w:r w:rsidR="00957775" w:rsidRPr="00957775">
        <w:rPr>
          <w:rFonts w:ascii="Book Antiqua" w:eastAsia="宋体" w:hAnsi="Book Antiqua"/>
          <w:kern w:val="2"/>
          <w:lang w:eastAsia="zh-CN"/>
        </w:rPr>
        <w:t>10.21203/rs.3.rs-17307/v1</w:t>
      </w:r>
      <w:r w:rsidR="00957775">
        <w:rPr>
          <w:rFonts w:ascii="Book Antiqua" w:eastAsia="宋体" w:hAnsi="Book Antiqua" w:hint="eastAsia"/>
          <w:kern w:val="2"/>
          <w:lang w:eastAsia="zh-CN"/>
        </w:rPr>
        <w:t>]</w:t>
      </w:r>
    </w:p>
    <w:p w14:paraId="08ADD212"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hint="eastAsia"/>
          <w:kern w:val="2"/>
          <w:lang w:eastAsia="zh-CN"/>
        </w:rPr>
        <w:t>29</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Carlin JB</w:t>
      </w:r>
      <w:r w:rsidR="005C6226" w:rsidRPr="005C6226">
        <w:rPr>
          <w:rFonts w:ascii="Book Antiqua" w:eastAsia="宋体" w:hAnsi="Book Antiqua"/>
          <w:kern w:val="2"/>
          <w:lang w:eastAsia="zh-CN"/>
        </w:rPr>
        <w:t xml:space="preserve">. Tutorial in biostatistics. Meta-analysis: formulating, evaluating, combining, and reporting by S-L. T. Normand, Statistics in Medicine, 18, 321-359 (1999) </w:t>
      </w:r>
      <w:r w:rsidR="005C6226" w:rsidRPr="005C6226">
        <w:rPr>
          <w:rFonts w:ascii="Book Antiqua" w:eastAsia="宋体" w:hAnsi="Book Antiqua"/>
          <w:i/>
          <w:kern w:val="2"/>
          <w:lang w:eastAsia="zh-CN"/>
        </w:rPr>
        <w:t>Stat Med</w:t>
      </w:r>
      <w:r w:rsidR="005C6226" w:rsidRPr="005C6226">
        <w:rPr>
          <w:rFonts w:ascii="Book Antiqua" w:eastAsia="宋体" w:hAnsi="Book Antiqua"/>
          <w:kern w:val="2"/>
          <w:lang w:eastAsia="zh-CN"/>
        </w:rPr>
        <w:t xml:space="preserve"> 2000; </w:t>
      </w:r>
      <w:r w:rsidR="005C6226" w:rsidRPr="005C6226">
        <w:rPr>
          <w:rFonts w:ascii="Book Antiqua" w:eastAsia="宋体" w:hAnsi="Book Antiqua"/>
          <w:b/>
          <w:kern w:val="2"/>
          <w:lang w:eastAsia="zh-CN"/>
        </w:rPr>
        <w:t>19</w:t>
      </w:r>
      <w:r w:rsidR="005C6226" w:rsidRPr="005C6226">
        <w:rPr>
          <w:rFonts w:ascii="Book Antiqua" w:eastAsia="宋体" w:hAnsi="Book Antiqua"/>
          <w:kern w:val="2"/>
          <w:lang w:eastAsia="zh-CN"/>
        </w:rPr>
        <w:t>: 753-759 [PMID: 10700744 DOI: 10.1002</w:t>
      </w:r>
      <w:proofErr w:type="gramStart"/>
      <w:r w:rsidR="005C6226" w:rsidRPr="005C6226">
        <w:rPr>
          <w:rFonts w:ascii="Book Antiqua" w:eastAsia="宋体" w:hAnsi="Book Antiqua"/>
          <w:kern w:val="2"/>
          <w:lang w:eastAsia="zh-CN"/>
        </w:rPr>
        <w:t>/(</w:t>
      </w:r>
      <w:proofErr w:type="gramEnd"/>
      <w:r w:rsidR="005C6226" w:rsidRPr="005C6226">
        <w:rPr>
          <w:rFonts w:ascii="Book Antiqua" w:eastAsia="宋体" w:hAnsi="Book Antiqua"/>
          <w:kern w:val="2"/>
          <w:lang w:eastAsia="zh-CN"/>
        </w:rPr>
        <w:t>sici)1097-0258(20000315)19:5&lt;753::aid-sim427&gt;3.0.co;2-f]</w:t>
      </w:r>
    </w:p>
    <w:p w14:paraId="0F60C4DA"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3</w:t>
      </w:r>
      <w:r>
        <w:rPr>
          <w:rFonts w:ascii="Book Antiqua" w:eastAsia="宋体" w:hAnsi="Book Antiqua" w:hint="eastAsia"/>
          <w:kern w:val="2"/>
          <w:lang w:eastAsia="zh-CN"/>
        </w:rPr>
        <w:t>0</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Andrews JC</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Schünemann</w:t>
      </w:r>
      <w:proofErr w:type="spellEnd"/>
      <w:r w:rsidR="005C6226" w:rsidRPr="005C6226">
        <w:rPr>
          <w:rFonts w:ascii="Book Antiqua" w:eastAsia="宋体" w:hAnsi="Book Antiqua"/>
          <w:kern w:val="2"/>
          <w:lang w:eastAsia="zh-CN"/>
        </w:rPr>
        <w:t xml:space="preserve"> HJ, </w:t>
      </w:r>
      <w:proofErr w:type="spellStart"/>
      <w:r w:rsidR="005C6226" w:rsidRPr="005C6226">
        <w:rPr>
          <w:rFonts w:ascii="Book Antiqua" w:eastAsia="宋体" w:hAnsi="Book Antiqua"/>
          <w:kern w:val="2"/>
          <w:lang w:eastAsia="zh-CN"/>
        </w:rPr>
        <w:t>Oxman</w:t>
      </w:r>
      <w:proofErr w:type="spellEnd"/>
      <w:r w:rsidR="005C6226" w:rsidRPr="005C6226">
        <w:rPr>
          <w:rFonts w:ascii="Book Antiqua" w:eastAsia="宋体" w:hAnsi="Book Antiqua"/>
          <w:kern w:val="2"/>
          <w:lang w:eastAsia="zh-CN"/>
        </w:rPr>
        <w:t xml:space="preserve"> AD, </w:t>
      </w:r>
      <w:proofErr w:type="spellStart"/>
      <w:r w:rsidR="005C6226" w:rsidRPr="005C6226">
        <w:rPr>
          <w:rFonts w:ascii="Book Antiqua" w:eastAsia="宋体" w:hAnsi="Book Antiqua"/>
          <w:kern w:val="2"/>
          <w:lang w:eastAsia="zh-CN"/>
        </w:rPr>
        <w:t>Pottie</w:t>
      </w:r>
      <w:proofErr w:type="spellEnd"/>
      <w:r w:rsidR="005C6226" w:rsidRPr="005C6226">
        <w:rPr>
          <w:rFonts w:ascii="Book Antiqua" w:eastAsia="宋体" w:hAnsi="Book Antiqua"/>
          <w:kern w:val="2"/>
          <w:lang w:eastAsia="zh-CN"/>
        </w:rPr>
        <w:t xml:space="preserve"> K, </w:t>
      </w:r>
      <w:proofErr w:type="spellStart"/>
      <w:r w:rsidR="005C6226" w:rsidRPr="005C6226">
        <w:rPr>
          <w:rFonts w:ascii="Book Antiqua" w:eastAsia="宋体" w:hAnsi="Book Antiqua"/>
          <w:kern w:val="2"/>
          <w:lang w:eastAsia="zh-CN"/>
        </w:rPr>
        <w:t>Meerpohl</w:t>
      </w:r>
      <w:proofErr w:type="spellEnd"/>
      <w:r w:rsidR="005C6226" w:rsidRPr="005C6226">
        <w:rPr>
          <w:rFonts w:ascii="Book Antiqua" w:eastAsia="宋体" w:hAnsi="Book Antiqua"/>
          <w:kern w:val="2"/>
          <w:lang w:eastAsia="zh-CN"/>
        </w:rPr>
        <w:t xml:space="preserve"> JJ, </w:t>
      </w:r>
      <w:proofErr w:type="spellStart"/>
      <w:r w:rsidR="005C6226" w:rsidRPr="005C6226">
        <w:rPr>
          <w:rFonts w:ascii="Book Antiqua" w:eastAsia="宋体" w:hAnsi="Book Antiqua"/>
          <w:kern w:val="2"/>
          <w:lang w:eastAsia="zh-CN"/>
        </w:rPr>
        <w:t>Coello</w:t>
      </w:r>
      <w:proofErr w:type="spellEnd"/>
      <w:r w:rsidR="005C6226" w:rsidRPr="005C6226">
        <w:rPr>
          <w:rFonts w:ascii="Book Antiqua" w:eastAsia="宋体" w:hAnsi="Book Antiqua"/>
          <w:kern w:val="2"/>
          <w:lang w:eastAsia="zh-CN"/>
        </w:rPr>
        <w:t xml:space="preserve"> PA, Rind D, </w:t>
      </w:r>
      <w:proofErr w:type="spellStart"/>
      <w:r w:rsidR="005C6226" w:rsidRPr="005C6226">
        <w:rPr>
          <w:rFonts w:ascii="Book Antiqua" w:eastAsia="宋体" w:hAnsi="Book Antiqua"/>
          <w:kern w:val="2"/>
          <w:lang w:eastAsia="zh-CN"/>
        </w:rPr>
        <w:t>Montori</w:t>
      </w:r>
      <w:proofErr w:type="spellEnd"/>
      <w:r w:rsidR="005C6226" w:rsidRPr="005C6226">
        <w:rPr>
          <w:rFonts w:ascii="Book Antiqua" w:eastAsia="宋体" w:hAnsi="Book Antiqua"/>
          <w:kern w:val="2"/>
          <w:lang w:eastAsia="zh-CN"/>
        </w:rPr>
        <w:t xml:space="preserve"> VM, Brito JP, Norris S, </w:t>
      </w:r>
      <w:proofErr w:type="spellStart"/>
      <w:r w:rsidR="005C6226" w:rsidRPr="005C6226">
        <w:rPr>
          <w:rFonts w:ascii="Book Antiqua" w:eastAsia="宋体" w:hAnsi="Book Antiqua"/>
          <w:kern w:val="2"/>
          <w:lang w:eastAsia="zh-CN"/>
        </w:rPr>
        <w:t>Elbarbary</w:t>
      </w:r>
      <w:proofErr w:type="spellEnd"/>
      <w:r w:rsidR="005C6226" w:rsidRPr="005C6226">
        <w:rPr>
          <w:rFonts w:ascii="Book Antiqua" w:eastAsia="宋体" w:hAnsi="Book Antiqua"/>
          <w:kern w:val="2"/>
          <w:lang w:eastAsia="zh-CN"/>
        </w:rPr>
        <w:t xml:space="preserve"> M, Post P, Nasser M, Shukla V, </w:t>
      </w:r>
      <w:proofErr w:type="spellStart"/>
      <w:r w:rsidR="005C6226" w:rsidRPr="005C6226">
        <w:rPr>
          <w:rFonts w:ascii="Book Antiqua" w:eastAsia="宋体" w:hAnsi="Book Antiqua"/>
          <w:kern w:val="2"/>
          <w:lang w:eastAsia="zh-CN"/>
        </w:rPr>
        <w:t>Jaeschke</w:t>
      </w:r>
      <w:proofErr w:type="spellEnd"/>
      <w:r w:rsidR="005C6226" w:rsidRPr="005C6226">
        <w:rPr>
          <w:rFonts w:ascii="Book Antiqua" w:eastAsia="宋体" w:hAnsi="Book Antiqua"/>
          <w:kern w:val="2"/>
          <w:lang w:eastAsia="zh-CN"/>
        </w:rPr>
        <w:t xml:space="preserve"> R, </w:t>
      </w:r>
      <w:proofErr w:type="spellStart"/>
      <w:r w:rsidR="005C6226" w:rsidRPr="005C6226">
        <w:rPr>
          <w:rFonts w:ascii="Book Antiqua" w:eastAsia="宋体" w:hAnsi="Book Antiqua"/>
          <w:kern w:val="2"/>
          <w:lang w:eastAsia="zh-CN"/>
        </w:rPr>
        <w:t>Brozek</w:t>
      </w:r>
      <w:proofErr w:type="spellEnd"/>
      <w:r w:rsidR="005C6226" w:rsidRPr="005C6226">
        <w:rPr>
          <w:rFonts w:ascii="Book Antiqua" w:eastAsia="宋体" w:hAnsi="Book Antiqua"/>
          <w:kern w:val="2"/>
          <w:lang w:eastAsia="zh-CN"/>
        </w:rPr>
        <w:t xml:space="preserve"> J, </w:t>
      </w:r>
      <w:proofErr w:type="spellStart"/>
      <w:r w:rsidR="005C6226" w:rsidRPr="005C6226">
        <w:rPr>
          <w:rFonts w:ascii="Book Antiqua" w:eastAsia="宋体" w:hAnsi="Book Antiqua"/>
          <w:kern w:val="2"/>
          <w:lang w:eastAsia="zh-CN"/>
        </w:rPr>
        <w:t>Djulbegovic</w:t>
      </w:r>
      <w:proofErr w:type="spellEnd"/>
      <w:r w:rsidR="005C6226" w:rsidRPr="005C6226">
        <w:rPr>
          <w:rFonts w:ascii="Book Antiqua" w:eastAsia="宋体" w:hAnsi="Book Antiqua"/>
          <w:kern w:val="2"/>
          <w:lang w:eastAsia="zh-CN"/>
        </w:rPr>
        <w:t xml:space="preserve"> B, </w:t>
      </w:r>
      <w:proofErr w:type="spellStart"/>
      <w:r w:rsidR="005C6226" w:rsidRPr="005C6226">
        <w:rPr>
          <w:rFonts w:ascii="Book Antiqua" w:eastAsia="宋体" w:hAnsi="Book Antiqua"/>
          <w:kern w:val="2"/>
          <w:lang w:eastAsia="zh-CN"/>
        </w:rPr>
        <w:t>Guyatt</w:t>
      </w:r>
      <w:proofErr w:type="spellEnd"/>
      <w:r w:rsidR="005C6226" w:rsidRPr="005C6226">
        <w:rPr>
          <w:rFonts w:ascii="Book Antiqua" w:eastAsia="宋体" w:hAnsi="Book Antiqua"/>
          <w:kern w:val="2"/>
          <w:lang w:eastAsia="zh-CN"/>
        </w:rPr>
        <w:t xml:space="preserve"> G. GRADE guidelines: 15. Going from evidence to recommendation-determinants of a recommendation's direction and strength. </w:t>
      </w:r>
      <w:r w:rsidR="005C6226" w:rsidRPr="005C6226">
        <w:rPr>
          <w:rFonts w:ascii="Book Antiqua" w:eastAsia="宋体" w:hAnsi="Book Antiqua"/>
          <w:i/>
          <w:kern w:val="2"/>
          <w:lang w:eastAsia="zh-CN"/>
        </w:rPr>
        <w:t>J Clin Epidemiol</w:t>
      </w:r>
      <w:r w:rsidR="005C6226" w:rsidRPr="005C6226">
        <w:rPr>
          <w:rFonts w:ascii="Book Antiqua" w:eastAsia="宋体" w:hAnsi="Book Antiqua"/>
          <w:kern w:val="2"/>
          <w:lang w:eastAsia="zh-CN"/>
        </w:rPr>
        <w:t xml:space="preserve"> 2013; </w:t>
      </w:r>
      <w:r w:rsidR="005C6226" w:rsidRPr="005C6226">
        <w:rPr>
          <w:rFonts w:ascii="Book Antiqua" w:eastAsia="宋体" w:hAnsi="Book Antiqua"/>
          <w:b/>
          <w:kern w:val="2"/>
          <w:lang w:eastAsia="zh-CN"/>
        </w:rPr>
        <w:t>66</w:t>
      </w:r>
      <w:r w:rsidR="005C6226" w:rsidRPr="005C6226">
        <w:rPr>
          <w:rFonts w:ascii="Book Antiqua" w:eastAsia="宋体" w:hAnsi="Book Antiqua"/>
          <w:kern w:val="2"/>
          <w:lang w:eastAsia="zh-CN"/>
        </w:rPr>
        <w:t>: 726-735 [PMID: 23570745 DOI: 10.1016/j.jclinepi.2013.02.003]</w:t>
      </w:r>
    </w:p>
    <w:p w14:paraId="0E6C8E2B"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3</w:t>
      </w:r>
      <w:r>
        <w:rPr>
          <w:rFonts w:ascii="Book Antiqua" w:eastAsia="宋体" w:hAnsi="Book Antiqua" w:hint="eastAsia"/>
          <w:kern w:val="2"/>
          <w:lang w:eastAsia="zh-CN"/>
        </w:rPr>
        <w:t>1</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Fleming PS</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Koletsi</w:t>
      </w:r>
      <w:proofErr w:type="spellEnd"/>
      <w:r w:rsidR="005C6226" w:rsidRPr="005C6226">
        <w:rPr>
          <w:rFonts w:ascii="Book Antiqua" w:eastAsia="宋体" w:hAnsi="Book Antiqua"/>
          <w:kern w:val="2"/>
          <w:lang w:eastAsia="zh-CN"/>
        </w:rPr>
        <w:t xml:space="preserve"> D, </w:t>
      </w:r>
      <w:proofErr w:type="spellStart"/>
      <w:r w:rsidR="005C6226" w:rsidRPr="005C6226">
        <w:rPr>
          <w:rFonts w:ascii="Book Antiqua" w:eastAsia="宋体" w:hAnsi="Book Antiqua"/>
          <w:kern w:val="2"/>
          <w:lang w:eastAsia="zh-CN"/>
        </w:rPr>
        <w:t>Pandis</w:t>
      </w:r>
      <w:proofErr w:type="spellEnd"/>
      <w:r w:rsidR="005C6226" w:rsidRPr="005C6226">
        <w:rPr>
          <w:rFonts w:ascii="Book Antiqua" w:eastAsia="宋体" w:hAnsi="Book Antiqua"/>
          <w:kern w:val="2"/>
          <w:lang w:eastAsia="zh-CN"/>
        </w:rPr>
        <w:t xml:space="preserve"> N. Blinded by PRISMA: are systematic reviewers focusing on PRISMA and ignoring other guidelines? </w:t>
      </w:r>
      <w:proofErr w:type="spellStart"/>
      <w:r w:rsidR="005C6226" w:rsidRPr="005C6226">
        <w:rPr>
          <w:rFonts w:ascii="Book Antiqua" w:eastAsia="宋体" w:hAnsi="Book Antiqua"/>
          <w:i/>
          <w:kern w:val="2"/>
          <w:lang w:eastAsia="zh-CN"/>
        </w:rPr>
        <w:t>PLoS</w:t>
      </w:r>
      <w:proofErr w:type="spellEnd"/>
      <w:r w:rsidR="005C6226" w:rsidRPr="005C6226">
        <w:rPr>
          <w:rFonts w:ascii="Book Antiqua" w:eastAsia="宋体" w:hAnsi="Book Antiqua"/>
          <w:i/>
          <w:kern w:val="2"/>
          <w:lang w:eastAsia="zh-CN"/>
        </w:rPr>
        <w:t xml:space="preserve"> One</w:t>
      </w:r>
      <w:r w:rsidR="005C6226" w:rsidRPr="005C6226">
        <w:rPr>
          <w:rFonts w:ascii="Book Antiqua" w:eastAsia="宋体" w:hAnsi="Book Antiqua"/>
          <w:kern w:val="2"/>
          <w:lang w:eastAsia="zh-CN"/>
        </w:rPr>
        <w:t xml:space="preserve"> 2014; </w:t>
      </w:r>
      <w:r w:rsidR="005C6226" w:rsidRPr="005C6226">
        <w:rPr>
          <w:rFonts w:ascii="Book Antiqua" w:eastAsia="宋体" w:hAnsi="Book Antiqua"/>
          <w:b/>
          <w:kern w:val="2"/>
          <w:lang w:eastAsia="zh-CN"/>
        </w:rPr>
        <w:t>9</w:t>
      </w:r>
      <w:r w:rsidR="005C6226" w:rsidRPr="005C6226">
        <w:rPr>
          <w:rFonts w:ascii="Book Antiqua" w:eastAsia="宋体" w:hAnsi="Book Antiqua"/>
          <w:kern w:val="2"/>
          <w:lang w:eastAsia="zh-CN"/>
        </w:rPr>
        <w:t>: e96407 [PMID: 24788774 DOI: 10.1371/journal.pone.0096407]</w:t>
      </w:r>
    </w:p>
    <w:p w14:paraId="7596CDF0"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3</w:t>
      </w:r>
      <w:r>
        <w:rPr>
          <w:rFonts w:ascii="Book Antiqua" w:eastAsia="宋体" w:hAnsi="Book Antiqua" w:hint="eastAsia"/>
          <w:kern w:val="2"/>
          <w:lang w:eastAsia="zh-CN"/>
        </w:rPr>
        <w:t>2</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 xml:space="preserve">van </w:t>
      </w:r>
      <w:proofErr w:type="spellStart"/>
      <w:r w:rsidR="005C6226" w:rsidRPr="005C6226">
        <w:rPr>
          <w:rFonts w:ascii="Book Antiqua" w:eastAsia="宋体" w:hAnsi="Book Antiqua"/>
          <w:b/>
          <w:kern w:val="2"/>
          <w:lang w:eastAsia="zh-CN"/>
        </w:rPr>
        <w:t>Zuuren</w:t>
      </w:r>
      <w:proofErr w:type="spellEnd"/>
      <w:r w:rsidR="005C6226" w:rsidRPr="005C6226">
        <w:rPr>
          <w:rFonts w:ascii="Book Antiqua" w:eastAsia="宋体" w:hAnsi="Book Antiqua"/>
          <w:b/>
          <w:kern w:val="2"/>
          <w:lang w:eastAsia="zh-CN"/>
        </w:rPr>
        <w:t xml:space="preserve"> EJ</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Fedorowicz</w:t>
      </w:r>
      <w:proofErr w:type="spellEnd"/>
      <w:r w:rsidR="005C6226" w:rsidRPr="005C6226">
        <w:rPr>
          <w:rFonts w:ascii="Book Antiqua" w:eastAsia="宋体" w:hAnsi="Book Antiqua"/>
          <w:kern w:val="2"/>
          <w:lang w:eastAsia="zh-CN"/>
        </w:rPr>
        <w:t xml:space="preserve"> Z. Moose on the loose: checklist for meta-analyses of observational studies. </w:t>
      </w:r>
      <w:r w:rsidR="005C6226" w:rsidRPr="005C6226">
        <w:rPr>
          <w:rFonts w:ascii="Book Antiqua" w:eastAsia="宋体" w:hAnsi="Book Antiqua"/>
          <w:i/>
          <w:kern w:val="2"/>
          <w:lang w:eastAsia="zh-CN"/>
        </w:rPr>
        <w:t>Br J Dermatol</w:t>
      </w:r>
      <w:r w:rsidR="005C6226" w:rsidRPr="005C6226">
        <w:rPr>
          <w:rFonts w:ascii="Book Antiqua" w:eastAsia="宋体" w:hAnsi="Book Antiqua"/>
          <w:kern w:val="2"/>
          <w:lang w:eastAsia="zh-CN"/>
        </w:rPr>
        <w:t xml:space="preserve"> 2016; </w:t>
      </w:r>
      <w:r w:rsidR="005C6226" w:rsidRPr="005C6226">
        <w:rPr>
          <w:rFonts w:ascii="Book Antiqua" w:eastAsia="宋体" w:hAnsi="Book Antiqua"/>
          <w:b/>
          <w:kern w:val="2"/>
          <w:lang w:eastAsia="zh-CN"/>
        </w:rPr>
        <w:t>175</w:t>
      </w:r>
      <w:r w:rsidR="005C6226" w:rsidRPr="005C6226">
        <w:rPr>
          <w:rFonts w:ascii="Book Antiqua" w:eastAsia="宋体" w:hAnsi="Book Antiqua"/>
          <w:kern w:val="2"/>
          <w:lang w:eastAsia="zh-CN"/>
        </w:rPr>
        <w:t>: 853-854 [PMID: 27790686 DOI: 10.1111/bjd.15038]</w:t>
      </w:r>
    </w:p>
    <w:p w14:paraId="35676F3B"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3</w:t>
      </w:r>
      <w:r>
        <w:rPr>
          <w:rFonts w:ascii="Book Antiqua" w:eastAsia="宋体" w:hAnsi="Book Antiqua" w:hint="eastAsia"/>
          <w:kern w:val="2"/>
          <w:lang w:eastAsia="zh-CN"/>
        </w:rPr>
        <w:t>3</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Whiting PF</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Rutjes</w:t>
      </w:r>
      <w:proofErr w:type="spellEnd"/>
      <w:r w:rsidR="005C6226" w:rsidRPr="005C6226">
        <w:rPr>
          <w:rFonts w:ascii="Book Antiqua" w:eastAsia="宋体" w:hAnsi="Book Antiqua"/>
          <w:kern w:val="2"/>
          <w:lang w:eastAsia="zh-CN"/>
        </w:rPr>
        <w:t xml:space="preserve"> AW, Westwood ME, </w:t>
      </w:r>
      <w:proofErr w:type="spellStart"/>
      <w:r w:rsidR="005C6226" w:rsidRPr="005C6226">
        <w:rPr>
          <w:rFonts w:ascii="Book Antiqua" w:eastAsia="宋体" w:hAnsi="Book Antiqua"/>
          <w:kern w:val="2"/>
          <w:lang w:eastAsia="zh-CN"/>
        </w:rPr>
        <w:t>Mallett</w:t>
      </w:r>
      <w:proofErr w:type="spellEnd"/>
      <w:r w:rsidR="005C6226" w:rsidRPr="005C6226">
        <w:rPr>
          <w:rFonts w:ascii="Book Antiqua" w:eastAsia="宋体" w:hAnsi="Book Antiqua"/>
          <w:kern w:val="2"/>
          <w:lang w:eastAsia="zh-CN"/>
        </w:rPr>
        <w:t xml:space="preserve"> S, </w:t>
      </w:r>
      <w:proofErr w:type="spellStart"/>
      <w:r w:rsidR="005C6226" w:rsidRPr="005C6226">
        <w:rPr>
          <w:rFonts w:ascii="Book Antiqua" w:eastAsia="宋体" w:hAnsi="Book Antiqua"/>
          <w:kern w:val="2"/>
          <w:lang w:eastAsia="zh-CN"/>
        </w:rPr>
        <w:t>Deeks</w:t>
      </w:r>
      <w:proofErr w:type="spellEnd"/>
      <w:r w:rsidR="005C6226" w:rsidRPr="005C6226">
        <w:rPr>
          <w:rFonts w:ascii="Book Antiqua" w:eastAsia="宋体" w:hAnsi="Book Antiqua"/>
          <w:kern w:val="2"/>
          <w:lang w:eastAsia="zh-CN"/>
        </w:rPr>
        <w:t xml:space="preserve"> JJ, </w:t>
      </w:r>
      <w:proofErr w:type="spellStart"/>
      <w:r w:rsidR="005C6226" w:rsidRPr="005C6226">
        <w:rPr>
          <w:rFonts w:ascii="Book Antiqua" w:eastAsia="宋体" w:hAnsi="Book Antiqua"/>
          <w:kern w:val="2"/>
          <w:lang w:eastAsia="zh-CN"/>
        </w:rPr>
        <w:t>Reitsma</w:t>
      </w:r>
      <w:proofErr w:type="spellEnd"/>
      <w:r w:rsidR="005C6226" w:rsidRPr="005C6226">
        <w:rPr>
          <w:rFonts w:ascii="Book Antiqua" w:eastAsia="宋体" w:hAnsi="Book Antiqua"/>
          <w:kern w:val="2"/>
          <w:lang w:eastAsia="zh-CN"/>
        </w:rPr>
        <w:t xml:space="preserve"> JB, </w:t>
      </w:r>
      <w:proofErr w:type="spellStart"/>
      <w:r w:rsidR="005C6226" w:rsidRPr="005C6226">
        <w:rPr>
          <w:rFonts w:ascii="Book Antiqua" w:eastAsia="宋体" w:hAnsi="Book Antiqua"/>
          <w:kern w:val="2"/>
          <w:lang w:eastAsia="zh-CN"/>
        </w:rPr>
        <w:t>Leeflang</w:t>
      </w:r>
      <w:proofErr w:type="spellEnd"/>
      <w:r w:rsidR="005C6226" w:rsidRPr="005C6226">
        <w:rPr>
          <w:rFonts w:ascii="Book Antiqua" w:eastAsia="宋体" w:hAnsi="Book Antiqua"/>
          <w:kern w:val="2"/>
          <w:lang w:eastAsia="zh-CN"/>
        </w:rPr>
        <w:t xml:space="preserve"> MM, Sterne JA, </w:t>
      </w:r>
      <w:proofErr w:type="spellStart"/>
      <w:r w:rsidR="005C6226" w:rsidRPr="005C6226">
        <w:rPr>
          <w:rFonts w:ascii="Book Antiqua" w:eastAsia="宋体" w:hAnsi="Book Antiqua"/>
          <w:kern w:val="2"/>
          <w:lang w:eastAsia="zh-CN"/>
        </w:rPr>
        <w:t>Bossuyt</w:t>
      </w:r>
      <w:proofErr w:type="spellEnd"/>
      <w:r w:rsidR="005C6226" w:rsidRPr="005C6226">
        <w:rPr>
          <w:rFonts w:ascii="Book Antiqua" w:eastAsia="宋体" w:hAnsi="Book Antiqua"/>
          <w:kern w:val="2"/>
          <w:lang w:eastAsia="zh-CN"/>
        </w:rPr>
        <w:t xml:space="preserve"> PM; QUADAS-2 Group. QUADAS-2: a revised tool for the quality assessment of diagnostic accuracy studies. </w:t>
      </w:r>
      <w:r w:rsidR="005C6226" w:rsidRPr="005C6226">
        <w:rPr>
          <w:rFonts w:ascii="Book Antiqua" w:eastAsia="宋体" w:hAnsi="Book Antiqua"/>
          <w:i/>
          <w:kern w:val="2"/>
          <w:lang w:eastAsia="zh-CN"/>
        </w:rPr>
        <w:t>Ann Intern Med</w:t>
      </w:r>
      <w:r w:rsidR="005C6226" w:rsidRPr="005C6226">
        <w:rPr>
          <w:rFonts w:ascii="Book Antiqua" w:eastAsia="宋体" w:hAnsi="Book Antiqua"/>
          <w:kern w:val="2"/>
          <w:lang w:eastAsia="zh-CN"/>
        </w:rPr>
        <w:t xml:space="preserve"> 2011; </w:t>
      </w:r>
      <w:r w:rsidR="005C6226" w:rsidRPr="005C6226">
        <w:rPr>
          <w:rFonts w:ascii="Book Antiqua" w:eastAsia="宋体" w:hAnsi="Book Antiqua"/>
          <w:b/>
          <w:kern w:val="2"/>
          <w:lang w:eastAsia="zh-CN"/>
        </w:rPr>
        <w:t>155</w:t>
      </w:r>
      <w:r w:rsidR="005C6226" w:rsidRPr="005C6226">
        <w:rPr>
          <w:rFonts w:ascii="Book Antiqua" w:eastAsia="宋体" w:hAnsi="Book Antiqua"/>
          <w:kern w:val="2"/>
          <w:lang w:eastAsia="zh-CN"/>
        </w:rPr>
        <w:t>: 529-536 [PMID: 22007046 DOI: 10.7326/0003-4819-155-8-201110180-00009]</w:t>
      </w:r>
    </w:p>
    <w:p w14:paraId="5C22F00A"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3</w:t>
      </w:r>
      <w:r>
        <w:rPr>
          <w:rFonts w:ascii="Book Antiqua" w:eastAsia="宋体" w:hAnsi="Book Antiqua" w:hint="eastAsia"/>
          <w:kern w:val="2"/>
          <w:lang w:eastAsia="zh-CN"/>
        </w:rPr>
        <w:t>4</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Kelly J</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Sadeghieh</w:t>
      </w:r>
      <w:proofErr w:type="spellEnd"/>
      <w:r w:rsidR="005C6226" w:rsidRPr="005C6226">
        <w:rPr>
          <w:rFonts w:ascii="Book Antiqua" w:eastAsia="宋体" w:hAnsi="Book Antiqua"/>
          <w:kern w:val="2"/>
          <w:lang w:eastAsia="zh-CN"/>
        </w:rPr>
        <w:t xml:space="preserve"> T, </w:t>
      </w:r>
      <w:proofErr w:type="spellStart"/>
      <w:r w:rsidR="005C6226" w:rsidRPr="005C6226">
        <w:rPr>
          <w:rFonts w:ascii="Book Antiqua" w:eastAsia="宋体" w:hAnsi="Book Antiqua"/>
          <w:kern w:val="2"/>
          <w:lang w:eastAsia="zh-CN"/>
        </w:rPr>
        <w:t>Adeli</w:t>
      </w:r>
      <w:proofErr w:type="spellEnd"/>
      <w:r w:rsidR="005C6226" w:rsidRPr="005C6226">
        <w:rPr>
          <w:rFonts w:ascii="Book Antiqua" w:eastAsia="宋体" w:hAnsi="Book Antiqua"/>
          <w:kern w:val="2"/>
          <w:lang w:eastAsia="zh-CN"/>
        </w:rPr>
        <w:t xml:space="preserve"> K. Peer Review in Scientific Publications: Benefits, Critiques, &amp; A Survival Guide. </w:t>
      </w:r>
      <w:r w:rsidR="005C6226" w:rsidRPr="005C6226">
        <w:rPr>
          <w:rFonts w:ascii="Book Antiqua" w:eastAsia="宋体" w:hAnsi="Book Antiqua"/>
          <w:i/>
          <w:kern w:val="2"/>
          <w:lang w:eastAsia="zh-CN"/>
        </w:rPr>
        <w:t>EJIFCC</w:t>
      </w:r>
      <w:r w:rsidR="005C6226" w:rsidRPr="005C6226">
        <w:rPr>
          <w:rFonts w:ascii="Book Antiqua" w:eastAsia="宋体" w:hAnsi="Book Antiqua"/>
          <w:kern w:val="2"/>
          <w:lang w:eastAsia="zh-CN"/>
        </w:rPr>
        <w:t xml:space="preserve"> 2014; </w:t>
      </w:r>
      <w:r w:rsidR="005C6226" w:rsidRPr="005C6226">
        <w:rPr>
          <w:rFonts w:ascii="Book Antiqua" w:eastAsia="宋体" w:hAnsi="Book Antiqua"/>
          <w:b/>
          <w:kern w:val="2"/>
          <w:lang w:eastAsia="zh-CN"/>
        </w:rPr>
        <w:t>25</w:t>
      </w:r>
      <w:r w:rsidR="005C6226" w:rsidRPr="005C6226">
        <w:rPr>
          <w:rFonts w:ascii="Book Antiqua" w:eastAsia="宋体" w:hAnsi="Book Antiqua"/>
          <w:kern w:val="2"/>
          <w:lang w:eastAsia="zh-CN"/>
        </w:rPr>
        <w:t>: 227-243 [PMID: 27683470]</w:t>
      </w:r>
    </w:p>
    <w:p w14:paraId="435FA605" w14:textId="77777777" w:rsidR="00A77B3E" w:rsidRPr="00540BB5" w:rsidRDefault="00B97F6E" w:rsidP="00540BB5">
      <w:pPr>
        <w:widowControl w:val="0"/>
        <w:adjustRightInd w:val="0"/>
        <w:snapToGrid w:val="0"/>
        <w:spacing w:line="360" w:lineRule="auto"/>
        <w:jc w:val="both"/>
        <w:rPr>
          <w:rFonts w:ascii="Book Antiqua" w:eastAsia="宋体" w:hAnsi="Book Antiqua"/>
          <w:kern w:val="2"/>
          <w:lang w:eastAsia="zh-CN"/>
        </w:rPr>
        <w:sectPr w:rsidR="00A77B3E" w:rsidRPr="00540BB5">
          <w:pgSz w:w="12240" w:h="15840"/>
          <w:pgMar w:top="1440" w:right="1440" w:bottom="1440" w:left="1440" w:header="720" w:footer="720" w:gutter="0"/>
          <w:cols w:space="720"/>
          <w:docGrid w:linePitch="360"/>
        </w:sectPr>
      </w:pPr>
      <w:r>
        <w:rPr>
          <w:rFonts w:ascii="Book Antiqua" w:eastAsia="宋体" w:hAnsi="Book Antiqua"/>
          <w:kern w:val="2"/>
          <w:lang w:eastAsia="zh-CN"/>
        </w:rPr>
        <w:t>3</w:t>
      </w:r>
      <w:r>
        <w:rPr>
          <w:rFonts w:ascii="Book Antiqua" w:eastAsia="宋体" w:hAnsi="Book Antiqua" w:hint="eastAsia"/>
          <w:kern w:val="2"/>
          <w:lang w:eastAsia="zh-CN"/>
        </w:rPr>
        <w:t>5</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b/>
          <w:kern w:val="2"/>
          <w:lang w:eastAsia="zh-CN"/>
        </w:rPr>
        <w:t>Carneiroa</w:t>
      </w:r>
      <w:proofErr w:type="spellEnd"/>
      <w:r w:rsidR="005C6226" w:rsidRPr="005C6226">
        <w:rPr>
          <w:rFonts w:ascii="Book Antiqua" w:eastAsia="宋体" w:hAnsi="Book Antiqua"/>
          <w:b/>
          <w:kern w:val="2"/>
          <w:lang w:eastAsia="zh-CN"/>
        </w:rPr>
        <w:t xml:space="preserve"> CFD,</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Queiroza</w:t>
      </w:r>
      <w:proofErr w:type="spellEnd"/>
      <w:r w:rsidR="005C6226" w:rsidRPr="005C6226">
        <w:rPr>
          <w:rFonts w:ascii="Book Antiqua" w:eastAsia="宋体" w:hAnsi="Book Antiqua"/>
          <w:kern w:val="2"/>
          <w:lang w:eastAsia="zh-CN"/>
        </w:rPr>
        <w:t xml:space="preserve"> VGS, </w:t>
      </w:r>
      <w:proofErr w:type="spellStart"/>
      <w:r w:rsidR="005C6226" w:rsidRPr="005C6226">
        <w:rPr>
          <w:rFonts w:ascii="Book Antiqua" w:eastAsia="宋体" w:hAnsi="Book Antiqua"/>
          <w:kern w:val="2"/>
          <w:lang w:eastAsia="zh-CN"/>
        </w:rPr>
        <w:t>Moulina</w:t>
      </w:r>
      <w:proofErr w:type="spellEnd"/>
      <w:r w:rsidR="005C6226" w:rsidRPr="005C6226">
        <w:rPr>
          <w:rFonts w:ascii="Book Antiqua" w:eastAsia="宋体" w:hAnsi="Book Antiqua"/>
          <w:kern w:val="2"/>
          <w:lang w:eastAsia="zh-CN"/>
        </w:rPr>
        <w:t xml:space="preserve"> TC, </w:t>
      </w:r>
      <w:proofErr w:type="spellStart"/>
      <w:r w:rsidR="005C6226" w:rsidRPr="005C6226">
        <w:rPr>
          <w:rFonts w:ascii="Book Antiqua" w:eastAsia="宋体" w:hAnsi="Book Antiqua"/>
          <w:kern w:val="2"/>
          <w:lang w:eastAsia="zh-CN"/>
        </w:rPr>
        <w:t>Carvalhob</w:t>
      </w:r>
      <w:proofErr w:type="spellEnd"/>
      <w:r w:rsidR="005C6226" w:rsidRPr="005C6226">
        <w:rPr>
          <w:rFonts w:ascii="Book Antiqua" w:eastAsia="宋体" w:hAnsi="Book Antiqua"/>
          <w:kern w:val="2"/>
          <w:lang w:eastAsia="zh-CN"/>
        </w:rPr>
        <w:t xml:space="preserve"> C, </w:t>
      </w:r>
      <w:proofErr w:type="spellStart"/>
      <w:r w:rsidR="005C6226" w:rsidRPr="005C6226">
        <w:rPr>
          <w:rFonts w:ascii="Book Antiqua" w:eastAsia="宋体" w:hAnsi="Book Antiqua"/>
          <w:kern w:val="2"/>
          <w:lang w:eastAsia="zh-CN"/>
        </w:rPr>
        <w:t>Haase</w:t>
      </w:r>
      <w:proofErr w:type="spellEnd"/>
      <w:r w:rsidR="005C6226" w:rsidRPr="005C6226">
        <w:rPr>
          <w:rFonts w:ascii="Book Antiqua" w:eastAsia="宋体" w:hAnsi="Book Antiqua"/>
          <w:kern w:val="2"/>
          <w:lang w:eastAsia="zh-CN"/>
        </w:rPr>
        <w:t xml:space="preserve"> CB, </w:t>
      </w:r>
      <w:proofErr w:type="spellStart"/>
      <w:r w:rsidR="005C6226" w:rsidRPr="005C6226">
        <w:rPr>
          <w:rFonts w:ascii="Book Antiqua" w:eastAsia="宋体" w:hAnsi="Book Antiqua"/>
          <w:kern w:val="2"/>
          <w:lang w:eastAsia="zh-CN"/>
        </w:rPr>
        <w:t>Rayêef</w:t>
      </w:r>
      <w:proofErr w:type="spellEnd"/>
      <w:r w:rsidR="005C6226" w:rsidRPr="005C6226">
        <w:rPr>
          <w:rFonts w:ascii="Book Antiqua" w:eastAsia="宋体" w:hAnsi="Book Antiqua"/>
          <w:kern w:val="2"/>
          <w:lang w:eastAsia="zh-CN"/>
        </w:rPr>
        <w:t xml:space="preserve"> D, </w:t>
      </w:r>
      <w:proofErr w:type="spellStart"/>
      <w:r w:rsidR="005C6226" w:rsidRPr="005C6226">
        <w:rPr>
          <w:rFonts w:ascii="Book Antiqua" w:eastAsia="宋体" w:hAnsi="Book Antiqua"/>
          <w:kern w:val="2"/>
          <w:lang w:eastAsia="zh-CN"/>
        </w:rPr>
        <w:t>Henshallg</w:t>
      </w:r>
      <w:proofErr w:type="spellEnd"/>
      <w:r w:rsidR="005C6226" w:rsidRPr="005C6226">
        <w:rPr>
          <w:rFonts w:ascii="Book Antiqua" w:eastAsia="宋体" w:hAnsi="Book Antiqua"/>
          <w:kern w:val="2"/>
          <w:lang w:eastAsia="zh-CN"/>
        </w:rPr>
        <w:t xml:space="preserve"> DE, De-</w:t>
      </w:r>
      <w:proofErr w:type="spellStart"/>
      <w:r w:rsidR="005C6226" w:rsidRPr="005C6226">
        <w:rPr>
          <w:rFonts w:ascii="Book Antiqua" w:eastAsia="宋体" w:hAnsi="Book Antiqua"/>
          <w:kern w:val="2"/>
          <w:lang w:eastAsia="zh-CN"/>
        </w:rPr>
        <w:t>Souzaa</w:t>
      </w:r>
      <w:proofErr w:type="spellEnd"/>
      <w:r w:rsidR="005C6226" w:rsidRPr="005C6226">
        <w:rPr>
          <w:rFonts w:ascii="Book Antiqua" w:eastAsia="宋体" w:hAnsi="Book Antiqua"/>
          <w:kern w:val="2"/>
          <w:lang w:eastAsia="zh-CN"/>
        </w:rPr>
        <w:t xml:space="preserve"> EA, </w:t>
      </w:r>
      <w:proofErr w:type="spellStart"/>
      <w:r w:rsidR="005C6226" w:rsidRPr="005C6226">
        <w:rPr>
          <w:rFonts w:ascii="Book Antiqua" w:eastAsia="宋体" w:hAnsi="Book Antiqua"/>
          <w:kern w:val="2"/>
          <w:lang w:eastAsia="zh-CN"/>
        </w:rPr>
        <w:t>Amorima</w:t>
      </w:r>
      <w:proofErr w:type="spellEnd"/>
      <w:r w:rsidR="005C6226" w:rsidRPr="005C6226">
        <w:rPr>
          <w:rFonts w:ascii="Book Antiqua" w:eastAsia="宋体" w:hAnsi="Book Antiqua"/>
          <w:kern w:val="2"/>
          <w:lang w:eastAsia="zh-CN"/>
        </w:rPr>
        <w:t xml:space="preserve"> FE, </w:t>
      </w:r>
      <w:proofErr w:type="spellStart"/>
      <w:r w:rsidR="005C6226" w:rsidRPr="005C6226">
        <w:rPr>
          <w:rFonts w:ascii="Book Antiqua" w:eastAsia="宋体" w:hAnsi="Book Antiqua"/>
          <w:kern w:val="2"/>
          <w:lang w:eastAsia="zh-CN"/>
        </w:rPr>
        <w:t>Boosh</w:t>
      </w:r>
      <w:proofErr w:type="spellEnd"/>
      <w:r w:rsidR="005C6226" w:rsidRPr="005C6226">
        <w:rPr>
          <w:rFonts w:ascii="Book Antiqua" w:eastAsia="宋体" w:hAnsi="Book Antiqua"/>
          <w:kern w:val="2"/>
          <w:lang w:eastAsia="zh-CN"/>
        </w:rPr>
        <w:t xml:space="preserve"> FZ, </w:t>
      </w:r>
      <w:proofErr w:type="spellStart"/>
      <w:r w:rsidR="005C6226" w:rsidRPr="005C6226">
        <w:rPr>
          <w:rFonts w:ascii="Book Antiqua" w:eastAsia="宋体" w:hAnsi="Book Antiqua"/>
          <w:kern w:val="2"/>
          <w:lang w:eastAsia="zh-CN"/>
        </w:rPr>
        <w:t>Guercioi</w:t>
      </w:r>
      <w:proofErr w:type="spellEnd"/>
      <w:r w:rsidR="005C6226" w:rsidRPr="005C6226">
        <w:rPr>
          <w:rFonts w:ascii="Book Antiqua" w:eastAsia="宋体" w:hAnsi="Book Antiqua"/>
          <w:kern w:val="2"/>
          <w:lang w:eastAsia="zh-CN"/>
        </w:rPr>
        <w:t xml:space="preserve"> GD, </w:t>
      </w:r>
      <w:proofErr w:type="spellStart"/>
      <w:r w:rsidR="005C6226" w:rsidRPr="005C6226">
        <w:rPr>
          <w:rFonts w:ascii="Book Antiqua" w:eastAsia="宋体" w:hAnsi="Book Antiqua"/>
          <w:kern w:val="2"/>
          <w:lang w:eastAsia="zh-CN"/>
        </w:rPr>
        <w:t>Costaa</w:t>
      </w:r>
      <w:proofErr w:type="spellEnd"/>
      <w:r w:rsidR="005C6226" w:rsidRPr="005C6226">
        <w:rPr>
          <w:rFonts w:ascii="Book Antiqua" w:eastAsia="宋体" w:hAnsi="Book Antiqua"/>
          <w:kern w:val="2"/>
          <w:lang w:eastAsia="zh-CN"/>
        </w:rPr>
        <w:t xml:space="preserve"> IR, </w:t>
      </w:r>
      <w:proofErr w:type="spellStart"/>
      <w:r w:rsidR="005C6226" w:rsidRPr="005C6226">
        <w:rPr>
          <w:rFonts w:ascii="Book Antiqua" w:eastAsia="宋体" w:hAnsi="Book Antiqua"/>
          <w:kern w:val="2"/>
          <w:lang w:eastAsia="zh-CN"/>
        </w:rPr>
        <w:t>Hajduf</w:t>
      </w:r>
      <w:proofErr w:type="spellEnd"/>
      <w:r w:rsidR="005C6226" w:rsidRPr="005C6226">
        <w:rPr>
          <w:rFonts w:ascii="Book Antiqua" w:eastAsia="宋体" w:hAnsi="Book Antiqua"/>
          <w:kern w:val="2"/>
          <w:lang w:eastAsia="zh-CN"/>
        </w:rPr>
        <w:t xml:space="preserve"> KL, van </w:t>
      </w:r>
      <w:proofErr w:type="spellStart"/>
      <w:r w:rsidR="005C6226" w:rsidRPr="005C6226">
        <w:rPr>
          <w:rFonts w:ascii="Book Antiqua" w:eastAsia="宋体" w:hAnsi="Book Antiqua"/>
          <w:kern w:val="2"/>
          <w:lang w:eastAsia="zh-CN"/>
        </w:rPr>
        <w:t>Egmondj</w:t>
      </w:r>
      <w:proofErr w:type="spellEnd"/>
      <w:r w:rsidR="005C6226" w:rsidRPr="005C6226">
        <w:rPr>
          <w:rFonts w:ascii="Book Antiqua" w:eastAsia="宋体" w:hAnsi="Book Antiqua"/>
          <w:kern w:val="2"/>
          <w:lang w:eastAsia="zh-CN"/>
        </w:rPr>
        <w:t xml:space="preserve"> L, </w:t>
      </w:r>
      <w:proofErr w:type="spellStart"/>
      <w:r w:rsidR="005C6226" w:rsidRPr="005C6226">
        <w:rPr>
          <w:rFonts w:ascii="Book Antiqua" w:eastAsia="宋体" w:hAnsi="Book Antiqua"/>
          <w:kern w:val="2"/>
          <w:lang w:eastAsia="zh-CN"/>
        </w:rPr>
        <w:t>Modrákk</w:t>
      </w:r>
      <w:proofErr w:type="spellEnd"/>
      <w:r w:rsidR="005C6226" w:rsidRPr="005C6226">
        <w:rPr>
          <w:rFonts w:ascii="Book Antiqua" w:eastAsia="宋体" w:hAnsi="Book Antiqua"/>
          <w:kern w:val="2"/>
          <w:lang w:eastAsia="zh-CN"/>
        </w:rPr>
        <w:t xml:space="preserve"> M, </w:t>
      </w:r>
      <w:proofErr w:type="spellStart"/>
      <w:r w:rsidR="005C6226" w:rsidRPr="005C6226">
        <w:rPr>
          <w:rFonts w:ascii="Book Antiqua" w:eastAsia="宋体" w:hAnsi="Book Antiqua"/>
          <w:kern w:val="2"/>
          <w:lang w:eastAsia="zh-CN"/>
        </w:rPr>
        <w:t>Tanf</w:t>
      </w:r>
      <w:proofErr w:type="spellEnd"/>
      <w:r w:rsidR="005C6226" w:rsidRPr="005C6226">
        <w:rPr>
          <w:rFonts w:ascii="Book Antiqua" w:eastAsia="宋体" w:hAnsi="Book Antiqua"/>
          <w:kern w:val="2"/>
          <w:lang w:eastAsia="zh-CN"/>
        </w:rPr>
        <w:t xml:space="preserve"> PB, R.J. A, </w:t>
      </w:r>
      <w:proofErr w:type="spellStart"/>
      <w:r w:rsidR="005C6226" w:rsidRPr="005C6226">
        <w:rPr>
          <w:rFonts w:ascii="Book Antiqua" w:eastAsia="宋体" w:hAnsi="Book Antiqua"/>
          <w:kern w:val="2"/>
          <w:lang w:eastAsia="zh-CN"/>
        </w:rPr>
        <w:t>Burgessm</w:t>
      </w:r>
      <w:proofErr w:type="spellEnd"/>
      <w:r w:rsidR="005C6226" w:rsidRPr="005C6226">
        <w:rPr>
          <w:rFonts w:ascii="Book Antiqua" w:eastAsia="宋体" w:hAnsi="Book Antiqua"/>
          <w:kern w:val="2"/>
          <w:lang w:eastAsia="zh-CN"/>
        </w:rPr>
        <w:t xml:space="preserve"> SJ, </w:t>
      </w:r>
      <w:proofErr w:type="spellStart"/>
      <w:r w:rsidR="005C6226" w:rsidRPr="005C6226">
        <w:rPr>
          <w:rFonts w:ascii="Book Antiqua" w:eastAsia="宋体" w:hAnsi="Book Antiqua"/>
          <w:kern w:val="2"/>
          <w:lang w:eastAsia="zh-CN"/>
        </w:rPr>
        <w:t>Guerrad</w:t>
      </w:r>
      <w:proofErr w:type="spellEnd"/>
      <w:r w:rsidR="005C6226" w:rsidRPr="005C6226">
        <w:rPr>
          <w:rFonts w:ascii="Book Antiqua" w:eastAsia="宋体" w:hAnsi="Book Antiqua"/>
          <w:kern w:val="2"/>
          <w:lang w:eastAsia="zh-CN"/>
        </w:rPr>
        <w:t xml:space="preserve"> SFS, </w:t>
      </w:r>
      <w:proofErr w:type="spellStart"/>
      <w:r w:rsidR="005C6226" w:rsidRPr="005C6226">
        <w:rPr>
          <w:rFonts w:ascii="Book Antiqua" w:eastAsia="宋体" w:hAnsi="Book Antiqua"/>
          <w:kern w:val="2"/>
          <w:lang w:eastAsia="zh-CN"/>
        </w:rPr>
        <w:t>Bortoluzzie</w:t>
      </w:r>
      <w:proofErr w:type="spellEnd"/>
      <w:r w:rsidR="005C6226" w:rsidRPr="005C6226">
        <w:rPr>
          <w:rFonts w:ascii="Book Antiqua" w:eastAsia="宋体" w:hAnsi="Book Antiqua"/>
          <w:kern w:val="2"/>
          <w:lang w:eastAsia="zh-CN"/>
        </w:rPr>
        <w:t xml:space="preserve"> VT, </w:t>
      </w:r>
      <w:proofErr w:type="spellStart"/>
      <w:r w:rsidR="005C6226" w:rsidRPr="005C6226">
        <w:rPr>
          <w:rFonts w:ascii="Book Antiqua" w:eastAsia="宋体" w:hAnsi="Book Antiqua"/>
          <w:kern w:val="2"/>
          <w:lang w:eastAsia="zh-CN"/>
        </w:rPr>
        <w:t>Amarala</w:t>
      </w:r>
      <w:proofErr w:type="spellEnd"/>
      <w:r w:rsidR="005C6226" w:rsidRPr="005C6226">
        <w:rPr>
          <w:rFonts w:ascii="Book Antiqua" w:eastAsia="宋体" w:hAnsi="Book Antiqua"/>
          <w:kern w:val="2"/>
          <w:lang w:eastAsia="zh-CN"/>
        </w:rPr>
        <w:t xml:space="preserve"> OB. Comparing quality of reporting between preprints and peer-reviewed articles in the biomedical literature. </w:t>
      </w:r>
      <w:r w:rsidR="00540BB5" w:rsidRPr="005C6226">
        <w:rPr>
          <w:rFonts w:ascii="Book Antiqua" w:eastAsia="宋体" w:hAnsi="Book Antiqua"/>
          <w:kern w:val="2"/>
          <w:lang w:eastAsia="zh-CN"/>
        </w:rPr>
        <w:t xml:space="preserve">2020; Preprint </w:t>
      </w:r>
      <w:r w:rsidR="00540BB5">
        <w:rPr>
          <w:rFonts w:ascii="Book Antiqua" w:eastAsia="宋体" w:hAnsi="Book Antiqua" w:hint="eastAsia"/>
          <w:kern w:val="2"/>
          <w:lang w:eastAsia="zh-CN"/>
        </w:rPr>
        <w:t>[</w:t>
      </w:r>
      <w:r w:rsidR="005C6226" w:rsidRPr="005C6226">
        <w:rPr>
          <w:rFonts w:ascii="Book Antiqua" w:eastAsia="宋体" w:hAnsi="Book Antiqua"/>
          <w:kern w:val="2"/>
          <w:lang w:eastAsia="zh-CN"/>
        </w:rPr>
        <w:t xml:space="preserve">DOI: </w:t>
      </w:r>
      <w:r w:rsidR="008F363D" w:rsidRPr="008F363D">
        <w:rPr>
          <w:rFonts w:ascii="Book Antiqua" w:eastAsia="宋体" w:hAnsi="Book Antiqua"/>
          <w:kern w:val="2"/>
          <w:lang w:eastAsia="zh-CN"/>
        </w:rPr>
        <w:t>10.1101/581892v3</w:t>
      </w:r>
      <w:r w:rsidR="00540BB5">
        <w:rPr>
          <w:rFonts w:ascii="Book Antiqua" w:eastAsia="宋体" w:hAnsi="Book Antiqua" w:hint="eastAsia"/>
          <w:kern w:val="2"/>
          <w:lang w:eastAsia="zh-CN"/>
        </w:rPr>
        <w:t>]</w:t>
      </w:r>
    </w:p>
    <w:p w14:paraId="4770E75B" w14:textId="77777777" w:rsidR="00A77B3E" w:rsidRPr="00C07DA3" w:rsidRDefault="00A96BAB" w:rsidP="00C07DA3">
      <w:pPr>
        <w:adjustRightInd w:val="0"/>
        <w:snapToGrid w:val="0"/>
        <w:spacing w:line="360" w:lineRule="auto"/>
        <w:jc w:val="both"/>
        <w:rPr>
          <w:rFonts w:ascii="Book Antiqua" w:hAnsi="Book Antiqua"/>
        </w:rPr>
      </w:pPr>
      <w:r w:rsidRPr="00C07DA3">
        <w:rPr>
          <w:rFonts w:ascii="Book Antiqua" w:eastAsia="Book Antiqua" w:hAnsi="Book Antiqua" w:cs="Book Antiqua"/>
          <w:b/>
          <w:color w:val="000000"/>
        </w:rPr>
        <w:lastRenderedPageBreak/>
        <w:t>Footnotes</w:t>
      </w:r>
    </w:p>
    <w:p w14:paraId="51686A38" w14:textId="77777777" w:rsidR="00A77B3E" w:rsidRDefault="00A96BA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2DBFD038" w14:textId="77777777" w:rsidR="00A77B3E" w:rsidRDefault="00A77B3E">
      <w:pPr>
        <w:spacing w:line="360" w:lineRule="auto"/>
        <w:jc w:val="both"/>
        <w:rPr>
          <w:lang w:eastAsia="zh-CN"/>
        </w:rPr>
      </w:pPr>
    </w:p>
    <w:p w14:paraId="32A3C112" w14:textId="77777777" w:rsidR="007A6CC3" w:rsidRPr="007E1E65" w:rsidRDefault="007A6CC3">
      <w:pPr>
        <w:spacing w:line="360" w:lineRule="auto"/>
        <w:jc w:val="both"/>
        <w:rPr>
          <w:lang w:eastAsia="zh-CN"/>
        </w:rPr>
      </w:pPr>
      <w:r w:rsidRPr="007A6CC3">
        <w:rPr>
          <w:rFonts w:ascii="Book Antiqua" w:eastAsia="宋体" w:hAnsi="Book Antiqua"/>
          <w:b/>
          <w:lang w:eastAsia="zh-CN"/>
        </w:rPr>
        <w:t>PRISMA 2009 Checklist</w:t>
      </w:r>
      <w:r w:rsidRPr="007A6CC3">
        <w:rPr>
          <w:rFonts w:ascii="Book Antiqua" w:eastAsia="宋体" w:hAnsi="Book Antiqua" w:hint="eastAsia"/>
          <w:b/>
          <w:lang w:eastAsia="zh-CN"/>
        </w:rPr>
        <w:t xml:space="preserve"> </w:t>
      </w:r>
      <w:r w:rsidRPr="007A6CC3">
        <w:rPr>
          <w:rFonts w:ascii="Book Antiqua" w:eastAsia="MS Mincho" w:hAnsi="Book Antiqua"/>
          <w:b/>
          <w:color w:val="000000"/>
          <w:lang w:val="it-IT" w:eastAsia="it-IT"/>
        </w:rPr>
        <w:t>statement</w:t>
      </w:r>
      <w:r w:rsidRPr="007A6CC3">
        <w:rPr>
          <w:rFonts w:ascii="Book Antiqua" w:eastAsia="MS Mincho" w:hAnsi="Book Antiqua" w:cs="TimesNewRomanPS-BoldItalicMT" w:hint="eastAsia"/>
          <w:b/>
          <w:bCs/>
          <w:iCs/>
          <w:color w:val="000000"/>
          <w:lang w:eastAsia="it-IT"/>
        </w:rPr>
        <w:t>:</w:t>
      </w:r>
      <w:r w:rsidR="007E1E65" w:rsidRPr="007E1E65">
        <w:t xml:space="preserve"> </w:t>
      </w:r>
      <w:r w:rsidR="007E1E65" w:rsidRPr="007E1E65">
        <w:rPr>
          <w:rFonts w:ascii="Book Antiqua" w:eastAsia="MS Mincho" w:hAnsi="Book Antiqua" w:cs="TimesNewRomanPS-BoldItalicMT"/>
          <w:bCs/>
          <w:iCs/>
          <w:color w:val="000000"/>
          <w:lang w:eastAsia="it-IT"/>
        </w:rPr>
        <w:t>This study was written according to the PRISMA 2009 Checklist.</w:t>
      </w:r>
    </w:p>
    <w:p w14:paraId="4F32A961" w14:textId="77777777" w:rsidR="007A6CC3" w:rsidRDefault="007A6CC3">
      <w:pPr>
        <w:spacing w:line="360" w:lineRule="auto"/>
        <w:jc w:val="both"/>
        <w:rPr>
          <w:rFonts w:ascii="Book Antiqua" w:hAnsi="Book Antiqua" w:cs="Book Antiqua"/>
          <w:b/>
          <w:bCs/>
          <w:color w:val="000000"/>
          <w:lang w:eastAsia="zh-CN"/>
        </w:rPr>
      </w:pPr>
    </w:p>
    <w:p w14:paraId="6598BFE8" w14:textId="77777777" w:rsidR="00A77B3E" w:rsidRDefault="00A96BA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072709" w14:textId="77777777" w:rsidR="00A77B3E" w:rsidRDefault="00A77B3E">
      <w:pPr>
        <w:spacing w:line="360" w:lineRule="auto"/>
        <w:jc w:val="both"/>
      </w:pPr>
    </w:p>
    <w:p w14:paraId="1D71527F" w14:textId="77777777" w:rsidR="00A77B3E" w:rsidRDefault="00A96BA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14ED5">
        <w:rPr>
          <w:rFonts w:ascii="Book Antiqua" w:eastAsia="Book Antiqua" w:hAnsi="Book Antiqua" w:cs="Book Antiqua"/>
          <w:color w:val="000000"/>
        </w:rPr>
        <w:t>m</w:t>
      </w:r>
      <w:r>
        <w:rPr>
          <w:rFonts w:ascii="Book Antiqua" w:eastAsia="Book Antiqua" w:hAnsi="Book Antiqua" w:cs="Book Antiqua"/>
          <w:color w:val="000000"/>
        </w:rPr>
        <w:t>anuscript</w:t>
      </w:r>
    </w:p>
    <w:p w14:paraId="1F769DE4" w14:textId="77777777" w:rsidR="00A77B3E" w:rsidRDefault="00A77B3E">
      <w:pPr>
        <w:spacing w:line="360" w:lineRule="auto"/>
        <w:jc w:val="both"/>
      </w:pPr>
    </w:p>
    <w:p w14:paraId="2493FFCF" w14:textId="77777777" w:rsidR="00A77B3E" w:rsidRDefault="00A96BA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8, 2020</w:t>
      </w:r>
    </w:p>
    <w:p w14:paraId="5CC962B7" w14:textId="77777777" w:rsidR="00A77B3E" w:rsidRDefault="00A96BA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2020</w:t>
      </w:r>
    </w:p>
    <w:p w14:paraId="34DD015D" w14:textId="416B31FA" w:rsidR="00A77B3E" w:rsidRPr="00201456" w:rsidRDefault="00A96BAB" w:rsidP="00201456">
      <w:pPr>
        <w:snapToGrid w:val="0"/>
        <w:spacing w:line="360" w:lineRule="auto"/>
        <w:rPr>
          <w:rFonts w:ascii="Book Antiqua" w:hAnsi="Book Antiqua" w:cs="Arial"/>
          <w:color w:val="000000" w:themeColor="text1"/>
          <w:shd w:val="clear" w:color="auto" w:fill="FFFFFF"/>
          <w:lang w:eastAsia="zh-CN"/>
        </w:rPr>
      </w:pPr>
      <w:r>
        <w:rPr>
          <w:rFonts w:ascii="Book Antiqua" w:eastAsia="Book Antiqua" w:hAnsi="Book Antiqua" w:cs="Book Antiqua"/>
          <w:b/>
          <w:color w:val="000000"/>
        </w:rPr>
        <w:t xml:space="preserve">Article in press: </w:t>
      </w:r>
      <w:r w:rsidR="00201456">
        <w:rPr>
          <w:rFonts w:ascii="Book Antiqua" w:eastAsia="Book Antiqua" w:hAnsi="Book Antiqua" w:cs="Book Antiqua"/>
          <w:color w:val="000000"/>
        </w:rPr>
        <w:t>August 27, 2020</w:t>
      </w:r>
    </w:p>
    <w:p w14:paraId="1D8A226E" w14:textId="77777777" w:rsidR="00A77B3E" w:rsidRDefault="00A77B3E">
      <w:pPr>
        <w:spacing w:line="360" w:lineRule="auto"/>
        <w:jc w:val="both"/>
      </w:pPr>
    </w:p>
    <w:p w14:paraId="5757A10A" w14:textId="77777777" w:rsidR="00A77B3E" w:rsidRDefault="00A96BA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57C9D69F" w14:textId="77777777" w:rsidR="00A77B3E" w:rsidRDefault="00A96BA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53B715E" w14:textId="77777777" w:rsidR="00A77B3E" w:rsidRDefault="00A96BAB">
      <w:pPr>
        <w:spacing w:line="360" w:lineRule="auto"/>
        <w:jc w:val="both"/>
      </w:pPr>
      <w:r>
        <w:rPr>
          <w:rFonts w:ascii="Book Antiqua" w:eastAsia="Book Antiqua" w:hAnsi="Book Antiqua" w:cs="Book Antiqua"/>
          <w:b/>
          <w:color w:val="000000"/>
        </w:rPr>
        <w:t>Peer-review report’s scientific quality classification</w:t>
      </w:r>
    </w:p>
    <w:p w14:paraId="04791AAA" w14:textId="77777777" w:rsidR="00A77B3E" w:rsidRDefault="00A96BAB">
      <w:pPr>
        <w:spacing w:line="360" w:lineRule="auto"/>
        <w:jc w:val="both"/>
      </w:pPr>
      <w:r>
        <w:rPr>
          <w:rFonts w:ascii="Book Antiqua" w:eastAsia="Book Antiqua" w:hAnsi="Book Antiqua" w:cs="Book Antiqua"/>
          <w:color w:val="000000"/>
        </w:rPr>
        <w:t>Grade A (Excellent): 0</w:t>
      </w:r>
    </w:p>
    <w:p w14:paraId="35009472" w14:textId="77777777" w:rsidR="00A77B3E" w:rsidRDefault="00A96BAB">
      <w:pPr>
        <w:spacing w:line="360" w:lineRule="auto"/>
        <w:jc w:val="both"/>
      </w:pPr>
      <w:r>
        <w:rPr>
          <w:rFonts w:ascii="Book Antiqua" w:eastAsia="Book Antiqua" w:hAnsi="Book Antiqua" w:cs="Book Antiqua"/>
          <w:color w:val="000000"/>
        </w:rPr>
        <w:t xml:space="preserve">Grade B (Very good): </w:t>
      </w:r>
      <w:r w:rsidR="00014ED5">
        <w:rPr>
          <w:rFonts w:ascii="Book Antiqua" w:eastAsia="Book Antiqua" w:hAnsi="Book Antiqua" w:cs="Book Antiqua"/>
          <w:color w:val="000000"/>
        </w:rPr>
        <w:t>B, B</w:t>
      </w:r>
    </w:p>
    <w:p w14:paraId="724BA517" w14:textId="77777777" w:rsidR="00A77B3E" w:rsidRDefault="00A96BAB">
      <w:pPr>
        <w:spacing w:line="360" w:lineRule="auto"/>
        <w:jc w:val="both"/>
      </w:pPr>
      <w:r>
        <w:rPr>
          <w:rFonts w:ascii="Book Antiqua" w:eastAsia="Book Antiqua" w:hAnsi="Book Antiqua" w:cs="Book Antiqua"/>
          <w:color w:val="000000"/>
        </w:rPr>
        <w:t>Grade C (Good): 0</w:t>
      </w:r>
    </w:p>
    <w:p w14:paraId="5B094EBA" w14:textId="77777777" w:rsidR="00A77B3E" w:rsidRDefault="00A96BAB">
      <w:pPr>
        <w:spacing w:line="360" w:lineRule="auto"/>
        <w:jc w:val="both"/>
      </w:pPr>
      <w:r>
        <w:rPr>
          <w:rFonts w:ascii="Book Antiqua" w:eastAsia="Book Antiqua" w:hAnsi="Book Antiqua" w:cs="Book Antiqua"/>
          <w:color w:val="000000"/>
        </w:rPr>
        <w:t>Grade D (Fair): 0</w:t>
      </w:r>
    </w:p>
    <w:p w14:paraId="0F1E1AA7" w14:textId="77777777" w:rsidR="00A77B3E" w:rsidRDefault="00A96BAB">
      <w:pPr>
        <w:spacing w:line="360" w:lineRule="auto"/>
        <w:jc w:val="both"/>
      </w:pPr>
      <w:r>
        <w:rPr>
          <w:rFonts w:ascii="Book Antiqua" w:eastAsia="Book Antiqua" w:hAnsi="Book Antiqua" w:cs="Book Antiqua"/>
          <w:color w:val="000000"/>
        </w:rPr>
        <w:t>Grade E (Poor): E</w:t>
      </w:r>
    </w:p>
    <w:p w14:paraId="10F12D6C" w14:textId="77777777" w:rsidR="00A77B3E" w:rsidRDefault="00A77B3E">
      <w:pPr>
        <w:spacing w:line="360" w:lineRule="auto"/>
        <w:jc w:val="both"/>
      </w:pPr>
    </w:p>
    <w:p w14:paraId="0F6836EB" w14:textId="77BB3ECC" w:rsidR="00A96BAB" w:rsidRPr="00201456" w:rsidRDefault="00A96BA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P-Reviewer:</w:t>
      </w:r>
      <w:r w:rsidRPr="00014ED5">
        <w:rPr>
          <w:rFonts w:ascii="Book Antiqua" w:eastAsia="Book Antiqua" w:hAnsi="Book Antiqua" w:cs="Book Antiqua"/>
          <w:b/>
          <w:color w:val="000000"/>
        </w:rPr>
        <w:t xml:space="preserve"> </w:t>
      </w:r>
      <w:proofErr w:type="spellStart"/>
      <w:r w:rsidR="00014ED5" w:rsidRPr="00014ED5">
        <w:rPr>
          <w:rFonts w:ascii="Book Antiqua" w:hAnsi="Book Antiqua"/>
          <w:color w:val="000000"/>
          <w:shd w:val="clear" w:color="auto" w:fill="FFFFFF"/>
        </w:rPr>
        <w:t>Syngal</w:t>
      </w:r>
      <w:proofErr w:type="spellEnd"/>
      <w:r w:rsidR="00014ED5" w:rsidRPr="00014ED5">
        <w:rPr>
          <w:rFonts w:ascii="Book Antiqua" w:hAnsi="Book Antiqua"/>
          <w:color w:val="000000"/>
          <w:shd w:val="clear" w:color="auto" w:fill="FFFFFF"/>
        </w:rPr>
        <w:t xml:space="preserve"> S, Trivedi P,</w:t>
      </w:r>
      <w:r w:rsidR="008930F8">
        <w:rPr>
          <w:rFonts w:ascii="Book Antiqua" w:hAnsi="Book Antiqua"/>
          <w:color w:val="000000"/>
          <w:shd w:val="clear" w:color="auto" w:fill="FFFFFF"/>
        </w:rPr>
        <w:t xml:space="preserve"> </w:t>
      </w:r>
      <w:r w:rsidRPr="00014ED5">
        <w:rPr>
          <w:rFonts w:ascii="Book Antiqua" w:eastAsia="Book Antiqua" w:hAnsi="Book Antiqua" w:cs="Book Antiqua"/>
          <w:color w:val="000000"/>
        </w:rPr>
        <w:t>Wang DW</w:t>
      </w:r>
      <w:r w:rsidR="00014ED5">
        <w:rPr>
          <w:rFonts w:ascii="Book Antiqua" w:eastAsia="Book Antiqua" w:hAnsi="Book Antiqua" w:cs="Book Antiqua"/>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sidR="00201456">
        <w:rPr>
          <w:rFonts w:ascii="Book Antiqua" w:hAnsi="Book Antiqua" w:cs="Book Antiqua" w:hint="eastAsia"/>
          <w:b/>
          <w:color w:val="000000"/>
          <w:lang w:eastAsia="zh-CN"/>
        </w:rPr>
        <w:t xml:space="preserve"> </w:t>
      </w:r>
      <w:r w:rsidR="00201456" w:rsidRPr="00201456">
        <w:rPr>
          <w:rFonts w:ascii="Book Antiqua" w:hAnsi="Book Antiqua" w:cs="Book Antiqua" w:hint="eastAsia"/>
          <w:color w:val="000000"/>
          <w:lang w:eastAsia="zh-CN"/>
        </w:rPr>
        <w:t>A</w:t>
      </w:r>
      <w:r w:rsidR="00201456">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201456" w:rsidRPr="00201456">
        <w:rPr>
          <w:rFonts w:ascii="Book Antiqua" w:hAnsi="Book Antiqua" w:cs="Book Antiqua" w:hint="eastAsia"/>
          <w:color w:val="000000"/>
          <w:lang w:eastAsia="zh-CN"/>
        </w:rPr>
        <w:t>Li JH</w:t>
      </w:r>
    </w:p>
    <w:p w14:paraId="2C0F8F11" w14:textId="77777777" w:rsidR="00A96BAB" w:rsidRPr="00A96BAB" w:rsidRDefault="00A96BAB" w:rsidP="00A96BAB">
      <w:pPr>
        <w:adjustRightInd w:val="0"/>
        <w:snapToGrid w:val="0"/>
        <w:spacing w:line="360" w:lineRule="auto"/>
        <w:jc w:val="both"/>
        <w:rPr>
          <w:rFonts w:ascii="Book Antiqua" w:eastAsia="宋体" w:hAnsi="Book Antiqua"/>
          <w:b/>
          <w:lang w:eastAsia="zh-CN"/>
        </w:rPr>
      </w:pPr>
      <w:r>
        <w:rPr>
          <w:rFonts w:ascii="Book Antiqua" w:eastAsia="Book Antiqua" w:hAnsi="Book Antiqua" w:cs="Book Antiqua"/>
          <w:b/>
          <w:color w:val="000000"/>
        </w:rPr>
        <w:br w:type="page"/>
      </w:r>
      <w:bookmarkStart w:id="15" w:name="OLE_LINK37"/>
      <w:bookmarkStart w:id="16" w:name="OLE_LINK38"/>
      <w:bookmarkStart w:id="17" w:name="OLE_LINK43"/>
      <w:bookmarkStart w:id="18" w:name="OLE_LINK44"/>
      <w:r w:rsidRPr="00A96BAB">
        <w:rPr>
          <w:rFonts w:ascii="Book Antiqua" w:eastAsia="宋体" w:hAnsi="Book Antiqua"/>
          <w:b/>
        </w:rPr>
        <w:lastRenderedPageBreak/>
        <w:t>Figure Legends</w:t>
      </w:r>
    </w:p>
    <w:p w14:paraId="6BF053C4" w14:textId="77777777" w:rsidR="00A96BAB" w:rsidRPr="00A96BAB" w:rsidRDefault="00A96BAB" w:rsidP="00A96BAB">
      <w:pPr>
        <w:adjustRightInd w:val="0"/>
        <w:snapToGrid w:val="0"/>
        <w:spacing w:line="360" w:lineRule="auto"/>
        <w:jc w:val="both"/>
        <w:rPr>
          <w:rFonts w:ascii="Book Antiqua" w:eastAsia="宋体" w:hAnsi="Book Antiqua"/>
          <w:lang w:eastAsia="zh-CN"/>
        </w:rPr>
      </w:pPr>
      <w:bookmarkStart w:id="19" w:name="OLE_LINK39"/>
      <w:bookmarkStart w:id="20" w:name="OLE_LINK40"/>
      <w:bookmarkStart w:id="21" w:name="OLE_LINK41"/>
      <w:bookmarkStart w:id="22" w:name="OLE_LINK42"/>
      <w:r w:rsidRPr="00A96BAB">
        <w:rPr>
          <w:rFonts w:ascii="Book Antiqua" w:eastAsia="宋体" w:hAnsi="Book Antiqua"/>
          <w:noProof/>
          <w:lang w:eastAsia="zh-CN"/>
        </w:rPr>
        <w:drawing>
          <wp:inline distT="0" distB="0" distL="0" distR="0" wp14:anchorId="5FC145B5" wp14:editId="149C1B28">
            <wp:extent cx="5090795" cy="64255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0795" cy="6425565"/>
                    </a:xfrm>
                    <a:prstGeom prst="rect">
                      <a:avLst/>
                    </a:prstGeom>
                    <a:noFill/>
                  </pic:spPr>
                </pic:pic>
              </a:graphicData>
            </a:graphic>
          </wp:inline>
        </w:drawing>
      </w:r>
      <w:bookmarkEnd w:id="15"/>
      <w:bookmarkEnd w:id="16"/>
      <w:bookmarkEnd w:id="17"/>
      <w:bookmarkEnd w:id="18"/>
      <w:bookmarkEnd w:id="19"/>
      <w:bookmarkEnd w:id="20"/>
      <w:bookmarkEnd w:id="21"/>
      <w:bookmarkEnd w:id="22"/>
    </w:p>
    <w:p w14:paraId="7DCA892D" w14:textId="77777777" w:rsidR="00A96BAB" w:rsidRPr="00A96BAB" w:rsidRDefault="00A96BAB" w:rsidP="00A96BAB">
      <w:pPr>
        <w:adjustRightInd w:val="0"/>
        <w:snapToGrid w:val="0"/>
        <w:spacing w:line="360" w:lineRule="auto"/>
        <w:jc w:val="both"/>
        <w:rPr>
          <w:rFonts w:ascii="Book Antiqua" w:eastAsia="宋体" w:hAnsi="Book Antiqua"/>
          <w:b/>
          <w:lang w:eastAsia="zh-CN"/>
        </w:rPr>
      </w:pPr>
      <w:r w:rsidRPr="00A96BAB">
        <w:rPr>
          <w:rFonts w:ascii="Book Antiqua" w:eastAsia="宋体" w:hAnsi="Book Antiqua"/>
          <w:b/>
        </w:rPr>
        <w:t>Figure 1 Study selection flow diagram</w:t>
      </w:r>
      <w:r w:rsidRPr="00A96BAB">
        <w:rPr>
          <w:rFonts w:ascii="Book Antiqua" w:eastAsia="宋体" w:hAnsi="Book Antiqua" w:hint="eastAsia"/>
          <w:b/>
          <w:lang w:eastAsia="zh-CN"/>
        </w:rPr>
        <w:t>.</w:t>
      </w:r>
    </w:p>
    <w:p w14:paraId="5DFD70AB" w14:textId="77777777" w:rsidR="00A96BAB" w:rsidRPr="00A2790E" w:rsidRDefault="00A96BAB" w:rsidP="00A2790E">
      <w:pPr>
        <w:adjustRightInd w:val="0"/>
        <w:snapToGrid w:val="0"/>
        <w:jc w:val="both"/>
        <w:rPr>
          <w:rFonts w:ascii="Book Antiqua" w:eastAsia="宋体" w:hAnsi="Book Antiqua"/>
          <w:lang w:eastAsia="zh-CN"/>
        </w:rPr>
      </w:pPr>
      <w:r w:rsidRPr="00A96BAB">
        <w:rPr>
          <w:rFonts w:ascii="Book Antiqua" w:eastAsia="宋体" w:hAnsi="Book Antiqua"/>
        </w:rPr>
        <w:br w:type="page"/>
      </w:r>
      <w:r w:rsidR="00A2790E" w:rsidRPr="00A96BAB">
        <w:rPr>
          <w:rFonts w:ascii="Book Antiqua" w:eastAsia="宋体" w:hAnsi="Book Antiqua"/>
          <w:b/>
        </w:rPr>
        <w:lastRenderedPageBreak/>
        <w:t>Table 1 Articles considered in the analysis</w:t>
      </w:r>
    </w:p>
    <w:tbl>
      <w:tblPr>
        <w:tblStyle w:val="1"/>
        <w:tblpPr w:leftFromText="180" w:rightFromText="180" w:vertAnchor="text" w:horzAnchor="margin" w:tblpXSpec="center" w:tblpY="133"/>
        <w:tblW w:w="91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1811"/>
        <w:gridCol w:w="1172"/>
        <w:gridCol w:w="3620"/>
      </w:tblGrid>
      <w:tr w:rsidR="00A96BAB" w:rsidRPr="00A96BAB" w14:paraId="0677457D" w14:textId="77777777" w:rsidTr="002E2000">
        <w:tc>
          <w:tcPr>
            <w:tcW w:w="2537" w:type="dxa"/>
            <w:tcBorders>
              <w:top w:val="single" w:sz="4" w:space="0" w:color="auto"/>
              <w:bottom w:val="single" w:sz="4" w:space="0" w:color="auto"/>
            </w:tcBorders>
          </w:tcPr>
          <w:p w14:paraId="5ED82A8F" w14:textId="77777777" w:rsidR="00A96BAB" w:rsidRPr="00A96BAB" w:rsidRDefault="00A96BAB" w:rsidP="00A2790E">
            <w:pPr>
              <w:adjustRightInd w:val="0"/>
              <w:snapToGrid w:val="0"/>
              <w:spacing w:after="160"/>
              <w:jc w:val="both"/>
              <w:rPr>
                <w:rFonts w:ascii="Book Antiqua" w:eastAsia="宋体" w:hAnsi="Book Antiqua"/>
                <w:b/>
                <w:bCs/>
              </w:rPr>
            </w:pPr>
            <w:r w:rsidRPr="00A96BAB">
              <w:rPr>
                <w:rFonts w:ascii="Book Antiqua" w:eastAsia="宋体" w:hAnsi="Book Antiqua"/>
                <w:b/>
                <w:bCs/>
              </w:rPr>
              <w:t>Ref</w:t>
            </w:r>
            <w:r w:rsidR="002E2000">
              <w:rPr>
                <w:rFonts w:ascii="Book Antiqua" w:eastAsia="宋体" w:hAnsi="Book Antiqua"/>
                <w:b/>
                <w:bCs/>
              </w:rPr>
              <w:t>.</w:t>
            </w:r>
          </w:p>
        </w:tc>
        <w:tc>
          <w:tcPr>
            <w:tcW w:w="1811" w:type="dxa"/>
            <w:tcBorders>
              <w:top w:val="single" w:sz="4" w:space="0" w:color="auto"/>
              <w:bottom w:val="single" w:sz="4" w:space="0" w:color="auto"/>
            </w:tcBorders>
          </w:tcPr>
          <w:p w14:paraId="25E59302" w14:textId="77777777" w:rsidR="00A96BAB" w:rsidRPr="00A96BAB" w:rsidRDefault="00A96BAB" w:rsidP="00A2790E">
            <w:pPr>
              <w:adjustRightInd w:val="0"/>
              <w:snapToGrid w:val="0"/>
              <w:spacing w:after="160"/>
              <w:jc w:val="both"/>
              <w:rPr>
                <w:rFonts w:ascii="Book Antiqua" w:eastAsia="宋体" w:hAnsi="Book Antiqua"/>
                <w:b/>
                <w:bCs/>
                <w:lang w:eastAsia="zh-CN"/>
              </w:rPr>
            </w:pPr>
            <w:r w:rsidRPr="00A96BAB">
              <w:rPr>
                <w:rFonts w:ascii="Book Antiqua" w:eastAsia="宋体" w:hAnsi="Book Antiqua"/>
                <w:b/>
                <w:bCs/>
              </w:rPr>
              <w:t>Country</w:t>
            </w:r>
            <w:r w:rsidR="00A2790E">
              <w:rPr>
                <w:rFonts w:ascii="Book Antiqua" w:eastAsia="宋体" w:hAnsi="Book Antiqua" w:hint="eastAsia"/>
                <w:b/>
                <w:bCs/>
                <w:vertAlign w:val="superscript"/>
                <w:lang w:eastAsia="zh-CN"/>
              </w:rPr>
              <w:t>1</w:t>
            </w:r>
          </w:p>
        </w:tc>
        <w:tc>
          <w:tcPr>
            <w:tcW w:w="1172" w:type="dxa"/>
            <w:tcBorders>
              <w:top w:val="single" w:sz="4" w:space="0" w:color="auto"/>
              <w:bottom w:val="single" w:sz="4" w:space="0" w:color="auto"/>
            </w:tcBorders>
          </w:tcPr>
          <w:p w14:paraId="73456C25" w14:textId="2E18A07C" w:rsidR="00A96BAB" w:rsidRPr="00A96BAB" w:rsidRDefault="006C7084" w:rsidP="00A96BAB">
            <w:pPr>
              <w:adjustRightInd w:val="0"/>
              <w:snapToGrid w:val="0"/>
              <w:spacing w:after="160"/>
              <w:jc w:val="both"/>
              <w:rPr>
                <w:rFonts w:ascii="Book Antiqua" w:eastAsia="宋体" w:hAnsi="Book Antiqua"/>
                <w:b/>
                <w:bCs/>
              </w:rPr>
            </w:pPr>
            <w:r>
              <w:rPr>
                <w:rFonts w:ascii="Book Antiqua" w:eastAsia="宋体" w:hAnsi="Book Antiqua" w:hint="eastAsia"/>
                <w:b/>
                <w:bCs/>
                <w:lang w:eastAsia="zh-CN"/>
              </w:rPr>
              <w:t xml:space="preserve">No. </w:t>
            </w:r>
            <w:bookmarkStart w:id="23" w:name="_GoBack"/>
            <w:bookmarkEnd w:id="23"/>
            <w:r w:rsidR="00A96BAB" w:rsidRPr="00A96BAB">
              <w:rPr>
                <w:rFonts w:ascii="Book Antiqua" w:eastAsia="宋体" w:hAnsi="Book Antiqua"/>
                <w:b/>
                <w:bCs/>
              </w:rPr>
              <w:t>of patients</w:t>
            </w:r>
          </w:p>
        </w:tc>
        <w:tc>
          <w:tcPr>
            <w:tcW w:w="3620" w:type="dxa"/>
            <w:tcBorders>
              <w:top w:val="single" w:sz="4" w:space="0" w:color="auto"/>
              <w:bottom w:val="single" w:sz="4" w:space="0" w:color="auto"/>
            </w:tcBorders>
          </w:tcPr>
          <w:p w14:paraId="4952BF07" w14:textId="77777777" w:rsidR="00A96BAB" w:rsidRPr="00A96BAB" w:rsidRDefault="00A96BAB" w:rsidP="00A96BAB">
            <w:pPr>
              <w:adjustRightInd w:val="0"/>
              <w:snapToGrid w:val="0"/>
              <w:spacing w:after="160"/>
              <w:ind w:right="726"/>
              <w:jc w:val="both"/>
              <w:rPr>
                <w:rFonts w:ascii="Book Antiqua" w:eastAsia="宋体" w:hAnsi="Book Antiqua"/>
                <w:b/>
                <w:bCs/>
              </w:rPr>
            </w:pPr>
            <w:r w:rsidRPr="00A96BAB">
              <w:rPr>
                <w:rFonts w:ascii="Book Antiqua" w:eastAsia="宋体" w:hAnsi="Book Antiqua"/>
                <w:b/>
                <w:bCs/>
              </w:rPr>
              <w:t>Evaluated hematologic parameters</w:t>
            </w:r>
          </w:p>
        </w:tc>
      </w:tr>
      <w:tr w:rsidR="00A96BAB" w:rsidRPr="00A96BAB" w14:paraId="3E7B0281" w14:textId="77777777" w:rsidTr="002E2000">
        <w:tc>
          <w:tcPr>
            <w:tcW w:w="9140" w:type="dxa"/>
            <w:gridSpan w:val="4"/>
            <w:tcBorders>
              <w:top w:val="single" w:sz="4" w:space="0" w:color="auto"/>
            </w:tcBorders>
          </w:tcPr>
          <w:p w14:paraId="28B18D00" w14:textId="77777777" w:rsidR="00A96BAB" w:rsidRPr="00A2790E" w:rsidRDefault="00A96BAB" w:rsidP="00A96BAB">
            <w:pPr>
              <w:adjustRightInd w:val="0"/>
              <w:snapToGrid w:val="0"/>
              <w:spacing w:after="160"/>
              <w:jc w:val="both"/>
              <w:rPr>
                <w:rFonts w:ascii="Book Antiqua" w:eastAsia="宋体" w:hAnsi="Book Antiqua" w:cs="Calibri"/>
                <w:bCs/>
              </w:rPr>
            </w:pPr>
            <w:r w:rsidRPr="00A2790E">
              <w:rPr>
                <w:rFonts w:ascii="Book Antiqua" w:eastAsia="宋体" w:hAnsi="Book Antiqua" w:cs="Calibri"/>
                <w:bCs/>
              </w:rPr>
              <w:t>Published studies</w:t>
            </w:r>
          </w:p>
        </w:tc>
      </w:tr>
      <w:tr w:rsidR="00A96BAB" w:rsidRPr="00A96BAB" w14:paraId="552F5072" w14:textId="77777777" w:rsidTr="002E2000">
        <w:tc>
          <w:tcPr>
            <w:tcW w:w="2537" w:type="dxa"/>
          </w:tcPr>
          <w:p w14:paraId="101BEFF9"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Borges </w:t>
            </w:r>
            <w:r w:rsidRPr="00FA6D5B">
              <w:rPr>
                <w:rFonts w:ascii="Book Antiqua" w:eastAsia="宋体" w:hAnsi="Book Antiqua" w:cs="Calibri"/>
                <w:i/>
              </w:rPr>
              <w:t>et al</w:t>
            </w:r>
            <w:bookmarkStart w:id="24" w:name="OLE_LINK45"/>
            <w:bookmarkStart w:id="25" w:name="OLE_LINK46"/>
            <w:r w:rsidRPr="00A96BAB">
              <w:rPr>
                <w:rFonts w:ascii="Book Antiqua" w:eastAsia="宋体" w:hAnsi="Book Antiqua" w:cs="Calibri"/>
              </w:rPr>
              <w:fldChar w:fldCharType="begin">
                <w:fldData xml:space="preserve">PEVuZE5vdGU+PENpdGU+PEF1dGhvcj5Cb3JnZXMgZG8gTmFzY2ltZW50bzwvQXV0aG9yPjxZZWFy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==
</w:fldData>
              </w:fldChar>
            </w:r>
            <w:r w:rsidRPr="00A96BAB">
              <w:rPr>
                <w:rFonts w:ascii="Book Antiqua" w:eastAsia="宋体" w:hAnsi="Book Antiqua" w:cs="Calibri"/>
              </w:rPr>
              <w:instrText xml:space="preserve"> ADDIN EN.CITE </w:instrText>
            </w:r>
            <w:r w:rsidRPr="00A96BAB">
              <w:rPr>
                <w:rFonts w:ascii="Book Antiqua" w:eastAsia="宋体" w:hAnsi="Book Antiqua" w:cs="Calibri"/>
              </w:rPr>
              <w:fldChar w:fldCharType="begin">
                <w:fldData xml:space="preserve">PEVuZE5vdGU+PENpdGU+PEF1dGhvcj5Cb3JnZXMgZG8gTmFzY2ltZW50bzwvQXV0aG9yPjxZZWFy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==
</w:fldData>
              </w:fldChar>
            </w:r>
            <w:r w:rsidRPr="00A96BAB">
              <w:rPr>
                <w:rFonts w:ascii="Book Antiqua" w:eastAsia="宋体" w:hAnsi="Book Antiqua" w:cs="Calibri"/>
              </w:rPr>
              <w:instrText xml:space="preserve"> ADDIN EN.CITE.DATA </w:instrText>
            </w:r>
            <w:r w:rsidRPr="00A96BAB">
              <w:rPr>
                <w:rFonts w:ascii="Book Antiqua" w:eastAsia="宋体" w:hAnsi="Book Antiqua" w:cs="Calibri"/>
              </w:rPr>
            </w:r>
            <w:r w:rsidRPr="00A96BAB">
              <w:rPr>
                <w:rFonts w:ascii="Book Antiqua" w:eastAsia="宋体" w:hAnsi="Book Antiqua" w:cs="Calibri"/>
              </w:rPr>
              <w:fldChar w:fldCharType="end"/>
            </w:r>
            <w:r w:rsidRPr="00A96BAB">
              <w:rPr>
                <w:rFonts w:ascii="Book Antiqua" w:eastAsia="宋体" w:hAnsi="Book Antiqua" w:cs="Calibri"/>
              </w:rPr>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[11]</w:t>
            </w:r>
            <w:r w:rsidRPr="00A96BAB">
              <w:rPr>
                <w:rFonts w:ascii="Book Antiqua" w:eastAsia="宋体" w:hAnsi="Book Antiqua" w:cs="Calibri"/>
              </w:rPr>
              <w:fldChar w:fldCharType="end"/>
            </w:r>
            <w:bookmarkEnd w:id="24"/>
            <w:bookmarkEnd w:id="25"/>
          </w:p>
        </w:tc>
        <w:tc>
          <w:tcPr>
            <w:tcW w:w="1811" w:type="dxa"/>
          </w:tcPr>
          <w:p w14:paraId="1AD1E685"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Multinational, predominantly China</w:t>
            </w:r>
          </w:p>
        </w:tc>
        <w:tc>
          <w:tcPr>
            <w:tcW w:w="1172" w:type="dxa"/>
          </w:tcPr>
          <w:p w14:paraId="0185459A" w14:textId="77777777" w:rsidR="00A96BAB" w:rsidRPr="00A96BAB" w:rsidRDefault="00F54FE0" w:rsidP="00A96BAB">
            <w:pPr>
              <w:adjustRightInd w:val="0"/>
              <w:snapToGrid w:val="0"/>
              <w:spacing w:after="160"/>
              <w:jc w:val="both"/>
              <w:rPr>
                <w:rFonts w:ascii="Book Antiqua" w:eastAsia="宋体" w:hAnsi="Book Antiqua" w:cs="Calibri"/>
              </w:rPr>
            </w:pPr>
            <w:r>
              <w:rPr>
                <w:rFonts w:ascii="Book Antiqua" w:eastAsia="宋体" w:hAnsi="Book Antiqua" w:cs="Calibri"/>
              </w:rPr>
              <w:t>59</w:t>
            </w:r>
            <w:r w:rsidR="00A96BAB" w:rsidRPr="00A96BAB">
              <w:rPr>
                <w:rFonts w:ascii="Book Antiqua" w:eastAsia="宋体" w:hAnsi="Book Antiqua" w:cs="Calibri"/>
              </w:rPr>
              <w:t>254</w:t>
            </w:r>
          </w:p>
        </w:tc>
        <w:tc>
          <w:tcPr>
            <w:tcW w:w="3620" w:type="dxa"/>
          </w:tcPr>
          <w:p w14:paraId="70CBCAC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 ALC, PLT, D-Dimer</w:t>
            </w:r>
          </w:p>
        </w:tc>
      </w:tr>
      <w:tr w:rsidR="00A96BAB" w:rsidRPr="00A96BAB" w14:paraId="4BAFDD82" w14:textId="77777777" w:rsidTr="002E2000">
        <w:tc>
          <w:tcPr>
            <w:tcW w:w="2537" w:type="dxa"/>
          </w:tcPr>
          <w:p w14:paraId="132DF91D"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Cao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&lt;EndNote&gt;&lt;Cite&gt;&lt;Author&gt;Cao&lt;/Author&gt;&lt;Year&gt;2020&lt;/Year&gt;&lt;RecNum&gt;376&lt;/RecNum&gt;&lt;DisplayText&gt;&lt;style face="superscript"&gt;[12]&lt;/style&gt;&lt;/DisplayText&gt;&lt;record&gt;&lt;rec-number&gt;376&lt;/rec-number&gt;&lt;foreign-keys&gt;&lt;key app="EN" db-id="rd9ewxvthda95hes59gvefvfd0tr2rxpvetx" timestamp="1591640507"&gt;376&lt;/key&gt;&lt;/foreign-keys&gt;&lt;ref-type name="Journal Article"&gt;17&lt;/ref-type&gt;&lt;contributors&gt;&lt;authors&gt;&lt;author&gt;Cao, Y.&lt;/author&gt;&lt;author&gt;Liu, X.&lt;/author&gt;&lt;author&gt;Xiong, L.&lt;/author&gt;&lt;author&gt;Cai, K.&lt;/author&gt;&lt;/authors&gt;&lt;/contributors&gt;&lt;auth-address&gt;Department of Gastrointestinal Surgery, Union Hospital, Tongji Medical College, Huazhong University of Science and Technology, Wuhan, Hubei, China.&amp;#xD;Department of Endocrinology, Liyuan Hospital, Tongji Medical College, Huazhong University of Since and Technology, Wuhan, Hubei, China.&amp;#xD;Department of Nosocomial Infection Management, Union Hospital, Tongji Medical College, Huazhong University of Science and Technology, Wuhan, Hubei, China.&lt;/auth-address&gt;&lt;titles&gt;&lt;title&gt;Imaging and clinical features of patients with 2019 novel coronavirus SARS-CoV-2: A systematic review and meta-analysis&lt;/title&gt;&lt;secondary-title&gt;J Med Virol&lt;/secondary-title&gt;&lt;/titles&gt;&lt;periodical&gt;&lt;full-title&gt;J Med Virol&lt;/full-title&gt;&lt;/periodical&gt;&lt;edition&gt;2020/04/04&lt;/edition&gt;&lt;keywords&gt;&lt;keyword&gt;2019 novel coronavirus pneumonia&lt;/keyword&gt;&lt;keyword&gt;SARS-CoV-2&lt;/keyword&gt;&lt;keyword&gt;clinical features&lt;/keyword&gt;&lt;keyword&gt;imaging finding&lt;/keyword&gt;&lt;/keywords&gt;&lt;dates&gt;&lt;year&gt;2020&lt;/year&gt;&lt;pub-dates&gt;&lt;date&gt;Apr 3&lt;/date&gt;&lt;/pub-dates&gt;&lt;/dates&gt;&lt;isbn&gt;1096-9071 (Electronic)&amp;#xD;0146-6615 (Linking)&lt;/isbn&gt;&lt;accession-num&gt;32242947&lt;/accession-num&gt;&lt;urls&gt;&lt;related-urls&gt;&lt;url&gt;https://www.ncbi.nlm.nih.gov/pubmed/32242947&lt;/url&gt;&lt;/related-urls&gt;&lt;/urls&gt;&lt;custom2&gt;PMC7228215&lt;/custom2&gt;&lt;electronic-resource-num&gt;10.1002/jmv.25822&lt;/electronic-resource-num&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[12]</w:t>
            </w:r>
            <w:r w:rsidRPr="00A96BAB">
              <w:rPr>
                <w:rFonts w:ascii="Book Antiqua" w:eastAsia="宋体" w:hAnsi="Book Antiqua" w:cs="Calibri"/>
              </w:rPr>
              <w:fldChar w:fldCharType="end"/>
            </w:r>
          </w:p>
        </w:tc>
        <w:tc>
          <w:tcPr>
            <w:tcW w:w="1811" w:type="dxa"/>
          </w:tcPr>
          <w:p w14:paraId="65BA7CE3"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3E5608E0" w14:textId="77777777" w:rsidR="00A96BAB" w:rsidRPr="00A96BAB" w:rsidRDefault="00F54FE0" w:rsidP="00A96BAB">
            <w:pPr>
              <w:adjustRightInd w:val="0"/>
              <w:snapToGrid w:val="0"/>
              <w:spacing w:after="160"/>
              <w:jc w:val="both"/>
              <w:rPr>
                <w:rFonts w:ascii="Book Antiqua" w:eastAsia="宋体" w:hAnsi="Book Antiqua" w:cs="Calibri"/>
              </w:rPr>
            </w:pPr>
            <w:r>
              <w:rPr>
                <w:rFonts w:ascii="Book Antiqua" w:eastAsia="宋体" w:hAnsi="Book Antiqua" w:cs="Calibri"/>
              </w:rPr>
              <w:t>46</w:t>
            </w:r>
            <w:r w:rsidR="00A96BAB" w:rsidRPr="00A96BAB">
              <w:rPr>
                <w:rFonts w:ascii="Book Antiqua" w:eastAsia="宋体" w:hAnsi="Book Antiqua" w:cs="Calibri"/>
              </w:rPr>
              <w:t>959</w:t>
            </w:r>
          </w:p>
        </w:tc>
        <w:tc>
          <w:tcPr>
            <w:tcW w:w="3620" w:type="dxa"/>
          </w:tcPr>
          <w:p w14:paraId="059F4F3F"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w:t>
            </w:r>
          </w:p>
        </w:tc>
      </w:tr>
      <w:tr w:rsidR="00A96BAB" w:rsidRPr="00A96BAB" w14:paraId="4046106E" w14:textId="77777777" w:rsidTr="002E2000">
        <w:tc>
          <w:tcPr>
            <w:tcW w:w="2537" w:type="dxa"/>
          </w:tcPr>
          <w:p w14:paraId="34D191DA"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Fu </w:t>
            </w:r>
            <w:r w:rsidRPr="00FA6D5B">
              <w:rPr>
                <w:rFonts w:ascii="Book Antiqua" w:eastAsia="宋体" w:hAnsi="Book Antiqua" w:cs="Calibri"/>
                <w:i/>
              </w:rPr>
              <w:t>et al</w:t>
            </w:r>
            <w:r w:rsidRPr="00A96BAB">
              <w:rPr>
                <w:rFonts w:ascii="Book Antiqua" w:eastAsia="宋体" w:hAnsi="Book Antiqua" w:cs="Calibri"/>
              </w:rPr>
              <w:fldChar w:fldCharType="begin">
                <w:fldData xml:space="preserve">PEVuZE5vdGU+PENpdGU+PEF1dGhvcj5GdTwvQXV0aG9yPjxZZWFyPjIwMjA8L1llYXI+PFJlY051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</w:fldData>
              </w:fldChar>
            </w:r>
            <w:r w:rsidRPr="00A96BAB">
              <w:rPr>
                <w:rFonts w:ascii="Book Antiqua" w:eastAsia="宋体" w:hAnsi="Book Antiqua" w:cs="Calibri"/>
              </w:rPr>
              <w:instrText xml:space="preserve"> ADDIN EN.CITE </w:instrText>
            </w:r>
            <w:r w:rsidRPr="00A96BAB">
              <w:rPr>
                <w:rFonts w:ascii="Book Antiqua" w:eastAsia="宋体" w:hAnsi="Book Antiqua" w:cs="Calibri"/>
              </w:rPr>
              <w:fldChar w:fldCharType="begin">
                <w:fldData xml:space="preserve">PEVuZE5vdGU+PENpdGU+PEF1dGhvcj5GdTwvQXV0aG9yPjxZZWFyPjIwMjA8L1llYXI+PFJlY051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</w:fldData>
              </w:fldChar>
            </w:r>
            <w:r w:rsidRPr="00A96BAB">
              <w:rPr>
                <w:rFonts w:ascii="Book Antiqua" w:eastAsia="宋体" w:hAnsi="Book Antiqua" w:cs="Calibri"/>
              </w:rPr>
              <w:instrText xml:space="preserve"> ADDIN EN.CITE.DATA </w:instrText>
            </w:r>
            <w:r w:rsidRPr="00A96BAB">
              <w:rPr>
                <w:rFonts w:ascii="Book Antiqua" w:eastAsia="宋体" w:hAnsi="Book Antiqua" w:cs="Calibri"/>
              </w:rPr>
            </w:r>
            <w:r w:rsidRPr="00A96BAB">
              <w:rPr>
                <w:rFonts w:ascii="Book Antiqua" w:eastAsia="宋体" w:hAnsi="Book Antiqua" w:cs="Calibri"/>
              </w:rPr>
              <w:fldChar w:fldCharType="end"/>
            </w:r>
            <w:r w:rsidRPr="00A96BAB">
              <w:rPr>
                <w:rFonts w:ascii="Book Antiqua" w:eastAsia="宋体" w:hAnsi="Book Antiqua" w:cs="Calibri"/>
              </w:rPr>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[13]</w:t>
            </w:r>
            <w:r w:rsidRPr="00A96BAB">
              <w:rPr>
                <w:rFonts w:ascii="Book Antiqua" w:eastAsia="宋体" w:hAnsi="Book Antiqua" w:cs="Calibri"/>
              </w:rPr>
              <w:fldChar w:fldCharType="end"/>
            </w:r>
          </w:p>
        </w:tc>
        <w:tc>
          <w:tcPr>
            <w:tcW w:w="1811" w:type="dxa"/>
          </w:tcPr>
          <w:p w14:paraId="66D538E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Not stated, likely all China</w:t>
            </w:r>
          </w:p>
        </w:tc>
        <w:tc>
          <w:tcPr>
            <w:tcW w:w="1172" w:type="dxa"/>
          </w:tcPr>
          <w:p w14:paraId="1CF5C90C"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3600</w:t>
            </w:r>
          </w:p>
        </w:tc>
        <w:tc>
          <w:tcPr>
            <w:tcW w:w="3620" w:type="dxa"/>
          </w:tcPr>
          <w:p w14:paraId="1C2E88E2"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 PLT, D-dimer</w:t>
            </w:r>
          </w:p>
        </w:tc>
      </w:tr>
      <w:tr w:rsidR="00A96BAB" w:rsidRPr="00A96BAB" w14:paraId="39DD495B" w14:textId="77777777" w:rsidTr="002E2000">
        <w:tc>
          <w:tcPr>
            <w:tcW w:w="2537" w:type="dxa"/>
          </w:tcPr>
          <w:p w14:paraId="5AF12CFE"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Henry </w:t>
            </w:r>
            <w:r w:rsidRPr="00FA6D5B">
              <w:rPr>
                <w:rFonts w:ascii="Book Antiqua" w:eastAsia="宋体" w:hAnsi="Book Antiqua" w:cs="Calibri"/>
                <w:i/>
              </w:rPr>
              <w:t>et al</w:t>
            </w:r>
            <w:r w:rsidRPr="00A96BAB">
              <w:rPr>
                <w:rFonts w:ascii="Book Antiqua" w:eastAsia="宋体" w:hAnsi="Book Antiqua" w:cs="Calibri"/>
              </w:rPr>
              <w:fldChar w:fldCharType="begin">
                <w:fldData xml:space="preserve">PEVuZE5vdGU+PENpdGU+PEF1dGhvcj5IZW5yeTwvQXV0aG9yPjxZZWFyPjIwMjA8L1llYXI+PFJl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</w:fldData>
              </w:fldChar>
            </w:r>
            <w:r w:rsidRPr="00A96BAB">
              <w:rPr>
                <w:rFonts w:ascii="Book Antiqua" w:eastAsia="宋体" w:hAnsi="Book Antiqua" w:cs="Calibri"/>
              </w:rPr>
              <w:instrText xml:space="preserve"> ADDIN EN.CITE </w:instrText>
            </w:r>
            <w:r w:rsidRPr="00A96BAB">
              <w:rPr>
                <w:rFonts w:ascii="Book Antiqua" w:eastAsia="宋体" w:hAnsi="Book Antiqua" w:cs="Calibri"/>
              </w:rPr>
              <w:fldChar w:fldCharType="begin">
                <w:fldData xml:space="preserve">PEVuZE5vdGU+PENpdGU+PEF1dGhvcj5IZW5yeTwvQXV0aG9yPjxZZWFyPjIwMjA8L1llYXI+PFJl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</w:fldData>
              </w:fldChar>
            </w:r>
            <w:r w:rsidRPr="00A96BAB">
              <w:rPr>
                <w:rFonts w:ascii="Book Antiqua" w:eastAsia="宋体" w:hAnsi="Book Antiqua" w:cs="Calibri"/>
              </w:rPr>
              <w:instrText xml:space="preserve"> ADDIN EN.CITE.DATA </w:instrText>
            </w:r>
            <w:r w:rsidRPr="00A96BAB">
              <w:rPr>
                <w:rFonts w:ascii="Book Antiqua" w:eastAsia="宋体" w:hAnsi="Book Antiqua" w:cs="Calibri"/>
              </w:rPr>
            </w:r>
            <w:r w:rsidRPr="00A96BAB">
              <w:rPr>
                <w:rFonts w:ascii="Book Antiqua" w:eastAsia="宋体" w:hAnsi="Book Antiqua" w:cs="Calibri"/>
              </w:rPr>
              <w:fldChar w:fldCharType="end"/>
            </w:r>
            <w:r w:rsidRPr="00A96BAB">
              <w:rPr>
                <w:rFonts w:ascii="Book Antiqua" w:eastAsia="宋体" w:hAnsi="Book Antiqua" w:cs="Calibri"/>
              </w:rPr>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[14]</w:t>
            </w:r>
            <w:r w:rsidRPr="00A96BAB">
              <w:rPr>
                <w:rFonts w:ascii="Book Antiqua" w:eastAsia="宋体" w:hAnsi="Book Antiqua" w:cs="Calibri"/>
              </w:rPr>
              <w:fldChar w:fldCharType="end"/>
            </w:r>
          </w:p>
        </w:tc>
        <w:tc>
          <w:tcPr>
            <w:tcW w:w="1811" w:type="dxa"/>
          </w:tcPr>
          <w:p w14:paraId="7157EEBA"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 Singapore</w:t>
            </w:r>
          </w:p>
        </w:tc>
        <w:tc>
          <w:tcPr>
            <w:tcW w:w="1172" w:type="dxa"/>
          </w:tcPr>
          <w:p w14:paraId="556E4955"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2984</w:t>
            </w:r>
          </w:p>
        </w:tc>
        <w:tc>
          <w:tcPr>
            <w:tcW w:w="3620" w:type="dxa"/>
          </w:tcPr>
          <w:p w14:paraId="03003426"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 ALC, MONO, EOS, HGB, PT, PTT, D-dimer</w:t>
            </w:r>
          </w:p>
        </w:tc>
      </w:tr>
      <w:tr w:rsidR="00A96BAB" w:rsidRPr="00A96BAB" w14:paraId="332A87B5" w14:textId="77777777" w:rsidTr="002E2000">
        <w:tc>
          <w:tcPr>
            <w:tcW w:w="2537" w:type="dxa"/>
          </w:tcPr>
          <w:p w14:paraId="795400B3"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proofErr w:type="spellStart"/>
            <w:r w:rsidRPr="00A96BAB">
              <w:rPr>
                <w:rFonts w:ascii="Book Antiqua" w:eastAsia="宋体" w:hAnsi="Book Antiqua" w:cs="Calibri"/>
              </w:rPr>
              <w:t>Lagunes</w:t>
            </w:r>
            <w:proofErr w:type="spellEnd"/>
            <w:r w:rsidRPr="00A96BAB">
              <w:rPr>
                <w:rFonts w:ascii="Book Antiqua" w:eastAsia="宋体" w:hAnsi="Book Antiqua" w:cs="Calibri"/>
              </w:rPr>
              <w:t>-Rangel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&lt;EndNote&gt;&lt;Cite&gt;&lt;Author&gt;Lagunas-Rangel&lt;/Author&gt;&lt;Year&gt;2020&lt;/Year&gt;&lt;RecNum&gt;524&lt;/RecNum&gt;&lt;DisplayText&gt;&lt;style face="superscript"&gt;[15]&lt;/style&gt;&lt;/DisplayText&gt;&lt;record&gt;&lt;rec-number&gt;524&lt;/rec-number&gt;&lt;foreign-keys&gt;&lt;key app="EN" db-id="rd9ewxvthda95hes59gvefvfd0tr2rxpvetx" timestamp="1591641613"&gt;524&lt;/key&gt;&lt;/foreign-keys&gt;&lt;ref-type name="Journal Article"&gt;17&lt;/ref-type&gt;&lt;contributors&gt;&lt;authors&gt;&lt;author&gt;Lagunas-Rangel, F. A.&lt;/author&gt;&lt;/authors&gt;&lt;/contributors&gt;&lt;auth-address&gt;Department of Genetics and Molecular Biology, Centro de Investigacion y de Estudios Avanzados del Instituto Politecnico Nacional (CINVESTAV), Mexico City, Mexico.&lt;/auth-address&gt;&lt;titles&gt;&lt;title&gt;Neutrophil-to-lymphocyte ratio and lymphocyte-to-C-reactive protein ratio in patients with severe coronavirus disease 2019 (COVID-19): A meta-analysis&lt;/title&gt;&lt;secondary-title&gt;J Med Virol&lt;/secondary-title&gt;&lt;/titles&gt;&lt;periodical&gt;&lt;full-title&gt;J Med Virol&lt;/full-title&gt;&lt;/periodical&gt;&lt;edition&gt;2020/04/04&lt;/edition&gt;&lt;keywords&gt;&lt;keyword&gt;inflammation&lt;/keyword&gt;&lt;keyword&gt;lymphocyte&lt;/keyword&gt;&lt;keyword&gt;neutrophil&lt;/keyword&gt;&lt;/keywords&gt;&lt;dates&gt;&lt;year&gt;2020&lt;/year&gt;&lt;pub-dates&gt;&lt;date&gt;Apr 3&lt;/date&gt;&lt;/pub-dates&gt;&lt;/dates&gt;&lt;isbn&gt;1096-9071 (Electronic)&amp;#xD;0146-6615 (Linking)&lt;/isbn&gt;&lt;accession-num&gt;32242950&lt;/accession-num&gt;&lt;urls&gt;&lt;related-urls&gt;&lt;url&gt;https://www.ncbi.nlm.nih.gov/pubmed/32242950&lt;/url&gt;&lt;/related-urls&gt;&lt;/urls&gt;&lt;custom2&gt;PMC7228336&lt;/custom2&gt;&lt;electronic-resource-num&gt;10.1002/jmv.25819&lt;/electronic-resource-num&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[15]</w:t>
            </w:r>
            <w:r w:rsidRPr="00A96BAB">
              <w:rPr>
                <w:rFonts w:ascii="Book Antiqua" w:eastAsia="宋体" w:hAnsi="Book Antiqua" w:cs="Calibri"/>
              </w:rPr>
              <w:fldChar w:fldCharType="end"/>
            </w:r>
          </w:p>
        </w:tc>
        <w:tc>
          <w:tcPr>
            <w:tcW w:w="1811" w:type="dxa"/>
          </w:tcPr>
          <w:p w14:paraId="26ABBF4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25D6B295"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828</w:t>
            </w:r>
          </w:p>
        </w:tc>
        <w:tc>
          <w:tcPr>
            <w:tcW w:w="3620" w:type="dxa"/>
          </w:tcPr>
          <w:p w14:paraId="388DCE27"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Estimate of N/L ratio</w:t>
            </w:r>
          </w:p>
        </w:tc>
      </w:tr>
      <w:tr w:rsidR="00A96BAB" w:rsidRPr="00A96BAB" w14:paraId="4B198761" w14:textId="77777777" w:rsidTr="002E2000">
        <w:tc>
          <w:tcPr>
            <w:tcW w:w="2537" w:type="dxa"/>
          </w:tcPr>
          <w:p w14:paraId="01A506EB"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Li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&lt;EndNote&gt;&lt;Cite&gt;&lt;Author&gt;Lippi&lt;/Author&gt;&lt;Year&gt;2020&lt;/Year&gt;&lt;RecNum&gt;141&lt;/RecNum&gt;&lt;DisplayText&gt;&lt;style face="superscript"&gt;[16]&lt;/style&gt;&lt;/DisplayText&gt;&lt;record&gt;&lt;rec-number&gt;141&lt;/rec-number&gt;&lt;foreign-keys&gt;&lt;key app="EN" db-id="rd9ewxvthda95hes59gvefvfd0tr2rxpvetx" timestamp="1586097088"&gt;141&lt;/key&gt;&lt;/foreign-keys&gt;&lt;ref-type name="Journal Article"&gt;17&lt;/ref-type&gt;&lt;contributors&gt;&lt;authors&gt;&lt;author&gt;Lippi, G.&lt;/author&gt;&lt;author&gt;Plebani, M.&lt;/author&gt;&lt;author&gt;Henry, B. M.&lt;/author&gt;&lt;/authors&gt;&lt;/contributors&gt;&lt;auth-address&gt;Section of Clinical Biochemistry, Department of Neuroscience, Biomedicine and Movement, University of Verona, Verona, Italy.&amp;#xD;Department of Laboratory Medicine, University Hospital of Padova, Padova, Italy.&amp;#xD;Cardiac Intensive Care Unit, The Heart Institute, Cincinnati Children&amp;apos;s Hospital Medical Center, OH, USA. Electronic address: Brandon.henry@cchmc.org.&lt;/auth-address&gt;&lt;titles&gt;&lt;title&gt;Thrombocytopenia is associated with severe coronavirus disease 2019 (COVID-19) infections: A meta-analysis&lt;/title&gt;&lt;secondary-title&gt;Clin Chim Acta&lt;/secondary-title&gt;&lt;/titles&gt;&lt;periodical&gt;&lt;full-title&gt;Clin Chim Acta&lt;/full-title&gt;&lt;/periodical&gt;&lt;pages&gt;145-148&lt;/pages&gt;&lt;volume&gt;506&lt;/volume&gt;&lt;edition&gt;2020/03/18&lt;/edition&gt;&lt;keywords&gt;&lt;keyword&gt;Coronavirus, COVID-19&lt;/keyword&gt;&lt;keyword&gt;Platelets&lt;/keyword&gt;&lt;keyword&gt;Thrombocytopenia&lt;/keyword&gt;&lt;keyword&gt;of interest.&lt;/keyword&gt;&lt;/keywords&gt;&lt;dates&gt;&lt;year&gt;2020&lt;/year&gt;&lt;pub-dates&gt;&lt;date&gt;Mar 13&lt;/date&gt;&lt;/pub-dates&gt;&lt;/dates&gt;&lt;isbn&gt;1873-3492 (Electronic)&amp;#xD;0009-8981 (Linking)&lt;/isbn&gt;&lt;accession-num&gt;32178975&lt;/accession-num&gt;&lt;urls&gt;&lt;related-urls&gt;&lt;url&gt;https://www.ncbi.nlm.nih.gov/pubmed/32178975&lt;/url&gt;&lt;/related-urls&gt;&lt;/urls&gt;&lt;custom2&gt;PMC7102663&lt;/custom2&gt;&lt;electronic-resource-num&gt;10.1016/j.cca.2020.03.022&lt;/electronic-resource-num&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[16]</w:t>
            </w:r>
            <w:r w:rsidRPr="00A96BAB">
              <w:rPr>
                <w:rFonts w:ascii="Book Antiqua" w:eastAsia="宋体" w:hAnsi="Book Antiqua" w:cs="Calibri"/>
              </w:rPr>
              <w:fldChar w:fldCharType="end"/>
            </w:r>
          </w:p>
        </w:tc>
        <w:tc>
          <w:tcPr>
            <w:tcW w:w="1811" w:type="dxa"/>
          </w:tcPr>
          <w:p w14:paraId="330728E2"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34B832D5"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1995</w:t>
            </w:r>
          </w:p>
        </w:tc>
        <w:tc>
          <w:tcPr>
            <w:tcW w:w="3620" w:type="dxa"/>
          </w:tcPr>
          <w:p w14:paraId="1982D45C"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w:t>
            </w:r>
          </w:p>
        </w:tc>
      </w:tr>
      <w:tr w:rsidR="00A96BAB" w:rsidRPr="00A96BAB" w14:paraId="5928F571" w14:textId="77777777" w:rsidTr="002E2000">
        <w:tc>
          <w:tcPr>
            <w:tcW w:w="2537" w:type="dxa"/>
          </w:tcPr>
          <w:p w14:paraId="2D6B6E0B"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Lippi </w:t>
            </w:r>
            <w:r w:rsidRPr="00FA6D5B">
              <w:rPr>
                <w:rFonts w:ascii="Book Antiqua" w:eastAsia="宋体" w:hAnsi="Book Antiqua" w:cs="Calibri"/>
                <w:i/>
              </w:rPr>
              <w:t>et al</w:t>
            </w:r>
            <w:r w:rsidRPr="00A96BAB">
              <w:rPr>
                <w:rFonts w:ascii="Book Antiqua" w:eastAsia="宋体" w:hAnsi="Book Antiqua" w:cs="Calibri"/>
              </w:rPr>
              <w:fldChar w:fldCharType="begin">
                <w:fldData xml:space="preserve">PEVuZE5vdGU+PENpdGU+PEF1dGhvcj5Sb2RyaWd1ZXotTW9yYWxlczwvQXV0aG9yPjxZZWFyPjIw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</w:fldData>
              </w:fldChar>
            </w:r>
            <w:r w:rsidRPr="00A96BAB">
              <w:rPr>
                <w:rFonts w:ascii="Book Antiqua" w:eastAsia="宋体" w:hAnsi="Book Antiqua" w:cs="Calibri"/>
              </w:rPr>
              <w:instrText xml:space="preserve"> ADDIN EN.CITE </w:instrText>
            </w:r>
            <w:r w:rsidRPr="00A96BAB">
              <w:rPr>
                <w:rFonts w:ascii="Book Antiqua" w:eastAsia="宋体" w:hAnsi="Book Antiqua" w:cs="Calibri"/>
              </w:rPr>
              <w:fldChar w:fldCharType="begin">
                <w:fldData xml:space="preserve">PEVuZE5vdGU+PENpdGU+PEF1dGhvcj5Sb2RyaWd1ZXotTW9yYWxlczwvQXV0aG9yPjxZZWFyPjIw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</w:fldData>
              </w:fldChar>
            </w:r>
            <w:r w:rsidRPr="00A96BAB">
              <w:rPr>
                <w:rFonts w:ascii="Book Antiqua" w:eastAsia="宋体" w:hAnsi="Book Antiqua" w:cs="Calibri"/>
              </w:rPr>
              <w:instrText xml:space="preserve"> ADDIN EN.CITE.DATA </w:instrText>
            </w:r>
            <w:r w:rsidRPr="00A96BAB">
              <w:rPr>
                <w:rFonts w:ascii="Book Antiqua" w:eastAsia="宋体" w:hAnsi="Book Antiqua" w:cs="Calibri"/>
              </w:rPr>
            </w:r>
            <w:r w:rsidRPr="00A96BAB">
              <w:rPr>
                <w:rFonts w:ascii="Book Antiqua" w:eastAsia="宋体" w:hAnsi="Book Antiqua" w:cs="Calibri"/>
              </w:rPr>
              <w:fldChar w:fldCharType="end"/>
            </w:r>
            <w:r w:rsidRPr="00A96BAB">
              <w:rPr>
                <w:rFonts w:ascii="Book Antiqua" w:eastAsia="宋体" w:hAnsi="Book Antiqua" w:cs="Calibri"/>
              </w:rPr>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[17]</w:t>
            </w:r>
            <w:r w:rsidRPr="00A96BAB">
              <w:rPr>
                <w:rFonts w:ascii="Book Antiqua" w:eastAsia="宋体" w:hAnsi="Book Antiqua" w:cs="Calibri"/>
              </w:rPr>
              <w:fldChar w:fldCharType="end"/>
            </w:r>
          </w:p>
        </w:tc>
        <w:tc>
          <w:tcPr>
            <w:tcW w:w="1811" w:type="dxa"/>
          </w:tcPr>
          <w:p w14:paraId="0D69570B"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 Singapore</w:t>
            </w:r>
          </w:p>
        </w:tc>
        <w:tc>
          <w:tcPr>
            <w:tcW w:w="1172" w:type="dxa"/>
          </w:tcPr>
          <w:p w14:paraId="1D3CF992"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1099</w:t>
            </w:r>
          </w:p>
        </w:tc>
        <w:tc>
          <w:tcPr>
            <w:tcW w:w="3620" w:type="dxa"/>
          </w:tcPr>
          <w:p w14:paraId="473F0ED6"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PLT</w:t>
            </w:r>
          </w:p>
        </w:tc>
      </w:tr>
      <w:tr w:rsidR="00A96BAB" w:rsidRPr="00A96BAB" w14:paraId="1D1140D9" w14:textId="77777777" w:rsidTr="002E2000">
        <w:tc>
          <w:tcPr>
            <w:tcW w:w="2537" w:type="dxa"/>
          </w:tcPr>
          <w:p w14:paraId="135CD7C1"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Rodriguez-Morales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&lt;EndNote&gt;&lt;Cite&gt;&lt;Author&gt;Zhu&lt;/Author&gt;&lt;Year&gt;2020&lt;/Year&gt;&lt;RecNum&gt;526&lt;/RecNum&gt;&lt;DisplayText&gt;&lt;style face="superscript"&gt;[18]&lt;/style&gt;&lt;/DisplayText&gt;&lt;record&gt;&lt;rec-number&gt;526&lt;/rec-number&gt;&lt;foreign-keys&gt;&lt;key app="EN" db-id="rd9ewxvthda95hes59gvefvfd0tr2rxpvetx" timestamp="1591642442"&gt;526&lt;/key&gt;&lt;/foreign-keys&gt;&lt;ref-type name="Journal Article"&gt;17&lt;/ref-type&gt;&lt;contributors&gt;&lt;authors&gt;&lt;author&gt;Zhu, J.&lt;/author&gt;&lt;author&gt;Ji, P.&lt;/author&gt;&lt;author&gt;Pang, J.&lt;/author&gt;&lt;author&gt;Zhong, Z.&lt;/author&gt;&lt;author&gt;Li, H.&lt;/author&gt;&lt;author&gt;He, C.&lt;/author&gt;&lt;author&gt;Zhang, J.&lt;/author&gt;&lt;author&gt;Zhao, C.&lt;/author&gt;&lt;/authors&gt;&lt;/contributors&gt;&lt;auth-address&gt;Department of Emergency, The Second Affiliated Hospital of Guangxi Medical University, Nanning, 530007, People&amp;apos;s Republic China.&lt;/auth-address&gt;&lt;titles&gt;&lt;title&gt;Clinical characteristics of 3,062 COVID-19 patients: a meta-analysis&lt;/title&gt;&lt;secondary-title&gt;J Med Virol&lt;/secondary-title&gt;&lt;/titles&gt;&lt;periodical&gt;&lt;full-title&gt;J Med Virol&lt;/full-title&gt;&lt;/periodical&gt;&lt;edition&gt;2020/04/16&lt;/edition&gt;&lt;keywords&gt;&lt;keyword&gt;Clinical characteristics&lt;/keyword&gt;&lt;keyword&gt;Coronavirus disease 2019&lt;/keyword&gt;&lt;keyword&gt;Meta-analysis&lt;/keyword&gt;&lt;keyword&gt;Pneumonia&lt;/keyword&gt;&lt;keyword&gt;Systematical review&lt;/keyword&gt;&lt;/keywords&gt;&lt;dates&gt;&lt;year&gt;2020&lt;/year&gt;&lt;pub-dates&gt;&lt;date&gt;Apr 15&lt;/date&gt;&lt;/pub-dates&gt;&lt;/dates&gt;&lt;isbn&gt;1096-9071 (Electronic)&amp;#xD;0146-6615 (Linking)&lt;/isbn&gt;&lt;accession-num&gt;32293716&lt;/accession-num&gt;&lt;urls&gt;&lt;related-urls&gt;&lt;url&gt;https://www.ncbi.nlm.nih.gov/pubmed/32293716&lt;/url&gt;&lt;/related-urls&gt;&lt;/urls&gt;&lt;custom2&gt;PMC7262119&lt;/custom2&gt;&lt;electronic-resource-num&gt;10.1002/jmv.25884&lt;/electronic-resource-num&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[18]</w:t>
            </w:r>
            <w:r w:rsidRPr="00A96BAB">
              <w:rPr>
                <w:rFonts w:ascii="Book Antiqua" w:eastAsia="宋体" w:hAnsi="Book Antiqua" w:cs="Calibri"/>
              </w:rPr>
              <w:fldChar w:fldCharType="end"/>
            </w:r>
          </w:p>
        </w:tc>
        <w:tc>
          <w:tcPr>
            <w:tcW w:w="1811" w:type="dxa"/>
          </w:tcPr>
          <w:p w14:paraId="6BCDC993"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 Australia</w:t>
            </w:r>
          </w:p>
        </w:tc>
        <w:tc>
          <w:tcPr>
            <w:tcW w:w="1172" w:type="dxa"/>
          </w:tcPr>
          <w:p w14:paraId="50BAEAA9"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2874</w:t>
            </w:r>
          </w:p>
        </w:tc>
        <w:tc>
          <w:tcPr>
            <w:tcW w:w="3620" w:type="dxa"/>
          </w:tcPr>
          <w:p w14:paraId="2DC942B7"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 HGB</w:t>
            </w:r>
          </w:p>
        </w:tc>
      </w:tr>
      <w:tr w:rsidR="00A96BAB" w:rsidRPr="00A96BAB" w14:paraId="761B6D22" w14:textId="77777777" w:rsidTr="002E2000">
        <w:tc>
          <w:tcPr>
            <w:tcW w:w="2537" w:type="dxa"/>
          </w:tcPr>
          <w:p w14:paraId="39F17A8E"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Zhu </w:t>
            </w:r>
            <w:r w:rsidRPr="00FA6D5B">
              <w:rPr>
                <w:rFonts w:ascii="Book Antiqua" w:eastAsia="宋体" w:hAnsi="Book Antiqua" w:cs="Calibri"/>
                <w:i/>
              </w:rPr>
              <w:t>et al</w:t>
            </w:r>
            <w:r w:rsidRPr="00A96BAB">
              <w:rPr>
                <w:rFonts w:ascii="Book Antiqua" w:eastAsia="宋体" w:hAnsi="Book Antiqua" w:cs="Calibri"/>
              </w:rPr>
              <w:fldChar w:fldCharType="begin">
                <w:fldData xml:space="preserve">PEVuZE5vdGU+PENpdGU+PEF1dGhvcj5MaTwvQXV0aG9yPjxZZWFyPjIwMjA8L1llYXI+PFJlY051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</w:fldData>
              </w:fldChar>
            </w:r>
            <w:r w:rsidRPr="00A96BAB">
              <w:rPr>
                <w:rFonts w:ascii="Book Antiqua" w:eastAsia="宋体" w:hAnsi="Book Antiqua" w:cs="Calibri"/>
              </w:rPr>
              <w:instrText xml:space="preserve"> ADDIN EN.CITE </w:instrText>
            </w:r>
            <w:r w:rsidRPr="00A96BAB">
              <w:rPr>
                <w:rFonts w:ascii="Book Antiqua" w:eastAsia="宋体" w:hAnsi="Book Antiqua" w:cs="Calibri"/>
              </w:rPr>
              <w:fldChar w:fldCharType="begin">
                <w:fldData xml:space="preserve">PEVuZE5vdGU+PENpdGU+PEF1dGhvcj5MaTwvQXV0aG9yPjxZZWFyPjIwMjA8L1llYXI+PFJlY051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</w:fldData>
              </w:fldChar>
            </w:r>
            <w:r w:rsidRPr="00A96BAB">
              <w:rPr>
                <w:rFonts w:ascii="Book Antiqua" w:eastAsia="宋体" w:hAnsi="Book Antiqua" w:cs="Calibri"/>
              </w:rPr>
              <w:instrText xml:space="preserve"> ADDIN EN.CITE.DATA </w:instrText>
            </w:r>
            <w:r w:rsidRPr="00A96BAB">
              <w:rPr>
                <w:rFonts w:ascii="Book Antiqua" w:eastAsia="宋体" w:hAnsi="Book Antiqua" w:cs="Calibri"/>
              </w:rPr>
            </w:r>
            <w:r w:rsidRPr="00A96BAB">
              <w:rPr>
                <w:rFonts w:ascii="Book Antiqua" w:eastAsia="宋体" w:hAnsi="Book Antiqua" w:cs="Calibri"/>
              </w:rPr>
              <w:fldChar w:fldCharType="end"/>
            </w:r>
            <w:r w:rsidRPr="00A96BAB">
              <w:rPr>
                <w:rFonts w:ascii="Book Antiqua" w:eastAsia="宋体" w:hAnsi="Book Antiqua" w:cs="Calibri"/>
              </w:rPr>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[19]</w:t>
            </w:r>
            <w:r w:rsidRPr="00A96BAB">
              <w:rPr>
                <w:rFonts w:ascii="Book Antiqua" w:eastAsia="宋体" w:hAnsi="Book Antiqua" w:cs="Calibri"/>
              </w:rPr>
              <w:fldChar w:fldCharType="end"/>
            </w:r>
          </w:p>
        </w:tc>
        <w:tc>
          <w:tcPr>
            <w:tcW w:w="1811" w:type="dxa"/>
          </w:tcPr>
          <w:p w14:paraId="7FF77C7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546FBE9F"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3062</w:t>
            </w:r>
          </w:p>
        </w:tc>
        <w:tc>
          <w:tcPr>
            <w:tcW w:w="3620" w:type="dxa"/>
          </w:tcPr>
          <w:p w14:paraId="5DF0B34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 D-dimer</w:t>
            </w:r>
          </w:p>
        </w:tc>
      </w:tr>
      <w:tr w:rsidR="00A96BAB" w:rsidRPr="00A96BAB" w14:paraId="6AEDCCDF" w14:textId="77777777" w:rsidTr="002E2000">
        <w:tc>
          <w:tcPr>
            <w:tcW w:w="9140" w:type="dxa"/>
            <w:gridSpan w:val="4"/>
          </w:tcPr>
          <w:p w14:paraId="15369B3A" w14:textId="77777777" w:rsidR="00A96BAB" w:rsidRPr="00A2790E" w:rsidRDefault="00A96BAB" w:rsidP="00A96BAB">
            <w:pPr>
              <w:adjustRightInd w:val="0"/>
              <w:snapToGrid w:val="0"/>
              <w:spacing w:after="160"/>
              <w:jc w:val="both"/>
              <w:rPr>
                <w:rFonts w:ascii="Book Antiqua" w:eastAsia="宋体" w:hAnsi="Book Antiqua" w:cs="Calibri"/>
                <w:bCs/>
              </w:rPr>
            </w:pPr>
            <w:r w:rsidRPr="00A2790E">
              <w:rPr>
                <w:rFonts w:ascii="Book Antiqua" w:eastAsia="宋体" w:hAnsi="Book Antiqua" w:cs="Calibri"/>
                <w:bCs/>
              </w:rPr>
              <w:t>Preprint studies</w:t>
            </w:r>
          </w:p>
        </w:tc>
      </w:tr>
      <w:tr w:rsidR="00A96BAB" w:rsidRPr="00A96BAB" w14:paraId="177253FE" w14:textId="77777777" w:rsidTr="002E2000">
        <w:tc>
          <w:tcPr>
            <w:tcW w:w="2537" w:type="dxa"/>
          </w:tcPr>
          <w:p w14:paraId="3FD967D2" w14:textId="77777777" w:rsidR="00A96BAB" w:rsidRPr="00A96BAB" w:rsidRDefault="00A96BAB" w:rsidP="00F54F4F">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Arabi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&lt;EndNote&gt;&lt;Cite&gt;&lt;Author&gt;Arabi&lt;/Author&gt;&lt;Year&gt;2020&lt;/Year&gt;&lt;RecNum&gt;36&lt;/RecNum&gt;&lt;DisplayText&gt;&lt;style face="superscript"&gt;[20]&lt;/style&gt;&lt;/DisplayText&gt;&lt;record&gt;&lt;rec-number&gt;36&lt;/rec-number&gt;&lt;foreign-keys&gt;&lt;key app="EN" db-id="92x50pr5gvttrvez9dovde0l5wvzvv9av0dw" timestamp="1595284543"&gt;36&lt;/key&gt;&lt;/foreign-keys&gt;&lt;ref-type name="Journal Article"&gt;17&lt;/ref-type&gt;&lt;contributors&gt;&lt;authors&gt;&lt;author&gt;Arabi, S.&lt;/author&gt;&lt;author&gt;Vaseghi, G.&lt;/author&gt;&lt;author&gt;Heidari, Z.&lt;/author&gt;&lt;author&gt;Shariati, L.&lt;/author&gt;&lt;author&gt;Amin, B.&lt;/author&gt;&lt;author&gt;Rashid, H.&lt;/author&gt;&lt;author&gt;Javanmard, S.H.&lt;/author&gt;&lt;/authors&gt;&lt;/contributors&gt;&lt;titles&gt;&lt;title&gt;Clinical characteristics of COVID-19 infection in pregnant women: a systematic review and meta-analysis&lt;/title&gt;&lt;secondary-title&gt;https://doi.org/10.1101/2020.04.05.20053983 &lt;/secondary-title&gt;&lt;/titles&gt;&lt;dates&gt;&lt;year&gt;2020&lt;/year&gt;&lt;/dates&gt;&lt;urls&gt;&lt;/urls&gt;&lt;/record&gt;&lt;/Cite&gt;&lt;/EndNote&gt;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[20]</w:t>
            </w:r>
            <w:r w:rsidRPr="00A96BAB">
              <w:rPr>
                <w:rFonts w:ascii="Book Antiqua" w:eastAsia="宋体" w:hAnsi="Book Antiqua" w:cs="Calibri"/>
              </w:rPr>
              <w:fldChar w:fldCharType="end"/>
            </w:r>
            <w:r w:rsidRPr="00A96BAB">
              <w:rPr>
                <w:rFonts w:ascii="Book Antiqua" w:eastAsia="宋体" w:hAnsi="Book Antiqua" w:cs="Calibri"/>
              </w:rPr>
              <w:t xml:space="preserve"> </w:t>
            </w:r>
          </w:p>
        </w:tc>
        <w:tc>
          <w:tcPr>
            <w:tcW w:w="1811" w:type="dxa"/>
          </w:tcPr>
          <w:p w14:paraId="1270B0D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083D01E0"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50</w:t>
            </w:r>
          </w:p>
        </w:tc>
        <w:tc>
          <w:tcPr>
            <w:tcW w:w="3620" w:type="dxa"/>
          </w:tcPr>
          <w:p w14:paraId="277D92B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w:t>
            </w:r>
          </w:p>
        </w:tc>
      </w:tr>
      <w:tr w:rsidR="00A96BAB" w:rsidRPr="00A96BAB" w14:paraId="4A7B5756" w14:textId="77777777" w:rsidTr="002E2000">
        <w:tc>
          <w:tcPr>
            <w:tcW w:w="2537" w:type="dxa"/>
          </w:tcPr>
          <w:p w14:paraId="180D0520"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proofErr w:type="spellStart"/>
            <w:r w:rsidRPr="00A96BAB">
              <w:rPr>
                <w:rFonts w:ascii="Book Antiqua" w:eastAsia="宋体" w:hAnsi="Book Antiqua" w:cs="Calibri"/>
              </w:rPr>
              <w:t>Ebrahami</w:t>
            </w:r>
            <w:proofErr w:type="spellEnd"/>
            <w:r w:rsidRPr="00A96BAB">
              <w:rPr>
                <w:rFonts w:ascii="Book Antiqua" w:eastAsia="宋体" w:hAnsi="Book Antiqua" w:cs="Calibri"/>
              </w:rPr>
              <w:t xml:space="preserve">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&lt;EndNote&gt;&lt;Cite&gt;&lt;Author&gt;Ebrahimi&lt;/Author&gt;&lt;Year&gt;2020&lt;/Year&gt;&lt;RecNum&gt;37&lt;/RecNum&gt;&lt;DisplayText&gt;&lt;style face="superscript"&gt;[21]&lt;/style&gt;&lt;/DisplayText&gt;&lt;record&gt;&lt;rec-number&gt;37&lt;/rec-number&gt;&lt;foreign-keys&gt;&lt;key app="EN" db-id="92x50pr5gvttrvez9dovde0l5wvzvv9av0dw" timestamp="1595284672"&gt;37&lt;/key&gt;&lt;/foreign-keys&gt;&lt;ref-type name="Journal Article"&gt;17&lt;/ref-type&gt;&lt;contributors&gt;&lt;authors&gt;&lt;author&gt;Ebrahimi, M.&lt;/author&gt;&lt;author&gt;Malehi, A.S.&lt;/author&gt;&lt;author&gt;Rahim, F.&lt;/author&gt;&lt;/authors&gt;&lt;/contributors&gt;&lt;titles&gt;&lt;title&gt;Laboratory findings, signs and symptoms, clinical outcomes of Patients with COVID-19 Infection: an updated systematic review and meta-analysis&lt;/title&gt;&lt;secondary-title&gt;https://doi.org/10.1101/2020.03.25.20043703&lt;/secondary-title&gt;&lt;/titles&gt;&lt;periodical&gt;&lt;full-title&gt;https://doi.org/10.1101/2020.03.25.20043703&lt;/full-title&gt;&lt;/periodical&gt;&lt;dates&gt;&lt;year&gt;2020&lt;/year&gt;&lt;/dates&gt;&lt;urls&gt;&lt;/urls&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[21]</w:t>
            </w:r>
            <w:r w:rsidRPr="00A96BAB">
              <w:rPr>
                <w:rFonts w:ascii="Book Antiqua" w:eastAsia="宋体" w:hAnsi="Book Antiqua" w:cs="Calibri"/>
              </w:rPr>
              <w:fldChar w:fldCharType="end"/>
            </w:r>
            <w:r w:rsidRPr="00A96BAB">
              <w:rPr>
                <w:rFonts w:ascii="Book Antiqua" w:eastAsia="宋体" w:hAnsi="Book Antiqua" w:cs="Calibri"/>
                <w:shd w:val="clear" w:color="auto" w:fill="FFFFFF"/>
              </w:rPr>
              <w:t xml:space="preserve"> </w:t>
            </w:r>
          </w:p>
        </w:tc>
        <w:tc>
          <w:tcPr>
            <w:tcW w:w="1811" w:type="dxa"/>
          </w:tcPr>
          <w:p w14:paraId="468A6BE6"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475A3723"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2217</w:t>
            </w:r>
          </w:p>
        </w:tc>
        <w:tc>
          <w:tcPr>
            <w:tcW w:w="3620" w:type="dxa"/>
          </w:tcPr>
          <w:p w14:paraId="6B0218B9"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 ALC, HGB, PLT, PT, PTT, D-Dimer</w:t>
            </w:r>
          </w:p>
        </w:tc>
      </w:tr>
      <w:tr w:rsidR="00A96BAB" w:rsidRPr="00A96BAB" w14:paraId="545D190F" w14:textId="77777777" w:rsidTr="002E2000">
        <w:tc>
          <w:tcPr>
            <w:tcW w:w="2537" w:type="dxa"/>
          </w:tcPr>
          <w:p w14:paraId="78D247E5"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shd w:val="clear" w:color="auto" w:fill="FFFFFF"/>
              </w:rPr>
            </w:pPr>
            <w:r w:rsidRPr="00A96BAB">
              <w:rPr>
                <w:rFonts w:ascii="Book Antiqua" w:eastAsia="宋体" w:hAnsi="Book Antiqua" w:cs="Calibri"/>
              </w:rPr>
              <w:t xml:space="preserve">Han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&lt;EndNote&gt;&lt;Cite&gt;&lt;Author&gt;Han&lt;/Author&gt;&lt;Year&gt;2020&lt;/Year&gt;&lt;RecNum&gt;39&lt;/RecNum&gt;&lt;DisplayText&gt;&lt;style face="superscript"&gt;[22]&lt;/style&gt;&lt;/DisplayText&gt;&lt;record&gt;&lt;rec-number&gt;39&lt;/rec-number&gt;&lt;foreign-keys&gt;&lt;key app="EN" db-id="92x50pr5gvttrvez9dovde0l5wvzvv9av0dw" timestamp="1595284996"&gt;39&lt;/key&gt;&lt;/foreign-keys&gt;&lt;ref-type name="Journal Article"&gt;17&lt;/ref-type&gt;&lt;contributors&gt;&lt;authors&gt;&lt;author&gt;Han, P.&lt;/author&gt;&lt;author&gt;Han, P.&lt;/author&gt;&lt;author&gt;Diao, K.&lt;/author&gt;&lt;author&gt;Pang, T.&lt;/author&gt;&lt;author&gt;Huang, S.&lt;/author&gt;&lt;author&gt;Yang, Z.&lt;/author&gt;&lt;/authors&gt;&lt;/contributors&gt;&lt;titles&gt;&lt;title&gt;Comparison of clinical features between critically and non-critically ill patients in SARS and COVID-19: a systematic review and meta-analysis&lt;/title&gt;&lt;secondary-title&gt; http://doi.org/10.2139/ssrn.3566133&lt;/secondary-title&gt;&lt;/titles&gt;&lt;dates&gt;&lt;year&gt;2020&lt;/year&gt;&lt;/dates&gt;&lt;urls&gt;&lt;/urls&gt;&lt;/record&gt;&lt;/Cite&gt;&lt;/EndNote&gt;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[22]</w:t>
            </w:r>
            <w:r w:rsidRPr="00A96BAB">
              <w:rPr>
                <w:rFonts w:ascii="Book Antiqua" w:eastAsia="宋体" w:hAnsi="Book Antiqua" w:cs="Calibri"/>
              </w:rPr>
              <w:fldChar w:fldCharType="end"/>
            </w:r>
            <w:r w:rsidRPr="00A96BAB">
              <w:rPr>
                <w:rFonts w:ascii="Book Antiqua" w:eastAsia="宋体" w:hAnsi="Book Antiqua" w:cs="Calibri"/>
                <w:shd w:val="clear" w:color="auto" w:fill="FFFFFF"/>
              </w:rPr>
              <w:t xml:space="preserve"> </w:t>
            </w:r>
          </w:p>
          <w:p w14:paraId="361D0B3C" w14:textId="77777777" w:rsidR="00A96BAB" w:rsidRPr="00A96BAB" w:rsidRDefault="00A96BAB" w:rsidP="00A96BAB">
            <w:pPr>
              <w:adjustRightInd w:val="0"/>
              <w:snapToGrid w:val="0"/>
              <w:spacing w:after="160"/>
              <w:jc w:val="both"/>
              <w:rPr>
                <w:rFonts w:ascii="Book Antiqua" w:eastAsia="宋体" w:hAnsi="Book Antiqua" w:cs="Calibri"/>
              </w:rPr>
            </w:pPr>
          </w:p>
        </w:tc>
        <w:tc>
          <w:tcPr>
            <w:tcW w:w="1811" w:type="dxa"/>
          </w:tcPr>
          <w:p w14:paraId="1344DE22"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540A6FF4"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1208</w:t>
            </w:r>
          </w:p>
        </w:tc>
        <w:tc>
          <w:tcPr>
            <w:tcW w:w="3620" w:type="dxa"/>
          </w:tcPr>
          <w:p w14:paraId="2F75C6EC"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ALC, ANC, PLT, PT, PTT, D-Dimer</w:t>
            </w:r>
          </w:p>
        </w:tc>
      </w:tr>
      <w:tr w:rsidR="00A96BAB" w:rsidRPr="00A96BAB" w14:paraId="01640CB9" w14:textId="77777777" w:rsidTr="002E2000">
        <w:tc>
          <w:tcPr>
            <w:tcW w:w="2537" w:type="dxa"/>
          </w:tcPr>
          <w:p w14:paraId="12973FAD"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proofErr w:type="spellStart"/>
            <w:r w:rsidRPr="00A96BAB">
              <w:rPr>
                <w:rFonts w:ascii="Book Antiqua" w:eastAsia="宋体" w:hAnsi="Book Antiqua" w:cs="Calibri"/>
              </w:rPr>
              <w:t>Heydari</w:t>
            </w:r>
            <w:proofErr w:type="spellEnd"/>
            <w:r w:rsidRPr="00A96BAB">
              <w:rPr>
                <w:rFonts w:ascii="Book Antiqua" w:eastAsia="宋体" w:hAnsi="Book Antiqua" w:cs="Calibri"/>
              </w:rPr>
              <w:t xml:space="preserve">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&lt;EndNote&gt;&lt;Cite&gt;&lt;Author&gt;Heydari&lt;/Author&gt;&lt;Year&gt;2020&lt;/Year&gt;&lt;RecNum&gt;40&lt;/RecNum&gt;&lt;DisplayText&gt;&lt;style face="superscript"&gt;[23]&lt;/style&gt;&lt;/DisplayText&gt;&lt;record&gt;&lt;rec-number&gt;40&lt;/rec-number&gt;&lt;foreign-keys&gt;&lt;key app="EN" db-id="92x50pr5gvttrvez9dovde0l5wvzvv9av0dw" timestamp="1595285200"&gt;40&lt;/key&gt;&lt;/foreign-keys&gt;&lt;ref-type name="Journal Article"&gt;17&lt;/ref-type&gt;&lt;contributors&gt;&lt;authors&gt;&lt;author&gt;Heydari, K.&lt;/author&gt;&lt;author&gt;Rismantab, S.&lt;/author&gt;&lt;author&gt;Shamshirian, A.&lt;/author&gt;&lt;author&gt;Lotfi, P.&lt;/author&gt;&lt;author&gt;Shadmehri, N.&lt;/author&gt;&lt;author&gt;Houshmand, P.&lt;/author&gt;&lt;author&gt;Zahedi, M.&lt;/author&gt;&lt;author&gt;Shamshirian, D.&lt;/author&gt;&lt;author&gt;Bathaeian, S.&lt;/author&gt;&lt;author&gt;Alizadeh-Navaei, R.&lt;/author&gt;&lt;/authors&gt;&lt;/contributors&gt;&lt;titles&gt;&lt;title&gt;Clinical and Paraclinical Characteristics of COVID-19 patients: A systematic review and meta-analysis&lt;/title&gt;&lt;secondary-title&gt;https://doi.org/10.1101/2020.03.26.20044057&lt;/secondary-title&gt;&lt;/titles&gt;&lt;periodical&gt;&lt;full-title&gt;https://doi.org/10.1101/2020.03.26.20044057&lt;/full-title&gt;&lt;/periodical&gt;&lt;dates&gt;&lt;year&gt;2020&lt;/year&gt;&lt;/dates&gt;&lt;urls&gt;&lt;/urls&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[23]</w:t>
            </w:r>
            <w:r w:rsidRPr="00A96BAB">
              <w:rPr>
                <w:rFonts w:ascii="Book Antiqua" w:eastAsia="宋体" w:hAnsi="Book Antiqua" w:cs="Calibri"/>
              </w:rPr>
              <w:fldChar w:fldCharType="end"/>
            </w:r>
          </w:p>
        </w:tc>
        <w:tc>
          <w:tcPr>
            <w:tcW w:w="1811" w:type="dxa"/>
          </w:tcPr>
          <w:p w14:paraId="4F72808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 S. Korea</w:t>
            </w:r>
          </w:p>
        </w:tc>
        <w:tc>
          <w:tcPr>
            <w:tcW w:w="1172" w:type="dxa"/>
          </w:tcPr>
          <w:p w14:paraId="76BA7D9B" w14:textId="77777777" w:rsidR="00A96BAB" w:rsidRPr="00A96BAB" w:rsidRDefault="00950560" w:rsidP="00A96BAB">
            <w:pPr>
              <w:adjustRightInd w:val="0"/>
              <w:snapToGrid w:val="0"/>
              <w:spacing w:after="160"/>
              <w:jc w:val="both"/>
              <w:rPr>
                <w:rFonts w:ascii="Book Antiqua" w:eastAsia="宋体" w:hAnsi="Book Antiqua" w:cs="Calibri"/>
              </w:rPr>
            </w:pPr>
            <w:r>
              <w:rPr>
                <w:rFonts w:ascii="Book Antiqua" w:eastAsia="宋体" w:hAnsi="Book Antiqua" w:cs="Calibri"/>
              </w:rPr>
              <w:t>49</w:t>
            </w:r>
            <w:r w:rsidR="00A96BAB" w:rsidRPr="00A96BAB">
              <w:rPr>
                <w:rFonts w:ascii="Book Antiqua" w:eastAsia="宋体" w:hAnsi="Book Antiqua" w:cs="Calibri"/>
              </w:rPr>
              <w:t>504</w:t>
            </w:r>
          </w:p>
        </w:tc>
        <w:tc>
          <w:tcPr>
            <w:tcW w:w="3620" w:type="dxa"/>
          </w:tcPr>
          <w:p w14:paraId="6B71A216"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 ALC, D-dimer</w:t>
            </w:r>
          </w:p>
        </w:tc>
      </w:tr>
      <w:tr w:rsidR="00A96BAB" w:rsidRPr="00A96BAB" w14:paraId="1047B7CA" w14:textId="77777777" w:rsidTr="002E2000">
        <w:tc>
          <w:tcPr>
            <w:tcW w:w="2537" w:type="dxa"/>
          </w:tcPr>
          <w:p w14:paraId="7648C9E1"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Ma </w:t>
            </w:r>
            <w:r w:rsidRPr="00FA6D5B">
              <w:rPr>
                <w:rFonts w:ascii="Book Antiqua" w:eastAsia="宋体" w:hAnsi="Book Antiqua" w:cs="Calibri"/>
                <w:i/>
                <w:shd w:val="clear" w:color="auto" w:fill="FFFFFF"/>
              </w:rPr>
              <w:t>et al</w:t>
            </w:r>
            <w:r w:rsidRPr="00A96BAB">
              <w:rPr>
                <w:rFonts w:ascii="Book Antiqua" w:eastAsia="宋体" w:hAnsi="Book Antiqua" w:cs="Calibri"/>
                <w:shd w:val="clear" w:color="auto" w:fill="FFFFFF"/>
              </w:rPr>
              <w:fldChar w:fldCharType="begin"/>
            </w:r>
            <w:r w:rsidRPr="00A96BAB">
              <w:rPr>
                <w:rFonts w:ascii="Book Antiqua" w:eastAsia="宋体" w:hAnsi="Book Antiqua" w:cs="Calibri"/>
                <w:shd w:val="clear" w:color="auto" w:fill="FFFFFF"/>
              </w:rPr>
              <w:instrText xml:space="preserve"> ADDIN EN.CITE &lt;EndNote&gt;&lt;Cite&gt;&lt;Author&gt;Ma&lt;/Author&gt;&lt;Year&gt;2020&lt;/Year&gt;&lt;RecNum&gt;45&lt;/RecNum&gt;&lt;DisplayText&gt;&lt;style face="superscript"&gt;[24]&lt;/style&gt;&lt;/DisplayText&gt;&lt;record&gt;&lt;rec-number&gt;45&lt;/rec-number&gt;&lt;foreign-keys&gt;&lt;key app="EN" db-id="92x50pr5gvttrvez9dovde0l5wvzvv9av0dw" timestamp="1595286254"&gt;45&lt;/key&gt;&lt;/foreign-keys&gt;&lt;ref-type name="Journal Article"&gt;17&lt;/ref-type&gt;&lt;contributors&gt;&lt;authors&gt;&lt;author&gt;Ma, C.&lt;/author&gt;&lt;author&gt;Gu, J.&lt;/author&gt;&lt;author&gt;Hou, P.&lt;/author&gt;&lt;author&gt;Zhang, L.&lt;/author&gt;&lt;author&gt;Bai, Y.&lt;/author&gt;&lt;author&gt;Guo, Z.&lt;/author&gt;&lt;author&gt;Wu, H.&lt;/author&gt;&lt;author&gt;Zhang, B.&lt;/author&gt;&lt;author&gt;Li, P.&lt;/author&gt;&lt;author&gt;Zhao, X.&lt;/author&gt;&lt;/authors&gt;&lt;/contributors&gt;&lt;titles&gt;&lt;title&gt;Incidence, clinical characteristics and prognostic factor of patients with COVID-19: a systematic review and meta-analysis&lt;/title&gt;&lt;secondary-title&gt;https://doi.org/10.1101/2020.03.17.20037572&lt;/secondary-title&gt;&lt;/titles&gt;&lt;periodical&gt;&lt;full-title&gt;https://doi.org/10.1101/2020.03.17.20037572&lt;/full-title&gt;&lt;/periodical&gt;&lt;dates&gt;&lt;year&gt;2020&lt;/year&gt;&lt;/dates&gt;&lt;urls&gt;&lt;/urls&gt;&lt;/record&gt;&lt;/Cite&gt;&lt;/EndNote&gt;</w:instrText>
            </w:r>
            <w:r w:rsidRPr="00A96BAB">
              <w:rPr>
                <w:rFonts w:ascii="Book Antiqua" w:eastAsia="宋体" w:hAnsi="Book Antiqua" w:cs="Calibri"/>
                <w:shd w:val="clear" w:color="auto" w:fill="FFFFFF"/>
              </w:rPr>
              <w:fldChar w:fldCharType="separate"/>
            </w:r>
            <w:r w:rsidRPr="00A96BAB">
              <w:rPr>
                <w:rFonts w:ascii="Book Antiqua" w:eastAsia="宋体" w:hAnsi="Book Antiqua" w:cs="Calibri"/>
                <w:noProof/>
                <w:shd w:val="clear" w:color="auto" w:fill="FFFFFF"/>
                <w:vertAlign w:val="superscript"/>
              </w:rPr>
              <w:t>[24]</w:t>
            </w:r>
            <w:r w:rsidRPr="00A96BAB">
              <w:rPr>
                <w:rFonts w:ascii="Book Antiqua" w:eastAsia="宋体" w:hAnsi="Book Antiqua" w:cs="Calibri"/>
                <w:shd w:val="clear" w:color="auto" w:fill="FFFFFF"/>
              </w:rPr>
              <w:fldChar w:fldCharType="end"/>
            </w:r>
          </w:p>
        </w:tc>
        <w:tc>
          <w:tcPr>
            <w:tcW w:w="1811" w:type="dxa"/>
          </w:tcPr>
          <w:p w14:paraId="6175B12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7B1AFB10" w14:textId="77777777" w:rsidR="00A96BAB" w:rsidRPr="00A96BAB" w:rsidRDefault="00950560" w:rsidP="00A96BAB">
            <w:pPr>
              <w:adjustRightInd w:val="0"/>
              <w:snapToGrid w:val="0"/>
              <w:spacing w:after="160"/>
              <w:jc w:val="both"/>
              <w:rPr>
                <w:rFonts w:ascii="Book Antiqua" w:eastAsia="宋体" w:hAnsi="Book Antiqua" w:cs="Calibri"/>
              </w:rPr>
            </w:pPr>
            <w:r>
              <w:rPr>
                <w:rFonts w:ascii="Book Antiqua" w:eastAsia="宋体" w:hAnsi="Book Antiqua" w:cs="Calibri"/>
              </w:rPr>
              <w:t>53</w:t>
            </w:r>
            <w:r w:rsidR="00A96BAB" w:rsidRPr="00A96BAB">
              <w:rPr>
                <w:rFonts w:ascii="Book Antiqua" w:eastAsia="宋体" w:hAnsi="Book Antiqua" w:cs="Calibri"/>
              </w:rPr>
              <w:t>000</w:t>
            </w:r>
          </w:p>
        </w:tc>
        <w:tc>
          <w:tcPr>
            <w:tcW w:w="3620" w:type="dxa"/>
          </w:tcPr>
          <w:p w14:paraId="551E8E5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ALC, PLT, D-dimer</w:t>
            </w:r>
          </w:p>
        </w:tc>
      </w:tr>
      <w:tr w:rsidR="00A96BAB" w:rsidRPr="00A96BAB" w14:paraId="368C8DB4" w14:textId="77777777" w:rsidTr="002E2000">
        <w:tc>
          <w:tcPr>
            <w:tcW w:w="2537" w:type="dxa"/>
          </w:tcPr>
          <w:p w14:paraId="2A62707D"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proofErr w:type="spellStart"/>
            <w:r w:rsidRPr="00A96BAB">
              <w:rPr>
                <w:rFonts w:ascii="Book Antiqua" w:eastAsia="宋体" w:hAnsi="Book Antiqua" w:cs="Calibri"/>
              </w:rPr>
              <w:t>Nasiri</w:t>
            </w:r>
            <w:proofErr w:type="spellEnd"/>
            <w:r w:rsidRPr="00A96BAB">
              <w:rPr>
                <w:rFonts w:ascii="Book Antiqua" w:eastAsia="宋体" w:hAnsi="Book Antiqua" w:cs="Calibri"/>
                <w:shd w:val="clear" w:color="auto" w:fill="FFFFFF"/>
              </w:rPr>
              <w:t xml:space="preserve"> </w:t>
            </w:r>
            <w:r w:rsidRPr="00FA6D5B">
              <w:rPr>
                <w:rFonts w:ascii="Book Antiqua" w:eastAsia="宋体" w:hAnsi="Book Antiqua" w:cs="Calibri"/>
                <w:i/>
                <w:shd w:val="clear" w:color="auto" w:fill="FFFFFF"/>
              </w:rPr>
              <w:t>et al</w:t>
            </w:r>
            <w:r w:rsidRPr="00A96BAB">
              <w:rPr>
                <w:rFonts w:ascii="Book Antiqua" w:eastAsia="宋体" w:hAnsi="Book Antiqua" w:cs="Calibri"/>
                <w:shd w:val="clear" w:color="auto" w:fill="FFFFFF"/>
              </w:rPr>
              <w:fldChar w:fldCharType="begin"/>
            </w:r>
            <w:r w:rsidRPr="00A96BAB">
              <w:rPr>
                <w:rFonts w:ascii="Book Antiqua" w:eastAsia="宋体" w:hAnsi="Book Antiqua" w:cs="Calibri"/>
                <w:shd w:val="clear" w:color="auto" w:fill="FFFFFF"/>
              </w:rPr>
              <w:instrText xml:space="preserve"> ADDIN EN.CITE &lt;EndNote&gt;&lt;Cite&gt;&lt;Author&gt;Nasiri&lt;/Author&gt;&lt;Year&gt;2020&lt;/Year&gt;&lt;RecNum&gt;41&lt;/RecNum&gt;&lt;DisplayText&gt;&lt;style face="superscript"&gt;[25]&lt;/style&gt;&lt;/DisplayText&gt;&lt;record&gt;&lt;rec-number&gt;41&lt;/rec-number&gt;&lt;foreign-keys&gt;&lt;key app="EN" db-id="92x50pr5gvttrvez9dovde0l5wvzvv9av0dw" timestamp="1595285424"&gt;41&lt;/key&gt;&lt;/foreign-keys&gt;&lt;ref-type name="Journal Article"&gt;17&lt;/ref-type&gt;&lt;contributors&gt;&lt;authors&gt;&lt;author&gt;Nasiri, M.J.&lt;/author&gt;&lt;author&gt;Haddadi, S.&lt;/author&gt;&lt;author&gt;Tahvildari, A.&lt;/author&gt;&lt;author&gt;Farsi, Y.&lt;/author&gt;&lt;author&gt;Arbabi, M.&lt;/author&gt;&lt;author&gt;Hasanzadeh, S.&lt;/author&gt;&lt;author&gt;Jamshidi, P.&lt;/author&gt;&lt;author&gt;Murthi, M.&lt;/author&gt;&lt;author&gt;Mirsaeidi, M.S.&lt;/author&gt;&lt;/authors&gt;&lt;/contributors&gt;&lt;titles&gt;&lt;title&gt;COVID-19 clinical characteristics, and sex-specific risk of mortality: Systematic Review and Meta-analysis&lt;/title&gt;&lt;secondary-title&gt;https://doi.org/10.1101/2020.03.24.20042903&lt;/secondary-title&gt;&lt;/titles&gt;&lt;periodical&gt;&lt;full-title&gt;https://doi.org/10.1101/2020.03.24.20042903&lt;/full-title&gt;&lt;/periodical&gt;&lt;dates&gt;&lt;year&gt;2020&lt;/year&gt;&lt;/dates&gt;&lt;urls&gt;&lt;/urls&gt;&lt;/record&gt;&lt;/Cite&gt;&lt;/EndNote&gt;</w:instrText>
            </w:r>
            <w:r w:rsidRPr="00A96BAB">
              <w:rPr>
                <w:rFonts w:ascii="Book Antiqua" w:eastAsia="宋体" w:hAnsi="Book Antiqua" w:cs="Calibri"/>
                <w:shd w:val="clear" w:color="auto" w:fill="FFFFFF"/>
              </w:rPr>
              <w:fldChar w:fldCharType="separate"/>
            </w:r>
            <w:r w:rsidRPr="00A96BAB">
              <w:rPr>
                <w:rFonts w:ascii="Book Antiqua" w:eastAsia="宋体" w:hAnsi="Book Antiqua" w:cs="Calibri"/>
                <w:noProof/>
                <w:shd w:val="clear" w:color="auto" w:fill="FFFFFF"/>
                <w:vertAlign w:val="superscript"/>
              </w:rPr>
              <w:t>[25]</w:t>
            </w:r>
            <w:r w:rsidRPr="00A96BAB">
              <w:rPr>
                <w:rFonts w:ascii="Book Antiqua" w:eastAsia="宋体" w:hAnsi="Book Antiqua" w:cs="Calibri"/>
                <w:shd w:val="clear" w:color="auto" w:fill="FFFFFF"/>
              </w:rPr>
              <w:fldChar w:fldCharType="end"/>
            </w:r>
          </w:p>
        </w:tc>
        <w:tc>
          <w:tcPr>
            <w:tcW w:w="1811" w:type="dxa"/>
          </w:tcPr>
          <w:p w14:paraId="1D82366A"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 Germany</w:t>
            </w:r>
          </w:p>
        </w:tc>
        <w:tc>
          <w:tcPr>
            <w:tcW w:w="1172" w:type="dxa"/>
          </w:tcPr>
          <w:p w14:paraId="276E538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4679</w:t>
            </w:r>
          </w:p>
        </w:tc>
        <w:tc>
          <w:tcPr>
            <w:tcW w:w="3620" w:type="dxa"/>
          </w:tcPr>
          <w:p w14:paraId="4E8745C6"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 ALC, HGB, PLT</w:t>
            </w:r>
          </w:p>
        </w:tc>
      </w:tr>
      <w:tr w:rsidR="00A96BAB" w:rsidRPr="00A96BAB" w14:paraId="62CC95B4" w14:textId="77777777" w:rsidTr="002E2000">
        <w:tc>
          <w:tcPr>
            <w:tcW w:w="2537" w:type="dxa"/>
          </w:tcPr>
          <w:p w14:paraId="492504E3"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proofErr w:type="spellStart"/>
            <w:r w:rsidRPr="00A96BAB">
              <w:rPr>
                <w:rFonts w:ascii="Book Antiqua" w:eastAsia="宋体" w:hAnsi="Book Antiqua" w:cs="Calibri"/>
              </w:rPr>
              <w:t>Pormohammad</w:t>
            </w:r>
            <w:proofErr w:type="spellEnd"/>
            <w:r w:rsidRPr="00A96BAB">
              <w:rPr>
                <w:rFonts w:ascii="Book Antiqua" w:eastAsia="宋体" w:hAnsi="Book Antiqua" w:cs="Calibri"/>
              </w:rPr>
              <w:t xml:space="preserve"> </w:t>
            </w:r>
            <w:r w:rsidRPr="00FA6D5B">
              <w:rPr>
                <w:rFonts w:ascii="Book Antiqua" w:eastAsia="宋体" w:hAnsi="Book Antiqua" w:cs="Calibri"/>
                <w:i/>
              </w:rPr>
              <w:t xml:space="preserve">et </w:t>
            </w:r>
            <w:r w:rsidRPr="00FA6D5B">
              <w:rPr>
                <w:rFonts w:ascii="Book Antiqua" w:eastAsia="宋体" w:hAnsi="Book Antiqua" w:cs="Calibri"/>
                <w:i/>
              </w:rPr>
              <w:lastRenderedPageBreak/>
              <w:t>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&lt;EndNote&gt;&lt;Cite&gt;&lt;Author&gt;Pormohammad&lt;/Author&gt;&lt;Year&gt;2020&lt;/Year&gt;&lt;RecNum&gt;42&lt;/RecNum&gt;&lt;DisplayText&gt;&lt;style face="superscript"&gt;[26]&lt;/style&gt;&lt;/DisplayText&gt;&lt;record&gt;&lt;rec-number&gt;42&lt;/rec-number&gt;&lt;foreign-keys&gt;&lt;key app="EN" db-id="92x50pr5gvttrvez9dovde0l5wvzvv9av0dw" timestamp="1595285635"&gt;42&lt;/key&gt;&lt;/foreign-keys&gt;&lt;ref-type name="Journal Article"&gt;17&lt;/ref-type&gt;&lt;contributors&gt;&lt;authors&gt;&lt;author&gt;Pormohammad, A.&lt;/author&gt;&lt;author&gt;Ghorbani, S.&lt;/author&gt;&lt;author&gt;Baradaran, B.&lt;/author&gt;&lt;author&gt;Khatam, A.&lt;/author&gt;&lt;author&gt;Turner, R.&lt;/author&gt;&lt;author&gt;Mansournia, M.A.&lt;/author&gt;&lt;author&gt;Kyriacou, D.N.&lt;/author&gt;&lt;author&gt;Idrovo, J.&lt;/author&gt;&lt;author&gt;Bahr, N.C.&lt;/author&gt;&lt;/authors&gt;&lt;/contributors&gt;&lt;titles&gt;&lt;title&gt;Clinical Characteristics, Laboratory Findings, Radiographic Signs and Outcomes of 52,251 Patients with Confirmed COVID-19 Infection: A Systematic Review and Meta-analysis&lt;/title&gt;&lt;secondary-title&gt;202003.0252.v1&lt;/secondary-title&gt;&lt;/titles&gt;&lt;periodical&gt;&lt;full-title&gt;202003.0252.v1&lt;/full-title&gt;&lt;/periodical&gt;&lt;dates&gt;&lt;year&gt;2020&lt;/year&gt;&lt;/dates&gt;&lt;urls&gt;&lt;/urls&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[26]</w:t>
            </w:r>
            <w:r w:rsidRPr="00A96BAB">
              <w:rPr>
                <w:rFonts w:ascii="Book Antiqua" w:eastAsia="宋体" w:hAnsi="Book Antiqua" w:cs="Calibri"/>
              </w:rPr>
              <w:fldChar w:fldCharType="end"/>
            </w:r>
          </w:p>
        </w:tc>
        <w:tc>
          <w:tcPr>
            <w:tcW w:w="1811" w:type="dxa"/>
          </w:tcPr>
          <w:p w14:paraId="2C3951C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lastRenderedPageBreak/>
              <w:t>China</w:t>
            </w:r>
          </w:p>
        </w:tc>
        <w:tc>
          <w:tcPr>
            <w:tcW w:w="1172" w:type="dxa"/>
          </w:tcPr>
          <w:p w14:paraId="2E032CEA" w14:textId="77777777" w:rsidR="00A96BAB" w:rsidRPr="00A96BAB" w:rsidRDefault="00950560" w:rsidP="00A96BAB">
            <w:pPr>
              <w:adjustRightInd w:val="0"/>
              <w:snapToGrid w:val="0"/>
              <w:spacing w:after="160"/>
              <w:jc w:val="both"/>
              <w:rPr>
                <w:rFonts w:ascii="Book Antiqua" w:eastAsia="宋体" w:hAnsi="Book Antiqua" w:cs="Calibri"/>
              </w:rPr>
            </w:pPr>
            <w:r>
              <w:rPr>
                <w:rFonts w:ascii="Book Antiqua" w:eastAsia="宋体" w:hAnsi="Book Antiqua" w:cs="Calibri"/>
              </w:rPr>
              <w:t>52</w:t>
            </w:r>
            <w:r w:rsidR="00A96BAB" w:rsidRPr="00A96BAB">
              <w:rPr>
                <w:rFonts w:ascii="Book Antiqua" w:eastAsia="宋体" w:hAnsi="Book Antiqua" w:cs="Calibri"/>
              </w:rPr>
              <w:t>251</w:t>
            </w:r>
          </w:p>
        </w:tc>
        <w:tc>
          <w:tcPr>
            <w:tcW w:w="3620" w:type="dxa"/>
          </w:tcPr>
          <w:p w14:paraId="4ADEDCE2"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 ANC, PLT, HGB</w:t>
            </w:r>
          </w:p>
        </w:tc>
      </w:tr>
      <w:tr w:rsidR="00A96BAB" w:rsidRPr="00A96BAB" w14:paraId="001D0EE6" w14:textId="77777777" w:rsidTr="002E2000">
        <w:tc>
          <w:tcPr>
            <w:tcW w:w="2537" w:type="dxa"/>
          </w:tcPr>
          <w:p w14:paraId="5D97FECB" w14:textId="77777777" w:rsidR="00A96BAB" w:rsidRPr="00A96BAB" w:rsidRDefault="00A96BAB" w:rsidP="00A2790E">
            <w:pPr>
              <w:adjustRightInd w:val="0"/>
              <w:snapToGrid w:val="0"/>
              <w:spacing w:after="160" w:line="360" w:lineRule="auto"/>
              <w:ind w:firstLineChars="50" w:firstLine="120"/>
              <w:jc w:val="both"/>
              <w:rPr>
                <w:rFonts w:ascii="Book Antiqua" w:eastAsia="宋体" w:hAnsi="Book Antiqua" w:cs="Calibri"/>
                <w:shd w:val="clear" w:color="auto" w:fill="FFFFFF"/>
              </w:rPr>
            </w:pPr>
            <w:r w:rsidRPr="00A96BAB">
              <w:rPr>
                <w:rFonts w:ascii="Book Antiqua" w:eastAsia="宋体" w:hAnsi="Book Antiqua" w:cs="Calibri"/>
              </w:rPr>
              <w:lastRenderedPageBreak/>
              <w:t>Xu</w:t>
            </w:r>
            <w:r w:rsidRPr="00A96BAB">
              <w:rPr>
                <w:rFonts w:ascii="Book Antiqua" w:eastAsia="宋体" w:hAnsi="Book Antiqua" w:cs="Calibri"/>
                <w:shd w:val="clear" w:color="auto" w:fill="FFFFFF"/>
              </w:rPr>
              <w:t xml:space="preserve"> </w:t>
            </w:r>
            <w:r w:rsidRPr="00FA6D5B">
              <w:rPr>
                <w:rFonts w:ascii="Book Antiqua" w:eastAsia="宋体" w:hAnsi="Book Antiqua" w:cs="Calibri"/>
                <w:i/>
                <w:shd w:val="clear" w:color="auto" w:fill="FFFFFF"/>
              </w:rPr>
              <w:t>et al</w:t>
            </w:r>
            <w:r w:rsidRPr="00A96BAB">
              <w:rPr>
                <w:rFonts w:ascii="Book Antiqua" w:eastAsia="宋体" w:hAnsi="Book Antiqua" w:cs="Calibri"/>
                <w:shd w:val="clear" w:color="auto" w:fill="FFFFFF"/>
              </w:rPr>
              <w:fldChar w:fldCharType="begin"/>
            </w:r>
            <w:r w:rsidRPr="00A96BAB">
              <w:rPr>
                <w:rFonts w:ascii="Book Antiqua" w:eastAsia="宋体" w:hAnsi="Book Antiqua" w:cs="Calibri"/>
                <w:shd w:val="clear" w:color="auto" w:fill="FFFFFF"/>
              </w:rPr>
              <w:instrText xml:space="preserve"> ADDIN EN.CITE &lt;EndNote&gt;&lt;Cite&gt;&lt;Author&gt;Xu&lt;/Author&gt;&lt;Year&gt;2020&lt;/Year&gt;&lt;RecNum&gt;44&lt;/RecNum&gt;&lt;DisplayText&gt;&lt;style face="superscript"&gt;[28]&lt;/style&gt;&lt;/DisplayText&gt;&lt;record&gt;&lt;rec-number&gt;44&lt;/rec-number&gt;&lt;foreign-keys&gt;&lt;key app="EN" db-id="92x50pr5gvttrvez9dovde0l5wvzvv9av0dw" timestamp="1595285985"&gt;44&lt;/key&gt;&lt;/foreign-keys&gt;&lt;ref-type name="Journal Article"&gt;17&lt;/ref-type&gt;&lt;contributors&gt;&lt;authors&gt;&lt;author&gt;Xu, L.&lt;/author&gt;&lt;author&gt;Mao, Y.&lt;/author&gt;&lt;author&gt;Chen, G.&lt;/author&gt;&lt;/authors&gt;&lt;/contributors&gt;&lt;titles&gt;&lt;title&gt;Risk factors for severe corona virus disease 2019 (COVID-19) patients : a systematic review and meta analysis&lt;/title&gt;&lt;secondary-title&gt;doi.org/10.1101/2020.03.30.20047415&lt;/secondary-title&gt;&lt;/titles&gt;&lt;periodical&gt;&lt;full-title&gt;doi.org/10.1101/2020.03.30.20047415&lt;/full-title&gt;&lt;/periodical&gt;&lt;dates&gt;&lt;year&gt;2020&lt;/year&gt;&lt;/dates&gt;&lt;urls&gt;&lt;/urls&gt;&lt;/record&gt;&lt;/Cite&gt;&lt;/EndNote&gt;</w:instrText>
            </w:r>
            <w:r w:rsidRPr="00A96BAB">
              <w:rPr>
                <w:rFonts w:ascii="Book Antiqua" w:eastAsia="宋体" w:hAnsi="Book Antiqua" w:cs="Calibri"/>
                <w:shd w:val="clear" w:color="auto" w:fill="FFFFFF"/>
              </w:rPr>
              <w:fldChar w:fldCharType="separate"/>
            </w:r>
            <w:r w:rsidR="00B97F6E">
              <w:rPr>
                <w:rFonts w:ascii="Book Antiqua" w:eastAsia="宋体" w:hAnsi="Book Antiqua" w:cs="Calibri"/>
                <w:noProof/>
                <w:shd w:val="clear" w:color="auto" w:fill="FFFFFF"/>
                <w:vertAlign w:val="superscript"/>
              </w:rPr>
              <w:t>[2</w:t>
            </w:r>
            <w:r w:rsidR="00B97F6E">
              <w:rPr>
                <w:rFonts w:ascii="Book Antiqua" w:eastAsia="宋体" w:hAnsi="Book Antiqua" w:cs="Calibri" w:hint="eastAsia"/>
                <w:noProof/>
                <w:shd w:val="clear" w:color="auto" w:fill="FFFFFF"/>
                <w:vertAlign w:val="superscript"/>
                <w:lang w:eastAsia="zh-CN"/>
              </w:rPr>
              <w:t>7</w:t>
            </w:r>
            <w:r w:rsidRPr="00A96BAB">
              <w:rPr>
                <w:rFonts w:ascii="Book Antiqua" w:eastAsia="宋体" w:hAnsi="Book Antiqua" w:cs="Calibri"/>
                <w:noProof/>
                <w:shd w:val="clear" w:color="auto" w:fill="FFFFFF"/>
                <w:vertAlign w:val="superscript"/>
              </w:rPr>
              <w:t>]</w:t>
            </w:r>
            <w:r w:rsidRPr="00A96BAB">
              <w:rPr>
                <w:rFonts w:ascii="Book Antiqua" w:eastAsia="宋体" w:hAnsi="Book Antiqua" w:cs="Calibri"/>
                <w:shd w:val="clear" w:color="auto" w:fill="FFFFFF"/>
              </w:rPr>
              <w:fldChar w:fldCharType="end"/>
            </w:r>
          </w:p>
        </w:tc>
        <w:tc>
          <w:tcPr>
            <w:tcW w:w="1811" w:type="dxa"/>
          </w:tcPr>
          <w:p w14:paraId="2B169ADF"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1D4030C9"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4062</w:t>
            </w:r>
          </w:p>
        </w:tc>
        <w:tc>
          <w:tcPr>
            <w:tcW w:w="3620" w:type="dxa"/>
          </w:tcPr>
          <w:p w14:paraId="429C455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ANC,ALC, PLT, D-dimer</w:t>
            </w:r>
          </w:p>
        </w:tc>
      </w:tr>
      <w:tr w:rsidR="00A96BAB" w:rsidRPr="00A96BAB" w14:paraId="2B9D0EBA" w14:textId="77777777" w:rsidTr="002E2000">
        <w:tc>
          <w:tcPr>
            <w:tcW w:w="2537" w:type="dxa"/>
          </w:tcPr>
          <w:p w14:paraId="75D13D6E" w14:textId="77777777" w:rsidR="00A96BAB" w:rsidRPr="00A96BAB" w:rsidRDefault="00A96BAB" w:rsidP="00A2790E">
            <w:pPr>
              <w:adjustRightInd w:val="0"/>
              <w:snapToGrid w:val="0"/>
              <w:spacing w:after="160" w:line="360" w:lineRule="auto"/>
              <w:ind w:firstLineChars="50" w:firstLine="120"/>
              <w:jc w:val="both"/>
              <w:rPr>
                <w:rFonts w:ascii="Book Antiqua" w:eastAsia="宋体" w:hAnsi="Book Antiqua" w:cs="Calibri"/>
              </w:rPr>
            </w:pPr>
            <w:r w:rsidRPr="00A96BAB">
              <w:rPr>
                <w:rFonts w:ascii="Book Antiqua" w:eastAsia="宋体" w:hAnsi="Book Antiqua" w:cs="Calibri"/>
              </w:rPr>
              <w:t xml:space="preserve">Zhang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&lt;EndNote&gt;&lt;Cite&gt;&lt;Author&gt;Zhang&lt;/Author&gt;&lt;Year&gt;2020&lt;/Year&gt;&lt;RecNum&gt;38&lt;/RecNum&gt;&lt;DisplayText&gt;&lt;style face="superscript"&gt;[29]&lt;/style&gt;&lt;/DisplayText&gt;&lt;record&gt;&lt;rec-number&gt;38&lt;/rec-number&gt;&lt;foreign-keys&gt;&lt;key app="EN" db-id="92x50pr5gvttrvez9dovde0l5wvzvv9av0dw" timestamp="1595284823"&gt;38&lt;/key&gt;&lt;/foreign-keys&gt;&lt;ref-type name="Journal Article"&gt;17&lt;/ref-type&gt;&lt;contributors&gt;&lt;authors&gt;&lt;author&gt;Zhang, H. Y.&lt;/author&gt;&lt;author&gt;Jiao, F.&lt;/author&gt;&lt;author&gt;Wu, X.&lt;/author&gt;&lt;author&gt;Shang, M.&lt;/author&gt;&lt;author&gt;Luo, Y.&lt;/author&gt;&lt;author&gt;Gong, Z.&lt;/author&gt;&lt;/authors&gt;&lt;/contributors&gt;&lt;titles&gt;&lt;title&gt;Clinical features, treatments and outcomes of severe and critical severe patients infected with COVID-19: A system review and meta-analysis&lt;/title&gt;&lt;secondary-title&gt;https://doi.org/10.21203/rs.3.rs-17307/v1&lt;/secondary-title&gt;&lt;/titles&gt;&lt;periodical&gt;&lt;full-title&gt;https://doi.org/10.21203/rs.3.rs-17307/v1&lt;/full-title&gt;&lt;/periodical&gt;&lt;dates&gt;&lt;year&gt;2020&lt;/year&gt;&lt;/dates&gt;&lt;urls&gt;&lt;/urls&gt;&lt;/record&gt;&lt;/Cite&gt;&lt;/EndNote&gt;</w:instrText>
            </w:r>
            <w:r w:rsidRPr="00A96BAB">
              <w:rPr>
                <w:rFonts w:ascii="Book Antiqua" w:eastAsia="宋体" w:hAnsi="Book Antiqua" w:cs="Calibri"/>
              </w:rPr>
              <w:fldChar w:fldCharType="separate"/>
            </w:r>
            <w:r w:rsidR="00B97F6E">
              <w:rPr>
                <w:rFonts w:ascii="Book Antiqua" w:eastAsia="宋体" w:hAnsi="Book Antiqua" w:cs="Calibri"/>
                <w:noProof/>
                <w:vertAlign w:val="superscript"/>
              </w:rPr>
              <w:t>[2</w:t>
            </w:r>
            <w:r w:rsidR="00B97F6E">
              <w:rPr>
                <w:rFonts w:ascii="Book Antiqua" w:eastAsia="宋体" w:hAnsi="Book Antiqua" w:cs="Calibri" w:hint="eastAsia"/>
                <w:noProof/>
                <w:vertAlign w:val="superscript"/>
                <w:lang w:eastAsia="zh-CN"/>
              </w:rPr>
              <w:t>8</w:t>
            </w:r>
            <w:r w:rsidRPr="00A96BAB">
              <w:rPr>
                <w:rFonts w:ascii="Book Antiqua" w:eastAsia="宋体" w:hAnsi="Book Antiqua" w:cs="Calibri"/>
                <w:noProof/>
                <w:vertAlign w:val="superscript"/>
              </w:rPr>
              <w:t>]</w:t>
            </w:r>
            <w:r w:rsidRPr="00A96BAB">
              <w:rPr>
                <w:rFonts w:ascii="Book Antiqua" w:eastAsia="宋体" w:hAnsi="Book Antiqua" w:cs="Calibri"/>
              </w:rPr>
              <w:fldChar w:fldCharType="end"/>
            </w:r>
            <w:r w:rsidRPr="00A96BAB">
              <w:rPr>
                <w:rFonts w:ascii="Book Antiqua" w:eastAsia="宋体" w:hAnsi="Book Antiqua" w:cs="Calibri"/>
              </w:rPr>
              <w:t xml:space="preserve"> </w:t>
            </w:r>
          </w:p>
          <w:p w14:paraId="772EA7C9" w14:textId="77777777" w:rsidR="00A96BAB" w:rsidRPr="00A96BAB" w:rsidRDefault="00A96BAB" w:rsidP="00A96BAB">
            <w:pPr>
              <w:adjustRightInd w:val="0"/>
              <w:snapToGrid w:val="0"/>
              <w:spacing w:after="160" w:line="360" w:lineRule="auto"/>
              <w:jc w:val="both"/>
              <w:rPr>
                <w:rFonts w:ascii="Book Antiqua" w:eastAsia="宋体" w:hAnsi="Book Antiqua" w:cs="Calibri"/>
              </w:rPr>
            </w:pPr>
          </w:p>
        </w:tc>
        <w:tc>
          <w:tcPr>
            <w:tcW w:w="1811" w:type="dxa"/>
          </w:tcPr>
          <w:p w14:paraId="53E7B7CA"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Not stated, likely all China</w:t>
            </w:r>
          </w:p>
        </w:tc>
        <w:tc>
          <w:tcPr>
            <w:tcW w:w="1172" w:type="dxa"/>
          </w:tcPr>
          <w:p w14:paraId="7B829E44"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275</w:t>
            </w:r>
          </w:p>
        </w:tc>
        <w:tc>
          <w:tcPr>
            <w:tcW w:w="3620" w:type="dxa"/>
          </w:tcPr>
          <w:p w14:paraId="5CFE8765"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w:t>
            </w:r>
          </w:p>
        </w:tc>
      </w:tr>
    </w:tbl>
    <w:p w14:paraId="434AB1AA" w14:textId="77777777" w:rsidR="00A96BAB" w:rsidRPr="00A96BAB" w:rsidRDefault="00A2790E" w:rsidP="00A2790E">
      <w:pPr>
        <w:adjustRightInd w:val="0"/>
        <w:snapToGrid w:val="0"/>
        <w:spacing w:line="360" w:lineRule="auto"/>
        <w:jc w:val="both"/>
        <w:rPr>
          <w:rFonts w:ascii="Book Antiqua" w:eastAsia="宋体" w:hAnsi="Book Antiqua"/>
          <w:lang w:eastAsia="zh-CN"/>
        </w:rPr>
      </w:pPr>
      <w:r>
        <w:rPr>
          <w:rFonts w:ascii="Book Antiqua" w:eastAsia="宋体" w:hAnsi="Book Antiqua" w:hint="eastAsia"/>
          <w:vertAlign w:val="superscript"/>
          <w:lang w:eastAsia="zh-CN"/>
        </w:rPr>
        <w:t>1</w:t>
      </w:r>
      <w:r w:rsidRPr="00A96BAB">
        <w:rPr>
          <w:rFonts w:ascii="Book Antiqua" w:eastAsia="宋体" w:hAnsi="Book Antiqua"/>
        </w:rPr>
        <w:t>Country of origin of patient population</w:t>
      </w:r>
      <w:r>
        <w:rPr>
          <w:rFonts w:ascii="Book Antiqua" w:eastAsia="宋体" w:hAnsi="Book Antiqua" w:hint="eastAsia"/>
          <w:lang w:eastAsia="zh-CN"/>
        </w:rPr>
        <w:t xml:space="preserve">. </w:t>
      </w:r>
      <w:r>
        <w:rPr>
          <w:rFonts w:ascii="Book Antiqua" w:eastAsia="宋体" w:hAnsi="Book Antiqua"/>
        </w:rPr>
        <w:t>WBC</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W</w:t>
      </w:r>
      <w:r>
        <w:rPr>
          <w:rFonts w:ascii="Book Antiqua" w:eastAsia="宋体" w:hAnsi="Book Antiqua"/>
        </w:rPr>
        <w:t>hite blood cell count; ANC</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A</w:t>
      </w:r>
      <w:r>
        <w:rPr>
          <w:rFonts w:ascii="Book Antiqua" w:eastAsia="宋体" w:hAnsi="Book Antiqua"/>
        </w:rPr>
        <w:t>bsolute neutrophil count; ALC</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A</w:t>
      </w:r>
      <w:r>
        <w:rPr>
          <w:rFonts w:ascii="Book Antiqua" w:eastAsia="宋体" w:hAnsi="Book Antiqua"/>
        </w:rPr>
        <w:t>bsolute lymphocyte count; PLT</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P</w:t>
      </w:r>
      <w:r w:rsidR="00A96BAB" w:rsidRPr="00A96BAB">
        <w:rPr>
          <w:rFonts w:ascii="Book Antiqua" w:eastAsia="宋体" w:hAnsi="Book Antiqua"/>
        </w:rPr>
        <w:t>l</w:t>
      </w:r>
      <w:r>
        <w:rPr>
          <w:rFonts w:ascii="Book Antiqua" w:eastAsia="宋体" w:hAnsi="Book Antiqua"/>
        </w:rPr>
        <w:t>atelet count; MONO</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A</w:t>
      </w:r>
      <w:r>
        <w:rPr>
          <w:rFonts w:ascii="Book Antiqua" w:eastAsia="宋体" w:hAnsi="Book Antiqua"/>
        </w:rPr>
        <w:t>bsolute monocyte count; EOS</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A</w:t>
      </w:r>
      <w:r>
        <w:rPr>
          <w:rFonts w:ascii="Book Antiqua" w:eastAsia="宋体" w:hAnsi="Book Antiqua"/>
        </w:rPr>
        <w:t>bsolute eosinophil count; HGB</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H</w:t>
      </w:r>
      <w:r>
        <w:rPr>
          <w:rFonts w:ascii="Book Antiqua" w:eastAsia="宋体" w:hAnsi="Book Antiqua"/>
        </w:rPr>
        <w:t>emoglobin; PT</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P</w:t>
      </w:r>
      <w:r>
        <w:rPr>
          <w:rFonts w:ascii="Book Antiqua" w:eastAsia="宋体" w:hAnsi="Book Antiqua"/>
        </w:rPr>
        <w:t>rothrombin time; PTT</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P</w:t>
      </w:r>
      <w:r w:rsidR="00A96BAB" w:rsidRPr="00A96BAB">
        <w:rPr>
          <w:rFonts w:ascii="Book Antiqua" w:eastAsia="宋体" w:hAnsi="Book Antiqua"/>
        </w:rPr>
        <w:t>a</w:t>
      </w:r>
      <w:r>
        <w:rPr>
          <w:rFonts w:ascii="Book Antiqua" w:eastAsia="宋体" w:hAnsi="Book Antiqua"/>
        </w:rPr>
        <w:t>rtial thromboplastin time; N/L</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N</w:t>
      </w:r>
      <w:r w:rsidR="00A96BAB" w:rsidRPr="00A96BAB">
        <w:rPr>
          <w:rFonts w:ascii="Book Antiqua" w:eastAsia="宋体" w:hAnsi="Book Antiqua"/>
        </w:rPr>
        <w:t>eutrophil-to-lymphocyte</w:t>
      </w:r>
      <w:r>
        <w:rPr>
          <w:rFonts w:ascii="Book Antiqua" w:eastAsia="宋体" w:hAnsi="Book Antiqua" w:hint="eastAsia"/>
          <w:lang w:eastAsia="zh-CN"/>
        </w:rPr>
        <w:t>.</w:t>
      </w:r>
    </w:p>
    <w:p w14:paraId="238E9429" w14:textId="77777777" w:rsidR="00A96BAB" w:rsidRPr="00A2790E" w:rsidRDefault="00A96BAB" w:rsidP="00A96BAB">
      <w:pPr>
        <w:adjustRightInd w:val="0"/>
        <w:snapToGrid w:val="0"/>
        <w:spacing w:line="360" w:lineRule="auto"/>
        <w:jc w:val="both"/>
        <w:rPr>
          <w:rFonts w:ascii="Book Antiqua" w:eastAsia="宋体" w:hAnsi="Book Antiqua"/>
          <w:b/>
        </w:rPr>
      </w:pPr>
      <w:r w:rsidRPr="00A96BAB">
        <w:rPr>
          <w:rFonts w:ascii="Book Antiqua" w:eastAsia="宋体" w:hAnsi="Book Antiqua"/>
        </w:rPr>
        <w:br w:type="page"/>
      </w:r>
      <w:r w:rsidR="00A2790E" w:rsidRPr="00A2790E">
        <w:rPr>
          <w:rFonts w:ascii="Book Antiqua" w:eastAsia="宋体" w:hAnsi="Book Antiqua"/>
          <w:b/>
        </w:rPr>
        <w:lastRenderedPageBreak/>
        <w:t>Table 2</w:t>
      </w:r>
      <w:r w:rsidRPr="00A2790E">
        <w:rPr>
          <w:rFonts w:ascii="Book Antiqua" w:eastAsia="宋体" w:hAnsi="Book Antiqua"/>
          <w:b/>
        </w:rPr>
        <w:t xml:space="preserve"> </w:t>
      </w:r>
      <w:r w:rsidR="00A2790E" w:rsidRPr="00A2790E">
        <w:rPr>
          <w:rFonts w:ascii="Book Antiqua" w:eastAsia="宋体" w:hAnsi="Book Antiqua"/>
          <w:b/>
        </w:rPr>
        <w:t>Institutes of Medicine</w:t>
      </w:r>
      <w:r w:rsidRPr="00A2790E">
        <w:rPr>
          <w:rFonts w:ascii="Book Antiqua" w:eastAsia="宋体" w:hAnsi="Book Antiqua"/>
          <w:b/>
        </w:rPr>
        <w:t xml:space="preserve"> recommended standards for meta-analysis</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06"/>
        <w:gridCol w:w="1985"/>
        <w:gridCol w:w="1984"/>
      </w:tblGrid>
      <w:tr w:rsidR="00A96BAB" w:rsidRPr="00A96BAB" w14:paraId="15059C2F" w14:textId="77777777" w:rsidTr="00950560">
        <w:tc>
          <w:tcPr>
            <w:tcW w:w="3505" w:type="dxa"/>
            <w:tcBorders>
              <w:top w:val="single" w:sz="4" w:space="0" w:color="auto"/>
              <w:bottom w:val="single" w:sz="4" w:space="0" w:color="auto"/>
            </w:tcBorders>
          </w:tcPr>
          <w:p w14:paraId="2FD6B4B9"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Required element</w:t>
            </w:r>
          </w:p>
        </w:tc>
        <w:tc>
          <w:tcPr>
            <w:tcW w:w="1706" w:type="dxa"/>
            <w:tcBorders>
              <w:top w:val="single" w:sz="4" w:space="0" w:color="auto"/>
              <w:bottom w:val="single" w:sz="4" w:space="0" w:color="auto"/>
            </w:tcBorders>
          </w:tcPr>
          <w:p w14:paraId="5ADFF027"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Papers meeting this standard (total number and percentage)</w:t>
            </w:r>
          </w:p>
        </w:tc>
        <w:tc>
          <w:tcPr>
            <w:tcW w:w="1985" w:type="dxa"/>
            <w:tcBorders>
              <w:top w:val="single" w:sz="4" w:space="0" w:color="auto"/>
              <w:bottom w:val="single" w:sz="4" w:space="0" w:color="auto"/>
            </w:tcBorders>
          </w:tcPr>
          <w:p w14:paraId="5C0CE4EE"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Published/ accepted papers meeting this standard (total number and percentage)</w:t>
            </w:r>
          </w:p>
        </w:tc>
        <w:tc>
          <w:tcPr>
            <w:tcW w:w="1984" w:type="dxa"/>
            <w:tcBorders>
              <w:top w:val="single" w:sz="4" w:space="0" w:color="auto"/>
              <w:bottom w:val="single" w:sz="4" w:space="0" w:color="auto"/>
            </w:tcBorders>
          </w:tcPr>
          <w:p w14:paraId="75B7535A"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Preprint papers meeting this standard (total number and percentage)</w:t>
            </w:r>
          </w:p>
        </w:tc>
      </w:tr>
      <w:tr w:rsidR="00A96BAB" w:rsidRPr="00A96BAB" w14:paraId="2320AD93" w14:textId="77777777" w:rsidTr="00950560">
        <w:tc>
          <w:tcPr>
            <w:tcW w:w="3505" w:type="dxa"/>
            <w:tcBorders>
              <w:top w:val="single" w:sz="4" w:space="0" w:color="auto"/>
            </w:tcBorders>
          </w:tcPr>
          <w:p w14:paraId="13456D8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Explain why a pooled estimate might be useful to decision makers</w:t>
            </w:r>
          </w:p>
        </w:tc>
        <w:tc>
          <w:tcPr>
            <w:tcW w:w="1706" w:type="dxa"/>
            <w:tcBorders>
              <w:top w:val="single" w:sz="4" w:space="0" w:color="auto"/>
            </w:tcBorders>
          </w:tcPr>
          <w:p w14:paraId="69886FB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9/19 (47%)</w:t>
            </w:r>
          </w:p>
        </w:tc>
        <w:tc>
          <w:tcPr>
            <w:tcW w:w="1985" w:type="dxa"/>
            <w:tcBorders>
              <w:top w:val="single" w:sz="4" w:space="0" w:color="auto"/>
            </w:tcBorders>
          </w:tcPr>
          <w:p w14:paraId="3232DA3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984" w:type="dxa"/>
            <w:tcBorders>
              <w:top w:val="single" w:sz="4" w:space="0" w:color="auto"/>
            </w:tcBorders>
          </w:tcPr>
          <w:p w14:paraId="63EA007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tr w:rsidR="00A96BAB" w:rsidRPr="00A96BAB" w14:paraId="4B6E069D" w14:textId="77777777" w:rsidTr="00950560">
        <w:tc>
          <w:tcPr>
            <w:tcW w:w="3505" w:type="dxa"/>
          </w:tcPr>
          <w:p w14:paraId="37AF99C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Use expert methodologists to develop, execute, and peer review the meta-analyses</w:t>
            </w:r>
          </w:p>
        </w:tc>
        <w:tc>
          <w:tcPr>
            <w:tcW w:w="1706" w:type="dxa"/>
          </w:tcPr>
          <w:p w14:paraId="66AC063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15/19 (79%)</w:t>
            </w:r>
          </w:p>
        </w:tc>
        <w:tc>
          <w:tcPr>
            <w:tcW w:w="1985" w:type="dxa"/>
          </w:tcPr>
          <w:p w14:paraId="707672E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84" w:type="dxa"/>
          </w:tcPr>
          <w:p w14:paraId="0B22A70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(80%)</w:t>
            </w:r>
          </w:p>
        </w:tc>
      </w:tr>
      <w:tr w:rsidR="00A96BAB" w:rsidRPr="00A96BAB" w14:paraId="544C7E01" w14:textId="77777777" w:rsidTr="00950560">
        <w:tc>
          <w:tcPr>
            <w:tcW w:w="3505" w:type="dxa"/>
          </w:tcPr>
          <w:p w14:paraId="57009DC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Address heterogeneity among study effects</w:t>
            </w:r>
          </w:p>
        </w:tc>
        <w:tc>
          <w:tcPr>
            <w:tcW w:w="1706" w:type="dxa"/>
          </w:tcPr>
          <w:p w14:paraId="4DB1FF4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1985" w:type="dxa"/>
          </w:tcPr>
          <w:p w14:paraId="409C6AF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984" w:type="dxa"/>
          </w:tcPr>
          <w:p w14:paraId="4BC15E5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09B50AA9" w14:textId="77777777" w:rsidTr="00950560">
        <w:tc>
          <w:tcPr>
            <w:tcW w:w="3505" w:type="dxa"/>
          </w:tcPr>
          <w:p w14:paraId="158ABCC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Accompany all estimates with measures of statistical uncertainty</w:t>
            </w:r>
          </w:p>
        </w:tc>
        <w:tc>
          <w:tcPr>
            <w:tcW w:w="1706" w:type="dxa"/>
          </w:tcPr>
          <w:p w14:paraId="06785AD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985" w:type="dxa"/>
          </w:tcPr>
          <w:p w14:paraId="5242717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84" w:type="dxa"/>
          </w:tcPr>
          <w:p w14:paraId="5A08411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33552487" w14:textId="77777777" w:rsidTr="00950560">
        <w:tc>
          <w:tcPr>
            <w:tcW w:w="3505" w:type="dxa"/>
          </w:tcPr>
          <w:p w14:paraId="0166B4F0" w14:textId="77777777" w:rsidR="00A96BAB" w:rsidRPr="00A96BAB" w:rsidRDefault="00A96BAB" w:rsidP="00950560">
            <w:pPr>
              <w:adjustRightInd w:val="0"/>
              <w:snapToGrid w:val="0"/>
              <w:spacing w:after="160" w:line="360" w:lineRule="auto"/>
              <w:jc w:val="both"/>
              <w:rPr>
                <w:rFonts w:ascii="Book Antiqua" w:eastAsia="宋体" w:hAnsi="Book Antiqua"/>
              </w:rPr>
            </w:pPr>
            <w:r w:rsidRPr="00A96BAB">
              <w:rPr>
                <w:rFonts w:ascii="Book Antiqua" w:eastAsia="宋体" w:hAnsi="Book Antiqua"/>
              </w:rPr>
              <w:t>Assess the sensitivity of conclusions to changes</w:t>
            </w:r>
            <w:r w:rsidR="00950560">
              <w:rPr>
                <w:rFonts w:ascii="Book Antiqua" w:eastAsia="宋体" w:hAnsi="Book Antiqua"/>
              </w:rPr>
              <w:t xml:space="preserve"> </w:t>
            </w:r>
            <w:r w:rsidRPr="00A96BAB">
              <w:rPr>
                <w:rFonts w:ascii="Book Antiqua" w:eastAsia="宋体" w:hAnsi="Book Antiqua"/>
              </w:rPr>
              <w:t>in the protocol, assumptions, and study selection</w:t>
            </w:r>
            <w:r w:rsidR="00950560">
              <w:rPr>
                <w:rFonts w:ascii="Book Antiqua" w:eastAsia="宋体" w:hAnsi="Book Antiqua"/>
              </w:rPr>
              <w:t xml:space="preserve"> </w:t>
            </w:r>
            <w:r w:rsidRPr="00A96BAB">
              <w:rPr>
                <w:rFonts w:ascii="Book Antiqua" w:eastAsia="宋体" w:hAnsi="Book Antiqua"/>
              </w:rPr>
              <w:t>(sensitivity analysis)</w:t>
            </w:r>
          </w:p>
        </w:tc>
        <w:tc>
          <w:tcPr>
            <w:tcW w:w="1706" w:type="dxa"/>
          </w:tcPr>
          <w:p w14:paraId="5C380FD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12/19 (63%)</w:t>
            </w:r>
          </w:p>
        </w:tc>
        <w:tc>
          <w:tcPr>
            <w:tcW w:w="1985" w:type="dxa"/>
          </w:tcPr>
          <w:p w14:paraId="6DC55F5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984" w:type="dxa"/>
          </w:tcPr>
          <w:p w14:paraId="47E83C1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7/10 (70%)</w:t>
            </w:r>
          </w:p>
        </w:tc>
      </w:tr>
    </w:tbl>
    <w:p w14:paraId="64672C67" w14:textId="77777777" w:rsidR="00A96BAB" w:rsidRPr="00A2790E" w:rsidRDefault="00A96BAB" w:rsidP="00A96BAB">
      <w:pPr>
        <w:adjustRightInd w:val="0"/>
        <w:snapToGrid w:val="0"/>
        <w:spacing w:line="360" w:lineRule="auto"/>
        <w:jc w:val="both"/>
        <w:rPr>
          <w:rFonts w:ascii="Book Antiqua" w:eastAsia="宋体" w:hAnsi="Book Antiqua"/>
          <w:b/>
        </w:rPr>
      </w:pPr>
      <w:r w:rsidRPr="00A96BAB">
        <w:rPr>
          <w:rFonts w:ascii="Book Antiqua" w:eastAsia="宋体" w:hAnsi="Book Antiqua"/>
        </w:rPr>
        <w:br w:type="page"/>
      </w:r>
      <w:r w:rsidR="00A2790E" w:rsidRPr="00A2790E">
        <w:rPr>
          <w:rFonts w:ascii="Book Antiqua" w:eastAsia="宋体" w:hAnsi="Book Antiqua"/>
          <w:b/>
        </w:rPr>
        <w:lastRenderedPageBreak/>
        <w:t>Table 3</w:t>
      </w:r>
      <w:r w:rsidRPr="00A2790E">
        <w:rPr>
          <w:rFonts w:ascii="Book Antiqua" w:eastAsia="宋体" w:hAnsi="Book Antiqua"/>
          <w:b/>
        </w:rPr>
        <w:t xml:space="preserve"> </w:t>
      </w:r>
      <w:r w:rsidR="00A2790E" w:rsidRPr="00A2790E">
        <w:rPr>
          <w:rFonts w:ascii="Book Antiqua" w:eastAsia="宋体" w:hAnsi="Book Antiqua"/>
          <w:b/>
        </w:rPr>
        <w:t>Preferred Reporting Items for Systemic Reviews and Meta-analyses</w:t>
      </w:r>
      <w:r w:rsidRPr="00A2790E">
        <w:rPr>
          <w:rFonts w:ascii="Book Antiqua" w:eastAsia="宋体" w:hAnsi="Book Antiqua"/>
          <w:b/>
        </w:rPr>
        <w:t xml:space="preserve"> checklist</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2542"/>
        <w:gridCol w:w="2393"/>
        <w:gridCol w:w="1779"/>
        <w:gridCol w:w="1525"/>
      </w:tblGrid>
      <w:tr w:rsidR="00A96BAB" w:rsidRPr="00A96BAB" w14:paraId="279D5778" w14:textId="77777777" w:rsidTr="009541EC">
        <w:tc>
          <w:tcPr>
            <w:tcW w:w="1083" w:type="dxa"/>
            <w:tcBorders>
              <w:top w:val="single" w:sz="4" w:space="0" w:color="auto"/>
              <w:bottom w:val="single" w:sz="4" w:space="0" w:color="auto"/>
            </w:tcBorders>
          </w:tcPr>
          <w:p w14:paraId="651F51B1"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Item number</w:t>
            </w:r>
          </w:p>
        </w:tc>
        <w:tc>
          <w:tcPr>
            <w:tcW w:w="2542" w:type="dxa"/>
            <w:tcBorders>
              <w:top w:val="single" w:sz="4" w:space="0" w:color="auto"/>
              <w:bottom w:val="single" w:sz="4" w:space="0" w:color="auto"/>
            </w:tcBorders>
          </w:tcPr>
          <w:p w14:paraId="7D8DF12D"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Element</w:t>
            </w:r>
          </w:p>
        </w:tc>
        <w:tc>
          <w:tcPr>
            <w:tcW w:w="2393" w:type="dxa"/>
            <w:tcBorders>
              <w:top w:val="single" w:sz="4" w:space="0" w:color="auto"/>
              <w:bottom w:val="single" w:sz="4" w:space="0" w:color="auto"/>
            </w:tcBorders>
          </w:tcPr>
          <w:p w14:paraId="496A518B" w14:textId="77777777" w:rsidR="00A96BAB" w:rsidRPr="00A96BAB" w:rsidRDefault="00A96BAB" w:rsidP="00A96BAB">
            <w:pPr>
              <w:adjustRightInd w:val="0"/>
              <w:snapToGrid w:val="0"/>
              <w:spacing w:after="160" w:line="360" w:lineRule="auto"/>
              <w:jc w:val="both"/>
              <w:rPr>
                <w:rFonts w:ascii="Book Antiqua" w:eastAsia="宋体" w:hAnsi="Book Antiqua"/>
              </w:rPr>
            </w:pPr>
            <w:bookmarkStart w:id="26" w:name="_Hlk45553146"/>
            <w:r w:rsidRPr="00A96BAB">
              <w:rPr>
                <w:rFonts w:ascii="Book Antiqua" w:eastAsia="宋体" w:hAnsi="Book Antiqua"/>
                <w:b/>
                <w:bCs/>
              </w:rPr>
              <w:t>Papers meeting this standard (total number and percentage)</w:t>
            </w:r>
          </w:p>
        </w:tc>
        <w:tc>
          <w:tcPr>
            <w:tcW w:w="1779" w:type="dxa"/>
            <w:tcBorders>
              <w:top w:val="single" w:sz="4" w:space="0" w:color="auto"/>
              <w:bottom w:val="single" w:sz="4" w:space="0" w:color="auto"/>
            </w:tcBorders>
          </w:tcPr>
          <w:p w14:paraId="0EC727A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b/>
                <w:bCs/>
              </w:rPr>
              <w:t>Published/ accepted papers meeting this standard (total number and percentage)</w:t>
            </w:r>
          </w:p>
        </w:tc>
        <w:tc>
          <w:tcPr>
            <w:tcW w:w="1525" w:type="dxa"/>
            <w:tcBorders>
              <w:top w:val="single" w:sz="4" w:space="0" w:color="auto"/>
              <w:bottom w:val="single" w:sz="4" w:space="0" w:color="auto"/>
            </w:tcBorders>
          </w:tcPr>
          <w:p w14:paraId="0947EEB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b/>
                <w:bCs/>
              </w:rPr>
              <w:t>Preprint papers meeting this standard (total number and percentage)</w:t>
            </w:r>
          </w:p>
        </w:tc>
      </w:tr>
      <w:tr w:rsidR="00A96BAB" w:rsidRPr="00A96BAB" w14:paraId="3EBCBC5B" w14:textId="77777777" w:rsidTr="009541EC">
        <w:tc>
          <w:tcPr>
            <w:tcW w:w="1083" w:type="dxa"/>
            <w:tcBorders>
              <w:top w:val="single" w:sz="4" w:space="0" w:color="auto"/>
            </w:tcBorders>
          </w:tcPr>
          <w:p w14:paraId="5A31558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w:t>
            </w:r>
          </w:p>
        </w:tc>
        <w:tc>
          <w:tcPr>
            <w:tcW w:w="2542" w:type="dxa"/>
            <w:tcBorders>
              <w:top w:val="single" w:sz="4" w:space="0" w:color="auto"/>
            </w:tcBorders>
          </w:tcPr>
          <w:p w14:paraId="31AB326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Title</w:t>
            </w:r>
          </w:p>
        </w:tc>
        <w:tc>
          <w:tcPr>
            <w:tcW w:w="2393" w:type="dxa"/>
            <w:tcBorders>
              <w:top w:val="single" w:sz="4" w:space="0" w:color="auto"/>
            </w:tcBorders>
          </w:tcPr>
          <w:p w14:paraId="0FBA484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Borders>
              <w:top w:val="single" w:sz="4" w:space="0" w:color="auto"/>
            </w:tcBorders>
          </w:tcPr>
          <w:p w14:paraId="7873ACF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Borders>
              <w:top w:val="single" w:sz="4" w:space="0" w:color="auto"/>
            </w:tcBorders>
          </w:tcPr>
          <w:p w14:paraId="08BFBCD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4968977E" w14:textId="77777777" w:rsidTr="009541EC">
        <w:tc>
          <w:tcPr>
            <w:tcW w:w="1083" w:type="dxa"/>
          </w:tcPr>
          <w:p w14:paraId="6992BBA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w:t>
            </w:r>
          </w:p>
        </w:tc>
        <w:tc>
          <w:tcPr>
            <w:tcW w:w="2542" w:type="dxa"/>
          </w:tcPr>
          <w:p w14:paraId="3D35281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Structured summary</w:t>
            </w:r>
          </w:p>
        </w:tc>
        <w:tc>
          <w:tcPr>
            <w:tcW w:w="2393" w:type="dxa"/>
          </w:tcPr>
          <w:p w14:paraId="3B50E0D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1779" w:type="dxa"/>
          </w:tcPr>
          <w:p w14:paraId="28CD643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6A89F42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4548B6" w14:paraId="322312E3" w14:textId="77777777" w:rsidTr="009541EC">
        <w:tc>
          <w:tcPr>
            <w:tcW w:w="9322" w:type="dxa"/>
            <w:gridSpan w:val="5"/>
          </w:tcPr>
          <w:p w14:paraId="4C88AB5E" w14:textId="77777777" w:rsidR="00A96BAB" w:rsidRPr="004548B6" w:rsidRDefault="004548B6" w:rsidP="00A96BAB">
            <w:pPr>
              <w:adjustRightInd w:val="0"/>
              <w:snapToGrid w:val="0"/>
              <w:spacing w:after="160" w:line="360" w:lineRule="auto"/>
              <w:jc w:val="both"/>
              <w:rPr>
                <w:rFonts w:ascii="Book Antiqua" w:eastAsia="宋体" w:hAnsi="Book Antiqua"/>
                <w:bCs/>
              </w:rPr>
            </w:pPr>
            <w:r w:rsidRPr="004548B6">
              <w:rPr>
                <w:rFonts w:ascii="Book Antiqua" w:eastAsia="宋体" w:hAnsi="Book Antiqua"/>
                <w:bCs/>
              </w:rPr>
              <w:t>Introduction</w:t>
            </w:r>
          </w:p>
        </w:tc>
      </w:tr>
      <w:tr w:rsidR="00A96BAB" w:rsidRPr="00A96BAB" w14:paraId="731516FB" w14:textId="77777777" w:rsidTr="009541EC">
        <w:tc>
          <w:tcPr>
            <w:tcW w:w="1083" w:type="dxa"/>
          </w:tcPr>
          <w:p w14:paraId="06984ADC"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3</w:t>
            </w:r>
          </w:p>
        </w:tc>
        <w:tc>
          <w:tcPr>
            <w:tcW w:w="2542" w:type="dxa"/>
          </w:tcPr>
          <w:p w14:paraId="1B7C9CD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Rationale</w:t>
            </w:r>
          </w:p>
        </w:tc>
        <w:tc>
          <w:tcPr>
            <w:tcW w:w="2393" w:type="dxa"/>
          </w:tcPr>
          <w:p w14:paraId="1699791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1779" w:type="dxa"/>
          </w:tcPr>
          <w:p w14:paraId="18C7157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(80%)</w:t>
            </w:r>
          </w:p>
        </w:tc>
        <w:tc>
          <w:tcPr>
            <w:tcW w:w="1525" w:type="dxa"/>
          </w:tcPr>
          <w:p w14:paraId="288E385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(89%)</w:t>
            </w:r>
          </w:p>
        </w:tc>
      </w:tr>
      <w:tr w:rsidR="00A96BAB" w:rsidRPr="00A96BAB" w14:paraId="46D59AE2" w14:textId="77777777" w:rsidTr="009541EC">
        <w:tc>
          <w:tcPr>
            <w:tcW w:w="1083" w:type="dxa"/>
          </w:tcPr>
          <w:p w14:paraId="0B1F9B2A"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4</w:t>
            </w:r>
          </w:p>
        </w:tc>
        <w:tc>
          <w:tcPr>
            <w:tcW w:w="2542" w:type="dxa"/>
          </w:tcPr>
          <w:p w14:paraId="5690570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Objectives</w:t>
            </w:r>
          </w:p>
        </w:tc>
        <w:tc>
          <w:tcPr>
            <w:tcW w:w="2393" w:type="dxa"/>
          </w:tcPr>
          <w:p w14:paraId="7A6766E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17/19 (89%)</w:t>
            </w:r>
          </w:p>
        </w:tc>
        <w:tc>
          <w:tcPr>
            <w:tcW w:w="1779" w:type="dxa"/>
          </w:tcPr>
          <w:p w14:paraId="6BE4ABE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(90%)</w:t>
            </w:r>
          </w:p>
        </w:tc>
        <w:tc>
          <w:tcPr>
            <w:tcW w:w="1525" w:type="dxa"/>
          </w:tcPr>
          <w:p w14:paraId="3EA4797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(89%)</w:t>
            </w:r>
          </w:p>
        </w:tc>
      </w:tr>
      <w:tr w:rsidR="00A96BAB" w:rsidRPr="004548B6" w14:paraId="215F2CDA" w14:textId="77777777" w:rsidTr="009541EC">
        <w:tc>
          <w:tcPr>
            <w:tcW w:w="9322" w:type="dxa"/>
            <w:gridSpan w:val="5"/>
          </w:tcPr>
          <w:p w14:paraId="0BA3AE37" w14:textId="77777777" w:rsidR="00A96BAB" w:rsidRPr="004548B6" w:rsidRDefault="004548B6" w:rsidP="00A96BAB">
            <w:pPr>
              <w:adjustRightInd w:val="0"/>
              <w:snapToGrid w:val="0"/>
              <w:spacing w:after="160" w:line="360" w:lineRule="auto"/>
              <w:jc w:val="both"/>
              <w:rPr>
                <w:rFonts w:ascii="Book Antiqua" w:eastAsia="宋体" w:hAnsi="Book Antiqua"/>
                <w:bCs/>
              </w:rPr>
            </w:pPr>
            <w:r w:rsidRPr="004548B6">
              <w:rPr>
                <w:rFonts w:ascii="Book Antiqua" w:eastAsia="宋体" w:hAnsi="Book Antiqua"/>
                <w:bCs/>
              </w:rPr>
              <w:t>Methods</w:t>
            </w:r>
          </w:p>
        </w:tc>
      </w:tr>
      <w:tr w:rsidR="00A96BAB" w:rsidRPr="00A96BAB" w14:paraId="17CBFDCC" w14:textId="77777777" w:rsidTr="009541EC">
        <w:tc>
          <w:tcPr>
            <w:tcW w:w="1083" w:type="dxa"/>
          </w:tcPr>
          <w:p w14:paraId="5B487BDD"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5</w:t>
            </w:r>
          </w:p>
        </w:tc>
        <w:tc>
          <w:tcPr>
            <w:tcW w:w="2542" w:type="dxa"/>
          </w:tcPr>
          <w:p w14:paraId="06C4B0D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Protocol/Registration</w:t>
            </w:r>
          </w:p>
        </w:tc>
        <w:tc>
          <w:tcPr>
            <w:tcW w:w="2393" w:type="dxa"/>
          </w:tcPr>
          <w:p w14:paraId="42C1F77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1779" w:type="dxa"/>
          </w:tcPr>
          <w:p w14:paraId="26402AC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06B6399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(78%)</w:t>
            </w:r>
          </w:p>
        </w:tc>
      </w:tr>
      <w:tr w:rsidR="00A96BAB" w:rsidRPr="00A96BAB" w14:paraId="2D8F3DB1" w14:textId="77777777" w:rsidTr="009541EC">
        <w:tc>
          <w:tcPr>
            <w:tcW w:w="1083" w:type="dxa"/>
          </w:tcPr>
          <w:p w14:paraId="07D42778"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6</w:t>
            </w:r>
          </w:p>
        </w:tc>
        <w:tc>
          <w:tcPr>
            <w:tcW w:w="2542" w:type="dxa"/>
          </w:tcPr>
          <w:p w14:paraId="70FAEE7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Eligibility criteria</w:t>
            </w:r>
          </w:p>
        </w:tc>
        <w:tc>
          <w:tcPr>
            <w:tcW w:w="2393" w:type="dxa"/>
          </w:tcPr>
          <w:p w14:paraId="659A930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17/19 (89%)</w:t>
            </w:r>
          </w:p>
        </w:tc>
        <w:tc>
          <w:tcPr>
            <w:tcW w:w="1779" w:type="dxa"/>
          </w:tcPr>
          <w:p w14:paraId="7607916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1B6284D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(89%)</w:t>
            </w:r>
          </w:p>
        </w:tc>
      </w:tr>
      <w:tr w:rsidR="00A96BAB" w:rsidRPr="00A96BAB" w14:paraId="79F3FFFE" w14:textId="77777777" w:rsidTr="009541EC">
        <w:tc>
          <w:tcPr>
            <w:tcW w:w="1083" w:type="dxa"/>
          </w:tcPr>
          <w:p w14:paraId="6B3E865D"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7</w:t>
            </w:r>
          </w:p>
        </w:tc>
        <w:tc>
          <w:tcPr>
            <w:tcW w:w="2542" w:type="dxa"/>
          </w:tcPr>
          <w:p w14:paraId="58B5A08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Information sources</w:t>
            </w:r>
          </w:p>
        </w:tc>
        <w:tc>
          <w:tcPr>
            <w:tcW w:w="2393" w:type="dxa"/>
          </w:tcPr>
          <w:p w14:paraId="4ADC804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1779" w:type="dxa"/>
          </w:tcPr>
          <w:p w14:paraId="083151A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67170A5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(89%)</w:t>
            </w:r>
          </w:p>
        </w:tc>
      </w:tr>
      <w:tr w:rsidR="00A96BAB" w:rsidRPr="00A96BAB" w14:paraId="2C9EB4D0" w14:textId="77777777" w:rsidTr="009541EC">
        <w:tc>
          <w:tcPr>
            <w:tcW w:w="1083" w:type="dxa"/>
          </w:tcPr>
          <w:p w14:paraId="20B0BE6B"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8</w:t>
            </w:r>
          </w:p>
        </w:tc>
        <w:tc>
          <w:tcPr>
            <w:tcW w:w="2542" w:type="dxa"/>
          </w:tcPr>
          <w:p w14:paraId="3785CE3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Search</w:t>
            </w:r>
          </w:p>
        </w:tc>
        <w:tc>
          <w:tcPr>
            <w:tcW w:w="2393" w:type="dxa"/>
          </w:tcPr>
          <w:p w14:paraId="2343CD9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1779" w:type="dxa"/>
          </w:tcPr>
          <w:p w14:paraId="7B32347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50140F6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(89%)</w:t>
            </w:r>
          </w:p>
        </w:tc>
      </w:tr>
      <w:tr w:rsidR="00A96BAB" w:rsidRPr="00A96BAB" w14:paraId="45AFCB7E" w14:textId="77777777" w:rsidTr="009541EC">
        <w:tc>
          <w:tcPr>
            <w:tcW w:w="1083" w:type="dxa"/>
          </w:tcPr>
          <w:p w14:paraId="5F8B485B"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9</w:t>
            </w:r>
          </w:p>
        </w:tc>
        <w:tc>
          <w:tcPr>
            <w:tcW w:w="2542" w:type="dxa"/>
          </w:tcPr>
          <w:p w14:paraId="7D63BF1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Study selection</w:t>
            </w:r>
          </w:p>
        </w:tc>
        <w:tc>
          <w:tcPr>
            <w:tcW w:w="2393" w:type="dxa"/>
          </w:tcPr>
          <w:p w14:paraId="76A7EFF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Pr>
          <w:p w14:paraId="23AD993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55DACB2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15DB9C40" w14:textId="77777777" w:rsidTr="009541EC">
        <w:tc>
          <w:tcPr>
            <w:tcW w:w="1083" w:type="dxa"/>
          </w:tcPr>
          <w:p w14:paraId="041E6915"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lastRenderedPageBreak/>
              <w:t>10</w:t>
            </w:r>
          </w:p>
        </w:tc>
        <w:tc>
          <w:tcPr>
            <w:tcW w:w="2542" w:type="dxa"/>
          </w:tcPr>
          <w:p w14:paraId="1DB208F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Data collection process</w:t>
            </w:r>
          </w:p>
        </w:tc>
        <w:tc>
          <w:tcPr>
            <w:tcW w:w="2393" w:type="dxa"/>
          </w:tcPr>
          <w:p w14:paraId="520EF0B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1779" w:type="dxa"/>
          </w:tcPr>
          <w:p w14:paraId="2235F93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0BA6B78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4E3BF8B1" w14:textId="77777777" w:rsidTr="009541EC">
        <w:tc>
          <w:tcPr>
            <w:tcW w:w="1083" w:type="dxa"/>
          </w:tcPr>
          <w:p w14:paraId="2505ED70"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11</w:t>
            </w:r>
          </w:p>
        </w:tc>
        <w:tc>
          <w:tcPr>
            <w:tcW w:w="2542" w:type="dxa"/>
          </w:tcPr>
          <w:p w14:paraId="6F729F4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Data items</w:t>
            </w:r>
          </w:p>
        </w:tc>
        <w:tc>
          <w:tcPr>
            <w:tcW w:w="2393" w:type="dxa"/>
          </w:tcPr>
          <w:p w14:paraId="1B554C7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17/19 (89%)</w:t>
            </w:r>
          </w:p>
        </w:tc>
        <w:tc>
          <w:tcPr>
            <w:tcW w:w="1779" w:type="dxa"/>
          </w:tcPr>
          <w:p w14:paraId="3263842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2ED220A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(89%)</w:t>
            </w:r>
          </w:p>
        </w:tc>
      </w:tr>
      <w:tr w:rsidR="00A96BAB" w:rsidRPr="00A96BAB" w14:paraId="34E67CF8" w14:textId="77777777" w:rsidTr="009541EC">
        <w:tc>
          <w:tcPr>
            <w:tcW w:w="1083" w:type="dxa"/>
          </w:tcPr>
          <w:p w14:paraId="6DC07D75"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12</w:t>
            </w:r>
          </w:p>
        </w:tc>
        <w:tc>
          <w:tcPr>
            <w:tcW w:w="2542" w:type="dxa"/>
          </w:tcPr>
          <w:p w14:paraId="0C99E59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Risk of bias in individual studies</w:t>
            </w:r>
          </w:p>
        </w:tc>
        <w:tc>
          <w:tcPr>
            <w:tcW w:w="2393" w:type="dxa"/>
          </w:tcPr>
          <w:p w14:paraId="0708D37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10/19 (53%)</w:t>
            </w:r>
          </w:p>
        </w:tc>
        <w:tc>
          <w:tcPr>
            <w:tcW w:w="1779" w:type="dxa"/>
          </w:tcPr>
          <w:p w14:paraId="78A4D29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4/9 (44%)</w:t>
            </w:r>
          </w:p>
        </w:tc>
        <w:tc>
          <w:tcPr>
            <w:tcW w:w="1525" w:type="dxa"/>
          </w:tcPr>
          <w:p w14:paraId="662F052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6/10 (56%)</w:t>
            </w:r>
          </w:p>
        </w:tc>
      </w:tr>
      <w:tr w:rsidR="00A96BAB" w:rsidRPr="00A96BAB" w14:paraId="5F2076B5" w14:textId="77777777" w:rsidTr="009541EC">
        <w:tc>
          <w:tcPr>
            <w:tcW w:w="1083" w:type="dxa"/>
          </w:tcPr>
          <w:p w14:paraId="095505F9"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13</w:t>
            </w:r>
          </w:p>
        </w:tc>
        <w:tc>
          <w:tcPr>
            <w:tcW w:w="2542" w:type="dxa"/>
          </w:tcPr>
          <w:p w14:paraId="1DD2C6B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Summary measures</w:t>
            </w:r>
          </w:p>
        </w:tc>
        <w:tc>
          <w:tcPr>
            <w:tcW w:w="2393" w:type="dxa"/>
          </w:tcPr>
          <w:p w14:paraId="3A1D7F1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15/19 (79%)</w:t>
            </w:r>
          </w:p>
        </w:tc>
        <w:tc>
          <w:tcPr>
            <w:tcW w:w="1779" w:type="dxa"/>
          </w:tcPr>
          <w:p w14:paraId="18A0984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6/9 (66%)</w:t>
            </w:r>
          </w:p>
        </w:tc>
        <w:tc>
          <w:tcPr>
            <w:tcW w:w="1525" w:type="dxa"/>
          </w:tcPr>
          <w:p w14:paraId="63FF95B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(78%)</w:t>
            </w:r>
          </w:p>
        </w:tc>
      </w:tr>
      <w:tr w:rsidR="00A96BAB" w:rsidRPr="00A96BAB" w14:paraId="6A53BEF9" w14:textId="77777777" w:rsidTr="009541EC">
        <w:tc>
          <w:tcPr>
            <w:tcW w:w="1083" w:type="dxa"/>
          </w:tcPr>
          <w:p w14:paraId="7B76F20A"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14</w:t>
            </w:r>
          </w:p>
        </w:tc>
        <w:tc>
          <w:tcPr>
            <w:tcW w:w="2542" w:type="dxa"/>
          </w:tcPr>
          <w:p w14:paraId="1D30663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Synthesis of results</w:t>
            </w:r>
          </w:p>
        </w:tc>
        <w:tc>
          <w:tcPr>
            <w:tcW w:w="2393" w:type="dxa"/>
          </w:tcPr>
          <w:p w14:paraId="64CF0EB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1779" w:type="dxa"/>
          </w:tcPr>
          <w:p w14:paraId="7673A90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525" w:type="dxa"/>
          </w:tcPr>
          <w:p w14:paraId="4E27DCF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(89%)</w:t>
            </w:r>
          </w:p>
        </w:tc>
      </w:tr>
      <w:tr w:rsidR="00A96BAB" w:rsidRPr="00A96BAB" w14:paraId="63C72A3D" w14:textId="77777777" w:rsidTr="009541EC">
        <w:tc>
          <w:tcPr>
            <w:tcW w:w="1083" w:type="dxa"/>
          </w:tcPr>
          <w:p w14:paraId="29D243DB"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15</w:t>
            </w:r>
          </w:p>
        </w:tc>
        <w:tc>
          <w:tcPr>
            <w:tcW w:w="2542" w:type="dxa"/>
          </w:tcPr>
          <w:p w14:paraId="0281E38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Risk of bias across studies</w:t>
            </w:r>
          </w:p>
        </w:tc>
        <w:tc>
          <w:tcPr>
            <w:tcW w:w="2393" w:type="dxa"/>
          </w:tcPr>
          <w:p w14:paraId="4C028A0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2/19 (11%)</w:t>
            </w:r>
          </w:p>
        </w:tc>
        <w:tc>
          <w:tcPr>
            <w:tcW w:w="1779" w:type="dxa"/>
          </w:tcPr>
          <w:p w14:paraId="1875520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2/9 (22%)</w:t>
            </w:r>
          </w:p>
        </w:tc>
        <w:tc>
          <w:tcPr>
            <w:tcW w:w="1525" w:type="dxa"/>
          </w:tcPr>
          <w:p w14:paraId="67D7FB0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A96BAB" w14:paraId="7E3CA36C" w14:textId="77777777" w:rsidTr="009541EC">
        <w:tc>
          <w:tcPr>
            <w:tcW w:w="1083" w:type="dxa"/>
          </w:tcPr>
          <w:p w14:paraId="6AAC6469"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16</w:t>
            </w:r>
          </w:p>
        </w:tc>
        <w:tc>
          <w:tcPr>
            <w:tcW w:w="2542" w:type="dxa"/>
          </w:tcPr>
          <w:p w14:paraId="729512D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Additional analyses</w:t>
            </w:r>
          </w:p>
        </w:tc>
        <w:tc>
          <w:tcPr>
            <w:tcW w:w="2393" w:type="dxa"/>
          </w:tcPr>
          <w:p w14:paraId="5BFFD3B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2/19 (11%)</w:t>
            </w:r>
          </w:p>
        </w:tc>
        <w:tc>
          <w:tcPr>
            <w:tcW w:w="1779" w:type="dxa"/>
          </w:tcPr>
          <w:p w14:paraId="006ABE3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 (11%)</w:t>
            </w:r>
          </w:p>
        </w:tc>
        <w:tc>
          <w:tcPr>
            <w:tcW w:w="1525" w:type="dxa"/>
          </w:tcPr>
          <w:p w14:paraId="1A104BE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1/10 (10%)</w:t>
            </w:r>
          </w:p>
        </w:tc>
      </w:tr>
      <w:tr w:rsidR="00A96BAB" w:rsidRPr="004548B6" w14:paraId="49EDC997" w14:textId="77777777" w:rsidTr="009541EC">
        <w:tc>
          <w:tcPr>
            <w:tcW w:w="9322" w:type="dxa"/>
            <w:gridSpan w:val="5"/>
          </w:tcPr>
          <w:p w14:paraId="77566F03" w14:textId="77777777" w:rsidR="00A96BAB" w:rsidRPr="004548B6" w:rsidRDefault="004548B6" w:rsidP="00A96BAB">
            <w:pPr>
              <w:adjustRightInd w:val="0"/>
              <w:snapToGrid w:val="0"/>
              <w:spacing w:after="160" w:line="360" w:lineRule="auto"/>
              <w:jc w:val="both"/>
              <w:rPr>
                <w:rFonts w:ascii="Book Antiqua" w:eastAsia="宋体" w:hAnsi="Book Antiqua"/>
                <w:bCs/>
              </w:rPr>
            </w:pPr>
            <w:r w:rsidRPr="004548B6">
              <w:rPr>
                <w:rFonts w:ascii="Book Antiqua" w:eastAsia="宋体" w:hAnsi="Book Antiqua"/>
                <w:bCs/>
              </w:rPr>
              <w:t>Results</w:t>
            </w:r>
          </w:p>
        </w:tc>
      </w:tr>
      <w:tr w:rsidR="00A96BAB" w:rsidRPr="00A96BAB" w14:paraId="4E169F46" w14:textId="77777777" w:rsidTr="009541EC">
        <w:tc>
          <w:tcPr>
            <w:tcW w:w="1083" w:type="dxa"/>
          </w:tcPr>
          <w:p w14:paraId="425B774D"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17</w:t>
            </w:r>
          </w:p>
        </w:tc>
        <w:tc>
          <w:tcPr>
            <w:tcW w:w="2542" w:type="dxa"/>
          </w:tcPr>
          <w:p w14:paraId="49FCAFD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Study selection</w:t>
            </w:r>
          </w:p>
        </w:tc>
        <w:tc>
          <w:tcPr>
            <w:tcW w:w="2393" w:type="dxa"/>
          </w:tcPr>
          <w:p w14:paraId="7DF1E5E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Pr>
          <w:p w14:paraId="440CB35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3649F3B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3E07CA8B" w14:textId="77777777" w:rsidTr="009541EC">
        <w:tc>
          <w:tcPr>
            <w:tcW w:w="1083" w:type="dxa"/>
          </w:tcPr>
          <w:p w14:paraId="54E90F54"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18</w:t>
            </w:r>
          </w:p>
        </w:tc>
        <w:tc>
          <w:tcPr>
            <w:tcW w:w="2542" w:type="dxa"/>
          </w:tcPr>
          <w:p w14:paraId="0BFDEDA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Study characteristics</w:t>
            </w:r>
          </w:p>
        </w:tc>
        <w:tc>
          <w:tcPr>
            <w:tcW w:w="2393" w:type="dxa"/>
          </w:tcPr>
          <w:p w14:paraId="2791BA0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Pr>
          <w:p w14:paraId="1C99E95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5799B02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4C178E00" w14:textId="77777777" w:rsidTr="009541EC">
        <w:tc>
          <w:tcPr>
            <w:tcW w:w="1083" w:type="dxa"/>
          </w:tcPr>
          <w:p w14:paraId="4BF2126F"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19</w:t>
            </w:r>
          </w:p>
        </w:tc>
        <w:tc>
          <w:tcPr>
            <w:tcW w:w="2542" w:type="dxa"/>
          </w:tcPr>
          <w:p w14:paraId="20BA014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Risk of bias within studies</w:t>
            </w:r>
          </w:p>
        </w:tc>
        <w:tc>
          <w:tcPr>
            <w:tcW w:w="2393" w:type="dxa"/>
          </w:tcPr>
          <w:p w14:paraId="1AD0735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12/19 (63%)</w:t>
            </w:r>
          </w:p>
        </w:tc>
        <w:tc>
          <w:tcPr>
            <w:tcW w:w="1779" w:type="dxa"/>
          </w:tcPr>
          <w:p w14:paraId="49E582F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525" w:type="dxa"/>
          </w:tcPr>
          <w:p w14:paraId="04DDCD3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7/10 (70%)</w:t>
            </w:r>
          </w:p>
        </w:tc>
      </w:tr>
      <w:tr w:rsidR="00A96BAB" w:rsidRPr="00A96BAB" w14:paraId="05F68090" w14:textId="77777777" w:rsidTr="009541EC">
        <w:tc>
          <w:tcPr>
            <w:tcW w:w="1083" w:type="dxa"/>
          </w:tcPr>
          <w:p w14:paraId="3EAF84F8"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20</w:t>
            </w:r>
          </w:p>
        </w:tc>
        <w:tc>
          <w:tcPr>
            <w:tcW w:w="2542" w:type="dxa"/>
          </w:tcPr>
          <w:p w14:paraId="6E8CF84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Results of individual studies</w:t>
            </w:r>
          </w:p>
        </w:tc>
        <w:tc>
          <w:tcPr>
            <w:tcW w:w="2393" w:type="dxa"/>
          </w:tcPr>
          <w:p w14:paraId="311EBCDA" w14:textId="77777777" w:rsidR="00A96BAB" w:rsidRPr="00A96BAB" w:rsidRDefault="00A96BAB" w:rsidP="00A96BAB">
            <w:pPr>
              <w:tabs>
                <w:tab w:val="left" w:pos="936"/>
              </w:tabs>
              <w:adjustRightInd w:val="0"/>
              <w:snapToGrid w:val="0"/>
              <w:spacing w:after="160" w:line="360" w:lineRule="auto"/>
              <w:jc w:val="both"/>
              <w:rPr>
                <w:rFonts w:ascii="Book Antiqua" w:eastAsia="宋体" w:hAnsi="Book Antiqua"/>
              </w:rPr>
            </w:pPr>
            <w:r w:rsidRPr="00A96BAB">
              <w:rPr>
                <w:rFonts w:ascii="Book Antiqua" w:eastAsia="宋体" w:hAnsi="Book Antiqua"/>
              </w:rPr>
              <w:t>11/19 (58%)</w:t>
            </w:r>
          </w:p>
        </w:tc>
        <w:tc>
          <w:tcPr>
            <w:tcW w:w="1779" w:type="dxa"/>
          </w:tcPr>
          <w:p w14:paraId="033FBC0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525" w:type="dxa"/>
          </w:tcPr>
          <w:p w14:paraId="3F1E3C2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6/10 (60%)</w:t>
            </w:r>
          </w:p>
        </w:tc>
      </w:tr>
      <w:tr w:rsidR="00A96BAB" w:rsidRPr="00A96BAB" w14:paraId="41B4B80B" w14:textId="77777777" w:rsidTr="009541EC">
        <w:tc>
          <w:tcPr>
            <w:tcW w:w="1083" w:type="dxa"/>
          </w:tcPr>
          <w:p w14:paraId="5CAEB701"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21</w:t>
            </w:r>
          </w:p>
        </w:tc>
        <w:tc>
          <w:tcPr>
            <w:tcW w:w="2542" w:type="dxa"/>
          </w:tcPr>
          <w:p w14:paraId="35AF7F0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Synthesis of results</w:t>
            </w:r>
          </w:p>
        </w:tc>
        <w:tc>
          <w:tcPr>
            <w:tcW w:w="2393" w:type="dxa"/>
          </w:tcPr>
          <w:p w14:paraId="28A8E4F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1779" w:type="dxa"/>
          </w:tcPr>
          <w:p w14:paraId="7264C51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1EEB3DF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(80%)</w:t>
            </w:r>
          </w:p>
        </w:tc>
      </w:tr>
      <w:tr w:rsidR="00A96BAB" w:rsidRPr="00A96BAB" w14:paraId="10BEAAA3" w14:textId="77777777" w:rsidTr="009541EC">
        <w:tc>
          <w:tcPr>
            <w:tcW w:w="1083" w:type="dxa"/>
          </w:tcPr>
          <w:p w14:paraId="4D05683E"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22</w:t>
            </w:r>
          </w:p>
        </w:tc>
        <w:tc>
          <w:tcPr>
            <w:tcW w:w="2542" w:type="dxa"/>
          </w:tcPr>
          <w:p w14:paraId="637D021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Risk of bias across studies</w:t>
            </w:r>
          </w:p>
        </w:tc>
        <w:tc>
          <w:tcPr>
            <w:tcW w:w="2393" w:type="dxa"/>
          </w:tcPr>
          <w:p w14:paraId="4DC617F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9/19 (47%)</w:t>
            </w:r>
          </w:p>
        </w:tc>
        <w:tc>
          <w:tcPr>
            <w:tcW w:w="1779" w:type="dxa"/>
          </w:tcPr>
          <w:p w14:paraId="4391BF3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525" w:type="dxa"/>
          </w:tcPr>
          <w:p w14:paraId="49605C3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tr w:rsidR="00A96BAB" w:rsidRPr="00A96BAB" w14:paraId="7CEBA809" w14:textId="77777777" w:rsidTr="009541EC">
        <w:tc>
          <w:tcPr>
            <w:tcW w:w="1083" w:type="dxa"/>
          </w:tcPr>
          <w:p w14:paraId="7DA4DDF7"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23</w:t>
            </w:r>
          </w:p>
        </w:tc>
        <w:tc>
          <w:tcPr>
            <w:tcW w:w="2542" w:type="dxa"/>
          </w:tcPr>
          <w:p w14:paraId="38E45A1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Additional analysis</w:t>
            </w:r>
          </w:p>
        </w:tc>
        <w:tc>
          <w:tcPr>
            <w:tcW w:w="2393" w:type="dxa"/>
          </w:tcPr>
          <w:p w14:paraId="2B6227D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0/19 (0)</w:t>
            </w:r>
          </w:p>
        </w:tc>
        <w:tc>
          <w:tcPr>
            <w:tcW w:w="1779" w:type="dxa"/>
          </w:tcPr>
          <w:p w14:paraId="6F9E142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525" w:type="dxa"/>
          </w:tcPr>
          <w:p w14:paraId="1E7801D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4548B6" w14:paraId="79BC8390" w14:textId="77777777" w:rsidTr="009541EC">
        <w:tc>
          <w:tcPr>
            <w:tcW w:w="9322" w:type="dxa"/>
            <w:gridSpan w:val="5"/>
          </w:tcPr>
          <w:p w14:paraId="779A6909" w14:textId="77777777" w:rsidR="00A96BAB" w:rsidRPr="004548B6" w:rsidRDefault="004548B6" w:rsidP="004548B6">
            <w:pPr>
              <w:adjustRightInd w:val="0"/>
              <w:snapToGrid w:val="0"/>
              <w:spacing w:after="160" w:line="360" w:lineRule="auto"/>
              <w:jc w:val="both"/>
              <w:rPr>
                <w:rFonts w:ascii="Book Antiqua" w:eastAsia="宋体" w:hAnsi="Book Antiqua"/>
                <w:bCs/>
              </w:rPr>
            </w:pPr>
            <w:r w:rsidRPr="004548B6">
              <w:rPr>
                <w:rFonts w:ascii="Book Antiqua" w:eastAsia="宋体" w:hAnsi="Book Antiqua"/>
                <w:bCs/>
              </w:rPr>
              <w:lastRenderedPageBreak/>
              <w:t>Discussion</w:t>
            </w:r>
          </w:p>
        </w:tc>
      </w:tr>
      <w:tr w:rsidR="00A96BAB" w:rsidRPr="00A96BAB" w14:paraId="5764D6D7" w14:textId="77777777" w:rsidTr="009541EC">
        <w:tc>
          <w:tcPr>
            <w:tcW w:w="1083" w:type="dxa"/>
          </w:tcPr>
          <w:p w14:paraId="501030E9"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24</w:t>
            </w:r>
          </w:p>
        </w:tc>
        <w:tc>
          <w:tcPr>
            <w:tcW w:w="2542" w:type="dxa"/>
          </w:tcPr>
          <w:p w14:paraId="18312F6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Summary of evidence</w:t>
            </w:r>
          </w:p>
        </w:tc>
        <w:tc>
          <w:tcPr>
            <w:tcW w:w="2393" w:type="dxa"/>
          </w:tcPr>
          <w:p w14:paraId="31F3D38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Pr>
          <w:p w14:paraId="72062DA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7212D43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2A062443" w14:textId="77777777" w:rsidTr="009541EC">
        <w:tc>
          <w:tcPr>
            <w:tcW w:w="1083" w:type="dxa"/>
          </w:tcPr>
          <w:p w14:paraId="5292D63D"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25</w:t>
            </w:r>
          </w:p>
        </w:tc>
        <w:tc>
          <w:tcPr>
            <w:tcW w:w="2542" w:type="dxa"/>
          </w:tcPr>
          <w:p w14:paraId="6631BDB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Limitations</w:t>
            </w:r>
          </w:p>
        </w:tc>
        <w:tc>
          <w:tcPr>
            <w:tcW w:w="2393" w:type="dxa"/>
          </w:tcPr>
          <w:p w14:paraId="1D483AB3" w14:textId="77777777" w:rsidR="00A96BAB" w:rsidRPr="00A96BAB" w:rsidRDefault="00A96BAB" w:rsidP="00A96BAB">
            <w:pPr>
              <w:tabs>
                <w:tab w:val="left" w:pos="972"/>
              </w:tabs>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1779" w:type="dxa"/>
          </w:tcPr>
          <w:p w14:paraId="7700AC5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525" w:type="dxa"/>
          </w:tcPr>
          <w:p w14:paraId="6FE11C4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65956909" w14:textId="77777777" w:rsidTr="009541EC">
        <w:tc>
          <w:tcPr>
            <w:tcW w:w="1083" w:type="dxa"/>
          </w:tcPr>
          <w:p w14:paraId="48A9E3CC"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26</w:t>
            </w:r>
          </w:p>
        </w:tc>
        <w:tc>
          <w:tcPr>
            <w:tcW w:w="2542" w:type="dxa"/>
          </w:tcPr>
          <w:p w14:paraId="3894F18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Conclusions</w:t>
            </w:r>
          </w:p>
        </w:tc>
        <w:tc>
          <w:tcPr>
            <w:tcW w:w="2393" w:type="dxa"/>
          </w:tcPr>
          <w:p w14:paraId="4503DCB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Pr>
          <w:p w14:paraId="4037CD5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9/9(100%)</w:t>
            </w:r>
          </w:p>
        </w:tc>
        <w:tc>
          <w:tcPr>
            <w:tcW w:w="1525" w:type="dxa"/>
          </w:tcPr>
          <w:p w14:paraId="37CD99E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4548B6" w14:paraId="77D00018" w14:textId="77777777" w:rsidTr="009541EC">
        <w:tc>
          <w:tcPr>
            <w:tcW w:w="9322" w:type="dxa"/>
            <w:gridSpan w:val="5"/>
          </w:tcPr>
          <w:p w14:paraId="2FEB7ABA" w14:textId="77777777" w:rsidR="00A96BAB" w:rsidRPr="004548B6" w:rsidRDefault="004548B6" w:rsidP="00A96BAB">
            <w:pPr>
              <w:adjustRightInd w:val="0"/>
              <w:snapToGrid w:val="0"/>
              <w:spacing w:after="160" w:line="360" w:lineRule="auto"/>
              <w:jc w:val="both"/>
              <w:rPr>
                <w:rFonts w:ascii="Book Antiqua" w:eastAsia="宋体" w:hAnsi="Book Antiqua"/>
                <w:bCs/>
              </w:rPr>
            </w:pPr>
            <w:r w:rsidRPr="004548B6">
              <w:rPr>
                <w:rFonts w:ascii="Book Antiqua" w:eastAsia="宋体" w:hAnsi="Book Antiqua"/>
                <w:bCs/>
              </w:rPr>
              <w:t>Funding</w:t>
            </w:r>
          </w:p>
        </w:tc>
      </w:tr>
      <w:tr w:rsidR="00A96BAB" w:rsidRPr="00A96BAB" w14:paraId="07AE3B29" w14:textId="77777777" w:rsidTr="009541EC">
        <w:tc>
          <w:tcPr>
            <w:tcW w:w="1083" w:type="dxa"/>
          </w:tcPr>
          <w:p w14:paraId="01A08059"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27</w:t>
            </w:r>
          </w:p>
        </w:tc>
        <w:tc>
          <w:tcPr>
            <w:tcW w:w="2542" w:type="dxa"/>
          </w:tcPr>
          <w:p w14:paraId="056891E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Funding</w:t>
            </w:r>
          </w:p>
        </w:tc>
        <w:tc>
          <w:tcPr>
            <w:tcW w:w="2393" w:type="dxa"/>
          </w:tcPr>
          <w:p w14:paraId="17B20DE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7/19 (37%)</w:t>
            </w:r>
          </w:p>
        </w:tc>
        <w:tc>
          <w:tcPr>
            <w:tcW w:w="1779" w:type="dxa"/>
          </w:tcPr>
          <w:p w14:paraId="24CC4B1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3/9 (33%)</w:t>
            </w:r>
          </w:p>
        </w:tc>
        <w:tc>
          <w:tcPr>
            <w:tcW w:w="1525" w:type="dxa"/>
          </w:tcPr>
          <w:p w14:paraId="4C6988B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bookmarkEnd w:id="26"/>
    </w:tbl>
    <w:p w14:paraId="4220383C" w14:textId="77777777" w:rsidR="00A96BAB" w:rsidRPr="00442AFC" w:rsidRDefault="00A96BAB" w:rsidP="00A96BAB">
      <w:pPr>
        <w:adjustRightInd w:val="0"/>
        <w:snapToGrid w:val="0"/>
        <w:spacing w:line="360" w:lineRule="auto"/>
        <w:jc w:val="both"/>
        <w:rPr>
          <w:rFonts w:ascii="Book Antiqua" w:eastAsia="宋体" w:hAnsi="Book Antiqua"/>
          <w:b/>
        </w:rPr>
      </w:pPr>
      <w:r w:rsidRPr="00A96BAB">
        <w:rPr>
          <w:rFonts w:ascii="Book Antiqua" w:eastAsia="宋体" w:hAnsi="Book Antiqua"/>
        </w:rPr>
        <w:br w:type="page"/>
      </w:r>
      <w:r w:rsidR="00440D3D" w:rsidRPr="00442AFC">
        <w:rPr>
          <w:rFonts w:ascii="Book Antiqua" w:eastAsia="宋体" w:hAnsi="Book Antiqua"/>
          <w:b/>
        </w:rPr>
        <w:lastRenderedPageBreak/>
        <w:t>Table 4</w:t>
      </w:r>
      <w:r w:rsidRPr="00442AFC">
        <w:rPr>
          <w:rFonts w:ascii="Book Antiqua" w:eastAsia="宋体" w:hAnsi="Book Antiqua"/>
          <w:b/>
        </w:rPr>
        <w:t xml:space="preserve"> </w:t>
      </w:r>
      <w:r w:rsidR="00440D3D" w:rsidRPr="00442AFC">
        <w:rPr>
          <w:rFonts w:ascii="Book Antiqua" w:eastAsia="宋体" w:hAnsi="Book Antiqua"/>
          <w:b/>
        </w:rPr>
        <w:t>Meta-analyses of Observational Studies in Epidemiology</w:t>
      </w:r>
      <w:r w:rsidRPr="00442AFC">
        <w:rPr>
          <w:rFonts w:ascii="Book Antiqua" w:eastAsia="宋体" w:hAnsi="Book Antiqua"/>
          <w:b/>
        </w:rPr>
        <w:t xml:space="preserve"> criteria checklist</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1765"/>
        <w:gridCol w:w="2556"/>
        <w:gridCol w:w="2019"/>
        <w:gridCol w:w="1978"/>
      </w:tblGrid>
      <w:tr w:rsidR="00A96BAB" w:rsidRPr="00A96BAB" w14:paraId="04F29154" w14:textId="77777777" w:rsidTr="00FB13FB">
        <w:tc>
          <w:tcPr>
            <w:tcW w:w="1032" w:type="dxa"/>
            <w:tcBorders>
              <w:top w:val="single" w:sz="4" w:space="0" w:color="auto"/>
              <w:bottom w:val="single" w:sz="4" w:space="0" w:color="auto"/>
            </w:tcBorders>
          </w:tcPr>
          <w:p w14:paraId="691A334E"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Checklist</w:t>
            </w:r>
          </w:p>
        </w:tc>
        <w:tc>
          <w:tcPr>
            <w:tcW w:w="1765" w:type="dxa"/>
            <w:tcBorders>
              <w:top w:val="single" w:sz="4" w:space="0" w:color="auto"/>
              <w:bottom w:val="single" w:sz="4" w:space="0" w:color="auto"/>
            </w:tcBorders>
          </w:tcPr>
          <w:p w14:paraId="2D2F2B8D" w14:textId="77777777" w:rsidR="00A96BAB" w:rsidRPr="00A96BAB" w:rsidRDefault="00A66EA7" w:rsidP="00A96BAB">
            <w:pPr>
              <w:adjustRightInd w:val="0"/>
              <w:snapToGrid w:val="0"/>
              <w:spacing w:after="160" w:line="360" w:lineRule="auto"/>
              <w:jc w:val="both"/>
              <w:rPr>
                <w:rFonts w:ascii="Book Antiqua" w:eastAsia="宋体" w:hAnsi="Book Antiqua"/>
                <w:b/>
                <w:bCs/>
              </w:rPr>
            </w:pPr>
            <w:r>
              <w:rPr>
                <w:rFonts w:ascii="Book Antiqua" w:eastAsia="宋体" w:hAnsi="Book Antiqua" w:hint="eastAsia"/>
                <w:b/>
                <w:bCs/>
                <w:lang w:eastAsia="zh-CN"/>
              </w:rPr>
              <w:t>N</w:t>
            </w:r>
            <w:r w:rsidR="00A96BAB" w:rsidRPr="00A96BAB">
              <w:rPr>
                <w:rFonts w:ascii="Book Antiqua" w:eastAsia="宋体" w:hAnsi="Book Antiqua"/>
                <w:b/>
                <w:bCs/>
              </w:rPr>
              <w:t>umber</w:t>
            </w:r>
          </w:p>
        </w:tc>
        <w:tc>
          <w:tcPr>
            <w:tcW w:w="2556" w:type="dxa"/>
            <w:tcBorders>
              <w:top w:val="single" w:sz="4" w:space="0" w:color="auto"/>
              <w:bottom w:val="single" w:sz="4" w:space="0" w:color="auto"/>
            </w:tcBorders>
          </w:tcPr>
          <w:p w14:paraId="05A68F8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b/>
                <w:bCs/>
              </w:rPr>
              <w:t>Papers meeting this standard (total number and percentage)</w:t>
            </w:r>
          </w:p>
        </w:tc>
        <w:tc>
          <w:tcPr>
            <w:tcW w:w="2019" w:type="dxa"/>
            <w:tcBorders>
              <w:top w:val="single" w:sz="4" w:space="0" w:color="auto"/>
              <w:bottom w:val="single" w:sz="4" w:space="0" w:color="auto"/>
            </w:tcBorders>
          </w:tcPr>
          <w:p w14:paraId="61DBDBB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b/>
                <w:bCs/>
              </w:rPr>
              <w:t>Published/ accepted papers meeting this standard (total number and percentage)</w:t>
            </w:r>
          </w:p>
        </w:tc>
        <w:tc>
          <w:tcPr>
            <w:tcW w:w="1978" w:type="dxa"/>
            <w:tcBorders>
              <w:top w:val="single" w:sz="4" w:space="0" w:color="auto"/>
              <w:bottom w:val="single" w:sz="4" w:space="0" w:color="auto"/>
            </w:tcBorders>
          </w:tcPr>
          <w:p w14:paraId="4A8900D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b/>
                <w:bCs/>
              </w:rPr>
              <w:t>Preprint papers meeting this standard (total number and percentage)</w:t>
            </w:r>
          </w:p>
        </w:tc>
      </w:tr>
      <w:tr w:rsidR="00A96BAB" w:rsidRPr="00A96BAB" w14:paraId="58497C02" w14:textId="77777777" w:rsidTr="00FB13FB">
        <w:tc>
          <w:tcPr>
            <w:tcW w:w="9350" w:type="dxa"/>
            <w:gridSpan w:val="5"/>
            <w:tcBorders>
              <w:top w:val="single" w:sz="4" w:space="0" w:color="auto"/>
            </w:tcBorders>
          </w:tcPr>
          <w:p w14:paraId="68BDE6BB" w14:textId="77777777" w:rsidR="00A96BAB" w:rsidRPr="00A96BAB" w:rsidRDefault="00442AFC" w:rsidP="00442AFC">
            <w:pPr>
              <w:adjustRightInd w:val="0"/>
              <w:snapToGrid w:val="0"/>
              <w:spacing w:after="160" w:line="360" w:lineRule="auto"/>
              <w:jc w:val="both"/>
              <w:rPr>
                <w:rFonts w:ascii="Book Antiqua" w:eastAsia="宋体" w:hAnsi="Book Antiqua"/>
                <w:b/>
                <w:bCs/>
              </w:rPr>
            </w:pPr>
            <w:r>
              <w:rPr>
                <w:rFonts w:ascii="Times New Roman" w:eastAsia="宋体" w:hAnsi="Times New Roman"/>
                <w:b/>
                <w:bCs/>
                <w:lang w:eastAsia="zh-CN"/>
              </w:rPr>
              <w:t>Ⅰ</w:t>
            </w:r>
            <w:r>
              <w:rPr>
                <w:rFonts w:ascii="Book Antiqua" w:eastAsia="宋体" w:hAnsi="Book Antiqua" w:hint="eastAsia"/>
                <w:b/>
                <w:bCs/>
                <w:lang w:eastAsia="zh-CN"/>
              </w:rPr>
              <w:t xml:space="preserve">. </w:t>
            </w:r>
            <w:r w:rsidR="00A96BAB" w:rsidRPr="00A96BAB">
              <w:rPr>
                <w:rFonts w:ascii="Book Antiqua" w:eastAsia="宋体" w:hAnsi="Book Antiqua"/>
                <w:b/>
                <w:bCs/>
              </w:rPr>
              <w:t>Reporting of background</w:t>
            </w:r>
          </w:p>
        </w:tc>
      </w:tr>
      <w:tr w:rsidR="00A96BAB" w:rsidRPr="00A96BAB" w14:paraId="24736547" w14:textId="77777777" w:rsidTr="00FB13FB">
        <w:tc>
          <w:tcPr>
            <w:tcW w:w="2797" w:type="dxa"/>
            <w:gridSpan w:val="2"/>
          </w:tcPr>
          <w:p w14:paraId="16273E08"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A. Problem definition</w:t>
            </w:r>
          </w:p>
        </w:tc>
        <w:tc>
          <w:tcPr>
            <w:tcW w:w="2556" w:type="dxa"/>
          </w:tcPr>
          <w:p w14:paraId="7A83828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10/19 (53%)</w:t>
            </w:r>
          </w:p>
        </w:tc>
        <w:tc>
          <w:tcPr>
            <w:tcW w:w="2019" w:type="dxa"/>
          </w:tcPr>
          <w:p w14:paraId="223496F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56916F9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3/10 (30%)</w:t>
            </w:r>
          </w:p>
        </w:tc>
      </w:tr>
      <w:tr w:rsidR="00A96BAB" w:rsidRPr="00A96BAB" w14:paraId="0BC9D287" w14:textId="77777777" w:rsidTr="00FB13FB">
        <w:tc>
          <w:tcPr>
            <w:tcW w:w="2797" w:type="dxa"/>
            <w:gridSpan w:val="2"/>
          </w:tcPr>
          <w:p w14:paraId="7A0111B5"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B. Hypothesis statement</w:t>
            </w:r>
          </w:p>
        </w:tc>
        <w:tc>
          <w:tcPr>
            <w:tcW w:w="2556" w:type="dxa"/>
          </w:tcPr>
          <w:p w14:paraId="1611407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2/19 (11%)</w:t>
            </w:r>
          </w:p>
        </w:tc>
        <w:tc>
          <w:tcPr>
            <w:tcW w:w="2019" w:type="dxa"/>
          </w:tcPr>
          <w:p w14:paraId="2EE21A4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 (11%)</w:t>
            </w:r>
          </w:p>
        </w:tc>
        <w:tc>
          <w:tcPr>
            <w:tcW w:w="1978" w:type="dxa"/>
          </w:tcPr>
          <w:p w14:paraId="3316C67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1/10 (10%)</w:t>
            </w:r>
          </w:p>
        </w:tc>
      </w:tr>
      <w:tr w:rsidR="00A96BAB" w:rsidRPr="00A96BAB" w14:paraId="6F6DFA44" w14:textId="77777777" w:rsidTr="00FB13FB">
        <w:tc>
          <w:tcPr>
            <w:tcW w:w="2797" w:type="dxa"/>
            <w:gridSpan w:val="2"/>
          </w:tcPr>
          <w:p w14:paraId="589E3718" w14:textId="77777777" w:rsidR="00A96BAB" w:rsidRPr="00A96BAB" w:rsidRDefault="00C4789A" w:rsidP="00FB13FB">
            <w:pPr>
              <w:adjustRightInd w:val="0"/>
              <w:snapToGrid w:val="0"/>
              <w:spacing w:after="160" w:line="360" w:lineRule="auto"/>
              <w:ind w:firstLineChars="50" w:firstLine="120"/>
              <w:jc w:val="both"/>
              <w:rPr>
                <w:rFonts w:ascii="Book Antiqua" w:eastAsia="宋体" w:hAnsi="Book Antiqua"/>
              </w:rPr>
            </w:pPr>
            <w:r>
              <w:rPr>
                <w:rFonts w:ascii="Book Antiqua" w:eastAsia="宋体" w:hAnsi="Book Antiqua"/>
              </w:rPr>
              <w:t>C.</w:t>
            </w:r>
            <w:r>
              <w:rPr>
                <w:rFonts w:ascii="Book Antiqua" w:eastAsia="宋体" w:hAnsi="Book Antiqua" w:hint="eastAsia"/>
                <w:lang w:eastAsia="zh-CN"/>
              </w:rPr>
              <w:t xml:space="preserve"> </w:t>
            </w:r>
            <w:r w:rsidR="00A96BAB" w:rsidRPr="00A96BAB">
              <w:rPr>
                <w:rFonts w:ascii="Book Antiqua" w:eastAsia="宋体" w:hAnsi="Book Antiqua"/>
              </w:rPr>
              <w:t>Description of study outcome(s)</w:t>
            </w:r>
          </w:p>
        </w:tc>
        <w:tc>
          <w:tcPr>
            <w:tcW w:w="2556" w:type="dxa"/>
          </w:tcPr>
          <w:p w14:paraId="48B47A7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2019" w:type="dxa"/>
          </w:tcPr>
          <w:p w14:paraId="4ECA426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10/9 (100%)</w:t>
            </w:r>
          </w:p>
        </w:tc>
        <w:tc>
          <w:tcPr>
            <w:tcW w:w="1978" w:type="dxa"/>
          </w:tcPr>
          <w:p w14:paraId="40614A5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2D6208DD" w14:textId="77777777" w:rsidTr="00FB13FB">
        <w:tc>
          <w:tcPr>
            <w:tcW w:w="2797" w:type="dxa"/>
            <w:gridSpan w:val="2"/>
          </w:tcPr>
          <w:p w14:paraId="6926FCE9"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D. Type of exposure or intervention used</w:t>
            </w:r>
          </w:p>
        </w:tc>
        <w:tc>
          <w:tcPr>
            <w:tcW w:w="2556" w:type="dxa"/>
          </w:tcPr>
          <w:p w14:paraId="17C15A6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2019" w:type="dxa"/>
          </w:tcPr>
          <w:p w14:paraId="6FB4E5A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09DAE3C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(80%)</w:t>
            </w:r>
          </w:p>
        </w:tc>
      </w:tr>
      <w:tr w:rsidR="00A96BAB" w:rsidRPr="00A96BAB" w14:paraId="51EFC2A1" w14:textId="77777777" w:rsidTr="00FB13FB">
        <w:tc>
          <w:tcPr>
            <w:tcW w:w="2797" w:type="dxa"/>
            <w:gridSpan w:val="2"/>
          </w:tcPr>
          <w:p w14:paraId="24FAD483"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E. Type of study designs used</w:t>
            </w:r>
          </w:p>
        </w:tc>
        <w:tc>
          <w:tcPr>
            <w:tcW w:w="2556" w:type="dxa"/>
          </w:tcPr>
          <w:p w14:paraId="45B7715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2019" w:type="dxa"/>
          </w:tcPr>
          <w:p w14:paraId="298408F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49580CC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3188CA65" w14:textId="77777777" w:rsidTr="00FB13FB">
        <w:tc>
          <w:tcPr>
            <w:tcW w:w="2797" w:type="dxa"/>
            <w:gridSpan w:val="2"/>
          </w:tcPr>
          <w:p w14:paraId="760A7021"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F. Study population</w:t>
            </w:r>
          </w:p>
        </w:tc>
        <w:tc>
          <w:tcPr>
            <w:tcW w:w="2556" w:type="dxa"/>
          </w:tcPr>
          <w:p w14:paraId="097C936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2019" w:type="dxa"/>
          </w:tcPr>
          <w:p w14:paraId="0B30BD1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67D355A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66EA7" w14:paraId="31B84A8A" w14:textId="77777777" w:rsidTr="00FB13FB">
        <w:tc>
          <w:tcPr>
            <w:tcW w:w="9350" w:type="dxa"/>
            <w:gridSpan w:val="5"/>
          </w:tcPr>
          <w:p w14:paraId="67C9546A" w14:textId="77777777" w:rsidR="00A96BAB" w:rsidRPr="00A66EA7" w:rsidRDefault="00A96BAB" w:rsidP="00A96BAB">
            <w:pPr>
              <w:adjustRightInd w:val="0"/>
              <w:snapToGrid w:val="0"/>
              <w:spacing w:after="160" w:line="360" w:lineRule="auto"/>
              <w:jc w:val="both"/>
              <w:rPr>
                <w:rFonts w:ascii="Book Antiqua" w:eastAsia="宋体" w:hAnsi="Book Antiqua"/>
              </w:rPr>
            </w:pPr>
            <w:r w:rsidRPr="00A66EA7">
              <w:rPr>
                <w:rFonts w:ascii="Book Antiqua" w:eastAsia="宋体" w:hAnsi="Book Antiqua"/>
                <w:bCs/>
              </w:rPr>
              <w:t>II. Reporting of search strategy</w:t>
            </w:r>
          </w:p>
        </w:tc>
      </w:tr>
      <w:tr w:rsidR="00A96BAB" w:rsidRPr="00A96BAB" w14:paraId="00026EAE" w14:textId="77777777" w:rsidTr="00FB13FB">
        <w:tc>
          <w:tcPr>
            <w:tcW w:w="2797" w:type="dxa"/>
            <w:gridSpan w:val="2"/>
          </w:tcPr>
          <w:p w14:paraId="0610566B"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A. Qualifications of searchers</w:t>
            </w:r>
          </w:p>
        </w:tc>
        <w:tc>
          <w:tcPr>
            <w:tcW w:w="2556" w:type="dxa"/>
          </w:tcPr>
          <w:p w14:paraId="3BD008E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0/19 (0)</w:t>
            </w:r>
          </w:p>
        </w:tc>
        <w:tc>
          <w:tcPr>
            <w:tcW w:w="2019" w:type="dxa"/>
          </w:tcPr>
          <w:p w14:paraId="36F1A0E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6EB7108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A96BAB" w14:paraId="79D41193" w14:textId="77777777" w:rsidTr="00FB13FB">
        <w:tc>
          <w:tcPr>
            <w:tcW w:w="2797" w:type="dxa"/>
            <w:gridSpan w:val="2"/>
          </w:tcPr>
          <w:p w14:paraId="785CB617"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B. Search strategy</w:t>
            </w:r>
          </w:p>
        </w:tc>
        <w:tc>
          <w:tcPr>
            <w:tcW w:w="2556" w:type="dxa"/>
          </w:tcPr>
          <w:p w14:paraId="17C288F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17/19 (89%)</w:t>
            </w:r>
          </w:p>
        </w:tc>
        <w:tc>
          <w:tcPr>
            <w:tcW w:w="2019" w:type="dxa"/>
          </w:tcPr>
          <w:p w14:paraId="1D0E4A9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4851812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(80%)</w:t>
            </w:r>
          </w:p>
        </w:tc>
      </w:tr>
      <w:tr w:rsidR="00A96BAB" w:rsidRPr="00A96BAB" w14:paraId="08D4507A" w14:textId="77777777" w:rsidTr="00FB13FB">
        <w:tc>
          <w:tcPr>
            <w:tcW w:w="2797" w:type="dxa"/>
            <w:gridSpan w:val="2"/>
          </w:tcPr>
          <w:p w14:paraId="57B329E4"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C. Effort to include all available studies</w:t>
            </w:r>
          </w:p>
        </w:tc>
        <w:tc>
          <w:tcPr>
            <w:tcW w:w="2556" w:type="dxa"/>
          </w:tcPr>
          <w:p w14:paraId="0F5AE27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10/19 (53%)</w:t>
            </w:r>
          </w:p>
        </w:tc>
        <w:tc>
          <w:tcPr>
            <w:tcW w:w="2019" w:type="dxa"/>
          </w:tcPr>
          <w:p w14:paraId="2CAF233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55E68DA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3/10 (30%)</w:t>
            </w:r>
          </w:p>
        </w:tc>
      </w:tr>
      <w:tr w:rsidR="00A96BAB" w:rsidRPr="00A96BAB" w14:paraId="19FFB440" w14:textId="77777777" w:rsidTr="00FB13FB">
        <w:tc>
          <w:tcPr>
            <w:tcW w:w="2797" w:type="dxa"/>
            <w:gridSpan w:val="2"/>
          </w:tcPr>
          <w:p w14:paraId="54201CE1"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 xml:space="preserve">D. Databases and </w:t>
            </w:r>
            <w:r w:rsidRPr="00A96BAB">
              <w:rPr>
                <w:rFonts w:ascii="Book Antiqua" w:eastAsia="宋体" w:hAnsi="Book Antiqua"/>
              </w:rPr>
              <w:lastRenderedPageBreak/>
              <w:t>registries searched</w:t>
            </w:r>
          </w:p>
        </w:tc>
        <w:tc>
          <w:tcPr>
            <w:tcW w:w="2556" w:type="dxa"/>
          </w:tcPr>
          <w:p w14:paraId="6F00C54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lastRenderedPageBreak/>
              <w:t>17/19 (89%)</w:t>
            </w:r>
          </w:p>
        </w:tc>
        <w:tc>
          <w:tcPr>
            <w:tcW w:w="2019" w:type="dxa"/>
          </w:tcPr>
          <w:p w14:paraId="0B9DBB1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3D2044E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7DD28C20" w14:textId="77777777" w:rsidTr="00FB13FB">
        <w:tc>
          <w:tcPr>
            <w:tcW w:w="2797" w:type="dxa"/>
            <w:gridSpan w:val="2"/>
          </w:tcPr>
          <w:p w14:paraId="01B2B16D"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lastRenderedPageBreak/>
              <w:t>E. Search software used</w:t>
            </w:r>
          </w:p>
        </w:tc>
        <w:tc>
          <w:tcPr>
            <w:tcW w:w="2556" w:type="dxa"/>
          </w:tcPr>
          <w:p w14:paraId="3F4D629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8/19 (42%)</w:t>
            </w:r>
          </w:p>
        </w:tc>
        <w:tc>
          <w:tcPr>
            <w:tcW w:w="2019" w:type="dxa"/>
          </w:tcPr>
          <w:p w14:paraId="16CBF2F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4/9 (44%)</w:t>
            </w:r>
          </w:p>
        </w:tc>
        <w:tc>
          <w:tcPr>
            <w:tcW w:w="1978" w:type="dxa"/>
          </w:tcPr>
          <w:p w14:paraId="2935538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tr w:rsidR="00A96BAB" w:rsidRPr="00A96BAB" w14:paraId="39B1963C" w14:textId="77777777" w:rsidTr="00FB13FB">
        <w:tc>
          <w:tcPr>
            <w:tcW w:w="2797" w:type="dxa"/>
            <w:gridSpan w:val="2"/>
          </w:tcPr>
          <w:p w14:paraId="1156B445"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F. Use of hand searching</w:t>
            </w:r>
          </w:p>
        </w:tc>
        <w:tc>
          <w:tcPr>
            <w:tcW w:w="2556" w:type="dxa"/>
          </w:tcPr>
          <w:p w14:paraId="464E6C4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2/19 (11%)</w:t>
            </w:r>
          </w:p>
        </w:tc>
        <w:tc>
          <w:tcPr>
            <w:tcW w:w="2019" w:type="dxa"/>
          </w:tcPr>
          <w:p w14:paraId="499D600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 (11%)</w:t>
            </w:r>
          </w:p>
        </w:tc>
        <w:tc>
          <w:tcPr>
            <w:tcW w:w="1978" w:type="dxa"/>
          </w:tcPr>
          <w:p w14:paraId="357A8E4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1/10 (10%)</w:t>
            </w:r>
          </w:p>
        </w:tc>
      </w:tr>
      <w:tr w:rsidR="00A96BAB" w:rsidRPr="00A96BAB" w14:paraId="3B1683C7" w14:textId="77777777" w:rsidTr="00FB13FB">
        <w:tc>
          <w:tcPr>
            <w:tcW w:w="2797" w:type="dxa"/>
            <w:gridSpan w:val="2"/>
          </w:tcPr>
          <w:p w14:paraId="6CDD3E1B"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G. List of citations located and those excluded</w:t>
            </w:r>
          </w:p>
        </w:tc>
        <w:tc>
          <w:tcPr>
            <w:tcW w:w="2556" w:type="dxa"/>
          </w:tcPr>
          <w:p w14:paraId="7EA4887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10/19 (53%)</w:t>
            </w:r>
          </w:p>
        </w:tc>
        <w:tc>
          <w:tcPr>
            <w:tcW w:w="2019" w:type="dxa"/>
          </w:tcPr>
          <w:p w14:paraId="09153F3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978" w:type="dxa"/>
          </w:tcPr>
          <w:p w14:paraId="0F25E03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5/10 (50%)</w:t>
            </w:r>
          </w:p>
        </w:tc>
      </w:tr>
      <w:tr w:rsidR="00A96BAB" w:rsidRPr="00A96BAB" w14:paraId="73C6E04A" w14:textId="77777777" w:rsidTr="00FB13FB">
        <w:tc>
          <w:tcPr>
            <w:tcW w:w="2797" w:type="dxa"/>
            <w:gridSpan w:val="2"/>
          </w:tcPr>
          <w:p w14:paraId="69CA4A2C"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H. Method of addressing articles published in languages other than English</w:t>
            </w:r>
          </w:p>
        </w:tc>
        <w:tc>
          <w:tcPr>
            <w:tcW w:w="2556" w:type="dxa"/>
          </w:tcPr>
          <w:p w14:paraId="108C74D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0/19 (0)</w:t>
            </w:r>
          </w:p>
        </w:tc>
        <w:tc>
          <w:tcPr>
            <w:tcW w:w="2019" w:type="dxa"/>
          </w:tcPr>
          <w:p w14:paraId="776C3E4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0E9E8E5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A96BAB" w14:paraId="7DCD872E" w14:textId="77777777" w:rsidTr="00FB13FB">
        <w:tc>
          <w:tcPr>
            <w:tcW w:w="2797" w:type="dxa"/>
            <w:gridSpan w:val="2"/>
          </w:tcPr>
          <w:p w14:paraId="2F97646E"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I. Method of handling abstracts and unpublished studies</w:t>
            </w:r>
          </w:p>
        </w:tc>
        <w:tc>
          <w:tcPr>
            <w:tcW w:w="2556" w:type="dxa"/>
          </w:tcPr>
          <w:p w14:paraId="5DF4990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0/19 (0)</w:t>
            </w:r>
          </w:p>
        </w:tc>
        <w:tc>
          <w:tcPr>
            <w:tcW w:w="2019" w:type="dxa"/>
          </w:tcPr>
          <w:p w14:paraId="0B9F0C1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6FA0905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A96BAB" w14:paraId="0176C3D8" w14:textId="77777777" w:rsidTr="00FB13FB">
        <w:tc>
          <w:tcPr>
            <w:tcW w:w="2797" w:type="dxa"/>
            <w:gridSpan w:val="2"/>
          </w:tcPr>
          <w:p w14:paraId="50C7F768"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J. Description of any contact with authors</w:t>
            </w:r>
          </w:p>
        </w:tc>
        <w:tc>
          <w:tcPr>
            <w:tcW w:w="2556" w:type="dxa"/>
          </w:tcPr>
          <w:p w14:paraId="226B28D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0/19 (0)</w:t>
            </w:r>
          </w:p>
        </w:tc>
        <w:tc>
          <w:tcPr>
            <w:tcW w:w="2019" w:type="dxa"/>
          </w:tcPr>
          <w:p w14:paraId="0409EA8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0B77795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A66EA7" w14:paraId="7B5AE872" w14:textId="77777777" w:rsidTr="00FB13FB">
        <w:tc>
          <w:tcPr>
            <w:tcW w:w="9350" w:type="dxa"/>
            <w:gridSpan w:val="5"/>
          </w:tcPr>
          <w:p w14:paraId="4443E2A7" w14:textId="77777777" w:rsidR="00A96BAB" w:rsidRPr="00A66EA7" w:rsidRDefault="00A96BAB" w:rsidP="00A96BAB">
            <w:pPr>
              <w:adjustRightInd w:val="0"/>
              <w:snapToGrid w:val="0"/>
              <w:spacing w:after="160" w:line="360" w:lineRule="auto"/>
              <w:jc w:val="both"/>
              <w:rPr>
                <w:rFonts w:ascii="Book Antiqua" w:eastAsia="宋体" w:hAnsi="Book Antiqua"/>
              </w:rPr>
            </w:pPr>
            <w:r w:rsidRPr="00A66EA7">
              <w:rPr>
                <w:rFonts w:ascii="Book Antiqua" w:eastAsia="宋体" w:hAnsi="Book Antiqua"/>
                <w:bCs/>
              </w:rPr>
              <w:t>III.</w:t>
            </w:r>
            <w:r w:rsidR="00A66EA7" w:rsidRPr="00A66EA7">
              <w:rPr>
                <w:rFonts w:ascii="Book Antiqua" w:eastAsia="宋体" w:hAnsi="Book Antiqua" w:hint="eastAsia"/>
                <w:bCs/>
                <w:lang w:eastAsia="zh-CN"/>
              </w:rPr>
              <w:t xml:space="preserve"> </w:t>
            </w:r>
            <w:r w:rsidRPr="00A66EA7">
              <w:rPr>
                <w:rFonts w:ascii="Book Antiqua" w:eastAsia="宋体" w:hAnsi="Book Antiqua"/>
                <w:bCs/>
              </w:rPr>
              <w:t>Reporting of methods</w:t>
            </w:r>
          </w:p>
        </w:tc>
      </w:tr>
      <w:tr w:rsidR="00A96BAB" w:rsidRPr="00A96BAB" w14:paraId="312CB8EC" w14:textId="77777777" w:rsidTr="00FB13FB">
        <w:tc>
          <w:tcPr>
            <w:tcW w:w="2797" w:type="dxa"/>
            <w:gridSpan w:val="2"/>
          </w:tcPr>
          <w:p w14:paraId="69946987"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A.</w:t>
            </w:r>
            <w:r w:rsidR="00A66EA7">
              <w:rPr>
                <w:rFonts w:ascii="Book Antiqua" w:eastAsia="宋体" w:hAnsi="Book Antiqua" w:hint="eastAsia"/>
                <w:lang w:eastAsia="zh-CN"/>
              </w:rPr>
              <w:t xml:space="preserve"> </w:t>
            </w:r>
            <w:r w:rsidRPr="00A96BAB">
              <w:rPr>
                <w:rFonts w:ascii="Book Antiqua" w:eastAsia="宋体" w:hAnsi="Book Antiqua"/>
              </w:rPr>
              <w:t>Description of relevance or appropriateness of studies assembled for assessing the hypothesis</w:t>
            </w:r>
          </w:p>
          <w:p w14:paraId="7DA153A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to be tested</w:t>
            </w:r>
          </w:p>
        </w:tc>
        <w:tc>
          <w:tcPr>
            <w:tcW w:w="2556" w:type="dxa"/>
          </w:tcPr>
          <w:p w14:paraId="3113384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8/19 (42%)</w:t>
            </w:r>
          </w:p>
        </w:tc>
        <w:tc>
          <w:tcPr>
            <w:tcW w:w="2019" w:type="dxa"/>
          </w:tcPr>
          <w:p w14:paraId="496323D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4/9 (44%)</w:t>
            </w:r>
          </w:p>
        </w:tc>
        <w:tc>
          <w:tcPr>
            <w:tcW w:w="1978" w:type="dxa"/>
          </w:tcPr>
          <w:p w14:paraId="7B63728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tr w:rsidR="00A96BAB" w:rsidRPr="00A96BAB" w14:paraId="4486BCC9" w14:textId="77777777" w:rsidTr="00FB13FB">
        <w:tc>
          <w:tcPr>
            <w:tcW w:w="2797" w:type="dxa"/>
            <w:gridSpan w:val="2"/>
          </w:tcPr>
          <w:p w14:paraId="1BBF0B88"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 xml:space="preserve">B. Rationale for the selection and coding of </w:t>
            </w:r>
            <w:r w:rsidRPr="00A96BAB">
              <w:rPr>
                <w:rFonts w:ascii="Book Antiqua" w:eastAsia="宋体" w:hAnsi="Book Antiqua"/>
              </w:rPr>
              <w:lastRenderedPageBreak/>
              <w:t>data</w:t>
            </w:r>
          </w:p>
        </w:tc>
        <w:tc>
          <w:tcPr>
            <w:tcW w:w="2556" w:type="dxa"/>
          </w:tcPr>
          <w:p w14:paraId="0B2A131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lastRenderedPageBreak/>
              <w:t>13/19 (68%)</w:t>
            </w:r>
          </w:p>
        </w:tc>
        <w:tc>
          <w:tcPr>
            <w:tcW w:w="2019" w:type="dxa"/>
          </w:tcPr>
          <w:p w14:paraId="6829F83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2D23768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6/10 (60%)</w:t>
            </w:r>
          </w:p>
        </w:tc>
      </w:tr>
      <w:tr w:rsidR="00A96BAB" w:rsidRPr="00A96BAB" w14:paraId="31EFDDDB" w14:textId="77777777" w:rsidTr="00FB13FB">
        <w:tc>
          <w:tcPr>
            <w:tcW w:w="2797" w:type="dxa"/>
            <w:gridSpan w:val="2"/>
          </w:tcPr>
          <w:p w14:paraId="00053727"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lastRenderedPageBreak/>
              <w:t>C. Documentation of how data were classified and coded</w:t>
            </w:r>
          </w:p>
        </w:tc>
        <w:tc>
          <w:tcPr>
            <w:tcW w:w="2556" w:type="dxa"/>
          </w:tcPr>
          <w:p w14:paraId="6321754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12/19 (63%)</w:t>
            </w:r>
          </w:p>
        </w:tc>
        <w:tc>
          <w:tcPr>
            <w:tcW w:w="2019" w:type="dxa"/>
          </w:tcPr>
          <w:p w14:paraId="159C579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978" w:type="dxa"/>
          </w:tcPr>
          <w:p w14:paraId="29DA2CA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tr w:rsidR="00A96BAB" w:rsidRPr="00A96BAB" w14:paraId="37ED056A" w14:textId="77777777" w:rsidTr="00FB13FB">
        <w:tc>
          <w:tcPr>
            <w:tcW w:w="2797" w:type="dxa"/>
            <w:gridSpan w:val="2"/>
          </w:tcPr>
          <w:p w14:paraId="5A1EF692"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D. Assessment of confounding</w:t>
            </w:r>
          </w:p>
        </w:tc>
        <w:tc>
          <w:tcPr>
            <w:tcW w:w="2556" w:type="dxa"/>
          </w:tcPr>
          <w:p w14:paraId="70E61AF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1/19 (5%)</w:t>
            </w:r>
          </w:p>
        </w:tc>
        <w:tc>
          <w:tcPr>
            <w:tcW w:w="2019" w:type="dxa"/>
          </w:tcPr>
          <w:p w14:paraId="46A5BDC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5F6EC79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1/10 (10%)</w:t>
            </w:r>
          </w:p>
        </w:tc>
      </w:tr>
      <w:tr w:rsidR="00A96BAB" w:rsidRPr="00A96BAB" w14:paraId="1949E494" w14:textId="77777777" w:rsidTr="00FB13FB">
        <w:tc>
          <w:tcPr>
            <w:tcW w:w="2797" w:type="dxa"/>
            <w:gridSpan w:val="2"/>
          </w:tcPr>
          <w:p w14:paraId="1AF58781"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E. Assessment of study quality</w:t>
            </w:r>
          </w:p>
        </w:tc>
        <w:tc>
          <w:tcPr>
            <w:tcW w:w="2556" w:type="dxa"/>
          </w:tcPr>
          <w:p w14:paraId="585C2B1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2019" w:type="dxa"/>
          </w:tcPr>
          <w:p w14:paraId="62EDF94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5E81168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1D8BE40E" w14:textId="77777777" w:rsidTr="00FB13FB">
        <w:tc>
          <w:tcPr>
            <w:tcW w:w="2797" w:type="dxa"/>
            <w:gridSpan w:val="2"/>
          </w:tcPr>
          <w:p w14:paraId="42D2C9B2"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F. Assessment of heterogeneity</w:t>
            </w:r>
          </w:p>
        </w:tc>
        <w:tc>
          <w:tcPr>
            <w:tcW w:w="2556" w:type="dxa"/>
          </w:tcPr>
          <w:p w14:paraId="2B9099E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2019" w:type="dxa"/>
          </w:tcPr>
          <w:p w14:paraId="656C8CB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978" w:type="dxa"/>
          </w:tcPr>
          <w:p w14:paraId="105EBD2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2E2CB1BD" w14:textId="77777777" w:rsidTr="00FB13FB">
        <w:tc>
          <w:tcPr>
            <w:tcW w:w="2797" w:type="dxa"/>
            <w:gridSpan w:val="2"/>
          </w:tcPr>
          <w:p w14:paraId="1AB8A0DD"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G. Description of statistical methods</w:t>
            </w:r>
          </w:p>
        </w:tc>
        <w:tc>
          <w:tcPr>
            <w:tcW w:w="2556" w:type="dxa"/>
          </w:tcPr>
          <w:p w14:paraId="3800057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2019" w:type="dxa"/>
          </w:tcPr>
          <w:p w14:paraId="73DE957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3D1A1F3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4B396CE4" w14:textId="77777777" w:rsidTr="00FB13FB">
        <w:tc>
          <w:tcPr>
            <w:tcW w:w="2797" w:type="dxa"/>
            <w:gridSpan w:val="2"/>
          </w:tcPr>
          <w:p w14:paraId="03AB65F2"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H. Provision of appropriate tables and graphics</w:t>
            </w:r>
          </w:p>
        </w:tc>
        <w:tc>
          <w:tcPr>
            <w:tcW w:w="2556" w:type="dxa"/>
          </w:tcPr>
          <w:p w14:paraId="6172B6E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2019" w:type="dxa"/>
          </w:tcPr>
          <w:p w14:paraId="08E07CE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2724D62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66EA7" w14:paraId="7DA1FD6E" w14:textId="77777777" w:rsidTr="00FB13FB">
        <w:tc>
          <w:tcPr>
            <w:tcW w:w="9350" w:type="dxa"/>
            <w:gridSpan w:val="5"/>
          </w:tcPr>
          <w:p w14:paraId="751339EC" w14:textId="77777777" w:rsidR="00A96BAB" w:rsidRPr="00A66EA7" w:rsidRDefault="00A96BAB" w:rsidP="00A96BAB">
            <w:pPr>
              <w:adjustRightInd w:val="0"/>
              <w:snapToGrid w:val="0"/>
              <w:spacing w:after="160" w:line="360" w:lineRule="auto"/>
              <w:jc w:val="both"/>
              <w:rPr>
                <w:rFonts w:ascii="Book Antiqua" w:eastAsia="宋体" w:hAnsi="Book Antiqua"/>
              </w:rPr>
            </w:pPr>
            <w:r w:rsidRPr="00A66EA7">
              <w:rPr>
                <w:rFonts w:ascii="Book Antiqua" w:eastAsia="宋体" w:hAnsi="Book Antiqua"/>
                <w:bCs/>
              </w:rPr>
              <w:t>IV.</w:t>
            </w:r>
            <w:r w:rsidR="00A66EA7" w:rsidRPr="00A66EA7">
              <w:rPr>
                <w:rFonts w:ascii="Book Antiqua" w:eastAsia="宋体" w:hAnsi="Book Antiqua" w:hint="eastAsia"/>
                <w:bCs/>
                <w:lang w:eastAsia="zh-CN"/>
              </w:rPr>
              <w:t xml:space="preserve"> </w:t>
            </w:r>
            <w:r w:rsidRPr="00A66EA7">
              <w:rPr>
                <w:rFonts w:ascii="Book Antiqua" w:eastAsia="宋体" w:hAnsi="Book Antiqua"/>
                <w:bCs/>
              </w:rPr>
              <w:t>Reporting of results</w:t>
            </w:r>
          </w:p>
        </w:tc>
      </w:tr>
      <w:tr w:rsidR="00A96BAB" w:rsidRPr="00A96BAB" w14:paraId="5A170B3F" w14:textId="77777777" w:rsidTr="00FB13FB">
        <w:tc>
          <w:tcPr>
            <w:tcW w:w="2797" w:type="dxa"/>
            <w:gridSpan w:val="2"/>
          </w:tcPr>
          <w:p w14:paraId="4A8457FA" w14:textId="77777777" w:rsidR="00A96BAB" w:rsidRPr="00A96BAB" w:rsidRDefault="00A96BAB" w:rsidP="00E24E35">
            <w:pPr>
              <w:adjustRightInd w:val="0"/>
              <w:snapToGrid w:val="0"/>
              <w:spacing w:after="160" w:line="360" w:lineRule="auto"/>
              <w:ind w:firstLineChars="50" w:firstLine="120"/>
              <w:jc w:val="both"/>
              <w:rPr>
                <w:rFonts w:ascii="Book Antiqua" w:eastAsia="宋体" w:hAnsi="Book Antiqua"/>
                <w:lang w:eastAsia="zh-CN"/>
              </w:rPr>
            </w:pPr>
            <w:r w:rsidRPr="00A96BAB">
              <w:rPr>
                <w:rFonts w:ascii="Book Antiqua" w:eastAsia="宋体" w:hAnsi="Book Antiqua"/>
              </w:rPr>
              <w:t>A.</w:t>
            </w:r>
            <w:r w:rsidR="00A66EA7">
              <w:rPr>
                <w:rFonts w:ascii="Book Antiqua" w:eastAsia="宋体" w:hAnsi="Book Antiqua" w:hint="eastAsia"/>
                <w:lang w:eastAsia="zh-CN"/>
              </w:rPr>
              <w:t xml:space="preserve"> </w:t>
            </w:r>
            <w:r w:rsidRPr="00A96BAB">
              <w:rPr>
                <w:rFonts w:ascii="Book Antiqua" w:eastAsia="宋体" w:hAnsi="Book Antiqua"/>
              </w:rPr>
              <w:t>Graphic summarizing individual study estimates and overall estimate</w:t>
            </w:r>
          </w:p>
        </w:tc>
        <w:tc>
          <w:tcPr>
            <w:tcW w:w="2556" w:type="dxa"/>
          </w:tcPr>
          <w:p w14:paraId="522FE4C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2019" w:type="dxa"/>
          </w:tcPr>
          <w:p w14:paraId="12680FF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3D394BA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3062FC50" w14:textId="77777777" w:rsidTr="00FB13FB">
        <w:tc>
          <w:tcPr>
            <w:tcW w:w="2797" w:type="dxa"/>
            <w:gridSpan w:val="2"/>
          </w:tcPr>
          <w:p w14:paraId="41174CB9" w14:textId="77777777" w:rsidR="00A96BAB" w:rsidRPr="00A96BAB" w:rsidRDefault="00A96BAB" w:rsidP="00E24E35">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B. Table giving descriptive information for each study included</w:t>
            </w:r>
          </w:p>
        </w:tc>
        <w:tc>
          <w:tcPr>
            <w:tcW w:w="2556" w:type="dxa"/>
          </w:tcPr>
          <w:p w14:paraId="35E7311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2019" w:type="dxa"/>
          </w:tcPr>
          <w:p w14:paraId="01524D8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4D75845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3B3A6EF8" w14:textId="77777777" w:rsidTr="00FB13FB">
        <w:tc>
          <w:tcPr>
            <w:tcW w:w="2797" w:type="dxa"/>
            <w:gridSpan w:val="2"/>
          </w:tcPr>
          <w:p w14:paraId="60764DEC"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C. Results of sensitivity testing (</w:t>
            </w:r>
            <w:proofErr w:type="spellStart"/>
            <w:r w:rsidRPr="00D96A15">
              <w:rPr>
                <w:rFonts w:ascii="Book Antiqua" w:eastAsia="宋体" w:hAnsi="Book Antiqua"/>
                <w:i/>
              </w:rPr>
              <w:t>e</w:t>
            </w:r>
            <w:r w:rsidR="00D96A15" w:rsidRPr="00D96A15">
              <w:rPr>
                <w:rFonts w:ascii="Book Antiqua" w:eastAsia="宋体" w:hAnsi="Book Antiqua" w:hint="eastAsia"/>
                <w:i/>
                <w:lang w:eastAsia="zh-CN"/>
              </w:rPr>
              <w:t>.</w:t>
            </w:r>
            <w:r w:rsidRPr="00D96A15">
              <w:rPr>
                <w:rFonts w:ascii="Book Antiqua" w:eastAsia="宋体" w:hAnsi="Book Antiqua"/>
                <w:i/>
              </w:rPr>
              <w:t>g</w:t>
            </w:r>
            <w:proofErr w:type="spellEnd"/>
            <w:r w:rsidRPr="00A96BAB">
              <w:rPr>
                <w:rFonts w:ascii="Book Antiqua" w:eastAsia="宋体" w:hAnsi="Book Antiqua"/>
              </w:rPr>
              <w:t xml:space="preserve">, subgroup </w:t>
            </w:r>
            <w:r w:rsidRPr="00A96BAB">
              <w:rPr>
                <w:rFonts w:ascii="Book Antiqua" w:eastAsia="宋体" w:hAnsi="Book Antiqua"/>
              </w:rPr>
              <w:lastRenderedPageBreak/>
              <w:t>analysis)</w:t>
            </w:r>
          </w:p>
        </w:tc>
        <w:tc>
          <w:tcPr>
            <w:tcW w:w="2556" w:type="dxa"/>
          </w:tcPr>
          <w:p w14:paraId="35982DC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lastRenderedPageBreak/>
              <w:t>12/19 (63%)</w:t>
            </w:r>
          </w:p>
        </w:tc>
        <w:tc>
          <w:tcPr>
            <w:tcW w:w="2019" w:type="dxa"/>
          </w:tcPr>
          <w:p w14:paraId="2A21EDD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72AEE95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5/10 (50%)</w:t>
            </w:r>
          </w:p>
        </w:tc>
      </w:tr>
      <w:tr w:rsidR="00A96BAB" w:rsidRPr="00A96BAB" w14:paraId="3D0BF9B9" w14:textId="77777777" w:rsidTr="00FB13FB">
        <w:tc>
          <w:tcPr>
            <w:tcW w:w="2797" w:type="dxa"/>
            <w:gridSpan w:val="2"/>
          </w:tcPr>
          <w:p w14:paraId="4BBFFB22" w14:textId="77777777" w:rsidR="00A96BAB" w:rsidRPr="00A96BAB" w:rsidRDefault="00A96BAB" w:rsidP="00E24E35">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lastRenderedPageBreak/>
              <w:t>D. Indication of statistical uncertainty of findings</w:t>
            </w:r>
          </w:p>
        </w:tc>
        <w:tc>
          <w:tcPr>
            <w:tcW w:w="2556" w:type="dxa"/>
          </w:tcPr>
          <w:p w14:paraId="1F12156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17/19 (89%)</w:t>
            </w:r>
          </w:p>
        </w:tc>
        <w:tc>
          <w:tcPr>
            <w:tcW w:w="2019" w:type="dxa"/>
          </w:tcPr>
          <w:p w14:paraId="13CCDAC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978" w:type="dxa"/>
          </w:tcPr>
          <w:p w14:paraId="34F1D88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0B1BA30F" w14:textId="77777777" w:rsidTr="00FB13FB">
        <w:tc>
          <w:tcPr>
            <w:tcW w:w="9350" w:type="dxa"/>
            <w:gridSpan w:val="5"/>
          </w:tcPr>
          <w:p w14:paraId="0F7809C6"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E. Reporting of discussion should include</w:t>
            </w:r>
          </w:p>
        </w:tc>
      </w:tr>
      <w:tr w:rsidR="00A96BAB" w:rsidRPr="00A96BAB" w14:paraId="022ED4F9" w14:textId="77777777" w:rsidTr="00FB13FB">
        <w:tc>
          <w:tcPr>
            <w:tcW w:w="2797" w:type="dxa"/>
            <w:gridSpan w:val="2"/>
          </w:tcPr>
          <w:p w14:paraId="3E4B3DC8" w14:textId="77777777" w:rsidR="00A96BAB" w:rsidRPr="00A96BAB" w:rsidRDefault="00A96BAB" w:rsidP="00E24E35">
            <w:pPr>
              <w:adjustRightInd w:val="0"/>
              <w:snapToGrid w:val="0"/>
              <w:spacing w:after="160" w:line="360" w:lineRule="auto"/>
              <w:ind w:firstLineChars="100" w:firstLine="240"/>
              <w:jc w:val="both"/>
              <w:rPr>
                <w:rFonts w:ascii="Book Antiqua" w:eastAsia="宋体" w:hAnsi="Book Antiqua"/>
              </w:rPr>
            </w:pPr>
            <w:r w:rsidRPr="00A96BAB">
              <w:rPr>
                <w:rFonts w:ascii="Book Antiqua" w:eastAsia="宋体" w:hAnsi="Book Antiqua"/>
              </w:rPr>
              <w:t>1. Quantitative assessment of bias (</w:t>
            </w:r>
            <w:proofErr w:type="spellStart"/>
            <w:r w:rsidRPr="00D96A15">
              <w:rPr>
                <w:rFonts w:ascii="Book Antiqua" w:eastAsia="宋体" w:hAnsi="Book Antiqua"/>
                <w:i/>
              </w:rPr>
              <w:t>e</w:t>
            </w:r>
            <w:r w:rsidR="00D96A15" w:rsidRPr="00D96A15">
              <w:rPr>
                <w:rFonts w:ascii="Book Antiqua" w:eastAsia="宋体" w:hAnsi="Book Antiqua" w:hint="eastAsia"/>
                <w:i/>
                <w:lang w:eastAsia="zh-CN"/>
              </w:rPr>
              <w:t>.</w:t>
            </w:r>
            <w:r w:rsidRPr="00D96A15">
              <w:rPr>
                <w:rFonts w:ascii="Book Antiqua" w:eastAsia="宋体" w:hAnsi="Book Antiqua"/>
                <w:i/>
              </w:rPr>
              <w:t>g</w:t>
            </w:r>
            <w:proofErr w:type="spellEnd"/>
            <w:r w:rsidRPr="00A96BAB">
              <w:rPr>
                <w:rFonts w:ascii="Book Antiqua" w:eastAsia="宋体" w:hAnsi="Book Antiqua"/>
              </w:rPr>
              <w:t>, publication bias)</w:t>
            </w:r>
          </w:p>
        </w:tc>
        <w:tc>
          <w:tcPr>
            <w:tcW w:w="2556" w:type="dxa"/>
          </w:tcPr>
          <w:p w14:paraId="678DF87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11/19 (58%)</w:t>
            </w:r>
          </w:p>
        </w:tc>
        <w:tc>
          <w:tcPr>
            <w:tcW w:w="2019" w:type="dxa"/>
          </w:tcPr>
          <w:p w14:paraId="4C830DF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4/9 (44%)</w:t>
            </w:r>
          </w:p>
        </w:tc>
        <w:tc>
          <w:tcPr>
            <w:tcW w:w="1978" w:type="dxa"/>
          </w:tcPr>
          <w:p w14:paraId="5ABC3AF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7/10 (70%)</w:t>
            </w:r>
          </w:p>
        </w:tc>
      </w:tr>
      <w:tr w:rsidR="00A96BAB" w:rsidRPr="00A96BAB" w14:paraId="1A9D2BD2" w14:textId="77777777" w:rsidTr="00FB13FB">
        <w:tc>
          <w:tcPr>
            <w:tcW w:w="2797" w:type="dxa"/>
            <w:gridSpan w:val="2"/>
          </w:tcPr>
          <w:p w14:paraId="59AD139F" w14:textId="77777777" w:rsidR="00A96BAB" w:rsidRPr="00A96BAB" w:rsidRDefault="00A96BAB" w:rsidP="00E24E35">
            <w:pPr>
              <w:adjustRightInd w:val="0"/>
              <w:snapToGrid w:val="0"/>
              <w:spacing w:after="160" w:line="360" w:lineRule="auto"/>
              <w:ind w:firstLineChars="100" w:firstLine="240"/>
              <w:jc w:val="both"/>
              <w:rPr>
                <w:rFonts w:ascii="Book Antiqua" w:eastAsia="宋体" w:hAnsi="Book Antiqua"/>
              </w:rPr>
            </w:pPr>
            <w:r w:rsidRPr="00A96BAB">
              <w:rPr>
                <w:rFonts w:ascii="Book Antiqua" w:eastAsia="宋体" w:hAnsi="Book Antiqua"/>
              </w:rPr>
              <w:t>2. Justification for exclusion (</w:t>
            </w:r>
            <w:proofErr w:type="spellStart"/>
            <w:r w:rsidRPr="00A96BAB">
              <w:rPr>
                <w:rFonts w:ascii="Book Antiqua" w:eastAsia="宋体" w:hAnsi="Book Antiqua"/>
              </w:rPr>
              <w:t>eg</w:t>
            </w:r>
            <w:proofErr w:type="spellEnd"/>
            <w:r w:rsidRPr="00A96BAB">
              <w:rPr>
                <w:rFonts w:ascii="Book Antiqua" w:eastAsia="宋体" w:hAnsi="Book Antiqua"/>
              </w:rPr>
              <w:t>, exclusion of non–English-language citations)</w:t>
            </w:r>
          </w:p>
        </w:tc>
        <w:tc>
          <w:tcPr>
            <w:tcW w:w="2556" w:type="dxa"/>
          </w:tcPr>
          <w:p w14:paraId="5FD6995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3/19 (16%)</w:t>
            </w:r>
          </w:p>
        </w:tc>
        <w:tc>
          <w:tcPr>
            <w:tcW w:w="2019" w:type="dxa"/>
          </w:tcPr>
          <w:p w14:paraId="46C4D87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 (11%)</w:t>
            </w:r>
          </w:p>
        </w:tc>
        <w:tc>
          <w:tcPr>
            <w:tcW w:w="1978" w:type="dxa"/>
          </w:tcPr>
          <w:p w14:paraId="08B1733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2/10 (20%)</w:t>
            </w:r>
          </w:p>
        </w:tc>
      </w:tr>
      <w:tr w:rsidR="00A96BAB" w:rsidRPr="00A96BAB" w14:paraId="139315EF" w14:textId="77777777" w:rsidTr="00FB13FB">
        <w:tc>
          <w:tcPr>
            <w:tcW w:w="2797" w:type="dxa"/>
            <w:gridSpan w:val="2"/>
          </w:tcPr>
          <w:p w14:paraId="1AA6C4EC" w14:textId="77777777" w:rsidR="00A96BAB" w:rsidRPr="00A96BAB" w:rsidRDefault="00A96BAB" w:rsidP="00E24E35">
            <w:pPr>
              <w:adjustRightInd w:val="0"/>
              <w:snapToGrid w:val="0"/>
              <w:spacing w:after="160" w:line="360" w:lineRule="auto"/>
              <w:ind w:firstLineChars="100" w:firstLine="240"/>
              <w:jc w:val="both"/>
              <w:rPr>
                <w:rFonts w:ascii="Book Antiqua" w:eastAsia="宋体" w:hAnsi="Book Antiqua"/>
              </w:rPr>
            </w:pPr>
            <w:r w:rsidRPr="00A96BAB">
              <w:rPr>
                <w:rFonts w:ascii="Book Antiqua" w:eastAsia="宋体" w:hAnsi="Book Antiqua"/>
              </w:rPr>
              <w:t>3. Assessment of quality of included studies</w:t>
            </w:r>
          </w:p>
        </w:tc>
        <w:tc>
          <w:tcPr>
            <w:tcW w:w="2556" w:type="dxa"/>
          </w:tcPr>
          <w:p w14:paraId="0ADD5CF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12/19 (63%)</w:t>
            </w:r>
          </w:p>
        </w:tc>
        <w:tc>
          <w:tcPr>
            <w:tcW w:w="2019" w:type="dxa"/>
          </w:tcPr>
          <w:p w14:paraId="6944314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4/9 (44%)</w:t>
            </w:r>
          </w:p>
        </w:tc>
        <w:tc>
          <w:tcPr>
            <w:tcW w:w="1978" w:type="dxa"/>
          </w:tcPr>
          <w:p w14:paraId="7823E19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(80%)</w:t>
            </w:r>
          </w:p>
        </w:tc>
      </w:tr>
      <w:tr w:rsidR="00A96BAB" w:rsidRPr="00A66EA7" w14:paraId="52606935" w14:textId="77777777" w:rsidTr="00FB13FB">
        <w:tc>
          <w:tcPr>
            <w:tcW w:w="9350" w:type="dxa"/>
            <w:gridSpan w:val="5"/>
          </w:tcPr>
          <w:p w14:paraId="0CBD39D5" w14:textId="77777777" w:rsidR="00A96BAB" w:rsidRPr="00A66EA7" w:rsidRDefault="00A96BAB" w:rsidP="00A96BAB">
            <w:pPr>
              <w:adjustRightInd w:val="0"/>
              <w:snapToGrid w:val="0"/>
              <w:spacing w:after="160" w:line="360" w:lineRule="auto"/>
              <w:jc w:val="both"/>
              <w:rPr>
                <w:rFonts w:ascii="Book Antiqua" w:eastAsia="宋体" w:hAnsi="Book Antiqua"/>
              </w:rPr>
            </w:pPr>
            <w:r w:rsidRPr="00A66EA7">
              <w:rPr>
                <w:rFonts w:ascii="Book Antiqua" w:eastAsia="宋体" w:hAnsi="Book Antiqua"/>
                <w:bCs/>
              </w:rPr>
              <w:t>V.</w:t>
            </w:r>
            <w:r w:rsidR="00A66EA7" w:rsidRPr="00A66EA7">
              <w:rPr>
                <w:rFonts w:ascii="Book Antiqua" w:eastAsia="宋体" w:hAnsi="Book Antiqua" w:hint="eastAsia"/>
                <w:bCs/>
                <w:lang w:eastAsia="zh-CN"/>
              </w:rPr>
              <w:t xml:space="preserve"> </w:t>
            </w:r>
            <w:r w:rsidRPr="00A66EA7">
              <w:rPr>
                <w:rFonts w:ascii="Book Antiqua" w:eastAsia="宋体" w:hAnsi="Book Antiqua"/>
                <w:bCs/>
              </w:rPr>
              <w:t>Reporting of conclusions</w:t>
            </w:r>
          </w:p>
        </w:tc>
      </w:tr>
      <w:tr w:rsidR="00A96BAB" w:rsidRPr="00A96BAB" w14:paraId="11D0E717" w14:textId="77777777" w:rsidTr="00FB13FB">
        <w:tc>
          <w:tcPr>
            <w:tcW w:w="2797" w:type="dxa"/>
            <w:gridSpan w:val="2"/>
          </w:tcPr>
          <w:p w14:paraId="57B1055F" w14:textId="77777777" w:rsidR="00A96BAB" w:rsidRPr="00A96BAB" w:rsidRDefault="00A96BAB" w:rsidP="00E24E35">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A. Consideration of alternative explanations for observed results</w:t>
            </w:r>
          </w:p>
        </w:tc>
        <w:tc>
          <w:tcPr>
            <w:tcW w:w="2556" w:type="dxa"/>
          </w:tcPr>
          <w:p w14:paraId="3D27F5A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1/19 (11%)</w:t>
            </w:r>
          </w:p>
        </w:tc>
        <w:tc>
          <w:tcPr>
            <w:tcW w:w="2019" w:type="dxa"/>
          </w:tcPr>
          <w:p w14:paraId="410840A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74A5A5A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1/10 (10%)</w:t>
            </w:r>
          </w:p>
        </w:tc>
      </w:tr>
      <w:tr w:rsidR="00A96BAB" w:rsidRPr="00A96BAB" w14:paraId="17917EC8" w14:textId="77777777" w:rsidTr="00FB13FB">
        <w:tc>
          <w:tcPr>
            <w:tcW w:w="2797" w:type="dxa"/>
            <w:gridSpan w:val="2"/>
          </w:tcPr>
          <w:p w14:paraId="163E14BB" w14:textId="77777777" w:rsidR="00A96BAB" w:rsidRPr="00A96BAB" w:rsidRDefault="00A96BAB" w:rsidP="00E24E35">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B. Generalization of the conclusions (</w:t>
            </w:r>
            <w:proofErr w:type="spellStart"/>
            <w:r w:rsidRPr="00D96A15">
              <w:rPr>
                <w:rFonts w:ascii="Book Antiqua" w:eastAsia="宋体" w:hAnsi="Book Antiqua"/>
                <w:i/>
              </w:rPr>
              <w:t>i</w:t>
            </w:r>
            <w:r w:rsidR="00D96A15" w:rsidRPr="00D96A15">
              <w:rPr>
                <w:rFonts w:ascii="Book Antiqua" w:eastAsia="宋体" w:hAnsi="Book Antiqua" w:hint="eastAsia"/>
                <w:i/>
                <w:lang w:eastAsia="zh-CN"/>
              </w:rPr>
              <w:t>.</w:t>
            </w:r>
            <w:r w:rsidRPr="00D96A15">
              <w:rPr>
                <w:rFonts w:ascii="Book Antiqua" w:eastAsia="宋体" w:hAnsi="Book Antiqua"/>
                <w:i/>
              </w:rPr>
              <w:t>e</w:t>
            </w:r>
            <w:proofErr w:type="spellEnd"/>
            <w:r w:rsidRPr="00A96BAB">
              <w:rPr>
                <w:rFonts w:ascii="Book Antiqua" w:eastAsia="宋体" w:hAnsi="Book Antiqua"/>
              </w:rPr>
              <w:t>, appropriate for the data presented and within the domain</w:t>
            </w:r>
            <w:r w:rsidR="00E24E35">
              <w:rPr>
                <w:rFonts w:ascii="Book Antiqua" w:eastAsia="宋体" w:hAnsi="Book Antiqua" w:hint="eastAsia"/>
                <w:lang w:eastAsia="zh-CN"/>
              </w:rPr>
              <w:t xml:space="preserve"> </w:t>
            </w:r>
            <w:r w:rsidRPr="00A96BAB">
              <w:rPr>
                <w:rFonts w:ascii="Book Antiqua" w:eastAsia="宋体" w:hAnsi="Book Antiqua"/>
              </w:rPr>
              <w:t>of the literature review)</w:t>
            </w:r>
          </w:p>
        </w:tc>
        <w:tc>
          <w:tcPr>
            <w:tcW w:w="2556" w:type="dxa"/>
          </w:tcPr>
          <w:p w14:paraId="66AE065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2019" w:type="dxa"/>
          </w:tcPr>
          <w:p w14:paraId="3D35876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4999424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72F78D66" w14:textId="77777777" w:rsidTr="00FB13FB">
        <w:tc>
          <w:tcPr>
            <w:tcW w:w="2797" w:type="dxa"/>
            <w:gridSpan w:val="2"/>
          </w:tcPr>
          <w:p w14:paraId="43B98D55"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lastRenderedPageBreak/>
              <w:t>C. Guidelines for future research</w:t>
            </w:r>
          </w:p>
        </w:tc>
        <w:tc>
          <w:tcPr>
            <w:tcW w:w="2556" w:type="dxa"/>
          </w:tcPr>
          <w:p w14:paraId="406FC51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8/19 (42%)</w:t>
            </w:r>
          </w:p>
        </w:tc>
        <w:tc>
          <w:tcPr>
            <w:tcW w:w="2019" w:type="dxa"/>
          </w:tcPr>
          <w:p w14:paraId="1AE869E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6/9 (66%)</w:t>
            </w:r>
          </w:p>
        </w:tc>
        <w:tc>
          <w:tcPr>
            <w:tcW w:w="1978" w:type="dxa"/>
          </w:tcPr>
          <w:p w14:paraId="6132BFD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2/10 (20%)</w:t>
            </w:r>
          </w:p>
        </w:tc>
      </w:tr>
    </w:tbl>
    <w:p w14:paraId="1DF87586" w14:textId="77777777" w:rsidR="00A77B3E" w:rsidRPr="00950560" w:rsidRDefault="00A77B3E" w:rsidP="00950560">
      <w:pPr>
        <w:adjustRightInd w:val="0"/>
        <w:snapToGrid w:val="0"/>
        <w:spacing w:line="360" w:lineRule="auto"/>
        <w:jc w:val="both"/>
        <w:rPr>
          <w:rFonts w:ascii="Book Antiqua" w:eastAsia="宋体" w:hAnsi="Book Antiqua"/>
        </w:rPr>
      </w:pPr>
    </w:p>
    <w:sectPr w:rsidR="00A77B3E" w:rsidRPr="009505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FB275" w14:textId="77777777" w:rsidR="00CA1903" w:rsidRDefault="00CA1903" w:rsidP="005063C4">
      <w:r>
        <w:separator/>
      </w:r>
    </w:p>
  </w:endnote>
  <w:endnote w:type="continuationSeparator" w:id="0">
    <w:p w14:paraId="5CEFD4D8" w14:textId="77777777" w:rsidR="00CA1903" w:rsidRDefault="00CA1903" w:rsidP="0050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51741"/>
      <w:docPartObj>
        <w:docPartGallery w:val="Page Numbers (Bottom of Page)"/>
        <w:docPartUnique/>
      </w:docPartObj>
    </w:sdtPr>
    <w:sdtEndPr/>
    <w:sdtContent>
      <w:sdt>
        <w:sdtPr>
          <w:id w:val="860082579"/>
          <w:docPartObj>
            <w:docPartGallery w:val="Page Numbers (Top of Page)"/>
            <w:docPartUnique/>
          </w:docPartObj>
        </w:sdtPr>
        <w:sdtEndPr/>
        <w:sdtContent>
          <w:p w14:paraId="17E145F7" w14:textId="77777777" w:rsidR="003739B5" w:rsidRDefault="003739B5">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C7084">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C7084">
              <w:rPr>
                <w:b/>
                <w:bCs/>
                <w:noProof/>
              </w:rPr>
              <w:t>31</w:t>
            </w:r>
            <w:r>
              <w:rPr>
                <w:b/>
                <w:bCs/>
                <w:sz w:val="24"/>
                <w:szCs w:val="24"/>
              </w:rPr>
              <w:fldChar w:fldCharType="end"/>
            </w:r>
          </w:p>
        </w:sdtContent>
      </w:sdt>
    </w:sdtContent>
  </w:sdt>
  <w:p w14:paraId="3845C18A" w14:textId="77777777" w:rsidR="003739B5" w:rsidRDefault="003739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9DC0" w14:textId="77777777" w:rsidR="00CA1903" w:rsidRDefault="00CA1903" w:rsidP="005063C4">
      <w:r>
        <w:separator/>
      </w:r>
    </w:p>
  </w:footnote>
  <w:footnote w:type="continuationSeparator" w:id="0">
    <w:p w14:paraId="4734596B" w14:textId="77777777" w:rsidR="00CA1903" w:rsidRDefault="00CA1903" w:rsidP="00506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D462F"/>
    <w:multiLevelType w:val="hybridMultilevel"/>
    <w:tmpl w:val="63A2B2DE"/>
    <w:lvl w:ilvl="0" w:tplc="62BE9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ED5"/>
    <w:rsid w:val="00017E5E"/>
    <w:rsid w:val="00055658"/>
    <w:rsid w:val="000837BD"/>
    <w:rsid w:val="0008404B"/>
    <w:rsid w:val="00096C43"/>
    <w:rsid w:val="000E3F17"/>
    <w:rsid w:val="000E3FF2"/>
    <w:rsid w:val="001015D0"/>
    <w:rsid w:val="00106805"/>
    <w:rsid w:val="0011041F"/>
    <w:rsid w:val="001135F3"/>
    <w:rsid w:val="00125B00"/>
    <w:rsid w:val="00137EF8"/>
    <w:rsid w:val="00157F1A"/>
    <w:rsid w:val="001B68FC"/>
    <w:rsid w:val="001D4258"/>
    <w:rsid w:val="001E2982"/>
    <w:rsid w:val="00201456"/>
    <w:rsid w:val="0020767B"/>
    <w:rsid w:val="00265807"/>
    <w:rsid w:val="002E2000"/>
    <w:rsid w:val="002E42C8"/>
    <w:rsid w:val="00356799"/>
    <w:rsid w:val="003739B5"/>
    <w:rsid w:val="00391CCF"/>
    <w:rsid w:val="00397960"/>
    <w:rsid w:val="004254C5"/>
    <w:rsid w:val="00440D3D"/>
    <w:rsid w:val="00442AFC"/>
    <w:rsid w:val="004548B6"/>
    <w:rsid w:val="00502EAB"/>
    <w:rsid w:val="005063C4"/>
    <w:rsid w:val="00540BB5"/>
    <w:rsid w:val="00562C8A"/>
    <w:rsid w:val="005A5FF8"/>
    <w:rsid w:val="005A643D"/>
    <w:rsid w:val="005C3028"/>
    <w:rsid w:val="005C6226"/>
    <w:rsid w:val="005E3D51"/>
    <w:rsid w:val="005E69B3"/>
    <w:rsid w:val="006435E6"/>
    <w:rsid w:val="0064478B"/>
    <w:rsid w:val="0065472E"/>
    <w:rsid w:val="006B1222"/>
    <w:rsid w:val="006C7084"/>
    <w:rsid w:val="007117A6"/>
    <w:rsid w:val="00762705"/>
    <w:rsid w:val="007655CB"/>
    <w:rsid w:val="00791557"/>
    <w:rsid w:val="007A6CC3"/>
    <w:rsid w:val="007B0903"/>
    <w:rsid w:val="007B6A0D"/>
    <w:rsid w:val="007E1E65"/>
    <w:rsid w:val="0085260F"/>
    <w:rsid w:val="00866E49"/>
    <w:rsid w:val="0087125C"/>
    <w:rsid w:val="008930F8"/>
    <w:rsid w:val="008D309E"/>
    <w:rsid w:val="008F363D"/>
    <w:rsid w:val="00941AE8"/>
    <w:rsid w:val="00950230"/>
    <w:rsid w:val="00950560"/>
    <w:rsid w:val="009541EC"/>
    <w:rsid w:val="00957775"/>
    <w:rsid w:val="009B259E"/>
    <w:rsid w:val="00A10FE5"/>
    <w:rsid w:val="00A24522"/>
    <w:rsid w:val="00A2790E"/>
    <w:rsid w:val="00A413D2"/>
    <w:rsid w:val="00A65DED"/>
    <w:rsid w:val="00A66EA7"/>
    <w:rsid w:val="00A67E5A"/>
    <w:rsid w:val="00A73679"/>
    <w:rsid w:val="00A77B3E"/>
    <w:rsid w:val="00A96BAB"/>
    <w:rsid w:val="00B6287C"/>
    <w:rsid w:val="00B937C4"/>
    <w:rsid w:val="00B97F6E"/>
    <w:rsid w:val="00BD7C37"/>
    <w:rsid w:val="00C07DA3"/>
    <w:rsid w:val="00C10BB7"/>
    <w:rsid w:val="00C211DA"/>
    <w:rsid w:val="00C4789A"/>
    <w:rsid w:val="00C72162"/>
    <w:rsid w:val="00C8370D"/>
    <w:rsid w:val="00CA1903"/>
    <w:rsid w:val="00CA2A55"/>
    <w:rsid w:val="00CB26C5"/>
    <w:rsid w:val="00D96A15"/>
    <w:rsid w:val="00DD0EB5"/>
    <w:rsid w:val="00E24E35"/>
    <w:rsid w:val="00EC3542"/>
    <w:rsid w:val="00F34CCC"/>
    <w:rsid w:val="00F5491D"/>
    <w:rsid w:val="00F54F4F"/>
    <w:rsid w:val="00F54FE0"/>
    <w:rsid w:val="00F6506D"/>
    <w:rsid w:val="00F94020"/>
    <w:rsid w:val="00FA6D5B"/>
    <w:rsid w:val="00FB13FB"/>
    <w:rsid w:val="00FE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F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A96BA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A96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A96BAB"/>
    <w:rPr>
      <w:sz w:val="18"/>
      <w:szCs w:val="18"/>
    </w:rPr>
  </w:style>
  <w:style w:type="character" w:customStyle="1" w:styleId="Char">
    <w:name w:val="批注框文本 Char"/>
    <w:basedOn w:val="a0"/>
    <w:link w:val="a4"/>
    <w:rsid w:val="00A96BAB"/>
    <w:rPr>
      <w:sz w:val="18"/>
      <w:szCs w:val="18"/>
    </w:rPr>
  </w:style>
  <w:style w:type="paragraph" w:styleId="a5">
    <w:name w:val="header"/>
    <w:basedOn w:val="a"/>
    <w:link w:val="Char0"/>
    <w:rsid w:val="005063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63C4"/>
    <w:rPr>
      <w:sz w:val="18"/>
      <w:szCs w:val="18"/>
    </w:rPr>
  </w:style>
  <w:style w:type="paragraph" w:styleId="a6">
    <w:name w:val="footer"/>
    <w:basedOn w:val="a"/>
    <w:link w:val="Char1"/>
    <w:uiPriority w:val="99"/>
    <w:rsid w:val="005063C4"/>
    <w:pPr>
      <w:tabs>
        <w:tab w:val="center" w:pos="4153"/>
        <w:tab w:val="right" w:pos="8306"/>
      </w:tabs>
      <w:snapToGrid w:val="0"/>
    </w:pPr>
    <w:rPr>
      <w:sz w:val="18"/>
      <w:szCs w:val="18"/>
    </w:rPr>
  </w:style>
  <w:style w:type="character" w:customStyle="1" w:styleId="Char1">
    <w:name w:val="页脚 Char"/>
    <w:basedOn w:val="a0"/>
    <w:link w:val="a6"/>
    <w:uiPriority w:val="99"/>
    <w:rsid w:val="005063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A96BA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A96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A96BAB"/>
    <w:rPr>
      <w:sz w:val="18"/>
      <w:szCs w:val="18"/>
    </w:rPr>
  </w:style>
  <w:style w:type="character" w:customStyle="1" w:styleId="Char">
    <w:name w:val="批注框文本 Char"/>
    <w:basedOn w:val="a0"/>
    <w:link w:val="a4"/>
    <w:rsid w:val="00A96BAB"/>
    <w:rPr>
      <w:sz w:val="18"/>
      <w:szCs w:val="18"/>
    </w:rPr>
  </w:style>
  <w:style w:type="paragraph" w:styleId="a5">
    <w:name w:val="header"/>
    <w:basedOn w:val="a"/>
    <w:link w:val="Char0"/>
    <w:rsid w:val="005063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63C4"/>
    <w:rPr>
      <w:sz w:val="18"/>
      <w:szCs w:val="18"/>
    </w:rPr>
  </w:style>
  <w:style w:type="paragraph" w:styleId="a6">
    <w:name w:val="footer"/>
    <w:basedOn w:val="a"/>
    <w:link w:val="Char1"/>
    <w:uiPriority w:val="99"/>
    <w:rsid w:val="005063C4"/>
    <w:pPr>
      <w:tabs>
        <w:tab w:val="center" w:pos="4153"/>
        <w:tab w:val="right" w:pos="8306"/>
      </w:tabs>
      <w:snapToGrid w:val="0"/>
    </w:pPr>
    <w:rPr>
      <w:sz w:val="18"/>
      <w:szCs w:val="18"/>
    </w:rPr>
  </w:style>
  <w:style w:type="character" w:customStyle="1" w:styleId="Char1">
    <w:name w:val="页脚 Char"/>
    <w:basedOn w:val="a0"/>
    <w:link w:val="a6"/>
    <w:uiPriority w:val="99"/>
    <w:rsid w:val="005063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5744">
      <w:bodyDiv w:val="1"/>
      <w:marLeft w:val="0"/>
      <w:marRight w:val="0"/>
      <w:marTop w:val="0"/>
      <w:marBottom w:val="0"/>
      <w:divBdr>
        <w:top w:val="none" w:sz="0" w:space="0" w:color="auto"/>
        <w:left w:val="none" w:sz="0" w:space="0" w:color="auto"/>
        <w:bottom w:val="none" w:sz="0" w:space="0" w:color="auto"/>
        <w:right w:val="none" w:sz="0" w:space="0" w:color="auto"/>
      </w:divBdr>
    </w:div>
    <w:div w:id="1662854543">
      <w:bodyDiv w:val="1"/>
      <w:marLeft w:val="0"/>
      <w:marRight w:val="0"/>
      <w:marTop w:val="0"/>
      <w:marBottom w:val="0"/>
      <w:divBdr>
        <w:top w:val="none" w:sz="0" w:space="0" w:color="auto"/>
        <w:left w:val="none" w:sz="0" w:space="0" w:color="auto"/>
        <w:bottom w:val="none" w:sz="0" w:space="0" w:color="auto"/>
        <w:right w:val="none" w:sz="0" w:space="0" w:color="auto"/>
      </w:divBdr>
    </w:div>
    <w:div w:id="209408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8627</Words>
  <Characters>49179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9</cp:revision>
  <dcterms:created xsi:type="dcterms:W3CDTF">2020-09-01T18:49:00Z</dcterms:created>
  <dcterms:modified xsi:type="dcterms:W3CDTF">2020-09-10T07:54:00Z</dcterms:modified>
</cp:coreProperties>
</file>