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CD31F"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 xml:space="preserve">Name of Journal: </w:t>
      </w:r>
      <w:r w:rsidRPr="00F172CE">
        <w:rPr>
          <w:rFonts w:ascii="Book Antiqua" w:eastAsia="Book Antiqua" w:hAnsi="Book Antiqua" w:cs="Book Antiqua"/>
          <w:i/>
        </w:rPr>
        <w:t>World Journal of Biological Chemistry</w:t>
      </w:r>
    </w:p>
    <w:p w14:paraId="51AC0BE0"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 xml:space="preserve">Manuscript NO: </w:t>
      </w:r>
      <w:r w:rsidRPr="00F172CE">
        <w:rPr>
          <w:rFonts w:ascii="Book Antiqua" w:eastAsia="Book Antiqua" w:hAnsi="Book Antiqua" w:cs="Book Antiqua"/>
        </w:rPr>
        <w:t>57780</w:t>
      </w:r>
    </w:p>
    <w:p w14:paraId="50507261"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 xml:space="preserve">Manuscript Type: </w:t>
      </w:r>
      <w:r w:rsidRPr="00F172CE">
        <w:rPr>
          <w:rFonts w:ascii="Book Antiqua" w:eastAsia="Book Antiqua" w:hAnsi="Book Antiqua" w:cs="Book Antiqua"/>
        </w:rPr>
        <w:t>FIELD OF VISION</w:t>
      </w:r>
    </w:p>
    <w:p w14:paraId="3940E38E" w14:textId="77777777" w:rsidR="00A77B3E" w:rsidRPr="00F172CE" w:rsidRDefault="00A77B3E" w:rsidP="00F172CE">
      <w:pPr>
        <w:snapToGrid w:val="0"/>
        <w:spacing w:line="360" w:lineRule="auto"/>
        <w:jc w:val="both"/>
      </w:pPr>
    </w:p>
    <w:p w14:paraId="0966A325" w14:textId="40C20670" w:rsidR="00A77B3E" w:rsidRPr="00F172CE" w:rsidRDefault="006F3FF3" w:rsidP="00F172CE">
      <w:pPr>
        <w:snapToGrid w:val="0"/>
        <w:spacing w:line="360" w:lineRule="auto"/>
        <w:jc w:val="both"/>
      </w:pPr>
      <w:r w:rsidRPr="00F172CE">
        <w:rPr>
          <w:rFonts w:ascii="Book Antiqua" w:eastAsia="Book Antiqua" w:hAnsi="Book Antiqua" w:cs="Book Antiqua"/>
          <w:b/>
        </w:rPr>
        <w:t xml:space="preserve">Immunological aspects of COVID-19: </w:t>
      </w:r>
      <w:r w:rsidR="0096084E" w:rsidRPr="00F172CE">
        <w:rPr>
          <w:rFonts w:ascii="Book Antiqua" w:eastAsia="Book Antiqua" w:hAnsi="Book Antiqua" w:cs="Book Antiqua"/>
          <w:b/>
        </w:rPr>
        <w:t>W</w:t>
      </w:r>
      <w:r w:rsidRPr="00F172CE">
        <w:rPr>
          <w:rFonts w:ascii="Book Antiqua" w:eastAsia="Book Antiqua" w:hAnsi="Book Antiqua" w:cs="Book Antiqua"/>
          <w:b/>
        </w:rPr>
        <w:t>hat do we know?</w:t>
      </w:r>
    </w:p>
    <w:p w14:paraId="418D6CC7" w14:textId="77777777" w:rsidR="00A77B3E" w:rsidRPr="00F172CE" w:rsidRDefault="00A77B3E" w:rsidP="00F172CE">
      <w:pPr>
        <w:snapToGrid w:val="0"/>
        <w:spacing w:line="360" w:lineRule="auto"/>
        <w:jc w:val="both"/>
      </w:pPr>
    </w:p>
    <w:p w14:paraId="6992D9D2" w14:textId="0772DE1E" w:rsidR="00A77B3E" w:rsidRPr="00F172CE" w:rsidRDefault="0096084E" w:rsidP="00F172CE">
      <w:pPr>
        <w:snapToGrid w:val="0"/>
        <w:spacing w:line="360" w:lineRule="auto"/>
        <w:jc w:val="both"/>
      </w:pPr>
      <w:proofErr w:type="spellStart"/>
      <w:r w:rsidRPr="00F172CE">
        <w:rPr>
          <w:rFonts w:ascii="Book Antiqua" w:eastAsia="Book Antiqua" w:hAnsi="Book Antiqua" w:cs="Book Antiqua"/>
        </w:rPr>
        <w:t>Velikova</w:t>
      </w:r>
      <w:proofErr w:type="spellEnd"/>
      <w:r w:rsidRPr="00F172CE">
        <w:rPr>
          <w:rFonts w:ascii="Book Antiqua" w:eastAsia="Book Antiqua" w:hAnsi="Book Antiqua" w:cs="Book Antiqua"/>
        </w:rPr>
        <w:t xml:space="preserve"> TV </w:t>
      </w:r>
      <w:r w:rsidRPr="00F172CE">
        <w:rPr>
          <w:rFonts w:ascii="Book Antiqua" w:eastAsia="Book Antiqua" w:hAnsi="Book Antiqua" w:cs="Book Antiqua"/>
          <w:i/>
          <w:iCs/>
        </w:rPr>
        <w:t>et al</w:t>
      </w:r>
      <w:r w:rsidRPr="00F172CE">
        <w:rPr>
          <w:rFonts w:ascii="Book Antiqua" w:eastAsia="Book Antiqua" w:hAnsi="Book Antiqua" w:cs="Book Antiqua"/>
        </w:rPr>
        <w:t xml:space="preserve">. </w:t>
      </w:r>
      <w:r w:rsidR="006F3FF3" w:rsidRPr="00F172CE">
        <w:rPr>
          <w:rFonts w:ascii="Book Antiqua" w:eastAsia="Book Antiqua" w:hAnsi="Book Antiqua" w:cs="Book Antiqua"/>
        </w:rPr>
        <w:t>Immunology of COVID-19</w:t>
      </w:r>
    </w:p>
    <w:p w14:paraId="41BB2ABA" w14:textId="77777777" w:rsidR="00A77B3E" w:rsidRPr="00F172CE" w:rsidRDefault="00A77B3E" w:rsidP="00F172CE">
      <w:pPr>
        <w:snapToGrid w:val="0"/>
        <w:spacing w:line="360" w:lineRule="auto"/>
        <w:jc w:val="both"/>
      </w:pPr>
    </w:p>
    <w:p w14:paraId="4462E874" w14:textId="77777777" w:rsidR="00A77B3E" w:rsidRPr="00F172CE" w:rsidRDefault="006F3FF3" w:rsidP="00F172CE">
      <w:pPr>
        <w:snapToGrid w:val="0"/>
        <w:spacing w:line="360" w:lineRule="auto"/>
        <w:jc w:val="both"/>
      </w:pPr>
      <w:proofErr w:type="spellStart"/>
      <w:r w:rsidRPr="00F172CE">
        <w:rPr>
          <w:rFonts w:ascii="Book Antiqua" w:eastAsia="Book Antiqua" w:hAnsi="Book Antiqua" w:cs="Book Antiqua"/>
        </w:rPr>
        <w:t>Tsvetelina</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Veselinova</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Velikova</w:t>
      </w:r>
      <w:proofErr w:type="spellEnd"/>
      <w:r w:rsidRPr="00F172CE">
        <w:rPr>
          <w:rFonts w:ascii="Book Antiqua" w:eastAsia="Book Antiqua" w:hAnsi="Book Antiqua" w:cs="Book Antiqua"/>
        </w:rPr>
        <w:t xml:space="preserve">, Stanislav </w:t>
      </w:r>
      <w:proofErr w:type="spellStart"/>
      <w:r w:rsidRPr="00F172CE">
        <w:rPr>
          <w:rFonts w:ascii="Book Antiqua" w:eastAsia="Book Antiqua" w:hAnsi="Book Antiqua" w:cs="Book Antiqua"/>
        </w:rPr>
        <w:t>Vasilev</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Kotsev</w:t>
      </w:r>
      <w:proofErr w:type="spellEnd"/>
      <w:r w:rsidRPr="00F172CE">
        <w:rPr>
          <w:rFonts w:ascii="Book Antiqua" w:eastAsia="Book Antiqua" w:hAnsi="Book Antiqua" w:cs="Book Antiqua"/>
        </w:rPr>
        <w:t xml:space="preserve">, Daniel </w:t>
      </w:r>
      <w:proofErr w:type="spellStart"/>
      <w:r w:rsidRPr="00F172CE">
        <w:rPr>
          <w:rFonts w:ascii="Book Antiqua" w:eastAsia="Book Antiqua" w:hAnsi="Book Antiqua" w:cs="Book Antiqua"/>
        </w:rPr>
        <w:t>Stefanov</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Georgiev</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Hristiana</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Momchilova</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Batselova</w:t>
      </w:r>
      <w:proofErr w:type="spellEnd"/>
    </w:p>
    <w:p w14:paraId="217C7D8A" w14:textId="77777777" w:rsidR="00A77B3E" w:rsidRPr="00F172CE" w:rsidRDefault="00A77B3E" w:rsidP="00F172CE">
      <w:pPr>
        <w:snapToGrid w:val="0"/>
        <w:spacing w:line="360" w:lineRule="auto"/>
        <w:jc w:val="both"/>
      </w:pPr>
    </w:p>
    <w:p w14:paraId="3FE8D0FA" w14:textId="77777777" w:rsidR="00A77B3E" w:rsidRPr="00F172CE" w:rsidRDefault="006F3FF3" w:rsidP="00F172CE">
      <w:pPr>
        <w:snapToGrid w:val="0"/>
        <w:spacing w:line="360" w:lineRule="auto"/>
        <w:jc w:val="both"/>
      </w:pPr>
      <w:proofErr w:type="spellStart"/>
      <w:r w:rsidRPr="00F172CE">
        <w:rPr>
          <w:rFonts w:ascii="Book Antiqua" w:eastAsia="Book Antiqua" w:hAnsi="Book Antiqua" w:cs="Book Antiqua"/>
          <w:b/>
          <w:bCs/>
        </w:rPr>
        <w:t>Tsvetelina</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Veselinova</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Velikova</w:t>
      </w:r>
      <w:proofErr w:type="spellEnd"/>
      <w:r w:rsidRPr="00F172CE">
        <w:rPr>
          <w:rFonts w:ascii="Book Antiqua" w:eastAsia="Book Antiqua" w:hAnsi="Book Antiqua" w:cs="Book Antiqua"/>
          <w:b/>
          <w:bCs/>
        </w:rPr>
        <w:t xml:space="preserve">, </w:t>
      </w:r>
      <w:r w:rsidRPr="00F172CE">
        <w:rPr>
          <w:rFonts w:ascii="Book Antiqua" w:eastAsia="Book Antiqua" w:hAnsi="Book Antiqua" w:cs="Book Antiqua"/>
        </w:rPr>
        <w:t xml:space="preserve">Department of Clinical Immunology, University Hospital </w:t>
      </w:r>
      <w:proofErr w:type="spellStart"/>
      <w:r w:rsidRPr="00F172CE">
        <w:rPr>
          <w:rFonts w:ascii="Book Antiqua" w:eastAsia="Book Antiqua" w:hAnsi="Book Antiqua" w:cs="Book Antiqua"/>
        </w:rPr>
        <w:t>Lozenetz</w:t>
      </w:r>
      <w:proofErr w:type="spellEnd"/>
      <w:r w:rsidRPr="00F172CE">
        <w:rPr>
          <w:rFonts w:ascii="Book Antiqua" w:eastAsia="Book Antiqua" w:hAnsi="Book Antiqua" w:cs="Book Antiqua"/>
        </w:rPr>
        <w:t>, Sofia 1407, Bulgaria</w:t>
      </w:r>
    </w:p>
    <w:p w14:paraId="61A5E959" w14:textId="77777777" w:rsidR="00A77B3E" w:rsidRPr="00F172CE" w:rsidRDefault="00A77B3E" w:rsidP="00F172CE">
      <w:pPr>
        <w:snapToGrid w:val="0"/>
        <w:spacing w:line="360" w:lineRule="auto"/>
        <w:jc w:val="both"/>
      </w:pPr>
    </w:p>
    <w:p w14:paraId="34F5F611"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Stanislav </w:t>
      </w:r>
      <w:proofErr w:type="spellStart"/>
      <w:r w:rsidRPr="00F172CE">
        <w:rPr>
          <w:rFonts w:ascii="Book Antiqua" w:eastAsia="Book Antiqua" w:hAnsi="Book Antiqua" w:cs="Book Antiqua"/>
          <w:b/>
          <w:bCs/>
        </w:rPr>
        <w:t>Vasilev</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Kotsev</w:t>
      </w:r>
      <w:proofErr w:type="spellEnd"/>
      <w:r w:rsidRPr="00F172CE">
        <w:rPr>
          <w:rFonts w:ascii="Book Antiqua" w:eastAsia="Book Antiqua" w:hAnsi="Book Antiqua" w:cs="Book Antiqua"/>
          <w:b/>
          <w:bCs/>
        </w:rPr>
        <w:t xml:space="preserve">, </w:t>
      </w:r>
      <w:r w:rsidRPr="00F172CE">
        <w:rPr>
          <w:rFonts w:ascii="Book Antiqua" w:eastAsia="Book Antiqua" w:hAnsi="Book Antiqua" w:cs="Book Antiqua"/>
        </w:rPr>
        <w:t xml:space="preserve">Department of Infectious Diseases, </w:t>
      </w:r>
      <w:proofErr w:type="spellStart"/>
      <w:r w:rsidRPr="00F172CE">
        <w:rPr>
          <w:rFonts w:ascii="Book Antiqua" w:eastAsia="Book Antiqua" w:hAnsi="Book Antiqua" w:cs="Book Antiqua"/>
        </w:rPr>
        <w:t>Pazardzhik</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Multiprofile</w:t>
      </w:r>
      <w:proofErr w:type="spellEnd"/>
      <w:r w:rsidRPr="00F172CE">
        <w:rPr>
          <w:rFonts w:ascii="Book Antiqua" w:eastAsia="Book Antiqua" w:hAnsi="Book Antiqua" w:cs="Book Antiqua"/>
        </w:rPr>
        <w:t xml:space="preserve"> Hospital for Active Treatment, </w:t>
      </w:r>
      <w:proofErr w:type="spellStart"/>
      <w:r w:rsidRPr="00F172CE">
        <w:rPr>
          <w:rFonts w:ascii="Book Antiqua" w:eastAsia="Book Antiqua" w:hAnsi="Book Antiqua" w:cs="Book Antiqua"/>
        </w:rPr>
        <w:t>Pazardzhik</w:t>
      </w:r>
      <w:proofErr w:type="spellEnd"/>
      <w:r w:rsidRPr="00F172CE">
        <w:rPr>
          <w:rFonts w:ascii="Book Antiqua" w:eastAsia="Book Antiqua" w:hAnsi="Book Antiqua" w:cs="Book Antiqua"/>
        </w:rPr>
        <w:t xml:space="preserve"> 4400, Bulgaria</w:t>
      </w:r>
    </w:p>
    <w:p w14:paraId="5AEDB1E1" w14:textId="77777777" w:rsidR="00A77B3E" w:rsidRPr="00F172CE" w:rsidRDefault="00A77B3E" w:rsidP="00F172CE">
      <w:pPr>
        <w:snapToGrid w:val="0"/>
        <w:spacing w:line="360" w:lineRule="auto"/>
        <w:jc w:val="both"/>
      </w:pPr>
    </w:p>
    <w:p w14:paraId="6BCDFE6B"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Daniel </w:t>
      </w:r>
      <w:proofErr w:type="spellStart"/>
      <w:r w:rsidRPr="00F172CE">
        <w:rPr>
          <w:rFonts w:ascii="Book Antiqua" w:eastAsia="Book Antiqua" w:hAnsi="Book Antiqua" w:cs="Book Antiqua"/>
          <w:b/>
          <w:bCs/>
        </w:rPr>
        <w:t>Stefanov</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Georgiev</w:t>
      </w:r>
      <w:proofErr w:type="spellEnd"/>
      <w:r w:rsidRPr="00F172CE">
        <w:rPr>
          <w:rFonts w:ascii="Book Antiqua" w:eastAsia="Book Antiqua" w:hAnsi="Book Antiqua" w:cs="Book Antiqua"/>
          <w:b/>
          <w:bCs/>
        </w:rPr>
        <w:t xml:space="preserve">, </w:t>
      </w:r>
      <w:r w:rsidRPr="00F172CE">
        <w:rPr>
          <w:rFonts w:ascii="Book Antiqua" w:eastAsia="Book Antiqua" w:hAnsi="Book Antiqua" w:cs="Book Antiqua"/>
        </w:rPr>
        <w:t>Dental Faculty, Medical University of Plovdiv, Plovdiv 4002, Bulgaria</w:t>
      </w:r>
    </w:p>
    <w:p w14:paraId="58A64E79" w14:textId="77777777" w:rsidR="00A77B3E" w:rsidRPr="00F172CE" w:rsidRDefault="00A77B3E" w:rsidP="00F172CE">
      <w:pPr>
        <w:snapToGrid w:val="0"/>
        <w:spacing w:line="360" w:lineRule="auto"/>
        <w:jc w:val="both"/>
      </w:pPr>
    </w:p>
    <w:p w14:paraId="7F1D5EAE" w14:textId="22E50A7E" w:rsidR="00A77B3E" w:rsidRPr="00F172CE" w:rsidRDefault="006F3FF3" w:rsidP="00F172CE">
      <w:pPr>
        <w:snapToGrid w:val="0"/>
        <w:spacing w:line="360" w:lineRule="auto"/>
        <w:jc w:val="both"/>
      </w:pPr>
      <w:proofErr w:type="spellStart"/>
      <w:r w:rsidRPr="00F172CE">
        <w:rPr>
          <w:rFonts w:ascii="Book Antiqua" w:eastAsia="Book Antiqua" w:hAnsi="Book Antiqua" w:cs="Book Antiqua"/>
          <w:b/>
          <w:bCs/>
        </w:rPr>
        <w:t>Hristiana</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Momchilova</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Batselova</w:t>
      </w:r>
      <w:proofErr w:type="spellEnd"/>
      <w:r w:rsidRPr="00F172CE">
        <w:rPr>
          <w:rFonts w:ascii="Book Antiqua" w:eastAsia="Book Antiqua" w:hAnsi="Book Antiqua" w:cs="Book Antiqua"/>
          <w:b/>
          <w:bCs/>
        </w:rPr>
        <w:t xml:space="preserve">, </w:t>
      </w:r>
      <w:r w:rsidRPr="00F172CE">
        <w:rPr>
          <w:rFonts w:ascii="Book Antiqua" w:eastAsia="Book Antiqua" w:hAnsi="Book Antiqua" w:cs="Book Antiqua"/>
        </w:rPr>
        <w:t xml:space="preserve">Department of Epidemiology and Disaster Medicine, Medical University, Plovdiv, University Hospital </w:t>
      </w:r>
      <w:r w:rsidR="0096084E" w:rsidRPr="00F172CE">
        <w:rPr>
          <w:rFonts w:ascii="Book Antiqua" w:eastAsia="Book Antiqua" w:hAnsi="Book Antiqua" w:cs="Book Antiqua"/>
        </w:rPr>
        <w:t>“</w:t>
      </w:r>
      <w:r w:rsidRPr="00F172CE">
        <w:rPr>
          <w:rFonts w:ascii="Book Antiqua" w:eastAsia="Book Antiqua" w:hAnsi="Book Antiqua" w:cs="Book Antiqua"/>
        </w:rPr>
        <w:t>St George</w:t>
      </w:r>
      <w:r w:rsidR="0096084E" w:rsidRPr="00F172CE">
        <w:rPr>
          <w:rFonts w:ascii="Book Antiqua" w:eastAsia="Book Antiqua" w:hAnsi="Book Antiqua" w:cs="Book Antiqua"/>
        </w:rPr>
        <w:t>”</w:t>
      </w:r>
      <w:r w:rsidRPr="00F172CE">
        <w:rPr>
          <w:rFonts w:ascii="Book Antiqua" w:eastAsia="Book Antiqua" w:hAnsi="Book Antiqua" w:cs="Book Antiqua"/>
        </w:rPr>
        <w:t>, Plovdiv 4002, Bulgaria</w:t>
      </w:r>
    </w:p>
    <w:p w14:paraId="24C63A8A" w14:textId="77777777" w:rsidR="00A77B3E" w:rsidRPr="00F172CE" w:rsidRDefault="00A77B3E" w:rsidP="00F172CE">
      <w:pPr>
        <w:snapToGrid w:val="0"/>
        <w:spacing w:line="360" w:lineRule="auto"/>
        <w:jc w:val="both"/>
      </w:pPr>
    </w:p>
    <w:p w14:paraId="63C08763" w14:textId="19152AC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Author contributions: </w:t>
      </w:r>
      <w:proofErr w:type="spellStart"/>
      <w:r w:rsidRPr="00F172CE">
        <w:rPr>
          <w:rFonts w:ascii="Book Antiqua" w:eastAsia="Book Antiqua" w:hAnsi="Book Antiqua" w:cs="Book Antiqua"/>
          <w:shd w:val="clear" w:color="auto" w:fill="FFFFFF"/>
        </w:rPr>
        <w:t>Velikova</w:t>
      </w:r>
      <w:proofErr w:type="spellEnd"/>
      <w:r w:rsidRPr="00F172CE">
        <w:rPr>
          <w:rFonts w:ascii="Book Antiqua" w:eastAsia="Book Antiqua" w:hAnsi="Book Antiqua" w:cs="Book Antiqua"/>
          <w:shd w:val="clear" w:color="auto" w:fill="FFFFFF"/>
        </w:rPr>
        <w:t xml:space="preserve"> TV, </w:t>
      </w:r>
      <w:proofErr w:type="spellStart"/>
      <w:r w:rsidRPr="00F172CE">
        <w:rPr>
          <w:rFonts w:ascii="Book Antiqua" w:eastAsia="Book Antiqua" w:hAnsi="Book Antiqua" w:cs="Book Antiqua"/>
          <w:shd w:val="clear" w:color="auto" w:fill="FFFFFF"/>
        </w:rPr>
        <w:t>Kotsev</w:t>
      </w:r>
      <w:proofErr w:type="spellEnd"/>
      <w:r w:rsidRPr="00F172CE">
        <w:rPr>
          <w:rFonts w:ascii="Book Antiqua" w:eastAsia="Book Antiqua" w:hAnsi="Book Antiqua" w:cs="Book Antiqua"/>
          <w:shd w:val="clear" w:color="auto" w:fill="FFFFFF"/>
        </w:rPr>
        <w:t xml:space="preserve"> S</w:t>
      </w:r>
      <w:r w:rsidR="0096084E" w:rsidRPr="00F172CE">
        <w:rPr>
          <w:rFonts w:ascii="Book Antiqua" w:eastAsia="Book Antiqua" w:hAnsi="Book Antiqua" w:cs="Book Antiqua"/>
          <w:shd w:val="clear" w:color="auto" w:fill="FFFFFF"/>
        </w:rPr>
        <w:t>V</w:t>
      </w:r>
      <w:r w:rsidRPr="00F172CE">
        <w:rPr>
          <w:rFonts w:ascii="Book Antiqua" w:eastAsia="Book Antiqua" w:hAnsi="Book Antiqua" w:cs="Book Antiqua"/>
          <w:shd w:val="clear" w:color="auto" w:fill="FFFFFF"/>
        </w:rPr>
        <w:t xml:space="preserve">, </w:t>
      </w:r>
      <w:proofErr w:type="spellStart"/>
      <w:r w:rsidRPr="00F172CE">
        <w:rPr>
          <w:rFonts w:ascii="Book Antiqua" w:eastAsia="Book Antiqua" w:hAnsi="Book Antiqua" w:cs="Book Antiqua"/>
          <w:shd w:val="clear" w:color="auto" w:fill="FFFFFF"/>
        </w:rPr>
        <w:t>Georgiev</w:t>
      </w:r>
      <w:proofErr w:type="spellEnd"/>
      <w:r w:rsidRPr="00F172CE">
        <w:rPr>
          <w:rFonts w:ascii="Book Antiqua" w:eastAsia="Book Antiqua" w:hAnsi="Book Antiqua" w:cs="Book Antiqua"/>
          <w:shd w:val="clear" w:color="auto" w:fill="FFFFFF"/>
        </w:rPr>
        <w:t xml:space="preserve"> D</w:t>
      </w:r>
      <w:r w:rsidR="0096084E" w:rsidRPr="00F172CE">
        <w:rPr>
          <w:rFonts w:ascii="Book Antiqua" w:eastAsia="Book Antiqua" w:hAnsi="Book Antiqua" w:cs="Book Antiqua"/>
          <w:shd w:val="clear" w:color="auto" w:fill="FFFFFF"/>
        </w:rPr>
        <w:t>S</w:t>
      </w:r>
      <w:r w:rsidR="00874E32" w:rsidRPr="00F172CE">
        <w:rPr>
          <w:rFonts w:ascii="Book Antiqua" w:eastAsia="Book Antiqua" w:hAnsi="Book Antiqua" w:cs="Book Antiqua"/>
          <w:shd w:val="clear" w:color="auto" w:fill="FFFFFF"/>
        </w:rPr>
        <w:t>,</w:t>
      </w:r>
      <w:r w:rsidRPr="00F172CE">
        <w:rPr>
          <w:rFonts w:ascii="Book Antiqua" w:eastAsia="Book Antiqua" w:hAnsi="Book Antiqua" w:cs="Book Antiqua"/>
          <w:shd w:val="clear" w:color="auto" w:fill="FFFFFF"/>
        </w:rPr>
        <w:t xml:space="preserve"> and </w:t>
      </w:r>
      <w:proofErr w:type="spellStart"/>
      <w:r w:rsidRPr="00F172CE">
        <w:rPr>
          <w:rFonts w:ascii="Book Antiqua" w:eastAsia="Book Antiqua" w:hAnsi="Book Antiqua" w:cs="Book Antiqua"/>
          <w:shd w:val="clear" w:color="auto" w:fill="FFFFFF"/>
        </w:rPr>
        <w:t>Batselova</w:t>
      </w:r>
      <w:proofErr w:type="spellEnd"/>
      <w:r w:rsidRPr="00F172CE">
        <w:rPr>
          <w:rFonts w:ascii="Book Antiqua" w:eastAsia="Book Antiqua" w:hAnsi="Book Antiqua" w:cs="Book Antiqua"/>
          <w:shd w:val="clear" w:color="auto" w:fill="FFFFFF"/>
        </w:rPr>
        <w:t xml:space="preserve"> H</w:t>
      </w:r>
      <w:r w:rsidR="0096084E" w:rsidRPr="00F172CE">
        <w:rPr>
          <w:rFonts w:ascii="Book Antiqua" w:eastAsia="Book Antiqua" w:hAnsi="Book Antiqua" w:cs="Book Antiqua"/>
          <w:shd w:val="clear" w:color="auto" w:fill="FFFFFF"/>
        </w:rPr>
        <w:t>M</w:t>
      </w:r>
      <w:r w:rsidRPr="00F172CE">
        <w:rPr>
          <w:rFonts w:ascii="Book Antiqua" w:eastAsia="Book Antiqua" w:hAnsi="Book Antiqua" w:cs="Book Antiqua"/>
          <w:shd w:val="clear" w:color="auto" w:fill="FFFFFF"/>
        </w:rPr>
        <w:t xml:space="preserve"> contributed equally to this work; </w:t>
      </w:r>
      <w:r w:rsidR="00EB23E6">
        <w:rPr>
          <w:rFonts w:ascii="Book Antiqua" w:eastAsia="Book Antiqua" w:hAnsi="Book Antiqua" w:cs="Book Antiqua"/>
          <w:shd w:val="clear" w:color="auto" w:fill="FFFFFF"/>
        </w:rPr>
        <w:t>A</w:t>
      </w:r>
      <w:r w:rsidRPr="00F172CE">
        <w:rPr>
          <w:rFonts w:ascii="Book Antiqua" w:eastAsia="Book Antiqua" w:hAnsi="Book Antiqua" w:cs="Book Antiqua"/>
          <w:shd w:val="clear" w:color="auto" w:fill="FFFFFF"/>
        </w:rPr>
        <w:t>ll authors have read and approve the final manuscript.</w:t>
      </w:r>
    </w:p>
    <w:p w14:paraId="6C16D733" w14:textId="77777777" w:rsidR="00A77B3E" w:rsidRPr="00F172CE" w:rsidRDefault="00A77B3E" w:rsidP="00F172CE">
      <w:pPr>
        <w:snapToGrid w:val="0"/>
        <w:spacing w:line="360" w:lineRule="auto"/>
        <w:jc w:val="both"/>
      </w:pPr>
    </w:p>
    <w:p w14:paraId="434AB17E"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Corresponding author: </w:t>
      </w:r>
      <w:proofErr w:type="spellStart"/>
      <w:r w:rsidRPr="00F172CE">
        <w:rPr>
          <w:rFonts w:ascii="Book Antiqua" w:eastAsia="Book Antiqua" w:hAnsi="Book Antiqua" w:cs="Book Antiqua"/>
          <w:b/>
          <w:bCs/>
        </w:rPr>
        <w:t>Tsvetelina</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Veselinova</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Velikova</w:t>
      </w:r>
      <w:proofErr w:type="spellEnd"/>
      <w:r w:rsidRPr="00F172CE">
        <w:rPr>
          <w:rFonts w:ascii="Book Antiqua" w:eastAsia="Book Antiqua" w:hAnsi="Book Antiqua" w:cs="Book Antiqua"/>
          <w:b/>
          <w:bCs/>
        </w:rPr>
        <w:t xml:space="preserve">, MD, PhD, Assistant Professor, </w:t>
      </w:r>
      <w:r w:rsidRPr="00F172CE">
        <w:rPr>
          <w:rFonts w:ascii="Book Antiqua" w:eastAsia="Book Antiqua" w:hAnsi="Book Antiqua" w:cs="Book Antiqua"/>
        </w:rPr>
        <w:t xml:space="preserve">Department of Clinical Immunology, University Hospital </w:t>
      </w:r>
      <w:proofErr w:type="spellStart"/>
      <w:r w:rsidRPr="00F172CE">
        <w:rPr>
          <w:rFonts w:ascii="Book Antiqua" w:eastAsia="Book Antiqua" w:hAnsi="Book Antiqua" w:cs="Book Antiqua"/>
        </w:rPr>
        <w:t>Lozenetz</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Kozyak</w:t>
      </w:r>
      <w:proofErr w:type="spellEnd"/>
      <w:r w:rsidRPr="00F172CE">
        <w:rPr>
          <w:rFonts w:ascii="Book Antiqua" w:eastAsia="Book Antiqua" w:hAnsi="Book Antiqua" w:cs="Book Antiqua"/>
        </w:rPr>
        <w:t xml:space="preserve"> 1 Street, Sofia 1407, Bulgaria. tsvelikova@medfac.mu-sofia.bg</w:t>
      </w:r>
    </w:p>
    <w:p w14:paraId="23881341" w14:textId="77777777" w:rsidR="00A77B3E" w:rsidRPr="00F172CE" w:rsidRDefault="00A77B3E" w:rsidP="00F172CE">
      <w:pPr>
        <w:snapToGrid w:val="0"/>
        <w:spacing w:line="360" w:lineRule="auto"/>
        <w:jc w:val="both"/>
      </w:pPr>
    </w:p>
    <w:p w14:paraId="36576E58"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Received: </w:t>
      </w:r>
      <w:r w:rsidRPr="00F172CE">
        <w:rPr>
          <w:rFonts w:ascii="Book Antiqua" w:eastAsia="Book Antiqua" w:hAnsi="Book Antiqua" w:cs="Book Antiqua"/>
        </w:rPr>
        <w:t>June 23, 2020</w:t>
      </w:r>
    </w:p>
    <w:p w14:paraId="5330F59E"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Revised: </w:t>
      </w:r>
      <w:r w:rsidRPr="00F172CE">
        <w:rPr>
          <w:rFonts w:ascii="Book Antiqua" w:eastAsia="Book Antiqua" w:hAnsi="Book Antiqua" w:cs="Book Antiqua"/>
        </w:rPr>
        <w:t>August 1, 2020</w:t>
      </w:r>
    </w:p>
    <w:p w14:paraId="184B8B76" w14:textId="29B200B3"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Accepted: </w:t>
      </w:r>
      <w:r w:rsidR="00AE46A4" w:rsidRPr="00F172CE">
        <w:rPr>
          <w:rFonts w:ascii="Book Antiqua" w:eastAsia="Book Antiqua" w:hAnsi="Book Antiqua" w:cs="Book Antiqua"/>
          <w:bCs/>
        </w:rPr>
        <w:t>September 8, 2020</w:t>
      </w:r>
    </w:p>
    <w:p w14:paraId="2531F846" w14:textId="7CE82AD0"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Published online: </w:t>
      </w:r>
      <w:r w:rsidR="00D54477">
        <w:rPr>
          <w:rFonts w:ascii="Book Antiqua" w:eastAsia="Book Antiqua" w:hAnsi="Book Antiqua" w:cs="Book Antiqua"/>
          <w:bCs/>
        </w:rPr>
        <w:t xml:space="preserve">September </w:t>
      </w:r>
      <w:r w:rsidR="00D54477">
        <w:rPr>
          <w:rFonts w:ascii="Book Antiqua" w:hAnsi="Book Antiqua" w:cs="Book Antiqua" w:hint="eastAsia"/>
          <w:bCs/>
          <w:lang w:eastAsia="zh-CN"/>
        </w:rPr>
        <w:t>27</w:t>
      </w:r>
      <w:r w:rsidR="00D54477" w:rsidRPr="00F172CE">
        <w:rPr>
          <w:rFonts w:ascii="Book Antiqua" w:eastAsia="Book Antiqua" w:hAnsi="Book Antiqua" w:cs="Book Antiqua"/>
          <w:bCs/>
        </w:rPr>
        <w:t>, 2020</w:t>
      </w:r>
    </w:p>
    <w:p w14:paraId="090E5712" w14:textId="77777777" w:rsidR="00A77B3E" w:rsidRPr="00F172CE" w:rsidRDefault="00A77B3E" w:rsidP="00F172CE">
      <w:pPr>
        <w:snapToGrid w:val="0"/>
        <w:spacing w:line="360" w:lineRule="auto"/>
        <w:jc w:val="both"/>
        <w:sectPr w:rsidR="00A77B3E" w:rsidRPr="00F172CE">
          <w:footerReference w:type="default" r:id="rId8"/>
          <w:pgSz w:w="12240" w:h="15840"/>
          <w:pgMar w:top="1440" w:right="1440" w:bottom="1440" w:left="1440" w:header="720" w:footer="720" w:gutter="0"/>
          <w:cols w:space="720"/>
          <w:docGrid w:linePitch="360"/>
        </w:sectPr>
      </w:pPr>
    </w:p>
    <w:p w14:paraId="062F0584" w14:textId="77777777" w:rsidR="00A77B3E" w:rsidRPr="00F172CE" w:rsidRDefault="006F3FF3" w:rsidP="00F172CE">
      <w:pPr>
        <w:snapToGrid w:val="0"/>
        <w:spacing w:line="360" w:lineRule="auto"/>
        <w:jc w:val="both"/>
      </w:pPr>
      <w:r w:rsidRPr="00F172CE">
        <w:rPr>
          <w:rFonts w:ascii="Book Antiqua" w:eastAsia="Book Antiqua" w:hAnsi="Book Antiqua" w:cs="Book Antiqua"/>
          <w:b/>
        </w:rPr>
        <w:lastRenderedPageBreak/>
        <w:t>Abstract</w:t>
      </w:r>
    </w:p>
    <w:p w14:paraId="54F3405D" w14:textId="588990E8" w:rsidR="00A77B3E" w:rsidRPr="00F172CE" w:rsidRDefault="006F3FF3" w:rsidP="00F172CE">
      <w:pPr>
        <w:snapToGrid w:val="0"/>
        <w:spacing w:line="360" w:lineRule="auto"/>
        <w:jc w:val="both"/>
      </w:pPr>
      <w:r w:rsidRPr="00F172CE">
        <w:rPr>
          <w:rFonts w:ascii="Book Antiqua" w:eastAsia="Book Antiqua" w:hAnsi="Book Antiqua" w:cs="Book Antiqua"/>
        </w:rPr>
        <w:t>The newly emerged coronavirus (</w:t>
      </w:r>
      <w:r w:rsidR="00DE17BF" w:rsidRPr="00F172CE">
        <w:rPr>
          <w:rFonts w:ascii="Book Antiqua" w:eastAsia="Book Antiqua" w:hAnsi="Book Antiqua" w:cs="Book Antiqua"/>
        </w:rPr>
        <w:t xml:space="preserve">severe acute respiratory syndrome coronavirus 2 </w:t>
      </w:r>
      <w:r w:rsidRPr="00F172CE">
        <w:rPr>
          <w:rFonts w:ascii="Book Antiqua" w:eastAsia="Book Antiqua" w:hAnsi="Book Antiqua" w:cs="Book Antiqua"/>
        </w:rPr>
        <w:t xml:space="preserve">SARS-CoV-2) and the disease that it causes </w:t>
      </w:r>
      <w:r w:rsidR="008B44E2" w:rsidRPr="00F172CE">
        <w:rPr>
          <w:rFonts w:ascii="Book Antiqua" w:eastAsia="Book Antiqua" w:hAnsi="Book Antiqua" w:cs="Book Antiqua"/>
        </w:rPr>
        <w:t>[</w:t>
      </w:r>
      <w:r w:rsidR="00C31639" w:rsidRPr="00F172CE">
        <w:rPr>
          <w:rFonts w:ascii="Book Antiqua" w:eastAsia="Book Antiqua" w:hAnsi="Book Antiqua" w:cs="Book Antiqua"/>
        </w:rPr>
        <w:t>coronavirus disease 2019 (</w:t>
      </w:r>
      <w:r w:rsidRPr="00F172CE">
        <w:rPr>
          <w:rFonts w:ascii="Book Antiqua" w:eastAsia="Book Antiqua" w:hAnsi="Book Antiqua" w:cs="Book Antiqua"/>
        </w:rPr>
        <w:t>COVID-19</w:t>
      </w:r>
      <w:r w:rsidR="00C31639" w:rsidRPr="00F172CE">
        <w:rPr>
          <w:rFonts w:ascii="Book Antiqua" w:eastAsia="Book Antiqua" w:hAnsi="Book Antiqua" w:cs="Book Antiqua"/>
        </w:rPr>
        <w:t>)</w:t>
      </w:r>
      <w:r w:rsidR="008B44E2" w:rsidRPr="00F172CE">
        <w:rPr>
          <w:rFonts w:ascii="Book Antiqua" w:eastAsia="Book Antiqua" w:hAnsi="Book Antiqua" w:cs="Book Antiqua"/>
        </w:rPr>
        <w:t xml:space="preserve"> have</w:t>
      </w:r>
      <w:r w:rsidRPr="00F172CE">
        <w:rPr>
          <w:rFonts w:ascii="Book Antiqua" w:eastAsia="Book Antiqua" w:hAnsi="Book Antiqua" w:cs="Book Antiqua"/>
        </w:rPr>
        <w:t xml:space="preserve"> changed the world we know. Yet, the origin and evolution of SARS-CoV-2 remain mostly vague. Many virulence factors and immune mechanisms contribute to the deteriorating effects on the organism during SARS-CoV-2 infection. Both humoral and cellular immune responses are involved in the pathophysiology of the disease, where the principal and effective immune response towards viral infection is the cell-mediated immunity. </w:t>
      </w:r>
      <w:r w:rsidR="008B44E2" w:rsidRPr="00F172CE">
        <w:rPr>
          <w:rFonts w:ascii="Book Antiqua" w:eastAsia="Book Antiqua" w:hAnsi="Book Antiqua" w:cs="Book Antiqua"/>
        </w:rPr>
        <w:t>T</w:t>
      </w:r>
      <w:r w:rsidRPr="00F172CE">
        <w:rPr>
          <w:rFonts w:ascii="Book Antiqua" w:eastAsia="Book Antiqua" w:hAnsi="Book Antiqua" w:cs="Book Antiqua"/>
        </w:rPr>
        <w:t>he clinical picture</w:t>
      </w:r>
      <w:r w:rsidR="008B44E2" w:rsidRPr="00F172CE">
        <w:rPr>
          <w:rFonts w:ascii="Book Antiqua" w:eastAsia="Book Antiqua" w:hAnsi="Book Antiqua" w:cs="Book Antiqua"/>
        </w:rPr>
        <w:t xml:space="preserve"> </w:t>
      </w:r>
      <w:r w:rsidRPr="00F172CE">
        <w:rPr>
          <w:rFonts w:ascii="Book Antiqua" w:eastAsia="Book Antiqua" w:hAnsi="Book Antiqua" w:cs="Book Antiqua"/>
        </w:rPr>
        <w:t>of COVID-19,</w:t>
      </w:r>
      <w:r w:rsidR="008B44E2" w:rsidRPr="00F172CE">
        <w:rPr>
          <w:rFonts w:ascii="Book Antiqua" w:eastAsia="Book Antiqua" w:hAnsi="Book Antiqua" w:cs="Book Antiqua"/>
        </w:rPr>
        <w:t xml:space="preserve"> which includes immune memory and reinfection, </w:t>
      </w:r>
      <w:r w:rsidRPr="00F172CE">
        <w:rPr>
          <w:rFonts w:ascii="Book Antiqua" w:eastAsia="Book Antiqua" w:hAnsi="Book Antiqua" w:cs="Book Antiqua"/>
        </w:rPr>
        <w:t>remains unclear and unpredictable. However, many hopes are put in developing an effective vaccine against the virus</w:t>
      </w:r>
      <w:r w:rsidR="008B44E2" w:rsidRPr="00F172CE">
        <w:rPr>
          <w:rFonts w:ascii="Book Antiqua" w:eastAsia="Book Antiqua" w:hAnsi="Book Antiqua" w:cs="Book Antiqua"/>
        </w:rPr>
        <w:t xml:space="preserve">, and </w:t>
      </w:r>
      <w:r w:rsidRPr="00F172CE">
        <w:rPr>
          <w:rFonts w:ascii="Book Antiqua" w:eastAsia="Book Antiqua" w:hAnsi="Book Antiqua" w:cs="Book Antiqua"/>
        </w:rPr>
        <w:t>different therapeutic options have been implemented to find effective, even though not specific, treatment to the disease. We can assume that the interaction between the SARS-CoV-2 virus and the individual's immune system determines the onset and development of the disease significantly.</w:t>
      </w:r>
    </w:p>
    <w:p w14:paraId="12F91E75" w14:textId="77777777" w:rsidR="00A77B3E" w:rsidRPr="00F172CE" w:rsidRDefault="00A77B3E" w:rsidP="00F172CE">
      <w:pPr>
        <w:snapToGrid w:val="0"/>
        <w:spacing w:line="360" w:lineRule="auto"/>
        <w:jc w:val="both"/>
      </w:pPr>
    </w:p>
    <w:p w14:paraId="7A122CD7" w14:textId="308903D0"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Key </w:t>
      </w:r>
      <w:r w:rsidR="00EB23E6">
        <w:rPr>
          <w:rFonts w:ascii="Book Antiqua" w:eastAsia="Book Antiqua" w:hAnsi="Book Antiqua" w:cs="Book Antiqua"/>
          <w:b/>
          <w:bCs/>
        </w:rPr>
        <w:t>w</w:t>
      </w:r>
      <w:r w:rsidRPr="00F172CE">
        <w:rPr>
          <w:rFonts w:ascii="Book Antiqua" w:eastAsia="Book Antiqua" w:hAnsi="Book Antiqua" w:cs="Book Antiqua"/>
          <w:b/>
          <w:bCs/>
        </w:rPr>
        <w:t xml:space="preserve">ords: </w:t>
      </w:r>
      <w:r w:rsidRPr="00F172CE">
        <w:rPr>
          <w:rFonts w:ascii="Book Antiqua" w:eastAsia="Book Antiqua" w:hAnsi="Book Antiqua" w:cs="Book Antiqua"/>
        </w:rPr>
        <w:t xml:space="preserve">SARS-CoV-2; COVID-19; </w:t>
      </w:r>
      <w:r w:rsidR="00C31639" w:rsidRPr="00F172CE">
        <w:rPr>
          <w:rFonts w:ascii="Book Antiqua" w:eastAsia="Book Antiqua" w:hAnsi="Book Antiqua" w:cs="Book Antiqua"/>
        </w:rPr>
        <w:t>I</w:t>
      </w:r>
      <w:r w:rsidRPr="00F172CE">
        <w:rPr>
          <w:rFonts w:ascii="Book Antiqua" w:eastAsia="Book Antiqua" w:hAnsi="Book Antiqua" w:cs="Book Antiqua"/>
        </w:rPr>
        <w:t xml:space="preserve">mmune memory; </w:t>
      </w:r>
      <w:r w:rsidR="00C31639" w:rsidRPr="00F172CE">
        <w:rPr>
          <w:rFonts w:ascii="Book Antiqua" w:eastAsia="Book Antiqua" w:hAnsi="Book Antiqua" w:cs="Book Antiqua"/>
        </w:rPr>
        <w:t>A</w:t>
      </w:r>
      <w:r w:rsidRPr="00F172CE">
        <w:rPr>
          <w:rFonts w:ascii="Book Antiqua" w:eastAsia="Book Antiqua" w:hAnsi="Book Antiqua" w:cs="Book Antiqua"/>
        </w:rPr>
        <w:t xml:space="preserve">nti-SARS-CoV-2 antibodies; COVID-19 treatment; </w:t>
      </w:r>
      <w:r w:rsidR="00C31639" w:rsidRPr="00F172CE">
        <w:rPr>
          <w:rFonts w:ascii="Book Antiqua" w:eastAsia="Book Antiqua" w:hAnsi="Book Antiqua" w:cs="Book Antiqua"/>
        </w:rPr>
        <w:t>P</w:t>
      </w:r>
      <w:r w:rsidRPr="00F172CE">
        <w:rPr>
          <w:rFonts w:ascii="Book Antiqua" w:eastAsia="Book Antiqua" w:hAnsi="Book Antiqua" w:cs="Book Antiqua"/>
        </w:rPr>
        <w:t>lasma therapy</w:t>
      </w:r>
    </w:p>
    <w:p w14:paraId="264F391B" w14:textId="77777777" w:rsidR="00A77B3E" w:rsidRPr="00F172CE" w:rsidRDefault="00A77B3E" w:rsidP="00F172CE">
      <w:pPr>
        <w:snapToGrid w:val="0"/>
        <w:spacing w:line="360" w:lineRule="auto"/>
        <w:jc w:val="both"/>
      </w:pPr>
    </w:p>
    <w:p w14:paraId="4897D08D" w14:textId="77777777" w:rsidR="00BB19F8" w:rsidRDefault="00BB19F8" w:rsidP="00BB19F8">
      <w:pPr>
        <w:snapToGrid w:val="0"/>
        <w:spacing w:line="360" w:lineRule="auto"/>
        <w:rPr>
          <w:rFonts w:ascii="Book Antiqua" w:hAnsi="Book Antiqua" w:cs="Book Antiqua" w:hint="eastAsia"/>
          <w:lang w:eastAsia="zh-CN"/>
        </w:rPr>
      </w:pPr>
      <w:r w:rsidRPr="00BB19F8">
        <w:rPr>
          <w:rFonts w:ascii="Book Antiqua" w:hAnsi="Book Antiqua" w:cs="Book Antiqua" w:hint="eastAsia"/>
          <w:b/>
          <w:lang w:eastAsia="zh-CN"/>
        </w:rPr>
        <w:t>Citation:</w:t>
      </w:r>
      <w:r>
        <w:rPr>
          <w:rFonts w:ascii="Book Antiqua" w:hAnsi="Book Antiqua" w:cs="Book Antiqua" w:hint="eastAsia"/>
          <w:lang w:eastAsia="zh-CN"/>
        </w:rPr>
        <w:t xml:space="preserve"> </w:t>
      </w:r>
      <w:proofErr w:type="spellStart"/>
      <w:r w:rsidRPr="00F172CE">
        <w:rPr>
          <w:rFonts w:ascii="Book Antiqua" w:eastAsia="Book Antiqua" w:hAnsi="Book Antiqua" w:cs="Book Antiqua"/>
        </w:rPr>
        <w:t>Velikova</w:t>
      </w:r>
      <w:proofErr w:type="spellEnd"/>
      <w:r w:rsidRPr="00F172CE">
        <w:rPr>
          <w:rFonts w:ascii="Book Antiqua" w:eastAsia="Book Antiqua" w:hAnsi="Book Antiqua" w:cs="Book Antiqua"/>
        </w:rPr>
        <w:t xml:space="preserve"> TV, </w:t>
      </w:r>
      <w:proofErr w:type="spellStart"/>
      <w:r w:rsidRPr="00F172CE">
        <w:rPr>
          <w:rFonts w:ascii="Book Antiqua" w:eastAsia="Book Antiqua" w:hAnsi="Book Antiqua" w:cs="Book Antiqua"/>
        </w:rPr>
        <w:t>Kotsev</w:t>
      </w:r>
      <w:proofErr w:type="spellEnd"/>
      <w:r w:rsidRPr="00F172CE">
        <w:rPr>
          <w:rFonts w:ascii="Book Antiqua" w:eastAsia="Book Antiqua" w:hAnsi="Book Antiqua" w:cs="Book Antiqua"/>
        </w:rPr>
        <w:t xml:space="preserve"> SV, </w:t>
      </w:r>
      <w:proofErr w:type="spellStart"/>
      <w:proofErr w:type="gramStart"/>
      <w:r w:rsidRPr="00F172CE">
        <w:rPr>
          <w:rFonts w:ascii="Book Antiqua" w:eastAsia="Book Antiqua" w:hAnsi="Book Antiqua" w:cs="Book Antiqua"/>
        </w:rPr>
        <w:t>Georgiev</w:t>
      </w:r>
      <w:proofErr w:type="spellEnd"/>
      <w:proofErr w:type="gramEnd"/>
      <w:r w:rsidRPr="00F172CE">
        <w:rPr>
          <w:rFonts w:ascii="Book Antiqua" w:eastAsia="Book Antiqua" w:hAnsi="Book Antiqua" w:cs="Book Antiqua"/>
        </w:rPr>
        <w:t xml:space="preserve"> DS, </w:t>
      </w:r>
      <w:proofErr w:type="spellStart"/>
      <w:r w:rsidRPr="00F172CE">
        <w:rPr>
          <w:rFonts w:ascii="Book Antiqua" w:eastAsia="Book Antiqua" w:hAnsi="Book Antiqua" w:cs="Book Antiqua"/>
        </w:rPr>
        <w:t>Batselova</w:t>
      </w:r>
      <w:proofErr w:type="spellEnd"/>
      <w:r w:rsidRPr="00F172CE">
        <w:rPr>
          <w:rFonts w:ascii="Book Antiqua" w:eastAsia="Book Antiqua" w:hAnsi="Book Antiqua" w:cs="Book Antiqua"/>
        </w:rPr>
        <w:t xml:space="preserve"> HM. Immunological aspects of COVID-19: What do we know? </w:t>
      </w:r>
      <w:r w:rsidRPr="00F172CE">
        <w:rPr>
          <w:rFonts w:ascii="Book Antiqua" w:eastAsia="Book Antiqua" w:hAnsi="Book Antiqua" w:cs="Book Antiqua"/>
          <w:i/>
          <w:iCs/>
        </w:rPr>
        <w:t xml:space="preserve">World J </w:t>
      </w:r>
      <w:proofErr w:type="spellStart"/>
      <w:r w:rsidRPr="00F172CE">
        <w:rPr>
          <w:rFonts w:ascii="Book Antiqua" w:eastAsia="Book Antiqua" w:hAnsi="Book Antiqua" w:cs="Book Antiqua"/>
          <w:i/>
          <w:iCs/>
        </w:rPr>
        <w:t>Biol</w:t>
      </w:r>
      <w:proofErr w:type="spellEnd"/>
      <w:r w:rsidRPr="00F172CE">
        <w:rPr>
          <w:rFonts w:ascii="Book Antiqua" w:eastAsia="Book Antiqua" w:hAnsi="Book Antiqua" w:cs="Book Antiqua"/>
          <w:i/>
          <w:iCs/>
        </w:rPr>
        <w:t xml:space="preserve"> </w:t>
      </w:r>
      <w:proofErr w:type="spellStart"/>
      <w:r w:rsidRPr="00F172CE">
        <w:rPr>
          <w:rFonts w:ascii="Book Antiqua" w:eastAsia="Book Antiqua" w:hAnsi="Book Antiqua" w:cs="Book Antiqua"/>
          <w:i/>
          <w:iCs/>
        </w:rPr>
        <w:t>Chem</w:t>
      </w:r>
      <w:proofErr w:type="spellEnd"/>
      <w:r w:rsidRPr="00F172CE">
        <w:rPr>
          <w:rFonts w:ascii="Book Antiqua" w:eastAsia="Book Antiqua" w:hAnsi="Book Antiqua" w:cs="Book Antiqua"/>
        </w:rPr>
        <w:t xml:space="preserve"> 2020; </w:t>
      </w:r>
      <w:r w:rsidRPr="001844B9">
        <w:rPr>
          <w:rFonts w:ascii="Book Antiqua" w:eastAsia="Book Antiqua" w:hAnsi="Book Antiqua" w:cs="Book Antiqua"/>
        </w:rPr>
        <w:t xml:space="preserve">11(2): </w:t>
      </w:r>
      <w:r>
        <w:rPr>
          <w:rFonts w:ascii="Book Antiqua" w:hAnsi="Book Antiqua" w:cs="Book Antiqua" w:hint="eastAsia"/>
        </w:rPr>
        <w:t>14</w:t>
      </w:r>
      <w:r w:rsidRPr="001844B9">
        <w:rPr>
          <w:rFonts w:ascii="Book Antiqua" w:eastAsia="Book Antiqua" w:hAnsi="Book Antiqua" w:cs="Book Antiqua"/>
        </w:rPr>
        <w:t>-</w:t>
      </w:r>
      <w:r>
        <w:rPr>
          <w:rFonts w:ascii="Book Antiqua" w:hAnsi="Book Antiqua" w:cs="Book Antiqua" w:hint="eastAsia"/>
        </w:rPr>
        <w:t>29</w:t>
      </w:r>
      <w:r w:rsidRPr="001844B9">
        <w:rPr>
          <w:rFonts w:ascii="Book Antiqua" w:eastAsia="Book Antiqua" w:hAnsi="Book Antiqua" w:cs="Book Antiqua"/>
        </w:rPr>
        <w:t xml:space="preserve">  </w:t>
      </w:r>
    </w:p>
    <w:p w14:paraId="4421255B" w14:textId="77777777" w:rsidR="00BB19F8" w:rsidRDefault="00BB19F8" w:rsidP="00BB19F8">
      <w:pPr>
        <w:snapToGrid w:val="0"/>
        <w:spacing w:line="360" w:lineRule="auto"/>
        <w:rPr>
          <w:rFonts w:ascii="Book Antiqua" w:hAnsi="Book Antiqua" w:cs="Book Antiqua" w:hint="eastAsia"/>
          <w:lang w:eastAsia="zh-CN"/>
        </w:rPr>
      </w:pPr>
      <w:r w:rsidRPr="00BB19F8">
        <w:rPr>
          <w:rFonts w:ascii="Book Antiqua" w:eastAsia="Book Antiqua" w:hAnsi="Book Antiqua" w:cs="Book Antiqua"/>
          <w:b/>
        </w:rPr>
        <w:t>URL:</w:t>
      </w:r>
      <w:r w:rsidRPr="001844B9">
        <w:rPr>
          <w:rFonts w:ascii="Book Antiqua" w:eastAsia="Book Antiqua" w:hAnsi="Book Antiqua" w:cs="Book Antiqua"/>
        </w:rPr>
        <w:t xml:space="preserve"> https://www.wjgnet.com/1949-8454/full/v11/i2/</w:t>
      </w:r>
      <w:r>
        <w:rPr>
          <w:rFonts w:ascii="Book Antiqua" w:hAnsi="Book Antiqua" w:cs="Book Antiqua" w:hint="eastAsia"/>
        </w:rPr>
        <w:t>14</w:t>
      </w:r>
      <w:r w:rsidRPr="001844B9">
        <w:rPr>
          <w:rFonts w:ascii="Book Antiqua" w:eastAsia="Book Antiqua" w:hAnsi="Book Antiqua" w:cs="Book Antiqua"/>
        </w:rPr>
        <w:t xml:space="preserve">.htm  </w:t>
      </w:r>
    </w:p>
    <w:p w14:paraId="4F41F65C" w14:textId="46A2FB03" w:rsidR="00BB19F8" w:rsidRPr="005E51BE" w:rsidRDefault="00BB19F8" w:rsidP="00BB19F8">
      <w:pPr>
        <w:snapToGrid w:val="0"/>
        <w:spacing w:line="360" w:lineRule="auto"/>
        <w:rPr>
          <w:rFonts w:ascii="Book Antiqua" w:hAnsi="Book Antiqua" w:cs="Book Antiqua" w:hint="eastAsia"/>
          <w:b/>
          <w:bCs/>
        </w:rPr>
      </w:pPr>
      <w:r w:rsidRPr="00BB19F8">
        <w:rPr>
          <w:rFonts w:ascii="Book Antiqua" w:eastAsia="Book Antiqua" w:hAnsi="Book Antiqua" w:cs="Book Antiqua"/>
          <w:b/>
        </w:rPr>
        <w:t xml:space="preserve">DOI: </w:t>
      </w:r>
      <w:r w:rsidRPr="00FD3F06">
        <w:rPr>
          <w:rFonts w:ascii="Book Antiqua" w:eastAsia="Book Antiqua" w:hAnsi="Book Antiqua" w:cs="Book Antiqua"/>
        </w:rPr>
        <w:t>https://dx.doi.org/10.4331/wjbc.v11.i2.</w:t>
      </w:r>
      <w:r>
        <w:rPr>
          <w:rFonts w:ascii="Book Antiqua" w:hAnsi="Book Antiqua" w:cs="Book Antiqua" w:hint="eastAsia"/>
        </w:rPr>
        <w:t>14</w:t>
      </w:r>
    </w:p>
    <w:p w14:paraId="07314AC7" w14:textId="77777777" w:rsidR="00A77B3E" w:rsidRPr="00F172CE" w:rsidRDefault="00A77B3E" w:rsidP="00F172CE">
      <w:pPr>
        <w:snapToGrid w:val="0"/>
        <w:spacing w:line="360" w:lineRule="auto"/>
        <w:jc w:val="both"/>
      </w:pPr>
    </w:p>
    <w:p w14:paraId="09EBF404" w14:textId="7443119A"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Core </w:t>
      </w:r>
      <w:r w:rsidR="003F0D06" w:rsidRPr="00F172CE">
        <w:rPr>
          <w:rFonts w:ascii="Book Antiqua" w:eastAsia="Book Antiqua" w:hAnsi="Book Antiqua" w:cs="Book Antiqua"/>
          <w:b/>
          <w:bCs/>
        </w:rPr>
        <w:t>T</w:t>
      </w:r>
      <w:r w:rsidRPr="00F172CE">
        <w:rPr>
          <w:rFonts w:ascii="Book Antiqua" w:eastAsia="Book Antiqua" w:hAnsi="Book Antiqua" w:cs="Book Antiqua"/>
          <w:b/>
          <w:bCs/>
        </w:rPr>
        <w:t xml:space="preserve">ip: </w:t>
      </w:r>
      <w:r w:rsidRPr="00F172CE">
        <w:rPr>
          <w:rFonts w:ascii="Book Antiqua" w:eastAsia="Book Antiqua" w:hAnsi="Book Antiqua" w:cs="Book Antiqua"/>
        </w:rPr>
        <w:t xml:space="preserve">Since the </w:t>
      </w:r>
      <w:r w:rsidR="00F21702" w:rsidRPr="00F172CE">
        <w:rPr>
          <w:rFonts w:ascii="Book Antiqua" w:eastAsia="Book Antiqua" w:hAnsi="Book Antiqua" w:cs="Book Antiqua"/>
        </w:rPr>
        <w:t>coronavirus disease 2019 (</w:t>
      </w:r>
      <w:r w:rsidRPr="00F172CE">
        <w:rPr>
          <w:rFonts w:ascii="Book Antiqua" w:eastAsia="Book Antiqua" w:hAnsi="Book Antiqua" w:cs="Book Antiqua"/>
        </w:rPr>
        <w:t>COVID-19</w:t>
      </w:r>
      <w:r w:rsidR="00F21702" w:rsidRPr="00F172CE">
        <w:rPr>
          <w:rFonts w:ascii="Book Antiqua" w:eastAsia="Book Antiqua" w:hAnsi="Book Antiqua" w:cs="Book Antiqua"/>
        </w:rPr>
        <w:t>)</w:t>
      </w:r>
      <w:r w:rsidRPr="00F172CE">
        <w:rPr>
          <w:rFonts w:ascii="Book Antiqua" w:eastAsia="Book Antiqua" w:hAnsi="Book Antiqua" w:cs="Book Antiqua"/>
        </w:rPr>
        <w:t xml:space="preserve"> results from the interaction between the </w:t>
      </w:r>
      <w:r w:rsidR="00F21702" w:rsidRPr="00F172CE">
        <w:rPr>
          <w:rFonts w:ascii="Book Antiqua" w:eastAsia="Book Antiqua" w:hAnsi="Book Antiqua" w:cs="Book Antiqua"/>
        </w:rPr>
        <w:t>severe acute respiratory syndrome coronavirus 2 (</w:t>
      </w:r>
      <w:r w:rsidRPr="00F172CE">
        <w:rPr>
          <w:rFonts w:ascii="Book Antiqua" w:eastAsia="Book Antiqua" w:hAnsi="Book Antiqua" w:cs="Book Antiqua"/>
        </w:rPr>
        <w:t>SARS-CoV-2</w:t>
      </w:r>
      <w:r w:rsidR="00F21702" w:rsidRPr="00F172CE">
        <w:rPr>
          <w:rFonts w:ascii="Book Antiqua" w:eastAsia="Book Antiqua" w:hAnsi="Book Antiqua" w:cs="Book Antiqua"/>
        </w:rPr>
        <w:t>)</w:t>
      </w:r>
      <w:r w:rsidRPr="00F172CE">
        <w:rPr>
          <w:rFonts w:ascii="Book Antiqua" w:eastAsia="Book Antiqua" w:hAnsi="Book Antiqua" w:cs="Book Antiqua"/>
        </w:rPr>
        <w:t xml:space="preserve"> virus and the individual</w:t>
      </w:r>
      <w:r w:rsidR="00827EDE" w:rsidRPr="00F172CE">
        <w:rPr>
          <w:rFonts w:ascii="Book Antiqua" w:eastAsia="Book Antiqua" w:hAnsi="Book Antiqua" w:cs="Book Antiqua"/>
        </w:rPr>
        <w:t>′</w:t>
      </w:r>
      <w:r w:rsidRPr="00F172CE">
        <w:rPr>
          <w:rFonts w:ascii="Book Antiqua" w:eastAsia="Book Antiqua" w:hAnsi="Book Antiqua" w:cs="Book Antiqua"/>
        </w:rPr>
        <w:t xml:space="preserve">s immune system, we can assume that </w:t>
      </w:r>
      <w:r w:rsidR="00874E32" w:rsidRPr="00F172CE">
        <w:rPr>
          <w:rFonts w:ascii="Book Antiqua" w:eastAsia="Book Antiqua" w:hAnsi="Book Antiqua" w:cs="Book Antiqua"/>
        </w:rPr>
        <w:t xml:space="preserve">its </w:t>
      </w:r>
      <w:r w:rsidRPr="00F172CE">
        <w:rPr>
          <w:rFonts w:ascii="Book Antiqua" w:eastAsia="Book Antiqua" w:hAnsi="Book Antiqua" w:cs="Book Antiqua"/>
        </w:rPr>
        <w:t>onset and development significantly depend on this communication. Immunological aspects of the disease reflect the importance of the immune system to inhibit the viral factors</w:t>
      </w:r>
      <w:r w:rsidR="00874E32" w:rsidRPr="00F172CE">
        <w:rPr>
          <w:rFonts w:ascii="Book Antiqua" w:eastAsia="Book Antiqua" w:hAnsi="Book Antiqua" w:cs="Book Antiqua"/>
        </w:rPr>
        <w:t xml:space="preserve"> and</w:t>
      </w:r>
      <w:r w:rsidRPr="00F172CE">
        <w:rPr>
          <w:rFonts w:ascii="Book Antiqua" w:eastAsia="Book Antiqua" w:hAnsi="Book Antiqua" w:cs="Book Antiqua"/>
        </w:rPr>
        <w:t xml:space="preserve"> to control and regulate the pathophysiological processes during SARS-CoV-2 infection. Moreover, </w:t>
      </w:r>
      <w:r w:rsidRPr="00F172CE">
        <w:rPr>
          <w:rFonts w:ascii="Book Antiqua" w:eastAsia="Book Antiqua" w:hAnsi="Book Antiqua" w:cs="Book Antiqua"/>
        </w:rPr>
        <w:lastRenderedPageBreak/>
        <w:t>immune-mediated and humoral immune responses, immune memory, the cytokine storm</w:t>
      </w:r>
      <w:r w:rsidR="00874E32" w:rsidRPr="00F172CE">
        <w:rPr>
          <w:rFonts w:ascii="Book Antiqua" w:eastAsia="Book Antiqua" w:hAnsi="Book Antiqua" w:cs="Book Antiqua"/>
        </w:rPr>
        <w:t>, and</w:t>
      </w:r>
      <w:r w:rsidRPr="00F172CE">
        <w:rPr>
          <w:rFonts w:ascii="Book Antiqua" w:eastAsia="Book Antiqua" w:hAnsi="Book Antiqua" w:cs="Book Antiqua"/>
        </w:rPr>
        <w:t xml:space="preserve"> neuroendocrine-immune regulation are critical factors that can determine the prognosis and outcome for patients. Now, the science is directed to acquiring new data on the immunology, including immune memory against the virus, the development of new technologies for the detection of infection and effective vaccines. However,</w:t>
      </w:r>
      <w:r w:rsidR="00874E32" w:rsidRPr="00F172CE">
        <w:rPr>
          <w:rFonts w:ascii="Book Antiqua" w:eastAsia="Book Antiqua" w:hAnsi="Book Antiqua" w:cs="Book Antiqua"/>
        </w:rPr>
        <w:t xml:space="preserve"> much more information remains </w:t>
      </w:r>
      <w:r w:rsidRPr="00F172CE">
        <w:rPr>
          <w:rFonts w:ascii="Book Antiqua" w:eastAsia="Book Antiqua" w:hAnsi="Book Antiqua" w:cs="Book Antiqua"/>
        </w:rPr>
        <w:t>unclear than verified knowledge of the SARS-CoV-2 virus and COVID-19.</w:t>
      </w:r>
    </w:p>
    <w:p w14:paraId="7CBD722A" w14:textId="3E027D95" w:rsidR="00A77B3E" w:rsidRPr="00F172CE" w:rsidRDefault="007E2233" w:rsidP="00F172CE">
      <w:pPr>
        <w:snapToGrid w:val="0"/>
        <w:spacing w:line="360" w:lineRule="auto"/>
        <w:jc w:val="both"/>
      </w:pPr>
      <w:r w:rsidRPr="00F172CE">
        <w:rPr>
          <w:rFonts w:ascii="Book Antiqua" w:eastAsia="Book Antiqua" w:hAnsi="Book Antiqua" w:cs="Book Antiqua"/>
          <w:b/>
          <w:caps/>
          <w:u w:val="single"/>
        </w:rPr>
        <w:br w:type="page"/>
      </w:r>
      <w:r w:rsidR="006F3FF3" w:rsidRPr="00F172CE">
        <w:rPr>
          <w:rFonts w:ascii="Book Antiqua" w:eastAsia="Book Antiqua" w:hAnsi="Book Antiqua" w:cs="Book Antiqua"/>
          <w:b/>
          <w:bCs/>
          <w:caps/>
          <w:u w:val="single"/>
        </w:rPr>
        <w:lastRenderedPageBreak/>
        <w:t xml:space="preserve">EPIDEMIOLOGY OF </w:t>
      </w:r>
      <w:r w:rsidR="00892355" w:rsidRPr="00F172CE">
        <w:rPr>
          <w:rFonts w:ascii="Book Antiqua" w:eastAsia="Book Antiqua" w:hAnsi="Book Antiqua" w:cs="Book Antiqua"/>
          <w:b/>
          <w:bCs/>
          <w:caps/>
          <w:u w:val="single"/>
        </w:rPr>
        <w:t>severe acute respiratory syndrome coronavirus 2</w:t>
      </w:r>
      <w:r w:rsidR="006F3FF3" w:rsidRPr="00F172CE">
        <w:rPr>
          <w:rFonts w:ascii="Book Antiqua" w:eastAsia="Book Antiqua" w:hAnsi="Book Antiqua" w:cs="Book Antiqua"/>
          <w:b/>
          <w:bCs/>
          <w:caps/>
          <w:u w:val="single"/>
        </w:rPr>
        <w:t xml:space="preserve"> INFECTION</w:t>
      </w:r>
    </w:p>
    <w:p w14:paraId="0AD1AB6C" w14:textId="64E26025" w:rsidR="00A77B3E" w:rsidRPr="00F172CE" w:rsidRDefault="006F3FF3" w:rsidP="00F172CE">
      <w:pPr>
        <w:snapToGrid w:val="0"/>
        <w:spacing w:line="360" w:lineRule="auto"/>
        <w:jc w:val="both"/>
      </w:pPr>
      <w:r w:rsidRPr="00F172CE">
        <w:rPr>
          <w:rFonts w:ascii="Book Antiqua" w:eastAsia="Book Antiqua" w:hAnsi="Book Antiqua" w:cs="Book Antiqua"/>
        </w:rPr>
        <w:t>The novel coronavirus (formerly called HCoV-19) is a new coronavirus in humans that emerged at the end of 2019</w:t>
      </w:r>
      <w:r w:rsidR="00874E32" w:rsidRPr="00F172CE">
        <w:rPr>
          <w:rFonts w:ascii="Book Antiqua" w:eastAsia="Book Antiqua" w:hAnsi="Book Antiqua" w:cs="Book Antiqua"/>
        </w:rPr>
        <w:t xml:space="preserve"> (</w:t>
      </w:r>
      <w:r w:rsidRPr="00F172CE">
        <w:rPr>
          <w:rFonts w:ascii="Book Antiqua" w:eastAsia="Book Antiqua" w:hAnsi="Book Antiqua" w:cs="Book Antiqua"/>
        </w:rPr>
        <w:t>December</w:t>
      </w:r>
      <w:r w:rsidR="00874E32" w:rsidRPr="00F172CE">
        <w:rPr>
          <w:rFonts w:ascii="Book Antiqua" w:eastAsia="Book Antiqua" w:hAnsi="Book Antiqua" w:cs="Book Antiqua"/>
        </w:rPr>
        <w:t>)</w:t>
      </w:r>
      <w:r w:rsidRPr="00F172CE">
        <w:rPr>
          <w:rFonts w:ascii="Book Antiqua" w:eastAsia="Book Antiqua" w:hAnsi="Book Antiqua" w:cs="Book Antiqua"/>
        </w:rPr>
        <w:t xml:space="preserve"> in Wuhan, China. Later, it received the name SARS-CoV-2 that stands for severe acute respiratory syndrome coronavirus 2. Now it is the cause of the current pandemic</w:t>
      </w:r>
      <w:r w:rsidRPr="00F172CE">
        <w:rPr>
          <w:rFonts w:ascii="Book Antiqua" w:eastAsia="Book Antiqua" w:hAnsi="Book Antiqua" w:cs="Book Antiqua"/>
          <w:vertAlign w:val="superscript"/>
        </w:rPr>
        <w:t>[1]</w:t>
      </w:r>
      <w:r w:rsidRPr="00F172CE">
        <w:rPr>
          <w:rFonts w:ascii="Book Antiqua" w:eastAsia="Book Antiqua" w:hAnsi="Book Antiqua" w:cs="Book Antiqua"/>
        </w:rPr>
        <w:t>. Not surprisingly, coronaviruses</w:t>
      </w:r>
      <w:r w:rsidR="005B63D4" w:rsidRPr="00F172CE">
        <w:rPr>
          <w:rFonts w:ascii="Book Antiqua" w:eastAsia="Book Antiqua" w:hAnsi="Book Antiqua" w:cs="Book Antiqua"/>
        </w:rPr>
        <w:t xml:space="preserve"> (</w:t>
      </w:r>
      <w:proofErr w:type="spellStart"/>
      <w:r w:rsidR="005B63D4" w:rsidRPr="00F172CE">
        <w:rPr>
          <w:rFonts w:ascii="Book Antiqua" w:eastAsia="Book Antiqua" w:hAnsi="Book Antiqua" w:cs="Book Antiqua"/>
        </w:rPr>
        <w:t>CoV</w:t>
      </w:r>
      <w:proofErr w:type="spellEnd"/>
      <w:r w:rsidR="005B63D4" w:rsidRPr="00F172CE">
        <w:rPr>
          <w:rFonts w:ascii="Book Antiqua" w:eastAsia="Book Antiqua" w:hAnsi="Book Antiqua" w:cs="Book Antiqua"/>
        </w:rPr>
        <w:t>)</w:t>
      </w:r>
      <w:r w:rsidRPr="00F172CE">
        <w:rPr>
          <w:rFonts w:ascii="Book Antiqua" w:eastAsia="Book Antiqua" w:hAnsi="Book Antiqua" w:cs="Book Antiqua"/>
        </w:rPr>
        <w:t xml:space="preserve"> were intensively studied for </w:t>
      </w:r>
      <w:r w:rsidR="00874E32" w:rsidRPr="00F172CE">
        <w:rPr>
          <w:rFonts w:ascii="Book Antiqua" w:eastAsia="Book Antiqua" w:hAnsi="Book Antiqua" w:cs="Book Antiqua"/>
        </w:rPr>
        <w:t xml:space="preserve">the </w:t>
      </w:r>
      <w:r w:rsidRPr="00F172CE">
        <w:rPr>
          <w:rFonts w:ascii="Book Antiqua" w:eastAsia="Book Antiqua" w:hAnsi="Book Antiqua" w:cs="Book Antiqua"/>
        </w:rPr>
        <w:t>last decade</w:t>
      </w:r>
      <w:r w:rsidR="00874E32" w:rsidRPr="00F172CE">
        <w:rPr>
          <w:rFonts w:ascii="Book Antiqua" w:eastAsia="Book Antiqua" w:hAnsi="Book Antiqua" w:cs="Book Antiqua"/>
        </w:rPr>
        <w:t xml:space="preserve">, </w:t>
      </w:r>
      <w:r w:rsidRPr="00F172CE">
        <w:rPr>
          <w:rFonts w:ascii="Book Antiqua" w:eastAsia="Book Antiqua" w:hAnsi="Book Antiqua" w:cs="Book Antiqua"/>
        </w:rPr>
        <w:t>especially</w:t>
      </w:r>
      <w:r w:rsidR="00874E32" w:rsidRPr="00F172CE">
        <w:rPr>
          <w:rFonts w:ascii="Book Antiqua" w:eastAsia="Book Antiqua" w:hAnsi="Book Antiqua" w:cs="Book Antiqua"/>
        </w:rPr>
        <w:t xml:space="preserve"> during the</w:t>
      </w:r>
      <w:r w:rsidRPr="00F172CE">
        <w:rPr>
          <w:rFonts w:ascii="Book Antiqua" w:eastAsia="Book Antiqua" w:hAnsi="Book Antiqua" w:cs="Book Antiqua"/>
        </w:rPr>
        <w:t xml:space="preserve"> last months </w:t>
      </w:r>
      <w:r w:rsidR="00874E32" w:rsidRPr="00F172CE">
        <w:rPr>
          <w:rFonts w:ascii="Book Antiqua" w:eastAsia="Book Antiqua" w:hAnsi="Book Antiqua" w:cs="Book Antiqua"/>
        </w:rPr>
        <w:t xml:space="preserve">of </w:t>
      </w:r>
      <w:r w:rsidRPr="00F172CE">
        <w:rPr>
          <w:rFonts w:ascii="Book Antiqua" w:eastAsia="Book Antiqua" w:hAnsi="Book Antiqua" w:cs="Book Antiqua"/>
        </w:rPr>
        <w:t>the current pandemic, but not enough</w:t>
      </w:r>
      <w:r w:rsidR="00874E32" w:rsidRPr="00F172CE">
        <w:rPr>
          <w:rFonts w:ascii="Book Antiqua" w:eastAsia="Book Antiqua" w:hAnsi="Book Antiqua" w:cs="Book Antiqua"/>
        </w:rPr>
        <w:t xml:space="preserve"> information</w:t>
      </w:r>
      <w:r w:rsidRPr="00F172CE">
        <w:rPr>
          <w:rFonts w:ascii="Book Antiqua" w:eastAsia="Book Antiqua" w:hAnsi="Book Antiqua" w:cs="Book Antiqua"/>
        </w:rPr>
        <w:t xml:space="preserve"> is elucidated for them. It is known that </w:t>
      </w:r>
      <w:proofErr w:type="spellStart"/>
      <w:r w:rsidR="005B63D4"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are zoonotic, single-stranded </w:t>
      </w:r>
      <w:r w:rsidR="00874E32" w:rsidRPr="00F172CE">
        <w:rPr>
          <w:rFonts w:ascii="Book Antiqua" w:eastAsia="Book Antiqua" w:hAnsi="Book Antiqua" w:cs="Book Antiqua"/>
        </w:rPr>
        <w:t>ribonucleic acid (</w:t>
      </w:r>
      <w:r w:rsidRPr="00F172CE">
        <w:rPr>
          <w:rFonts w:ascii="Book Antiqua" w:eastAsia="Book Antiqua" w:hAnsi="Book Antiqua" w:cs="Book Antiqua"/>
        </w:rPr>
        <w:t>RNA</w:t>
      </w:r>
      <w:r w:rsidR="00874E32" w:rsidRPr="00F172CE">
        <w:rPr>
          <w:rFonts w:ascii="Book Antiqua" w:eastAsia="Book Antiqua" w:hAnsi="Book Antiqua" w:cs="Book Antiqua"/>
        </w:rPr>
        <w:t>)</w:t>
      </w:r>
      <w:r w:rsidRPr="00F172CE">
        <w:rPr>
          <w:rFonts w:ascii="Book Antiqua" w:eastAsia="Book Antiqua" w:hAnsi="Book Antiqua" w:cs="Book Antiqua"/>
        </w:rPr>
        <w:t xml:space="preserve"> viruses that cause a wide range of symptoms.</w:t>
      </w:r>
      <w:r w:rsidR="00892355" w:rsidRPr="00F172CE">
        <w:rPr>
          <w:rFonts w:ascii="Book Antiqua" w:eastAsia="Book Antiqua" w:hAnsi="Book Antiqua" w:cs="Book Antiqua"/>
        </w:rPr>
        <w:t xml:space="preserve"> </w:t>
      </w:r>
      <w:r w:rsidRPr="00F172CE">
        <w:rPr>
          <w:rFonts w:ascii="Book Antiqua" w:eastAsia="Book Antiqua" w:hAnsi="Book Antiqua" w:cs="Book Antiqua"/>
        </w:rPr>
        <w:t>The</w:t>
      </w:r>
      <w:r w:rsidR="00892355" w:rsidRPr="00F172CE">
        <w:rPr>
          <w:rFonts w:ascii="Book Antiqua" w:eastAsia="Book Antiqua" w:hAnsi="Book Antiqua" w:cs="Book Antiqua"/>
        </w:rPr>
        <w:t xml:space="preserve"> </w:t>
      </w:r>
      <w:r w:rsidRPr="00F172CE">
        <w:rPr>
          <w:rFonts w:ascii="Book Antiqua" w:eastAsia="Book Antiqua" w:hAnsi="Book Antiqua" w:cs="Book Antiqua"/>
        </w:rPr>
        <w:t xml:space="preserve">latter include </w:t>
      </w:r>
      <w:r w:rsidR="00874E32" w:rsidRPr="00F172CE">
        <w:rPr>
          <w:rFonts w:ascii="Book Antiqua" w:eastAsia="Book Antiqua" w:hAnsi="Book Antiqua" w:cs="Book Antiqua"/>
        </w:rPr>
        <w:t xml:space="preserve">those </w:t>
      </w:r>
      <w:r w:rsidRPr="00F172CE">
        <w:rPr>
          <w:rFonts w:ascii="Book Antiqua" w:eastAsia="Book Antiqua" w:hAnsi="Book Antiqua" w:cs="Book Antiqua"/>
        </w:rPr>
        <w:t>from common cold to more severe respiratory complaints as well as gastroenteric, hepatic</w:t>
      </w:r>
      <w:r w:rsidR="00874E32" w:rsidRPr="00F172CE">
        <w:rPr>
          <w:rFonts w:ascii="Book Antiqua" w:eastAsia="Book Antiqua" w:hAnsi="Book Antiqua" w:cs="Book Antiqua"/>
        </w:rPr>
        <w:t>,</w:t>
      </w:r>
      <w:r w:rsidRPr="00F172CE">
        <w:rPr>
          <w:rFonts w:ascii="Book Antiqua" w:eastAsia="Book Antiqua" w:hAnsi="Book Antiqua" w:cs="Book Antiqua"/>
        </w:rPr>
        <w:t xml:space="preserve"> and neurological symptoms</w:t>
      </w:r>
      <w:r w:rsidRPr="00F172CE">
        <w:rPr>
          <w:rFonts w:ascii="Book Antiqua" w:eastAsia="Book Antiqua" w:hAnsi="Book Antiqua" w:cs="Book Antiqua"/>
          <w:vertAlign w:val="superscript"/>
        </w:rPr>
        <w:t>[2]</w:t>
      </w:r>
      <w:r w:rsidRPr="00F172CE">
        <w:rPr>
          <w:rFonts w:ascii="Book Antiqua" w:eastAsia="Book Antiqua" w:hAnsi="Book Antiqua" w:cs="Book Antiqua"/>
        </w:rPr>
        <w:t xml:space="preserve">. Except SARS-CoV-2, there are six other </w:t>
      </w:r>
      <w:r w:rsidR="00874E32" w:rsidRPr="00F172CE">
        <w:rPr>
          <w:rFonts w:ascii="Book Antiqua" w:eastAsia="Book Antiqua" w:hAnsi="Book Antiqua" w:cs="Book Antiqua"/>
        </w:rPr>
        <w:t xml:space="preserve">reported </w:t>
      </w:r>
      <w:r w:rsidRPr="00F172CE">
        <w:rPr>
          <w:rFonts w:ascii="Book Antiqua" w:eastAsia="Book Antiqua" w:hAnsi="Book Antiqua" w:cs="Book Antiqua"/>
        </w:rPr>
        <w:t xml:space="preserve">human </w:t>
      </w:r>
      <w:r w:rsidR="00B47E60" w:rsidRPr="00F172CE">
        <w:rPr>
          <w:rFonts w:ascii="Book Antiqua" w:eastAsia="Book Antiqua" w:hAnsi="Book Antiqua" w:cs="Book Antiqua"/>
        </w:rPr>
        <w:t>c</w:t>
      </w:r>
      <w:r w:rsidRPr="00F172CE">
        <w:rPr>
          <w:rFonts w:ascii="Book Antiqua" w:eastAsia="Book Antiqua" w:hAnsi="Book Antiqua" w:cs="Book Antiqua"/>
        </w:rPr>
        <w:t>oronavirus members. These are HCoV-OC43, HCoV229E,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HCoV-HKU1, </w:t>
      </w:r>
      <w:r w:rsidR="00615945" w:rsidRPr="00F172CE">
        <w:rPr>
          <w:rFonts w:ascii="Book Antiqua" w:eastAsia="Book Antiqua" w:hAnsi="Book Antiqua" w:cs="Book Antiqua"/>
        </w:rPr>
        <w:t>Middle East respiratory syndrome corona virus (MERS-</w:t>
      </w:r>
      <w:proofErr w:type="spellStart"/>
      <w:r w:rsidR="00615945" w:rsidRPr="00F172CE">
        <w:rPr>
          <w:rFonts w:ascii="Book Antiqua" w:eastAsia="Book Antiqua" w:hAnsi="Book Antiqua" w:cs="Book Antiqua"/>
        </w:rPr>
        <w:t>CoV</w:t>
      </w:r>
      <w:proofErr w:type="spellEnd"/>
      <w:r w:rsidR="00615945" w:rsidRPr="00F172CE">
        <w:rPr>
          <w:rFonts w:ascii="Book Antiqua" w:eastAsia="Book Antiqua" w:hAnsi="Book Antiqua" w:cs="Book Antiqua"/>
        </w:rPr>
        <w:t>)</w:t>
      </w:r>
      <w:r w:rsidRPr="00F172CE">
        <w:rPr>
          <w:rFonts w:ascii="Book Antiqua" w:eastAsia="Book Antiqua" w:hAnsi="Book Antiqua" w:cs="Book Antiqua"/>
        </w:rPr>
        <w:t>, and HCoVNL63</w:t>
      </w:r>
      <w:r w:rsidRPr="00F172CE">
        <w:rPr>
          <w:rFonts w:ascii="Book Antiqua" w:eastAsia="Book Antiqua" w:hAnsi="Book Antiqua" w:cs="Book Antiqua"/>
          <w:vertAlign w:val="superscript"/>
        </w:rPr>
        <w:t>[3,4]</w:t>
      </w:r>
      <w:r w:rsidRPr="00F172CE">
        <w:rPr>
          <w:rFonts w:ascii="Book Antiqua" w:eastAsia="Book Antiqua" w:hAnsi="Book Antiqua" w:cs="Book Antiqua"/>
        </w:rPr>
        <w:t xml:space="preserve">. Over the last twenty years, </w:t>
      </w:r>
      <w:proofErr w:type="spellStart"/>
      <w:r w:rsidR="005B63D4"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have caused two significant epidemics: SARS</w:t>
      </w:r>
      <w:r w:rsidRPr="00F172CE">
        <w:rPr>
          <w:rFonts w:ascii="Book Antiqua" w:eastAsia="Book Antiqua" w:hAnsi="Book Antiqua" w:cs="Book Antiqua"/>
          <w:vertAlign w:val="superscript"/>
        </w:rPr>
        <w:t>[5]</w:t>
      </w:r>
      <w:r w:rsidRPr="00F172CE">
        <w:rPr>
          <w:rFonts w:ascii="Book Antiqua" w:eastAsia="Book Antiqua" w:hAnsi="Book Antiqua" w:cs="Book Antiqua"/>
        </w:rPr>
        <w:t xml:space="preserve"> and MERS</w:t>
      </w:r>
      <w:r w:rsidRPr="00F172CE">
        <w:rPr>
          <w:rFonts w:ascii="Book Antiqua" w:eastAsia="Book Antiqua" w:hAnsi="Book Antiqua" w:cs="Book Antiqua"/>
          <w:vertAlign w:val="superscript"/>
        </w:rPr>
        <w:t>[6]</w:t>
      </w:r>
      <w:r w:rsidRPr="00F172CE">
        <w:rPr>
          <w:rFonts w:ascii="Book Antiqua" w:eastAsia="Book Antiqua" w:hAnsi="Book Antiqua" w:cs="Book Antiqua"/>
        </w:rPr>
        <w:t>.</w:t>
      </w:r>
    </w:p>
    <w:p w14:paraId="28AA12F2" w14:textId="2AF6C8D5"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The positive-sense single-stranded RNA of SARS-CoV-2 is enveloped in a lipid bilayer. The virus belongs to the genus </w:t>
      </w:r>
      <w:proofErr w:type="spellStart"/>
      <w:r w:rsidRPr="00F172CE">
        <w:rPr>
          <w:rFonts w:ascii="Book Antiqua" w:eastAsia="Book Antiqua" w:hAnsi="Book Antiqua" w:cs="Book Antiqua"/>
          <w:i/>
          <w:iCs/>
        </w:rPr>
        <w:t>Betacoronavirus</w:t>
      </w:r>
      <w:proofErr w:type="spellEnd"/>
      <w:r w:rsidR="00874E32" w:rsidRPr="00F172CE">
        <w:rPr>
          <w:rFonts w:ascii="Book Antiqua" w:eastAsia="Book Antiqua" w:hAnsi="Book Antiqua" w:cs="Book Antiqua"/>
        </w:rPr>
        <w:t xml:space="preserve"> and family</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i/>
          <w:iCs/>
        </w:rPr>
        <w:t>Coronaviridae</w:t>
      </w:r>
      <w:proofErr w:type="spellEnd"/>
      <w:r w:rsidRPr="00F172CE">
        <w:rPr>
          <w:rFonts w:ascii="Book Antiqua" w:eastAsia="Book Antiqua" w:hAnsi="Book Antiqua" w:cs="Book Antiqua"/>
          <w:vertAlign w:val="superscript"/>
        </w:rPr>
        <w:t>[7]</w:t>
      </w:r>
      <w:r w:rsidRPr="00F172CE">
        <w:rPr>
          <w:rFonts w:ascii="Book Antiqua" w:eastAsia="Book Antiqua" w:hAnsi="Book Antiqua" w:cs="Book Antiqua"/>
        </w:rPr>
        <w:t>. Yet, the origin and evolution of SARS-CoV-2 remain vague. Furthermore, SARS-CoV-2-related viruses were found in Malayan pangolins (</w:t>
      </w:r>
      <w:r w:rsidRPr="00756C20">
        <w:rPr>
          <w:rFonts w:ascii="Book Antiqua" w:eastAsia="Book Antiqua" w:hAnsi="Book Antiqua" w:cs="Book Antiqua"/>
          <w:i/>
          <w:iCs/>
        </w:rPr>
        <w:t xml:space="preserve">Manis </w:t>
      </w:r>
      <w:proofErr w:type="spellStart"/>
      <w:r w:rsidRPr="00756C20">
        <w:rPr>
          <w:rFonts w:ascii="Book Antiqua" w:eastAsia="Book Antiqua" w:hAnsi="Book Antiqua" w:cs="Book Antiqua"/>
          <w:i/>
          <w:iCs/>
        </w:rPr>
        <w:t>javanica</w:t>
      </w:r>
      <w:proofErr w:type="spellEnd"/>
      <w:r w:rsidRPr="00F172CE">
        <w:rPr>
          <w:rFonts w:ascii="Book Antiqua" w:eastAsia="Book Antiqua" w:hAnsi="Book Antiqua" w:cs="Book Antiqua"/>
        </w:rPr>
        <w:t xml:space="preserve">), as several recent studies showed. </w:t>
      </w:r>
      <w:r w:rsidR="00874E32" w:rsidRPr="00F172CE">
        <w:rPr>
          <w:rFonts w:ascii="Book Antiqua" w:eastAsia="Book Antiqua" w:hAnsi="Book Antiqua" w:cs="Book Antiqua"/>
        </w:rPr>
        <w:t>T</w:t>
      </w:r>
      <w:r w:rsidRPr="00F172CE">
        <w:rPr>
          <w:rFonts w:ascii="Book Antiqua" w:eastAsia="Book Antiqua" w:hAnsi="Book Antiqua" w:cs="Book Antiqua"/>
        </w:rPr>
        <w:t>hese data provided new insights into the evolution and host distribution of these SARS-CoV-2-related viruses</w:t>
      </w:r>
      <w:r w:rsidRPr="00F172CE">
        <w:rPr>
          <w:rFonts w:ascii="Book Antiqua" w:eastAsia="Book Antiqua" w:hAnsi="Book Antiqua" w:cs="Book Antiqua"/>
          <w:vertAlign w:val="superscript"/>
        </w:rPr>
        <w:t>[8,9]</w:t>
      </w:r>
      <w:r w:rsidRPr="00F172CE">
        <w:rPr>
          <w:rFonts w:ascii="Book Antiqua" w:eastAsia="Book Antiqua" w:hAnsi="Book Antiqua" w:cs="Book Antiqua"/>
        </w:rPr>
        <w:t>.</w:t>
      </w:r>
    </w:p>
    <w:p w14:paraId="1FA5970C" w14:textId="1EA905A0" w:rsidR="00A77B3E" w:rsidRPr="00F172CE" w:rsidRDefault="00733AF6" w:rsidP="00F172CE">
      <w:pPr>
        <w:snapToGrid w:val="0"/>
        <w:spacing w:line="360" w:lineRule="auto"/>
        <w:ind w:firstLineChars="100" w:firstLine="240"/>
        <w:jc w:val="both"/>
      </w:pPr>
      <w:r w:rsidRPr="00F172CE">
        <w:rPr>
          <w:rFonts w:ascii="Book Antiqua" w:eastAsia="Book Antiqua" w:hAnsi="Book Antiqua" w:cs="Book Antiqua"/>
        </w:rPr>
        <w:t>Coronavirus disease 2019</w:t>
      </w:r>
      <w:r w:rsidR="006F3FF3" w:rsidRPr="00F172CE">
        <w:rPr>
          <w:rFonts w:ascii="Book Antiqua" w:eastAsia="Book Antiqua" w:hAnsi="Book Antiqua" w:cs="Book Antiqua"/>
        </w:rPr>
        <w:t xml:space="preserve"> (COVID-19) is the illness associated with SARS-CoV-2 infection. The clinical syndrome is characterized by variable symptoms, ranging from mild upper respiratory symptoms to severe interstitial pneumonia and </w:t>
      </w:r>
      <w:r w:rsidRPr="00F172CE">
        <w:rPr>
          <w:rFonts w:ascii="Book Antiqua" w:eastAsia="Book Antiqua" w:hAnsi="Book Antiqua" w:cs="Book Antiqua"/>
        </w:rPr>
        <w:t>acute respiratory distress syndrome (</w:t>
      </w:r>
      <w:r w:rsidR="006F3FF3" w:rsidRPr="00F172CE">
        <w:rPr>
          <w:rFonts w:ascii="Book Antiqua" w:eastAsia="Book Antiqua" w:hAnsi="Book Antiqua" w:cs="Book Antiqua"/>
        </w:rPr>
        <w:t>ARDS</w:t>
      </w:r>
      <w:r w:rsidRPr="00F172CE">
        <w:rPr>
          <w:rFonts w:ascii="Book Antiqua" w:eastAsia="Book Antiqua" w:hAnsi="Book Antiqua" w:cs="Book Antiqua"/>
        </w:rPr>
        <w:t>)</w:t>
      </w:r>
      <w:r w:rsidR="006F3FF3" w:rsidRPr="00F172CE">
        <w:rPr>
          <w:rFonts w:ascii="Book Antiqua" w:eastAsia="Book Antiqua" w:hAnsi="Book Antiqua" w:cs="Book Antiqua"/>
          <w:vertAlign w:val="superscript"/>
        </w:rPr>
        <w:t>[10,11]</w:t>
      </w:r>
      <w:r w:rsidR="006F3FF3" w:rsidRPr="00F172CE">
        <w:rPr>
          <w:rFonts w:ascii="Book Antiqua" w:eastAsia="Book Antiqua" w:hAnsi="Book Antiqua" w:cs="Book Antiqua"/>
        </w:rPr>
        <w:t>.</w:t>
      </w:r>
    </w:p>
    <w:p w14:paraId="2EA065A0" w14:textId="4208114A"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SARS-CoV-2 and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belong to the same </w:t>
      </w:r>
      <w:proofErr w:type="spellStart"/>
      <w:r w:rsidRPr="00F172CE">
        <w:rPr>
          <w:rFonts w:ascii="Book Antiqua" w:eastAsia="Book Antiqua" w:hAnsi="Book Antiqua" w:cs="Book Antiqua"/>
          <w:i/>
          <w:iCs/>
        </w:rPr>
        <w:t>Betacoronavirus</w:t>
      </w:r>
      <w:proofErr w:type="spellEnd"/>
      <w:r w:rsidRPr="00F172CE">
        <w:rPr>
          <w:rFonts w:ascii="Book Antiqua" w:eastAsia="Book Antiqua" w:hAnsi="Book Antiqua" w:cs="Book Antiqua"/>
          <w:i/>
          <w:iCs/>
        </w:rPr>
        <w:t xml:space="preserve"> </w:t>
      </w:r>
      <w:r w:rsidRPr="00F172CE">
        <w:rPr>
          <w:rFonts w:ascii="Book Antiqua" w:eastAsia="Book Antiqua" w:hAnsi="Book Antiqua" w:cs="Book Antiqua"/>
        </w:rPr>
        <w:t xml:space="preserve">genus, </w:t>
      </w:r>
      <w:r w:rsidR="00874E32" w:rsidRPr="00F172CE">
        <w:rPr>
          <w:rFonts w:ascii="Book Antiqua" w:eastAsia="Book Antiqua" w:hAnsi="Book Antiqua" w:cs="Book Antiqua"/>
        </w:rPr>
        <w:t xml:space="preserve">and </w:t>
      </w:r>
      <w:r w:rsidRPr="00F172CE">
        <w:rPr>
          <w:rFonts w:ascii="Book Antiqua" w:eastAsia="Book Antiqua" w:hAnsi="Book Antiqua" w:cs="Book Antiqua"/>
        </w:rPr>
        <w:t>they share about 80% nucleotide identity. However, despite the close relation between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SARS-CoV-2, the latter seems to cause milder </w:t>
      </w:r>
      <w:r w:rsidRPr="00F172CE">
        <w:rPr>
          <w:rFonts w:ascii="Book Antiqua" w:eastAsia="Book Antiqua" w:hAnsi="Book Antiqua" w:cs="Book Antiqua"/>
        </w:rPr>
        <w:lastRenderedPageBreak/>
        <w:t>infections</w:t>
      </w:r>
      <w:r w:rsidRPr="00F172CE">
        <w:rPr>
          <w:rFonts w:ascii="Book Antiqua" w:eastAsia="Book Antiqua" w:hAnsi="Book Antiqua" w:cs="Book Antiqua"/>
          <w:vertAlign w:val="superscript"/>
        </w:rPr>
        <w:t>[7]</w:t>
      </w:r>
      <w:r w:rsidRPr="00F172CE">
        <w:rPr>
          <w:rFonts w:ascii="Book Antiqua" w:eastAsia="Book Antiqua" w:hAnsi="Book Antiqua" w:cs="Book Antiqua"/>
        </w:rPr>
        <w:t xml:space="preserve">. Moreover, SARS and MERS were characterized mainly with nosocomial spread, whereas SARS-CoV-2 </w:t>
      </w:r>
      <w:r w:rsidR="00DD14E1" w:rsidRPr="00F172CE">
        <w:rPr>
          <w:rFonts w:ascii="Book Antiqua" w:eastAsia="Book Antiqua" w:hAnsi="Book Antiqua" w:cs="Book Antiqua"/>
        </w:rPr>
        <w:t>has community transmission</w:t>
      </w:r>
      <w:r w:rsidRPr="00F172CE">
        <w:rPr>
          <w:rFonts w:ascii="Book Antiqua" w:eastAsia="Book Antiqua" w:hAnsi="Book Antiqua" w:cs="Book Antiqua"/>
          <w:vertAlign w:val="superscript"/>
        </w:rPr>
        <w:t>[12]</w:t>
      </w:r>
      <w:r w:rsidRPr="00F172CE">
        <w:rPr>
          <w:rFonts w:ascii="Book Antiqua" w:eastAsia="Book Antiqua" w:hAnsi="Book Antiqua" w:cs="Book Antiqua"/>
        </w:rPr>
        <w:t>.</w:t>
      </w:r>
    </w:p>
    <w:p w14:paraId="5A6782CA" w14:textId="4A8C08D1"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Regarding clinical features, COVID-19 seems similar to SARS; however, it is considered to be less lethal than MERS, which differs from the other two </w:t>
      </w:r>
      <w:proofErr w:type="spellStart"/>
      <w:r w:rsidR="005B63D4"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in terms of both phylogenetic and pathogenetic features. Due to the less severe clinical picture</w:t>
      </w:r>
      <w:r w:rsidR="00DD14E1" w:rsidRPr="00F172CE">
        <w:rPr>
          <w:rFonts w:ascii="Book Antiqua" w:eastAsia="Book Antiqua" w:hAnsi="Book Antiqua" w:cs="Book Antiqua"/>
        </w:rPr>
        <w:t>,</w:t>
      </w:r>
      <w:r w:rsidRPr="00F172CE">
        <w:rPr>
          <w:rFonts w:ascii="Book Antiqua" w:eastAsia="Book Antiqua" w:hAnsi="Book Antiqua" w:cs="Book Antiqua"/>
        </w:rPr>
        <w:t xml:space="preserve"> COVID-19 can spread in the community more easily than MERS and SARS, </w:t>
      </w:r>
      <w:r w:rsidR="00DD14E1" w:rsidRPr="00F172CE">
        <w:rPr>
          <w:rFonts w:ascii="Book Antiqua" w:eastAsia="Book Antiqua" w:hAnsi="Book Antiqua" w:cs="Book Antiqua"/>
        </w:rPr>
        <w:t xml:space="preserve">which is </w:t>
      </w:r>
      <w:r w:rsidRPr="00F172CE">
        <w:rPr>
          <w:rFonts w:ascii="Book Antiqua" w:eastAsia="Book Antiqua" w:hAnsi="Book Antiqua" w:cs="Book Antiqua"/>
        </w:rPr>
        <w:t>reported in the nosocomial settings</w:t>
      </w:r>
      <w:r w:rsidRPr="00F172CE">
        <w:rPr>
          <w:rFonts w:ascii="Book Antiqua" w:eastAsia="Book Antiqua" w:hAnsi="Book Antiqua" w:cs="Book Antiqua"/>
          <w:vertAlign w:val="superscript"/>
        </w:rPr>
        <w:t>[13-15]</w:t>
      </w:r>
      <w:r w:rsidRPr="00F172CE">
        <w:rPr>
          <w:rFonts w:ascii="Book Antiqua" w:eastAsia="Book Antiqua" w:hAnsi="Book Antiqua" w:cs="Book Antiqua"/>
        </w:rPr>
        <w:t>.</w:t>
      </w:r>
    </w:p>
    <w:p w14:paraId="50116D27" w14:textId="0EC4262D"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The spread of COVID-19 is rapid, which is somehow expected because the transfer is carried out by</w:t>
      </w:r>
      <w:r w:rsidR="00DD14E1" w:rsidRPr="00F172CE">
        <w:rPr>
          <w:rFonts w:ascii="Book Antiqua" w:eastAsia="Book Antiqua" w:hAnsi="Book Antiqua" w:cs="Book Antiqua"/>
        </w:rPr>
        <w:t xml:space="preserve"> </w:t>
      </w:r>
      <w:r w:rsidRPr="00F172CE">
        <w:rPr>
          <w:rFonts w:ascii="Book Antiqua" w:eastAsia="Book Antiqua" w:hAnsi="Book Antiqua" w:cs="Book Antiqua"/>
        </w:rPr>
        <w:t>close contact and droplets</w:t>
      </w:r>
      <w:r w:rsidRPr="00F172CE">
        <w:rPr>
          <w:rFonts w:ascii="Book Antiqua" w:eastAsia="Book Antiqua" w:hAnsi="Book Antiqua" w:cs="Book Antiqua"/>
          <w:vertAlign w:val="superscript"/>
        </w:rPr>
        <w:t>[16]</w:t>
      </w:r>
      <w:r w:rsidRPr="00F172CE">
        <w:rPr>
          <w:rFonts w:ascii="Book Antiqua" w:eastAsia="Book Antiqua" w:hAnsi="Book Antiqua" w:cs="Book Antiqua"/>
        </w:rPr>
        <w:t>. However, there is scarce evidence to suggest airborne transmission, as very minimal to no viral RNA was detected in airborne samples, and no viral RNA was found in urine or serum samples of positive patients</w:t>
      </w:r>
      <w:r w:rsidRPr="00F172CE">
        <w:rPr>
          <w:rFonts w:ascii="Book Antiqua" w:eastAsia="Book Antiqua" w:hAnsi="Book Antiqua" w:cs="Book Antiqua"/>
          <w:vertAlign w:val="superscript"/>
        </w:rPr>
        <w:t>[17]</w:t>
      </w:r>
      <w:r w:rsidRPr="00F172CE">
        <w:rPr>
          <w:rFonts w:ascii="Book Antiqua" w:eastAsia="Book Antiqua" w:hAnsi="Book Antiqua" w:cs="Book Antiqua"/>
        </w:rPr>
        <w:t>.</w:t>
      </w:r>
    </w:p>
    <w:p w14:paraId="47954EFA" w14:textId="5571EFCA"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Under the experimental circumstances tested, the stability of SARS-CoV-2 is similar to that of SARS-CoV-1. This indicates that their different epidemiologic features are probably due to other factors, such as high viral concentrations in the upper airways and the potential asymptomatic spread of SARS-CoV-2</w:t>
      </w:r>
      <w:r w:rsidRPr="00F172CE">
        <w:rPr>
          <w:rFonts w:ascii="Book Antiqua" w:eastAsia="Book Antiqua" w:hAnsi="Book Antiqua" w:cs="Book Antiqua"/>
          <w:vertAlign w:val="superscript"/>
        </w:rPr>
        <w:t>[18,19]</w:t>
      </w:r>
      <w:r w:rsidRPr="00F172CE">
        <w:rPr>
          <w:rFonts w:ascii="Book Antiqua" w:eastAsia="Book Antiqua" w:hAnsi="Book Antiqua" w:cs="Book Antiqua"/>
        </w:rPr>
        <w:t>. Also, the aerosol and fomite transmission of SARS-CoV-2 is likely since the virus can remain infectious depending on the inoculum shed. It was shown that the virus is viable in aerosols for hours and on surfaces up to days. These findings mirror those of SARS-CoV-1, in which both the nosocomial and super-spreading transmissions were observed. All of these characteristics provide information for pandemic mitigation efforts</w:t>
      </w:r>
      <w:r w:rsidRPr="00F172CE">
        <w:rPr>
          <w:rFonts w:ascii="Book Antiqua" w:eastAsia="Book Antiqua" w:hAnsi="Book Antiqua" w:cs="Book Antiqua"/>
          <w:vertAlign w:val="superscript"/>
        </w:rPr>
        <w:t>[20]</w:t>
      </w:r>
      <w:r w:rsidRPr="00F172CE">
        <w:rPr>
          <w:rFonts w:ascii="Book Antiqua" w:eastAsia="Book Antiqua" w:hAnsi="Book Antiqua" w:cs="Book Antiqua"/>
        </w:rPr>
        <w:t xml:space="preserve">. </w:t>
      </w:r>
      <w:r w:rsidR="00DD14E1" w:rsidRPr="00F172CE">
        <w:rPr>
          <w:rFonts w:ascii="Book Antiqua" w:eastAsia="Book Antiqua" w:hAnsi="Book Antiqua" w:cs="Book Antiqua"/>
        </w:rPr>
        <w:t>In summary</w:t>
      </w:r>
      <w:r w:rsidRPr="00F172CE">
        <w:rPr>
          <w:rFonts w:ascii="Book Antiqua" w:eastAsia="Book Antiqua" w:hAnsi="Book Antiqua" w:cs="Book Antiqua"/>
        </w:rPr>
        <w:t xml:space="preserve">, current evidence state that the COVID-19 virus is primarily </w:t>
      </w:r>
      <w:r w:rsidR="00DD14E1" w:rsidRPr="00F172CE">
        <w:rPr>
          <w:rFonts w:ascii="Book Antiqua" w:eastAsia="Book Antiqua" w:hAnsi="Book Antiqua" w:cs="Book Antiqua"/>
        </w:rPr>
        <w:t>transferred</w:t>
      </w:r>
      <w:r w:rsidRPr="00F172CE">
        <w:rPr>
          <w:rFonts w:ascii="Book Antiqua" w:eastAsia="Book Antiqua" w:hAnsi="Book Antiqua" w:cs="Book Antiqua"/>
        </w:rPr>
        <w:t xml:space="preserve"> between people through respiratory droplets and contact routes</w:t>
      </w:r>
      <w:r w:rsidRPr="00F172CE">
        <w:rPr>
          <w:rFonts w:ascii="Book Antiqua" w:eastAsia="Book Antiqua" w:hAnsi="Book Antiqua" w:cs="Book Antiqua"/>
          <w:vertAlign w:val="superscript"/>
        </w:rPr>
        <w:t>[21]</w:t>
      </w:r>
      <w:r w:rsidRPr="00F172CE">
        <w:rPr>
          <w:rFonts w:ascii="Book Antiqua" w:eastAsia="Book Antiqua" w:hAnsi="Book Antiqua" w:cs="Book Antiqua"/>
        </w:rPr>
        <w:t>. Transmission due to droplets is documented in close contact (considered within 1</w:t>
      </w:r>
      <w:r w:rsidR="00615945" w:rsidRPr="00F172CE">
        <w:rPr>
          <w:rFonts w:ascii="Book Antiqua" w:eastAsia="Book Antiqua" w:hAnsi="Book Antiqua" w:cs="Book Antiqua"/>
        </w:rPr>
        <w:t>-</w:t>
      </w:r>
      <w:r w:rsidRPr="00F172CE">
        <w:rPr>
          <w:rFonts w:ascii="Book Antiqua" w:eastAsia="Book Antiqua" w:hAnsi="Book Antiqua" w:cs="Book Antiqua"/>
        </w:rPr>
        <w:t>1.5 m) with a symptomatic person (</w:t>
      </w:r>
      <w:r w:rsidRPr="00F172CE">
        <w:rPr>
          <w:rFonts w:ascii="Book Antiqua" w:eastAsia="Book Antiqua" w:hAnsi="Book Antiqua" w:cs="Book Antiqua"/>
          <w:i/>
          <w:iCs/>
        </w:rPr>
        <w:t>e.g.</w:t>
      </w:r>
      <w:r w:rsidRPr="00F172CE">
        <w:rPr>
          <w:rFonts w:ascii="Book Antiqua" w:eastAsia="Book Antiqua" w:hAnsi="Book Antiqua" w:cs="Book Antiqua"/>
        </w:rPr>
        <w:t>, coughing or sneezing). The risk is estimated by the exposition of mucosae (mouth and nose) or conjunctiva (eyes) to potentially infective respiratory droplets. Fomites in the immediate environment around the infected person can also lead to transmission</w:t>
      </w:r>
      <w:r w:rsidRPr="00F172CE">
        <w:rPr>
          <w:rFonts w:ascii="Book Antiqua" w:eastAsia="Book Antiqua" w:hAnsi="Book Antiqua" w:cs="Book Antiqua"/>
          <w:vertAlign w:val="superscript"/>
        </w:rPr>
        <w:t>[22]</w:t>
      </w:r>
      <w:r w:rsidRPr="00F172CE">
        <w:rPr>
          <w:rFonts w:ascii="Book Antiqua" w:eastAsia="Book Antiqua" w:hAnsi="Book Antiqua" w:cs="Book Antiqua"/>
        </w:rPr>
        <w:t>. Therefore, the virus can be spread directly by</w:t>
      </w:r>
      <w:r w:rsidR="00733AF6" w:rsidRPr="00F172CE">
        <w:rPr>
          <w:rFonts w:ascii="Book Antiqua" w:eastAsia="Book Antiqua" w:hAnsi="Book Antiqua" w:cs="Book Antiqua"/>
        </w:rPr>
        <w:t xml:space="preserve"> </w:t>
      </w:r>
      <w:r w:rsidRPr="00F172CE">
        <w:rPr>
          <w:rFonts w:ascii="Book Antiqua" w:eastAsia="Book Antiqua" w:hAnsi="Book Antiqua" w:cs="Book Antiqua"/>
        </w:rPr>
        <w:t>infected people and indirectly through surfaces or objects used by the infected person</w:t>
      </w:r>
      <w:r w:rsidRPr="00F172CE">
        <w:rPr>
          <w:rFonts w:ascii="Book Antiqua" w:eastAsia="Book Antiqua" w:hAnsi="Book Antiqua" w:cs="Book Antiqua"/>
          <w:vertAlign w:val="superscript"/>
        </w:rPr>
        <w:t>[22]</w:t>
      </w:r>
      <w:r w:rsidRPr="00F172CE">
        <w:rPr>
          <w:rFonts w:ascii="Book Antiqua" w:eastAsia="Book Antiqua" w:hAnsi="Book Antiqua" w:cs="Book Antiqua"/>
        </w:rPr>
        <w:t>.</w:t>
      </w:r>
    </w:p>
    <w:p w14:paraId="4603B68B" w14:textId="32E59AA9"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lastRenderedPageBreak/>
        <w:t xml:space="preserve">Coronavirus is one of the significant pathogens </w:t>
      </w:r>
      <w:r w:rsidR="00DD14E1" w:rsidRPr="00F172CE">
        <w:rPr>
          <w:rFonts w:ascii="Book Antiqua" w:eastAsia="Book Antiqua" w:hAnsi="Book Antiqua" w:cs="Book Antiqua"/>
        </w:rPr>
        <w:t xml:space="preserve">that </w:t>
      </w:r>
      <w:r w:rsidRPr="00F172CE">
        <w:rPr>
          <w:rFonts w:ascii="Book Antiqua" w:eastAsia="Book Antiqua" w:hAnsi="Book Antiqua" w:cs="Book Antiqua"/>
        </w:rPr>
        <w:t>targets the human respiratory system primarily</w:t>
      </w:r>
      <w:r w:rsidRPr="00F172CE">
        <w:rPr>
          <w:rFonts w:ascii="Book Antiqua" w:eastAsia="Book Antiqua" w:hAnsi="Book Antiqua" w:cs="Book Antiqua"/>
          <w:vertAlign w:val="superscript"/>
        </w:rPr>
        <w:t>[10]</w:t>
      </w:r>
      <w:r w:rsidRPr="00F172CE">
        <w:rPr>
          <w:rFonts w:ascii="Book Antiqua" w:eastAsia="Book Antiqua" w:hAnsi="Book Antiqua" w:cs="Book Antiqua"/>
        </w:rPr>
        <w:t>. SARS-CoV-2 was found to have higher rates of transmissibility and therefore pandemic risk than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as the current effective reproductive number (R) is 2.9, which is much higher than the R of SARS (1.77). Several COVID-19 studies have estimated the basic reproduction number ranges between 2.6 to 4.71</w:t>
      </w:r>
      <w:r w:rsidRPr="00F172CE">
        <w:rPr>
          <w:rFonts w:ascii="Book Antiqua" w:eastAsia="Book Antiqua" w:hAnsi="Book Antiqua" w:cs="Book Antiqua"/>
          <w:vertAlign w:val="superscript"/>
        </w:rPr>
        <w:t>[23]</w:t>
      </w:r>
      <w:r w:rsidRPr="00F172CE">
        <w:rPr>
          <w:rFonts w:ascii="Book Antiqua" w:eastAsia="Book Antiqua" w:hAnsi="Book Antiqua" w:cs="Book Antiqua"/>
        </w:rPr>
        <w:t>. Nevertheless, the Chinese health authorities have documented average incubation of 7 d (2-14 d)</w:t>
      </w:r>
      <w:r w:rsidRPr="00F172CE">
        <w:rPr>
          <w:rFonts w:ascii="Book Antiqua" w:eastAsia="Book Antiqua" w:hAnsi="Book Antiqua" w:cs="Book Antiqua"/>
          <w:vertAlign w:val="superscript"/>
        </w:rPr>
        <w:t>[24]</w:t>
      </w:r>
      <w:r w:rsidRPr="00F172CE">
        <w:rPr>
          <w:rFonts w:ascii="Book Antiqua" w:eastAsia="Book Antiqua" w:hAnsi="Book Antiqua" w:cs="Book Antiqua"/>
        </w:rPr>
        <w:t>. However, the case fatality rate (CFR) of any disease is not fixed and varies with location and time. It was shown that CFR of COVID-19 varies widely between countries ranging from 0.2% in Germany to 7.7 % in Italy</w:t>
      </w:r>
      <w:r w:rsidRPr="00F172CE">
        <w:rPr>
          <w:rFonts w:ascii="Book Antiqua" w:eastAsia="Book Antiqua" w:hAnsi="Book Antiqua" w:cs="Book Antiqua"/>
          <w:vertAlign w:val="superscript"/>
        </w:rPr>
        <w:t>[25]</w:t>
      </w:r>
      <w:r w:rsidRPr="00F172CE">
        <w:rPr>
          <w:rFonts w:ascii="Book Antiqua" w:eastAsia="Book Antiqua" w:hAnsi="Book Antiqua" w:cs="Book Antiqua"/>
        </w:rPr>
        <w:t xml:space="preserve">. The differences in the CFR might be due to various factors. On one hand, the greater the number of performed </w:t>
      </w:r>
      <w:r w:rsidR="00DD14E1" w:rsidRPr="00F172CE">
        <w:rPr>
          <w:rFonts w:ascii="Book Antiqua" w:eastAsia="Book Antiqua" w:hAnsi="Book Antiqua" w:cs="Book Antiqua"/>
        </w:rPr>
        <w:t>polymerase chain reaction</w:t>
      </w:r>
      <w:r w:rsidRPr="00F172CE">
        <w:rPr>
          <w:rFonts w:ascii="Book Antiqua" w:eastAsia="Book Antiqua" w:hAnsi="Book Antiqua" w:cs="Book Antiqua"/>
        </w:rPr>
        <w:t xml:space="preserve"> tests, the less the CFR will be. On the other hand, underlying conditions and comorbidities of the patients should also be taken into account - has a patient died because of COVID-19 or as a result of an exacerbation of a chronic disease/or another sudden acute medical condition</w:t>
      </w:r>
      <w:r w:rsidR="00DD14E1" w:rsidRPr="00F172CE">
        <w:rPr>
          <w:rFonts w:ascii="Book Antiqua" w:eastAsia="Book Antiqua" w:hAnsi="Book Antiqua" w:cs="Book Antiqua"/>
        </w:rPr>
        <w:t>,</w:t>
      </w:r>
      <w:r w:rsidRPr="00F172CE">
        <w:rPr>
          <w:rFonts w:ascii="Book Antiqua" w:eastAsia="Book Antiqua" w:hAnsi="Book Antiqua" w:cs="Book Antiqua"/>
        </w:rPr>
        <w:t xml:space="preserve"> such as stroke and heart failure, but with a positive </w:t>
      </w:r>
      <w:r w:rsidR="00DD14E1" w:rsidRPr="00F172CE">
        <w:rPr>
          <w:rFonts w:ascii="Book Antiqua" w:eastAsia="Book Antiqua" w:hAnsi="Book Antiqua" w:cs="Book Antiqua"/>
        </w:rPr>
        <w:t xml:space="preserve">polymerase chain reaction </w:t>
      </w:r>
      <w:r w:rsidRPr="00F172CE">
        <w:rPr>
          <w:rFonts w:ascii="Book Antiqua" w:eastAsia="Book Antiqua" w:hAnsi="Book Antiqua" w:cs="Book Antiqua"/>
        </w:rPr>
        <w:t>for SARS-CoV-2 RNA.</w:t>
      </w:r>
    </w:p>
    <w:p w14:paraId="177ED7A7" w14:textId="33B13C3A"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SARS-CoV-2 proved to be a great challenge. Adapted to the human body, it spread around the world in a short time. The air-drop mechanism is straightforward to implement. The natural spread of SARS-CoV-2 is due to the mechanism and the fact that in about 85% of patients, COVID-19 occurs in a mild form. Patients with a mild form do not seek medical help. Usually, they treat themselves and infect their contacts</w:t>
      </w:r>
      <w:r w:rsidRPr="00F172CE">
        <w:rPr>
          <w:rFonts w:ascii="Book Antiqua" w:eastAsia="Book Antiqua" w:hAnsi="Book Antiqua" w:cs="Book Antiqua"/>
          <w:vertAlign w:val="superscript"/>
        </w:rPr>
        <w:t>[26]</w:t>
      </w:r>
      <w:r w:rsidRPr="00F172CE">
        <w:rPr>
          <w:rFonts w:ascii="Book Antiqua" w:eastAsia="Book Antiqua" w:hAnsi="Book Antiqua" w:cs="Book Antiqua"/>
        </w:rPr>
        <w:t xml:space="preserve">. They do not limit themselves to their home, but travel, work, </w:t>
      </w:r>
      <w:r w:rsidR="00DD14E1" w:rsidRPr="00F172CE">
        <w:rPr>
          <w:rFonts w:ascii="Book Antiqua" w:eastAsia="Book Antiqua" w:hAnsi="Book Antiqua" w:cs="Book Antiqua"/>
        </w:rPr>
        <w:t xml:space="preserve">and are in </w:t>
      </w:r>
      <w:r w:rsidRPr="00F172CE">
        <w:rPr>
          <w:rFonts w:ascii="Book Antiqua" w:eastAsia="Book Antiqua" w:hAnsi="Book Antiqua" w:cs="Book Antiqua"/>
        </w:rPr>
        <w:t>contact with many people. It has been shown that asymptomatic individuals can be contagious and secrete SARS-CoV-2. This further facilitates the spread of COVID-19. From an epidemiological point of view, mild and asymptomatic infections are hazardous because people have no idea that they are contagious. They do not seek medical help, they are not examined, and by contact, infect others. This requires a strict search and examination of the contacts of proven individuals with COVID-19 for the detection of asymptomatic infectious.</w:t>
      </w:r>
    </w:p>
    <w:p w14:paraId="7823DD62" w14:textId="77777777" w:rsidR="00A77B3E" w:rsidRPr="00F172CE" w:rsidRDefault="00A77B3E" w:rsidP="00F172CE">
      <w:pPr>
        <w:snapToGrid w:val="0"/>
        <w:spacing w:line="360" w:lineRule="auto"/>
        <w:jc w:val="both"/>
      </w:pPr>
    </w:p>
    <w:p w14:paraId="12F0EFE4" w14:textId="77777777" w:rsidR="00A77B3E" w:rsidRPr="00F172CE" w:rsidRDefault="006F3FF3" w:rsidP="00F172CE">
      <w:pPr>
        <w:snapToGrid w:val="0"/>
        <w:spacing w:line="360" w:lineRule="auto"/>
        <w:jc w:val="both"/>
      </w:pPr>
      <w:r w:rsidRPr="00F172CE">
        <w:rPr>
          <w:rFonts w:ascii="Book Antiqua" w:eastAsia="Book Antiqua" w:hAnsi="Book Antiqua" w:cs="Book Antiqua"/>
          <w:b/>
          <w:bCs/>
          <w:caps/>
          <w:u w:val="single"/>
        </w:rPr>
        <w:lastRenderedPageBreak/>
        <w:t>SARS-COV-2: VIRULENCE FACTORS AND PATHOLOGICAL EFFECTS</w:t>
      </w:r>
    </w:p>
    <w:p w14:paraId="402FB7E6" w14:textId="7F4CCCFA" w:rsidR="00A77B3E" w:rsidRPr="00F172CE" w:rsidRDefault="006F3FF3" w:rsidP="00F172CE">
      <w:pPr>
        <w:snapToGrid w:val="0"/>
        <w:spacing w:line="360" w:lineRule="auto"/>
        <w:jc w:val="both"/>
      </w:pPr>
      <w:r w:rsidRPr="00F172CE">
        <w:rPr>
          <w:rFonts w:ascii="Book Antiqua" w:eastAsia="Book Antiqua" w:hAnsi="Book Antiqua" w:cs="Book Antiqua"/>
        </w:rPr>
        <w:t>As already mentioned above, COVID-19 is an infection that has shortly become a health problem of global concern. Although COVID-19 is not the first outbreak of a coronaviral disease, neither SARS nor MERS led to such a high number of cases worldwide. This suggests that SARS-CoV-2 is highly contagious and much more virulent than both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The continuous expansion of COVID-19 could be explained with the viral-specific characteristics and virulence factors</w:t>
      </w:r>
      <w:r w:rsidRPr="00F172CE">
        <w:rPr>
          <w:rFonts w:ascii="Book Antiqua" w:eastAsia="Book Antiqua" w:hAnsi="Book Antiqua" w:cs="Book Antiqua"/>
          <w:vertAlign w:val="superscript"/>
        </w:rPr>
        <w:t>[27]</w:t>
      </w:r>
      <w:r w:rsidRPr="00F172CE">
        <w:rPr>
          <w:rFonts w:ascii="Book Antiqua" w:eastAsia="Book Antiqua" w:hAnsi="Book Antiqua" w:cs="Book Antiqua"/>
        </w:rPr>
        <w:t>.</w:t>
      </w:r>
      <w:r w:rsidR="005B63D4"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are enveloped viruses, named for the spikes on their surface that resemble a crown. Their genome is organized in a positive single-stranded RNA. </w:t>
      </w:r>
      <w:proofErr w:type="spellStart"/>
      <w:r w:rsidR="005B63D4"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are divided into four genera</w:t>
      </w:r>
      <w:r w:rsidR="00F902D6" w:rsidRPr="00F172CE">
        <w:rPr>
          <w:rFonts w:ascii="Book Antiqua" w:eastAsia="Book Antiqua" w:hAnsi="Book Antiqua" w:cs="Book Antiqua"/>
        </w:rPr>
        <w:t xml:space="preserve">: </w:t>
      </w:r>
      <w:r w:rsidRPr="00F172CE">
        <w:rPr>
          <w:rFonts w:ascii="Book Antiqua" w:eastAsia="Book Antiqua" w:hAnsi="Book Antiqua" w:cs="Book Antiqua"/>
        </w:rPr>
        <w:t xml:space="preserve">α, β, γ, </w:t>
      </w:r>
      <w:r w:rsidR="00174AD3" w:rsidRPr="00F172CE">
        <w:rPr>
          <w:rFonts w:ascii="Book Antiqua" w:eastAsia="Book Antiqua" w:hAnsi="Book Antiqua" w:cs="Book Antiqua"/>
        </w:rPr>
        <w:t xml:space="preserve">and </w:t>
      </w:r>
      <w:r w:rsidRPr="00F172CE">
        <w:rPr>
          <w:rFonts w:ascii="Book Antiqua" w:eastAsia="Book Antiqua" w:hAnsi="Book Antiqua" w:cs="Book Antiqua"/>
        </w:rPr>
        <w:t>δ. Along with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the current coronavirus SARS-CoV-2 is classified as a β-coronavirus. Its genome sequence is about 88% identical to that of two bat-derived SARS-like viruses, and about 80% and 50% identical to the genome sequences of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respectively</w:t>
      </w:r>
      <w:r w:rsidRPr="00F172CE">
        <w:rPr>
          <w:rFonts w:ascii="Book Antiqua" w:eastAsia="Book Antiqua" w:hAnsi="Book Antiqua" w:cs="Book Antiqua"/>
          <w:vertAlign w:val="superscript"/>
        </w:rPr>
        <w:t>[28]</w:t>
      </w:r>
      <w:r w:rsidRPr="00F172CE">
        <w:rPr>
          <w:rFonts w:ascii="Book Antiqua" w:eastAsia="Book Antiqua" w:hAnsi="Book Antiqua" w:cs="Book Antiqua"/>
        </w:rPr>
        <w:t xml:space="preserve">. Mutations and recombination of the viral genome frequently occur due to error-prone RNA-dependent-RNA polymerases of the </w:t>
      </w:r>
      <w:proofErr w:type="spellStart"/>
      <w:r w:rsidR="005B63D4" w:rsidRPr="00F172CE">
        <w:rPr>
          <w:rFonts w:ascii="Book Antiqua" w:eastAsia="Book Antiqua" w:hAnsi="Book Antiqua" w:cs="Book Antiqua"/>
        </w:rPr>
        <w:t>CoV</w:t>
      </w:r>
      <w:proofErr w:type="spellEnd"/>
      <w:r w:rsidRPr="00F172CE">
        <w:rPr>
          <w:rFonts w:ascii="Book Antiqua" w:eastAsia="Book Antiqua" w:hAnsi="Book Antiqua" w:cs="Book Antiqua"/>
        </w:rPr>
        <w:t>. These events are closely related to viral adaptation</w:t>
      </w:r>
      <w:r w:rsidRPr="00F172CE">
        <w:rPr>
          <w:rFonts w:ascii="Book Antiqua" w:eastAsia="Book Antiqua" w:hAnsi="Book Antiqua" w:cs="Book Antiqua"/>
          <w:vertAlign w:val="superscript"/>
        </w:rPr>
        <w:t>[27</w:t>
      </w:r>
      <w:r w:rsidRPr="00F172CE">
        <w:rPr>
          <w:rStyle w:val="copy-text"/>
          <w:rFonts w:ascii="Book Antiqua" w:eastAsia="Book Antiqua" w:hAnsi="Book Antiqua" w:cs="Book Antiqua"/>
          <w:shd w:val="clear" w:color="auto" w:fill="FFFFFF"/>
          <w:vertAlign w:val="superscript"/>
        </w:rPr>
        <w:t>]</w:t>
      </w:r>
      <w:r w:rsidRPr="00F172CE">
        <w:rPr>
          <w:rStyle w:val="copy-text"/>
          <w:rFonts w:ascii="Book Antiqua" w:eastAsia="Book Antiqua" w:hAnsi="Book Antiqua" w:cs="Book Antiqua"/>
          <w:shd w:val="clear" w:color="auto" w:fill="FFFFFF"/>
        </w:rPr>
        <w:t xml:space="preserve">. </w:t>
      </w:r>
      <w:proofErr w:type="spellStart"/>
      <w:r w:rsidRPr="00F172CE">
        <w:rPr>
          <w:rFonts w:ascii="Book Antiqua" w:eastAsia="Book Antiqua" w:hAnsi="Book Antiqua" w:cs="Book Antiqua"/>
          <w:shd w:val="clear" w:color="auto" w:fill="FFFFFF"/>
        </w:rPr>
        <w:t>CoV</w:t>
      </w:r>
      <w:proofErr w:type="spellEnd"/>
      <w:r w:rsidRPr="00F172CE">
        <w:rPr>
          <w:rFonts w:ascii="Book Antiqua" w:eastAsia="Book Antiqua" w:hAnsi="Book Antiqua" w:cs="Book Antiqua"/>
          <w:shd w:val="clear" w:color="auto" w:fill="FFFFFF"/>
        </w:rPr>
        <w:t xml:space="preserve"> proteins include structural proteins: Spike (S), envelope (E), nucleocapsid (N)</w:t>
      </w:r>
      <w:r w:rsidR="00174AD3" w:rsidRPr="00F172CE">
        <w:rPr>
          <w:rFonts w:ascii="Book Antiqua" w:eastAsia="Book Antiqua" w:hAnsi="Book Antiqua" w:cs="Book Antiqua"/>
          <w:shd w:val="clear" w:color="auto" w:fill="FFFFFF"/>
        </w:rPr>
        <w:t>,</w:t>
      </w:r>
      <w:r w:rsidRPr="00F172CE">
        <w:rPr>
          <w:rFonts w:ascii="Book Antiqua" w:eastAsia="Book Antiqua" w:hAnsi="Book Antiqua" w:cs="Book Antiqua"/>
          <w:shd w:val="clear" w:color="auto" w:fill="FFFFFF"/>
        </w:rPr>
        <w:t xml:space="preserve"> and membrane (M) proteins and some proteins with unknown function. S protein is a glycoprotein essential for viral entry by attachment and fusion to the cellular membrane (Figure 1</w:t>
      </w:r>
      <w:r w:rsidRPr="00F172CE">
        <w:rPr>
          <w:rFonts w:ascii="Book Antiqua" w:eastAsia="Book Antiqua" w:hAnsi="Book Antiqua" w:cs="Book Antiqua"/>
        </w:rPr>
        <w:t>). It is the main presented antigen on the viral surface and a target of neutralizing antibodies formed during the humoral immune response to the virus</w:t>
      </w:r>
      <w:r w:rsidRPr="00F172CE">
        <w:rPr>
          <w:rFonts w:ascii="Book Antiqua" w:eastAsia="Book Antiqua" w:hAnsi="Book Antiqua" w:cs="Book Antiqua"/>
          <w:vertAlign w:val="superscript"/>
        </w:rPr>
        <w:t>[28]</w:t>
      </w:r>
      <w:r w:rsidRPr="00F172CE">
        <w:rPr>
          <w:rFonts w:ascii="Book Antiqua" w:eastAsia="Book Antiqua" w:hAnsi="Book Antiqua" w:cs="Book Antiqua"/>
        </w:rPr>
        <w:t>.</w:t>
      </w:r>
    </w:p>
    <w:p w14:paraId="1C7453FC" w14:textId="250D7C0A" w:rsidR="009947F8"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SARS-CoV-2 enter the host cell by binding to the angiotensin-converting enzyme 2 (ACE-2) receptor, while the dipeptidyl peptidase 4 receptor is required for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entry. After the virus enters the cell, viral RNA is released and involved in consecutive processes of new viral particle formation, which are then released</w:t>
      </w:r>
      <w:r w:rsidRPr="00F172CE">
        <w:rPr>
          <w:rFonts w:ascii="Book Antiqua" w:eastAsia="Book Antiqua" w:hAnsi="Book Antiqua" w:cs="Book Antiqua"/>
          <w:vertAlign w:val="superscript"/>
        </w:rPr>
        <w:t>[29]</w:t>
      </w:r>
      <w:r w:rsidRPr="00F172CE">
        <w:rPr>
          <w:rFonts w:ascii="Book Antiqua" w:eastAsia="Book Antiqua" w:hAnsi="Book Antiqua" w:cs="Book Antiqua"/>
        </w:rPr>
        <w:t>. ACE-2 receptors are mainly expressed in the vascular epithelium, renal tubular epithelium, and Leydig cells in the testes. For this reason,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might lead to hypogonadism and harm male fertility. In the respiratory system, SARS-CoV-2 enters the alveoli by binding to the ACE</w:t>
      </w:r>
      <w:r w:rsidR="006967B4" w:rsidRPr="00F172CE">
        <w:rPr>
          <w:rFonts w:ascii="Book Antiqua" w:eastAsia="Book Antiqua" w:hAnsi="Book Antiqua" w:cs="Book Antiqua"/>
        </w:rPr>
        <w:t>-</w:t>
      </w:r>
      <w:r w:rsidRPr="00F172CE">
        <w:rPr>
          <w:rFonts w:ascii="Book Antiqua" w:eastAsia="Book Antiqua" w:hAnsi="Book Antiqua" w:cs="Book Antiqua"/>
        </w:rPr>
        <w:t>2 receptors, predominantly expanded on the type II pneumocytes</w:t>
      </w:r>
      <w:r w:rsidRPr="00F172CE">
        <w:rPr>
          <w:rFonts w:ascii="Book Antiqua" w:eastAsia="Book Antiqua" w:hAnsi="Book Antiqua" w:cs="Book Antiqua"/>
          <w:vertAlign w:val="superscript"/>
        </w:rPr>
        <w:t>[30]</w:t>
      </w:r>
      <w:r w:rsidRPr="00F172CE">
        <w:rPr>
          <w:rFonts w:ascii="Book Antiqua" w:eastAsia="Book Antiqua" w:hAnsi="Book Antiqua" w:cs="Book Antiqua"/>
        </w:rPr>
        <w:t xml:space="preserve">. Once infected, type II pneumocytes are destroyed, and surfactant </w:t>
      </w:r>
      <w:r w:rsidRPr="00F172CE">
        <w:rPr>
          <w:rFonts w:ascii="Book Antiqua" w:eastAsia="Book Antiqua" w:hAnsi="Book Antiqua" w:cs="Book Antiqua"/>
        </w:rPr>
        <w:lastRenderedPageBreak/>
        <w:t xml:space="preserve">production is reduced. Macrophages are then recruited to destroy the damaged tissue of the lungs. Macrophages secrete </w:t>
      </w:r>
      <w:r w:rsidR="00174AD3" w:rsidRPr="00F172CE">
        <w:rPr>
          <w:rFonts w:ascii="Book Antiqua" w:eastAsia="Book Antiqua" w:hAnsi="Book Antiqua" w:cs="Book Antiqua"/>
        </w:rPr>
        <w:t>interleukin (</w:t>
      </w:r>
      <w:r w:rsidRPr="00F172CE">
        <w:rPr>
          <w:rFonts w:ascii="Book Antiqua" w:eastAsia="Book Antiqua" w:hAnsi="Book Antiqua" w:cs="Book Antiqua"/>
        </w:rPr>
        <w:t>IL</w:t>
      </w:r>
      <w:r w:rsidR="00174AD3" w:rsidRPr="00F172CE">
        <w:rPr>
          <w:rFonts w:ascii="Book Antiqua" w:eastAsia="Book Antiqua" w:hAnsi="Book Antiqua" w:cs="Book Antiqua"/>
        </w:rPr>
        <w:t>)</w:t>
      </w:r>
      <w:r w:rsidRPr="00F172CE">
        <w:rPr>
          <w:rFonts w:ascii="Book Antiqua" w:eastAsia="Book Antiqua" w:hAnsi="Book Antiqua" w:cs="Book Antiqua"/>
        </w:rPr>
        <w:t xml:space="preserve">-1, IL-6, and </w:t>
      </w:r>
      <w:r w:rsidR="00174AD3" w:rsidRPr="00F172CE">
        <w:rPr>
          <w:rFonts w:ascii="Book Antiqua" w:eastAsia="Book Antiqua" w:hAnsi="Book Antiqua" w:cs="Book Antiqua"/>
        </w:rPr>
        <w:t>tumor necrosis factor alpha (</w:t>
      </w:r>
      <w:r w:rsidRPr="00F172CE">
        <w:rPr>
          <w:rFonts w:ascii="Book Antiqua" w:eastAsia="Book Antiqua" w:hAnsi="Book Antiqua" w:cs="Book Antiqua"/>
        </w:rPr>
        <w:t>TNFα</w:t>
      </w:r>
      <w:r w:rsidR="00174AD3" w:rsidRPr="00F172CE">
        <w:rPr>
          <w:rFonts w:ascii="Book Antiqua" w:eastAsia="Book Antiqua" w:hAnsi="Book Antiqua" w:cs="Book Antiqua"/>
        </w:rPr>
        <w:t>)</w:t>
      </w:r>
      <w:r w:rsidRPr="00F172CE">
        <w:rPr>
          <w:rFonts w:ascii="Book Antiqua" w:eastAsia="Book Antiqua" w:hAnsi="Book Antiqua" w:cs="Book Antiqua"/>
        </w:rPr>
        <w:t>, which cause vasodilatation</w:t>
      </w:r>
      <w:r w:rsidR="00174AD3" w:rsidRPr="00F172CE">
        <w:rPr>
          <w:rFonts w:ascii="Book Antiqua" w:eastAsia="Book Antiqua" w:hAnsi="Book Antiqua" w:cs="Book Antiqua"/>
        </w:rPr>
        <w:t xml:space="preserve"> and</w:t>
      </w:r>
      <w:r w:rsidRPr="00F172CE">
        <w:rPr>
          <w:rFonts w:ascii="Book Antiqua" w:eastAsia="Book Antiqua" w:hAnsi="Book Antiqua" w:cs="Book Antiqua"/>
        </w:rPr>
        <w:t xml:space="preserve"> high temperature and enhance neutrophils and lymphocytes migration to the affected area. Alveoli edema causes respiratory failure due to blood-gas exchange disturbance. Nonstructural proteins might affect the innate immune response of the host and play a crucial role in the viral virulence and pathophysiology of SARS-CoV-2 infection</w:t>
      </w:r>
      <w:r w:rsidRPr="00F172CE">
        <w:rPr>
          <w:rFonts w:ascii="Book Antiqua" w:eastAsia="Book Antiqua" w:hAnsi="Book Antiqua" w:cs="Book Antiqua"/>
          <w:vertAlign w:val="superscript"/>
        </w:rPr>
        <w:t>[30]</w:t>
      </w:r>
      <w:r w:rsidRPr="00F172CE">
        <w:rPr>
          <w:rFonts w:ascii="Book Antiqua" w:eastAsia="Book Antiqua" w:hAnsi="Book Antiqua" w:cs="Book Antiqua"/>
        </w:rPr>
        <w:t>.</w:t>
      </w:r>
    </w:p>
    <w:p w14:paraId="1FA490DB" w14:textId="115C5BBC" w:rsidR="00A77B3E" w:rsidRPr="00F172CE" w:rsidRDefault="006F3FF3" w:rsidP="00F172CE">
      <w:pPr>
        <w:snapToGrid w:val="0"/>
        <w:spacing w:line="360" w:lineRule="auto"/>
        <w:ind w:firstLineChars="100" w:firstLine="240"/>
        <w:jc w:val="both"/>
      </w:pPr>
      <w:r w:rsidRPr="00F172CE">
        <w:rPr>
          <w:rStyle w:val="copy-text"/>
          <w:rFonts w:ascii="Book Antiqua" w:eastAsia="Book Antiqua" w:hAnsi="Book Antiqua" w:cs="Book Antiqua"/>
          <w:i/>
          <w:iCs/>
          <w:shd w:val="clear" w:color="auto" w:fill="FFFFFF"/>
        </w:rPr>
        <w:t>In vitro</w:t>
      </w:r>
      <w:r w:rsidRPr="00F172CE">
        <w:rPr>
          <w:rStyle w:val="copy-text"/>
          <w:rFonts w:ascii="Book Antiqua" w:eastAsia="Book Antiqua" w:hAnsi="Book Antiqua" w:cs="Book Antiqua"/>
          <w:shd w:val="clear" w:color="auto" w:fill="FFFFFF"/>
        </w:rPr>
        <w:t xml:space="preserve"> and </w:t>
      </w:r>
      <w:r w:rsidRPr="00F172CE">
        <w:rPr>
          <w:rStyle w:val="copy-text"/>
          <w:rFonts w:ascii="Book Antiqua" w:eastAsia="Book Antiqua" w:hAnsi="Book Antiqua" w:cs="Book Antiqua"/>
          <w:i/>
          <w:iCs/>
          <w:shd w:val="clear" w:color="auto" w:fill="FFFFFF"/>
        </w:rPr>
        <w:t>ex vivo</w:t>
      </w:r>
      <w:r w:rsidRPr="00F172CE">
        <w:rPr>
          <w:rFonts w:ascii="Book Antiqua" w:eastAsia="Book Antiqua" w:hAnsi="Book Antiqua" w:cs="Book Antiqua"/>
        </w:rPr>
        <w:t xml:space="preserve"> examinations compared the viral tropism of SARS-CoV-2 with that of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2009 pandemic influenza H1N1. It showed more extensive infection of bronchial epithelium, ciliated cells, and goblet cells with SARS-CoV-2 than </w:t>
      </w:r>
      <w:r w:rsidR="00174AD3" w:rsidRPr="00F172CE">
        <w:rPr>
          <w:rFonts w:ascii="Book Antiqua" w:eastAsia="Book Antiqua" w:hAnsi="Book Antiqua" w:cs="Book Antiqua"/>
        </w:rPr>
        <w:t xml:space="preserve">with </w:t>
      </w:r>
      <w:r w:rsidRPr="00F172CE">
        <w:rPr>
          <w:rFonts w:ascii="Book Antiqua" w:eastAsia="Book Antiqua" w:hAnsi="Book Antiqua" w:cs="Book Antiqua"/>
        </w:rPr>
        <w:t>the other viruses</w:t>
      </w:r>
      <w:r w:rsidRPr="00F172CE">
        <w:rPr>
          <w:rFonts w:ascii="Book Antiqua" w:eastAsia="Book Antiqua" w:hAnsi="Book Antiqua" w:cs="Book Antiqua"/>
          <w:vertAlign w:val="superscript"/>
        </w:rPr>
        <w:t>[31]</w:t>
      </w:r>
      <w:r w:rsidRPr="00F172CE">
        <w:rPr>
          <w:rFonts w:ascii="Book Antiqua" w:eastAsia="Book Antiqua" w:hAnsi="Book Antiqua" w:cs="Book Antiqua"/>
        </w:rPr>
        <w:t>. A robust replication in human bronchus was observed, although ACE</w:t>
      </w:r>
      <w:r w:rsidR="006967B4" w:rsidRPr="00F172CE">
        <w:rPr>
          <w:rFonts w:ascii="Book Antiqua" w:eastAsia="Book Antiqua" w:hAnsi="Book Antiqua" w:cs="Book Antiqua"/>
        </w:rPr>
        <w:t>-</w:t>
      </w:r>
      <w:r w:rsidRPr="00F172CE">
        <w:rPr>
          <w:rFonts w:ascii="Book Antiqua" w:eastAsia="Book Antiqua" w:hAnsi="Book Antiqua" w:cs="Book Antiqua"/>
        </w:rPr>
        <w:t xml:space="preserve">2 receptor expression </w:t>
      </w:r>
      <w:r w:rsidR="00174AD3" w:rsidRPr="00F172CE">
        <w:rPr>
          <w:rFonts w:ascii="Book Antiqua" w:eastAsia="Book Antiqua" w:hAnsi="Book Antiqua" w:cs="Book Antiqua"/>
        </w:rPr>
        <w:t>was</w:t>
      </w:r>
      <w:r w:rsidRPr="00F172CE">
        <w:rPr>
          <w:rFonts w:ascii="Book Antiqua" w:eastAsia="Book Antiqua" w:hAnsi="Book Antiqua" w:cs="Book Antiqua"/>
        </w:rPr>
        <w:t xml:space="preserve"> relatively low in comparison with the lung parenchyma. However, the endothelium of the blood vessels was not found to be infected</w:t>
      </w:r>
      <w:r w:rsidRPr="00F172CE">
        <w:rPr>
          <w:rFonts w:ascii="Book Antiqua" w:eastAsia="Book Antiqua" w:hAnsi="Book Antiqua" w:cs="Book Antiqua"/>
          <w:vertAlign w:val="superscript"/>
        </w:rPr>
        <w:t>[32]</w:t>
      </w:r>
      <w:r w:rsidRPr="00F172CE">
        <w:rPr>
          <w:rFonts w:ascii="Book Antiqua" w:eastAsia="Book Antiqua" w:hAnsi="Book Antiqua" w:cs="Book Antiqua"/>
        </w:rPr>
        <w:t>.</w:t>
      </w:r>
    </w:p>
    <w:p w14:paraId="0755DA48" w14:textId="19C88B45" w:rsidR="00A77B3E" w:rsidRPr="00F172CE" w:rsidRDefault="006F3FF3" w:rsidP="00F172CE">
      <w:pPr>
        <w:snapToGrid w:val="0"/>
        <w:spacing w:line="360" w:lineRule="auto"/>
        <w:ind w:firstLineChars="100" w:firstLine="240"/>
        <w:jc w:val="both"/>
        <w:rPr>
          <w:rFonts w:ascii="Book Antiqua" w:eastAsia="Book Antiqua" w:hAnsi="Book Antiqua" w:cs="Book Antiqua"/>
          <w:shd w:val="clear" w:color="auto" w:fill="FFFFFF"/>
        </w:rPr>
      </w:pPr>
      <w:r w:rsidRPr="00F172CE">
        <w:rPr>
          <w:rStyle w:val="copy-text"/>
          <w:rFonts w:ascii="Book Antiqua" w:eastAsia="Book Antiqua" w:hAnsi="Book Antiqua" w:cs="Book Antiqua"/>
          <w:shd w:val="clear" w:color="auto" w:fill="FFFFFF"/>
        </w:rPr>
        <w:t>SARS-CoV-2 could also be detected in tears, anal swabs, and stool specimens. Moreover, infection and productive replication of the virus were observed in the conjunctiva and colorectal carcinoma cell lines. These findings suggest that conjunctiva and the bronchus epithelium might also be portals of infection and also poses the possibility of fecal-oral transmission.</w:t>
      </w:r>
      <w:r w:rsidR="001C26AC" w:rsidRPr="00F172CE">
        <w:rPr>
          <w:rStyle w:val="copy-text"/>
          <w:rFonts w:ascii="Book Antiqua" w:hAnsi="Book Antiqua" w:cs="Book Antiqua"/>
          <w:shd w:val="clear" w:color="auto" w:fill="FFFFFF"/>
          <w:lang w:eastAsia="zh-CN"/>
        </w:rPr>
        <w:t xml:space="preserve"> </w:t>
      </w:r>
      <w:r w:rsidRPr="00F172CE">
        <w:rPr>
          <w:rFonts w:ascii="Book Antiqua" w:eastAsia="Book Antiqua" w:hAnsi="Book Antiqua" w:cs="Book Antiqua"/>
        </w:rPr>
        <w:t>Various routes of viral transmission would explain the extensive spread of the SARS-CoV-2 throughout the whole world, causing a pandemic</w:t>
      </w:r>
      <w:r w:rsidRPr="00F172CE">
        <w:rPr>
          <w:rFonts w:ascii="Book Antiqua" w:eastAsia="Book Antiqua" w:hAnsi="Book Antiqua" w:cs="Book Antiqua"/>
          <w:vertAlign w:val="superscript"/>
        </w:rPr>
        <w:t>[32]</w:t>
      </w:r>
      <w:r w:rsidRPr="00F172CE">
        <w:rPr>
          <w:rFonts w:ascii="Book Antiqua" w:eastAsia="Book Antiqua" w:hAnsi="Book Antiqua" w:cs="Book Antiqua"/>
        </w:rPr>
        <w:t>.</w:t>
      </w:r>
    </w:p>
    <w:p w14:paraId="03A3C2E4" w14:textId="13A18CDB" w:rsidR="00A77B3E" w:rsidRPr="00F172CE" w:rsidRDefault="005B63D4" w:rsidP="00F172CE">
      <w:pPr>
        <w:snapToGrid w:val="0"/>
        <w:spacing w:line="360" w:lineRule="auto"/>
        <w:ind w:firstLineChars="100" w:firstLine="240"/>
        <w:jc w:val="both"/>
      </w:pPr>
      <w:proofErr w:type="spellStart"/>
      <w:r w:rsidRPr="00F172CE">
        <w:rPr>
          <w:rFonts w:ascii="Book Antiqua" w:eastAsia="Book Antiqua" w:hAnsi="Book Antiqua" w:cs="Book Antiqua"/>
        </w:rPr>
        <w:t>CoV</w:t>
      </w:r>
      <w:proofErr w:type="spellEnd"/>
      <w:r w:rsidR="006F3FF3" w:rsidRPr="00F172CE">
        <w:rPr>
          <w:rFonts w:ascii="Book Antiqua" w:eastAsia="Book Antiqua" w:hAnsi="Book Antiqua" w:cs="Book Antiqua"/>
        </w:rPr>
        <w:t xml:space="preserve"> have developed many mechanisms to avoid the immune system, which allow them to better survive in host cells. One of the multiple strategies is the forming of double-membrane vesicles that lack pattern recognition receptors when shedding, thus avoid</w:t>
      </w:r>
      <w:r w:rsidR="00174AD3" w:rsidRPr="00F172CE">
        <w:rPr>
          <w:rFonts w:ascii="Book Antiqua" w:eastAsia="Book Antiqua" w:hAnsi="Book Antiqua" w:cs="Book Antiqua"/>
        </w:rPr>
        <w:t>ing</w:t>
      </w:r>
      <w:r w:rsidR="006F3FF3" w:rsidRPr="00F172CE">
        <w:rPr>
          <w:rFonts w:ascii="Book Antiqua" w:eastAsia="Book Antiqua" w:hAnsi="Book Antiqua" w:cs="Book Antiqua"/>
        </w:rPr>
        <w:t xml:space="preserve"> the recognition of their evolutionary old and conservative pathogen-associated molecular patterns, such as double-stranded RNA</w:t>
      </w:r>
      <w:r w:rsidR="006F3FF3" w:rsidRPr="00F172CE">
        <w:rPr>
          <w:rFonts w:ascii="Book Antiqua" w:eastAsia="Book Antiqua" w:hAnsi="Book Antiqua" w:cs="Book Antiqua"/>
          <w:vertAlign w:val="superscript"/>
        </w:rPr>
        <w:t>[33]</w:t>
      </w:r>
      <w:r w:rsidR="006F3FF3" w:rsidRPr="00F172CE">
        <w:rPr>
          <w:rFonts w:ascii="Book Antiqua" w:eastAsia="Book Antiqua" w:hAnsi="Book Antiqua" w:cs="Book Antiqua"/>
        </w:rPr>
        <w:t>. Moreover, studies in mice showed that SARS-</w:t>
      </w:r>
      <w:proofErr w:type="spellStart"/>
      <w:r w:rsidR="006F3FF3" w:rsidRPr="00F172CE">
        <w:rPr>
          <w:rFonts w:ascii="Book Antiqua" w:eastAsia="Book Antiqua" w:hAnsi="Book Antiqua" w:cs="Book Antiqua"/>
        </w:rPr>
        <w:t>CoV</w:t>
      </w:r>
      <w:proofErr w:type="spellEnd"/>
      <w:r w:rsidR="006F3FF3" w:rsidRPr="00F172CE">
        <w:rPr>
          <w:rFonts w:ascii="Book Antiqua" w:eastAsia="Book Antiqua" w:hAnsi="Book Antiqua" w:cs="Book Antiqua"/>
        </w:rPr>
        <w:t xml:space="preserve"> and MERS-</w:t>
      </w:r>
      <w:proofErr w:type="spellStart"/>
      <w:r w:rsidR="006F3FF3" w:rsidRPr="00F172CE">
        <w:rPr>
          <w:rFonts w:ascii="Book Antiqua" w:eastAsia="Book Antiqua" w:hAnsi="Book Antiqua" w:cs="Book Antiqua"/>
        </w:rPr>
        <w:t>CoV</w:t>
      </w:r>
      <w:proofErr w:type="spellEnd"/>
      <w:r w:rsidR="006F3FF3" w:rsidRPr="00F172CE">
        <w:rPr>
          <w:rFonts w:ascii="Book Antiqua" w:eastAsia="Book Antiqua" w:hAnsi="Book Antiqua" w:cs="Book Antiqua"/>
        </w:rPr>
        <w:t xml:space="preserve"> infection might inhibit the most potent anti-viral molecules, such as </w:t>
      </w:r>
      <w:r w:rsidR="00174AD3" w:rsidRPr="00F172CE">
        <w:rPr>
          <w:rFonts w:ascii="Book Antiqua" w:eastAsia="Book Antiqua" w:hAnsi="Book Antiqua" w:cs="Book Antiqua"/>
        </w:rPr>
        <w:t>i</w:t>
      </w:r>
      <w:r w:rsidR="006F3FF3" w:rsidRPr="00F172CE">
        <w:rPr>
          <w:rFonts w:ascii="Book Antiqua" w:eastAsia="Book Antiqua" w:hAnsi="Book Antiqua" w:cs="Book Antiqua"/>
        </w:rPr>
        <w:t>nterferons</w:t>
      </w:r>
      <w:r w:rsidR="00EB7B68" w:rsidRPr="00F172CE">
        <w:rPr>
          <w:rFonts w:ascii="Book Antiqua" w:eastAsia="Book Antiqua" w:hAnsi="Book Antiqua" w:cs="Book Antiqua"/>
        </w:rPr>
        <w:t xml:space="preserve"> (</w:t>
      </w:r>
      <w:r w:rsidR="006F3FF3" w:rsidRPr="00F172CE">
        <w:rPr>
          <w:rFonts w:ascii="Book Antiqua" w:eastAsia="Book Antiqua" w:hAnsi="Book Antiqua" w:cs="Book Antiqua"/>
        </w:rPr>
        <w:t>IFN</w:t>
      </w:r>
      <w:r w:rsidR="00EB7B68" w:rsidRPr="00F172CE">
        <w:rPr>
          <w:rFonts w:ascii="Book Antiqua" w:eastAsia="Book Antiqua" w:hAnsi="Book Antiqua" w:cs="Book Antiqua"/>
        </w:rPr>
        <w:t>)</w:t>
      </w:r>
      <w:r w:rsidR="006F3FF3" w:rsidRPr="00F172CE">
        <w:rPr>
          <w:rFonts w:ascii="Book Antiqua" w:eastAsia="Book Antiqua" w:hAnsi="Book Antiqua" w:cs="Book Antiqua"/>
        </w:rPr>
        <w:t>-I (IFN-α and IFN-β)</w:t>
      </w:r>
      <w:r w:rsidR="006F3FF3" w:rsidRPr="00F172CE">
        <w:rPr>
          <w:rFonts w:ascii="Book Antiqua" w:eastAsia="Book Antiqua" w:hAnsi="Book Antiqua" w:cs="Book Antiqua"/>
          <w:vertAlign w:val="superscript"/>
        </w:rPr>
        <w:t>[34,35]</w:t>
      </w:r>
      <w:r w:rsidR="006F3FF3" w:rsidRPr="00F172CE">
        <w:rPr>
          <w:rFonts w:ascii="Book Antiqua" w:eastAsia="Book Antiqua" w:hAnsi="Book Antiqua" w:cs="Book Antiqua"/>
        </w:rPr>
        <w:t>. The described mechanisms behind this inhibition in MERS-</w:t>
      </w:r>
      <w:proofErr w:type="spellStart"/>
      <w:r w:rsidR="006F3FF3" w:rsidRPr="00F172CE">
        <w:rPr>
          <w:rFonts w:ascii="Book Antiqua" w:eastAsia="Book Antiqua" w:hAnsi="Book Antiqua" w:cs="Book Antiqua"/>
        </w:rPr>
        <w:t>CoV</w:t>
      </w:r>
      <w:proofErr w:type="spellEnd"/>
      <w:r w:rsidR="006F3FF3" w:rsidRPr="00F172CE">
        <w:rPr>
          <w:rFonts w:ascii="Book Antiqua" w:eastAsia="Book Antiqua" w:hAnsi="Book Antiqua" w:cs="Book Antiqua"/>
        </w:rPr>
        <w:t xml:space="preserve"> include blocking of melanoma </w:t>
      </w:r>
      <w:r w:rsidR="006F3FF3" w:rsidRPr="00F172CE">
        <w:rPr>
          <w:rFonts w:ascii="Book Antiqua" w:eastAsia="Book Antiqua" w:hAnsi="Book Antiqua" w:cs="Book Antiqua"/>
        </w:rPr>
        <w:lastRenderedPageBreak/>
        <w:t>differentiation-associated protein 5, inhibiting the nuclear transport of IFN regulatory factor 3, suppressing the antigen presentation</w:t>
      </w:r>
      <w:r w:rsidR="003E194A" w:rsidRPr="00F172CE">
        <w:rPr>
          <w:rFonts w:ascii="Book Antiqua" w:eastAsia="Book Antiqua" w:hAnsi="Book Antiqua" w:cs="Book Antiqua"/>
          <w:vertAlign w:val="superscript"/>
        </w:rPr>
        <w:t>[29]</w:t>
      </w:r>
      <w:r w:rsidR="006F3FF3" w:rsidRPr="00F172CE">
        <w:rPr>
          <w:rFonts w:ascii="Book Antiqua" w:eastAsia="Book Antiqua" w:hAnsi="Book Antiqua" w:cs="Book Antiqua"/>
        </w:rPr>
        <w:t xml:space="preserve">, </w:t>
      </w:r>
      <w:r w:rsidR="006F3FF3" w:rsidRPr="00F172CE">
        <w:rPr>
          <w:rFonts w:ascii="Book Antiqua" w:eastAsia="Book Antiqua" w:hAnsi="Book Antiqua" w:cs="Book Antiqua"/>
          <w:i/>
          <w:iCs/>
        </w:rPr>
        <w:t>etc.</w:t>
      </w:r>
      <w:r w:rsidR="006F3FF3" w:rsidRPr="00F172CE">
        <w:rPr>
          <w:rFonts w:ascii="Book Antiqua" w:eastAsia="Book Antiqua" w:hAnsi="Book Antiqua" w:cs="Book Antiqua"/>
        </w:rPr>
        <w:t xml:space="preserve"> Therefore, the ability of SARS-CoV-2 to avoid the action of the immune system is a critical factor in the treatment of current infection and the development of specific drugs.</w:t>
      </w:r>
    </w:p>
    <w:p w14:paraId="3C786A4A" w14:textId="77777777" w:rsidR="00A77B3E" w:rsidRPr="00F172CE" w:rsidRDefault="00A77B3E" w:rsidP="00F172CE">
      <w:pPr>
        <w:snapToGrid w:val="0"/>
        <w:spacing w:line="360" w:lineRule="auto"/>
        <w:jc w:val="both"/>
      </w:pPr>
    </w:p>
    <w:p w14:paraId="72925AF8" w14:textId="77777777" w:rsidR="00A77B3E" w:rsidRPr="00F172CE" w:rsidRDefault="006F3FF3" w:rsidP="00F172CE">
      <w:pPr>
        <w:snapToGrid w:val="0"/>
        <w:spacing w:line="360" w:lineRule="auto"/>
        <w:jc w:val="both"/>
      </w:pPr>
      <w:r w:rsidRPr="00F172CE">
        <w:rPr>
          <w:rFonts w:ascii="Book Antiqua" w:eastAsia="Book Antiqua" w:hAnsi="Book Antiqua" w:cs="Book Antiqua"/>
          <w:b/>
          <w:bCs/>
          <w:caps/>
          <w:u w:val="single"/>
        </w:rPr>
        <w:t xml:space="preserve">HUMORAL AND CELLULAR IMMUNE RESPONSE – DANCING ON THE FIRE </w:t>
      </w:r>
    </w:p>
    <w:p w14:paraId="73B8BDDF" w14:textId="60F54C01" w:rsidR="00A77B3E" w:rsidRPr="00F172CE" w:rsidRDefault="006F3FF3" w:rsidP="00F172CE">
      <w:pPr>
        <w:snapToGrid w:val="0"/>
        <w:spacing w:line="360" w:lineRule="auto"/>
        <w:jc w:val="both"/>
      </w:pPr>
      <w:r w:rsidRPr="00F172CE">
        <w:rPr>
          <w:rFonts w:ascii="Book Antiqua" w:eastAsia="Book Antiqua" w:hAnsi="Book Antiqua" w:cs="Book Antiqua"/>
        </w:rPr>
        <w:t>The presentation of virus antigens stimulates the humoral and cellular immune response, which are exerted by virus-specific B and T lymphocytes, respectively. Like common acute viral infections, the antibody production against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viruses has a typical </w:t>
      </w:r>
      <w:r w:rsidR="00174AD3" w:rsidRPr="00F172CE">
        <w:rPr>
          <w:rFonts w:ascii="Book Antiqua" w:eastAsia="Book Antiqua" w:hAnsi="Book Antiqua" w:cs="Book Antiqua"/>
        </w:rPr>
        <w:t>immunoglobulin (</w:t>
      </w:r>
      <w:r w:rsidRPr="00F172CE">
        <w:rPr>
          <w:rFonts w:ascii="Book Antiqua" w:eastAsia="Book Antiqua" w:hAnsi="Book Antiqua" w:cs="Book Antiqua"/>
        </w:rPr>
        <w:t>Ig</w:t>
      </w:r>
      <w:r w:rsidR="00174AD3" w:rsidRPr="00F172CE">
        <w:rPr>
          <w:rFonts w:ascii="Book Antiqua" w:eastAsia="Book Antiqua" w:hAnsi="Book Antiqua" w:cs="Book Antiqua"/>
        </w:rPr>
        <w:t>)</w:t>
      </w:r>
      <w:r w:rsidRPr="00F172CE">
        <w:rPr>
          <w:rFonts w:ascii="Book Antiqua" w:eastAsia="Book Antiqua" w:hAnsi="Book Antiqua" w:cs="Book Antiqua"/>
        </w:rPr>
        <w:t xml:space="preserve">M and IgG pattern. SARS-specific IgM antibodies may disappear at the end of the </w:t>
      </w:r>
      <w:r w:rsidR="00C90DE5">
        <w:rPr>
          <w:rFonts w:ascii="Book Antiqua" w:eastAsia="Book Antiqua" w:hAnsi="Book Antiqua" w:cs="Book Antiqua"/>
        </w:rPr>
        <w:t>3</w:t>
      </w:r>
      <w:r w:rsidR="00C90DE5" w:rsidRPr="00756C20">
        <w:rPr>
          <w:rFonts w:ascii="Book Antiqua" w:eastAsia="Book Antiqua" w:hAnsi="Book Antiqua" w:cs="Book Antiqua"/>
          <w:vertAlign w:val="superscript"/>
        </w:rPr>
        <w:t>rd</w:t>
      </w:r>
      <w:r w:rsidR="00C90DE5">
        <w:rPr>
          <w:rFonts w:ascii="Book Antiqua" w:eastAsia="Book Antiqua" w:hAnsi="Book Antiqua" w:cs="Book Antiqua"/>
        </w:rPr>
        <w:t xml:space="preserve"> mo</w:t>
      </w:r>
      <w:r w:rsidRPr="00F172CE">
        <w:rPr>
          <w:rFonts w:ascii="Book Antiqua" w:eastAsia="Book Antiqua" w:hAnsi="Book Antiqua" w:cs="Book Antiqua"/>
        </w:rPr>
        <w:t>. In contrast, the IgG antibody may persist longer, indicating that IgG antibodies are likely to be protective</w:t>
      </w:r>
      <w:r w:rsidRPr="00F172CE">
        <w:rPr>
          <w:rFonts w:ascii="Book Antiqua" w:eastAsia="Book Antiqua" w:hAnsi="Book Antiqua" w:cs="Book Antiqua"/>
          <w:vertAlign w:val="superscript"/>
        </w:rPr>
        <w:t>[29]</w:t>
      </w:r>
      <w:r w:rsidRPr="00F172CE">
        <w:rPr>
          <w:rFonts w:ascii="Book Antiqua" w:eastAsia="Book Antiqua" w:hAnsi="Book Antiqua" w:cs="Book Antiqua"/>
        </w:rPr>
        <w:t>. SARS-specific IgG antibodies are predominantly against S- and N-proteins.</w:t>
      </w:r>
    </w:p>
    <w:p w14:paraId="115915DE" w14:textId="3D71BA53"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Immunological follow-up revealed a progressive increase in plasma SARS-CoV-2-specific IgM and IgG antibodies from </w:t>
      </w:r>
      <w:r w:rsidR="00C90DE5">
        <w:rPr>
          <w:rFonts w:ascii="Book Antiqua" w:eastAsia="Book Antiqua" w:hAnsi="Book Antiqua" w:cs="Book Antiqua"/>
        </w:rPr>
        <w:t>1</w:t>
      </w:r>
      <w:r w:rsidR="00C90DE5" w:rsidRPr="00756C20">
        <w:rPr>
          <w:rFonts w:ascii="Book Antiqua" w:eastAsia="Book Antiqua" w:hAnsi="Book Antiqua" w:cs="Book Antiqua"/>
          <w:vertAlign w:val="superscript"/>
        </w:rPr>
        <w:t>st</w:t>
      </w:r>
      <w:r w:rsidR="00C90DE5">
        <w:rPr>
          <w:rFonts w:ascii="Book Antiqua" w:eastAsia="Book Antiqua" w:hAnsi="Book Antiqua" w:cs="Book Antiqua"/>
        </w:rPr>
        <w:t xml:space="preserve"> </w:t>
      </w:r>
      <w:r w:rsidRPr="00F172CE">
        <w:rPr>
          <w:rFonts w:ascii="Book Antiqua" w:eastAsia="Book Antiqua" w:hAnsi="Book Antiqua" w:cs="Book Antiqua"/>
        </w:rPr>
        <w:t xml:space="preserve">to </w:t>
      </w:r>
      <w:r w:rsidR="00C90DE5">
        <w:rPr>
          <w:rFonts w:ascii="Book Antiqua" w:eastAsia="Book Antiqua" w:hAnsi="Book Antiqua" w:cs="Book Antiqua"/>
        </w:rPr>
        <w:t>3</w:t>
      </w:r>
      <w:r w:rsidR="00C90DE5" w:rsidRPr="00756C20">
        <w:rPr>
          <w:rFonts w:ascii="Book Antiqua" w:eastAsia="Book Antiqua" w:hAnsi="Book Antiqua" w:cs="Book Antiqua"/>
          <w:vertAlign w:val="superscript"/>
        </w:rPr>
        <w:t>rd</w:t>
      </w:r>
      <w:r w:rsidR="00C90DE5">
        <w:rPr>
          <w:rFonts w:ascii="Book Antiqua" w:eastAsia="Book Antiqua" w:hAnsi="Book Antiqua" w:cs="Book Antiqua"/>
        </w:rPr>
        <w:t xml:space="preserve"> </w:t>
      </w:r>
      <w:proofErr w:type="spellStart"/>
      <w:proofErr w:type="gramStart"/>
      <w:r w:rsidRPr="00F172CE">
        <w:rPr>
          <w:rFonts w:ascii="Book Antiqua" w:eastAsia="Book Antiqua" w:hAnsi="Book Antiqua" w:cs="Book Antiqua"/>
        </w:rPr>
        <w:t>wk</w:t>
      </w:r>
      <w:proofErr w:type="spellEnd"/>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36]</w:t>
      </w:r>
      <w:r w:rsidRPr="00F172CE">
        <w:rPr>
          <w:rFonts w:ascii="Book Antiqua" w:eastAsia="Book Antiqua" w:hAnsi="Book Antiqua" w:cs="Book Antiqua"/>
        </w:rPr>
        <w:t>.</w:t>
      </w:r>
    </w:p>
    <w:p w14:paraId="21A890E2" w14:textId="4BD8D1AC"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Patients with COVID-19 may worsen clinically after some days of illness (especially around day 9), which is accompanied by an increase in the pro-inflammatory response, which often leads to admission to intensive care units and the need for supportive mechanical ventilation. This secondary deterioration is reminiscent of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in which 80% of patients with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develop acute respiratory disease at the time of anti-viral IgG seroconversion</w:t>
      </w:r>
      <w:r w:rsidRPr="00F172CE">
        <w:rPr>
          <w:rFonts w:ascii="Book Antiqua" w:eastAsia="Book Antiqua" w:hAnsi="Book Antiqua" w:cs="Book Antiqua"/>
          <w:vertAlign w:val="superscript"/>
        </w:rPr>
        <w:t>[37]</w:t>
      </w:r>
      <w:r w:rsidRPr="00F172CE">
        <w:rPr>
          <w:rFonts w:ascii="Book Antiqua" w:eastAsia="Book Antiqua" w:hAnsi="Book Antiqua" w:cs="Book Antiqua"/>
        </w:rPr>
        <w:t>. IgG seroconversion is associated with two points in the immune response - the disappearance of the virus and the appearance of IgG antibodies. IgM antibodies may persist for some time together with IgG. Moreover, patients who produce anti-S-neutralizing antibodies at the onset of the disease have a higher risk of death. The mechanisms behind these observations are not clear, but it is assumed that excessive complement activation may play a role. In addition, a phenomenon called antibody-mediated enhancement of viral infection may be responsible for persistent viral load and subsequently cause a direct or indirect effect on ACE</w:t>
      </w:r>
      <w:r w:rsidR="006967B4" w:rsidRPr="00F172CE">
        <w:rPr>
          <w:rFonts w:ascii="Book Antiqua" w:eastAsia="Book Antiqua" w:hAnsi="Book Antiqua" w:cs="Book Antiqua"/>
        </w:rPr>
        <w:t>-</w:t>
      </w:r>
      <w:r w:rsidRPr="00F172CE">
        <w:rPr>
          <w:rFonts w:ascii="Book Antiqua" w:eastAsia="Book Antiqua" w:hAnsi="Book Antiqua" w:cs="Book Antiqua"/>
        </w:rPr>
        <w:t>2 activity in the lung</w:t>
      </w:r>
      <w:r w:rsidRPr="00F172CE">
        <w:rPr>
          <w:rFonts w:ascii="Book Antiqua" w:eastAsia="Book Antiqua" w:hAnsi="Book Antiqua" w:cs="Book Antiqua"/>
          <w:vertAlign w:val="superscript"/>
        </w:rPr>
        <w:t>[37]</w:t>
      </w:r>
      <w:r w:rsidRPr="00F172CE">
        <w:rPr>
          <w:rFonts w:ascii="Book Antiqua" w:eastAsia="Book Antiqua" w:hAnsi="Book Antiqua" w:cs="Book Antiqua"/>
        </w:rPr>
        <w:t xml:space="preserve"> and eventually death.</w:t>
      </w:r>
    </w:p>
    <w:p w14:paraId="5ACB0085" w14:textId="4F05D493"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lastRenderedPageBreak/>
        <w:t>Compared to humoral responses, there are more studies on cellular immunity in coronavirus infection, which is not surprising, taking into account that the principal and effective immune response towards viral infection is cell-mediated immunity.</w:t>
      </w:r>
    </w:p>
    <w:p w14:paraId="38DFE707" w14:textId="281FDA21"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A clinical case of mild SARS-2-CoV infection and favorable outcome for the patient revealed that the antibody-producing immune cells, defined by the expression of CD3-CD19+CD27</w:t>
      </w:r>
      <w:r w:rsidRPr="00F172CE">
        <w:rPr>
          <w:rFonts w:ascii="Book Antiqua" w:eastAsia="Book Antiqua" w:hAnsi="Book Antiqua" w:cs="Book Antiqua"/>
          <w:vertAlign w:val="superscript"/>
        </w:rPr>
        <w:t>hi</w:t>
      </w:r>
      <w:r w:rsidRPr="00F172CE">
        <w:rPr>
          <w:rFonts w:ascii="Book Antiqua" w:eastAsia="Book Antiqua" w:hAnsi="Book Antiqua" w:cs="Book Antiqua"/>
        </w:rPr>
        <w:t>CD38</w:t>
      </w:r>
      <w:r w:rsidRPr="00F172CE">
        <w:rPr>
          <w:rFonts w:ascii="Book Antiqua" w:eastAsia="Book Antiqua" w:hAnsi="Book Antiqua" w:cs="Book Antiqua"/>
          <w:vertAlign w:val="superscript"/>
        </w:rPr>
        <w:t>hi</w:t>
      </w:r>
      <w:r w:rsidRPr="00F172CE">
        <w:rPr>
          <w:rFonts w:ascii="Book Antiqua" w:eastAsia="Book Antiqua" w:hAnsi="Book Antiqua" w:cs="Book Antiqua"/>
        </w:rPr>
        <w:t xml:space="preserve"> and CD4+CXCR5+ICOS+PD-1+ Th follicular cells, appear in the blood during viral clearance (day 7; 1.48%) and peak on day 8 (6.91%); and on day 7 (1.98%), increasing on day 8 (3.25%) and day 9 (4.46%), respectively. The peak of both cell subpopulations was significantly higher in the COVID-19 patient than in healthy controls and persisted during convalescence</w:t>
      </w:r>
      <w:r w:rsidRPr="00F172CE">
        <w:rPr>
          <w:rFonts w:ascii="Book Antiqua" w:eastAsia="Book Antiqua" w:hAnsi="Book Antiqua" w:cs="Book Antiqua"/>
          <w:vertAlign w:val="superscript"/>
        </w:rPr>
        <w:t>[38]</w:t>
      </w:r>
      <w:r w:rsidRPr="00F172CE">
        <w:rPr>
          <w:rFonts w:ascii="Book Antiqua" w:eastAsia="Book Antiqua" w:hAnsi="Book Antiqua" w:cs="Book Antiqua"/>
        </w:rPr>
        <w:t>. Cytotoxic T cells also increased rapidly from day 7 (3.57%) to day 8 (5.32%) and day 9 (11.8%), followed by a decrease on day 20, respectively. Besides, the incidence of CD38+</w:t>
      </w:r>
      <w:r w:rsidR="00D848DD" w:rsidRPr="00F172CE">
        <w:rPr>
          <w:rFonts w:ascii="Book Antiqua" w:eastAsia="Book Antiqua" w:hAnsi="Book Antiqua" w:cs="Book Antiqua"/>
        </w:rPr>
        <w:t>human leukocyte antigen (</w:t>
      </w:r>
      <w:r w:rsidRPr="00F172CE">
        <w:rPr>
          <w:rFonts w:ascii="Book Antiqua" w:eastAsia="Book Antiqua" w:hAnsi="Book Antiqua" w:cs="Book Antiqua"/>
        </w:rPr>
        <w:t>HLA</w:t>
      </w:r>
      <w:r w:rsidR="00D848DD" w:rsidRPr="00F172CE">
        <w:rPr>
          <w:rFonts w:ascii="Book Antiqua" w:eastAsia="Book Antiqua" w:hAnsi="Book Antiqua" w:cs="Book Antiqua"/>
        </w:rPr>
        <w:t>)</w:t>
      </w:r>
      <w:r w:rsidRPr="00F172CE">
        <w:rPr>
          <w:rFonts w:ascii="Book Antiqua" w:eastAsia="Book Antiqua" w:hAnsi="Book Antiqua" w:cs="Book Antiqua"/>
        </w:rPr>
        <w:t>-DR+CD8+ T cells was significantly higher in this patient than in healthy subjects (1.47% ± 0.50%)</w:t>
      </w:r>
      <w:r w:rsidRPr="00F172CE">
        <w:rPr>
          <w:rFonts w:ascii="Book Antiqua" w:eastAsia="Book Antiqua" w:hAnsi="Book Antiqua" w:cs="Book Antiqua"/>
          <w:vertAlign w:val="superscript"/>
        </w:rPr>
        <w:t>[37]</w:t>
      </w:r>
      <w:r w:rsidRPr="00F172CE">
        <w:rPr>
          <w:rFonts w:ascii="Book Antiqua" w:eastAsia="Book Antiqua" w:hAnsi="Book Antiqua" w:cs="Book Antiqua"/>
        </w:rPr>
        <w:t xml:space="preserve">. We have to emphasize once again that activated cytotoxic T cells, representatives of adaptive or so-called specific immunity, along with </w:t>
      </w:r>
      <w:r w:rsidR="00EB7B68" w:rsidRPr="00F172CE">
        <w:rPr>
          <w:rFonts w:ascii="Book Antiqua" w:eastAsia="Book Antiqua" w:hAnsi="Book Antiqua" w:cs="Book Antiqua"/>
        </w:rPr>
        <w:t>natural killer (</w:t>
      </w:r>
      <w:r w:rsidRPr="00F172CE">
        <w:rPr>
          <w:rFonts w:ascii="Book Antiqua" w:eastAsia="Book Antiqua" w:hAnsi="Book Antiqua" w:cs="Book Antiqua"/>
        </w:rPr>
        <w:t>NK</w:t>
      </w:r>
      <w:r w:rsidR="00EB7B68" w:rsidRPr="00F172CE">
        <w:rPr>
          <w:rFonts w:ascii="Book Antiqua" w:eastAsia="Book Antiqua" w:hAnsi="Book Antiqua" w:cs="Book Antiqua"/>
        </w:rPr>
        <w:t>)</w:t>
      </w:r>
      <w:r w:rsidRPr="00F172CE">
        <w:rPr>
          <w:rFonts w:ascii="Book Antiqua" w:eastAsia="Book Antiqua" w:hAnsi="Book Antiqua" w:cs="Book Antiqua"/>
        </w:rPr>
        <w:t xml:space="preserve"> cells, part of innate immunity, are critical players in the cell-mediated immune response that accompanies any viral infection.</w:t>
      </w:r>
    </w:p>
    <w:p w14:paraId="00AEC2ED" w14:textId="6880A27B"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Helper CD4+ T cells simultaneously expressing CD38 and HLA-DR increased between day 7 (0.55%) and day 9 (3.33%) in this patient compared to healthy donors (0,63% ± 0.28%), although being in lower percentages than for CD8+ T cells. CD38+HLA-DR+CD8+ T cells produce about 34</w:t>
      </w:r>
      <w:r w:rsidR="003F27D3" w:rsidRPr="00F172CE">
        <w:rPr>
          <w:rFonts w:ascii="Book Antiqua" w:eastAsia="Book Antiqua" w:hAnsi="Book Antiqua" w:cs="Book Antiqua"/>
        </w:rPr>
        <w:t>%</w:t>
      </w:r>
      <w:r w:rsidRPr="00F172CE">
        <w:rPr>
          <w:rFonts w:ascii="Book Antiqua" w:eastAsia="Book Antiqua" w:hAnsi="Book Antiqua" w:cs="Book Antiqua"/>
        </w:rPr>
        <w:t>-54% more granzymes A and B and perforin. The appearance and rapid increase of activated CD38+HLA-DR+ T cells, especially CD8+ T cells, on day 7-9 precede the disappearance of symptoms</w:t>
      </w:r>
      <w:r w:rsidRPr="00F172CE">
        <w:rPr>
          <w:rFonts w:ascii="Book Antiqua" w:eastAsia="Book Antiqua" w:hAnsi="Book Antiqua" w:cs="Book Antiqua"/>
          <w:vertAlign w:val="superscript"/>
        </w:rPr>
        <w:t>[37]</w:t>
      </w:r>
      <w:r w:rsidRPr="00F172CE">
        <w:rPr>
          <w:rFonts w:ascii="Book Antiqua" w:eastAsia="Book Antiqua" w:hAnsi="Book Antiqua" w:cs="Book Antiqua"/>
        </w:rPr>
        <w:t>.</w:t>
      </w:r>
    </w:p>
    <w:p w14:paraId="4B78A73C" w14:textId="050A8469"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Analysis of CD16+CD14+ mononuclear cells, which are associated with the immunopathology of COVID-19, showed a lower frequency of these cells in the blood of this patient on days 7, 8, and 9 (1.29%, 0.43%, and 1.47%, respectively), compared to healthy control donors (9.03% ± 4.39%), probably indicative of their entry from the blood to the site of infection. No differences were found in activated HLA-DR+CD3-CD56+ NK cells during infection and compared to healthy levels</w:t>
      </w:r>
      <w:r w:rsidRPr="00F172CE">
        <w:rPr>
          <w:rFonts w:ascii="Book Antiqua" w:eastAsia="Book Antiqua" w:hAnsi="Book Antiqua" w:cs="Book Antiqua"/>
          <w:vertAlign w:val="superscript"/>
        </w:rPr>
        <w:t>[37]</w:t>
      </w:r>
      <w:r w:rsidRPr="00F172CE">
        <w:rPr>
          <w:rFonts w:ascii="Book Antiqua" w:eastAsia="Book Antiqua" w:hAnsi="Book Antiqua" w:cs="Book Antiqua"/>
        </w:rPr>
        <w:t>.</w:t>
      </w:r>
    </w:p>
    <w:p w14:paraId="6EB477EB" w14:textId="586F476A"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lastRenderedPageBreak/>
        <w:t>However, recent data conclude that even reduced in numbers, Th and Tc cells are overactivated in</w:t>
      </w:r>
      <w:r w:rsidR="00EB7B68" w:rsidRPr="00F172CE">
        <w:rPr>
          <w:rFonts w:ascii="Book Antiqua" w:eastAsia="Book Antiqua" w:hAnsi="Book Antiqua" w:cs="Book Antiqua"/>
        </w:rPr>
        <w:t xml:space="preserve"> patients</w:t>
      </w:r>
      <w:r w:rsidRPr="00F172CE">
        <w:rPr>
          <w:rFonts w:ascii="Book Antiqua" w:eastAsia="Book Antiqua" w:hAnsi="Book Antiqua" w:cs="Book Antiqua"/>
        </w:rPr>
        <w:t xml:space="preserve"> infected with SARS-CoV-2</w:t>
      </w:r>
      <w:r w:rsidRPr="00F172CE">
        <w:rPr>
          <w:rFonts w:ascii="Book Antiqua" w:eastAsia="Book Antiqua" w:hAnsi="Book Antiqua" w:cs="Book Antiqua"/>
          <w:vertAlign w:val="superscript"/>
        </w:rPr>
        <w:t>[38]</w:t>
      </w:r>
      <w:r w:rsidRPr="00F172CE">
        <w:rPr>
          <w:rFonts w:ascii="Book Antiqua" w:eastAsia="Book Antiqua" w:hAnsi="Book Antiqua" w:cs="Book Antiqua"/>
        </w:rPr>
        <w:t xml:space="preserve">. This significant reduction is also observed in the acute-phase response in COVID-19 patients. However, once presented in the organism, CD4+ and CD8 + anti-virus memory T cells persist in the bloodstream of recovered patients for up to </w:t>
      </w:r>
      <w:r w:rsidR="00EB7B68" w:rsidRPr="00F172CE">
        <w:rPr>
          <w:rFonts w:ascii="Book Antiqua" w:eastAsia="Book Antiqua" w:hAnsi="Book Antiqua" w:cs="Book Antiqua"/>
        </w:rPr>
        <w:t>4</w:t>
      </w:r>
      <w:r w:rsidRPr="00F172CE">
        <w:rPr>
          <w:rFonts w:ascii="Book Antiqua" w:eastAsia="Book Antiqua" w:hAnsi="Book Antiqua" w:cs="Book Antiqua"/>
        </w:rPr>
        <w:t xml:space="preserve"> years, even in the absence of viral </w:t>
      </w:r>
      <w:proofErr w:type="gramStart"/>
      <w:r w:rsidRPr="00F172CE">
        <w:rPr>
          <w:rFonts w:ascii="Book Antiqua" w:eastAsia="Book Antiqua" w:hAnsi="Book Antiqua" w:cs="Book Antiqua"/>
        </w:rPr>
        <w:t>antigens</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39]</w:t>
      </w:r>
      <w:r w:rsidRPr="00F172CE">
        <w:rPr>
          <w:rFonts w:ascii="Book Antiqua" w:eastAsia="Book Antiqua" w:hAnsi="Book Antiqua" w:cs="Book Antiqua"/>
        </w:rPr>
        <w:t>. Moreover, other studies detected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-S protein-specific memory T memory cells </w:t>
      </w:r>
      <w:r w:rsidR="00EB7B68" w:rsidRPr="00F172CE">
        <w:rPr>
          <w:rFonts w:ascii="Book Antiqua" w:eastAsia="Book Antiqua" w:hAnsi="Book Antiqua" w:cs="Book Antiqua"/>
        </w:rPr>
        <w:t>4</w:t>
      </w:r>
      <w:r w:rsidRPr="00F172CE">
        <w:rPr>
          <w:rFonts w:ascii="Book Antiqua" w:eastAsia="Book Antiqua" w:hAnsi="Book Antiqua" w:cs="Book Antiqua"/>
        </w:rPr>
        <w:t xml:space="preserve"> years after the patients` </w:t>
      </w:r>
      <w:proofErr w:type="gramStart"/>
      <w:r w:rsidRPr="00F172CE">
        <w:rPr>
          <w:rFonts w:ascii="Book Antiqua" w:eastAsia="Book Antiqua" w:hAnsi="Book Antiqua" w:cs="Book Antiqua"/>
        </w:rPr>
        <w:t>infection</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40]</w:t>
      </w:r>
      <w:r w:rsidRPr="00F172CE">
        <w:rPr>
          <w:rFonts w:ascii="Book Antiqua" w:eastAsia="Book Antiqua" w:hAnsi="Book Antiqua" w:cs="Book Antiqua"/>
        </w:rPr>
        <w:t xml:space="preserve">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-specific CD8+ T cells in mice, mainly involved in viral clearance</w:t>
      </w:r>
      <w:r w:rsidRPr="00F172CE">
        <w:rPr>
          <w:rFonts w:ascii="Book Antiqua" w:eastAsia="Book Antiqua" w:hAnsi="Book Antiqua" w:cs="Book Antiqua"/>
          <w:vertAlign w:val="superscript"/>
        </w:rPr>
        <w:t>[41]</w:t>
      </w:r>
      <w:r w:rsidRPr="00F172CE">
        <w:rPr>
          <w:rFonts w:ascii="Book Antiqua" w:eastAsia="Book Antiqua" w:hAnsi="Book Antiqua" w:cs="Book Antiqua"/>
        </w:rPr>
        <w:t>. These findings are a reasonable basis for designing effective vaccines against SARS-CoV-2.</w:t>
      </w:r>
    </w:p>
    <w:p w14:paraId="1C6976D9" w14:textId="4A3EBBDB"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Th17 cell responses are also involved in the immune pathogenesis of COVID-19, mainly with the secretion of various cytokines, such as IL-17, </w:t>
      </w:r>
      <w:r w:rsidR="00EB7B68" w:rsidRPr="00F172CE">
        <w:rPr>
          <w:rFonts w:ascii="Book Antiqua" w:eastAsia="Book Antiqua" w:hAnsi="Book Antiqua" w:cs="Book Antiqua"/>
        </w:rPr>
        <w:t>granulocyte-macrophage colony-stimulating factor</w:t>
      </w:r>
      <w:r w:rsidRPr="00F172CE">
        <w:rPr>
          <w:rFonts w:ascii="Book Antiqua" w:eastAsia="Book Antiqua" w:hAnsi="Book Antiqua" w:cs="Book Antiqua"/>
        </w:rPr>
        <w:t>, IL-21, and IL-22</w:t>
      </w:r>
      <w:r w:rsidRPr="00F172CE">
        <w:rPr>
          <w:rFonts w:ascii="Book Antiqua" w:eastAsia="Book Antiqua" w:hAnsi="Book Antiqua" w:cs="Book Antiqua"/>
          <w:vertAlign w:val="superscript"/>
        </w:rPr>
        <w:t>[42]</w:t>
      </w:r>
      <w:r w:rsidRPr="00F172CE">
        <w:rPr>
          <w:rFonts w:ascii="Book Antiqua" w:eastAsia="Book Antiqua" w:hAnsi="Book Antiqua" w:cs="Book Antiqua"/>
        </w:rPr>
        <w:t>. IL-1b and TNF</w:t>
      </w:r>
      <w:r w:rsidRPr="00756C20">
        <w:rPr>
          <w:rFonts w:ascii="Symbol" w:eastAsia="Book Antiqua" w:hAnsi="Symbol" w:cs="Book Antiqua"/>
        </w:rPr>
        <w:t></w:t>
      </w:r>
      <w:r w:rsidRPr="00F172CE">
        <w:rPr>
          <w:rFonts w:ascii="Book Antiqua" w:eastAsia="Book Antiqua" w:hAnsi="Book Antiqua" w:cs="Book Antiqua"/>
        </w:rPr>
        <w:t>, as promoters of human Th17 cell differentiation, are also involved in stimulating vascular permeability and leakage. Nevertheless, it was shown that patients with a severe form of COVID-19 had increased levels of CCR+ Th17 cells</w:t>
      </w:r>
      <w:r w:rsidRPr="00F172CE">
        <w:rPr>
          <w:rFonts w:ascii="Book Antiqua" w:eastAsia="Book Antiqua" w:hAnsi="Book Antiqua" w:cs="Book Antiqua"/>
          <w:vertAlign w:val="superscript"/>
        </w:rPr>
        <w:t>[39]</w:t>
      </w:r>
      <w:r w:rsidRPr="00F172CE">
        <w:rPr>
          <w:rFonts w:ascii="Book Antiqua" w:eastAsia="Book Antiqua" w:hAnsi="Book Antiqua" w:cs="Book Antiqua"/>
        </w:rPr>
        <w:t>. This may suggest that Th17 cells and their cytokines are also involved in the cytokine storm. Besides, elevated Th17 and Th1 cell responses were also described in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patients</w:t>
      </w:r>
      <w:r w:rsidRPr="00F172CE">
        <w:rPr>
          <w:rFonts w:ascii="Book Antiqua" w:eastAsia="Book Antiqua" w:hAnsi="Book Antiqua" w:cs="Book Antiqua"/>
          <w:vertAlign w:val="superscript"/>
        </w:rPr>
        <w:t>[43,44]</w:t>
      </w:r>
      <w:r w:rsidRPr="00F172CE">
        <w:rPr>
          <w:rFonts w:ascii="Book Antiqua" w:eastAsia="Book Antiqua" w:hAnsi="Book Antiqua" w:cs="Book Antiqua"/>
        </w:rPr>
        <w:t>. These results support the hypothesis that enhanced IL-17-related pathways, including higher IL-17 but lower IFN</w:t>
      </w:r>
      <w:r w:rsidRPr="00756C20">
        <w:rPr>
          <w:rFonts w:ascii="Symbol" w:eastAsia="Book Antiqua" w:hAnsi="Symbol" w:cs="Book Antiqua"/>
        </w:rPr>
        <w:t></w:t>
      </w:r>
      <w:r w:rsidRPr="00F172CE">
        <w:rPr>
          <w:rFonts w:ascii="Book Antiqua" w:eastAsia="Book Antiqua" w:hAnsi="Book Antiqua" w:cs="Book Antiqua"/>
        </w:rPr>
        <w:t xml:space="preserve"> and IFN</w:t>
      </w:r>
      <w:r w:rsidRPr="00756C20">
        <w:rPr>
          <w:rFonts w:ascii="Symbol" w:eastAsia="Book Antiqua" w:hAnsi="Symbol" w:cs="Book Antiqua"/>
        </w:rPr>
        <w:t></w:t>
      </w:r>
      <w:r w:rsidRPr="00F172CE">
        <w:rPr>
          <w:rFonts w:ascii="Book Antiqua" w:eastAsia="Book Antiqua" w:hAnsi="Book Antiqua" w:cs="Book Antiqua"/>
        </w:rPr>
        <w:t>, are associated with worse outcomes for the patients</w:t>
      </w:r>
      <w:r w:rsidRPr="00F172CE">
        <w:rPr>
          <w:rFonts w:ascii="Book Antiqua" w:eastAsia="Book Antiqua" w:hAnsi="Book Antiqua" w:cs="Book Antiqua"/>
          <w:vertAlign w:val="superscript"/>
        </w:rPr>
        <w:t>[39]</w:t>
      </w:r>
      <w:r w:rsidRPr="00F172CE">
        <w:rPr>
          <w:rFonts w:ascii="Book Antiqua" w:eastAsia="Book Antiqua" w:hAnsi="Book Antiqua" w:cs="Book Antiqua"/>
        </w:rPr>
        <w:t>.</w:t>
      </w:r>
    </w:p>
    <w:p w14:paraId="15011BB5" w14:textId="0261BC59"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As we have some proof of the contributing role of Th17 cells to the cytokine storm, Th17 cells may likely promote pulmonary edema, tissue damage, and lung failure. In line with this, targeting Th17 cells may be beneficial for some patients with COVID, especially in those with a dominant Th17 immune profile</w:t>
      </w:r>
      <w:r w:rsidRPr="00F172CE">
        <w:rPr>
          <w:rFonts w:ascii="Book Antiqua" w:eastAsia="Book Antiqua" w:hAnsi="Book Antiqua" w:cs="Book Antiqua"/>
          <w:vertAlign w:val="superscript"/>
        </w:rPr>
        <w:t>[43,45]</w:t>
      </w:r>
      <w:r w:rsidRPr="00F172CE">
        <w:rPr>
          <w:rFonts w:ascii="Book Antiqua" w:eastAsia="Book Antiqua" w:hAnsi="Book Antiqua" w:cs="Book Antiqua"/>
        </w:rPr>
        <w:t>.</w:t>
      </w:r>
    </w:p>
    <w:p w14:paraId="66909D0F" w14:textId="424A58EC"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Some of the immunological responses that are accompanying the SARS-CoV-2 infection are presented in </w:t>
      </w:r>
      <w:r w:rsidR="005A7094" w:rsidRPr="00F172CE">
        <w:rPr>
          <w:rFonts w:ascii="Book Antiqua" w:eastAsia="Book Antiqua" w:hAnsi="Book Antiqua" w:cs="Book Antiqua"/>
        </w:rPr>
        <w:t>F</w:t>
      </w:r>
      <w:r w:rsidRPr="00F172CE">
        <w:rPr>
          <w:rFonts w:ascii="Book Antiqua" w:eastAsia="Book Antiqua" w:hAnsi="Book Antiqua" w:cs="Book Antiqua"/>
        </w:rPr>
        <w:t>igure 1.</w:t>
      </w:r>
    </w:p>
    <w:p w14:paraId="54E62C07" w14:textId="77777777" w:rsidR="00A77B3E" w:rsidRPr="00F172CE" w:rsidRDefault="00A77B3E" w:rsidP="00F172CE">
      <w:pPr>
        <w:snapToGrid w:val="0"/>
        <w:spacing w:line="360" w:lineRule="auto"/>
        <w:jc w:val="both"/>
      </w:pPr>
    </w:p>
    <w:p w14:paraId="1D33F1BF" w14:textId="3A9DF248" w:rsidR="00A77B3E" w:rsidRPr="00F172CE" w:rsidRDefault="006F3FF3" w:rsidP="00F172CE">
      <w:pPr>
        <w:snapToGrid w:val="0"/>
        <w:spacing w:line="360" w:lineRule="auto"/>
        <w:jc w:val="both"/>
      </w:pPr>
      <w:r w:rsidRPr="00F172CE">
        <w:rPr>
          <w:rFonts w:ascii="Book Antiqua" w:eastAsia="Book Antiqua" w:hAnsi="Book Antiqua" w:cs="Book Antiqua"/>
          <w:b/>
          <w:bCs/>
          <w:caps/>
          <w:u w:val="single"/>
        </w:rPr>
        <w:t>CLINICAL MANIFESTATIONS OF COVID–19</w:t>
      </w:r>
    </w:p>
    <w:p w14:paraId="6CCDE0C2" w14:textId="5D6929C4"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A symptomatic COVID-19 case is defined as an infected person with a clinical picture suggestive of COVID-19. On the other hand, an asymptomatic case is an infected person who has not developed any signs or symptoms of COVID-19</w:t>
      </w:r>
      <w:r w:rsidRPr="00F172CE">
        <w:rPr>
          <w:rFonts w:ascii="Book Antiqua" w:eastAsia="Book Antiqua" w:hAnsi="Book Antiqua" w:cs="Book Antiqua"/>
          <w:vertAlign w:val="superscript"/>
        </w:rPr>
        <w:t>[46]</w:t>
      </w:r>
      <w:r w:rsidRPr="00F172CE">
        <w:rPr>
          <w:rFonts w:ascii="Book Antiqua" w:eastAsia="Book Antiqua" w:hAnsi="Book Antiqua" w:cs="Book Antiqua"/>
        </w:rPr>
        <w:t>.</w:t>
      </w:r>
    </w:p>
    <w:p w14:paraId="31347168" w14:textId="1872EB96"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The incubation period of the disease is 5-6 d on average but can be up to 14</w:t>
      </w:r>
      <w:r w:rsidR="00EB7B68" w:rsidRPr="00F172CE">
        <w:rPr>
          <w:rFonts w:ascii="Book Antiqua" w:eastAsia="Book Antiqua" w:hAnsi="Book Antiqua" w:cs="Book Antiqua"/>
        </w:rPr>
        <w:t xml:space="preserve"> d</w:t>
      </w:r>
      <w:r w:rsidRPr="00F172CE">
        <w:rPr>
          <w:rFonts w:ascii="Book Antiqua" w:eastAsia="Book Antiqua" w:hAnsi="Book Antiqua" w:cs="Book Antiqua"/>
        </w:rPr>
        <w:t>. Critical epidemiological and immunological aspects of the disease are that an infected person may be contagious 1</w:t>
      </w:r>
      <w:r w:rsidR="009C0679" w:rsidRPr="00F172CE">
        <w:rPr>
          <w:rFonts w:ascii="Book Antiqua" w:eastAsia="Book Antiqua" w:hAnsi="Book Antiqua" w:cs="Book Antiqua"/>
        </w:rPr>
        <w:t>-</w:t>
      </w:r>
      <w:r w:rsidRPr="00F172CE">
        <w:rPr>
          <w:rFonts w:ascii="Book Antiqua" w:eastAsia="Book Antiqua" w:hAnsi="Book Antiqua" w:cs="Book Antiqua"/>
        </w:rPr>
        <w:t>3 d before the onset of the symptoms</w:t>
      </w:r>
      <w:r w:rsidRPr="00F172CE">
        <w:rPr>
          <w:rFonts w:ascii="Book Antiqua" w:eastAsia="Book Antiqua" w:hAnsi="Book Antiqua" w:cs="Book Antiqua"/>
          <w:vertAlign w:val="superscript"/>
        </w:rPr>
        <w:t>[47]</w:t>
      </w:r>
      <w:r w:rsidRPr="00F172CE">
        <w:rPr>
          <w:rFonts w:ascii="Book Antiqua" w:eastAsia="Book Antiqua" w:hAnsi="Book Antiqua" w:cs="Book Antiqua"/>
        </w:rPr>
        <w:t xml:space="preserve">. About </w:t>
      </w:r>
      <w:r w:rsidR="00EB7B68" w:rsidRPr="00F172CE">
        <w:rPr>
          <w:rFonts w:ascii="Book Antiqua" w:eastAsia="Book Antiqua" w:hAnsi="Book Antiqua" w:cs="Book Antiqua"/>
        </w:rPr>
        <w:t>40%</w:t>
      </w:r>
      <w:r w:rsidRPr="00F172CE">
        <w:rPr>
          <w:rFonts w:ascii="Book Antiqua" w:eastAsia="Book Antiqua" w:hAnsi="Book Antiqua" w:cs="Book Antiqua"/>
        </w:rPr>
        <w:t xml:space="preserve"> of COVID-19 patients experience mild clinical course, and another 40% present with moderate disease. Severe disease that requires oxygen support is observed in about 15% of the patients. </w:t>
      </w:r>
      <w:r w:rsidR="00EB7B68" w:rsidRPr="00F172CE">
        <w:rPr>
          <w:rFonts w:ascii="Book Antiqua" w:eastAsia="Book Antiqua" w:hAnsi="Book Antiqua" w:cs="Book Antiqua"/>
        </w:rPr>
        <w:t>Five percent</w:t>
      </w:r>
      <w:r w:rsidRPr="00F172CE">
        <w:rPr>
          <w:rFonts w:ascii="Book Antiqua" w:eastAsia="Book Antiqua" w:hAnsi="Book Antiqua" w:cs="Book Antiqua"/>
        </w:rPr>
        <w:t xml:space="preserve"> of the infected ones develop a severe disease that progresses to respiratory failure</w:t>
      </w:r>
      <w:r w:rsidR="00F5275F" w:rsidRPr="00F172CE">
        <w:rPr>
          <w:rFonts w:ascii="Book Antiqua" w:eastAsia="Book Antiqua" w:hAnsi="Book Antiqua" w:cs="Book Antiqua"/>
        </w:rPr>
        <w:t xml:space="preserve"> (</w:t>
      </w:r>
      <w:r w:rsidR="00615945" w:rsidRPr="00F172CE">
        <w:rPr>
          <w:rFonts w:ascii="Book Antiqua" w:eastAsia="Book Antiqua" w:hAnsi="Book Antiqua" w:cs="Book Antiqua"/>
        </w:rPr>
        <w:t>ARDS</w:t>
      </w:r>
      <w:r w:rsidR="00F5275F" w:rsidRPr="00F172CE">
        <w:rPr>
          <w:rFonts w:ascii="Book Antiqua" w:eastAsia="Book Antiqua" w:hAnsi="Book Antiqua" w:cs="Book Antiqua"/>
        </w:rPr>
        <w:t>)</w:t>
      </w:r>
      <w:r w:rsidRPr="00F172CE">
        <w:rPr>
          <w:rFonts w:ascii="Book Antiqua" w:eastAsia="Book Antiqua" w:hAnsi="Book Antiqua" w:cs="Book Antiqua"/>
        </w:rPr>
        <w:t xml:space="preserve"> but also sepsis and septic shock, thromboembolism, multiorgan failure, including acute kidney</w:t>
      </w:r>
      <w:r w:rsidR="00EB7B68" w:rsidRPr="00F172CE">
        <w:rPr>
          <w:rFonts w:ascii="Book Antiqua" w:eastAsia="Book Antiqua" w:hAnsi="Book Antiqua" w:cs="Book Antiqua"/>
        </w:rPr>
        <w:t>,</w:t>
      </w:r>
      <w:r w:rsidRPr="00F172CE">
        <w:rPr>
          <w:rFonts w:ascii="Book Antiqua" w:eastAsia="Book Antiqua" w:hAnsi="Book Antiqua" w:cs="Book Antiqua"/>
        </w:rPr>
        <w:t xml:space="preserve"> and cardiac </w:t>
      </w:r>
      <w:proofErr w:type="gramStart"/>
      <w:r w:rsidRPr="00F172CE">
        <w:rPr>
          <w:rFonts w:ascii="Book Antiqua" w:eastAsia="Book Antiqua" w:hAnsi="Book Antiqua" w:cs="Book Antiqua"/>
        </w:rPr>
        <w:t>injury</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48]</w:t>
      </w:r>
      <w:r w:rsidRPr="00F172CE">
        <w:rPr>
          <w:rFonts w:ascii="Book Antiqua" w:eastAsia="Book Antiqua" w:hAnsi="Book Antiqua" w:cs="Book Antiqua"/>
        </w:rPr>
        <w:t>. Advanced age, smoking</w:t>
      </w:r>
      <w:r w:rsidR="00F5275F" w:rsidRPr="00F172CE">
        <w:rPr>
          <w:rFonts w:ascii="Book Antiqua" w:eastAsia="Book Antiqua" w:hAnsi="Book Antiqua" w:cs="Book Antiqua"/>
        </w:rPr>
        <w:t>,</w:t>
      </w:r>
      <w:r w:rsidRPr="00F172CE">
        <w:rPr>
          <w:rFonts w:ascii="Book Antiqua" w:eastAsia="Book Antiqua" w:hAnsi="Book Antiqua" w:cs="Book Antiqua"/>
        </w:rPr>
        <w:t xml:space="preserve"> as well as comorbidities such as diabetes, hypertension, cardiac and chronic lung disease, cerebrovascular diseases, immunosuppression, and cancer have been reported to predispose to a severe course of COVID-19. Children and infants usually experience mild disease or asymptomatic infection</w:t>
      </w:r>
      <w:r w:rsidRPr="00F172CE">
        <w:rPr>
          <w:rFonts w:ascii="Book Antiqua" w:eastAsia="Book Antiqua" w:hAnsi="Book Antiqua" w:cs="Book Antiqua"/>
          <w:vertAlign w:val="superscript"/>
        </w:rPr>
        <w:t>[49]</w:t>
      </w:r>
      <w:r w:rsidRPr="00F172CE">
        <w:rPr>
          <w:rFonts w:ascii="Book Antiqua" w:eastAsia="Book Antiqua" w:hAnsi="Book Antiqua" w:cs="Book Antiqua"/>
        </w:rPr>
        <w:t>.</w:t>
      </w:r>
    </w:p>
    <w:p w14:paraId="43EF713B" w14:textId="126BA936"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There are no specific clinical symptoms of COVID-19 that can be taken as a reliable pathognomonic sign. Patients most commonly present with fever, cough (usually dry), fatigue, and anorexia. Dyspnea is usually seen in severe cases. Other nonspecific symptoms include sore throat, nasal congestion, headache, nausea, as well as diarrhea and vomiting. Loss of smell and taste have also been reported. In older people, some atypical symptoms such as reduced alertness and/or</w:t>
      </w:r>
      <w:r w:rsidR="00F5275F" w:rsidRPr="00F172CE">
        <w:rPr>
          <w:rFonts w:ascii="Book Antiqua" w:eastAsia="Book Antiqua" w:hAnsi="Book Antiqua" w:cs="Book Antiqua"/>
        </w:rPr>
        <w:t xml:space="preserve"> </w:t>
      </w:r>
      <w:r w:rsidRPr="00F172CE">
        <w:rPr>
          <w:rFonts w:ascii="Book Antiqua" w:eastAsia="Book Antiqua" w:hAnsi="Book Antiqua" w:cs="Book Antiqua"/>
        </w:rPr>
        <w:t xml:space="preserve">mobility and delirium might be </w:t>
      </w:r>
      <w:proofErr w:type="gramStart"/>
      <w:r w:rsidRPr="00F172CE">
        <w:rPr>
          <w:rFonts w:ascii="Book Antiqua" w:eastAsia="Book Antiqua" w:hAnsi="Book Antiqua" w:cs="Book Antiqua"/>
        </w:rPr>
        <w:t>seen</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50,51]</w:t>
      </w:r>
      <w:r w:rsidRPr="00F172CE">
        <w:rPr>
          <w:rFonts w:ascii="Book Antiqua" w:eastAsia="Book Antiqua" w:hAnsi="Book Antiqua" w:cs="Book Antiqua"/>
        </w:rPr>
        <w:t>.</w:t>
      </w:r>
    </w:p>
    <w:p w14:paraId="53D7C517" w14:textId="494DDBFB"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COVID-19 may also present with neurological and mental manifestations, including delirium or encephalopathy, agitation, stroke, meningoencephalitis, anxiety, depression, and sleep problems. In many cases, some of these neurological manifestations have been documented without respiratory symptoms</w:t>
      </w:r>
      <w:r w:rsidRPr="00F172CE">
        <w:rPr>
          <w:rFonts w:ascii="Book Antiqua" w:eastAsia="Book Antiqua" w:hAnsi="Book Antiqua" w:cs="Book Antiqua"/>
          <w:vertAlign w:val="superscript"/>
        </w:rPr>
        <w:t>[52,53]</w:t>
      </w:r>
      <w:r w:rsidRPr="00F172CE">
        <w:rPr>
          <w:rFonts w:ascii="Book Antiqua" w:eastAsia="Book Antiqua" w:hAnsi="Book Antiqua" w:cs="Book Antiqua"/>
        </w:rPr>
        <w:t>.</w:t>
      </w:r>
    </w:p>
    <w:p w14:paraId="17B0E956" w14:textId="47473C3B"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A retrospective study of SARS-CoV-2 infected patients showed mild leucopenia in mild cases. Mild to moderate leu</w:t>
      </w:r>
      <w:r w:rsidR="00B47E60" w:rsidRPr="00F172CE">
        <w:rPr>
          <w:rFonts w:ascii="Book Antiqua" w:eastAsia="Book Antiqua" w:hAnsi="Book Antiqua" w:cs="Book Antiqua"/>
        </w:rPr>
        <w:t>k</w:t>
      </w:r>
      <w:r w:rsidRPr="00F172CE">
        <w:rPr>
          <w:rFonts w:ascii="Book Antiqua" w:eastAsia="Book Antiqua" w:hAnsi="Book Antiqua" w:cs="Book Antiqua"/>
        </w:rPr>
        <w:t xml:space="preserve">ocytosis was observed in severe cases with significantly high neutrophil and significantly low lymphocyte count. In patients with a </w:t>
      </w:r>
      <w:r w:rsidRPr="00F172CE">
        <w:rPr>
          <w:rFonts w:ascii="Book Antiqua" w:eastAsia="Book Antiqua" w:hAnsi="Book Antiqua" w:cs="Book Antiqua"/>
        </w:rPr>
        <w:lastRenderedPageBreak/>
        <w:t>severe course of the disease, significantly high alanine aminotransferase and aspartate aminotransferase were observed, as well as hypoalbuminemia, elevated concentration of C-reactive protein, lactate dehydrogenase, ferritin, and D-dimer. These laboratory changes are a result of an acute and severe inflammatory response</w:t>
      </w:r>
      <w:r w:rsidRPr="00F172CE">
        <w:rPr>
          <w:rFonts w:ascii="Book Antiqua" w:eastAsia="Book Antiqua" w:hAnsi="Book Antiqua" w:cs="Book Antiqua"/>
          <w:vertAlign w:val="superscript"/>
        </w:rPr>
        <w:t>[50]</w:t>
      </w:r>
      <w:r w:rsidRPr="00F172CE">
        <w:rPr>
          <w:rFonts w:ascii="Book Antiqua" w:eastAsia="Book Antiqua" w:hAnsi="Book Antiqua" w:cs="Book Antiqua"/>
        </w:rPr>
        <w:t>.</w:t>
      </w:r>
    </w:p>
    <w:p w14:paraId="78F443E2" w14:textId="7DB20A00"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Research on cellular immunity in SARS-CoV-2 positive patients showed a significant reduction in CD4+ and CD8+ T</w:t>
      </w:r>
      <w:r w:rsidR="00743BE2" w:rsidRPr="00F172CE">
        <w:rPr>
          <w:rFonts w:ascii="Book Antiqua" w:eastAsia="Book Antiqua" w:hAnsi="Book Antiqua" w:cs="Book Antiqua"/>
        </w:rPr>
        <w:t xml:space="preserve"> </w:t>
      </w:r>
      <w:proofErr w:type="gramStart"/>
      <w:r w:rsidRPr="00F172CE">
        <w:rPr>
          <w:rFonts w:ascii="Book Antiqua" w:eastAsia="Book Antiqua" w:hAnsi="Book Antiqua" w:cs="Book Antiqua"/>
        </w:rPr>
        <w:t>lymphocytes</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29]</w:t>
      </w:r>
      <w:r w:rsidRPr="00F172CE">
        <w:rPr>
          <w:rFonts w:ascii="Book Antiqua" w:eastAsia="Book Antiqua" w:hAnsi="Book Antiqua" w:cs="Book Antiqua"/>
        </w:rPr>
        <w:t>. A more significant decrease in T</w:t>
      </w:r>
      <w:r w:rsidR="00743BE2" w:rsidRPr="00F172CE">
        <w:rPr>
          <w:rFonts w:ascii="Book Antiqua" w:eastAsia="Book Antiqua" w:hAnsi="Book Antiqua" w:cs="Book Antiqua"/>
        </w:rPr>
        <w:t xml:space="preserve"> </w:t>
      </w:r>
      <w:r w:rsidRPr="00F172CE">
        <w:rPr>
          <w:rFonts w:ascii="Book Antiqua" w:eastAsia="Book Antiqua" w:hAnsi="Book Antiqua" w:cs="Book Antiqua"/>
        </w:rPr>
        <w:t>cells was observed in severe cases as well as an elevation of the concentration of serum cytokines (IL-2, IL-6, IL-10, and TNFα). Elevation of IL-6 concentrations was also found in moderate cases</w:t>
      </w:r>
      <w:r w:rsidRPr="00F172CE">
        <w:rPr>
          <w:rFonts w:ascii="Book Antiqua" w:eastAsia="Book Antiqua" w:hAnsi="Book Antiqua" w:cs="Book Antiqua"/>
          <w:vertAlign w:val="superscript"/>
        </w:rPr>
        <w:t>[50]</w:t>
      </w:r>
      <w:r w:rsidRPr="00F172CE">
        <w:rPr>
          <w:rFonts w:ascii="Book Antiqua" w:eastAsia="Book Antiqua" w:hAnsi="Book Antiqua" w:cs="Book Antiqua"/>
        </w:rPr>
        <w:t>. On that basis, the cytokine storm is a crucial factor for the clinical course of COVID-19 and the disease severity.</w:t>
      </w:r>
    </w:p>
    <w:p w14:paraId="4DDD256B" w14:textId="47543149"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A common complication of SARS-CoV-2 infection is the development of ARDS. The latter is assumed as the leading cause of death in patients with COVID-19, especially among those with underlying diseases and conditions, evaluated as risk factors, smokers, and older </w:t>
      </w:r>
      <w:r w:rsidR="00F5275F" w:rsidRPr="00F172CE">
        <w:rPr>
          <w:rFonts w:ascii="Book Antiqua" w:eastAsia="Book Antiqua" w:hAnsi="Book Antiqua" w:cs="Book Antiqua"/>
        </w:rPr>
        <w:t>age</w:t>
      </w:r>
      <w:r w:rsidRPr="00F172CE">
        <w:rPr>
          <w:rFonts w:ascii="Book Antiqua" w:eastAsia="Book Antiqua" w:hAnsi="Book Antiqua" w:cs="Book Antiqua"/>
        </w:rPr>
        <w:t>. ARDS is a result of the cytokine storm - an immunopathological event that leads to an uncontrolled systemic inflammatory response from the release of pro-inflammatory cytokines</w:t>
      </w:r>
      <w:r w:rsidR="00F5275F" w:rsidRPr="00F172CE">
        <w:rPr>
          <w:rFonts w:ascii="Book Antiqua" w:eastAsia="Book Antiqua" w:hAnsi="Book Antiqua" w:cs="Book Antiqua"/>
        </w:rPr>
        <w:t xml:space="preserve"> </w:t>
      </w:r>
      <w:r w:rsidRPr="00F172CE">
        <w:rPr>
          <w:rFonts w:ascii="Book Antiqua" w:eastAsia="Book Antiqua" w:hAnsi="Book Antiqua" w:cs="Book Antiqua"/>
        </w:rPr>
        <w:t xml:space="preserve">IFNα, </w:t>
      </w:r>
      <w:proofErr w:type="spellStart"/>
      <w:r w:rsidRPr="00F172CE">
        <w:rPr>
          <w:rFonts w:ascii="Book Antiqua" w:eastAsia="Book Antiqua" w:hAnsi="Book Antiqua" w:cs="Book Antiqua"/>
        </w:rPr>
        <w:t>IFNγ</w:t>
      </w:r>
      <w:proofErr w:type="spellEnd"/>
      <w:r w:rsidRPr="00F172CE">
        <w:rPr>
          <w:rFonts w:ascii="Book Antiqua" w:eastAsia="Book Antiqua" w:hAnsi="Book Antiqua" w:cs="Book Antiqua"/>
        </w:rPr>
        <w:t>, IL-1β IL-3, IL-6, IL-12, IL-18, TNFα, and chemokines by the immune cells during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w:t>
      </w:r>
      <w:proofErr w:type="gramStart"/>
      <w:r w:rsidRPr="00F172CE">
        <w:rPr>
          <w:rFonts w:ascii="Book Antiqua" w:eastAsia="Book Antiqua" w:hAnsi="Book Antiqua" w:cs="Book Antiqua"/>
        </w:rPr>
        <w:t>infection</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29]</w:t>
      </w:r>
      <w:r w:rsidRPr="00F172CE">
        <w:rPr>
          <w:rFonts w:ascii="Book Antiqua" w:eastAsia="Book Antiqua" w:hAnsi="Book Antiqua" w:cs="Book Antiqua"/>
        </w:rPr>
        <w:t>. These biologically active substances seriously damage the lung parenchyma and lead to respiratory failure. This severe acute hypoxic status is accompanied by</w:t>
      </w:r>
      <w:r w:rsidR="00BE5255" w:rsidRPr="00F172CE">
        <w:rPr>
          <w:rFonts w:ascii="Book Antiqua" w:eastAsia="Book Antiqua" w:hAnsi="Book Antiqua" w:cs="Book Antiqua"/>
        </w:rPr>
        <w:t xml:space="preserve"> </w:t>
      </w:r>
      <w:r w:rsidRPr="00F172CE">
        <w:rPr>
          <w:rFonts w:ascii="Book Antiqua" w:eastAsia="Book Antiqua" w:hAnsi="Book Antiqua" w:cs="Book Antiqua"/>
        </w:rPr>
        <w:t>increased pulmonary capillary permeability and alveolar epithelial cell damage</w:t>
      </w:r>
      <w:r w:rsidRPr="00F172CE">
        <w:rPr>
          <w:rFonts w:ascii="Book Antiqua" w:eastAsia="Book Antiqua" w:hAnsi="Book Antiqua" w:cs="Book Antiqua"/>
          <w:vertAlign w:val="superscript"/>
        </w:rPr>
        <w:t>[51]</w:t>
      </w:r>
      <w:r w:rsidRPr="00F172CE">
        <w:rPr>
          <w:rFonts w:ascii="Book Antiqua" w:eastAsia="Book Antiqua" w:hAnsi="Book Antiqua" w:cs="Book Antiqua"/>
        </w:rPr>
        <w:t>. TNFα and IL-6 production in COVID-19 follows a different pattern than the pattern in bacterial sepsis or influenza. Furthermore, it was shown that blocking IL-6 by Tocilizumab restore</w:t>
      </w:r>
      <w:r w:rsidR="00F5275F" w:rsidRPr="00F172CE">
        <w:rPr>
          <w:rFonts w:ascii="Book Antiqua" w:eastAsia="Book Antiqua" w:hAnsi="Book Antiqua" w:cs="Book Antiqua"/>
        </w:rPr>
        <w:t>d</w:t>
      </w:r>
      <w:r w:rsidRPr="00F172CE">
        <w:rPr>
          <w:rFonts w:ascii="Book Antiqua" w:eastAsia="Book Antiqua" w:hAnsi="Book Antiqua" w:cs="Book Antiqua"/>
        </w:rPr>
        <w:t xml:space="preserve"> partially HLA-DR expression and increase</w:t>
      </w:r>
      <w:r w:rsidR="00F5275F" w:rsidRPr="00F172CE">
        <w:rPr>
          <w:rFonts w:ascii="Book Antiqua" w:eastAsia="Book Antiqua" w:hAnsi="Book Antiqua" w:cs="Book Antiqua"/>
        </w:rPr>
        <w:t>d</w:t>
      </w:r>
      <w:r w:rsidRPr="00F172CE">
        <w:rPr>
          <w:rFonts w:ascii="Book Antiqua" w:eastAsia="Book Antiqua" w:hAnsi="Book Antiqua" w:cs="Book Antiqua"/>
        </w:rPr>
        <w:t xml:space="preserve"> the number of circulating </w:t>
      </w:r>
      <w:proofErr w:type="gramStart"/>
      <w:r w:rsidRPr="00F172CE">
        <w:rPr>
          <w:rFonts w:ascii="Book Antiqua" w:eastAsia="Book Antiqua" w:hAnsi="Book Antiqua" w:cs="Book Antiqua"/>
        </w:rPr>
        <w:t>lymphocytes</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51]</w:t>
      </w:r>
      <w:r w:rsidRPr="00F172CE">
        <w:rPr>
          <w:rFonts w:ascii="Book Antiqua" w:eastAsia="Book Antiqua" w:hAnsi="Book Antiqua" w:cs="Book Antiqua"/>
        </w:rPr>
        <w:t>. The immune mechanisms in COVID-19 are characterized by two main pathways</w:t>
      </w:r>
      <w:r w:rsidR="00F5275F" w:rsidRPr="00F172CE">
        <w:rPr>
          <w:rFonts w:ascii="Book Antiqua" w:eastAsia="Book Antiqua" w:hAnsi="Book Antiqua" w:cs="Book Antiqua"/>
        </w:rPr>
        <w:t>,</w:t>
      </w:r>
      <w:r w:rsidRPr="00F172CE">
        <w:rPr>
          <w:rFonts w:ascii="Book Antiqua" w:eastAsia="Book Antiqua" w:hAnsi="Book Antiqua" w:cs="Book Antiqua"/>
        </w:rPr>
        <w:t xml:space="preserve"> IL-6 or IL-1b-driven immune hyperactivation, leading to macrophages activations syndrome (MAS) or immune dysregulation (Figure 2).</w:t>
      </w:r>
    </w:p>
    <w:p w14:paraId="0141056C" w14:textId="03F39BA2"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The initiation of pneumonia in COVID-19 includes intense antigen presentation, accompanied by elevated C</w:t>
      </w:r>
      <w:r w:rsidR="00F5275F" w:rsidRPr="00F172CE">
        <w:rPr>
          <w:rFonts w:ascii="Book Antiqua" w:eastAsia="Book Antiqua" w:hAnsi="Book Antiqua" w:cs="Book Antiqua"/>
        </w:rPr>
        <w:t>-reactive protein (C</w:t>
      </w:r>
      <w:r w:rsidRPr="00F172CE">
        <w:rPr>
          <w:rFonts w:ascii="Book Antiqua" w:eastAsia="Book Antiqua" w:hAnsi="Book Antiqua" w:cs="Book Antiqua"/>
        </w:rPr>
        <w:t>RP</w:t>
      </w:r>
      <w:proofErr w:type="gramStart"/>
      <w:r w:rsidR="00F5275F" w:rsidRPr="00F172CE">
        <w:rPr>
          <w:rFonts w:ascii="Book Antiqua" w:eastAsia="Book Antiqua" w:hAnsi="Book Antiqua" w:cs="Book Antiqua"/>
        </w:rPr>
        <w:t>)(</w:t>
      </w:r>
      <w:proofErr w:type="gramEnd"/>
      <w:r w:rsidRPr="00F172CE">
        <w:rPr>
          <w:rFonts w:ascii="Book Antiqua" w:eastAsia="Book Antiqua" w:hAnsi="Book Antiqua" w:cs="Book Antiqua"/>
        </w:rPr>
        <w:t xml:space="preserve">, D-dimer, and liver aminotransferases plus infiltrates in the lungs, whereas severe respiratory failure </w:t>
      </w:r>
      <w:r w:rsidRPr="00F172CE">
        <w:rPr>
          <w:rFonts w:ascii="Book Antiqua" w:eastAsia="Book Antiqua" w:hAnsi="Book Antiqua" w:cs="Book Antiqua"/>
        </w:rPr>
        <w:lastRenderedPageBreak/>
        <w:t>displays either MAS or deficient HLA-DR expression and profound depletion of Th, B cells</w:t>
      </w:r>
      <w:r w:rsidR="00F5275F" w:rsidRPr="00F172CE">
        <w:rPr>
          <w:rFonts w:ascii="Book Antiqua" w:eastAsia="Book Antiqua" w:hAnsi="Book Antiqua" w:cs="Book Antiqua"/>
        </w:rPr>
        <w:t>,</w:t>
      </w:r>
      <w:r w:rsidRPr="00F172CE">
        <w:rPr>
          <w:rFonts w:ascii="Book Antiqua" w:eastAsia="Book Antiqua" w:hAnsi="Book Antiqua" w:cs="Book Antiqua"/>
        </w:rPr>
        <w:t xml:space="preserve"> and NK cells</w:t>
      </w:r>
      <w:r w:rsidRPr="00F172CE">
        <w:rPr>
          <w:rFonts w:ascii="Book Antiqua" w:eastAsia="Book Antiqua" w:hAnsi="Book Antiqua" w:cs="Book Antiqua"/>
          <w:vertAlign w:val="superscript"/>
        </w:rPr>
        <w:t>[51]</w:t>
      </w:r>
      <w:r w:rsidRPr="00F172CE">
        <w:rPr>
          <w:rFonts w:ascii="Book Antiqua" w:eastAsia="Book Antiqua" w:hAnsi="Book Antiqua" w:cs="Book Antiqua"/>
        </w:rPr>
        <w:t xml:space="preserve">. In such a way, during </w:t>
      </w:r>
      <w:r w:rsidR="00615945" w:rsidRPr="00F172CE">
        <w:rPr>
          <w:rFonts w:ascii="Book Antiqua" w:eastAsia="Book Antiqua" w:hAnsi="Book Antiqua" w:cs="Book Antiqua"/>
        </w:rPr>
        <w:t>ARDS</w:t>
      </w:r>
      <w:r w:rsidRPr="00F172CE">
        <w:rPr>
          <w:rFonts w:ascii="Book Antiqua" w:eastAsia="Book Antiqua" w:hAnsi="Book Antiqua" w:cs="Book Antiqua"/>
        </w:rPr>
        <w:t>, CRP, D-Dimer, and liver transaminases are further increased, leading to permanent pathological changes.</w:t>
      </w:r>
    </w:p>
    <w:p w14:paraId="3679BF06" w14:textId="287921DB"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The described cytokine storm violently attacks not only the lungs but the organs of every system in the organism, causing multiple organ failure that leads to death in severe cases of SARS-CoV-2, SARS-</w:t>
      </w:r>
      <w:proofErr w:type="spellStart"/>
      <w:r w:rsidRPr="00F172CE">
        <w:rPr>
          <w:rFonts w:ascii="Book Antiqua" w:eastAsia="Book Antiqua" w:hAnsi="Book Antiqua" w:cs="Book Antiqua"/>
        </w:rPr>
        <w:t>CoV</w:t>
      </w:r>
      <w:proofErr w:type="spellEnd"/>
      <w:r w:rsidR="00F5275F" w:rsidRPr="00F172CE">
        <w:rPr>
          <w:rFonts w:ascii="Book Antiqua" w:eastAsia="Book Antiqua" w:hAnsi="Book Antiqua" w:cs="Book Antiqua"/>
        </w:rPr>
        <w:t>,</w:t>
      </w:r>
      <w:r w:rsidRPr="00F172CE">
        <w:rPr>
          <w:rFonts w:ascii="Book Antiqua" w:eastAsia="Book Antiqua" w:hAnsi="Book Antiqua" w:cs="Book Antiqua"/>
        </w:rPr>
        <w:t xml:space="preserve">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infection</w:t>
      </w:r>
      <w:r w:rsidRPr="00F172CE">
        <w:rPr>
          <w:rFonts w:ascii="Book Antiqua" w:eastAsia="Book Antiqua" w:hAnsi="Book Antiqua" w:cs="Book Antiqua"/>
          <w:vertAlign w:val="superscript"/>
        </w:rPr>
        <w:t>[29]</w:t>
      </w:r>
      <w:r w:rsidRPr="00F172CE">
        <w:rPr>
          <w:rFonts w:ascii="Book Antiqua" w:eastAsia="Book Antiqua" w:hAnsi="Book Antiqua" w:cs="Book Antiqua"/>
        </w:rPr>
        <w:t>.</w:t>
      </w:r>
    </w:p>
    <w:p w14:paraId="77A22B42" w14:textId="0500EBF5"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Affecting the whole organism, the cytokine storm is the primary mechanism that induces disseminated intravascular coagulation (DIC). Pro-inflammatory cytokines TNFα and IL-1 suppress the endogenous anticoagulation. Inflammation damages the endothelium and leads to the release of tissue plasminogen activator, which could explain the elevation of the D-dimer and fibrin degradation products</w:t>
      </w:r>
      <w:r w:rsidRPr="00F172CE">
        <w:rPr>
          <w:rFonts w:ascii="Book Antiqua" w:eastAsia="Book Antiqua" w:hAnsi="Book Antiqua" w:cs="Book Antiqua"/>
          <w:vertAlign w:val="superscript"/>
        </w:rPr>
        <w:t>[54]</w:t>
      </w:r>
      <w:r w:rsidRPr="00F172CE">
        <w:rPr>
          <w:rFonts w:ascii="Book Antiqua" w:eastAsia="Book Antiqua" w:hAnsi="Book Antiqua" w:cs="Book Antiqua"/>
        </w:rPr>
        <w:t xml:space="preserve">. </w:t>
      </w:r>
      <w:r w:rsidR="00F5275F" w:rsidRPr="00F172CE">
        <w:rPr>
          <w:rFonts w:ascii="Book Antiqua" w:eastAsia="Book Antiqua" w:hAnsi="Book Antiqua" w:cs="Book Antiqua"/>
        </w:rPr>
        <w:t>In summary</w:t>
      </w:r>
      <w:r w:rsidRPr="00F172CE">
        <w:rPr>
          <w:rFonts w:ascii="Book Antiqua" w:eastAsia="Book Antiqua" w:hAnsi="Book Antiqua" w:cs="Book Antiqua"/>
        </w:rPr>
        <w:t>, the accumulated data showed that COVID-19 is associated with a hypercoagulable state with increased risk of thromboembolic complications</w:t>
      </w:r>
      <w:r w:rsidR="00EA148E" w:rsidRPr="00F172CE">
        <w:rPr>
          <w:rFonts w:ascii="Book Antiqua" w:eastAsia="Book Antiqua" w:hAnsi="Book Antiqua" w:cs="Book Antiqua"/>
        </w:rPr>
        <w:t>.</w:t>
      </w:r>
    </w:p>
    <w:p w14:paraId="236285BA" w14:textId="0F68D8D8"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However, ARDS is assumed as the leading cause of death in COVID-19. During the early stages of the outbreak, it was reported that of the 41</w:t>
      </w:r>
      <w:r w:rsidR="00F5275F" w:rsidRPr="00F172CE">
        <w:rPr>
          <w:rFonts w:ascii="Book Antiqua" w:eastAsia="Book Antiqua" w:hAnsi="Book Antiqua" w:cs="Book Antiqua"/>
        </w:rPr>
        <w:t xml:space="preserve"> </w:t>
      </w:r>
      <w:r w:rsidRPr="00F172CE">
        <w:rPr>
          <w:rFonts w:ascii="Book Antiqua" w:eastAsia="Book Antiqua" w:hAnsi="Book Antiqua" w:cs="Book Antiqua"/>
        </w:rPr>
        <w:t>SARS-CoV-2 infected patients admitted, six died of ARDS</w:t>
      </w:r>
      <w:r w:rsidRPr="00F172CE">
        <w:rPr>
          <w:rFonts w:ascii="Book Antiqua" w:eastAsia="Book Antiqua" w:hAnsi="Book Antiqua" w:cs="Book Antiqua"/>
          <w:vertAlign w:val="superscript"/>
        </w:rPr>
        <w:t>[48]</w:t>
      </w:r>
      <w:r w:rsidRPr="00F172CE">
        <w:rPr>
          <w:rFonts w:ascii="Book Antiqua" w:eastAsia="Book Antiqua" w:hAnsi="Book Antiqua" w:cs="Book Antiqua"/>
        </w:rPr>
        <w:t>. ARDS remains the most common immunopathological event for SARS-CoV-2,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infections. One of the primary mechanisms for ARDS is the cytokine storm. The latter is a uncontrolled systemic inflammatory reaction resulting from the release of large amounts of pro-inflammatory cytokines (IFN-α, IFN-γ, IL-1β, IL-6, IL-12, IL-18, IL-33, TNF-α, TGFβ, </w:t>
      </w:r>
      <w:r w:rsidRPr="00F172CE">
        <w:rPr>
          <w:rFonts w:ascii="Book Antiqua" w:eastAsia="Book Antiqua" w:hAnsi="Book Antiqua" w:cs="Book Antiqua"/>
          <w:i/>
          <w:iCs/>
        </w:rPr>
        <w:t>etc.</w:t>
      </w:r>
      <w:r w:rsidRPr="00F172CE">
        <w:rPr>
          <w:rFonts w:ascii="Book Antiqua" w:eastAsia="Book Antiqua" w:hAnsi="Book Antiqua" w:cs="Book Antiqua"/>
        </w:rPr>
        <w:t xml:space="preserve">) and chemokines (CCL2, CCL3, CCL5, CXCL8, CXCL9, CXCL10, </w:t>
      </w:r>
      <w:r w:rsidRPr="00F172CE">
        <w:rPr>
          <w:rFonts w:ascii="Book Antiqua" w:eastAsia="Book Antiqua" w:hAnsi="Book Antiqua" w:cs="Book Antiqua"/>
          <w:i/>
          <w:iCs/>
        </w:rPr>
        <w:t>etc.</w:t>
      </w:r>
      <w:r w:rsidRPr="00F172CE">
        <w:rPr>
          <w:rFonts w:ascii="Book Antiqua" w:eastAsia="Book Antiqua" w:hAnsi="Book Antiqua" w:cs="Book Antiqua"/>
        </w:rPr>
        <w:t>) from immune effector cells during many viral</w:t>
      </w:r>
      <w:r w:rsidR="00F5275F" w:rsidRPr="00F172CE">
        <w:rPr>
          <w:rFonts w:ascii="Book Antiqua" w:eastAsia="Book Antiqua" w:hAnsi="Book Antiqua" w:cs="Book Antiqua"/>
        </w:rPr>
        <w:t xml:space="preserve"> </w:t>
      </w:r>
      <w:r w:rsidRPr="00F172CE">
        <w:rPr>
          <w:rFonts w:ascii="Book Antiqua" w:eastAsia="Book Antiqua" w:hAnsi="Book Antiqua" w:cs="Book Antiqua"/>
        </w:rPr>
        <w:t>infection</w:t>
      </w:r>
      <w:r w:rsidRPr="00F172CE">
        <w:rPr>
          <w:rFonts w:ascii="Book Antiqua" w:eastAsia="Book Antiqua" w:hAnsi="Book Antiqua" w:cs="Book Antiqua"/>
          <w:vertAlign w:val="superscript"/>
        </w:rPr>
        <w:t>[48,55-57]</w:t>
      </w:r>
      <w:r w:rsidRPr="00F172CE">
        <w:rPr>
          <w:rFonts w:ascii="Book Antiqua" w:eastAsia="Book Antiqua" w:hAnsi="Book Antiqua" w:cs="Book Antiqua"/>
        </w:rPr>
        <w:t>. Similar to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individuals with severe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infection show elevated serum levels of IL-6, IFN-α, CCL5, CXCL8, </w:t>
      </w:r>
      <w:r w:rsidR="00F5275F" w:rsidRPr="00F172CE">
        <w:rPr>
          <w:rFonts w:ascii="Book Antiqua" w:eastAsia="Book Antiqua" w:hAnsi="Book Antiqua" w:cs="Book Antiqua"/>
        </w:rPr>
        <w:t xml:space="preserve">and </w:t>
      </w:r>
      <w:r w:rsidRPr="00F172CE">
        <w:rPr>
          <w:rFonts w:ascii="Book Antiqua" w:eastAsia="Book Antiqua" w:hAnsi="Book Antiqua" w:cs="Book Antiqua"/>
        </w:rPr>
        <w:t xml:space="preserve">CXCL-10 compared to those with mild or moderate </w:t>
      </w:r>
      <w:proofErr w:type="gramStart"/>
      <w:r w:rsidRPr="00F172CE">
        <w:rPr>
          <w:rFonts w:ascii="Book Antiqua" w:eastAsia="Book Antiqua" w:hAnsi="Book Antiqua" w:cs="Book Antiqua"/>
        </w:rPr>
        <w:t>disease</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37]</w:t>
      </w:r>
      <w:r w:rsidRPr="00F172CE">
        <w:rPr>
          <w:rFonts w:ascii="Book Antiqua" w:eastAsia="Book Antiqua" w:hAnsi="Book Antiqua" w:cs="Book Antiqua"/>
        </w:rPr>
        <w:t>. The cytokine storm causes ARDS and multi-/multiorgan failure, leading to death in severe cases of coronaviral infections</w:t>
      </w:r>
      <w:r w:rsidRPr="00F172CE">
        <w:rPr>
          <w:rFonts w:ascii="Book Antiqua" w:eastAsia="Book Antiqua" w:hAnsi="Book Antiqua" w:cs="Book Antiqua"/>
          <w:vertAlign w:val="superscript"/>
        </w:rPr>
        <w:t>[58]</w:t>
      </w:r>
      <w:r w:rsidRPr="00F172CE">
        <w:rPr>
          <w:rFonts w:ascii="Book Antiqua" w:eastAsia="Book Antiqua" w:hAnsi="Book Antiqua" w:cs="Book Antiqua"/>
        </w:rPr>
        <w:t>.</w:t>
      </w:r>
    </w:p>
    <w:p w14:paraId="15B10910" w14:textId="54025908"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Another hypothesis on the severity of COVID-19 disease includes the problem associated with the activation of bradykinin B1 receptors on the lung endothelial cells. It is assumed that the enzymatic activity of the ACE</w:t>
      </w:r>
      <w:r w:rsidR="006967B4" w:rsidRPr="00F172CE">
        <w:rPr>
          <w:rFonts w:ascii="Book Antiqua" w:eastAsia="Book Antiqua" w:hAnsi="Book Antiqua" w:cs="Book Antiqua"/>
        </w:rPr>
        <w:t>-</w:t>
      </w:r>
      <w:r w:rsidRPr="00F172CE">
        <w:rPr>
          <w:rFonts w:ascii="Book Antiqua" w:eastAsia="Book Antiqua" w:hAnsi="Book Antiqua" w:cs="Book Antiqua"/>
        </w:rPr>
        <w:t xml:space="preserve">2 receptor inactivates des-Arg9 </w:t>
      </w:r>
      <w:r w:rsidRPr="00F172CE">
        <w:rPr>
          <w:rFonts w:ascii="Book Antiqua" w:eastAsia="Book Antiqua" w:hAnsi="Book Antiqua" w:cs="Book Antiqua"/>
        </w:rPr>
        <w:lastRenderedPageBreak/>
        <w:t>bradykinin, which is a ligand for B1. Furthermore, unlike B2, B1 is regulated by pro-inflammatory cytokines</w:t>
      </w:r>
      <w:r w:rsidRPr="00F172CE">
        <w:rPr>
          <w:rFonts w:ascii="Book Antiqua" w:eastAsia="Book Antiqua" w:hAnsi="Book Antiqua" w:cs="Book Antiqua"/>
          <w:vertAlign w:val="superscript"/>
        </w:rPr>
        <w:t>[59]</w:t>
      </w:r>
      <w:r w:rsidRPr="00F172CE">
        <w:rPr>
          <w:rFonts w:ascii="Book Antiqua" w:eastAsia="Book Antiqua" w:hAnsi="Book Antiqua" w:cs="Book Antiqua"/>
        </w:rPr>
        <w:t xml:space="preserve">. Interestingly, without the inactivation of B1 </w:t>
      </w:r>
      <w:r w:rsidR="00EA148E" w:rsidRPr="00F172CE">
        <w:rPr>
          <w:rFonts w:ascii="Book Antiqua" w:eastAsia="Book Antiqua" w:hAnsi="Book Antiqua" w:cs="Book Antiqua"/>
        </w:rPr>
        <w:t>l</w:t>
      </w:r>
      <w:r w:rsidRPr="00F172CE">
        <w:rPr>
          <w:rFonts w:ascii="Book Antiqua" w:eastAsia="Book Antiqua" w:hAnsi="Book Antiqua" w:cs="Book Antiqua"/>
        </w:rPr>
        <w:t xml:space="preserve">igands, increased local vascular permeability is observed in lung mucosa, leading to angioedema. Probably, angioedema is a typical manifestation of the severe disease onset and the cause of typical changes visible on the </w:t>
      </w:r>
      <w:r w:rsidR="00EA148E" w:rsidRPr="00F172CE">
        <w:rPr>
          <w:rFonts w:ascii="Book Antiqua" w:eastAsia="Book Antiqua" w:hAnsi="Book Antiqua" w:cs="Book Antiqua"/>
        </w:rPr>
        <w:t>computed tomography</w:t>
      </w:r>
      <w:r w:rsidRPr="00F172CE">
        <w:rPr>
          <w:rFonts w:ascii="Book Antiqua" w:eastAsia="Book Antiqua" w:hAnsi="Book Antiqua" w:cs="Book Antiqua"/>
        </w:rPr>
        <w:t xml:space="preserve"> scan. The feeling of choking is observed mainly around day 9, denoted the worsening of the patients</w:t>
      </w:r>
      <w:r w:rsidRPr="00F172CE">
        <w:rPr>
          <w:rFonts w:ascii="Book Antiqua" w:eastAsia="Book Antiqua" w:hAnsi="Book Antiqua" w:cs="Book Antiqua"/>
          <w:vertAlign w:val="superscript"/>
        </w:rPr>
        <w:t>[60]</w:t>
      </w:r>
      <w:r w:rsidRPr="00F172CE">
        <w:rPr>
          <w:rFonts w:ascii="Book Antiqua" w:eastAsia="Book Antiqua" w:hAnsi="Book Antiqua" w:cs="Book Antiqua"/>
        </w:rPr>
        <w:t xml:space="preserve">. As any common viral infection, here, we also observed a progressive inflammatory condition with elevated IL-6, CRP, and ferritin but not procalcitonin </w:t>
      </w:r>
      <w:r w:rsidR="006A1E44" w:rsidRPr="00F172CE">
        <w:rPr>
          <w:rFonts w:ascii="Book Antiqua" w:eastAsia="Book Antiqua" w:hAnsi="Book Antiqua" w:cs="Book Antiqua"/>
        </w:rPr>
        <w:t>or erythrocyte sedimentation rate</w:t>
      </w:r>
      <w:r w:rsidRPr="00F172CE">
        <w:rPr>
          <w:rFonts w:ascii="Book Antiqua" w:eastAsia="Book Antiqua" w:hAnsi="Book Antiqua" w:cs="Book Antiqua"/>
        </w:rPr>
        <w:t xml:space="preserve">, which indicates the second stage of the </w:t>
      </w:r>
      <w:proofErr w:type="gramStart"/>
      <w:r w:rsidRPr="00F172CE">
        <w:rPr>
          <w:rFonts w:ascii="Book Antiqua" w:eastAsia="Book Antiqua" w:hAnsi="Book Antiqua" w:cs="Book Antiqua"/>
        </w:rPr>
        <w:t>disease</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60]</w:t>
      </w:r>
      <w:r w:rsidRPr="00F172CE">
        <w:rPr>
          <w:rFonts w:ascii="Book Antiqua" w:eastAsia="Book Antiqua" w:hAnsi="Book Antiqua" w:cs="Book Antiqua"/>
        </w:rPr>
        <w:t>. In line with this, the renin-angiotensin system could also contribute to the lung injuries along with sepsis-associated DIC. However, the levels of platelets, prothrombin time, and fibrinogen may remain normal</w:t>
      </w:r>
      <w:r w:rsidRPr="00F172CE">
        <w:rPr>
          <w:rFonts w:ascii="Book Antiqua" w:eastAsia="Book Antiqua" w:hAnsi="Book Antiqua" w:cs="Book Antiqua"/>
          <w:vertAlign w:val="superscript"/>
        </w:rPr>
        <w:t>[61]</w:t>
      </w:r>
      <w:r w:rsidRPr="00F172CE">
        <w:rPr>
          <w:rFonts w:ascii="Book Antiqua" w:eastAsia="Book Antiqua" w:hAnsi="Book Antiqua" w:cs="Book Antiqua"/>
        </w:rPr>
        <w:t>.</w:t>
      </w:r>
    </w:p>
    <w:p w14:paraId="43B57225" w14:textId="5ABD9A81"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The pathophysiology of the disease may be a combination of injury of pulmonary type II pneumocyte, viral pneumonia, ARDS, DIC, sepsis, cytokine storm, MAS, </w:t>
      </w:r>
      <w:r w:rsidR="006A1E44" w:rsidRPr="00F172CE">
        <w:rPr>
          <w:rFonts w:ascii="Book Antiqua" w:eastAsia="Book Antiqua" w:hAnsi="Book Antiqua" w:cs="Book Antiqua"/>
        </w:rPr>
        <w:t xml:space="preserve">and </w:t>
      </w:r>
      <w:r w:rsidRPr="00F172CE">
        <w:rPr>
          <w:rFonts w:ascii="Book Antiqua" w:eastAsia="Book Antiqua" w:hAnsi="Book Antiqua" w:cs="Book Antiqua"/>
        </w:rPr>
        <w:t>overall immune dysregulation</w:t>
      </w:r>
      <w:r w:rsidRPr="00F172CE">
        <w:rPr>
          <w:rFonts w:ascii="Book Antiqua" w:eastAsia="Book Antiqua" w:hAnsi="Book Antiqua" w:cs="Book Antiqua"/>
          <w:vertAlign w:val="superscript"/>
        </w:rPr>
        <w:t>[62,63]</w:t>
      </w:r>
      <w:r w:rsidRPr="00F172CE">
        <w:rPr>
          <w:rFonts w:ascii="Book Antiqua" w:eastAsia="Book Antiqua" w:hAnsi="Book Antiqua" w:cs="Book Antiqua"/>
        </w:rPr>
        <w:t>. Some of these aspects are shown in Figure 2.</w:t>
      </w:r>
    </w:p>
    <w:p w14:paraId="22E8CC49" w14:textId="77777777" w:rsidR="00A77B3E" w:rsidRPr="00F172CE" w:rsidRDefault="00A77B3E" w:rsidP="00F172CE">
      <w:pPr>
        <w:snapToGrid w:val="0"/>
        <w:spacing w:line="360" w:lineRule="auto"/>
        <w:jc w:val="both"/>
      </w:pPr>
    </w:p>
    <w:p w14:paraId="57F1D400" w14:textId="791E7C91" w:rsidR="00A77B3E" w:rsidRPr="00F172CE" w:rsidRDefault="006F3FF3" w:rsidP="00F172CE">
      <w:pPr>
        <w:snapToGrid w:val="0"/>
        <w:spacing w:line="360" w:lineRule="auto"/>
        <w:jc w:val="both"/>
      </w:pPr>
      <w:r w:rsidRPr="00F172CE">
        <w:rPr>
          <w:rFonts w:ascii="Book Antiqua" w:eastAsia="Book Antiqua" w:hAnsi="Book Antiqua" w:cs="Book Antiqua"/>
          <w:b/>
          <w:bCs/>
          <w:caps/>
          <w:u w:val="single"/>
        </w:rPr>
        <w:t>IMMUNE MEMORY AND VACCINE DEVELOPMENT AGAINST SARS-COV-2</w:t>
      </w:r>
      <w:r w:rsidR="00D848DD" w:rsidRPr="00F172CE">
        <w:rPr>
          <w:rFonts w:ascii="Book Antiqua" w:eastAsia="Book Antiqua" w:hAnsi="Book Antiqua" w:cs="Book Antiqua"/>
          <w:b/>
          <w:bCs/>
          <w:caps/>
          <w:u w:val="single"/>
        </w:rPr>
        <w:t>:</w:t>
      </w:r>
      <w:r w:rsidRPr="00F172CE">
        <w:rPr>
          <w:rFonts w:ascii="Book Antiqua" w:eastAsia="Book Antiqua" w:hAnsi="Book Antiqua" w:cs="Book Antiqua"/>
          <w:b/>
          <w:bCs/>
          <w:caps/>
          <w:u w:val="single"/>
        </w:rPr>
        <w:t xml:space="preserve"> DESIRE OR REALITY?</w:t>
      </w:r>
    </w:p>
    <w:p w14:paraId="735EE8C7" w14:textId="3BD263B2" w:rsidR="00A77B3E" w:rsidRPr="00F172CE" w:rsidRDefault="006F3FF3" w:rsidP="00F172CE">
      <w:pPr>
        <w:snapToGrid w:val="0"/>
        <w:spacing w:line="360" w:lineRule="auto"/>
        <w:jc w:val="both"/>
      </w:pPr>
      <w:r w:rsidRPr="00F172CE">
        <w:rPr>
          <w:rFonts w:ascii="Book Antiqua" w:eastAsia="Book Antiqua" w:hAnsi="Book Antiqua" w:cs="Book Antiqua"/>
        </w:rPr>
        <w:t>One of the main immunological features of COVID-19 is the exhaustion of lymphocytes. This, along with the reduced functional diversity of immune cells, is associated with a severe course of the disease</w:t>
      </w:r>
      <w:r w:rsidRPr="00F172CE">
        <w:rPr>
          <w:rFonts w:ascii="Book Antiqua" w:eastAsia="Book Antiqua" w:hAnsi="Book Antiqua" w:cs="Book Antiqua"/>
          <w:vertAlign w:val="superscript"/>
        </w:rPr>
        <w:t>[64]</w:t>
      </w:r>
      <w:r w:rsidRPr="00F172CE">
        <w:rPr>
          <w:rFonts w:ascii="Book Antiqua" w:eastAsia="Book Antiqua" w:hAnsi="Book Antiqua" w:cs="Book Antiqua"/>
        </w:rPr>
        <w:t>. The impaired immune response makes the possibility of adequate immune memory questionable. However, recovered patients displayed some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-specific antibodies up to 2-6 years after infection, unless they experienced ARDS, which led to undetectable peripheral memory B cell responses</w:t>
      </w:r>
      <w:r w:rsidRPr="00F172CE">
        <w:rPr>
          <w:rFonts w:ascii="Book Antiqua" w:eastAsia="Book Antiqua" w:hAnsi="Book Antiqua" w:cs="Book Antiqua"/>
          <w:vertAlign w:val="superscript"/>
        </w:rPr>
        <w:t>[40,65]</w:t>
      </w:r>
      <w:r w:rsidRPr="00F172CE">
        <w:rPr>
          <w:rFonts w:ascii="Book Antiqua" w:eastAsia="Book Antiqua" w:hAnsi="Book Antiqua" w:cs="Book Antiqua"/>
        </w:rPr>
        <w:t xml:space="preserve">. It is not yet </w:t>
      </w:r>
      <w:r w:rsidR="00D848DD" w:rsidRPr="00F172CE">
        <w:rPr>
          <w:rFonts w:ascii="Book Antiqua" w:eastAsia="Book Antiqua" w:hAnsi="Book Antiqua" w:cs="Book Antiqua"/>
        </w:rPr>
        <w:t xml:space="preserve">known </w:t>
      </w:r>
      <w:r w:rsidRPr="00F172CE">
        <w:rPr>
          <w:rFonts w:ascii="Book Antiqua" w:eastAsia="Book Antiqua" w:hAnsi="Book Antiqua" w:cs="Book Antiqua"/>
        </w:rPr>
        <w:t xml:space="preserve">whether the T cell response is enough for the protection of </w:t>
      </w:r>
      <w:proofErr w:type="gramStart"/>
      <w:r w:rsidRPr="00F172CE">
        <w:rPr>
          <w:rFonts w:ascii="Book Antiqua" w:eastAsia="Book Antiqua" w:hAnsi="Book Antiqua" w:cs="Book Antiqua"/>
        </w:rPr>
        <w:t>reinfection</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66]</w:t>
      </w:r>
      <w:r w:rsidRPr="00F172CE">
        <w:rPr>
          <w:rFonts w:ascii="Book Antiqua" w:eastAsia="Book Antiqua" w:hAnsi="Book Antiqua" w:cs="Book Antiqua"/>
        </w:rPr>
        <w:t xml:space="preserve">. To develop its own </w:t>
      </w:r>
      <w:r w:rsidR="00D848DD" w:rsidRPr="00F172CE">
        <w:rPr>
          <w:rFonts w:ascii="Book Antiqua" w:eastAsia="Book Antiqua" w:hAnsi="Book Antiqua" w:cs="Book Antiqua"/>
        </w:rPr>
        <w:t xml:space="preserve">specific </w:t>
      </w:r>
      <w:r w:rsidRPr="00F172CE">
        <w:rPr>
          <w:rFonts w:ascii="Book Antiqua" w:eastAsia="Book Antiqua" w:hAnsi="Book Antiqua" w:cs="Book Antiqua"/>
        </w:rPr>
        <w:t xml:space="preserve">protective </w:t>
      </w:r>
      <w:r w:rsidR="00D848DD" w:rsidRPr="00F172CE">
        <w:rPr>
          <w:rFonts w:ascii="Book Antiqua" w:eastAsia="Book Antiqua" w:hAnsi="Book Antiqua" w:cs="Book Antiqua"/>
        </w:rPr>
        <w:t xml:space="preserve">anti-viral </w:t>
      </w:r>
      <w:r w:rsidRPr="00F172CE">
        <w:rPr>
          <w:rFonts w:ascii="Book Antiqua" w:eastAsia="Book Antiqua" w:hAnsi="Book Antiqua" w:cs="Book Antiqua"/>
        </w:rPr>
        <w:t>immune response during the incubation period and in mild cases, the host must be in good general health and have an appropriate genetic terrain (</w:t>
      </w:r>
      <w:r w:rsidRPr="00F172CE">
        <w:rPr>
          <w:rFonts w:ascii="Book Antiqua" w:eastAsia="Book Antiqua" w:hAnsi="Book Antiqua" w:cs="Book Antiqua"/>
          <w:i/>
          <w:iCs/>
        </w:rPr>
        <w:t>e.g.</w:t>
      </w:r>
      <w:r w:rsidRPr="00F172CE">
        <w:rPr>
          <w:rFonts w:ascii="Book Antiqua" w:eastAsia="Book Antiqua" w:hAnsi="Book Antiqua" w:cs="Book Antiqua"/>
        </w:rPr>
        <w:t>, certain HLA antigens). Moreover, genetic variants are known to contribute to individual differences in the immune response to pathogens.</w:t>
      </w:r>
    </w:p>
    <w:p w14:paraId="1B14FFE6" w14:textId="1C77D5E2"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lastRenderedPageBreak/>
        <w:t>But this is especially important when designing a vaccination strategy because an effective and protective vaccine depends desperately on the possibility of having immune memory after virus encountering</w:t>
      </w:r>
      <w:r w:rsidRPr="00F172CE">
        <w:rPr>
          <w:rFonts w:ascii="Book Antiqua" w:eastAsia="Book Antiqua" w:hAnsi="Book Antiqua" w:cs="Book Antiqua"/>
          <w:vertAlign w:val="superscript"/>
        </w:rPr>
        <w:t>[66]</w:t>
      </w:r>
      <w:r w:rsidRPr="00F172CE">
        <w:rPr>
          <w:rFonts w:ascii="Book Antiqua" w:eastAsia="Book Antiqua" w:hAnsi="Book Antiqua" w:cs="Book Antiqua"/>
        </w:rPr>
        <w:t>.</w:t>
      </w:r>
    </w:p>
    <w:p w14:paraId="0FA9D9B9" w14:textId="6AF2A109"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Usually, COVID-19 </w:t>
      </w:r>
      <w:r w:rsidR="00D20A68" w:rsidRPr="00F172CE">
        <w:rPr>
          <w:rFonts w:ascii="Book Antiqua" w:eastAsia="Book Antiqua" w:hAnsi="Book Antiqua" w:cs="Book Antiqua"/>
        </w:rPr>
        <w:t>survivors</w:t>
      </w:r>
      <w:r w:rsidRPr="00F172CE">
        <w:rPr>
          <w:rFonts w:ascii="Book Antiqua" w:eastAsia="Book Antiqua" w:hAnsi="Book Antiqua" w:cs="Book Antiqua"/>
        </w:rPr>
        <w:t xml:space="preserve"> developed antibodies from 2-15 d after developing symptoms, as the immune response is broadly reminiscent of the typical anti-viral </w:t>
      </w:r>
      <w:proofErr w:type="gramStart"/>
      <w:r w:rsidRPr="00F172CE">
        <w:rPr>
          <w:rFonts w:ascii="Book Antiqua" w:eastAsia="Book Antiqua" w:hAnsi="Book Antiqua" w:cs="Book Antiqua"/>
        </w:rPr>
        <w:t>reaction</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67]</w:t>
      </w:r>
      <w:r w:rsidRPr="00F172CE">
        <w:rPr>
          <w:rFonts w:ascii="Book Antiqua" w:eastAsia="Book Antiqua" w:hAnsi="Book Antiqua" w:cs="Book Antiqua"/>
        </w:rPr>
        <w:t>. The majority of patients produced antibodies against the spike protein</w:t>
      </w:r>
      <w:r w:rsidRPr="00F172CE">
        <w:rPr>
          <w:rFonts w:ascii="Book Antiqua" w:eastAsia="Book Antiqua" w:hAnsi="Book Antiqua" w:cs="Book Antiqua"/>
          <w:vertAlign w:val="superscript"/>
        </w:rPr>
        <w:t>[68]</w:t>
      </w:r>
      <w:r w:rsidRPr="00F172CE">
        <w:rPr>
          <w:rFonts w:ascii="Book Antiqua" w:eastAsia="Book Antiqua" w:hAnsi="Book Antiqua" w:cs="Book Antiqua"/>
        </w:rPr>
        <w:t xml:space="preserve">. Moreover, it was shown that the levels of antibodies correlated with patients age and the severity of the disease. The drawback of testing antibodies is that in mild cases, it is more likely not to produce detectable antibodies. Besides, it is not known whether these antibodies are protective or not. Some </w:t>
      </w:r>
      <w:r w:rsidRPr="00F172CE">
        <w:rPr>
          <w:rFonts w:ascii="Book Antiqua" w:eastAsia="Book Antiqua" w:hAnsi="Book Antiqua" w:cs="Book Antiqua"/>
          <w:i/>
          <w:iCs/>
        </w:rPr>
        <w:t>in vitro</w:t>
      </w:r>
      <w:r w:rsidRPr="00F172CE">
        <w:rPr>
          <w:rFonts w:ascii="Book Antiqua" w:eastAsia="Book Antiqua" w:hAnsi="Book Antiqua" w:cs="Book Antiqua"/>
        </w:rPr>
        <w:t xml:space="preserve"> experiments with anti-SARS-CoV-2 antibodies showed that they are neutralizing and prevent the virus from entering the host </w:t>
      </w:r>
      <w:proofErr w:type="gramStart"/>
      <w:r w:rsidRPr="00F172CE">
        <w:rPr>
          <w:rFonts w:ascii="Book Antiqua" w:eastAsia="Book Antiqua" w:hAnsi="Book Antiqua" w:cs="Book Antiqua"/>
        </w:rPr>
        <w:t>cells</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7]</w:t>
      </w:r>
      <w:r w:rsidRPr="00F172CE">
        <w:rPr>
          <w:rFonts w:ascii="Book Antiqua" w:eastAsia="Book Antiqua" w:hAnsi="Book Antiqua" w:cs="Book Antiqua"/>
        </w:rPr>
        <w:t xml:space="preserve">. However, we </w:t>
      </w:r>
      <w:r w:rsidR="00D20A68" w:rsidRPr="00F172CE">
        <w:rPr>
          <w:rFonts w:ascii="Book Antiqua" w:eastAsia="Book Antiqua" w:hAnsi="Book Antiqua" w:cs="Book Antiqua"/>
        </w:rPr>
        <w:t xml:space="preserve">always </w:t>
      </w:r>
      <w:r w:rsidRPr="00F172CE">
        <w:rPr>
          <w:rFonts w:ascii="Book Antiqua" w:eastAsia="Book Antiqua" w:hAnsi="Book Antiqua" w:cs="Book Antiqua"/>
        </w:rPr>
        <w:t>have in mind that cellular immunity against the virus is more critical for viral clearance than the humoral. Thus, the role of Th, T cytotoxic, and NK cells should not be neglected. Studies that included survivors from the 2003 SARS epidemic have recently shown that neutralizing antibodies were found, 17 years after the infection</w:t>
      </w:r>
      <w:r w:rsidRPr="00F172CE">
        <w:rPr>
          <w:rFonts w:ascii="Book Antiqua" w:eastAsia="Book Antiqua" w:hAnsi="Book Antiqua" w:cs="Book Antiqua"/>
          <w:vertAlign w:val="superscript"/>
        </w:rPr>
        <w:t>[69]</w:t>
      </w:r>
      <w:r w:rsidRPr="00F172CE">
        <w:rPr>
          <w:rFonts w:ascii="Book Antiqua" w:eastAsia="Book Antiqua" w:hAnsi="Book Antiqua" w:cs="Book Antiqua"/>
        </w:rPr>
        <w:t xml:space="preserve">. Similar results were reported for the MERS epidemic, although the levels of neutralizing antibodies faded significantly after </w:t>
      </w:r>
      <w:r w:rsidR="00D20A68" w:rsidRPr="00F172CE">
        <w:rPr>
          <w:rFonts w:ascii="Book Antiqua" w:eastAsia="Book Antiqua" w:hAnsi="Book Antiqua" w:cs="Book Antiqua"/>
        </w:rPr>
        <w:t>5</w:t>
      </w:r>
      <w:r w:rsidRPr="00F172CE">
        <w:rPr>
          <w:rFonts w:ascii="Book Antiqua" w:eastAsia="Book Antiqua" w:hAnsi="Book Antiqua" w:cs="Book Antiqua"/>
        </w:rPr>
        <w:t xml:space="preserve"> years.</w:t>
      </w:r>
    </w:p>
    <w:p w14:paraId="02124668" w14:textId="514F1FDA"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Furthermore, it was shown that people exposed for the second time to the virus developed much milder symptoms, even though reinfection can </w:t>
      </w:r>
      <w:proofErr w:type="gramStart"/>
      <w:r w:rsidRPr="00F172CE">
        <w:rPr>
          <w:rFonts w:ascii="Book Antiqua" w:eastAsia="Book Antiqua" w:hAnsi="Book Antiqua" w:cs="Book Antiqua"/>
        </w:rPr>
        <w:t>occur</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70]</w:t>
      </w:r>
      <w:r w:rsidRPr="00F172CE">
        <w:rPr>
          <w:rFonts w:ascii="Book Antiqua" w:eastAsia="Book Antiqua" w:hAnsi="Book Antiqua" w:cs="Book Antiqua"/>
        </w:rPr>
        <w:t xml:space="preserve">. The reason for the decline in the antibodies levels remains unclear, even though some hypotheses are related to the short-life of memory B cells, particularly to coronavirus, hiding in the secondary lymphoid organs, such as lymph nodes and the spleen as well as in the bone marrow and the lungs. Interestingly, except for the antibodies levels, memory B cells can also be isolated and investigated as a marker of previous encountering the virus. Furthermore, some of the memory B cells of some patients reacted to the proteins from the live virus </w:t>
      </w:r>
      <w:r w:rsidRPr="00F172CE">
        <w:rPr>
          <w:rFonts w:ascii="Book Antiqua" w:eastAsia="Book Antiqua" w:hAnsi="Book Antiqua" w:cs="Book Antiqua"/>
          <w:i/>
          <w:iCs/>
        </w:rPr>
        <w:t>in vitro</w:t>
      </w:r>
      <w:r w:rsidRPr="00F172CE">
        <w:rPr>
          <w:rFonts w:ascii="Book Antiqua" w:eastAsia="Book Antiqua" w:hAnsi="Book Antiqua" w:cs="Book Antiqua"/>
          <w:vertAlign w:val="superscript"/>
        </w:rPr>
        <w:t>[71]</w:t>
      </w:r>
      <w:r w:rsidRPr="00F172CE">
        <w:rPr>
          <w:rFonts w:ascii="Book Antiqua" w:eastAsia="Book Antiqua" w:hAnsi="Book Antiqua" w:cs="Book Antiqua"/>
        </w:rPr>
        <w:t>.</w:t>
      </w:r>
    </w:p>
    <w:p w14:paraId="1223C01A" w14:textId="39B34F80"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Here, we come to the myth of immune passports for COVID-19. The decision to make immune passports for people traveling from one country to another for tourism and recreation is not meaningless, but </w:t>
      </w:r>
      <w:r w:rsidR="00D20A68" w:rsidRPr="00F172CE">
        <w:rPr>
          <w:rFonts w:ascii="Book Antiqua" w:eastAsia="Book Antiqua" w:hAnsi="Book Antiqua" w:cs="Book Antiqua"/>
        </w:rPr>
        <w:t xml:space="preserve">it exists </w:t>
      </w:r>
      <w:r w:rsidRPr="00F172CE">
        <w:rPr>
          <w:rFonts w:ascii="Book Antiqua" w:eastAsia="Book Antiqua" w:hAnsi="Book Antiqua" w:cs="Book Antiqua"/>
        </w:rPr>
        <w:t xml:space="preserve">only in theory because the real situation </w:t>
      </w:r>
      <w:r w:rsidRPr="00F172CE">
        <w:rPr>
          <w:rFonts w:ascii="Book Antiqua" w:eastAsia="Book Antiqua" w:hAnsi="Book Antiqua" w:cs="Book Antiqua"/>
        </w:rPr>
        <w:lastRenderedPageBreak/>
        <w:t xml:space="preserve">during the COVID-19 pandemic has been identified as more complicated where the </w:t>
      </w:r>
      <w:r w:rsidR="00EA148E" w:rsidRPr="00F172CE">
        <w:rPr>
          <w:rFonts w:ascii="Book Antiqua" w:eastAsia="Book Antiqua" w:hAnsi="Book Antiqua" w:cs="Book Antiqua"/>
        </w:rPr>
        <w:t>“</w:t>
      </w:r>
      <w:r w:rsidRPr="00F172CE">
        <w:rPr>
          <w:rFonts w:ascii="Book Antiqua" w:eastAsia="Book Antiqua" w:hAnsi="Book Antiqua" w:cs="Book Antiqua"/>
        </w:rPr>
        <w:t>immune passport</w:t>
      </w:r>
      <w:r w:rsidR="00EA148E" w:rsidRPr="00F172CE">
        <w:rPr>
          <w:rFonts w:ascii="Book Antiqua" w:eastAsia="Book Antiqua" w:hAnsi="Book Antiqua" w:cs="Book Antiqua"/>
        </w:rPr>
        <w:t>”</w:t>
      </w:r>
      <w:r w:rsidRPr="00F172CE">
        <w:rPr>
          <w:rFonts w:ascii="Book Antiqua" w:eastAsia="Book Antiqua" w:hAnsi="Book Antiqua" w:cs="Book Antiqua"/>
        </w:rPr>
        <w:t xml:space="preserve"> cannot be a solution.</w:t>
      </w:r>
    </w:p>
    <w:p w14:paraId="008D6165" w14:textId="0377BA9D"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Let</w:t>
      </w:r>
      <w:r w:rsidR="00D20A68" w:rsidRPr="00F172CE">
        <w:rPr>
          <w:rFonts w:ascii="Book Antiqua" w:eastAsia="Book Antiqua" w:hAnsi="Book Antiqua" w:cs="Book Antiqua"/>
        </w:rPr>
        <w:t xml:space="preserve"> us</w:t>
      </w:r>
      <w:r w:rsidRPr="00F172CE">
        <w:rPr>
          <w:rFonts w:ascii="Book Antiqua" w:eastAsia="Book Antiqua" w:hAnsi="Book Antiqua" w:cs="Book Antiqua"/>
        </w:rPr>
        <w:t xml:space="preserve"> look at the facts; if you go somewhere outside your country and carry the immune passport, you would guarantee that you are healthy and have antibodies to SARS-CoV-2. Especially in pandemics, the security of a society is </w:t>
      </w:r>
      <w:r w:rsidR="00D20A68" w:rsidRPr="00F172CE">
        <w:rPr>
          <w:rFonts w:ascii="Book Antiqua" w:eastAsia="Book Antiqua" w:hAnsi="Book Antiqua" w:cs="Book Antiqua"/>
        </w:rPr>
        <w:t>the</w:t>
      </w:r>
      <w:r w:rsidRPr="00F172CE">
        <w:rPr>
          <w:rFonts w:ascii="Book Antiqua" w:eastAsia="Book Antiqua" w:hAnsi="Book Antiqua" w:cs="Book Antiqua"/>
        </w:rPr>
        <w:t xml:space="preserve"> number one</w:t>
      </w:r>
      <w:r w:rsidR="00D20A68" w:rsidRPr="00F172CE">
        <w:rPr>
          <w:rFonts w:ascii="Book Antiqua" w:eastAsia="Book Antiqua" w:hAnsi="Book Antiqua" w:cs="Book Antiqua"/>
        </w:rPr>
        <w:t xml:space="preserve"> goal</w:t>
      </w:r>
      <w:r w:rsidRPr="00F172CE">
        <w:rPr>
          <w:rFonts w:ascii="Book Antiqua" w:eastAsia="Book Antiqua" w:hAnsi="Book Antiqua" w:cs="Book Antiqua"/>
        </w:rPr>
        <w:t xml:space="preserve">, where every breakthrough exposed the society to severe consequences. False-positive and negative results give some discrepancies and difficulties in interpretations. Moreover, the probability of false peace of mind that </w:t>
      </w:r>
      <w:r w:rsidR="00EA148E" w:rsidRPr="00F172CE">
        <w:rPr>
          <w:rFonts w:ascii="Book Antiqua" w:eastAsia="Book Antiqua" w:hAnsi="Book Antiqua" w:cs="Book Antiqua"/>
        </w:rPr>
        <w:t>“</w:t>
      </w:r>
      <w:r w:rsidRPr="00F172CE">
        <w:rPr>
          <w:rFonts w:ascii="Book Antiqua" w:eastAsia="Book Antiqua" w:hAnsi="Book Antiqua" w:cs="Book Antiqua"/>
        </w:rPr>
        <w:t>I</w:t>
      </w:r>
      <w:r w:rsidR="00EA148E" w:rsidRPr="00F172CE">
        <w:rPr>
          <w:rFonts w:ascii="Book Antiqua" w:eastAsia="Book Antiqua" w:hAnsi="Book Antiqua" w:cs="Book Antiqua"/>
        </w:rPr>
        <w:t>′</w:t>
      </w:r>
      <w:r w:rsidRPr="00F172CE">
        <w:rPr>
          <w:rFonts w:ascii="Book Antiqua" w:eastAsia="Book Antiqua" w:hAnsi="Book Antiqua" w:cs="Book Antiqua"/>
        </w:rPr>
        <w:t>m not infected, I can fly/travel safely</w:t>
      </w:r>
      <w:r w:rsidR="00EA148E" w:rsidRPr="00F172CE">
        <w:rPr>
          <w:rFonts w:ascii="Book Antiqua" w:eastAsia="Book Antiqua" w:hAnsi="Book Antiqua" w:cs="Book Antiqua"/>
        </w:rPr>
        <w:t>”</w:t>
      </w:r>
      <w:r w:rsidRPr="00F172CE">
        <w:rPr>
          <w:rFonts w:ascii="Book Antiqua" w:eastAsia="Book Antiqua" w:hAnsi="Book Antiqua" w:cs="Book Antiqua"/>
        </w:rPr>
        <w:t xml:space="preserve"> and </w:t>
      </w:r>
      <w:r w:rsidR="00D20A68" w:rsidRPr="00F172CE">
        <w:rPr>
          <w:rFonts w:ascii="Book Antiqua" w:eastAsia="Book Antiqua" w:hAnsi="Book Antiqua" w:cs="Book Antiqua"/>
        </w:rPr>
        <w:t xml:space="preserve">not </w:t>
      </w:r>
      <w:r w:rsidRPr="00F172CE">
        <w:rPr>
          <w:rFonts w:ascii="Book Antiqua" w:eastAsia="Book Antiqua" w:hAnsi="Book Antiqua" w:cs="Book Antiqua"/>
        </w:rPr>
        <w:t>to keep the protective measures, immune passports are more valuable not as a medical document but as a business card. In such a way, the immune passports not only resolve the problem but create another</w:t>
      </w:r>
      <w:r w:rsidR="00D20A68" w:rsidRPr="00F172CE">
        <w:rPr>
          <w:rFonts w:ascii="Book Antiqua" w:eastAsia="Book Antiqua" w:hAnsi="Book Antiqua" w:cs="Book Antiqua"/>
        </w:rPr>
        <w:t xml:space="preserve">, the more rapid spread of </w:t>
      </w:r>
      <w:r w:rsidRPr="00F172CE">
        <w:rPr>
          <w:rFonts w:ascii="Book Antiqua" w:eastAsia="Book Antiqua" w:hAnsi="Book Antiqua" w:cs="Book Antiqua"/>
        </w:rPr>
        <w:t>the infection.</w:t>
      </w:r>
    </w:p>
    <w:p w14:paraId="4ADE0FCC" w14:textId="3BF646BA"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It</w:t>
      </w:r>
      <w:r w:rsidR="00D20A68" w:rsidRPr="00F172CE">
        <w:rPr>
          <w:rFonts w:ascii="Book Antiqua" w:eastAsia="Book Antiqua" w:hAnsi="Book Antiqua" w:cs="Book Antiqua"/>
        </w:rPr>
        <w:t xml:space="preserve"> i</w:t>
      </w:r>
      <w:r w:rsidRPr="00F172CE">
        <w:rPr>
          <w:rFonts w:ascii="Book Antiqua" w:eastAsia="Book Antiqua" w:hAnsi="Book Antiqua" w:cs="Book Antiqua"/>
        </w:rPr>
        <w:t>s scientifically challenging to claim that any given person will be protected from the infection if they reach a specific level of antibodies on testing. Any predictions based on the antibody presence carry legal and ethical issues. This false feeling of protection could also encourage dangerous behavior, such as refusal to wear masks and keep social distancing. Moreover, there will be people who would intentionally try to get sick to re-enter normal life.</w:t>
      </w:r>
    </w:p>
    <w:p w14:paraId="4410D01D" w14:textId="3C5C5639" w:rsidR="00A77B3E" w:rsidRPr="00F172CE" w:rsidRDefault="00D20A68" w:rsidP="00F172CE">
      <w:pPr>
        <w:snapToGrid w:val="0"/>
        <w:spacing w:line="360" w:lineRule="auto"/>
        <w:ind w:firstLineChars="100" w:firstLine="240"/>
        <w:jc w:val="both"/>
      </w:pPr>
      <w:r w:rsidRPr="00F172CE">
        <w:rPr>
          <w:rFonts w:ascii="Book Antiqua" w:eastAsia="Book Antiqua" w:hAnsi="Book Antiqua" w:cs="Book Antiqua"/>
        </w:rPr>
        <w:t>Another aspect</w:t>
      </w:r>
      <w:r w:rsidR="006F3FF3" w:rsidRPr="00F172CE">
        <w:rPr>
          <w:rFonts w:ascii="Book Antiqua" w:eastAsia="Book Antiqua" w:hAnsi="Book Antiqua" w:cs="Book Antiqua"/>
        </w:rPr>
        <w:t xml:space="preserve"> of the unclear immune response and immune memory regarding SARS-CoV-2 infection</w:t>
      </w:r>
      <w:r w:rsidRPr="00F172CE">
        <w:rPr>
          <w:rFonts w:ascii="Book Antiqua" w:eastAsia="Book Antiqua" w:hAnsi="Book Antiqua" w:cs="Book Antiqua"/>
        </w:rPr>
        <w:t xml:space="preserve"> is </w:t>
      </w:r>
      <w:r w:rsidR="006F3FF3" w:rsidRPr="00F172CE">
        <w:rPr>
          <w:rFonts w:ascii="Book Antiqua" w:eastAsia="Book Antiqua" w:hAnsi="Book Antiqua" w:cs="Book Antiqua"/>
        </w:rPr>
        <w:t>the desire of the world</w:t>
      </w:r>
      <w:r w:rsidRPr="00F172CE">
        <w:rPr>
          <w:rFonts w:ascii="Book Antiqua" w:eastAsia="Book Antiqua" w:hAnsi="Book Antiqua" w:cs="Book Antiqua"/>
        </w:rPr>
        <w:t xml:space="preserve"> to have</w:t>
      </w:r>
      <w:r w:rsidR="006F3FF3" w:rsidRPr="00F172CE">
        <w:rPr>
          <w:rFonts w:ascii="Book Antiqua" w:eastAsia="Book Antiqua" w:hAnsi="Book Antiqua" w:cs="Book Antiqua"/>
        </w:rPr>
        <w:t xml:space="preserve"> an effective vaccine against the virus to be invented. This vaccine is essential to reduce the severity of the disease</w:t>
      </w:r>
      <w:r w:rsidRPr="00F172CE">
        <w:rPr>
          <w:rFonts w:ascii="Book Antiqua" w:eastAsia="Book Antiqua" w:hAnsi="Book Antiqua" w:cs="Book Antiqua"/>
        </w:rPr>
        <w:t xml:space="preserve"> and its spread and</w:t>
      </w:r>
      <w:r w:rsidR="006F3FF3" w:rsidRPr="00F172CE">
        <w:rPr>
          <w:rFonts w:ascii="Book Antiqua" w:eastAsia="Book Antiqua" w:hAnsi="Book Antiqua" w:cs="Book Antiqua"/>
        </w:rPr>
        <w:t xml:space="preserve"> clear the virus, thus helping to control current and future coronavirus outbreaks. There are several strategies for developing vaccines against SARS-</w:t>
      </w:r>
      <w:proofErr w:type="spellStart"/>
      <w:r w:rsidR="006F3FF3" w:rsidRPr="00F172CE">
        <w:rPr>
          <w:rFonts w:ascii="Book Antiqua" w:eastAsia="Book Antiqua" w:hAnsi="Book Antiqua" w:cs="Book Antiqua"/>
        </w:rPr>
        <w:t>CoV</w:t>
      </w:r>
      <w:proofErr w:type="spellEnd"/>
      <w:r w:rsidR="006F3FF3" w:rsidRPr="00F172CE">
        <w:rPr>
          <w:rFonts w:ascii="Book Antiqua" w:eastAsia="Book Antiqua" w:hAnsi="Book Antiqua" w:cs="Book Antiqua"/>
        </w:rPr>
        <w:t xml:space="preserve"> and MERS-</w:t>
      </w:r>
      <w:proofErr w:type="spellStart"/>
      <w:r w:rsidR="006F3FF3" w:rsidRPr="00F172CE">
        <w:rPr>
          <w:rFonts w:ascii="Book Antiqua" w:eastAsia="Book Antiqua" w:hAnsi="Book Antiqua" w:cs="Book Antiqua"/>
        </w:rPr>
        <w:t>CoV</w:t>
      </w:r>
      <w:proofErr w:type="spellEnd"/>
      <w:r w:rsidR="006F3FF3" w:rsidRPr="00F172CE">
        <w:rPr>
          <w:rFonts w:ascii="Book Antiqua" w:eastAsia="Book Antiqua" w:hAnsi="Book Antiqua" w:cs="Book Antiqua"/>
        </w:rPr>
        <w:t xml:space="preserve"> tested in animals. Among them are: </w:t>
      </w:r>
      <w:r w:rsidR="00373C5F" w:rsidRPr="00F172CE">
        <w:rPr>
          <w:rFonts w:ascii="Book Antiqua" w:eastAsia="Book Antiqua" w:hAnsi="Book Antiqua" w:cs="Book Antiqua"/>
        </w:rPr>
        <w:t>U</w:t>
      </w:r>
      <w:r w:rsidR="006F3FF3" w:rsidRPr="00F172CE">
        <w:rPr>
          <w:rFonts w:ascii="Book Antiqua" w:eastAsia="Book Antiqua" w:hAnsi="Book Antiqua" w:cs="Book Antiqua"/>
        </w:rPr>
        <w:t>sing live attenuated virus, viral vectors, inactivated virus, vaccine subunits, recombinant DNA, and protein vaccines</w:t>
      </w:r>
      <w:r w:rsidR="006F3FF3" w:rsidRPr="00F172CE">
        <w:rPr>
          <w:rFonts w:ascii="Book Antiqua" w:eastAsia="Book Antiqua" w:hAnsi="Book Antiqua" w:cs="Book Antiqua"/>
          <w:vertAlign w:val="superscript"/>
        </w:rPr>
        <w:t>[71]</w:t>
      </w:r>
      <w:r w:rsidR="006F3FF3" w:rsidRPr="00F172CE">
        <w:rPr>
          <w:rFonts w:ascii="Book Antiqua" w:eastAsia="Book Antiqua" w:hAnsi="Book Antiqua" w:cs="Book Antiqua"/>
        </w:rPr>
        <w:t>. There may currently be other promising targets to use in the creation of vaccines against SARS-CoV-2 infection and therapy, but additional laboratory and clinical evidence are still needed. Some new pharmaceutical drugs, including anti-</w:t>
      </w:r>
      <w:r w:rsidRPr="00F172CE">
        <w:rPr>
          <w:rFonts w:ascii="Book Antiqua" w:eastAsia="Book Antiqua" w:hAnsi="Book Antiqua" w:cs="Book Antiqua"/>
        </w:rPr>
        <w:t>human immunodeficiency virus</w:t>
      </w:r>
      <w:r w:rsidR="006F3FF3" w:rsidRPr="00F172CE">
        <w:rPr>
          <w:rFonts w:ascii="Book Antiqua" w:eastAsia="Book Antiqua" w:hAnsi="Book Antiqua" w:cs="Book Antiqua"/>
        </w:rPr>
        <w:t xml:space="preserve"> and stem cell drugs, have been shown in these clinical trials. These studies are ongoing, but still it</w:t>
      </w:r>
      <w:r w:rsidRPr="00F172CE">
        <w:rPr>
          <w:rFonts w:ascii="Book Antiqua" w:eastAsia="Book Antiqua" w:hAnsi="Book Antiqua" w:cs="Book Antiqua"/>
        </w:rPr>
        <w:t xml:space="preserve"> will</w:t>
      </w:r>
      <w:r w:rsidR="006F3FF3" w:rsidRPr="00F172CE">
        <w:rPr>
          <w:rFonts w:ascii="Book Antiqua" w:eastAsia="Book Antiqua" w:hAnsi="Book Antiqua" w:cs="Book Antiqua"/>
        </w:rPr>
        <w:t xml:space="preserve"> take months to years to develop vaccines for SARS-CoV-2.</w:t>
      </w:r>
    </w:p>
    <w:p w14:paraId="540CC705" w14:textId="3D64ABFD" w:rsidR="00A77B3E" w:rsidRPr="00F172CE" w:rsidRDefault="00D20A68" w:rsidP="00F172CE">
      <w:pPr>
        <w:snapToGrid w:val="0"/>
        <w:spacing w:line="360" w:lineRule="auto"/>
        <w:ind w:firstLineChars="100" w:firstLine="240"/>
        <w:jc w:val="both"/>
      </w:pPr>
      <w:r w:rsidRPr="00F172CE">
        <w:rPr>
          <w:rFonts w:ascii="Book Antiqua" w:eastAsia="Book Antiqua" w:hAnsi="Book Antiqua" w:cs="Book Antiqua"/>
        </w:rPr>
        <w:lastRenderedPageBreak/>
        <w:t>In summary</w:t>
      </w:r>
      <w:r w:rsidR="006F3FF3" w:rsidRPr="00F172CE">
        <w:rPr>
          <w:rFonts w:ascii="Book Antiqua" w:eastAsia="Book Antiqua" w:hAnsi="Book Antiqua" w:cs="Book Antiqua"/>
        </w:rPr>
        <w:t xml:space="preserve">, it is worrying that after discharge from the hospital, some patients remain positive for the virus, while others return with a relapse. This suggests that the immune response to SARS-CoV-2 intended to neutralize and eliminate the virus may be insufficient in at least some of the patients. Furthermore, this observation can predict that vaccines may not be effective in these individuals. Recovered patients who have not reached a severe stage should be monitored for the presence of the virus along with the measurement of T/B cell responses. All of these scenarios need to be considered when defining vaccine development strategies. Besides, since there are many types or subtypes of coronavirus, vaccines aimed directly at SARS-CoV-2 seems to be challenging to develop. Therefore, Edward Jenner's approach should be considered. In other words, the development of a vaccine against the whole family of </w:t>
      </w:r>
      <w:proofErr w:type="spellStart"/>
      <w:r w:rsidR="005B63D4" w:rsidRPr="00F172CE">
        <w:rPr>
          <w:rFonts w:ascii="Book Antiqua" w:eastAsia="Book Antiqua" w:hAnsi="Book Antiqua" w:cs="Book Antiqua"/>
        </w:rPr>
        <w:t>CoV</w:t>
      </w:r>
      <w:proofErr w:type="spellEnd"/>
      <w:r w:rsidR="006F3FF3" w:rsidRPr="00F172CE">
        <w:rPr>
          <w:rFonts w:ascii="Book Antiqua" w:eastAsia="Book Antiqua" w:hAnsi="Book Antiqua" w:cs="Book Antiqua"/>
        </w:rPr>
        <w:t xml:space="preserve"> or against those representatives that cause disease only in animals.</w:t>
      </w:r>
    </w:p>
    <w:p w14:paraId="093BE688" w14:textId="77777777" w:rsidR="00A77B3E" w:rsidRPr="00F172CE" w:rsidRDefault="00A77B3E" w:rsidP="00F172CE">
      <w:pPr>
        <w:snapToGrid w:val="0"/>
        <w:spacing w:line="360" w:lineRule="auto"/>
        <w:jc w:val="both"/>
      </w:pPr>
    </w:p>
    <w:p w14:paraId="5A07AF78" w14:textId="77777777" w:rsidR="00A77B3E" w:rsidRPr="00F172CE" w:rsidRDefault="006F3FF3" w:rsidP="00F172CE">
      <w:pPr>
        <w:snapToGrid w:val="0"/>
        <w:spacing w:line="360" w:lineRule="auto"/>
        <w:jc w:val="both"/>
      </w:pPr>
      <w:r w:rsidRPr="00F172CE">
        <w:rPr>
          <w:rFonts w:ascii="Book Antiqua" w:eastAsia="Book Antiqua" w:hAnsi="Book Antiqua" w:cs="Book Antiqua"/>
          <w:b/>
          <w:bCs/>
          <w:caps/>
          <w:u w:val="single"/>
        </w:rPr>
        <w:t>THERAPY OPTIONS RELATED TO THE IMMUNE MECHANISMS</w:t>
      </w:r>
    </w:p>
    <w:p w14:paraId="73E3740B" w14:textId="77777777" w:rsidR="00A77B3E" w:rsidRPr="00F172CE" w:rsidRDefault="006F3FF3" w:rsidP="00F172CE">
      <w:pPr>
        <w:snapToGrid w:val="0"/>
        <w:spacing w:line="360" w:lineRule="auto"/>
        <w:jc w:val="both"/>
      </w:pPr>
      <w:r w:rsidRPr="00F172CE">
        <w:rPr>
          <w:rFonts w:ascii="Book Antiqua" w:eastAsia="Book Antiqua" w:hAnsi="Book Antiqua" w:cs="Book Antiqua"/>
        </w:rPr>
        <w:t>COVID-19 infection revealed some treatment options related to the immune responses. If we accept the division of SARS-CoV-2 infection into three stages, at the beginning of the infection (stage I, an asymptomatic incubation period with or without detectable virus), some of the mechanisms of innate immunity play a role, including NK cells, interferon production, and some cytokines. Therefore, strategies to boost immunity, such as administration of anti-serums (ready-made antibodies from survivors) or pegylated IFNα, are undoubtedly crucial at this stage.</w:t>
      </w:r>
    </w:p>
    <w:p w14:paraId="11EE9C28" w14:textId="378D577D"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During the incubation period, as well as the non-severe stage (stage II</w:t>
      </w:r>
      <w:r w:rsidR="008C6297" w:rsidRPr="00F172CE">
        <w:rPr>
          <w:rFonts w:ascii="Book Antiqua" w:eastAsia="Book Antiqua" w:hAnsi="Book Antiqua" w:cs="Book Antiqua"/>
        </w:rPr>
        <w:t xml:space="preserve">, </w:t>
      </w:r>
      <w:r w:rsidRPr="00F172CE">
        <w:rPr>
          <w:rFonts w:ascii="Book Antiqua" w:eastAsia="Book Antiqua" w:hAnsi="Book Antiqua" w:cs="Book Antiqua"/>
        </w:rPr>
        <w:t>a mild symptomatic period with the presence of a virus in the body), a specific adaptive immune response is required to neutralize and eliminate the virus</w:t>
      </w:r>
      <w:r w:rsidR="008C6297" w:rsidRPr="00F172CE">
        <w:rPr>
          <w:rFonts w:ascii="Book Antiqua" w:eastAsia="Book Antiqua" w:hAnsi="Book Antiqua" w:cs="Book Antiqua"/>
        </w:rPr>
        <w:t>,</w:t>
      </w:r>
      <w:r w:rsidRPr="00F172CE">
        <w:rPr>
          <w:rFonts w:ascii="Book Antiqua" w:eastAsia="Book Antiqua" w:hAnsi="Book Antiqua" w:cs="Book Antiqua"/>
        </w:rPr>
        <w:t xml:space="preserve"> which will eventually prevent disease progression to severe stages. The adaptive response, however, occurs more slowly and is activated at a later stage. </w:t>
      </w:r>
      <w:r w:rsidR="008C6297" w:rsidRPr="00F172CE">
        <w:rPr>
          <w:rFonts w:ascii="Book Antiqua" w:eastAsia="Book Antiqua" w:hAnsi="Book Antiqua" w:cs="Book Antiqua"/>
        </w:rPr>
        <w:t>W</w:t>
      </w:r>
      <w:r w:rsidRPr="00F172CE">
        <w:rPr>
          <w:rFonts w:ascii="Book Antiqua" w:eastAsia="Book Antiqua" w:hAnsi="Book Antiqua" w:cs="Book Antiqua"/>
        </w:rPr>
        <w:t>hen the protective immune response is compromised, the virus will spread, and massive damage of the affected tissues and organs will occur, especially in those that highly express ACE</w:t>
      </w:r>
      <w:r w:rsidR="006967B4" w:rsidRPr="00F172CE">
        <w:rPr>
          <w:rFonts w:ascii="Book Antiqua" w:eastAsia="Book Antiqua" w:hAnsi="Book Antiqua" w:cs="Book Antiqua"/>
        </w:rPr>
        <w:t>-</w:t>
      </w:r>
      <w:r w:rsidRPr="00F172CE">
        <w:rPr>
          <w:rFonts w:ascii="Book Antiqua" w:eastAsia="Book Antiqua" w:hAnsi="Book Antiqua" w:cs="Book Antiqua"/>
        </w:rPr>
        <w:t xml:space="preserve">2 receptors, such as the gut and kidneys. This leads to lung inflammation, mostly </w:t>
      </w:r>
      <w:r w:rsidRPr="00F172CE">
        <w:rPr>
          <w:rFonts w:ascii="Book Antiqua" w:eastAsia="Book Antiqua" w:hAnsi="Book Antiqua" w:cs="Book Antiqua"/>
        </w:rPr>
        <w:lastRenderedPageBreak/>
        <w:t>mediated by pro-inflammatory immune cells. Inflammation of the lungs is the leading cause of life-threatening respiratory failure in the severe stage of the disease (stage III</w:t>
      </w:r>
      <w:r w:rsidR="008C6297" w:rsidRPr="00F172CE">
        <w:rPr>
          <w:rFonts w:ascii="Book Antiqua" w:eastAsia="Book Antiqua" w:hAnsi="Book Antiqua" w:cs="Book Antiqua"/>
        </w:rPr>
        <w:t>,</w:t>
      </w:r>
      <w:r w:rsidRPr="00F172CE">
        <w:rPr>
          <w:rFonts w:ascii="Book Antiqua" w:eastAsia="Book Antiqua" w:hAnsi="Book Antiqua" w:cs="Book Antiqua"/>
        </w:rPr>
        <w:t xml:space="preserve"> severe respiratory symptomatic stage with high viral load). Therefore, once severe lung damage occurs, attention should be moved to the inflammation and the efforts to suppress the immune responses and control the </w:t>
      </w:r>
      <w:proofErr w:type="gramStart"/>
      <w:r w:rsidRPr="00F172CE">
        <w:rPr>
          <w:rFonts w:ascii="Book Antiqua" w:eastAsia="Book Antiqua" w:hAnsi="Book Antiqua" w:cs="Book Antiqua"/>
        </w:rPr>
        <w:t>symptoms</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72]</w:t>
      </w:r>
      <w:r w:rsidRPr="00F172CE">
        <w:rPr>
          <w:rFonts w:ascii="Book Antiqua" w:eastAsia="Book Antiqua" w:hAnsi="Book Antiqua" w:cs="Book Antiqua"/>
        </w:rPr>
        <w:t>.</w:t>
      </w:r>
      <w:r w:rsidR="00373C5F" w:rsidRPr="00F172CE">
        <w:rPr>
          <w:lang w:eastAsia="zh-CN"/>
        </w:rPr>
        <w:t xml:space="preserve"> </w:t>
      </w:r>
      <w:r w:rsidRPr="00F172CE">
        <w:rPr>
          <w:rFonts w:ascii="Book Antiqua" w:eastAsia="Book Antiqua" w:hAnsi="Book Antiqua" w:cs="Book Antiqua"/>
        </w:rPr>
        <w:t>Some of the treatment options related to the immunological mechanisms could be seen in Figure 3.</w:t>
      </w:r>
    </w:p>
    <w:p w14:paraId="070AEA9A" w14:textId="05AB3B62"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Antibody and plasma therapy </w:t>
      </w:r>
      <w:r w:rsidR="008C6297" w:rsidRPr="00F172CE">
        <w:rPr>
          <w:rFonts w:ascii="Book Antiqua" w:eastAsia="Book Antiqua" w:hAnsi="Book Antiqua" w:cs="Book Antiqua"/>
        </w:rPr>
        <w:t xml:space="preserve">are </w:t>
      </w:r>
      <w:r w:rsidRPr="00F172CE">
        <w:rPr>
          <w:rFonts w:ascii="Book Antiqua" w:eastAsia="Book Antiqua" w:hAnsi="Book Antiqua" w:cs="Book Antiqua"/>
        </w:rPr>
        <w:t>the next therapy option, closely related to the immune mechanisms. It has been reported that many cured patients donate plasma against SARS-CoV-2, as there were clinical trials for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vertAlign w:val="superscript"/>
        </w:rPr>
        <w:t>[73]</w:t>
      </w:r>
      <w:r w:rsidRPr="00F172CE">
        <w:rPr>
          <w:rFonts w:ascii="Book Antiqua" w:eastAsia="Book Antiqua" w:hAnsi="Book Antiqua" w:cs="Book Antiqua"/>
        </w:rPr>
        <w:t xml:space="preserve">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vertAlign w:val="superscript"/>
        </w:rPr>
        <w:t>[74]</w:t>
      </w:r>
      <w:r w:rsidRPr="00F172CE">
        <w:rPr>
          <w:rFonts w:ascii="Book Antiqua" w:eastAsia="Book Antiqua" w:hAnsi="Book Antiqua" w:cs="Book Antiqua"/>
        </w:rPr>
        <w:t>. Preliminary data indicate favorable results for use in patients with acute and severe SARS-CoV-2 infection. In addition, the development of a recombinant human monoclonal antibody, such as CR3022, is a reasonably easy way to neutralize the virus by attachment to the receptor-binding domain</w:t>
      </w:r>
      <w:r w:rsidR="00373C5F" w:rsidRPr="00F172CE">
        <w:rPr>
          <w:rFonts w:ascii="Book Antiqua" w:eastAsia="Book Antiqua" w:hAnsi="Book Antiqua" w:cs="Book Antiqua"/>
        </w:rPr>
        <w:t xml:space="preserve"> </w:t>
      </w:r>
      <w:r w:rsidRPr="00F172CE">
        <w:rPr>
          <w:rFonts w:ascii="Book Antiqua" w:eastAsia="Book Antiqua" w:hAnsi="Book Antiqua" w:cs="Book Antiqua"/>
        </w:rPr>
        <w:t>of SARS-CoV-2. This SARS-specific human monoclonal antibody has the potential to be developed as a drug for SARS-CoV-2 infection</w:t>
      </w:r>
      <w:r w:rsidRPr="00F172CE">
        <w:rPr>
          <w:rFonts w:ascii="Book Antiqua" w:eastAsia="Book Antiqua" w:hAnsi="Book Antiqua" w:cs="Book Antiqua"/>
          <w:vertAlign w:val="superscript"/>
        </w:rPr>
        <w:t>[75]</w:t>
      </w:r>
      <w:r w:rsidRPr="00F172CE">
        <w:rPr>
          <w:rFonts w:ascii="Book Antiqua" w:eastAsia="Book Antiqua" w:hAnsi="Book Antiqua" w:cs="Book Antiqua"/>
        </w:rPr>
        <w:t>. Other monoclonal antibodies that neutralize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such as m396</w:t>
      </w:r>
      <w:r w:rsidR="008C6297" w:rsidRPr="00F172CE">
        <w:rPr>
          <w:rFonts w:ascii="Book Antiqua" w:eastAsia="Book Antiqua" w:hAnsi="Book Antiqua" w:cs="Book Antiqua"/>
        </w:rPr>
        <w:t xml:space="preserve"> and</w:t>
      </w:r>
      <w:r w:rsidRPr="00F172CE">
        <w:rPr>
          <w:rFonts w:ascii="Book Antiqua" w:eastAsia="Book Antiqua" w:hAnsi="Book Antiqua" w:cs="Book Antiqua"/>
        </w:rPr>
        <w:t xml:space="preserve"> CR3014, may be alternatives for the treatment of SARS-CoV-2</w:t>
      </w:r>
      <w:r w:rsidRPr="00F172CE">
        <w:rPr>
          <w:rFonts w:ascii="Book Antiqua" w:eastAsia="Book Antiqua" w:hAnsi="Book Antiqua" w:cs="Book Antiqua"/>
          <w:vertAlign w:val="superscript"/>
        </w:rPr>
        <w:t>[76]</w:t>
      </w:r>
      <w:r w:rsidRPr="00F172CE">
        <w:rPr>
          <w:rFonts w:ascii="Book Antiqua" w:eastAsia="Book Antiqua" w:hAnsi="Book Antiqua" w:cs="Book Antiqua"/>
        </w:rPr>
        <w:t>.</w:t>
      </w:r>
    </w:p>
    <w:p w14:paraId="48D6CCDE" w14:textId="2937CFB9"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Passive antibody therapy is the administration of ready-made antibodies against an infectious agent to a susceptible individual to prevent or treat an infectious disease caused by that microorganism. Thus, the passive application of antibodies is the only mean</w:t>
      </w:r>
      <w:r w:rsidR="008C6297" w:rsidRPr="00F172CE">
        <w:rPr>
          <w:rFonts w:ascii="Book Antiqua" w:eastAsia="Book Antiqua" w:hAnsi="Book Antiqua" w:cs="Book Antiqua"/>
        </w:rPr>
        <w:t>s</w:t>
      </w:r>
      <w:r w:rsidRPr="00F172CE">
        <w:rPr>
          <w:rFonts w:ascii="Book Antiqua" w:eastAsia="Book Antiqua" w:hAnsi="Book Antiqua" w:cs="Book Antiqua"/>
        </w:rPr>
        <w:t xml:space="preserve"> of ensuring the immediate and ready immunity of endangered persons. Experience with previous epidemics with other </w:t>
      </w:r>
      <w:proofErr w:type="spellStart"/>
      <w:r w:rsidR="005B63D4" w:rsidRPr="00F172CE">
        <w:rPr>
          <w:rFonts w:ascii="Book Antiqua" w:eastAsia="Book Antiqua" w:hAnsi="Book Antiqua" w:cs="Book Antiqua"/>
        </w:rPr>
        <w:t>CoV</w:t>
      </w:r>
      <w:proofErr w:type="spellEnd"/>
      <w:r w:rsidRPr="00F172CE">
        <w:rPr>
          <w:rFonts w:ascii="Book Antiqua" w:eastAsia="Book Antiqua" w:hAnsi="Book Antiqua" w:cs="Book Antiqua"/>
        </w:rPr>
        <w:t>, such as SARS-CoV-1, has shown that survivors' sera may contain neutralizing antibodies to the virus, thus the expected mechanism of action of passive antibody therapy is viral neutralization and elimination. However, other mechanisms, such as antibody-dependent cellular cytotoxicity and/or phagocytosis, are also possible</w:t>
      </w:r>
      <w:r w:rsidRPr="00F172CE">
        <w:rPr>
          <w:rFonts w:ascii="Book Antiqua" w:eastAsia="Book Antiqua" w:hAnsi="Book Antiqua" w:cs="Book Antiqua"/>
          <w:vertAlign w:val="superscript"/>
        </w:rPr>
        <w:t>[72]</w:t>
      </w:r>
      <w:r w:rsidRPr="00F172CE">
        <w:rPr>
          <w:rFonts w:ascii="Book Antiqua" w:eastAsia="Book Antiqua" w:hAnsi="Book Antiqua" w:cs="Book Antiqua"/>
        </w:rPr>
        <w:t>.</w:t>
      </w:r>
    </w:p>
    <w:p w14:paraId="737E3FF4" w14:textId="77777777"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Currently, the only ready-to-use antibodies are those obtained from survived patients. As more people become ill with COVID-19 and recover, the number of potential donors will continue to increase. The serum of recovered individuals can be used prophylactically to prevent infection in high-risk individuals, such as those with chronic </w:t>
      </w:r>
      <w:r w:rsidRPr="00F172CE">
        <w:rPr>
          <w:rFonts w:ascii="Book Antiqua" w:eastAsia="Book Antiqua" w:hAnsi="Book Antiqua" w:cs="Book Antiqua"/>
        </w:rPr>
        <w:lastRenderedPageBreak/>
        <w:t>diseases, medical personnel, and those who have been in contact with patients. The efficacy of this approach is unknown, but historical experience has shown that products containing passive antibodies are more effective in preventing than in treating existing disease.</w:t>
      </w:r>
    </w:p>
    <w:p w14:paraId="4D6875A4" w14:textId="67E038FF"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If used for therapy, antibodies are most effective when administered soon after the onset of symptoms. The antibody acts by altering the inflammatory responses, which is also more easily achieved during the initial immune response, or the asymptomatic stage. The reason for the differences in efficacy is not well understood. Still, it may reflect the fact that the antibody works by neutralizing the initial inoculum from the infectious agent, which is probably much less than that in an already developed infection and a large number of viral copy. In line with this, to be effective, a sufficient amount of antibodies must be administered. When given to a person at risk of infection, this antibody will reach the tissues </w:t>
      </w:r>
      <w:r w:rsidRPr="00F172CE">
        <w:rPr>
          <w:rFonts w:ascii="Book Antiqua" w:eastAsia="Book Antiqua" w:hAnsi="Book Antiqua" w:cs="Book Antiqua"/>
          <w:i/>
          <w:iCs/>
        </w:rPr>
        <w:t>via</w:t>
      </w:r>
      <w:r w:rsidRPr="00F172CE">
        <w:rPr>
          <w:rFonts w:ascii="Book Antiqua" w:eastAsia="Book Antiqua" w:hAnsi="Book Antiqua" w:cs="Book Antiqua"/>
        </w:rPr>
        <w:t xml:space="preserve"> blood and can provide protection against the infection. Depending on the amount and composition of immunoglobulins, passive protection can last from weeks to months (for IgG). The challenges, however, are related to the difficulties in that, as we have mentioned above, some patients do not possess high antibody titers after the illness. Therefore, due to the individual variation of the immune responses, the insufficiently active immune response in some people will be a reason for them to be prone to reinfection.</w:t>
      </w:r>
    </w:p>
    <w:p w14:paraId="3B75F41D" w14:textId="3133C49B"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In a prophylactic regimen of the use of passive immunotherapy in persons at risk, the aim is to prevent disease. Used therapeutically, the passive serum is administered to patients with clinical manifestations of the disease to reduce the severity of symptoms and mortality. The efficacy of these approaches cannot be measured without conducting a controlled clinical trial</w:t>
      </w:r>
      <w:r w:rsidRPr="00F172CE">
        <w:rPr>
          <w:rFonts w:ascii="Book Antiqua" w:eastAsia="Book Antiqua" w:hAnsi="Book Antiqua" w:cs="Book Antiqua"/>
          <w:vertAlign w:val="superscript"/>
        </w:rPr>
        <w:t>[72]</w:t>
      </w:r>
      <w:r w:rsidRPr="00F172CE">
        <w:rPr>
          <w:rFonts w:ascii="Book Antiqua" w:eastAsia="Book Antiqua" w:hAnsi="Book Antiqua" w:cs="Book Antiqua"/>
        </w:rPr>
        <w:t>.</w:t>
      </w:r>
    </w:p>
    <w:p w14:paraId="3722C6B7" w14:textId="7CF6F546"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The risks of passive application of sera products fall into two categories - known and theoretical. The known risks are those associated with the use of blood products - infectious diseases and allergic reactions to the components of the serum, including serum sickness. With modern blood banking techniques, these risks are low. For sera used for therapy, there are also theoretical risks for transfusion-related acute lung injury </w:t>
      </w:r>
      <w:r w:rsidRPr="00F172CE">
        <w:rPr>
          <w:rFonts w:ascii="Book Antiqua" w:eastAsia="Book Antiqua" w:hAnsi="Book Antiqua" w:cs="Book Antiqua"/>
        </w:rPr>
        <w:lastRenderedPageBreak/>
        <w:t xml:space="preserve">and antibody-dependent enhancement </w:t>
      </w:r>
      <w:r w:rsidR="004C0403" w:rsidRPr="00F172CE">
        <w:rPr>
          <w:rFonts w:ascii="Book Antiqua" w:eastAsia="Book Antiqua" w:hAnsi="Book Antiqua" w:cs="Book Antiqua"/>
        </w:rPr>
        <w:t xml:space="preserve">(ADE) </w:t>
      </w:r>
      <w:r w:rsidRPr="00F172CE">
        <w:rPr>
          <w:rFonts w:ascii="Book Antiqua" w:eastAsia="Book Antiqua" w:hAnsi="Book Antiqua" w:cs="Book Antiqua"/>
        </w:rPr>
        <w:t xml:space="preserve">of infection. Several mechanisms of ADE have been described for </w:t>
      </w:r>
      <w:proofErr w:type="spellStart"/>
      <w:r w:rsidR="005B63D4" w:rsidRPr="00F172CE">
        <w:rPr>
          <w:rFonts w:ascii="Book Antiqua" w:eastAsia="Book Antiqua" w:hAnsi="Book Antiqua" w:cs="Book Antiqua"/>
        </w:rPr>
        <w:t>CoV</w:t>
      </w:r>
      <w:proofErr w:type="spellEnd"/>
      <w:r w:rsidRPr="00F172CE">
        <w:rPr>
          <w:rFonts w:ascii="Book Antiqua" w:eastAsia="Book Antiqua" w:hAnsi="Book Antiqua" w:cs="Book Antiqua"/>
        </w:rPr>
        <w:t>, and there are concerns that antibodies against one type of coronavirus may exacerbate infection to another virus strain. It is possible to experimentally predict the risk of ADE in SARS-CoV-2, as suggested for MERS. It is assumed that when using sera rich in virus-neutralizing SARS-CoV-2 antibodies, the risk of developing ADE is minimal</w:t>
      </w:r>
      <w:r w:rsidRPr="00F172CE">
        <w:rPr>
          <w:rFonts w:ascii="Book Antiqua" w:eastAsia="Book Antiqua" w:hAnsi="Book Antiqua" w:cs="Book Antiqua"/>
          <w:vertAlign w:val="superscript"/>
        </w:rPr>
        <w:t>[72]</w:t>
      </w:r>
      <w:r w:rsidRPr="00F172CE">
        <w:rPr>
          <w:rFonts w:ascii="Book Antiqua" w:eastAsia="Book Antiqua" w:hAnsi="Book Antiqua" w:cs="Book Antiqua"/>
        </w:rPr>
        <w:t>. However, it is good to test these hypotheses in clinical trials. Another theoretical risk is that the use of antibodies to individuals exposed to SARS-CoV-2 may weaken the immune response so that not enough of their own antibodies would form. This puts these people at risk for subsequent reinfection. However, if the risk proves to be real, these individuals can be vaccinated against COVID-19 when the vaccine becomes available.</w:t>
      </w:r>
    </w:p>
    <w:p w14:paraId="4C2E2D93" w14:textId="57BEFD51"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The preparation of highly purified and enriched neutralizing antibodies against SARS2-CoV-2 is preferable because they are safer and have higher activity. However, such preparations will not be available in the coming months, while locally derived serums may be available much sooner</w:t>
      </w:r>
      <w:r w:rsidRPr="00F172CE">
        <w:rPr>
          <w:rFonts w:ascii="Book Antiqua" w:eastAsia="Book Antiqua" w:hAnsi="Book Antiqua" w:cs="Book Antiqua"/>
          <w:vertAlign w:val="superscript"/>
        </w:rPr>
        <w:t>[77]</w:t>
      </w:r>
      <w:r w:rsidRPr="00F172CE">
        <w:rPr>
          <w:rFonts w:ascii="Book Antiqua" w:eastAsia="Book Antiqua" w:hAnsi="Book Antiqua" w:cs="Book Antiqua"/>
        </w:rPr>
        <w:t>.</w:t>
      </w:r>
    </w:p>
    <w:p w14:paraId="22974B1A" w14:textId="1FF776F0"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Other therapy strategies are oriented against the cytokine storm. Because lymphocytopenia is commonly seen in severe cases of COVID-19, the cytokine storm caused by the SARS-CoV-2 virus may be mediated by leukocytes other than T cells. High white blood cell counts are common, which, along with lymphocytopenia, is used as a differential diagnostic criterion for COVID-19. In any case, the blocking of IL-6 can be effective, as well as the blocking of IL-1 and TNF</w:t>
      </w:r>
      <w:r w:rsidR="009757B9" w:rsidRPr="00F172CE">
        <w:rPr>
          <w:rFonts w:ascii="Book Antiqua" w:eastAsia="Book Antiqua" w:hAnsi="Book Antiqua" w:cs="Book Antiqua"/>
        </w:rPr>
        <w:t>α</w:t>
      </w:r>
      <w:r w:rsidRPr="00F172CE">
        <w:rPr>
          <w:rFonts w:ascii="Book Antiqua" w:eastAsia="Book Antiqua" w:hAnsi="Book Antiqua" w:cs="Book Antiqua"/>
        </w:rPr>
        <w:t>. The approach to blocking these pro-inflammatory cytokines has been adopted in various autoimmune diseases. We also proposed anti-IL-6 therapy in IBD patients as a way of limiting the inflammation and development of colorectal carcinoma</w:t>
      </w:r>
      <w:r w:rsidRPr="00F172CE">
        <w:rPr>
          <w:rFonts w:ascii="Book Antiqua" w:eastAsia="Book Antiqua" w:hAnsi="Book Antiqua" w:cs="Book Antiqua"/>
          <w:vertAlign w:val="superscript"/>
        </w:rPr>
        <w:t>[78]</w:t>
      </w:r>
      <w:r w:rsidRPr="00F172CE">
        <w:rPr>
          <w:rFonts w:ascii="Book Antiqua" w:eastAsia="Book Antiqua" w:hAnsi="Book Antiqua" w:cs="Book Antiqua"/>
        </w:rPr>
        <w:t>.</w:t>
      </w:r>
    </w:p>
    <w:p w14:paraId="2128F119" w14:textId="0F537B90"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Anti-inflammatory strategies, including the blockade of specific cytokines that increase B1 expression on endothelial cells locally at the site of inflammation in combination with B1 and or B2 receptor blockade, should be considered. IL-1 (consisting of IL-1α and IL-1β) and TNF are potent inducers of the B1 receptor. Blocking the translocation of </w:t>
      </w:r>
      <w:r w:rsidR="00B47E60" w:rsidRPr="00F172CE">
        <w:rPr>
          <w:rFonts w:ascii="Book Antiqua" w:eastAsia="Book Antiqua" w:hAnsi="Book Antiqua" w:cs="Book Antiqua"/>
        </w:rPr>
        <w:t>nuclear factor kappa B</w:t>
      </w:r>
      <w:r w:rsidRPr="00F172CE">
        <w:rPr>
          <w:rFonts w:ascii="Book Antiqua" w:eastAsia="Book Antiqua" w:hAnsi="Book Antiqua" w:cs="Book Antiqua"/>
        </w:rPr>
        <w:t xml:space="preserve">, TNF-α, or IL-1 prevents the regulation of B1 </w:t>
      </w:r>
      <w:r w:rsidRPr="00F172CE">
        <w:rPr>
          <w:rFonts w:ascii="Book Antiqua" w:eastAsia="Book Antiqua" w:hAnsi="Book Antiqua" w:cs="Book Antiqua"/>
        </w:rPr>
        <w:lastRenderedPageBreak/>
        <w:t xml:space="preserve">receptors both functional and molecular by </w:t>
      </w:r>
      <w:r w:rsidR="008C6297" w:rsidRPr="00F172CE">
        <w:rPr>
          <w:rFonts w:ascii="Book Antiqua" w:eastAsia="Book Antiqua" w:hAnsi="Book Antiqua" w:cs="Book Antiqua"/>
        </w:rPr>
        <w:t>lipopolysaccharide</w:t>
      </w:r>
      <w:r w:rsidRPr="00F172CE">
        <w:rPr>
          <w:rFonts w:ascii="Book Antiqua" w:eastAsia="Book Antiqua" w:hAnsi="Book Antiqua" w:cs="Book Antiqua"/>
        </w:rPr>
        <w:t>. Therefore, one strategy could be the treatment with anakinra, a monoclonal antibody that blocks not only IL-1α but also IL-1β, and has an excellent safety profile. IL-1a is probably in extremely high concentrations locally due to its release from damaged cells. TNF blockade is an option but is associated with many more infectious complications. Also, complement activity has been described and may play a role in this stage of the disease. Moreover, it may be affected by blockade of C5 component with eculizumab, a monoclonal antibody that was randomized to COVID-19 (NCT04288713)</w:t>
      </w:r>
      <w:r w:rsidRPr="00F172CE">
        <w:rPr>
          <w:rFonts w:ascii="Book Antiqua" w:eastAsia="Book Antiqua" w:hAnsi="Book Antiqua" w:cs="Book Antiqua"/>
          <w:vertAlign w:val="superscript"/>
        </w:rPr>
        <w:t>[60]</w:t>
      </w:r>
      <w:r w:rsidRPr="00F172CE">
        <w:rPr>
          <w:rFonts w:ascii="Book Antiqua" w:eastAsia="Book Antiqua" w:hAnsi="Book Antiqua" w:cs="Book Antiqua"/>
        </w:rPr>
        <w:t>. The use of antibodies against cytokines is a general approach in several autoimmune and autoinflammatory diseases in which one or more cytokines play a direct role in the pathogenesis. However, this approach is not without any side effects, so the benefit should always be considered.</w:t>
      </w:r>
    </w:p>
    <w:p w14:paraId="3AB61EF4" w14:textId="10B80D45"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On the other hand, a significant drawback is the fact that blocking of a cytokine rarely has the desired effect because the cytokines are connected in a network. Corticosteroids are also an option for therapy in these cases. Anti-inflammatory strategies may provide time, but will not cure the disease on their own if the virus is present or bradykinin-associated angioedema is not controlled</w:t>
      </w:r>
      <w:r w:rsidRPr="00F172CE">
        <w:rPr>
          <w:rFonts w:ascii="Book Antiqua" w:eastAsia="Book Antiqua" w:hAnsi="Book Antiqua" w:cs="Book Antiqua"/>
          <w:vertAlign w:val="superscript"/>
        </w:rPr>
        <w:t>[60]</w:t>
      </w:r>
      <w:r w:rsidRPr="00F172CE">
        <w:rPr>
          <w:rFonts w:ascii="Book Antiqua" w:eastAsia="Book Antiqua" w:hAnsi="Book Antiqua" w:cs="Book Antiqua"/>
        </w:rPr>
        <w:t>.</w:t>
      </w:r>
    </w:p>
    <w:p w14:paraId="77CE4C6E" w14:textId="14B28AAD"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Although various clinics in China have proclaimed the use of mesenchymal stromal/stem cells (MSCs) in severe cases of COVID-19 infection, no reliable results have yet been published. One of the advantages of this therapy is that MSCs must be activated by </w:t>
      </w:r>
      <w:proofErr w:type="spellStart"/>
      <w:r w:rsidRPr="00F172CE">
        <w:rPr>
          <w:rFonts w:ascii="Book Antiqua" w:eastAsia="Book Antiqua" w:hAnsi="Book Antiqua" w:cs="Book Antiqua"/>
        </w:rPr>
        <w:t>IFNγ</w:t>
      </w:r>
      <w:proofErr w:type="spellEnd"/>
      <w:r w:rsidRPr="00F172CE">
        <w:rPr>
          <w:rFonts w:ascii="Book Antiqua" w:eastAsia="Book Antiqua" w:hAnsi="Book Antiqua" w:cs="Book Antiqua"/>
        </w:rPr>
        <w:t>. After that, MSCs are capable of exerting their anti-inflammatory effects. By producing various growth factors, MSCs can help repair damaged lung tissue. However, severely affected patients may lack these MSCs properties</w:t>
      </w:r>
      <w:r w:rsidR="00BE29DB" w:rsidRPr="00F172CE">
        <w:rPr>
          <w:rFonts w:ascii="Book Antiqua" w:eastAsia="Book Antiqua" w:hAnsi="Book Antiqua" w:cs="Book Antiqua"/>
        </w:rPr>
        <w:t xml:space="preserve"> </w:t>
      </w:r>
      <w:r w:rsidRPr="00F172CE">
        <w:rPr>
          <w:rFonts w:ascii="Book Antiqua" w:eastAsia="Book Antiqua" w:hAnsi="Book Antiqua" w:cs="Book Antiqua"/>
        </w:rPr>
        <w:t xml:space="preserve">because T cells do not activate well in SARS-CoV-2 infection. The use of a </w:t>
      </w:r>
      <w:r w:rsidR="00EF2685" w:rsidRPr="00F172CE">
        <w:rPr>
          <w:rFonts w:ascii="Book Antiqua" w:eastAsia="Book Antiqua" w:hAnsi="Book Antiqua" w:cs="Book Antiqua"/>
        </w:rPr>
        <w:t>“</w:t>
      </w:r>
      <w:r w:rsidRPr="00F172CE">
        <w:rPr>
          <w:rFonts w:ascii="Book Antiqua" w:eastAsia="Book Antiqua" w:hAnsi="Book Antiqua" w:cs="Book Antiqua"/>
        </w:rPr>
        <w:t>licensing approach</w:t>
      </w:r>
      <w:r w:rsidR="00EF2685" w:rsidRPr="00F172CE">
        <w:rPr>
          <w:rFonts w:ascii="Book Antiqua" w:eastAsia="Book Antiqua" w:hAnsi="Book Antiqua" w:cs="Book Antiqua"/>
        </w:rPr>
        <w:t>”</w:t>
      </w:r>
      <w:r w:rsidRPr="00F172CE">
        <w:rPr>
          <w:rFonts w:ascii="Book Antiqua" w:eastAsia="Book Antiqua" w:hAnsi="Book Antiqua" w:cs="Book Antiqua"/>
        </w:rPr>
        <w:t xml:space="preserve"> is being considered: </w:t>
      </w:r>
      <w:r w:rsidR="00EF2685" w:rsidRPr="00F172CE">
        <w:rPr>
          <w:rFonts w:ascii="Book Antiqua" w:eastAsia="Book Antiqua" w:hAnsi="Book Antiqua" w:cs="Book Antiqua"/>
        </w:rPr>
        <w:t>P</w:t>
      </w:r>
      <w:r w:rsidRPr="00F172CE">
        <w:rPr>
          <w:rFonts w:ascii="Book Antiqua" w:eastAsia="Book Antiqua" w:hAnsi="Book Antiqua" w:cs="Book Antiqua"/>
        </w:rPr>
        <w:t xml:space="preserve">re-treatment of MSCs with </w:t>
      </w:r>
      <w:proofErr w:type="spellStart"/>
      <w:r w:rsidRPr="00F172CE">
        <w:rPr>
          <w:rFonts w:ascii="Book Antiqua" w:eastAsia="Book Antiqua" w:hAnsi="Book Antiqua" w:cs="Book Antiqua"/>
        </w:rPr>
        <w:t>IFNγ</w:t>
      </w:r>
      <w:proofErr w:type="spellEnd"/>
      <w:r w:rsidRPr="00F172CE">
        <w:rPr>
          <w:rFonts w:ascii="Book Antiqua" w:eastAsia="Book Antiqua" w:hAnsi="Book Antiqua" w:cs="Book Antiqua"/>
        </w:rPr>
        <w:t xml:space="preserve"> with or without TNF</w:t>
      </w:r>
      <w:r w:rsidR="009757B9" w:rsidRPr="00F172CE">
        <w:rPr>
          <w:rFonts w:ascii="Book Antiqua" w:eastAsia="Book Antiqua" w:hAnsi="Book Antiqua" w:cs="Book Antiqua"/>
        </w:rPr>
        <w:t>α</w:t>
      </w:r>
      <w:r w:rsidRPr="00F172CE">
        <w:rPr>
          <w:rFonts w:ascii="Book Antiqua" w:eastAsia="Book Antiqua" w:hAnsi="Book Antiqua" w:cs="Book Antiqua"/>
        </w:rPr>
        <w:t xml:space="preserve"> or IL-1. Thus, cytokine-treated MSCs may be more effective in suppressing the hyperactive immune response and promoting tissue repair, as such MSCs are useful in acute lung damage caused by </w:t>
      </w:r>
      <w:proofErr w:type="gramStart"/>
      <w:r w:rsidR="008C6297" w:rsidRPr="00F172CE">
        <w:rPr>
          <w:rFonts w:ascii="Book Antiqua" w:eastAsia="Book Antiqua" w:hAnsi="Book Antiqua" w:cs="Book Antiqua"/>
        </w:rPr>
        <w:t>lipopolysaccharide</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72]</w:t>
      </w:r>
      <w:r w:rsidRPr="00F172CE">
        <w:rPr>
          <w:rFonts w:ascii="Book Antiqua" w:eastAsia="Book Antiqua" w:hAnsi="Book Antiqua" w:cs="Book Antiqua"/>
        </w:rPr>
        <w:t>. In any case, the use of MSCs in clinical practice should be limited to strict indications, taking into account the benefit-risk for each patient. Their oncogenic potential should not be neglected.</w:t>
      </w:r>
    </w:p>
    <w:p w14:paraId="40571757" w14:textId="77777777" w:rsidR="00A77B3E" w:rsidRPr="00F172CE" w:rsidRDefault="00A77B3E" w:rsidP="00F172CE">
      <w:pPr>
        <w:snapToGrid w:val="0"/>
        <w:spacing w:line="360" w:lineRule="auto"/>
        <w:jc w:val="both"/>
      </w:pPr>
    </w:p>
    <w:p w14:paraId="6827365A" w14:textId="77777777" w:rsidR="00A77B3E" w:rsidRPr="00F172CE" w:rsidRDefault="006F3FF3" w:rsidP="00F172CE">
      <w:pPr>
        <w:snapToGrid w:val="0"/>
        <w:spacing w:line="360" w:lineRule="auto"/>
        <w:jc w:val="both"/>
      </w:pPr>
      <w:r w:rsidRPr="00F172CE">
        <w:rPr>
          <w:rFonts w:ascii="Book Antiqua" w:eastAsia="Book Antiqua" w:hAnsi="Book Antiqua" w:cs="Book Antiqua"/>
          <w:b/>
          <w:caps/>
          <w:u w:val="single"/>
        </w:rPr>
        <w:t>CONCLUSION</w:t>
      </w:r>
    </w:p>
    <w:p w14:paraId="435CFB0E" w14:textId="207EDA74" w:rsidR="00A77B3E" w:rsidRPr="00F172CE" w:rsidRDefault="00BE29DB" w:rsidP="00F172CE">
      <w:pPr>
        <w:snapToGrid w:val="0"/>
        <w:spacing w:line="360" w:lineRule="auto"/>
        <w:jc w:val="both"/>
      </w:pPr>
      <w:r w:rsidRPr="00F172CE">
        <w:rPr>
          <w:rFonts w:ascii="Book Antiqua" w:eastAsia="Book Antiqua" w:hAnsi="Book Antiqua" w:cs="Book Antiqua"/>
        </w:rPr>
        <w:t xml:space="preserve">Based on </w:t>
      </w:r>
      <w:r w:rsidR="006F3FF3" w:rsidRPr="00F172CE">
        <w:rPr>
          <w:rFonts w:ascii="Book Antiqua" w:eastAsia="Book Antiqua" w:hAnsi="Book Antiqua" w:cs="Book Antiqua"/>
        </w:rPr>
        <w:t>the COVID-19 results from the interaction between the SARS-CoV-2 virus and the individual</w:t>
      </w:r>
      <w:r w:rsidR="00F609A0" w:rsidRPr="00F172CE">
        <w:rPr>
          <w:rFonts w:ascii="Book Antiqua" w:eastAsia="Book Antiqua" w:hAnsi="Book Antiqua" w:cs="Book Antiqua"/>
        </w:rPr>
        <w:t>′</w:t>
      </w:r>
      <w:r w:rsidR="006F3FF3" w:rsidRPr="00F172CE">
        <w:rPr>
          <w:rFonts w:ascii="Book Antiqua" w:eastAsia="Book Antiqua" w:hAnsi="Book Antiqua" w:cs="Book Antiqua"/>
        </w:rPr>
        <w:t xml:space="preserve">s immune system, we can assume that the onset and development </w:t>
      </w:r>
      <w:r w:rsidRPr="00F172CE">
        <w:rPr>
          <w:rFonts w:ascii="Book Antiqua" w:eastAsia="Book Antiqua" w:hAnsi="Book Antiqua" w:cs="Book Antiqua"/>
        </w:rPr>
        <w:t xml:space="preserve">of COVID-19 </w:t>
      </w:r>
      <w:r w:rsidR="006F3FF3" w:rsidRPr="00F172CE">
        <w:rPr>
          <w:rFonts w:ascii="Book Antiqua" w:eastAsia="Book Antiqua" w:hAnsi="Book Antiqua" w:cs="Book Antiqua"/>
        </w:rPr>
        <w:t>significantly depend on this communication.</w:t>
      </w:r>
    </w:p>
    <w:p w14:paraId="61181230" w14:textId="3D8F522F"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Viral factors, such as viral type, load, titer, </w:t>
      </w:r>
      <w:r w:rsidRPr="00F172CE">
        <w:rPr>
          <w:rFonts w:ascii="Book Antiqua" w:eastAsia="Book Antiqua" w:hAnsi="Book Antiqua" w:cs="Book Antiqua"/>
          <w:i/>
          <w:iCs/>
        </w:rPr>
        <w:t>in vitro</w:t>
      </w:r>
      <w:r w:rsidRPr="00F172CE">
        <w:rPr>
          <w:rFonts w:ascii="Book Antiqua" w:eastAsia="Book Antiqua" w:hAnsi="Book Antiqua" w:cs="Book Antiqua"/>
        </w:rPr>
        <w:t xml:space="preserve"> viability, mutations, as well as individuals</w:t>
      </w:r>
      <w:r w:rsidR="00BE29DB" w:rsidRPr="00F172CE">
        <w:rPr>
          <w:rFonts w:ascii="Book Antiqua" w:eastAsia="Book Antiqua" w:hAnsi="Book Antiqua" w:cs="Book Antiqua"/>
        </w:rPr>
        <w:t>’</w:t>
      </w:r>
      <w:r w:rsidRPr="00F172CE">
        <w:rPr>
          <w:rFonts w:ascii="Book Antiqua" w:eastAsia="Book Antiqua" w:hAnsi="Book Antiqua" w:cs="Book Antiqua"/>
        </w:rPr>
        <w:t xml:space="preserve"> factors like genetics, age, gender, overall health, nutritional status, neuroendocrine-immune regulation, </w:t>
      </w:r>
      <w:r w:rsidRPr="00F172CE">
        <w:rPr>
          <w:rFonts w:ascii="Book Antiqua" w:eastAsia="Book Antiqua" w:hAnsi="Book Antiqua" w:cs="Book Antiqua"/>
          <w:i/>
          <w:iCs/>
        </w:rPr>
        <w:t>etc.</w:t>
      </w:r>
      <w:r w:rsidRPr="00F172CE">
        <w:rPr>
          <w:rFonts w:ascii="Book Antiqua" w:eastAsia="Book Antiqua" w:hAnsi="Book Antiqua" w:cs="Book Antiqua"/>
        </w:rPr>
        <w:t>, can determine the duration and severity of the disease, probably the risk of reinfection.</w:t>
      </w:r>
    </w:p>
    <w:p w14:paraId="737EADED" w14:textId="3A2F3E47"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Now, the science is directed to acquiring new data on the immunology, including the immune memory against the virus, the development of new technologies for the detection of infection, and effective vaccines. However, the </w:t>
      </w:r>
      <w:r w:rsidR="00BE29DB" w:rsidRPr="00F172CE">
        <w:rPr>
          <w:rFonts w:ascii="Book Antiqua" w:eastAsia="Book Antiqua" w:hAnsi="Book Antiqua" w:cs="Book Antiqua"/>
        </w:rPr>
        <w:t>unknown is</w:t>
      </w:r>
      <w:r w:rsidRPr="00F172CE">
        <w:rPr>
          <w:rFonts w:ascii="Book Antiqua" w:eastAsia="Book Antiqua" w:hAnsi="Book Antiqua" w:cs="Book Antiqua"/>
        </w:rPr>
        <w:t xml:space="preserve"> much </w:t>
      </w:r>
      <w:r w:rsidR="00BE29DB" w:rsidRPr="00F172CE">
        <w:rPr>
          <w:rFonts w:ascii="Book Antiqua" w:eastAsia="Book Antiqua" w:hAnsi="Book Antiqua" w:cs="Book Antiqua"/>
        </w:rPr>
        <w:t>greater</w:t>
      </w:r>
      <w:r w:rsidRPr="00F172CE">
        <w:rPr>
          <w:rFonts w:ascii="Book Antiqua" w:eastAsia="Book Antiqua" w:hAnsi="Book Antiqua" w:cs="Book Antiqua"/>
        </w:rPr>
        <w:t xml:space="preserve"> than verified knowledge of the SARS-CoV-2 virus and COVID-19.</w:t>
      </w:r>
    </w:p>
    <w:p w14:paraId="5DE34BEA" w14:textId="00853C75"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Being a global health issue, COVID-19 urges scientists to put a lot of effort into developing effective therapeutic strategies for treating and saving lives. Little is known about the histopathological changes in the lungs and the damaged organs</w:t>
      </w:r>
      <w:r w:rsidR="00BE29DB" w:rsidRPr="00F172CE">
        <w:rPr>
          <w:rFonts w:ascii="Book Antiqua" w:eastAsia="Book Antiqua" w:hAnsi="Book Antiqua" w:cs="Book Antiqua"/>
        </w:rPr>
        <w:t>,</w:t>
      </w:r>
      <w:r w:rsidRPr="00F172CE">
        <w:rPr>
          <w:rFonts w:ascii="Book Antiqua" w:eastAsia="Book Antiqua" w:hAnsi="Book Antiqua" w:cs="Book Antiqua"/>
        </w:rPr>
        <w:t xml:space="preserve"> as there are few reports of postmort</w:t>
      </w:r>
      <w:r w:rsidR="00BE29DB" w:rsidRPr="00F172CE">
        <w:rPr>
          <w:rFonts w:ascii="Book Antiqua" w:eastAsia="Book Antiqua" w:hAnsi="Book Antiqua" w:cs="Book Antiqua"/>
        </w:rPr>
        <w:t>em</w:t>
      </w:r>
      <w:r w:rsidRPr="00F172CE">
        <w:rPr>
          <w:rFonts w:ascii="Book Antiqua" w:eastAsia="Book Antiqua" w:hAnsi="Book Antiqua" w:cs="Book Antiqua"/>
        </w:rPr>
        <w:t xml:space="preserve"> examinations. Thus, further research would be of great significance for the detailed understanding of SARS-CoV-2 infection.</w:t>
      </w:r>
    </w:p>
    <w:p w14:paraId="73E442B8" w14:textId="77777777" w:rsidR="00A77B3E" w:rsidRPr="00F172CE" w:rsidRDefault="00A77B3E" w:rsidP="00F172CE">
      <w:pPr>
        <w:snapToGrid w:val="0"/>
        <w:spacing w:line="360" w:lineRule="auto"/>
        <w:jc w:val="both"/>
      </w:pPr>
    </w:p>
    <w:p w14:paraId="16E09092"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REFERENCES</w:t>
      </w:r>
    </w:p>
    <w:p w14:paraId="4016F11A" w14:textId="1A7DC231" w:rsidR="00A77B3E" w:rsidRPr="00F172CE" w:rsidRDefault="006F3FF3" w:rsidP="00F172CE">
      <w:pPr>
        <w:snapToGrid w:val="0"/>
        <w:spacing w:line="360" w:lineRule="auto"/>
        <w:jc w:val="both"/>
      </w:pPr>
      <w:r w:rsidRPr="00F172CE">
        <w:rPr>
          <w:rFonts w:ascii="Book Antiqua" w:eastAsia="Book Antiqua" w:hAnsi="Book Antiqua" w:cs="Book Antiqua"/>
        </w:rPr>
        <w:t xml:space="preserve">1 </w:t>
      </w:r>
      <w:r w:rsidRPr="00F172CE">
        <w:rPr>
          <w:rFonts w:ascii="Book Antiqua" w:eastAsia="Book Antiqua" w:hAnsi="Book Antiqua" w:cs="Book Antiqua"/>
          <w:b/>
          <w:bCs/>
        </w:rPr>
        <w:t>World Health Organization.</w:t>
      </w:r>
      <w:r w:rsidRPr="00F172CE">
        <w:rPr>
          <w:rFonts w:ascii="Book Antiqua" w:eastAsia="Book Antiqua" w:hAnsi="Book Antiqua" w:cs="Book Antiqua"/>
        </w:rPr>
        <w:t xml:space="preserve"> Coronavirus disease 2019 (COVID-19) situation report-48. 2020. Available from: https://www.who.int/docs/default-source/coronaviruse/situation-reports/20200308-sitrep-48-covid-19.pdf?sfvrsn¼16f7ccef_4</w:t>
      </w:r>
      <w:r w:rsidR="004422A0" w:rsidRPr="00F172CE">
        <w:rPr>
          <w:rFonts w:ascii="Book Antiqua" w:eastAsia="Book Antiqua" w:hAnsi="Book Antiqua" w:cs="Book Antiqua"/>
        </w:rPr>
        <w:t xml:space="preserve"> </w:t>
      </w:r>
    </w:p>
    <w:p w14:paraId="4B2C57E6"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2 </w:t>
      </w:r>
      <w:r w:rsidRPr="00F172CE">
        <w:rPr>
          <w:rFonts w:ascii="Book Antiqua" w:eastAsia="Book Antiqua" w:hAnsi="Book Antiqua" w:cs="Book Antiqua"/>
          <w:b/>
          <w:bCs/>
        </w:rPr>
        <w:t>Zhu N</w:t>
      </w:r>
      <w:r w:rsidRPr="00F172CE">
        <w:rPr>
          <w:rFonts w:ascii="Book Antiqua" w:eastAsia="Book Antiqua" w:hAnsi="Book Antiqua" w:cs="Book Antiqua"/>
        </w:rPr>
        <w:t xml:space="preserve">, Zhang D, Wang W, Li X, Yang B, Song J, Zhao X, Huang B, Shi W, Lu R, </w:t>
      </w:r>
      <w:proofErr w:type="spellStart"/>
      <w:r w:rsidRPr="00F172CE">
        <w:rPr>
          <w:rFonts w:ascii="Book Antiqua" w:eastAsia="Book Antiqua" w:hAnsi="Book Antiqua" w:cs="Book Antiqua"/>
        </w:rPr>
        <w:t>Niu</w:t>
      </w:r>
      <w:proofErr w:type="spellEnd"/>
      <w:r w:rsidRPr="00F172CE">
        <w:rPr>
          <w:rFonts w:ascii="Book Antiqua" w:eastAsia="Book Antiqua" w:hAnsi="Book Antiqua" w:cs="Book Antiqua"/>
        </w:rPr>
        <w:t xml:space="preserve"> P, Zhan F, Ma X, Wang D, Xu W, Wu G, Gao GF, Tan W; China Novel Coronavirus Investigating and Research Team. A Novel Coronavirus from Patients with Pneumonia in China, 2019. </w:t>
      </w:r>
      <w:r w:rsidRPr="00F172CE">
        <w:rPr>
          <w:rFonts w:ascii="Book Antiqua" w:eastAsia="Book Antiqua" w:hAnsi="Book Antiqua" w:cs="Book Antiqua"/>
          <w:i/>
          <w:iCs/>
        </w:rPr>
        <w:t xml:space="preserve">N </w:t>
      </w:r>
      <w:proofErr w:type="spellStart"/>
      <w:r w:rsidRPr="00F172CE">
        <w:rPr>
          <w:rFonts w:ascii="Book Antiqua" w:eastAsia="Book Antiqua" w:hAnsi="Book Antiqua" w:cs="Book Antiqua"/>
          <w:i/>
          <w:iCs/>
        </w:rPr>
        <w:t>Engl</w:t>
      </w:r>
      <w:proofErr w:type="spellEnd"/>
      <w:r w:rsidRPr="00F172CE">
        <w:rPr>
          <w:rFonts w:ascii="Book Antiqua" w:eastAsia="Book Antiqua" w:hAnsi="Book Antiqua" w:cs="Book Antiqua"/>
          <w:i/>
          <w:iCs/>
        </w:rPr>
        <w:t xml:space="preserve"> J Med</w:t>
      </w:r>
      <w:r w:rsidRPr="00F172CE">
        <w:rPr>
          <w:rFonts w:ascii="Book Antiqua" w:eastAsia="Book Antiqua" w:hAnsi="Book Antiqua" w:cs="Book Antiqua"/>
        </w:rPr>
        <w:t xml:space="preserve"> 2020; </w:t>
      </w:r>
      <w:r w:rsidRPr="00F172CE">
        <w:rPr>
          <w:rFonts w:ascii="Book Antiqua" w:eastAsia="Book Antiqua" w:hAnsi="Book Antiqua" w:cs="Book Antiqua"/>
          <w:b/>
          <w:bCs/>
        </w:rPr>
        <w:t>382</w:t>
      </w:r>
      <w:r w:rsidRPr="00F172CE">
        <w:rPr>
          <w:rFonts w:ascii="Book Antiqua" w:eastAsia="Book Antiqua" w:hAnsi="Book Antiqua" w:cs="Book Antiqua"/>
        </w:rPr>
        <w:t>: 727-733 [PMID: 31978945 DOI: 10.1056/NEJMoa2001017]</w:t>
      </w:r>
    </w:p>
    <w:p w14:paraId="7F34EA24" w14:textId="7777777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3 </w:t>
      </w:r>
      <w:r w:rsidRPr="00F172CE">
        <w:rPr>
          <w:rFonts w:ascii="Book Antiqua" w:eastAsia="Book Antiqua" w:hAnsi="Book Antiqua" w:cs="Book Antiqua"/>
          <w:b/>
          <w:bCs/>
        </w:rPr>
        <w:t>Su S</w:t>
      </w:r>
      <w:r w:rsidRPr="00F172CE">
        <w:rPr>
          <w:rFonts w:ascii="Book Antiqua" w:eastAsia="Book Antiqua" w:hAnsi="Book Antiqua" w:cs="Book Antiqua"/>
        </w:rPr>
        <w:t xml:space="preserve">, Wong G, Shi W, Liu J, Lai ACK, Zhou J, Liu W, Bi Y, Gao GF. Epidemiology, Genetic Recombination, and Pathogenesis of Coronaviruses. </w:t>
      </w:r>
      <w:r w:rsidRPr="00F172CE">
        <w:rPr>
          <w:rFonts w:ascii="Book Antiqua" w:eastAsia="Book Antiqua" w:hAnsi="Book Antiqua" w:cs="Book Antiqua"/>
          <w:i/>
          <w:iCs/>
        </w:rPr>
        <w:t>Trends Microbiol</w:t>
      </w:r>
      <w:r w:rsidRPr="00F172CE">
        <w:rPr>
          <w:rFonts w:ascii="Book Antiqua" w:eastAsia="Book Antiqua" w:hAnsi="Book Antiqua" w:cs="Book Antiqua"/>
        </w:rPr>
        <w:t xml:space="preserve"> 2016; </w:t>
      </w:r>
      <w:r w:rsidRPr="00F172CE">
        <w:rPr>
          <w:rFonts w:ascii="Book Antiqua" w:eastAsia="Book Antiqua" w:hAnsi="Book Antiqua" w:cs="Book Antiqua"/>
          <w:b/>
          <w:bCs/>
        </w:rPr>
        <w:t>24</w:t>
      </w:r>
      <w:r w:rsidRPr="00F172CE">
        <w:rPr>
          <w:rFonts w:ascii="Book Antiqua" w:eastAsia="Book Antiqua" w:hAnsi="Book Antiqua" w:cs="Book Antiqua"/>
        </w:rPr>
        <w:t>: 490-502 [PMID: 27012512 DOI: 10.1016/j.tim.2016.03.003]</w:t>
      </w:r>
    </w:p>
    <w:p w14:paraId="2C07743F"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4 </w:t>
      </w:r>
      <w:r w:rsidRPr="00F172CE">
        <w:rPr>
          <w:rFonts w:ascii="Book Antiqua" w:eastAsia="Book Antiqua" w:hAnsi="Book Antiqua" w:cs="Book Antiqua"/>
          <w:b/>
          <w:bCs/>
        </w:rPr>
        <w:t>Chen Y</w:t>
      </w:r>
      <w:r w:rsidRPr="00F172CE">
        <w:rPr>
          <w:rFonts w:ascii="Book Antiqua" w:eastAsia="Book Antiqua" w:hAnsi="Book Antiqua" w:cs="Book Antiqua"/>
        </w:rPr>
        <w:t xml:space="preserve">, Liu Q, Guo D. Emerging coronaviruses: Genome structure, replication, and pathogenesis. </w:t>
      </w:r>
      <w:r w:rsidRPr="00F172CE">
        <w:rPr>
          <w:rFonts w:ascii="Book Antiqua" w:eastAsia="Book Antiqua" w:hAnsi="Book Antiqua" w:cs="Book Antiqua"/>
          <w:i/>
          <w:iCs/>
        </w:rPr>
        <w:t xml:space="preserve">J Med </w:t>
      </w:r>
      <w:proofErr w:type="spellStart"/>
      <w:r w:rsidRPr="00F172CE">
        <w:rPr>
          <w:rFonts w:ascii="Book Antiqua" w:eastAsia="Book Antiqua" w:hAnsi="Book Antiqua" w:cs="Book Antiqua"/>
          <w:i/>
          <w:iCs/>
        </w:rPr>
        <w:t>Virol</w:t>
      </w:r>
      <w:proofErr w:type="spellEnd"/>
      <w:r w:rsidRPr="00F172CE">
        <w:rPr>
          <w:rFonts w:ascii="Book Antiqua" w:eastAsia="Book Antiqua" w:hAnsi="Book Antiqua" w:cs="Book Antiqua"/>
        </w:rPr>
        <w:t xml:space="preserve"> 2020; </w:t>
      </w:r>
      <w:r w:rsidRPr="00F172CE">
        <w:rPr>
          <w:rFonts w:ascii="Book Antiqua" w:eastAsia="Book Antiqua" w:hAnsi="Book Antiqua" w:cs="Book Antiqua"/>
          <w:b/>
          <w:bCs/>
        </w:rPr>
        <w:t>92</w:t>
      </w:r>
      <w:r w:rsidRPr="00F172CE">
        <w:rPr>
          <w:rFonts w:ascii="Book Antiqua" w:eastAsia="Book Antiqua" w:hAnsi="Book Antiqua" w:cs="Book Antiqua"/>
        </w:rPr>
        <w:t>: 418-423 [PMID: 31967327 DOI: 10.1002/jmv.25681]</w:t>
      </w:r>
    </w:p>
    <w:p w14:paraId="35035075"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 </w:t>
      </w:r>
      <w:r w:rsidRPr="00F172CE">
        <w:rPr>
          <w:rFonts w:ascii="Book Antiqua" w:eastAsia="Book Antiqua" w:hAnsi="Book Antiqua" w:cs="Book Antiqua"/>
          <w:b/>
          <w:bCs/>
        </w:rPr>
        <w:t>Peiris JS</w:t>
      </w:r>
      <w:r w:rsidRPr="00F172CE">
        <w:rPr>
          <w:rFonts w:ascii="Book Antiqua" w:eastAsia="Book Antiqua" w:hAnsi="Book Antiqua" w:cs="Book Antiqua"/>
        </w:rPr>
        <w:t xml:space="preserve">, Guan Y, Yuen KY. Severe acute respiratory syndrome. </w:t>
      </w:r>
      <w:r w:rsidRPr="00F172CE">
        <w:rPr>
          <w:rFonts w:ascii="Book Antiqua" w:eastAsia="Book Antiqua" w:hAnsi="Book Antiqua" w:cs="Book Antiqua"/>
          <w:i/>
          <w:iCs/>
        </w:rPr>
        <w:t>Nat Med</w:t>
      </w:r>
      <w:r w:rsidRPr="00F172CE">
        <w:rPr>
          <w:rFonts w:ascii="Book Antiqua" w:eastAsia="Book Antiqua" w:hAnsi="Book Antiqua" w:cs="Book Antiqua"/>
        </w:rPr>
        <w:t xml:space="preserve"> 2004; </w:t>
      </w:r>
      <w:r w:rsidRPr="00F172CE">
        <w:rPr>
          <w:rFonts w:ascii="Book Antiqua" w:eastAsia="Book Antiqua" w:hAnsi="Book Antiqua" w:cs="Book Antiqua"/>
          <w:b/>
          <w:bCs/>
        </w:rPr>
        <w:t>10</w:t>
      </w:r>
      <w:r w:rsidRPr="00F172CE">
        <w:rPr>
          <w:rFonts w:ascii="Book Antiqua" w:eastAsia="Book Antiqua" w:hAnsi="Book Antiqua" w:cs="Book Antiqua"/>
        </w:rPr>
        <w:t>: S88-S97 [PMID: 15577937 DOI: 10.1038/nm1143]</w:t>
      </w:r>
    </w:p>
    <w:p w14:paraId="5B325B7D" w14:textId="6DDF87C7" w:rsidR="00A77B3E" w:rsidRPr="00F172CE" w:rsidRDefault="006F3FF3" w:rsidP="00F172CE">
      <w:pPr>
        <w:snapToGrid w:val="0"/>
        <w:spacing w:line="360" w:lineRule="auto"/>
        <w:jc w:val="both"/>
      </w:pPr>
      <w:r w:rsidRPr="00F172CE">
        <w:rPr>
          <w:rFonts w:ascii="Book Antiqua" w:eastAsia="Book Antiqua" w:hAnsi="Book Antiqua" w:cs="Book Antiqua"/>
        </w:rPr>
        <w:t xml:space="preserve">6 </w:t>
      </w:r>
      <w:proofErr w:type="spellStart"/>
      <w:r w:rsidR="00C55A86" w:rsidRPr="00F172CE">
        <w:rPr>
          <w:rFonts w:ascii="Book Antiqua" w:eastAsia="Book Antiqua" w:hAnsi="Book Antiqua" w:cs="Book Antiqua"/>
          <w:b/>
          <w:bCs/>
        </w:rPr>
        <w:t>Zaki</w:t>
      </w:r>
      <w:proofErr w:type="spellEnd"/>
      <w:r w:rsidR="00C55A86" w:rsidRPr="00F172CE">
        <w:rPr>
          <w:rFonts w:ascii="Book Antiqua" w:eastAsia="Book Antiqua" w:hAnsi="Book Antiqua" w:cs="Book Antiqua"/>
          <w:b/>
          <w:bCs/>
        </w:rPr>
        <w:t xml:space="preserve"> AM,</w:t>
      </w:r>
      <w:r w:rsidR="00C55A86" w:rsidRPr="00F172CE">
        <w:rPr>
          <w:rFonts w:ascii="Book Antiqua" w:eastAsia="Book Antiqua" w:hAnsi="Book Antiqua" w:cs="Book Antiqua"/>
        </w:rPr>
        <w:t xml:space="preserve"> van </w:t>
      </w:r>
      <w:proofErr w:type="spellStart"/>
      <w:r w:rsidR="00C55A86" w:rsidRPr="00F172CE">
        <w:rPr>
          <w:rFonts w:ascii="Book Antiqua" w:eastAsia="Book Antiqua" w:hAnsi="Book Antiqua" w:cs="Book Antiqua"/>
        </w:rPr>
        <w:t>Boheemen</w:t>
      </w:r>
      <w:proofErr w:type="spellEnd"/>
      <w:r w:rsidR="00C55A86" w:rsidRPr="00F172CE">
        <w:rPr>
          <w:rFonts w:ascii="Book Antiqua" w:eastAsia="Book Antiqua" w:hAnsi="Book Antiqua" w:cs="Book Antiqua"/>
        </w:rPr>
        <w:t xml:space="preserve"> S, </w:t>
      </w:r>
      <w:proofErr w:type="spellStart"/>
      <w:r w:rsidR="00C55A86" w:rsidRPr="00F172CE">
        <w:rPr>
          <w:rFonts w:ascii="Book Antiqua" w:eastAsia="Book Antiqua" w:hAnsi="Book Antiqua" w:cs="Book Antiqua"/>
        </w:rPr>
        <w:t>Bestebroer</w:t>
      </w:r>
      <w:proofErr w:type="spellEnd"/>
      <w:r w:rsidR="00C55A86" w:rsidRPr="00F172CE">
        <w:rPr>
          <w:rFonts w:ascii="Book Antiqua" w:eastAsia="Book Antiqua" w:hAnsi="Book Antiqua" w:cs="Book Antiqua"/>
        </w:rPr>
        <w:t xml:space="preserve"> TM, Osterhaus AD, </w:t>
      </w:r>
      <w:proofErr w:type="spellStart"/>
      <w:r w:rsidR="00C55A86" w:rsidRPr="00F172CE">
        <w:rPr>
          <w:rFonts w:ascii="Book Antiqua" w:eastAsia="Book Antiqua" w:hAnsi="Book Antiqua" w:cs="Book Antiqua"/>
        </w:rPr>
        <w:t>Fouchier</w:t>
      </w:r>
      <w:proofErr w:type="spellEnd"/>
      <w:r w:rsidR="00C55A86" w:rsidRPr="00F172CE">
        <w:rPr>
          <w:rFonts w:ascii="Book Antiqua" w:eastAsia="Book Antiqua" w:hAnsi="Book Antiqua" w:cs="Book Antiqua"/>
        </w:rPr>
        <w:t xml:space="preserve"> RA. Isolation of a novel coronavirus from a man with pneumonia in Saudi Arabia. </w:t>
      </w:r>
      <w:r w:rsidR="00C55A86" w:rsidRPr="00F172CE">
        <w:rPr>
          <w:rFonts w:ascii="Book Antiqua" w:eastAsia="Book Antiqua" w:hAnsi="Book Antiqua" w:cs="Book Antiqua"/>
          <w:i/>
          <w:iCs/>
        </w:rPr>
        <w:t xml:space="preserve">N </w:t>
      </w:r>
      <w:proofErr w:type="spellStart"/>
      <w:r w:rsidR="00C55A86" w:rsidRPr="00F172CE">
        <w:rPr>
          <w:rFonts w:ascii="Book Antiqua" w:eastAsia="Book Antiqua" w:hAnsi="Book Antiqua" w:cs="Book Antiqua"/>
          <w:i/>
          <w:iCs/>
        </w:rPr>
        <w:t>Engl</w:t>
      </w:r>
      <w:proofErr w:type="spellEnd"/>
      <w:r w:rsidR="00C55A86" w:rsidRPr="00F172CE">
        <w:rPr>
          <w:rFonts w:ascii="Book Antiqua" w:eastAsia="Book Antiqua" w:hAnsi="Book Antiqua" w:cs="Book Antiqua"/>
          <w:i/>
          <w:iCs/>
        </w:rPr>
        <w:t xml:space="preserve"> J Med</w:t>
      </w:r>
      <w:r w:rsidR="00C55A86" w:rsidRPr="00F172CE">
        <w:rPr>
          <w:rFonts w:ascii="Book Antiqua" w:eastAsia="Book Antiqua" w:hAnsi="Book Antiqua" w:cs="Book Antiqua"/>
        </w:rPr>
        <w:t xml:space="preserve"> 2012;</w:t>
      </w:r>
      <w:r w:rsidR="00305421" w:rsidRPr="00F172CE">
        <w:rPr>
          <w:rFonts w:ascii="Book Antiqua" w:eastAsia="Book Antiqua" w:hAnsi="Book Antiqua" w:cs="Book Antiqua"/>
        </w:rPr>
        <w:t xml:space="preserve"> </w:t>
      </w:r>
      <w:r w:rsidR="00C55A86" w:rsidRPr="00F172CE">
        <w:rPr>
          <w:rFonts w:ascii="Book Antiqua" w:eastAsia="Book Antiqua" w:hAnsi="Book Antiqua" w:cs="Book Antiqua"/>
          <w:b/>
          <w:bCs/>
        </w:rPr>
        <w:t>367:</w:t>
      </w:r>
      <w:r w:rsidR="00305421" w:rsidRPr="00F172CE">
        <w:rPr>
          <w:rFonts w:ascii="Book Antiqua" w:eastAsia="Book Antiqua" w:hAnsi="Book Antiqua" w:cs="Book Antiqua"/>
        </w:rPr>
        <w:t xml:space="preserve"> </w:t>
      </w:r>
      <w:r w:rsidR="00C55A86" w:rsidRPr="00F172CE">
        <w:rPr>
          <w:rFonts w:ascii="Book Antiqua" w:eastAsia="Book Antiqua" w:hAnsi="Book Antiqua" w:cs="Book Antiqua"/>
        </w:rPr>
        <w:t>1814-</w:t>
      </w:r>
      <w:r w:rsidR="00305421" w:rsidRPr="00F172CE">
        <w:rPr>
          <w:rFonts w:ascii="Book Antiqua" w:eastAsia="Book Antiqua" w:hAnsi="Book Antiqua" w:cs="Book Antiqua"/>
        </w:rPr>
        <w:t>18</w:t>
      </w:r>
      <w:r w:rsidR="00C55A86" w:rsidRPr="00F172CE">
        <w:rPr>
          <w:rFonts w:ascii="Book Antiqua" w:eastAsia="Book Antiqua" w:hAnsi="Book Antiqua" w:cs="Book Antiqua"/>
        </w:rPr>
        <w:t xml:space="preserve">20 </w:t>
      </w:r>
      <w:r w:rsidR="00305421" w:rsidRPr="00F172CE">
        <w:rPr>
          <w:rFonts w:ascii="Book Antiqua" w:eastAsia="Book Antiqua" w:hAnsi="Book Antiqua" w:cs="Book Antiqua"/>
        </w:rPr>
        <w:t>[PMID: 23075143 DOI</w:t>
      </w:r>
      <w:r w:rsidR="00C55A86" w:rsidRPr="00F172CE">
        <w:rPr>
          <w:rFonts w:ascii="Book Antiqua" w:eastAsia="Book Antiqua" w:hAnsi="Book Antiqua" w:cs="Book Antiqua"/>
        </w:rPr>
        <w:t>: 10.1056/NEJMoa1211721</w:t>
      </w:r>
      <w:r w:rsidR="00305421" w:rsidRPr="00F172CE">
        <w:rPr>
          <w:rFonts w:ascii="Book Antiqua" w:eastAsia="Book Antiqua" w:hAnsi="Book Antiqua" w:cs="Book Antiqua"/>
        </w:rPr>
        <w:t>]</w:t>
      </w:r>
    </w:p>
    <w:p w14:paraId="35ECB316"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 </w:t>
      </w:r>
      <w:r w:rsidRPr="00F172CE">
        <w:rPr>
          <w:rFonts w:ascii="Book Antiqua" w:eastAsia="Book Antiqua" w:hAnsi="Book Antiqua" w:cs="Book Antiqua"/>
          <w:b/>
          <w:bCs/>
        </w:rPr>
        <w:t>Zhou P</w:t>
      </w:r>
      <w:r w:rsidRPr="00F172CE">
        <w:rPr>
          <w:rFonts w:ascii="Book Antiqua" w:eastAsia="Book Antiqua" w:hAnsi="Book Antiqua" w:cs="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F172CE">
        <w:rPr>
          <w:rFonts w:ascii="Book Antiqua" w:eastAsia="Book Antiqua" w:hAnsi="Book Antiqua" w:cs="Book Antiqua"/>
          <w:i/>
          <w:iCs/>
        </w:rPr>
        <w:t>Nature</w:t>
      </w:r>
      <w:r w:rsidRPr="00F172CE">
        <w:rPr>
          <w:rFonts w:ascii="Book Antiqua" w:eastAsia="Book Antiqua" w:hAnsi="Book Antiqua" w:cs="Book Antiqua"/>
        </w:rPr>
        <w:t xml:space="preserve"> 2020; </w:t>
      </w:r>
      <w:r w:rsidRPr="00F172CE">
        <w:rPr>
          <w:rFonts w:ascii="Book Antiqua" w:eastAsia="Book Antiqua" w:hAnsi="Book Antiqua" w:cs="Book Antiqua"/>
          <w:b/>
          <w:bCs/>
        </w:rPr>
        <w:t>579</w:t>
      </w:r>
      <w:r w:rsidRPr="00F172CE">
        <w:rPr>
          <w:rFonts w:ascii="Book Antiqua" w:eastAsia="Book Antiqua" w:hAnsi="Book Antiqua" w:cs="Book Antiqua"/>
        </w:rPr>
        <w:t>: 270-273 [PMID: 32015507 DOI: 10.1038/s41586-020-2012-7]</w:t>
      </w:r>
    </w:p>
    <w:p w14:paraId="549F2350"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8 </w:t>
      </w:r>
      <w:r w:rsidRPr="00F172CE">
        <w:rPr>
          <w:rFonts w:ascii="Book Antiqua" w:eastAsia="Book Antiqua" w:hAnsi="Book Antiqua" w:cs="Book Antiqua"/>
          <w:b/>
          <w:bCs/>
        </w:rPr>
        <w:t>Zhang T</w:t>
      </w:r>
      <w:r w:rsidRPr="00F172CE">
        <w:rPr>
          <w:rFonts w:ascii="Book Antiqua" w:eastAsia="Book Antiqua" w:hAnsi="Book Antiqua" w:cs="Book Antiqua"/>
        </w:rPr>
        <w:t xml:space="preserve">, Wu Q, Zhang Z. Probable Pangolin Origin of SARS-CoV-2 Associated with the COVID-19 Outbreak. </w:t>
      </w:r>
      <w:proofErr w:type="spellStart"/>
      <w:r w:rsidRPr="00F172CE">
        <w:rPr>
          <w:rFonts w:ascii="Book Antiqua" w:eastAsia="Book Antiqua" w:hAnsi="Book Antiqua" w:cs="Book Antiqua"/>
          <w:i/>
          <w:iCs/>
        </w:rPr>
        <w:t>Curr</w:t>
      </w:r>
      <w:proofErr w:type="spellEnd"/>
      <w:r w:rsidRPr="00F172CE">
        <w:rPr>
          <w:rFonts w:ascii="Book Antiqua" w:eastAsia="Book Antiqua" w:hAnsi="Book Antiqua" w:cs="Book Antiqua"/>
          <w:i/>
          <w:iCs/>
        </w:rPr>
        <w:t xml:space="preserve"> </w:t>
      </w:r>
      <w:proofErr w:type="spellStart"/>
      <w:r w:rsidRPr="00F172CE">
        <w:rPr>
          <w:rFonts w:ascii="Book Antiqua" w:eastAsia="Book Antiqua" w:hAnsi="Book Antiqua" w:cs="Book Antiqua"/>
          <w:i/>
          <w:iCs/>
        </w:rPr>
        <w:t>Biol</w:t>
      </w:r>
      <w:proofErr w:type="spellEnd"/>
      <w:r w:rsidRPr="00F172CE">
        <w:rPr>
          <w:rFonts w:ascii="Book Antiqua" w:eastAsia="Book Antiqua" w:hAnsi="Book Antiqua" w:cs="Book Antiqua"/>
        </w:rPr>
        <w:t xml:space="preserve"> 2020; </w:t>
      </w:r>
      <w:r w:rsidRPr="00F172CE">
        <w:rPr>
          <w:rFonts w:ascii="Book Antiqua" w:eastAsia="Book Antiqua" w:hAnsi="Book Antiqua" w:cs="Book Antiqua"/>
          <w:b/>
          <w:bCs/>
        </w:rPr>
        <w:t>30</w:t>
      </w:r>
      <w:r w:rsidRPr="00F172CE">
        <w:rPr>
          <w:rFonts w:ascii="Book Antiqua" w:eastAsia="Book Antiqua" w:hAnsi="Book Antiqua" w:cs="Book Antiqua"/>
        </w:rPr>
        <w:t>: 1346-1351.e2 [PMID: 32197085 DOI: 10.1016/j.cub.2020.03.022]</w:t>
      </w:r>
    </w:p>
    <w:p w14:paraId="781AA979"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9 </w:t>
      </w:r>
      <w:r w:rsidRPr="00F172CE">
        <w:rPr>
          <w:rFonts w:ascii="Book Antiqua" w:eastAsia="Book Antiqua" w:hAnsi="Book Antiqua" w:cs="Book Antiqua"/>
          <w:b/>
          <w:bCs/>
        </w:rPr>
        <w:t>Liu P</w:t>
      </w:r>
      <w:r w:rsidRPr="00F172CE">
        <w:rPr>
          <w:rFonts w:ascii="Book Antiqua" w:eastAsia="Book Antiqua" w:hAnsi="Book Antiqua" w:cs="Book Antiqua"/>
        </w:rPr>
        <w:t>, Chen W, Chen JP. Viral Metagenomics Revealed Sendai Virus and Coronavirus Infection of Malayan Pangolins (</w:t>
      </w:r>
      <w:r w:rsidRPr="00F172CE">
        <w:rPr>
          <w:rFonts w:ascii="Book Antiqua" w:eastAsia="Book Antiqua" w:hAnsi="Book Antiqua" w:cs="Book Antiqua"/>
          <w:i/>
          <w:iCs/>
        </w:rPr>
        <w:t xml:space="preserve">Manis </w:t>
      </w:r>
      <w:proofErr w:type="spellStart"/>
      <w:r w:rsidRPr="00F172CE">
        <w:rPr>
          <w:rFonts w:ascii="Book Antiqua" w:eastAsia="Book Antiqua" w:hAnsi="Book Antiqua" w:cs="Book Antiqua"/>
          <w:i/>
          <w:iCs/>
        </w:rPr>
        <w:t>javanica</w:t>
      </w:r>
      <w:proofErr w:type="spellEnd"/>
      <w:r w:rsidRPr="00F172CE">
        <w:rPr>
          <w:rFonts w:ascii="Book Antiqua" w:eastAsia="Book Antiqua" w:hAnsi="Book Antiqua" w:cs="Book Antiqua"/>
        </w:rPr>
        <w:t xml:space="preserve">). </w:t>
      </w:r>
      <w:r w:rsidRPr="00F172CE">
        <w:rPr>
          <w:rFonts w:ascii="Book Antiqua" w:eastAsia="Book Antiqua" w:hAnsi="Book Antiqua" w:cs="Book Antiqua"/>
          <w:i/>
          <w:iCs/>
        </w:rPr>
        <w:t>Viruses</w:t>
      </w:r>
      <w:r w:rsidRPr="00F172CE">
        <w:rPr>
          <w:rFonts w:ascii="Book Antiqua" w:eastAsia="Book Antiqua" w:hAnsi="Book Antiqua" w:cs="Book Antiqua"/>
        </w:rPr>
        <w:t xml:space="preserve"> 2019; </w:t>
      </w:r>
      <w:r w:rsidRPr="00F172CE">
        <w:rPr>
          <w:rFonts w:ascii="Book Antiqua" w:eastAsia="Book Antiqua" w:hAnsi="Book Antiqua" w:cs="Book Antiqua"/>
          <w:b/>
          <w:bCs/>
        </w:rPr>
        <w:t>11</w:t>
      </w:r>
      <w:r w:rsidRPr="00F172CE">
        <w:rPr>
          <w:rFonts w:ascii="Book Antiqua" w:eastAsia="Book Antiqua" w:hAnsi="Book Antiqua" w:cs="Book Antiqua"/>
        </w:rPr>
        <w:t>: [PMID: 31652964 DOI: 10.3390/v11110979]</w:t>
      </w:r>
    </w:p>
    <w:p w14:paraId="31E47900" w14:textId="4456BB66" w:rsidR="00A77B3E" w:rsidRPr="00F172CE" w:rsidRDefault="006F3FF3" w:rsidP="00F172CE">
      <w:pPr>
        <w:snapToGrid w:val="0"/>
        <w:spacing w:line="360" w:lineRule="auto"/>
        <w:jc w:val="both"/>
      </w:pPr>
      <w:r w:rsidRPr="00F172CE">
        <w:rPr>
          <w:rFonts w:ascii="Book Antiqua" w:eastAsia="Book Antiqua" w:hAnsi="Book Antiqua" w:cs="Book Antiqua"/>
        </w:rPr>
        <w:t xml:space="preserve">10 </w:t>
      </w:r>
      <w:r w:rsidR="002107A0" w:rsidRPr="00F172CE">
        <w:rPr>
          <w:rFonts w:ascii="Book Antiqua" w:eastAsia="Book Antiqua" w:hAnsi="Book Antiqua" w:cs="Book Antiqua"/>
          <w:b/>
          <w:bCs/>
        </w:rPr>
        <w:t xml:space="preserve">Chen N, </w:t>
      </w:r>
      <w:r w:rsidR="002107A0" w:rsidRPr="00F172CE">
        <w:rPr>
          <w:rFonts w:ascii="Book Antiqua" w:eastAsia="Book Antiqua" w:hAnsi="Book Antiqua" w:cs="Book Antiqua"/>
        </w:rPr>
        <w:t xml:space="preserve">Zhou M, Dong X, Qu J, Gong F, Han Y, </w:t>
      </w:r>
      <w:proofErr w:type="spellStart"/>
      <w:r w:rsidR="002107A0" w:rsidRPr="00F172CE">
        <w:rPr>
          <w:rFonts w:ascii="Book Antiqua" w:eastAsia="Book Antiqua" w:hAnsi="Book Antiqua" w:cs="Book Antiqua"/>
        </w:rPr>
        <w:t>Qiu</w:t>
      </w:r>
      <w:proofErr w:type="spellEnd"/>
      <w:r w:rsidR="002107A0" w:rsidRPr="00F172CE">
        <w:rPr>
          <w:rFonts w:ascii="Book Antiqua" w:eastAsia="Book Antiqua" w:hAnsi="Book Antiqua" w:cs="Book Antiqua"/>
        </w:rPr>
        <w:t xml:space="preserve"> Y, Wang J, Liu Y, Wei Y, Xia J, Yu T, Zhang X, Zhang L. Epidemiological and clinical characteristics of 99 cases of 2019 novel coronavirus pneumonia in Wuhan, China: a descriptive study. </w:t>
      </w:r>
      <w:r w:rsidR="002107A0" w:rsidRPr="00F172CE">
        <w:rPr>
          <w:rFonts w:ascii="Book Antiqua" w:eastAsia="Book Antiqua" w:hAnsi="Book Antiqua" w:cs="Book Antiqua"/>
          <w:i/>
          <w:iCs/>
        </w:rPr>
        <w:t>Lancet</w:t>
      </w:r>
      <w:r w:rsidR="002107A0" w:rsidRPr="00F172CE">
        <w:rPr>
          <w:rFonts w:ascii="Book Antiqua" w:eastAsia="Book Antiqua" w:hAnsi="Book Antiqua" w:cs="Book Antiqua"/>
        </w:rPr>
        <w:t xml:space="preserve"> 2020; </w:t>
      </w:r>
      <w:r w:rsidR="002107A0" w:rsidRPr="00F172CE">
        <w:rPr>
          <w:rFonts w:ascii="Book Antiqua" w:eastAsia="Book Antiqua" w:hAnsi="Book Antiqua" w:cs="Book Antiqua"/>
          <w:b/>
          <w:bCs/>
        </w:rPr>
        <w:t xml:space="preserve">395: </w:t>
      </w:r>
      <w:r w:rsidR="002107A0" w:rsidRPr="00F172CE">
        <w:rPr>
          <w:rFonts w:ascii="Book Antiqua" w:eastAsia="Book Antiqua" w:hAnsi="Book Antiqua" w:cs="Book Antiqua"/>
        </w:rPr>
        <w:t>507-513 [PMID: 32007143 DOI: 10.1016/S0140-6736(20)30211-7]</w:t>
      </w:r>
    </w:p>
    <w:p w14:paraId="2502BA29"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11 </w:t>
      </w:r>
      <w:r w:rsidRPr="00F172CE">
        <w:rPr>
          <w:rFonts w:ascii="Book Antiqua" w:eastAsia="Book Antiqua" w:hAnsi="Book Antiqua" w:cs="Book Antiqua"/>
          <w:b/>
          <w:bCs/>
        </w:rPr>
        <w:t>Liu K</w:t>
      </w:r>
      <w:r w:rsidRPr="00F172CE">
        <w:rPr>
          <w:rFonts w:ascii="Book Antiqua" w:eastAsia="Book Antiqua" w:hAnsi="Book Antiqua" w:cs="Book Antiqua"/>
        </w:rPr>
        <w:t xml:space="preserve">, Fang YY, Deng Y, Liu W, Wang MF, Ma JP, Xiao W, Wang YN, Zhong MH, Li CH, Li GC, Liu HG. Clinical characteristics of novel coronavirus cases in tertiary hospitals in Hubei Province. </w:t>
      </w:r>
      <w:r w:rsidRPr="00F172CE">
        <w:rPr>
          <w:rFonts w:ascii="Book Antiqua" w:eastAsia="Book Antiqua" w:hAnsi="Book Antiqua" w:cs="Book Antiqua"/>
          <w:i/>
          <w:iCs/>
        </w:rPr>
        <w:t>Chin Med J (</w:t>
      </w:r>
      <w:proofErr w:type="spellStart"/>
      <w:r w:rsidRPr="00F172CE">
        <w:rPr>
          <w:rFonts w:ascii="Book Antiqua" w:eastAsia="Book Antiqua" w:hAnsi="Book Antiqua" w:cs="Book Antiqua"/>
          <w:i/>
          <w:iCs/>
        </w:rPr>
        <w:t>Engl</w:t>
      </w:r>
      <w:proofErr w:type="spellEnd"/>
      <w:r w:rsidRPr="00F172CE">
        <w:rPr>
          <w:rFonts w:ascii="Book Antiqua" w:eastAsia="Book Antiqua" w:hAnsi="Book Antiqua" w:cs="Book Antiqua"/>
          <w:i/>
          <w:iCs/>
        </w:rPr>
        <w:t>)</w:t>
      </w:r>
      <w:r w:rsidRPr="00F172CE">
        <w:rPr>
          <w:rFonts w:ascii="Book Antiqua" w:eastAsia="Book Antiqua" w:hAnsi="Book Antiqua" w:cs="Book Antiqua"/>
        </w:rPr>
        <w:t xml:space="preserve"> 2020; </w:t>
      </w:r>
      <w:r w:rsidRPr="00F172CE">
        <w:rPr>
          <w:rFonts w:ascii="Book Antiqua" w:eastAsia="Book Antiqua" w:hAnsi="Book Antiqua" w:cs="Book Antiqua"/>
          <w:b/>
          <w:bCs/>
        </w:rPr>
        <w:t>133</w:t>
      </w:r>
      <w:r w:rsidRPr="00F172CE">
        <w:rPr>
          <w:rFonts w:ascii="Book Antiqua" w:eastAsia="Book Antiqua" w:hAnsi="Book Antiqua" w:cs="Book Antiqua"/>
        </w:rPr>
        <w:t>: 1025-1031 [PMID: 32044814 DOI: 10.1097/CM9.0000000000000744]</w:t>
      </w:r>
    </w:p>
    <w:p w14:paraId="74AC8378" w14:textId="7777777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12 </w:t>
      </w:r>
      <w:r w:rsidRPr="00F172CE">
        <w:rPr>
          <w:rFonts w:ascii="Book Antiqua" w:eastAsia="Book Antiqua" w:hAnsi="Book Antiqua" w:cs="Book Antiqua"/>
          <w:b/>
          <w:bCs/>
        </w:rPr>
        <w:t>Munster VJ</w:t>
      </w:r>
      <w:r w:rsidRPr="00F172CE">
        <w:rPr>
          <w:rFonts w:ascii="Book Antiqua" w:eastAsia="Book Antiqua" w:hAnsi="Book Antiqua" w:cs="Book Antiqua"/>
        </w:rPr>
        <w:t xml:space="preserve">, Koopmans M, van </w:t>
      </w:r>
      <w:proofErr w:type="spellStart"/>
      <w:r w:rsidRPr="00F172CE">
        <w:rPr>
          <w:rFonts w:ascii="Book Antiqua" w:eastAsia="Book Antiqua" w:hAnsi="Book Antiqua" w:cs="Book Antiqua"/>
        </w:rPr>
        <w:t>Doremalen</w:t>
      </w:r>
      <w:proofErr w:type="spellEnd"/>
      <w:r w:rsidRPr="00F172CE">
        <w:rPr>
          <w:rFonts w:ascii="Book Antiqua" w:eastAsia="Book Antiqua" w:hAnsi="Book Antiqua" w:cs="Book Antiqua"/>
        </w:rPr>
        <w:t xml:space="preserve"> N, van Riel D, de Wit E. A Novel Coronavirus Emerging in China - Key Questions for Impact Assessment. </w:t>
      </w:r>
      <w:r w:rsidRPr="00F172CE">
        <w:rPr>
          <w:rFonts w:ascii="Book Antiqua" w:eastAsia="Book Antiqua" w:hAnsi="Book Antiqua" w:cs="Book Antiqua"/>
          <w:i/>
          <w:iCs/>
        </w:rPr>
        <w:t xml:space="preserve">N </w:t>
      </w:r>
      <w:proofErr w:type="spellStart"/>
      <w:r w:rsidRPr="00F172CE">
        <w:rPr>
          <w:rFonts w:ascii="Book Antiqua" w:eastAsia="Book Antiqua" w:hAnsi="Book Antiqua" w:cs="Book Antiqua"/>
          <w:i/>
          <w:iCs/>
        </w:rPr>
        <w:t>Engl</w:t>
      </w:r>
      <w:proofErr w:type="spellEnd"/>
      <w:r w:rsidRPr="00F172CE">
        <w:rPr>
          <w:rFonts w:ascii="Book Antiqua" w:eastAsia="Book Antiqua" w:hAnsi="Book Antiqua" w:cs="Book Antiqua"/>
          <w:i/>
          <w:iCs/>
        </w:rPr>
        <w:t xml:space="preserve"> J Med</w:t>
      </w:r>
      <w:r w:rsidRPr="00F172CE">
        <w:rPr>
          <w:rFonts w:ascii="Book Antiqua" w:eastAsia="Book Antiqua" w:hAnsi="Book Antiqua" w:cs="Book Antiqua"/>
        </w:rPr>
        <w:t xml:space="preserve"> 2020; </w:t>
      </w:r>
      <w:r w:rsidRPr="00F172CE">
        <w:rPr>
          <w:rFonts w:ascii="Book Antiqua" w:eastAsia="Book Antiqua" w:hAnsi="Book Antiqua" w:cs="Book Antiqua"/>
          <w:b/>
          <w:bCs/>
        </w:rPr>
        <w:t>382</w:t>
      </w:r>
      <w:r w:rsidRPr="00F172CE">
        <w:rPr>
          <w:rFonts w:ascii="Book Antiqua" w:eastAsia="Book Antiqua" w:hAnsi="Book Antiqua" w:cs="Book Antiqua"/>
        </w:rPr>
        <w:t>: 692-694 [PMID: 31978293 DOI: 10.1056/NEJMp2000929]</w:t>
      </w:r>
    </w:p>
    <w:p w14:paraId="193C84DD"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13 </w:t>
      </w:r>
      <w:proofErr w:type="spellStart"/>
      <w:r w:rsidRPr="00F172CE">
        <w:rPr>
          <w:rFonts w:ascii="Book Antiqua" w:eastAsia="Book Antiqua" w:hAnsi="Book Antiqua" w:cs="Book Antiqua"/>
          <w:b/>
          <w:bCs/>
        </w:rPr>
        <w:t>Petrosillo</w:t>
      </w:r>
      <w:proofErr w:type="spellEnd"/>
      <w:r w:rsidRPr="00F172CE">
        <w:rPr>
          <w:rFonts w:ascii="Book Antiqua" w:eastAsia="Book Antiqua" w:hAnsi="Book Antiqua" w:cs="Book Antiqua"/>
          <w:b/>
          <w:bCs/>
        </w:rPr>
        <w:t xml:space="preserve"> N</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Viceconte</w:t>
      </w:r>
      <w:proofErr w:type="spellEnd"/>
      <w:r w:rsidRPr="00F172CE">
        <w:rPr>
          <w:rFonts w:ascii="Book Antiqua" w:eastAsia="Book Antiqua" w:hAnsi="Book Antiqua" w:cs="Book Antiqua"/>
        </w:rPr>
        <w:t xml:space="preserve"> G, </w:t>
      </w:r>
      <w:proofErr w:type="spellStart"/>
      <w:r w:rsidRPr="00F172CE">
        <w:rPr>
          <w:rFonts w:ascii="Book Antiqua" w:eastAsia="Book Antiqua" w:hAnsi="Book Antiqua" w:cs="Book Antiqua"/>
        </w:rPr>
        <w:t>Ergonul</w:t>
      </w:r>
      <w:proofErr w:type="spellEnd"/>
      <w:r w:rsidRPr="00F172CE">
        <w:rPr>
          <w:rFonts w:ascii="Book Antiqua" w:eastAsia="Book Antiqua" w:hAnsi="Book Antiqua" w:cs="Book Antiqua"/>
        </w:rPr>
        <w:t xml:space="preserve"> O, </w:t>
      </w:r>
      <w:proofErr w:type="spellStart"/>
      <w:r w:rsidRPr="00F172CE">
        <w:rPr>
          <w:rFonts w:ascii="Book Antiqua" w:eastAsia="Book Antiqua" w:hAnsi="Book Antiqua" w:cs="Book Antiqua"/>
        </w:rPr>
        <w:t>Ippolito</w:t>
      </w:r>
      <w:proofErr w:type="spellEnd"/>
      <w:r w:rsidRPr="00F172CE">
        <w:rPr>
          <w:rFonts w:ascii="Book Antiqua" w:eastAsia="Book Antiqua" w:hAnsi="Book Antiqua" w:cs="Book Antiqua"/>
        </w:rPr>
        <w:t xml:space="preserve"> G, Petersen E. COVID-19, SARS and MERS: are they closely related? </w:t>
      </w:r>
      <w:r w:rsidRPr="00F172CE">
        <w:rPr>
          <w:rFonts w:ascii="Book Antiqua" w:eastAsia="Book Antiqua" w:hAnsi="Book Antiqua" w:cs="Book Antiqua"/>
          <w:i/>
          <w:iCs/>
        </w:rPr>
        <w:t>Clin Microbiol Infect</w:t>
      </w:r>
      <w:r w:rsidRPr="00F172CE">
        <w:rPr>
          <w:rFonts w:ascii="Book Antiqua" w:eastAsia="Book Antiqua" w:hAnsi="Book Antiqua" w:cs="Book Antiqua"/>
        </w:rPr>
        <w:t xml:space="preserve"> 2020; </w:t>
      </w:r>
      <w:r w:rsidRPr="00F172CE">
        <w:rPr>
          <w:rFonts w:ascii="Book Antiqua" w:eastAsia="Book Antiqua" w:hAnsi="Book Antiqua" w:cs="Book Antiqua"/>
          <w:b/>
          <w:bCs/>
        </w:rPr>
        <w:t>26</w:t>
      </w:r>
      <w:r w:rsidRPr="00F172CE">
        <w:rPr>
          <w:rFonts w:ascii="Book Antiqua" w:eastAsia="Book Antiqua" w:hAnsi="Book Antiqua" w:cs="Book Antiqua"/>
        </w:rPr>
        <w:t>: 729-734 [PMID: 32234451 DOI: 10.1016/j.cmi.2020.03.026]</w:t>
      </w:r>
    </w:p>
    <w:p w14:paraId="41C1C5E9"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14 </w:t>
      </w:r>
      <w:r w:rsidRPr="00F172CE">
        <w:rPr>
          <w:rFonts w:ascii="Book Antiqua" w:eastAsia="Book Antiqua" w:hAnsi="Book Antiqua" w:cs="Book Antiqua"/>
          <w:b/>
          <w:bCs/>
        </w:rPr>
        <w:t>Wu F</w:t>
      </w:r>
      <w:r w:rsidRPr="00F172CE">
        <w:rPr>
          <w:rFonts w:ascii="Book Antiqua" w:eastAsia="Book Antiqua" w:hAnsi="Book Antiqua" w:cs="Book Antiqua"/>
        </w:rPr>
        <w:t xml:space="preserve">, Zhao S, Yu B, Chen YM, Wang W, Song ZG, Hu Y, Tao ZW, Tian JH, Pei YY, Yuan ML, Zhang YL, Dai FH, Liu Y, Wang QM, Zheng JJ, Xu L, Holmes EC, Zhang YZ. A new coronavirus associated with human respiratory disease in China. </w:t>
      </w:r>
      <w:r w:rsidRPr="00F172CE">
        <w:rPr>
          <w:rFonts w:ascii="Book Antiqua" w:eastAsia="Book Antiqua" w:hAnsi="Book Antiqua" w:cs="Book Antiqua"/>
          <w:i/>
          <w:iCs/>
        </w:rPr>
        <w:t>Nature</w:t>
      </w:r>
      <w:r w:rsidRPr="00F172CE">
        <w:rPr>
          <w:rFonts w:ascii="Book Antiqua" w:eastAsia="Book Antiqua" w:hAnsi="Book Antiqua" w:cs="Book Antiqua"/>
        </w:rPr>
        <w:t xml:space="preserve"> 2020; </w:t>
      </w:r>
      <w:r w:rsidRPr="00F172CE">
        <w:rPr>
          <w:rFonts w:ascii="Book Antiqua" w:eastAsia="Book Antiqua" w:hAnsi="Book Antiqua" w:cs="Book Antiqua"/>
          <w:b/>
          <w:bCs/>
        </w:rPr>
        <w:t>579</w:t>
      </w:r>
      <w:r w:rsidRPr="00F172CE">
        <w:rPr>
          <w:rFonts w:ascii="Book Antiqua" w:eastAsia="Book Antiqua" w:hAnsi="Book Antiqua" w:cs="Book Antiqua"/>
        </w:rPr>
        <w:t>: 265-269 [PMID: 32015508 DOI: 10.1038/s41586-020-2008-3]</w:t>
      </w:r>
    </w:p>
    <w:p w14:paraId="41D25B41" w14:textId="1424C8C1" w:rsidR="00A77B3E" w:rsidRPr="00F172CE" w:rsidRDefault="006F3FF3" w:rsidP="00F172CE">
      <w:pPr>
        <w:snapToGrid w:val="0"/>
        <w:spacing w:line="360" w:lineRule="auto"/>
        <w:jc w:val="both"/>
      </w:pPr>
      <w:r w:rsidRPr="00F172CE">
        <w:rPr>
          <w:rFonts w:ascii="Book Antiqua" w:eastAsia="Book Antiqua" w:hAnsi="Book Antiqua" w:cs="Book Antiqua"/>
        </w:rPr>
        <w:t xml:space="preserve">15 </w:t>
      </w:r>
      <w:r w:rsidR="002107A0" w:rsidRPr="00F172CE">
        <w:rPr>
          <w:rFonts w:ascii="Book Antiqua" w:eastAsia="Book Antiqua" w:hAnsi="Book Antiqua" w:cs="Book Antiqua"/>
          <w:b/>
          <w:bCs/>
        </w:rPr>
        <w:t xml:space="preserve">Lu R, </w:t>
      </w:r>
      <w:r w:rsidR="002107A0" w:rsidRPr="00F172CE">
        <w:rPr>
          <w:rFonts w:ascii="Book Antiqua" w:eastAsia="Book Antiqua" w:hAnsi="Book Antiqua" w:cs="Book Antiqua"/>
        </w:rPr>
        <w:t xml:space="preserve">Zhao X, Li J, </w:t>
      </w:r>
      <w:proofErr w:type="spellStart"/>
      <w:r w:rsidR="002107A0" w:rsidRPr="00F172CE">
        <w:rPr>
          <w:rFonts w:ascii="Book Antiqua" w:eastAsia="Book Antiqua" w:hAnsi="Book Antiqua" w:cs="Book Antiqua"/>
        </w:rPr>
        <w:t>Niu</w:t>
      </w:r>
      <w:proofErr w:type="spellEnd"/>
      <w:r w:rsidR="002107A0" w:rsidRPr="00F172CE">
        <w:rPr>
          <w:rFonts w:ascii="Book Antiqua" w:eastAsia="Book Antiqua" w:hAnsi="Book Antiqua" w:cs="Book Antiqua"/>
        </w:rPr>
        <w:t xml:space="preserve"> P, Yang B, Wu H, Wang W, Song H, Huang B, Zhu N, Bi Y, Ma X, Zhan F, Wang L, Hu T, Zhou H, Hu Z, Zhou W, Zhao L, Chen J, Meng Y, Wang J, Lin Y, Yuan J, </w:t>
      </w:r>
      <w:proofErr w:type="spellStart"/>
      <w:r w:rsidR="002107A0" w:rsidRPr="00F172CE">
        <w:rPr>
          <w:rFonts w:ascii="Book Antiqua" w:eastAsia="Book Antiqua" w:hAnsi="Book Antiqua" w:cs="Book Antiqua"/>
        </w:rPr>
        <w:t>Xie</w:t>
      </w:r>
      <w:proofErr w:type="spellEnd"/>
      <w:r w:rsidR="002107A0" w:rsidRPr="00F172CE">
        <w:rPr>
          <w:rFonts w:ascii="Book Antiqua" w:eastAsia="Book Antiqua" w:hAnsi="Book Antiqua" w:cs="Book Antiqua"/>
        </w:rPr>
        <w:t xml:space="preserve"> Z, Ma J, Liu WJ, Wang D, Xu W, Holmes EC, Gao GF, Wu G, Chen W, Shi W, Tan W. Genomic </w:t>
      </w:r>
      <w:proofErr w:type="spellStart"/>
      <w:r w:rsidR="002107A0" w:rsidRPr="00F172CE">
        <w:rPr>
          <w:rFonts w:ascii="Book Antiqua" w:eastAsia="Book Antiqua" w:hAnsi="Book Antiqua" w:cs="Book Antiqua"/>
        </w:rPr>
        <w:t>characterisation</w:t>
      </w:r>
      <w:proofErr w:type="spellEnd"/>
      <w:r w:rsidR="002107A0" w:rsidRPr="00F172CE">
        <w:rPr>
          <w:rFonts w:ascii="Book Antiqua" w:eastAsia="Book Antiqua" w:hAnsi="Book Antiqua" w:cs="Book Antiqua"/>
        </w:rPr>
        <w:t xml:space="preserve"> and epidemiology of 2019 novel coronavirus: implications for virus origins and receptor binding. Lancet 2020; </w:t>
      </w:r>
      <w:r w:rsidR="002107A0" w:rsidRPr="00F172CE">
        <w:rPr>
          <w:rFonts w:ascii="Book Antiqua" w:eastAsia="Book Antiqua" w:hAnsi="Book Antiqua" w:cs="Book Antiqua"/>
          <w:b/>
          <w:bCs/>
        </w:rPr>
        <w:t xml:space="preserve">395: </w:t>
      </w:r>
      <w:r w:rsidR="002107A0" w:rsidRPr="00F172CE">
        <w:rPr>
          <w:rFonts w:ascii="Book Antiqua" w:eastAsia="Book Antiqua" w:hAnsi="Book Antiqua" w:cs="Book Antiqua"/>
        </w:rPr>
        <w:t>565-574 [PMID: 32007145 DOI: 10.1016/S0140-6736(20)30251-8]</w:t>
      </w:r>
    </w:p>
    <w:p w14:paraId="3E039DC3"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16 </w:t>
      </w:r>
      <w:r w:rsidRPr="00F172CE">
        <w:rPr>
          <w:rFonts w:ascii="Book Antiqua" w:eastAsia="Book Antiqua" w:hAnsi="Book Antiqua" w:cs="Book Antiqua"/>
          <w:b/>
          <w:bCs/>
        </w:rPr>
        <w:t>Paules CI</w:t>
      </w:r>
      <w:r w:rsidRPr="00F172CE">
        <w:rPr>
          <w:rFonts w:ascii="Book Antiqua" w:eastAsia="Book Antiqua" w:hAnsi="Book Antiqua" w:cs="Book Antiqua"/>
        </w:rPr>
        <w:t xml:space="preserve">, Marston HD, </w:t>
      </w:r>
      <w:proofErr w:type="spellStart"/>
      <w:r w:rsidRPr="00F172CE">
        <w:rPr>
          <w:rFonts w:ascii="Book Antiqua" w:eastAsia="Book Antiqua" w:hAnsi="Book Antiqua" w:cs="Book Antiqua"/>
        </w:rPr>
        <w:t>Fauci</w:t>
      </w:r>
      <w:proofErr w:type="spellEnd"/>
      <w:r w:rsidRPr="00F172CE">
        <w:rPr>
          <w:rFonts w:ascii="Book Antiqua" w:eastAsia="Book Antiqua" w:hAnsi="Book Antiqua" w:cs="Book Antiqua"/>
        </w:rPr>
        <w:t xml:space="preserve"> AS. Coronavirus Infections-More Than Just the Common Cold. </w:t>
      </w:r>
      <w:r w:rsidRPr="00F172CE">
        <w:rPr>
          <w:rFonts w:ascii="Book Antiqua" w:eastAsia="Book Antiqua" w:hAnsi="Book Antiqua" w:cs="Book Antiqua"/>
          <w:i/>
          <w:iCs/>
        </w:rPr>
        <w:t>JAMA</w:t>
      </w:r>
      <w:r w:rsidRPr="00F172CE">
        <w:rPr>
          <w:rFonts w:ascii="Book Antiqua" w:eastAsia="Book Antiqua" w:hAnsi="Book Antiqua" w:cs="Book Antiqua"/>
        </w:rPr>
        <w:t xml:space="preserve"> 2020; : [PMID: 31971553 DOI: 10.1001/jama.2020.0757]</w:t>
      </w:r>
    </w:p>
    <w:p w14:paraId="2BC810D1" w14:textId="126D0D87" w:rsidR="00A77B3E" w:rsidRPr="00F172CE" w:rsidRDefault="006F3FF3" w:rsidP="00F172CE">
      <w:pPr>
        <w:snapToGrid w:val="0"/>
        <w:spacing w:line="360" w:lineRule="auto"/>
        <w:jc w:val="both"/>
      </w:pPr>
      <w:r w:rsidRPr="00F172CE">
        <w:rPr>
          <w:rFonts w:ascii="Book Antiqua" w:eastAsia="Book Antiqua" w:hAnsi="Book Antiqua" w:cs="Book Antiqua"/>
        </w:rPr>
        <w:t xml:space="preserve">17 </w:t>
      </w:r>
      <w:proofErr w:type="spellStart"/>
      <w:r w:rsidRPr="00F172CE">
        <w:rPr>
          <w:rFonts w:ascii="Book Antiqua" w:eastAsia="Book Antiqua" w:hAnsi="Book Antiqua" w:cs="Book Antiqua"/>
          <w:b/>
          <w:bCs/>
        </w:rPr>
        <w:t>Woelfel</w:t>
      </w:r>
      <w:proofErr w:type="spellEnd"/>
      <w:r w:rsidRPr="00F172CE">
        <w:rPr>
          <w:rFonts w:ascii="Book Antiqua" w:eastAsia="Book Antiqua" w:hAnsi="Book Antiqua" w:cs="Book Antiqua"/>
          <w:b/>
          <w:bCs/>
        </w:rPr>
        <w:t xml:space="preserve"> R,</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Corman</w:t>
      </w:r>
      <w:proofErr w:type="spellEnd"/>
      <w:r w:rsidRPr="00F172CE">
        <w:rPr>
          <w:rFonts w:ascii="Book Antiqua" w:eastAsia="Book Antiqua" w:hAnsi="Book Antiqua" w:cs="Book Antiqua"/>
        </w:rPr>
        <w:t xml:space="preserve"> VM, </w:t>
      </w:r>
      <w:proofErr w:type="spellStart"/>
      <w:r w:rsidRPr="00F172CE">
        <w:rPr>
          <w:rFonts w:ascii="Book Antiqua" w:eastAsia="Book Antiqua" w:hAnsi="Book Antiqua" w:cs="Book Antiqua"/>
        </w:rPr>
        <w:t>Guggemos</w:t>
      </w:r>
      <w:proofErr w:type="spellEnd"/>
      <w:r w:rsidRPr="00F172CE">
        <w:rPr>
          <w:rFonts w:ascii="Book Antiqua" w:eastAsia="Book Antiqua" w:hAnsi="Book Antiqua" w:cs="Book Antiqua"/>
        </w:rPr>
        <w:t xml:space="preserve"> W, </w:t>
      </w:r>
      <w:proofErr w:type="spellStart"/>
      <w:r w:rsidR="002107A0" w:rsidRPr="00F172CE">
        <w:rPr>
          <w:rFonts w:ascii="Book Antiqua" w:eastAsia="Book Antiqua" w:hAnsi="Book Antiqua" w:cs="Book Antiqua"/>
        </w:rPr>
        <w:t>Seilmaier</w:t>
      </w:r>
      <w:proofErr w:type="spellEnd"/>
      <w:r w:rsidR="002107A0" w:rsidRPr="00F172CE">
        <w:rPr>
          <w:rFonts w:ascii="Book Antiqua" w:eastAsia="Book Antiqua" w:hAnsi="Book Antiqua" w:cs="Book Antiqua"/>
        </w:rPr>
        <w:t xml:space="preserve"> M, </w:t>
      </w:r>
      <w:proofErr w:type="spellStart"/>
      <w:r w:rsidR="002107A0" w:rsidRPr="00F172CE">
        <w:rPr>
          <w:rFonts w:ascii="Book Antiqua" w:eastAsia="Book Antiqua" w:hAnsi="Book Antiqua" w:cs="Book Antiqua"/>
        </w:rPr>
        <w:t>Zange</w:t>
      </w:r>
      <w:proofErr w:type="spellEnd"/>
      <w:r w:rsidR="002107A0" w:rsidRPr="00F172CE">
        <w:rPr>
          <w:rFonts w:ascii="Book Antiqua" w:eastAsia="Book Antiqua" w:hAnsi="Book Antiqua" w:cs="Book Antiqua"/>
        </w:rPr>
        <w:t xml:space="preserve"> S, Mueller MA, Niemeyer D, </w:t>
      </w:r>
      <w:proofErr w:type="spellStart"/>
      <w:r w:rsidR="002107A0" w:rsidRPr="00F172CE">
        <w:rPr>
          <w:rFonts w:ascii="Book Antiqua" w:eastAsia="Book Antiqua" w:hAnsi="Book Antiqua" w:cs="Book Antiqua"/>
        </w:rPr>
        <w:t>Vollmar</w:t>
      </w:r>
      <w:proofErr w:type="spellEnd"/>
      <w:r w:rsidR="002107A0" w:rsidRPr="00F172CE">
        <w:rPr>
          <w:rFonts w:ascii="Book Antiqua" w:eastAsia="Book Antiqua" w:hAnsi="Book Antiqua" w:cs="Book Antiqua"/>
        </w:rPr>
        <w:t xml:space="preserve"> P, </w:t>
      </w:r>
      <w:proofErr w:type="spellStart"/>
      <w:r w:rsidR="002107A0" w:rsidRPr="00F172CE">
        <w:rPr>
          <w:rFonts w:ascii="Book Antiqua" w:eastAsia="Book Antiqua" w:hAnsi="Book Antiqua" w:cs="Book Antiqua"/>
        </w:rPr>
        <w:t>Rothe</w:t>
      </w:r>
      <w:proofErr w:type="spellEnd"/>
      <w:r w:rsidR="002107A0" w:rsidRPr="00F172CE">
        <w:rPr>
          <w:rFonts w:ascii="Book Antiqua" w:eastAsia="Book Antiqua" w:hAnsi="Book Antiqua" w:cs="Book Antiqua"/>
        </w:rPr>
        <w:t xml:space="preserve"> C, </w:t>
      </w:r>
      <w:proofErr w:type="spellStart"/>
      <w:r w:rsidR="002107A0" w:rsidRPr="00F172CE">
        <w:rPr>
          <w:rFonts w:ascii="Book Antiqua" w:eastAsia="Book Antiqua" w:hAnsi="Book Antiqua" w:cs="Book Antiqua"/>
        </w:rPr>
        <w:t>Hoelscher</w:t>
      </w:r>
      <w:proofErr w:type="spellEnd"/>
      <w:r w:rsidR="002107A0" w:rsidRPr="00F172CE">
        <w:rPr>
          <w:rFonts w:ascii="Book Antiqua" w:eastAsia="Book Antiqua" w:hAnsi="Book Antiqua" w:cs="Book Antiqua"/>
        </w:rPr>
        <w:t xml:space="preserve"> M, </w:t>
      </w:r>
      <w:proofErr w:type="spellStart"/>
      <w:r w:rsidR="002107A0" w:rsidRPr="00F172CE">
        <w:rPr>
          <w:rFonts w:ascii="Book Antiqua" w:eastAsia="Book Antiqua" w:hAnsi="Book Antiqua" w:cs="Book Antiqua"/>
        </w:rPr>
        <w:t>Bleicker</w:t>
      </w:r>
      <w:proofErr w:type="spellEnd"/>
      <w:r w:rsidR="002107A0" w:rsidRPr="00F172CE">
        <w:rPr>
          <w:rFonts w:ascii="Book Antiqua" w:eastAsia="Book Antiqua" w:hAnsi="Book Antiqua" w:cs="Book Antiqua"/>
        </w:rPr>
        <w:t xml:space="preserve"> T, </w:t>
      </w:r>
      <w:proofErr w:type="spellStart"/>
      <w:r w:rsidR="002107A0" w:rsidRPr="00F172CE">
        <w:rPr>
          <w:rFonts w:ascii="Book Antiqua" w:eastAsia="Book Antiqua" w:hAnsi="Book Antiqua" w:cs="Book Antiqua"/>
        </w:rPr>
        <w:t>Bruenink</w:t>
      </w:r>
      <w:proofErr w:type="spellEnd"/>
      <w:r w:rsidR="002107A0" w:rsidRPr="00F172CE">
        <w:rPr>
          <w:rFonts w:ascii="Book Antiqua" w:eastAsia="Book Antiqua" w:hAnsi="Book Antiqua" w:cs="Book Antiqua"/>
        </w:rPr>
        <w:t xml:space="preserve"> S, Schneider J, Ehmann R, </w:t>
      </w:r>
      <w:proofErr w:type="spellStart"/>
      <w:r w:rsidR="002107A0" w:rsidRPr="00F172CE">
        <w:rPr>
          <w:rFonts w:ascii="Book Antiqua" w:eastAsia="Book Antiqua" w:hAnsi="Book Antiqua" w:cs="Book Antiqua"/>
        </w:rPr>
        <w:t>Zwirglmaier</w:t>
      </w:r>
      <w:proofErr w:type="spellEnd"/>
      <w:r w:rsidR="002107A0" w:rsidRPr="00F172CE">
        <w:rPr>
          <w:rFonts w:ascii="Book Antiqua" w:eastAsia="Book Antiqua" w:hAnsi="Book Antiqua" w:cs="Book Antiqua"/>
        </w:rPr>
        <w:t xml:space="preserve"> M, </w:t>
      </w:r>
      <w:proofErr w:type="spellStart"/>
      <w:r w:rsidR="005239D5" w:rsidRPr="00F172CE">
        <w:rPr>
          <w:rFonts w:ascii="Book Antiqua" w:eastAsia="Book Antiqua" w:hAnsi="Book Antiqua" w:cs="Book Antiqua"/>
        </w:rPr>
        <w:t>Drosten</w:t>
      </w:r>
      <w:proofErr w:type="spellEnd"/>
      <w:r w:rsidR="005239D5" w:rsidRPr="00F172CE">
        <w:rPr>
          <w:rFonts w:ascii="Book Antiqua" w:eastAsia="Book Antiqua" w:hAnsi="Book Antiqua" w:cs="Book Antiqua"/>
        </w:rPr>
        <w:t xml:space="preserve"> C, </w:t>
      </w:r>
      <w:proofErr w:type="spellStart"/>
      <w:r w:rsidR="005239D5" w:rsidRPr="00F172CE">
        <w:rPr>
          <w:rFonts w:ascii="Book Antiqua" w:eastAsia="Book Antiqua" w:hAnsi="Book Antiqua" w:cs="Book Antiqua"/>
        </w:rPr>
        <w:t>Wendtner</w:t>
      </w:r>
      <w:proofErr w:type="spellEnd"/>
      <w:r w:rsidR="005239D5" w:rsidRPr="00F172CE">
        <w:rPr>
          <w:rFonts w:ascii="Book Antiqua" w:eastAsia="Book Antiqua" w:hAnsi="Book Antiqua" w:cs="Book Antiqua"/>
        </w:rPr>
        <w:t xml:space="preserve"> C. </w:t>
      </w:r>
      <w:r w:rsidRPr="00F172CE">
        <w:rPr>
          <w:rFonts w:ascii="Book Antiqua" w:eastAsia="Book Antiqua" w:hAnsi="Book Antiqua" w:cs="Book Antiqua"/>
        </w:rPr>
        <w:t>Clinical presentation and virological assessment of hospitalized cases of coronavirus disease 2019 in a travel-associated transmission cluster</w:t>
      </w:r>
      <w:r w:rsidR="005239D5" w:rsidRPr="00F172CE">
        <w:rPr>
          <w:rFonts w:ascii="Book Antiqua" w:eastAsia="Book Antiqua" w:hAnsi="Book Antiqua" w:cs="Book Antiqua"/>
        </w:rPr>
        <w:t>.</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i/>
          <w:iCs/>
        </w:rPr>
        <w:t>MedRxiv</w:t>
      </w:r>
      <w:proofErr w:type="spellEnd"/>
      <w:r w:rsidRPr="00F172CE">
        <w:rPr>
          <w:rFonts w:ascii="Book Antiqua" w:eastAsia="Book Antiqua" w:hAnsi="Book Antiqua" w:cs="Book Antiqua"/>
        </w:rPr>
        <w:t xml:space="preserve"> 2020 [DOI: 10.1101/2020.03.05.20030502]</w:t>
      </w:r>
    </w:p>
    <w:p w14:paraId="3539E6A3"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18 </w:t>
      </w:r>
      <w:r w:rsidRPr="00F172CE">
        <w:rPr>
          <w:rFonts w:ascii="Book Antiqua" w:eastAsia="Book Antiqua" w:hAnsi="Book Antiqua" w:cs="Book Antiqua"/>
          <w:b/>
          <w:bCs/>
        </w:rPr>
        <w:t>Bai Y</w:t>
      </w:r>
      <w:r w:rsidRPr="00F172CE">
        <w:rPr>
          <w:rFonts w:ascii="Book Antiqua" w:eastAsia="Book Antiqua" w:hAnsi="Book Antiqua" w:cs="Book Antiqua"/>
        </w:rPr>
        <w:t xml:space="preserve">, Yao L, Wei T, Tian F, </w:t>
      </w:r>
      <w:proofErr w:type="spellStart"/>
      <w:r w:rsidRPr="00F172CE">
        <w:rPr>
          <w:rFonts w:ascii="Book Antiqua" w:eastAsia="Book Antiqua" w:hAnsi="Book Antiqua" w:cs="Book Antiqua"/>
        </w:rPr>
        <w:t>Jin</w:t>
      </w:r>
      <w:proofErr w:type="spellEnd"/>
      <w:r w:rsidRPr="00F172CE">
        <w:rPr>
          <w:rFonts w:ascii="Book Antiqua" w:eastAsia="Book Antiqua" w:hAnsi="Book Antiqua" w:cs="Book Antiqua"/>
        </w:rPr>
        <w:t xml:space="preserve"> DY, Chen L, Wang M. Presumed Asymptomatic Carrier Transmission of COVID-19. </w:t>
      </w:r>
      <w:r w:rsidRPr="00F172CE">
        <w:rPr>
          <w:rFonts w:ascii="Book Antiqua" w:eastAsia="Book Antiqua" w:hAnsi="Book Antiqua" w:cs="Book Antiqua"/>
          <w:i/>
          <w:iCs/>
        </w:rPr>
        <w:t>JAMA</w:t>
      </w:r>
      <w:r w:rsidRPr="00F172CE">
        <w:rPr>
          <w:rFonts w:ascii="Book Antiqua" w:eastAsia="Book Antiqua" w:hAnsi="Book Antiqua" w:cs="Book Antiqua"/>
        </w:rPr>
        <w:t xml:space="preserve"> 2020; : [PMID: 32083643 DOI: 10.1001/jama.2020.2565]</w:t>
      </w:r>
    </w:p>
    <w:p w14:paraId="0951C459"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19 </w:t>
      </w:r>
      <w:r w:rsidRPr="00F172CE">
        <w:rPr>
          <w:rFonts w:ascii="Book Antiqua" w:eastAsia="Book Antiqua" w:hAnsi="Book Antiqua" w:cs="Book Antiqua"/>
          <w:b/>
          <w:bCs/>
        </w:rPr>
        <w:t>Zou L</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Ruan</w:t>
      </w:r>
      <w:proofErr w:type="spellEnd"/>
      <w:r w:rsidRPr="00F172CE">
        <w:rPr>
          <w:rFonts w:ascii="Book Antiqua" w:eastAsia="Book Antiqua" w:hAnsi="Book Antiqua" w:cs="Book Antiqua"/>
        </w:rPr>
        <w:t xml:space="preserve"> F, Huang M, Liang L, Huang H, Hong Z, Yu J, Kang M, Song Y, Xia J, Guo Q, Song T, He J, Yen HL, Peiris M, Wu J. SARS-CoV-2 Viral Load in Upper </w:t>
      </w:r>
      <w:r w:rsidRPr="00F172CE">
        <w:rPr>
          <w:rFonts w:ascii="Book Antiqua" w:eastAsia="Book Antiqua" w:hAnsi="Book Antiqua" w:cs="Book Antiqua"/>
        </w:rPr>
        <w:lastRenderedPageBreak/>
        <w:t xml:space="preserve">Respiratory Specimens of Infected Patients. </w:t>
      </w:r>
      <w:r w:rsidRPr="00F172CE">
        <w:rPr>
          <w:rFonts w:ascii="Book Antiqua" w:eastAsia="Book Antiqua" w:hAnsi="Book Antiqua" w:cs="Book Antiqua"/>
          <w:i/>
          <w:iCs/>
        </w:rPr>
        <w:t xml:space="preserve">N </w:t>
      </w:r>
      <w:proofErr w:type="spellStart"/>
      <w:r w:rsidRPr="00F172CE">
        <w:rPr>
          <w:rFonts w:ascii="Book Antiqua" w:eastAsia="Book Antiqua" w:hAnsi="Book Antiqua" w:cs="Book Antiqua"/>
          <w:i/>
          <w:iCs/>
        </w:rPr>
        <w:t>Engl</w:t>
      </w:r>
      <w:proofErr w:type="spellEnd"/>
      <w:r w:rsidRPr="00F172CE">
        <w:rPr>
          <w:rFonts w:ascii="Book Antiqua" w:eastAsia="Book Antiqua" w:hAnsi="Book Antiqua" w:cs="Book Antiqua"/>
          <w:i/>
          <w:iCs/>
        </w:rPr>
        <w:t xml:space="preserve"> J Med</w:t>
      </w:r>
      <w:r w:rsidRPr="00F172CE">
        <w:rPr>
          <w:rFonts w:ascii="Book Antiqua" w:eastAsia="Book Antiqua" w:hAnsi="Book Antiqua" w:cs="Book Antiqua"/>
        </w:rPr>
        <w:t xml:space="preserve"> 2020; </w:t>
      </w:r>
      <w:r w:rsidRPr="00F172CE">
        <w:rPr>
          <w:rFonts w:ascii="Book Antiqua" w:eastAsia="Book Antiqua" w:hAnsi="Book Antiqua" w:cs="Book Antiqua"/>
          <w:b/>
          <w:bCs/>
        </w:rPr>
        <w:t>382</w:t>
      </w:r>
      <w:r w:rsidRPr="00F172CE">
        <w:rPr>
          <w:rFonts w:ascii="Book Antiqua" w:eastAsia="Book Antiqua" w:hAnsi="Book Antiqua" w:cs="Book Antiqua"/>
        </w:rPr>
        <w:t>: 1177-1179 [PMID: 32074444 DOI: 10.1056/NEJMc2001737]</w:t>
      </w:r>
    </w:p>
    <w:p w14:paraId="20E6489A" w14:textId="4781E7F7" w:rsidR="00A77B3E" w:rsidRPr="00F172CE" w:rsidRDefault="006F3FF3" w:rsidP="00F172CE">
      <w:pPr>
        <w:snapToGrid w:val="0"/>
        <w:spacing w:line="360" w:lineRule="auto"/>
        <w:jc w:val="both"/>
      </w:pPr>
      <w:r w:rsidRPr="00F172CE">
        <w:rPr>
          <w:rFonts w:ascii="Book Antiqua" w:eastAsia="Book Antiqua" w:hAnsi="Book Antiqua" w:cs="Book Antiqua"/>
        </w:rPr>
        <w:t xml:space="preserve">20 </w:t>
      </w:r>
      <w:r w:rsidR="00A76968" w:rsidRPr="00F172CE">
        <w:rPr>
          <w:rFonts w:ascii="Book Antiqua" w:eastAsia="Book Antiqua" w:hAnsi="Book Antiqua" w:cs="Book Antiqua"/>
          <w:b/>
          <w:bCs/>
        </w:rPr>
        <w:t xml:space="preserve">van </w:t>
      </w:r>
      <w:proofErr w:type="spellStart"/>
      <w:r w:rsidR="00A76968" w:rsidRPr="00F172CE">
        <w:rPr>
          <w:rFonts w:ascii="Book Antiqua" w:eastAsia="Book Antiqua" w:hAnsi="Book Antiqua" w:cs="Book Antiqua"/>
          <w:b/>
          <w:bCs/>
        </w:rPr>
        <w:t>Doremalen</w:t>
      </w:r>
      <w:proofErr w:type="spellEnd"/>
      <w:r w:rsidR="00A76968" w:rsidRPr="00F172CE">
        <w:rPr>
          <w:rFonts w:ascii="Book Antiqua" w:eastAsia="Book Antiqua" w:hAnsi="Book Antiqua" w:cs="Book Antiqua"/>
          <w:b/>
          <w:bCs/>
        </w:rPr>
        <w:t xml:space="preserve"> N, </w:t>
      </w:r>
      <w:proofErr w:type="spellStart"/>
      <w:r w:rsidR="00A76968" w:rsidRPr="00F172CE">
        <w:rPr>
          <w:rFonts w:ascii="Book Antiqua" w:eastAsia="Book Antiqua" w:hAnsi="Book Antiqua" w:cs="Book Antiqua"/>
        </w:rPr>
        <w:t>Bushmaker</w:t>
      </w:r>
      <w:proofErr w:type="spellEnd"/>
      <w:r w:rsidR="00A76968" w:rsidRPr="00F172CE">
        <w:rPr>
          <w:rFonts w:ascii="Book Antiqua" w:eastAsia="Book Antiqua" w:hAnsi="Book Antiqua" w:cs="Book Antiqua"/>
        </w:rPr>
        <w:t xml:space="preserve"> T, Morris DH, Holbrook MG, Gamble A, Williamson BN, </w:t>
      </w:r>
      <w:proofErr w:type="spellStart"/>
      <w:r w:rsidR="00A76968" w:rsidRPr="00F172CE">
        <w:rPr>
          <w:rFonts w:ascii="Book Antiqua" w:eastAsia="Book Antiqua" w:hAnsi="Book Antiqua" w:cs="Book Antiqua"/>
        </w:rPr>
        <w:t>Tamin</w:t>
      </w:r>
      <w:proofErr w:type="spellEnd"/>
      <w:r w:rsidR="00A76968" w:rsidRPr="00F172CE">
        <w:rPr>
          <w:rFonts w:ascii="Book Antiqua" w:eastAsia="Book Antiqua" w:hAnsi="Book Antiqua" w:cs="Book Antiqua"/>
        </w:rPr>
        <w:t xml:space="preserve"> A, Harcourt JL, Thornburg NJ, Gerber SI, Lloyd-Smith JO, de Wit E, Munster VJ.</w:t>
      </w:r>
      <w:r w:rsidRPr="00F172CE">
        <w:rPr>
          <w:rFonts w:ascii="Book Antiqua" w:eastAsia="Book Antiqua" w:hAnsi="Book Antiqua" w:cs="Book Antiqua"/>
        </w:rPr>
        <w:t xml:space="preserve"> Aerosol and </w:t>
      </w:r>
      <w:r w:rsidR="00396DC9" w:rsidRPr="00F172CE">
        <w:rPr>
          <w:rFonts w:ascii="Book Antiqua" w:eastAsia="Book Antiqua" w:hAnsi="Book Antiqua" w:cs="Book Antiqua"/>
        </w:rPr>
        <w:t>S</w:t>
      </w:r>
      <w:r w:rsidRPr="00F172CE">
        <w:rPr>
          <w:rFonts w:ascii="Book Antiqua" w:eastAsia="Book Antiqua" w:hAnsi="Book Antiqua" w:cs="Book Antiqua"/>
        </w:rPr>
        <w:t xml:space="preserve">urface </w:t>
      </w:r>
      <w:r w:rsidR="00396DC9" w:rsidRPr="00F172CE">
        <w:rPr>
          <w:rFonts w:ascii="Book Antiqua" w:eastAsia="Book Antiqua" w:hAnsi="Book Antiqua" w:cs="Book Antiqua"/>
        </w:rPr>
        <w:t>S</w:t>
      </w:r>
      <w:r w:rsidRPr="00F172CE">
        <w:rPr>
          <w:rFonts w:ascii="Book Antiqua" w:eastAsia="Book Antiqua" w:hAnsi="Book Antiqua" w:cs="Book Antiqua"/>
        </w:rPr>
        <w:t xml:space="preserve">tability of SARS-CoV-2 as </w:t>
      </w:r>
      <w:r w:rsidR="00396DC9" w:rsidRPr="00F172CE">
        <w:rPr>
          <w:rFonts w:ascii="Book Antiqua" w:eastAsia="Book Antiqua" w:hAnsi="Book Antiqua" w:cs="Book Antiqua"/>
        </w:rPr>
        <w:t>C</w:t>
      </w:r>
      <w:r w:rsidRPr="00F172CE">
        <w:rPr>
          <w:rFonts w:ascii="Book Antiqua" w:eastAsia="Book Antiqua" w:hAnsi="Book Antiqua" w:cs="Book Antiqua"/>
        </w:rPr>
        <w:t>ompared with SARS-CoV-1.</w:t>
      </w:r>
      <w:r w:rsidRPr="00F172CE">
        <w:rPr>
          <w:rFonts w:ascii="Book Antiqua" w:eastAsia="Book Antiqua" w:hAnsi="Book Antiqua" w:cs="Book Antiqua"/>
          <w:i/>
          <w:iCs/>
        </w:rPr>
        <w:t xml:space="preserve"> N </w:t>
      </w:r>
      <w:proofErr w:type="spellStart"/>
      <w:r w:rsidRPr="00F172CE">
        <w:rPr>
          <w:rFonts w:ascii="Book Antiqua" w:eastAsia="Book Antiqua" w:hAnsi="Book Antiqua" w:cs="Book Antiqua"/>
          <w:i/>
          <w:iCs/>
        </w:rPr>
        <w:t>Engl</w:t>
      </w:r>
      <w:proofErr w:type="spellEnd"/>
      <w:r w:rsidRPr="00F172CE">
        <w:rPr>
          <w:rFonts w:ascii="Book Antiqua" w:eastAsia="Book Antiqua" w:hAnsi="Book Antiqua" w:cs="Book Antiqua"/>
          <w:i/>
          <w:iCs/>
        </w:rPr>
        <w:t xml:space="preserve"> J Med</w:t>
      </w:r>
      <w:r w:rsidRPr="00F172CE">
        <w:rPr>
          <w:rFonts w:ascii="Book Antiqua" w:eastAsia="Book Antiqua" w:hAnsi="Book Antiqua" w:cs="Book Antiqua"/>
        </w:rPr>
        <w:t xml:space="preserve"> 2020; </w:t>
      </w:r>
      <w:r w:rsidRPr="00F172CE">
        <w:rPr>
          <w:rFonts w:ascii="Book Antiqua" w:eastAsia="Book Antiqua" w:hAnsi="Book Antiqua" w:cs="Book Antiqua"/>
          <w:b/>
          <w:bCs/>
        </w:rPr>
        <w:t xml:space="preserve">382: </w:t>
      </w:r>
      <w:r w:rsidRPr="00F172CE">
        <w:rPr>
          <w:rFonts w:ascii="Book Antiqua" w:eastAsia="Book Antiqua" w:hAnsi="Book Antiqua" w:cs="Book Antiqua"/>
        </w:rPr>
        <w:t>1564</w:t>
      </w:r>
      <w:r w:rsidR="00A76968" w:rsidRPr="00F172CE">
        <w:rPr>
          <w:rFonts w:ascii="Book Antiqua" w:eastAsia="Book Antiqua" w:hAnsi="Book Antiqua" w:cs="Book Antiqua"/>
        </w:rPr>
        <w:t>-</w:t>
      </w:r>
      <w:r w:rsidRPr="00F172CE">
        <w:rPr>
          <w:rFonts w:ascii="Book Antiqua" w:eastAsia="Book Antiqua" w:hAnsi="Book Antiqua" w:cs="Book Antiqua"/>
        </w:rPr>
        <w:t>1567 [</w:t>
      </w:r>
      <w:r w:rsidR="00A76968" w:rsidRPr="00F172CE">
        <w:rPr>
          <w:rFonts w:ascii="Book Antiqua" w:eastAsia="Book Antiqua" w:hAnsi="Book Antiqua" w:cs="Book Antiqua"/>
        </w:rPr>
        <w:t xml:space="preserve">PMID: 32182409 </w:t>
      </w:r>
      <w:r w:rsidRPr="00F172CE">
        <w:rPr>
          <w:rFonts w:ascii="Book Antiqua" w:eastAsia="Book Antiqua" w:hAnsi="Book Antiqua" w:cs="Book Antiqua"/>
        </w:rPr>
        <w:t>DOI: 10.1056/NEJMc2004973]</w:t>
      </w:r>
    </w:p>
    <w:p w14:paraId="3D7BED40" w14:textId="4415A9DD" w:rsidR="00A77B3E" w:rsidRPr="00F172CE" w:rsidRDefault="006F3FF3" w:rsidP="00F172CE">
      <w:pPr>
        <w:snapToGrid w:val="0"/>
        <w:spacing w:line="360" w:lineRule="auto"/>
        <w:jc w:val="both"/>
      </w:pPr>
      <w:r w:rsidRPr="00F172CE">
        <w:rPr>
          <w:rFonts w:ascii="Book Antiqua" w:eastAsia="Book Antiqua" w:hAnsi="Book Antiqua" w:cs="Book Antiqua"/>
        </w:rPr>
        <w:t xml:space="preserve">21 </w:t>
      </w:r>
      <w:r w:rsidR="005239D5" w:rsidRPr="00F172CE">
        <w:rPr>
          <w:rFonts w:ascii="Book Antiqua" w:eastAsia="Book Antiqua" w:hAnsi="Book Antiqua" w:cs="Book Antiqua"/>
          <w:b/>
          <w:bCs/>
        </w:rPr>
        <w:t>Liu J,</w:t>
      </w:r>
      <w:r w:rsidR="005239D5" w:rsidRPr="00F172CE">
        <w:rPr>
          <w:rFonts w:ascii="Book Antiqua" w:eastAsia="Book Antiqua" w:hAnsi="Book Antiqua" w:cs="Book Antiqua"/>
        </w:rPr>
        <w:t xml:space="preserve"> Liao X, Qian S, Yuan J, Wang F, Liu Y, Wang Z, Wang FS, Liu L, Zhang Z. Community Transmission of Severe Acute Respiratory Syndrome Coronavirus 2, Shenzhen, China, 2020. </w:t>
      </w:r>
      <w:proofErr w:type="spellStart"/>
      <w:r w:rsidR="005239D5" w:rsidRPr="00F172CE">
        <w:rPr>
          <w:rFonts w:ascii="Book Antiqua" w:eastAsia="Book Antiqua" w:hAnsi="Book Antiqua" w:cs="Book Antiqua"/>
          <w:i/>
          <w:iCs/>
        </w:rPr>
        <w:t>Emerg</w:t>
      </w:r>
      <w:proofErr w:type="spellEnd"/>
      <w:r w:rsidR="005239D5" w:rsidRPr="00F172CE">
        <w:rPr>
          <w:rFonts w:ascii="Book Antiqua" w:eastAsia="Book Antiqua" w:hAnsi="Book Antiqua" w:cs="Book Antiqua"/>
          <w:i/>
          <w:iCs/>
        </w:rPr>
        <w:t xml:space="preserve"> Infect Dis</w:t>
      </w:r>
      <w:r w:rsidR="005239D5" w:rsidRPr="00F172CE">
        <w:rPr>
          <w:rFonts w:ascii="Book Antiqua" w:eastAsia="Book Antiqua" w:hAnsi="Book Antiqua" w:cs="Book Antiqua"/>
        </w:rPr>
        <w:t xml:space="preserve"> 2020; </w:t>
      </w:r>
      <w:r w:rsidR="005239D5" w:rsidRPr="00F172CE">
        <w:rPr>
          <w:rFonts w:ascii="Book Antiqua" w:eastAsia="Book Antiqua" w:hAnsi="Book Antiqua" w:cs="Book Antiqua"/>
          <w:b/>
          <w:bCs/>
        </w:rPr>
        <w:t>26:</w:t>
      </w:r>
      <w:r w:rsidR="005239D5" w:rsidRPr="00F172CE">
        <w:rPr>
          <w:rFonts w:ascii="Book Antiqua" w:eastAsia="Book Antiqua" w:hAnsi="Book Antiqua" w:cs="Book Antiqua"/>
        </w:rPr>
        <w:t xml:space="preserve"> 1320-1323 [PMID: 32125269 DOI: 10.3201/eid2606.200239]</w:t>
      </w:r>
    </w:p>
    <w:p w14:paraId="564977A8"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22 </w:t>
      </w:r>
      <w:r w:rsidRPr="00F172CE">
        <w:rPr>
          <w:rFonts w:ascii="Book Antiqua" w:eastAsia="Book Antiqua" w:hAnsi="Book Antiqua" w:cs="Book Antiqua"/>
          <w:b/>
          <w:bCs/>
        </w:rPr>
        <w:t>Ong SWX</w:t>
      </w:r>
      <w:r w:rsidRPr="00F172CE">
        <w:rPr>
          <w:rFonts w:ascii="Book Antiqua" w:eastAsia="Book Antiqua" w:hAnsi="Book Antiqua" w:cs="Book Antiqua"/>
        </w:rPr>
        <w:t xml:space="preserve">, Tan YK, Chia PY, Lee TH, Ng OT, Wong MSY, </w:t>
      </w:r>
      <w:proofErr w:type="spellStart"/>
      <w:r w:rsidRPr="00F172CE">
        <w:rPr>
          <w:rFonts w:ascii="Book Antiqua" w:eastAsia="Book Antiqua" w:hAnsi="Book Antiqua" w:cs="Book Antiqua"/>
        </w:rPr>
        <w:t>Marimuthu</w:t>
      </w:r>
      <w:proofErr w:type="spellEnd"/>
      <w:r w:rsidRPr="00F172CE">
        <w:rPr>
          <w:rFonts w:ascii="Book Antiqua" w:eastAsia="Book Antiqua" w:hAnsi="Book Antiqua" w:cs="Book Antiqua"/>
        </w:rPr>
        <w:t xml:space="preserve"> K. Air, Surface Environmental, and Personal Protective Equipment Contamination by Severe Acute Respiratory Syndrome Coronavirus 2 (SARS-CoV-2) From a Symptomatic Patient. </w:t>
      </w:r>
      <w:r w:rsidRPr="00F172CE">
        <w:rPr>
          <w:rFonts w:ascii="Book Antiqua" w:eastAsia="Book Antiqua" w:hAnsi="Book Antiqua" w:cs="Book Antiqua"/>
          <w:i/>
          <w:iCs/>
        </w:rPr>
        <w:t>JAMA</w:t>
      </w:r>
      <w:r w:rsidRPr="00F172CE">
        <w:rPr>
          <w:rFonts w:ascii="Book Antiqua" w:eastAsia="Book Antiqua" w:hAnsi="Book Antiqua" w:cs="Book Antiqua"/>
        </w:rPr>
        <w:t xml:space="preserve"> 2020; : [PMID: 32129805 DOI: 10.1001/jama.2020.3227]</w:t>
      </w:r>
    </w:p>
    <w:p w14:paraId="5B8045D7" w14:textId="7CACB048" w:rsidR="00A77B3E" w:rsidRPr="00F172CE" w:rsidRDefault="0075665C" w:rsidP="00F172CE">
      <w:pPr>
        <w:snapToGrid w:val="0"/>
        <w:spacing w:line="360" w:lineRule="auto"/>
        <w:jc w:val="both"/>
      </w:pPr>
      <w:r w:rsidRPr="00F172CE">
        <w:rPr>
          <w:rFonts w:ascii="Book Antiqua" w:eastAsia="Book Antiqua" w:hAnsi="Book Antiqua" w:cs="Book Antiqua"/>
        </w:rPr>
        <w:t xml:space="preserve">23 </w:t>
      </w:r>
      <w:r w:rsidRPr="00F172CE">
        <w:rPr>
          <w:rFonts w:ascii="Book Antiqua" w:eastAsia="Book Antiqua" w:hAnsi="Book Antiqua" w:cs="Book Antiqua"/>
          <w:b/>
          <w:bCs/>
        </w:rPr>
        <w:t>Liu T,</w:t>
      </w:r>
      <w:r w:rsidRPr="00F172CE">
        <w:rPr>
          <w:rFonts w:ascii="Book Antiqua" w:eastAsia="Book Antiqua" w:hAnsi="Book Antiqua" w:cs="Book Antiqua"/>
        </w:rPr>
        <w:t xml:space="preserve"> Hu J, Kang M, Lin L, Zhong H, Xiao J, He G, Song T, Huang Q, Rong Z, Deng A, Zeng W, Tan X, Zeng S, Zhu Z, Li J, Wan D, Lu J, Deng H, He J, Ma W. Transmission dynamics of 2019 novel coronavirus (2019-nCoV). </w:t>
      </w:r>
      <w:proofErr w:type="spellStart"/>
      <w:r w:rsidRPr="00F172CE">
        <w:rPr>
          <w:rFonts w:ascii="Book Antiqua" w:eastAsia="Book Antiqua" w:hAnsi="Book Antiqua" w:cs="Book Antiqua"/>
          <w:i/>
          <w:iCs/>
        </w:rPr>
        <w:t>bioRxiv</w:t>
      </w:r>
      <w:proofErr w:type="spellEnd"/>
      <w:r w:rsidRPr="00F172CE">
        <w:rPr>
          <w:rFonts w:ascii="Book Antiqua" w:eastAsia="Book Antiqua" w:hAnsi="Book Antiqua" w:cs="Book Antiqua"/>
          <w:i/>
          <w:iCs/>
        </w:rPr>
        <w:t xml:space="preserve"> </w:t>
      </w:r>
      <w:r w:rsidRPr="00F172CE">
        <w:rPr>
          <w:rFonts w:ascii="Book Antiqua" w:eastAsia="Book Antiqua" w:hAnsi="Book Antiqua" w:cs="Book Antiqua"/>
        </w:rPr>
        <w:t>2020 [DOI: 10.1101/2020.01.25.919787]</w:t>
      </w:r>
    </w:p>
    <w:p w14:paraId="630432D4" w14:textId="0374FAB6" w:rsidR="00A77B3E" w:rsidRPr="00F172CE" w:rsidRDefault="006F3FF3" w:rsidP="00F172CE">
      <w:pPr>
        <w:snapToGrid w:val="0"/>
        <w:spacing w:line="360" w:lineRule="auto"/>
        <w:jc w:val="both"/>
      </w:pPr>
      <w:r w:rsidRPr="00F172CE">
        <w:rPr>
          <w:rFonts w:ascii="Book Antiqua" w:eastAsia="Book Antiqua" w:hAnsi="Book Antiqua" w:cs="Book Antiqua"/>
        </w:rPr>
        <w:t xml:space="preserve">24 </w:t>
      </w:r>
      <w:r w:rsidR="0075665C" w:rsidRPr="00F172CE">
        <w:rPr>
          <w:rFonts w:ascii="Book Antiqua" w:eastAsia="Book Antiqua" w:hAnsi="Book Antiqua" w:cs="Book Antiqua"/>
          <w:b/>
          <w:bCs/>
        </w:rPr>
        <w:t xml:space="preserve">Carlos WG, </w:t>
      </w:r>
      <w:r w:rsidR="0075665C" w:rsidRPr="00F172CE">
        <w:rPr>
          <w:rFonts w:ascii="Book Antiqua" w:eastAsia="Book Antiqua" w:hAnsi="Book Antiqua" w:cs="Book Antiqua"/>
        </w:rPr>
        <w:t xml:space="preserve">Dela Cruz CS, Cao B, </w:t>
      </w:r>
      <w:proofErr w:type="spellStart"/>
      <w:r w:rsidR="0075665C" w:rsidRPr="00F172CE">
        <w:rPr>
          <w:rFonts w:ascii="Book Antiqua" w:eastAsia="Book Antiqua" w:hAnsi="Book Antiqua" w:cs="Book Antiqua"/>
        </w:rPr>
        <w:t>Pasnick</w:t>
      </w:r>
      <w:proofErr w:type="spellEnd"/>
      <w:r w:rsidR="0075665C" w:rsidRPr="00F172CE">
        <w:rPr>
          <w:rFonts w:ascii="Book Antiqua" w:eastAsia="Book Antiqua" w:hAnsi="Book Antiqua" w:cs="Book Antiqua"/>
        </w:rPr>
        <w:t xml:space="preserve"> S, Jamil S.</w:t>
      </w:r>
      <w:r w:rsidRPr="00F172CE">
        <w:rPr>
          <w:rFonts w:ascii="Book Antiqua" w:eastAsia="Book Antiqua" w:hAnsi="Book Antiqua" w:cs="Book Antiqua"/>
        </w:rPr>
        <w:t xml:space="preserve"> </w:t>
      </w:r>
      <w:r w:rsidR="00453F9E" w:rsidRPr="00F172CE">
        <w:rPr>
          <w:rFonts w:ascii="Book Antiqua" w:eastAsia="Book Antiqua" w:hAnsi="Book Antiqua" w:cs="Book Antiqua"/>
        </w:rPr>
        <w:t>Novel Wuhan (2019-nCoV) Coronavirus</w:t>
      </w:r>
      <w:r w:rsidRPr="00F172CE">
        <w:rPr>
          <w:rFonts w:ascii="Book Antiqua" w:eastAsia="Book Antiqua" w:hAnsi="Book Antiqua" w:cs="Book Antiqua"/>
        </w:rPr>
        <w:t xml:space="preserve">. </w:t>
      </w:r>
      <w:r w:rsidRPr="00F172CE">
        <w:rPr>
          <w:rFonts w:ascii="Book Antiqua" w:eastAsia="Book Antiqua" w:hAnsi="Book Antiqua" w:cs="Book Antiqua"/>
          <w:i/>
          <w:iCs/>
        </w:rPr>
        <w:t>Am J Respir Crit Care Med</w:t>
      </w:r>
      <w:r w:rsidRPr="00F172CE">
        <w:rPr>
          <w:rFonts w:ascii="Book Antiqua" w:eastAsia="Book Antiqua" w:hAnsi="Book Antiqua" w:cs="Book Antiqua"/>
        </w:rPr>
        <w:t xml:space="preserve"> 2020; </w:t>
      </w:r>
      <w:r w:rsidRPr="00F172CE">
        <w:rPr>
          <w:rFonts w:ascii="Book Antiqua" w:eastAsia="Book Antiqua" w:hAnsi="Book Antiqua" w:cs="Book Antiqua"/>
          <w:b/>
          <w:bCs/>
        </w:rPr>
        <w:t>201:</w:t>
      </w:r>
      <w:r w:rsidR="0075665C" w:rsidRPr="00F172CE">
        <w:rPr>
          <w:rFonts w:ascii="Book Antiqua" w:eastAsia="Book Antiqua" w:hAnsi="Book Antiqua" w:cs="Book Antiqua"/>
          <w:b/>
          <w:bCs/>
        </w:rPr>
        <w:t xml:space="preserve"> </w:t>
      </w:r>
      <w:r w:rsidRPr="00F172CE">
        <w:rPr>
          <w:rFonts w:ascii="Book Antiqua" w:eastAsia="Book Antiqua" w:hAnsi="Book Antiqua" w:cs="Book Antiqua"/>
        </w:rPr>
        <w:t>7</w:t>
      </w:r>
      <w:r w:rsidR="0075665C" w:rsidRPr="00F172CE">
        <w:rPr>
          <w:rFonts w:ascii="Book Antiqua" w:eastAsia="Book Antiqua" w:hAnsi="Book Antiqua" w:cs="Book Antiqua"/>
        </w:rPr>
        <w:t>-</w:t>
      </w:r>
      <w:r w:rsidRPr="00F172CE">
        <w:rPr>
          <w:rFonts w:ascii="Book Antiqua" w:eastAsia="Book Antiqua" w:hAnsi="Book Antiqua" w:cs="Book Antiqua"/>
        </w:rPr>
        <w:t>8 [</w:t>
      </w:r>
      <w:r w:rsidR="0075665C" w:rsidRPr="00F172CE">
        <w:rPr>
          <w:rFonts w:ascii="Book Antiqua" w:eastAsia="Book Antiqua" w:hAnsi="Book Antiqua" w:cs="Book Antiqua"/>
        </w:rPr>
        <w:t xml:space="preserve">PMID: 32004066 </w:t>
      </w:r>
      <w:r w:rsidRPr="00F172CE">
        <w:rPr>
          <w:rFonts w:ascii="Book Antiqua" w:eastAsia="Book Antiqua" w:hAnsi="Book Antiqua" w:cs="Book Antiqua"/>
        </w:rPr>
        <w:t>DOI: 10.1164/rccm.2014P7]</w:t>
      </w:r>
    </w:p>
    <w:p w14:paraId="331ED42C"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25 </w:t>
      </w:r>
      <w:r w:rsidRPr="00F172CE">
        <w:rPr>
          <w:rFonts w:ascii="Book Antiqua" w:eastAsia="Book Antiqua" w:hAnsi="Book Antiqua" w:cs="Book Antiqua"/>
          <w:b/>
          <w:bCs/>
        </w:rPr>
        <w:t>Hamid S</w:t>
      </w:r>
      <w:r w:rsidRPr="00F172CE">
        <w:rPr>
          <w:rFonts w:ascii="Book Antiqua" w:eastAsia="Book Antiqua" w:hAnsi="Book Antiqua" w:cs="Book Antiqua"/>
        </w:rPr>
        <w:t xml:space="preserve">, Mir MY, </w:t>
      </w:r>
      <w:proofErr w:type="spellStart"/>
      <w:r w:rsidRPr="00F172CE">
        <w:rPr>
          <w:rFonts w:ascii="Book Antiqua" w:eastAsia="Book Antiqua" w:hAnsi="Book Antiqua" w:cs="Book Antiqua"/>
        </w:rPr>
        <w:t>Rohela</w:t>
      </w:r>
      <w:proofErr w:type="spellEnd"/>
      <w:r w:rsidRPr="00F172CE">
        <w:rPr>
          <w:rFonts w:ascii="Book Antiqua" w:eastAsia="Book Antiqua" w:hAnsi="Book Antiqua" w:cs="Book Antiqua"/>
        </w:rPr>
        <w:t xml:space="preserve"> GK. Novel coronavirus disease (COVID-19): a pandemic (epidemiology, pathogenesis and potential therapeutics). </w:t>
      </w:r>
      <w:r w:rsidRPr="00F172CE">
        <w:rPr>
          <w:rFonts w:ascii="Book Antiqua" w:eastAsia="Book Antiqua" w:hAnsi="Book Antiqua" w:cs="Book Antiqua"/>
          <w:i/>
          <w:iCs/>
        </w:rPr>
        <w:t>New Microbes New Infect</w:t>
      </w:r>
      <w:r w:rsidRPr="00F172CE">
        <w:rPr>
          <w:rFonts w:ascii="Book Antiqua" w:eastAsia="Book Antiqua" w:hAnsi="Book Antiqua" w:cs="Book Antiqua"/>
        </w:rPr>
        <w:t xml:space="preserve"> 2020; </w:t>
      </w:r>
      <w:r w:rsidRPr="00F172CE">
        <w:rPr>
          <w:rFonts w:ascii="Book Antiqua" w:eastAsia="Book Antiqua" w:hAnsi="Book Antiqua" w:cs="Book Antiqua"/>
          <w:b/>
          <w:bCs/>
        </w:rPr>
        <w:t>35</w:t>
      </w:r>
      <w:r w:rsidRPr="00F172CE">
        <w:rPr>
          <w:rFonts w:ascii="Book Antiqua" w:eastAsia="Book Antiqua" w:hAnsi="Book Antiqua" w:cs="Book Antiqua"/>
        </w:rPr>
        <w:t>: 100679 [PMID: 32322401 DOI: 10.1016/j.nmni.2020.100679]</w:t>
      </w:r>
    </w:p>
    <w:p w14:paraId="40BE57B4"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26 </w:t>
      </w:r>
      <w:r w:rsidRPr="00F172CE">
        <w:rPr>
          <w:rFonts w:ascii="Book Antiqua" w:eastAsia="Book Antiqua" w:hAnsi="Book Antiqua" w:cs="Book Antiqua"/>
          <w:b/>
          <w:bCs/>
        </w:rPr>
        <w:t>Meng L</w:t>
      </w:r>
      <w:r w:rsidRPr="00F172CE">
        <w:rPr>
          <w:rFonts w:ascii="Book Antiqua" w:eastAsia="Book Antiqua" w:hAnsi="Book Antiqua" w:cs="Book Antiqua"/>
        </w:rPr>
        <w:t xml:space="preserve">, Hua F, </w:t>
      </w:r>
      <w:proofErr w:type="spellStart"/>
      <w:r w:rsidRPr="00F172CE">
        <w:rPr>
          <w:rFonts w:ascii="Book Antiqua" w:eastAsia="Book Antiqua" w:hAnsi="Book Antiqua" w:cs="Book Antiqua"/>
        </w:rPr>
        <w:t>Bian</w:t>
      </w:r>
      <w:proofErr w:type="spellEnd"/>
      <w:r w:rsidRPr="00F172CE">
        <w:rPr>
          <w:rFonts w:ascii="Book Antiqua" w:eastAsia="Book Antiqua" w:hAnsi="Book Antiqua" w:cs="Book Antiqua"/>
        </w:rPr>
        <w:t xml:space="preserve"> Z. Coronavirus Disease 2019 (COVID-19): Emerging and Future Challenges for Dental and Oral Medicine. </w:t>
      </w:r>
      <w:r w:rsidRPr="00F172CE">
        <w:rPr>
          <w:rFonts w:ascii="Book Antiqua" w:eastAsia="Book Antiqua" w:hAnsi="Book Antiqua" w:cs="Book Antiqua"/>
          <w:i/>
          <w:iCs/>
        </w:rPr>
        <w:t>J Dent Res</w:t>
      </w:r>
      <w:r w:rsidRPr="00F172CE">
        <w:rPr>
          <w:rFonts w:ascii="Book Antiqua" w:eastAsia="Book Antiqua" w:hAnsi="Book Antiqua" w:cs="Book Antiqua"/>
        </w:rPr>
        <w:t xml:space="preserve"> 2020; </w:t>
      </w:r>
      <w:r w:rsidRPr="00F172CE">
        <w:rPr>
          <w:rFonts w:ascii="Book Antiqua" w:eastAsia="Book Antiqua" w:hAnsi="Book Antiqua" w:cs="Book Antiqua"/>
          <w:b/>
          <w:bCs/>
        </w:rPr>
        <w:t>99</w:t>
      </w:r>
      <w:r w:rsidRPr="00F172CE">
        <w:rPr>
          <w:rFonts w:ascii="Book Antiqua" w:eastAsia="Book Antiqua" w:hAnsi="Book Antiqua" w:cs="Book Antiqua"/>
        </w:rPr>
        <w:t>: 481-487 [PMID: 32162995 DOI: 10.1177/0022034520914246]</w:t>
      </w:r>
    </w:p>
    <w:p w14:paraId="61376550" w14:textId="089FAE7A" w:rsidR="00A77B3E" w:rsidRPr="00F172CE" w:rsidRDefault="006F3FF3" w:rsidP="00F172CE">
      <w:pPr>
        <w:snapToGrid w:val="0"/>
        <w:spacing w:line="360" w:lineRule="auto"/>
        <w:jc w:val="both"/>
      </w:pPr>
      <w:r w:rsidRPr="00F172CE">
        <w:rPr>
          <w:rFonts w:ascii="Book Antiqua" w:eastAsia="Book Antiqua" w:hAnsi="Book Antiqua" w:cs="Book Antiqua"/>
        </w:rPr>
        <w:t xml:space="preserve">27 </w:t>
      </w:r>
      <w:r w:rsidRPr="00F172CE">
        <w:rPr>
          <w:rFonts w:ascii="Book Antiqua" w:eastAsia="Book Antiqua" w:hAnsi="Book Antiqua" w:cs="Book Antiqua"/>
          <w:b/>
          <w:bCs/>
        </w:rPr>
        <w:t>De Soto</w:t>
      </w:r>
      <w:r w:rsidRPr="00F172CE">
        <w:rPr>
          <w:rFonts w:ascii="Book Antiqua" w:eastAsia="Book Antiqua" w:hAnsi="Book Antiqua" w:cs="Book Antiqua"/>
        </w:rPr>
        <w:t xml:space="preserve"> J</w:t>
      </w:r>
      <w:r w:rsidR="00F572F3" w:rsidRPr="00F172CE">
        <w:rPr>
          <w:rFonts w:ascii="Book Antiqua" w:eastAsia="Book Antiqua" w:hAnsi="Book Antiqua" w:cs="Book Antiqua"/>
        </w:rPr>
        <w:t>,</w:t>
      </w:r>
      <w:r w:rsidRPr="00F172CE">
        <w:rPr>
          <w:rFonts w:ascii="Book Antiqua" w:eastAsia="Book Antiqua" w:hAnsi="Book Antiqua" w:cs="Book Antiqua"/>
        </w:rPr>
        <w:t xml:space="preserve"> Hakim S</w:t>
      </w:r>
      <w:r w:rsidR="00F572F3" w:rsidRPr="00F172CE">
        <w:rPr>
          <w:rFonts w:ascii="Book Antiqua" w:eastAsia="Book Antiqua" w:hAnsi="Book Antiqua" w:cs="Book Antiqua"/>
        </w:rPr>
        <w:t>,</w:t>
      </w:r>
      <w:r w:rsidRPr="00F172CE">
        <w:rPr>
          <w:rFonts w:ascii="Book Antiqua" w:eastAsia="Book Antiqua" w:hAnsi="Book Antiqua" w:cs="Book Antiqua"/>
        </w:rPr>
        <w:t xml:space="preserve"> Boyd F. The Pathophysiology of Virulence of the COVID-19 Virus. 2020</w:t>
      </w:r>
      <w:r w:rsidR="00F370AC" w:rsidRPr="00F172CE">
        <w:rPr>
          <w:rFonts w:ascii="Book Antiqua" w:eastAsia="Book Antiqua" w:hAnsi="Book Antiqua" w:cs="Book Antiqua"/>
        </w:rPr>
        <w:t xml:space="preserve"> 2020040077. Preprints</w:t>
      </w:r>
      <w:r w:rsidRPr="00F172CE">
        <w:rPr>
          <w:rFonts w:ascii="Book Antiqua" w:eastAsia="Book Antiqua" w:hAnsi="Book Antiqua" w:cs="Book Antiqua"/>
        </w:rPr>
        <w:t xml:space="preserve"> [DOI: 10.20944/preprints202004.0077.v1]</w:t>
      </w:r>
    </w:p>
    <w:p w14:paraId="25368E7F" w14:textId="7777777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28 </w:t>
      </w:r>
      <w:proofErr w:type="spellStart"/>
      <w:r w:rsidRPr="00F172CE">
        <w:rPr>
          <w:rFonts w:ascii="Book Antiqua" w:eastAsia="Book Antiqua" w:hAnsi="Book Antiqua" w:cs="Book Antiqua"/>
          <w:b/>
          <w:bCs/>
        </w:rPr>
        <w:t>Mousavizadeh</w:t>
      </w:r>
      <w:proofErr w:type="spellEnd"/>
      <w:r w:rsidRPr="00F172CE">
        <w:rPr>
          <w:rFonts w:ascii="Book Antiqua" w:eastAsia="Book Antiqua" w:hAnsi="Book Antiqua" w:cs="Book Antiqua"/>
          <w:b/>
          <w:bCs/>
        </w:rPr>
        <w:t xml:space="preserve"> L</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Ghasemi</w:t>
      </w:r>
      <w:proofErr w:type="spellEnd"/>
      <w:r w:rsidRPr="00F172CE">
        <w:rPr>
          <w:rFonts w:ascii="Book Antiqua" w:eastAsia="Book Antiqua" w:hAnsi="Book Antiqua" w:cs="Book Antiqua"/>
        </w:rPr>
        <w:t xml:space="preserve"> S. Genotype and phenotype of COVID-19: Their roles in pathogenesis. </w:t>
      </w:r>
      <w:r w:rsidRPr="00F172CE">
        <w:rPr>
          <w:rFonts w:ascii="Book Antiqua" w:eastAsia="Book Antiqua" w:hAnsi="Book Antiqua" w:cs="Book Antiqua"/>
          <w:i/>
          <w:iCs/>
        </w:rPr>
        <w:t>J Microbiol Immunol Infect</w:t>
      </w:r>
      <w:r w:rsidRPr="00F172CE">
        <w:rPr>
          <w:rFonts w:ascii="Book Antiqua" w:eastAsia="Book Antiqua" w:hAnsi="Book Antiqua" w:cs="Book Antiqua"/>
        </w:rPr>
        <w:t xml:space="preserve"> 2020; : [PMID: 32265180 DOI: 10.1016/j.jmii.2020.03.022]</w:t>
      </w:r>
    </w:p>
    <w:p w14:paraId="39056F36" w14:textId="271D8763" w:rsidR="00A77B3E" w:rsidRPr="00F172CE" w:rsidRDefault="006F3FF3" w:rsidP="00F172CE">
      <w:pPr>
        <w:snapToGrid w:val="0"/>
        <w:spacing w:line="360" w:lineRule="auto"/>
        <w:jc w:val="both"/>
      </w:pPr>
      <w:r w:rsidRPr="00F172CE">
        <w:rPr>
          <w:rFonts w:ascii="Book Antiqua" w:eastAsia="Book Antiqua" w:hAnsi="Book Antiqua" w:cs="Book Antiqua"/>
        </w:rPr>
        <w:t xml:space="preserve">29 </w:t>
      </w:r>
      <w:r w:rsidRPr="00F172CE">
        <w:rPr>
          <w:rFonts w:ascii="Book Antiqua" w:eastAsia="Book Antiqua" w:hAnsi="Book Antiqua" w:cs="Book Antiqua"/>
          <w:b/>
          <w:bCs/>
        </w:rPr>
        <w:t>Li X,</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Geng</w:t>
      </w:r>
      <w:proofErr w:type="spellEnd"/>
      <w:r w:rsidRPr="00F172CE">
        <w:rPr>
          <w:rFonts w:ascii="Book Antiqua" w:eastAsia="Book Antiqua" w:hAnsi="Book Antiqua" w:cs="Book Antiqua"/>
        </w:rPr>
        <w:t xml:space="preserve"> M, Peng Y, Meng L</w:t>
      </w:r>
      <w:r w:rsidR="00F572F3" w:rsidRPr="00F172CE">
        <w:rPr>
          <w:rFonts w:ascii="Book Antiqua" w:eastAsia="Book Antiqua" w:hAnsi="Book Antiqua" w:cs="Book Antiqua"/>
        </w:rPr>
        <w:t xml:space="preserve">, </w:t>
      </w:r>
      <w:r w:rsidRPr="00F172CE">
        <w:rPr>
          <w:rFonts w:ascii="Book Antiqua" w:eastAsia="Book Antiqua" w:hAnsi="Book Antiqua" w:cs="Book Antiqua"/>
        </w:rPr>
        <w:t xml:space="preserve">Lu S. Molecular immune pathogenesis and diagnosis of COVID-19. </w:t>
      </w:r>
      <w:r w:rsidR="00F572F3" w:rsidRPr="00F172CE">
        <w:rPr>
          <w:rFonts w:ascii="Book Antiqua" w:eastAsia="Book Antiqua" w:hAnsi="Book Antiqua" w:cs="Book Antiqua"/>
          <w:i/>
          <w:iCs/>
        </w:rPr>
        <w:t>J Pharm Anal</w:t>
      </w:r>
      <w:r w:rsidRPr="00F172CE">
        <w:rPr>
          <w:rFonts w:ascii="Book Antiqua" w:eastAsia="Book Antiqua" w:hAnsi="Book Antiqua" w:cs="Book Antiqua"/>
        </w:rPr>
        <w:t xml:space="preserve"> 2020;</w:t>
      </w:r>
      <w:r w:rsidRPr="00F172CE">
        <w:rPr>
          <w:rFonts w:ascii="Book Antiqua" w:eastAsia="Book Antiqua" w:hAnsi="Book Antiqua" w:cs="Book Antiqua"/>
          <w:b/>
          <w:bCs/>
        </w:rPr>
        <w:t xml:space="preserve"> 10: </w:t>
      </w:r>
      <w:r w:rsidRPr="00F172CE">
        <w:rPr>
          <w:rFonts w:ascii="Book Antiqua" w:eastAsia="Book Antiqua" w:hAnsi="Book Antiqua" w:cs="Book Antiqua"/>
        </w:rPr>
        <w:t>102-108 [</w:t>
      </w:r>
      <w:r w:rsidR="00F572F3" w:rsidRPr="00F172CE">
        <w:rPr>
          <w:rFonts w:ascii="Book Antiqua" w:eastAsia="Book Antiqua" w:hAnsi="Book Antiqua" w:cs="Book Antiqua"/>
        </w:rPr>
        <w:t xml:space="preserve">PMID: 32282863 </w:t>
      </w:r>
      <w:r w:rsidRPr="00F172CE">
        <w:rPr>
          <w:rFonts w:ascii="Book Antiqua" w:eastAsia="Book Antiqua" w:hAnsi="Book Antiqua" w:cs="Book Antiqua"/>
        </w:rPr>
        <w:t>DOI: 10.1016/j.jpha.2020.03.001]</w:t>
      </w:r>
    </w:p>
    <w:p w14:paraId="208832A0" w14:textId="1932A991" w:rsidR="00A77B3E" w:rsidRPr="00F172CE" w:rsidRDefault="006F3FF3" w:rsidP="00F172CE">
      <w:pPr>
        <w:snapToGrid w:val="0"/>
        <w:spacing w:line="360" w:lineRule="auto"/>
        <w:jc w:val="both"/>
      </w:pPr>
      <w:r w:rsidRPr="00F172CE">
        <w:rPr>
          <w:rFonts w:ascii="Book Antiqua" w:eastAsia="Book Antiqua" w:hAnsi="Book Antiqua" w:cs="Book Antiqua"/>
        </w:rPr>
        <w:t xml:space="preserve">30 </w:t>
      </w:r>
      <w:r w:rsidR="00C06551" w:rsidRPr="00F172CE">
        <w:rPr>
          <w:rFonts w:ascii="Book Antiqua" w:eastAsia="Book Antiqua" w:hAnsi="Book Antiqua" w:cs="Book Antiqua"/>
          <w:b/>
          <w:bCs/>
        </w:rPr>
        <w:t xml:space="preserve">Hoffmann M, </w:t>
      </w:r>
      <w:proofErr w:type="spellStart"/>
      <w:r w:rsidR="00C06551" w:rsidRPr="00F172CE">
        <w:rPr>
          <w:rFonts w:ascii="Book Antiqua" w:eastAsia="Book Antiqua" w:hAnsi="Book Antiqua" w:cs="Book Antiqua"/>
        </w:rPr>
        <w:t>Kleine</w:t>
      </w:r>
      <w:proofErr w:type="spellEnd"/>
      <w:r w:rsidR="00C06551" w:rsidRPr="00F172CE">
        <w:rPr>
          <w:rFonts w:ascii="Book Antiqua" w:eastAsia="Book Antiqua" w:hAnsi="Book Antiqua" w:cs="Book Antiqua"/>
        </w:rPr>
        <w:t xml:space="preserve">-Weber H, Schroeder S, </w:t>
      </w:r>
      <w:proofErr w:type="spellStart"/>
      <w:r w:rsidR="00C06551" w:rsidRPr="00F172CE">
        <w:rPr>
          <w:rFonts w:ascii="Book Antiqua" w:eastAsia="Book Antiqua" w:hAnsi="Book Antiqua" w:cs="Book Antiqua"/>
        </w:rPr>
        <w:t>Krüger</w:t>
      </w:r>
      <w:proofErr w:type="spellEnd"/>
      <w:r w:rsidR="00C06551" w:rsidRPr="00F172CE">
        <w:rPr>
          <w:rFonts w:ascii="Book Antiqua" w:eastAsia="Book Antiqua" w:hAnsi="Book Antiqua" w:cs="Book Antiqua"/>
        </w:rPr>
        <w:t xml:space="preserve"> N, </w:t>
      </w:r>
      <w:proofErr w:type="spellStart"/>
      <w:r w:rsidR="00C06551" w:rsidRPr="00F172CE">
        <w:rPr>
          <w:rFonts w:ascii="Book Antiqua" w:eastAsia="Book Antiqua" w:hAnsi="Book Antiqua" w:cs="Book Antiqua"/>
        </w:rPr>
        <w:t>Herrler</w:t>
      </w:r>
      <w:proofErr w:type="spellEnd"/>
      <w:r w:rsidR="00C06551" w:rsidRPr="00F172CE">
        <w:rPr>
          <w:rFonts w:ascii="Book Antiqua" w:eastAsia="Book Antiqua" w:hAnsi="Book Antiqua" w:cs="Book Antiqua"/>
        </w:rPr>
        <w:t xml:space="preserve"> T, </w:t>
      </w:r>
      <w:proofErr w:type="spellStart"/>
      <w:r w:rsidR="00C06551" w:rsidRPr="00F172CE">
        <w:rPr>
          <w:rFonts w:ascii="Book Antiqua" w:eastAsia="Book Antiqua" w:hAnsi="Book Antiqua" w:cs="Book Antiqua"/>
        </w:rPr>
        <w:t>Erichsen</w:t>
      </w:r>
      <w:proofErr w:type="spellEnd"/>
      <w:r w:rsidR="00C06551" w:rsidRPr="00F172CE">
        <w:rPr>
          <w:rFonts w:ascii="Book Antiqua" w:eastAsia="Book Antiqua" w:hAnsi="Book Antiqua" w:cs="Book Antiqua"/>
        </w:rPr>
        <w:t xml:space="preserve"> S, </w:t>
      </w:r>
      <w:proofErr w:type="spellStart"/>
      <w:r w:rsidR="00C06551" w:rsidRPr="00F172CE">
        <w:rPr>
          <w:rFonts w:ascii="Book Antiqua" w:eastAsia="Book Antiqua" w:hAnsi="Book Antiqua" w:cs="Book Antiqua"/>
        </w:rPr>
        <w:t>Schiergens</w:t>
      </w:r>
      <w:proofErr w:type="spellEnd"/>
      <w:r w:rsidR="00C06551" w:rsidRPr="00F172CE">
        <w:rPr>
          <w:rFonts w:ascii="Book Antiqua" w:eastAsia="Book Antiqua" w:hAnsi="Book Antiqua" w:cs="Book Antiqua"/>
        </w:rPr>
        <w:t xml:space="preserve"> TS, </w:t>
      </w:r>
      <w:proofErr w:type="spellStart"/>
      <w:r w:rsidR="00C06551" w:rsidRPr="00F172CE">
        <w:rPr>
          <w:rFonts w:ascii="Book Antiqua" w:eastAsia="Book Antiqua" w:hAnsi="Book Antiqua" w:cs="Book Antiqua"/>
        </w:rPr>
        <w:t>Herrler</w:t>
      </w:r>
      <w:proofErr w:type="spellEnd"/>
      <w:r w:rsidR="00C06551" w:rsidRPr="00F172CE">
        <w:rPr>
          <w:rFonts w:ascii="Book Antiqua" w:eastAsia="Book Antiqua" w:hAnsi="Book Antiqua" w:cs="Book Antiqua"/>
        </w:rPr>
        <w:t xml:space="preserve"> G, Wu NH, </w:t>
      </w:r>
      <w:proofErr w:type="spellStart"/>
      <w:r w:rsidR="00C06551" w:rsidRPr="00F172CE">
        <w:rPr>
          <w:rFonts w:ascii="Book Antiqua" w:eastAsia="Book Antiqua" w:hAnsi="Book Antiqua" w:cs="Book Antiqua"/>
        </w:rPr>
        <w:t>Nitsche</w:t>
      </w:r>
      <w:proofErr w:type="spellEnd"/>
      <w:r w:rsidR="00C06551" w:rsidRPr="00F172CE">
        <w:rPr>
          <w:rFonts w:ascii="Book Antiqua" w:eastAsia="Book Antiqua" w:hAnsi="Book Antiqua" w:cs="Book Antiqua"/>
        </w:rPr>
        <w:t xml:space="preserve"> A, Müller MA, </w:t>
      </w:r>
      <w:proofErr w:type="spellStart"/>
      <w:r w:rsidR="00C06551" w:rsidRPr="00F172CE">
        <w:rPr>
          <w:rFonts w:ascii="Book Antiqua" w:eastAsia="Book Antiqua" w:hAnsi="Book Antiqua" w:cs="Book Antiqua"/>
        </w:rPr>
        <w:t>Drosten</w:t>
      </w:r>
      <w:proofErr w:type="spellEnd"/>
      <w:r w:rsidR="00C06551" w:rsidRPr="00F172CE">
        <w:rPr>
          <w:rFonts w:ascii="Book Antiqua" w:eastAsia="Book Antiqua" w:hAnsi="Book Antiqua" w:cs="Book Antiqua"/>
        </w:rPr>
        <w:t xml:space="preserve"> C, </w:t>
      </w:r>
      <w:proofErr w:type="spellStart"/>
      <w:r w:rsidR="00C06551" w:rsidRPr="00F172CE">
        <w:rPr>
          <w:rFonts w:ascii="Book Antiqua" w:eastAsia="Book Antiqua" w:hAnsi="Book Antiqua" w:cs="Book Antiqua"/>
        </w:rPr>
        <w:t>Pöhlmann</w:t>
      </w:r>
      <w:proofErr w:type="spellEnd"/>
      <w:r w:rsidR="00C06551" w:rsidRPr="00F172CE">
        <w:rPr>
          <w:rFonts w:ascii="Book Antiqua" w:eastAsia="Book Antiqua" w:hAnsi="Book Antiqua" w:cs="Book Antiqua"/>
        </w:rPr>
        <w:t xml:space="preserve"> S.</w:t>
      </w:r>
      <w:r w:rsidRPr="00F172CE">
        <w:rPr>
          <w:rFonts w:ascii="Book Antiqua" w:eastAsia="Book Antiqua" w:hAnsi="Book Antiqua" w:cs="Book Antiqua"/>
        </w:rPr>
        <w:t xml:space="preserve"> </w:t>
      </w:r>
      <w:r w:rsidR="00453F9E" w:rsidRPr="00F172CE">
        <w:rPr>
          <w:rFonts w:ascii="Book Antiqua" w:eastAsia="Book Antiqua" w:hAnsi="Book Antiqua" w:cs="Book Antiqua"/>
        </w:rPr>
        <w:t>SARS-CoV-2 Cell Entry Depends on ACE2 and TMPRSS2 and Is Blocked by a Clinically Proven Protease Inhibitor.</w:t>
      </w:r>
      <w:r w:rsidRPr="00F172CE">
        <w:rPr>
          <w:rFonts w:ascii="Book Antiqua" w:eastAsia="Book Antiqua" w:hAnsi="Book Antiqua" w:cs="Book Antiqua"/>
          <w:i/>
          <w:iCs/>
        </w:rPr>
        <w:t xml:space="preserve"> Cell </w:t>
      </w:r>
      <w:r w:rsidRPr="00F172CE">
        <w:rPr>
          <w:rFonts w:ascii="Book Antiqua" w:eastAsia="Book Antiqua" w:hAnsi="Book Antiqua" w:cs="Book Antiqua"/>
        </w:rPr>
        <w:t xml:space="preserve">2020; </w:t>
      </w:r>
      <w:r w:rsidRPr="00F172CE">
        <w:rPr>
          <w:rFonts w:ascii="Book Antiqua" w:eastAsia="Book Antiqua" w:hAnsi="Book Antiqua" w:cs="Book Antiqua"/>
          <w:b/>
          <w:bCs/>
        </w:rPr>
        <w:t>181:</w:t>
      </w:r>
      <w:r w:rsidRPr="00F172CE">
        <w:rPr>
          <w:rFonts w:ascii="Book Antiqua" w:eastAsia="Book Antiqua" w:hAnsi="Book Antiqua" w:cs="Book Antiqua"/>
        </w:rPr>
        <w:t xml:space="preserve"> 271-280.e8 [</w:t>
      </w:r>
      <w:r w:rsidR="00C06551" w:rsidRPr="00F172CE">
        <w:rPr>
          <w:rFonts w:ascii="Book Antiqua" w:eastAsia="Book Antiqua" w:hAnsi="Book Antiqua" w:cs="Book Antiqua"/>
        </w:rPr>
        <w:t xml:space="preserve">PMID: 32142651 </w:t>
      </w:r>
      <w:r w:rsidR="003D5709" w:rsidRPr="00F172CE">
        <w:rPr>
          <w:rFonts w:ascii="Book Antiqua" w:eastAsia="Book Antiqua" w:hAnsi="Book Antiqua" w:cs="Book Antiqua"/>
        </w:rPr>
        <w:t>DOI: 10.1016/j.cell.2020.02.052</w:t>
      </w:r>
      <w:r w:rsidRPr="00F172CE">
        <w:rPr>
          <w:rFonts w:ascii="Book Antiqua" w:eastAsia="Book Antiqua" w:hAnsi="Book Antiqua" w:cs="Book Antiqua"/>
        </w:rPr>
        <w:t>]</w:t>
      </w:r>
    </w:p>
    <w:p w14:paraId="240AECF5"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31 </w:t>
      </w:r>
      <w:proofErr w:type="spellStart"/>
      <w:r w:rsidRPr="00F172CE">
        <w:rPr>
          <w:rFonts w:ascii="Book Antiqua" w:eastAsia="Book Antiqua" w:hAnsi="Book Antiqua" w:cs="Book Antiqua"/>
          <w:b/>
          <w:bCs/>
        </w:rPr>
        <w:t>Belser</w:t>
      </w:r>
      <w:proofErr w:type="spellEnd"/>
      <w:r w:rsidRPr="00F172CE">
        <w:rPr>
          <w:rFonts w:ascii="Book Antiqua" w:eastAsia="Book Antiqua" w:hAnsi="Book Antiqua" w:cs="Book Antiqua"/>
          <w:b/>
          <w:bCs/>
        </w:rPr>
        <w:t xml:space="preserve"> JA</w:t>
      </w:r>
      <w:r w:rsidRPr="00F172CE">
        <w:rPr>
          <w:rFonts w:ascii="Book Antiqua" w:eastAsia="Book Antiqua" w:hAnsi="Book Antiqua" w:cs="Book Antiqua"/>
        </w:rPr>
        <w:t xml:space="preserve">. Assessment of SARS-CoV-2 replication in the context of other respiratory viruses. </w:t>
      </w:r>
      <w:r w:rsidRPr="00F172CE">
        <w:rPr>
          <w:rFonts w:ascii="Book Antiqua" w:eastAsia="Book Antiqua" w:hAnsi="Book Antiqua" w:cs="Book Antiqua"/>
          <w:i/>
          <w:iCs/>
        </w:rPr>
        <w:t>Lancet Respir Med</w:t>
      </w:r>
      <w:r w:rsidRPr="00F172CE">
        <w:rPr>
          <w:rFonts w:ascii="Book Antiqua" w:eastAsia="Book Antiqua" w:hAnsi="Book Antiqua" w:cs="Book Antiqua"/>
        </w:rPr>
        <w:t xml:space="preserve"> 2020; </w:t>
      </w:r>
      <w:r w:rsidRPr="00F172CE">
        <w:rPr>
          <w:rFonts w:ascii="Book Antiqua" w:eastAsia="Book Antiqua" w:hAnsi="Book Antiqua" w:cs="Book Antiqua"/>
          <w:b/>
          <w:bCs/>
        </w:rPr>
        <w:t>8</w:t>
      </w:r>
      <w:r w:rsidRPr="00F172CE">
        <w:rPr>
          <w:rFonts w:ascii="Book Antiqua" w:eastAsia="Book Antiqua" w:hAnsi="Book Antiqua" w:cs="Book Antiqua"/>
        </w:rPr>
        <w:t>: 651-652 [PMID: 32386570 DOI: 10.1016/S2213-2600(20)30227-7]</w:t>
      </w:r>
    </w:p>
    <w:p w14:paraId="52313BC2" w14:textId="14523378" w:rsidR="00A77B3E" w:rsidRPr="00F172CE" w:rsidRDefault="006F3FF3" w:rsidP="00F172CE">
      <w:pPr>
        <w:snapToGrid w:val="0"/>
        <w:spacing w:line="360" w:lineRule="auto"/>
        <w:jc w:val="both"/>
      </w:pPr>
      <w:r w:rsidRPr="00F172CE">
        <w:rPr>
          <w:rFonts w:ascii="Book Antiqua" w:eastAsia="Book Antiqua" w:hAnsi="Book Antiqua" w:cs="Book Antiqua"/>
        </w:rPr>
        <w:t xml:space="preserve">32 </w:t>
      </w:r>
      <w:r w:rsidR="00C06551" w:rsidRPr="00F172CE">
        <w:rPr>
          <w:rFonts w:ascii="Book Antiqua" w:eastAsia="Book Antiqua" w:hAnsi="Book Antiqua" w:cs="Book Antiqua"/>
          <w:b/>
          <w:bCs/>
        </w:rPr>
        <w:t xml:space="preserve">Hui KPY, </w:t>
      </w:r>
      <w:r w:rsidR="00C06551" w:rsidRPr="00F172CE">
        <w:rPr>
          <w:rFonts w:ascii="Book Antiqua" w:eastAsia="Book Antiqua" w:hAnsi="Book Antiqua" w:cs="Book Antiqua"/>
        </w:rPr>
        <w:t xml:space="preserve">Cheung MC, </w:t>
      </w:r>
      <w:proofErr w:type="spellStart"/>
      <w:r w:rsidR="00C06551" w:rsidRPr="00F172CE">
        <w:rPr>
          <w:rFonts w:ascii="Book Antiqua" w:eastAsia="Book Antiqua" w:hAnsi="Book Antiqua" w:cs="Book Antiqua"/>
        </w:rPr>
        <w:t>Perera</w:t>
      </w:r>
      <w:proofErr w:type="spellEnd"/>
      <w:r w:rsidR="00C06551" w:rsidRPr="00F172CE">
        <w:rPr>
          <w:rFonts w:ascii="Book Antiqua" w:eastAsia="Book Antiqua" w:hAnsi="Book Antiqua" w:cs="Book Antiqua"/>
        </w:rPr>
        <w:t xml:space="preserve"> RAPM, Ng KC, Bui CHT, Ho JCW, Ng MMT, Kuok DIT, Shih KC, Tsao SW, Poon LLM, Peiris M, Nicholls JM, Chan MCW.</w:t>
      </w:r>
      <w:r w:rsidRPr="00F172CE">
        <w:rPr>
          <w:rFonts w:ascii="Book Antiqua" w:eastAsia="Book Antiqua" w:hAnsi="Book Antiqua" w:cs="Book Antiqua"/>
        </w:rPr>
        <w:t xml:space="preserve"> Tropism, replication competence, and innate immune responses of the coronavirus SARS-CoV-2 in human respiratory tract and conjunctiva: an analysis in ex-vivo and in-vitro cultures. </w:t>
      </w:r>
      <w:r w:rsidRPr="00F172CE">
        <w:rPr>
          <w:rFonts w:ascii="Book Antiqua" w:eastAsia="Book Antiqua" w:hAnsi="Book Antiqua" w:cs="Book Antiqua"/>
          <w:i/>
          <w:iCs/>
        </w:rPr>
        <w:t>Lancet Respir Med</w:t>
      </w:r>
      <w:r w:rsidRPr="00F172CE">
        <w:rPr>
          <w:rFonts w:ascii="Book Antiqua" w:eastAsia="Book Antiqua" w:hAnsi="Book Antiqua" w:cs="Book Antiqua"/>
        </w:rPr>
        <w:t xml:space="preserve"> 2020; </w:t>
      </w:r>
      <w:r w:rsidR="00C06551" w:rsidRPr="00F172CE">
        <w:rPr>
          <w:rFonts w:ascii="Book Antiqua" w:eastAsia="Book Antiqua" w:hAnsi="Book Antiqua" w:cs="Book Antiqua"/>
          <w:b/>
          <w:bCs/>
        </w:rPr>
        <w:t>8</w:t>
      </w:r>
      <w:r w:rsidRPr="00F172CE">
        <w:rPr>
          <w:rFonts w:ascii="Book Antiqua" w:eastAsia="Book Antiqua" w:hAnsi="Book Antiqua" w:cs="Book Antiqua"/>
          <w:b/>
          <w:bCs/>
        </w:rPr>
        <w:t>:</w:t>
      </w:r>
      <w:r w:rsidR="00C06551" w:rsidRPr="00F172CE">
        <w:rPr>
          <w:rFonts w:ascii="Book Antiqua" w:eastAsia="Book Antiqua" w:hAnsi="Book Antiqua" w:cs="Book Antiqua"/>
          <w:b/>
          <w:bCs/>
        </w:rPr>
        <w:t xml:space="preserve"> </w:t>
      </w:r>
      <w:r w:rsidR="00C06551" w:rsidRPr="00F172CE">
        <w:rPr>
          <w:rFonts w:ascii="Book Antiqua" w:eastAsia="Book Antiqua" w:hAnsi="Book Antiqua" w:cs="Book Antiqua"/>
        </w:rPr>
        <w:t>687-695</w:t>
      </w:r>
      <w:r w:rsidRPr="00F172CE">
        <w:rPr>
          <w:rFonts w:ascii="Book Antiqua" w:eastAsia="Book Antiqua" w:hAnsi="Book Antiqua" w:cs="Book Antiqua"/>
        </w:rPr>
        <w:t xml:space="preserve"> [</w:t>
      </w:r>
      <w:r w:rsidR="00C06551" w:rsidRPr="00F172CE">
        <w:rPr>
          <w:rFonts w:ascii="Book Antiqua" w:eastAsia="Book Antiqua" w:hAnsi="Book Antiqua" w:cs="Book Antiqua"/>
        </w:rPr>
        <w:t xml:space="preserve">PMID: 32386571 </w:t>
      </w:r>
      <w:r w:rsidRPr="00F172CE">
        <w:rPr>
          <w:rFonts w:ascii="Book Antiqua" w:eastAsia="Book Antiqua" w:hAnsi="Book Antiqua" w:cs="Book Antiqua"/>
        </w:rPr>
        <w:t>DOI: 10.1016/S2213-2600(20)30193-4]</w:t>
      </w:r>
    </w:p>
    <w:p w14:paraId="45CE69A0"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33 </w:t>
      </w:r>
      <w:proofErr w:type="spellStart"/>
      <w:r w:rsidRPr="00F172CE">
        <w:rPr>
          <w:rFonts w:ascii="Book Antiqua" w:eastAsia="Book Antiqua" w:hAnsi="Book Antiqua" w:cs="Book Antiqua"/>
          <w:b/>
          <w:bCs/>
        </w:rPr>
        <w:t>Snijder</w:t>
      </w:r>
      <w:proofErr w:type="spellEnd"/>
      <w:r w:rsidRPr="00F172CE">
        <w:rPr>
          <w:rFonts w:ascii="Book Antiqua" w:eastAsia="Book Antiqua" w:hAnsi="Book Antiqua" w:cs="Book Antiqua"/>
          <w:b/>
          <w:bCs/>
        </w:rPr>
        <w:t xml:space="preserve"> EJ</w:t>
      </w:r>
      <w:r w:rsidRPr="00F172CE">
        <w:rPr>
          <w:rFonts w:ascii="Book Antiqua" w:eastAsia="Book Antiqua" w:hAnsi="Book Antiqua" w:cs="Book Antiqua"/>
        </w:rPr>
        <w:t xml:space="preserve">, van der Meer Y, </w:t>
      </w:r>
      <w:proofErr w:type="spellStart"/>
      <w:r w:rsidRPr="00F172CE">
        <w:rPr>
          <w:rFonts w:ascii="Book Antiqua" w:eastAsia="Book Antiqua" w:hAnsi="Book Antiqua" w:cs="Book Antiqua"/>
        </w:rPr>
        <w:t>Zevenhoven-Dobbe</w:t>
      </w:r>
      <w:proofErr w:type="spellEnd"/>
      <w:r w:rsidRPr="00F172CE">
        <w:rPr>
          <w:rFonts w:ascii="Book Antiqua" w:eastAsia="Book Antiqua" w:hAnsi="Book Antiqua" w:cs="Book Antiqua"/>
        </w:rPr>
        <w:t xml:space="preserve"> J, </w:t>
      </w:r>
      <w:proofErr w:type="spellStart"/>
      <w:r w:rsidRPr="00F172CE">
        <w:rPr>
          <w:rFonts w:ascii="Book Antiqua" w:eastAsia="Book Antiqua" w:hAnsi="Book Antiqua" w:cs="Book Antiqua"/>
        </w:rPr>
        <w:t>Onderwater</w:t>
      </w:r>
      <w:proofErr w:type="spellEnd"/>
      <w:r w:rsidRPr="00F172CE">
        <w:rPr>
          <w:rFonts w:ascii="Book Antiqua" w:eastAsia="Book Antiqua" w:hAnsi="Book Antiqua" w:cs="Book Antiqua"/>
        </w:rPr>
        <w:t xml:space="preserve"> JJ, van der </w:t>
      </w:r>
      <w:proofErr w:type="spellStart"/>
      <w:r w:rsidRPr="00F172CE">
        <w:rPr>
          <w:rFonts w:ascii="Book Antiqua" w:eastAsia="Book Antiqua" w:hAnsi="Book Antiqua" w:cs="Book Antiqua"/>
        </w:rPr>
        <w:t>Meulen</w:t>
      </w:r>
      <w:proofErr w:type="spellEnd"/>
      <w:r w:rsidRPr="00F172CE">
        <w:rPr>
          <w:rFonts w:ascii="Book Antiqua" w:eastAsia="Book Antiqua" w:hAnsi="Book Antiqua" w:cs="Book Antiqua"/>
        </w:rPr>
        <w:t xml:space="preserve"> J, </w:t>
      </w:r>
      <w:proofErr w:type="spellStart"/>
      <w:r w:rsidRPr="00F172CE">
        <w:rPr>
          <w:rFonts w:ascii="Book Antiqua" w:eastAsia="Book Antiqua" w:hAnsi="Book Antiqua" w:cs="Book Antiqua"/>
        </w:rPr>
        <w:t>Koerten</w:t>
      </w:r>
      <w:proofErr w:type="spellEnd"/>
      <w:r w:rsidRPr="00F172CE">
        <w:rPr>
          <w:rFonts w:ascii="Book Antiqua" w:eastAsia="Book Antiqua" w:hAnsi="Book Antiqua" w:cs="Book Antiqua"/>
        </w:rPr>
        <w:t xml:space="preserve"> HK, </w:t>
      </w:r>
      <w:proofErr w:type="spellStart"/>
      <w:r w:rsidRPr="00F172CE">
        <w:rPr>
          <w:rFonts w:ascii="Book Antiqua" w:eastAsia="Book Antiqua" w:hAnsi="Book Antiqua" w:cs="Book Antiqua"/>
        </w:rPr>
        <w:t>Mommaas</w:t>
      </w:r>
      <w:proofErr w:type="spellEnd"/>
      <w:r w:rsidRPr="00F172CE">
        <w:rPr>
          <w:rFonts w:ascii="Book Antiqua" w:eastAsia="Book Antiqua" w:hAnsi="Book Antiqua" w:cs="Book Antiqua"/>
        </w:rPr>
        <w:t xml:space="preserve"> AM. Ultrastructure and origin of membrane vesicles associated with the severe acute respiratory syndrome coronavirus replication complex. </w:t>
      </w:r>
      <w:r w:rsidRPr="00F172CE">
        <w:rPr>
          <w:rFonts w:ascii="Book Antiqua" w:eastAsia="Book Antiqua" w:hAnsi="Book Antiqua" w:cs="Book Antiqua"/>
          <w:i/>
          <w:iCs/>
        </w:rPr>
        <w:t xml:space="preserve">J </w:t>
      </w:r>
      <w:proofErr w:type="spellStart"/>
      <w:r w:rsidRPr="00F172CE">
        <w:rPr>
          <w:rFonts w:ascii="Book Antiqua" w:eastAsia="Book Antiqua" w:hAnsi="Book Antiqua" w:cs="Book Antiqua"/>
          <w:i/>
          <w:iCs/>
        </w:rPr>
        <w:t>Virol</w:t>
      </w:r>
      <w:proofErr w:type="spellEnd"/>
      <w:r w:rsidRPr="00F172CE">
        <w:rPr>
          <w:rFonts w:ascii="Book Antiqua" w:eastAsia="Book Antiqua" w:hAnsi="Book Antiqua" w:cs="Book Antiqua"/>
        </w:rPr>
        <w:t xml:space="preserve"> 2006; </w:t>
      </w:r>
      <w:r w:rsidRPr="00F172CE">
        <w:rPr>
          <w:rFonts w:ascii="Book Antiqua" w:eastAsia="Book Antiqua" w:hAnsi="Book Antiqua" w:cs="Book Antiqua"/>
          <w:b/>
          <w:bCs/>
        </w:rPr>
        <w:t>80</w:t>
      </w:r>
      <w:r w:rsidRPr="00F172CE">
        <w:rPr>
          <w:rFonts w:ascii="Book Antiqua" w:eastAsia="Book Antiqua" w:hAnsi="Book Antiqua" w:cs="Book Antiqua"/>
        </w:rPr>
        <w:t>: 5927-5940 [PMID: 16731931 DOI: 10.1128/JVI.02501-05]</w:t>
      </w:r>
    </w:p>
    <w:p w14:paraId="1AB70B66"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34 </w:t>
      </w:r>
      <w:proofErr w:type="spellStart"/>
      <w:r w:rsidRPr="00F172CE">
        <w:rPr>
          <w:rFonts w:ascii="Book Antiqua" w:eastAsia="Book Antiqua" w:hAnsi="Book Antiqua" w:cs="Book Antiqua"/>
          <w:b/>
          <w:bCs/>
        </w:rPr>
        <w:t>Channappanavar</w:t>
      </w:r>
      <w:proofErr w:type="spellEnd"/>
      <w:r w:rsidRPr="00F172CE">
        <w:rPr>
          <w:rFonts w:ascii="Book Antiqua" w:eastAsia="Book Antiqua" w:hAnsi="Book Antiqua" w:cs="Book Antiqua"/>
          <w:b/>
          <w:bCs/>
        </w:rPr>
        <w:t xml:space="preserve"> R</w:t>
      </w:r>
      <w:r w:rsidRPr="00F172CE">
        <w:rPr>
          <w:rFonts w:ascii="Book Antiqua" w:eastAsia="Book Antiqua" w:hAnsi="Book Antiqua" w:cs="Book Antiqua"/>
        </w:rPr>
        <w:t xml:space="preserve">, Fehr AR, Vijay R, Mack M, Zhao J, </w:t>
      </w:r>
      <w:proofErr w:type="spellStart"/>
      <w:r w:rsidRPr="00F172CE">
        <w:rPr>
          <w:rFonts w:ascii="Book Antiqua" w:eastAsia="Book Antiqua" w:hAnsi="Book Antiqua" w:cs="Book Antiqua"/>
        </w:rPr>
        <w:t>Meyerholz</w:t>
      </w:r>
      <w:proofErr w:type="spellEnd"/>
      <w:r w:rsidRPr="00F172CE">
        <w:rPr>
          <w:rFonts w:ascii="Book Antiqua" w:eastAsia="Book Antiqua" w:hAnsi="Book Antiqua" w:cs="Book Antiqua"/>
        </w:rPr>
        <w:t xml:space="preserve"> DK, Perlman S. Dysregulated Type I Interferon and Inflammatory Monocyte-Macrophage Responses Cause Lethal Pneumonia in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-Infected Mice. </w:t>
      </w:r>
      <w:r w:rsidRPr="00F172CE">
        <w:rPr>
          <w:rFonts w:ascii="Book Antiqua" w:eastAsia="Book Antiqua" w:hAnsi="Book Antiqua" w:cs="Book Antiqua"/>
          <w:i/>
          <w:iCs/>
        </w:rPr>
        <w:t>Cell Host Microbe</w:t>
      </w:r>
      <w:r w:rsidRPr="00F172CE">
        <w:rPr>
          <w:rFonts w:ascii="Book Antiqua" w:eastAsia="Book Antiqua" w:hAnsi="Book Antiqua" w:cs="Book Antiqua"/>
        </w:rPr>
        <w:t xml:space="preserve"> 2016; </w:t>
      </w:r>
      <w:r w:rsidRPr="00F172CE">
        <w:rPr>
          <w:rFonts w:ascii="Book Antiqua" w:eastAsia="Book Antiqua" w:hAnsi="Book Antiqua" w:cs="Book Antiqua"/>
          <w:b/>
          <w:bCs/>
        </w:rPr>
        <w:t>19</w:t>
      </w:r>
      <w:r w:rsidRPr="00F172CE">
        <w:rPr>
          <w:rFonts w:ascii="Book Antiqua" w:eastAsia="Book Antiqua" w:hAnsi="Book Antiqua" w:cs="Book Antiqua"/>
        </w:rPr>
        <w:t>: 181-193 [PMID: 26867177 DOI: 10.1016/j.chom.2016.01.007]</w:t>
      </w:r>
    </w:p>
    <w:p w14:paraId="7B3D0D96"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35 </w:t>
      </w:r>
      <w:proofErr w:type="spellStart"/>
      <w:r w:rsidRPr="00F172CE">
        <w:rPr>
          <w:rFonts w:ascii="Book Antiqua" w:eastAsia="Book Antiqua" w:hAnsi="Book Antiqua" w:cs="Book Antiqua"/>
          <w:b/>
          <w:bCs/>
        </w:rPr>
        <w:t>Channappanavar</w:t>
      </w:r>
      <w:proofErr w:type="spellEnd"/>
      <w:r w:rsidRPr="00F172CE">
        <w:rPr>
          <w:rFonts w:ascii="Book Antiqua" w:eastAsia="Book Antiqua" w:hAnsi="Book Antiqua" w:cs="Book Antiqua"/>
          <w:b/>
          <w:bCs/>
        </w:rPr>
        <w:t xml:space="preserve"> R</w:t>
      </w:r>
      <w:r w:rsidRPr="00F172CE">
        <w:rPr>
          <w:rFonts w:ascii="Book Antiqua" w:eastAsia="Book Antiqua" w:hAnsi="Book Antiqua" w:cs="Book Antiqua"/>
        </w:rPr>
        <w:t xml:space="preserve">, Fehr AR, Zheng J, </w:t>
      </w:r>
      <w:proofErr w:type="spellStart"/>
      <w:r w:rsidRPr="00F172CE">
        <w:rPr>
          <w:rFonts w:ascii="Book Antiqua" w:eastAsia="Book Antiqua" w:hAnsi="Book Antiqua" w:cs="Book Antiqua"/>
        </w:rPr>
        <w:t>Wohlford-Lenane</w:t>
      </w:r>
      <w:proofErr w:type="spellEnd"/>
      <w:r w:rsidRPr="00F172CE">
        <w:rPr>
          <w:rFonts w:ascii="Book Antiqua" w:eastAsia="Book Antiqua" w:hAnsi="Book Antiqua" w:cs="Book Antiqua"/>
        </w:rPr>
        <w:t xml:space="preserve"> C, </w:t>
      </w:r>
      <w:proofErr w:type="spellStart"/>
      <w:r w:rsidRPr="00F172CE">
        <w:rPr>
          <w:rFonts w:ascii="Book Antiqua" w:eastAsia="Book Antiqua" w:hAnsi="Book Antiqua" w:cs="Book Antiqua"/>
        </w:rPr>
        <w:t>Abrahante</w:t>
      </w:r>
      <w:proofErr w:type="spellEnd"/>
      <w:r w:rsidRPr="00F172CE">
        <w:rPr>
          <w:rFonts w:ascii="Book Antiqua" w:eastAsia="Book Antiqua" w:hAnsi="Book Antiqua" w:cs="Book Antiqua"/>
        </w:rPr>
        <w:t xml:space="preserve"> JE, Mack M, </w:t>
      </w:r>
      <w:proofErr w:type="spellStart"/>
      <w:r w:rsidRPr="00F172CE">
        <w:rPr>
          <w:rFonts w:ascii="Book Antiqua" w:eastAsia="Book Antiqua" w:hAnsi="Book Antiqua" w:cs="Book Antiqua"/>
        </w:rPr>
        <w:t>Sompallae</w:t>
      </w:r>
      <w:proofErr w:type="spellEnd"/>
      <w:r w:rsidRPr="00F172CE">
        <w:rPr>
          <w:rFonts w:ascii="Book Antiqua" w:eastAsia="Book Antiqua" w:hAnsi="Book Antiqua" w:cs="Book Antiqua"/>
        </w:rPr>
        <w:t xml:space="preserve"> R, McCray PB Jr, </w:t>
      </w:r>
      <w:proofErr w:type="spellStart"/>
      <w:r w:rsidRPr="00F172CE">
        <w:rPr>
          <w:rFonts w:ascii="Book Antiqua" w:eastAsia="Book Antiqua" w:hAnsi="Book Antiqua" w:cs="Book Antiqua"/>
        </w:rPr>
        <w:t>Meyerholz</w:t>
      </w:r>
      <w:proofErr w:type="spellEnd"/>
      <w:r w:rsidRPr="00F172CE">
        <w:rPr>
          <w:rFonts w:ascii="Book Antiqua" w:eastAsia="Book Antiqua" w:hAnsi="Book Antiqua" w:cs="Book Antiqua"/>
        </w:rPr>
        <w:t xml:space="preserve"> DK, Perlman S. IFN-I response timing relative </w:t>
      </w:r>
      <w:r w:rsidRPr="00F172CE">
        <w:rPr>
          <w:rFonts w:ascii="Book Antiqua" w:eastAsia="Book Antiqua" w:hAnsi="Book Antiqua" w:cs="Book Antiqua"/>
        </w:rPr>
        <w:lastRenderedPageBreak/>
        <w:t xml:space="preserve">to virus replication determines MERS coronavirus infection outcomes. </w:t>
      </w:r>
      <w:r w:rsidRPr="00F172CE">
        <w:rPr>
          <w:rFonts w:ascii="Book Antiqua" w:eastAsia="Book Antiqua" w:hAnsi="Book Antiqua" w:cs="Book Antiqua"/>
          <w:i/>
          <w:iCs/>
        </w:rPr>
        <w:t>J Clin Invest</w:t>
      </w:r>
      <w:r w:rsidRPr="00F172CE">
        <w:rPr>
          <w:rFonts w:ascii="Book Antiqua" w:eastAsia="Book Antiqua" w:hAnsi="Book Antiqua" w:cs="Book Antiqua"/>
        </w:rPr>
        <w:t xml:space="preserve"> 2019; </w:t>
      </w:r>
      <w:r w:rsidRPr="00F172CE">
        <w:rPr>
          <w:rFonts w:ascii="Book Antiqua" w:eastAsia="Book Antiqua" w:hAnsi="Book Antiqua" w:cs="Book Antiqua"/>
          <w:b/>
          <w:bCs/>
        </w:rPr>
        <w:t>129</w:t>
      </w:r>
      <w:r w:rsidRPr="00F172CE">
        <w:rPr>
          <w:rFonts w:ascii="Book Antiqua" w:eastAsia="Book Antiqua" w:hAnsi="Book Antiqua" w:cs="Book Antiqua"/>
        </w:rPr>
        <w:t>: 3625-3639 [PMID: 31355779 DOI: 10.1172/JCI126363]</w:t>
      </w:r>
    </w:p>
    <w:p w14:paraId="703F22E8"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36 </w:t>
      </w:r>
      <w:r w:rsidRPr="00F172CE">
        <w:rPr>
          <w:rFonts w:ascii="Book Antiqua" w:eastAsia="Book Antiqua" w:hAnsi="Book Antiqua" w:cs="Book Antiqua"/>
          <w:b/>
          <w:bCs/>
        </w:rPr>
        <w:t>de Wit E</w:t>
      </w:r>
      <w:r w:rsidRPr="00F172CE">
        <w:rPr>
          <w:rFonts w:ascii="Book Antiqua" w:eastAsia="Book Antiqua" w:hAnsi="Book Antiqua" w:cs="Book Antiqua"/>
        </w:rPr>
        <w:t xml:space="preserve">, van </w:t>
      </w:r>
      <w:proofErr w:type="spellStart"/>
      <w:r w:rsidRPr="00F172CE">
        <w:rPr>
          <w:rFonts w:ascii="Book Antiqua" w:eastAsia="Book Antiqua" w:hAnsi="Book Antiqua" w:cs="Book Antiqua"/>
        </w:rPr>
        <w:t>Doremalen</w:t>
      </w:r>
      <w:proofErr w:type="spellEnd"/>
      <w:r w:rsidRPr="00F172CE">
        <w:rPr>
          <w:rFonts w:ascii="Book Antiqua" w:eastAsia="Book Antiqua" w:hAnsi="Book Antiqua" w:cs="Book Antiqua"/>
        </w:rPr>
        <w:t xml:space="preserve"> N, </w:t>
      </w:r>
      <w:proofErr w:type="spellStart"/>
      <w:r w:rsidRPr="00F172CE">
        <w:rPr>
          <w:rFonts w:ascii="Book Antiqua" w:eastAsia="Book Antiqua" w:hAnsi="Book Antiqua" w:cs="Book Antiqua"/>
        </w:rPr>
        <w:t>Falzarano</w:t>
      </w:r>
      <w:proofErr w:type="spellEnd"/>
      <w:r w:rsidRPr="00F172CE">
        <w:rPr>
          <w:rFonts w:ascii="Book Antiqua" w:eastAsia="Book Antiqua" w:hAnsi="Book Antiqua" w:cs="Book Antiqua"/>
        </w:rPr>
        <w:t xml:space="preserve"> D, Munster VJ. SARS and MERS: recent insights into emerging coronaviruses. </w:t>
      </w:r>
      <w:r w:rsidRPr="00F172CE">
        <w:rPr>
          <w:rFonts w:ascii="Book Antiqua" w:eastAsia="Book Antiqua" w:hAnsi="Book Antiqua" w:cs="Book Antiqua"/>
          <w:i/>
          <w:iCs/>
        </w:rPr>
        <w:t>Nat Rev Microbiol</w:t>
      </w:r>
      <w:r w:rsidRPr="00F172CE">
        <w:rPr>
          <w:rFonts w:ascii="Book Antiqua" w:eastAsia="Book Antiqua" w:hAnsi="Book Antiqua" w:cs="Book Antiqua"/>
        </w:rPr>
        <w:t xml:space="preserve"> 2016; </w:t>
      </w:r>
      <w:r w:rsidRPr="00F172CE">
        <w:rPr>
          <w:rFonts w:ascii="Book Antiqua" w:eastAsia="Book Antiqua" w:hAnsi="Book Antiqua" w:cs="Book Antiqua"/>
          <w:b/>
          <w:bCs/>
        </w:rPr>
        <w:t>14</w:t>
      </w:r>
      <w:r w:rsidRPr="00F172CE">
        <w:rPr>
          <w:rFonts w:ascii="Book Antiqua" w:eastAsia="Book Antiqua" w:hAnsi="Book Antiqua" w:cs="Book Antiqua"/>
        </w:rPr>
        <w:t>: 523-534 [PMID: 27344959 DOI: 10.1038/nrmicro.2016.81]</w:t>
      </w:r>
    </w:p>
    <w:p w14:paraId="412B2261"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37 </w:t>
      </w:r>
      <w:proofErr w:type="spellStart"/>
      <w:r w:rsidRPr="00F172CE">
        <w:rPr>
          <w:rFonts w:ascii="Book Antiqua" w:eastAsia="Book Antiqua" w:hAnsi="Book Antiqua" w:cs="Book Antiqua"/>
          <w:b/>
          <w:bCs/>
        </w:rPr>
        <w:t>Thevarajan</w:t>
      </w:r>
      <w:proofErr w:type="spellEnd"/>
      <w:r w:rsidRPr="00F172CE">
        <w:rPr>
          <w:rFonts w:ascii="Book Antiqua" w:eastAsia="Book Antiqua" w:hAnsi="Book Antiqua" w:cs="Book Antiqua"/>
          <w:b/>
          <w:bCs/>
        </w:rPr>
        <w:t xml:space="preserve"> I</w:t>
      </w:r>
      <w:r w:rsidRPr="00F172CE">
        <w:rPr>
          <w:rFonts w:ascii="Book Antiqua" w:eastAsia="Book Antiqua" w:hAnsi="Book Antiqua" w:cs="Book Antiqua"/>
        </w:rPr>
        <w:t xml:space="preserve">, Nguyen THO, </w:t>
      </w:r>
      <w:proofErr w:type="spellStart"/>
      <w:r w:rsidRPr="00F172CE">
        <w:rPr>
          <w:rFonts w:ascii="Book Antiqua" w:eastAsia="Book Antiqua" w:hAnsi="Book Antiqua" w:cs="Book Antiqua"/>
        </w:rPr>
        <w:t>Koutsakos</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Druce</w:t>
      </w:r>
      <w:proofErr w:type="spellEnd"/>
      <w:r w:rsidRPr="00F172CE">
        <w:rPr>
          <w:rFonts w:ascii="Book Antiqua" w:eastAsia="Book Antiqua" w:hAnsi="Book Antiqua" w:cs="Book Antiqua"/>
        </w:rPr>
        <w:t xml:space="preserve"> J, </w:t>
      </w:r>
      <w:proofErr w:type="spellStart"/>
      <w:r w:rsidRPr="00F172CE">
        <w:rPr>
          <w:rFonts w:ascii="Book Antiqua" w:eastAsia="Book Antiqua" w:hAnsi="Book Antiqua" w:cs="Book Antiqua"/>
        </w:rPr>
        <w:t>Caly</w:t>
      </w:r>
      <w:proofErr w:type="spellEnd"/>
      <w:r w:rsidRPr="00F172CE">
        <w:rPr>
          <w:rFonts w:ascii="Book Antiqua" w:eastAsia="Book Antiqua" w:hAnsi="Book Antiqua" w:cs="Book Antiqua"/>
        </w:rPr>
        <w:t xml:space="preserve"> L, van de </w:t>
      </w:r>
      <w:proofErr w:type="spellStart"/>
      <w:r w:rsidRPr="00F172CE">
        <w:rPr>
          <w:rFonts w:ascii="Book Antiqua" w:eastAsia="Book Antiqua" w:hAnsi="Book Antiqua" w:cs="Book Antiqua"/>
        </w:rPr>
        <w:t>Sandt</w:t>
      </w:r>
      <w:proofErr w:type="spellEnd"/>
      <w:r w:rsidRPr="00F172CE">
        <w:rPr>
          <w:rFonts w:ascii="Book Antiqua" w:eastAsia="Book Antiqua" w:hAnsi="Book Antiqua" w:cs="Book Antiqua"/>
        </w:rPr>
        <w:t xml:space="preserve"> CE, </w:t>
      </w:r>
      <w:proofErr w:type="spellStart"/>
      <w:r w:rsidRPr="00F172CE">
        <w:rPr>
          <w:rFonts w:ascii="Book Antiqua" w:eastAsia="Book Antiqua" w:hAnsi="Book Antiqua" w:cs="Book Antiqua"/>
        </w:rPr>
        <w:t>Jia</w:t>
      </w:r>
      <w:proofErr w:type="spellEnd"/>
      <w:r w:rsidRPr="00F172CE">
        <w:rPr>
          <w:rFonts w:ascii="Book Antiqua" w:eastAsia="Book Antiqua" w:hAnsi="Book Antiqua" w:cs="Book Antiqua"/>
        </w:rPr>
        <w:t xml:space="preserve"> X, Nicholson S, Catton M, Cowie B, Tong SYC, Lewin SR, </w:t>
      </w:r>
      <w:proofErr w:type="spellStart"/>
      <w:r w:rsidRPr="00F172CE">
        <w:rPr>
          <w:rFonts w:ascii="Book Antiqua" w:eastAsia="Book Antiqua" w:hAnsi="Book Antiqua" w:cs="Book Antiqua"/>
        </w:rPr>
        <w:t>Kedzierska</w:t>
      </w:r>
      <w:proofErr w:type="spellEnd"/>
      <w:r w:rsidRPr="00F172CE">
        <w:rPr>
          <w:rFonts w:ascii="Book Antiqua" w:eastAsia="Book Antiqua" w:hAnsi="Book Antiqua" w:cs="Book Antiqua"/>
        </w:rPr>
        <w:t xml:space="preserve"> K. Breadth of concomitant immune responses prior to patient recovery: a case report of non-severe COVID-19. </w:t>
      </w:r>
      <w:r w:rsidRPr="00F172CE">
        <w:rPr>
          <w:rFonts w:ascii="Book Antiqua" w:eastAsia="Book Antiqua" w:hAnsi="Book Antiqua" w:cs="Book Antiqua"/>
          <w:i/>
          <w:iCs/>
        </w:rPr>
        <w:t>Nat Med</w:t>
      </w:r>
      <w:r w:rsidRPr="00F172CE">
        <w:rPr>
          <w:rFonts w:ascii="Book Antiqua" w:eastAsia="Book Antiqua" w:hAnsi="Book Antiqua" w:cs="Book Antiqua"/>
        </w:rPr>
        <w:t xml:space="preserve"> 2020; </w:t>
      </w:r>
      <w:r w:rsidRPr="00F172CE">
        <w:rPr>
          <w:rFonts w:ascii="Book Antiqua" w:eastAsia="Book Antiqua" w:hAnsi="Book Antiqua" w:cs="Book Antiqua"/>
          <w:b/>
          <w:bCs/>
        </w:rPr>
        <w:t>26</w:t>
      </w:r>
      <w:r w:rsidRPr="00F172CE">
        <w:rPr>
          <w:rFonts w:ascii="Book Antiqua" w:eastAsia="Book Antiqua" w:hAnsi="Book Antiqua" w:cs="Book Antiqua"/>
        </w:rPr>
        <w:t>: 453-455 [PMID: 32284614 DOI: 10.1038/s41591-020-0819-2]</w:t>
      </w:r>
    </w:p>
    <w:p w14:paraId="2ED2C612"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38 </w:t>
      </w:r>
      <w:r w:rsidRPr="00F172CE">
        <w:rPr>
          <w:rFonts w:ascii="Book Antiqua" w:eastAsia="Book Antiqua" w:hAnsi="Book Antiqua" w:cs="Book Antiqua"/>
          <w:b/>
          <w:bCs/>
        </w:rPr>
        <w:t>Li G</w:t>
      </w:r>
      <w:r w:rsidRPr="00F172CE">
        <w:rPr>
          <w:rFonts w:ascii="Book Antiqua" w:eastAsia="Book Antiqua" w:hAnsi="Book Antiqua" w:cs="Book Antiqua"/>
        </w:rPr>
        <w:t xml:space="preserve">, Chen X, Xu A. Profile of specific antibodies to the SARS-associated coronavirus. </w:t>
      </w:r>
      <w:r w:rsidRPr="00F172CE">
        <w:rPr>
          <w:rFonts w:ascii="Book Antiqua" w:eastAsia="Book Antiqua" w:hAnsi="Book Antiqua" w:cs="Book Antiqua"/>
          <w:i/>
          <w:iCs/>
        </w:rPr>
        <w:t xml:space="preserve">N </w:t>
      </w:r>
      <w:proofErr w:type="spellStart"/>
      <w:r w:rsidRPr="00F172CE">
        <w:rPr>
          <w:rFonts w:ascii="Book Antiqua" w:eastAsia="Book Antiqua" w:hAnsi="Book Antiqua" w:cs="Book Antiqua"/>
          <w:i/>
          <w:iCs/>
        </w:rPr>
        <w:t>Engl</w:t>
      </w:r>
      <w:proofErr w:type="spellEnd"/>
      <w:r w:rsidRPr="00F172CE">
        <w:rPr>
          <w:rFonts w:ascii="Book Antiqua" w:eastAsia="Book Antiqua" w:hAnsi="Book Antiqua" w:cs="Book Antiqua"/>
          <w:i/>
          <w:iCs/>
        </w:rPr>
        <w:t xml:space="preserve"> J Med</w:t>
      </w:r>
      <w:r w:rsidRPr="00F172CE">
        <w:rPr>
          <w:rFonts w:ascii="Book Antiqua" w:eastAsia="Book Antiqua" w:hAnsi="Book Antiqua" w:cs="Book Antiqua"/>
        </w:rPr>
        <w:t xml:space="preserve"> 2003; </w:t>
      </w:r>
      <w:r w:rsidRPr="00F172CE">
        <w:rPr>
          <w:rFonts w:ascii="Book Antiqua" w:eastAsia="Book Antiqua" w:hAnsi="Book Antiqua" w:cs="Book Antiqua"/>
          <w:b/>
          <w:bCs/>
        </w:rPr>
        <w:t>349</w:t>
      </w:r>
      <w:r w:rsidRPr="00F172CE">
        <w:rPr>
          <w:rFonts w:ascii="Book Antiqua" w:eastAsia="Book Antiqua" w:hAnsi="Book Antiqua" w:cs="Book Antiqua"/>
        </w:rPr>
        <w:t>: 508-509 [PMID: 12890855 DOI: 10.1056/NEJM200307313490520]</w:t>
      </w:r>
    </w:p>
    <w:p w14:paraId="67056A6B"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39 </w:t>
      </w:r>
      <w:r w:rsidRPr="00F172CE">
        <w:rPr>
          <w:rFonts w:ascii="Book Antiqua" w:eastAsia="Book Antiqua" w:hAnsi="Book Antiqua" w:cs="Book Antiqua"/>
          <w:b/>
          <w:bCs/>
        </w:rPr>
        <w:t>Xu Z</w:t>
      </w:r>
      <w:r w:rsidRPr="00F172CE">
        <w:rPr>
          <w:rFonts w:ascii="Book Antiqua" w:eastAsia="Book Antiqua" w:hAnsi="Book Antiqua" w:cs="Book Antiqua"/>
        </w:rPr>
        <w:t xml:space="preserve">, Shi L, Wang Y, Zhang J, Huang L, Zhang C, Liu S, Zhao P, Liu H, Zhu L, Tai Y, Bai C, Gao T, Song J, Xia P, Dong J, Zhao J, Wang FS. Pathological findings of COVID-19 associated with acute respiratory distress syndrome. </w:t>
      </w:r>
      <w:r w:rsidRPr="00F172CE">
        <w:rPr>
          <w:rFonts w:ascii="Book Antiqua" w:eastAsia="Book Antiqua" w:hAnsi="Book Antiqua" w:cs="Book Antiqua"/>
          <w:i/>
          <w:iCs/>
        </w:rPr>
        <w:t>Lancet Respir Med</w:t>
      </w:r>
      <w:r w:rsidRPr="00F172CE">
        <w:rPr>
          <w:rFonts w:ascii="Book Antiqua" w:eastAsia="Book Antiqua" w:hAnsi="Book Antiqua" w:cs="Book Antiqua"/>
        </w:rPr>
        <w:t xml:space="preserve"> 2020; </w:t>
      </w:r>
      <w:r w:rsidRPr="00F172CE">
        <w:rPr>
          <w:rFonts w:ascii="Book Antiqua" w:eastAsia="Book Antiqua" w:hAnsi="Book Antiqua" w:cs="Book Antiqua"/>
          <w:b/>
          <w:bCs/>
        </w:rPr>
        <w:t>8</w:t>
      </w:r>
      <w:r w:rsidRPr="00F172CE">
        <w:rPr>
          <w:rFonts w:ascii="Book Antiqua" w:eastAsia="Book Antiqua" w:hAnsi="Book Antiqua" w:cs="Book Antiqua"/>
        </w:rPr>
        <w:t>: 420-422 [PMID: 32085846 DOI: 10.1016/S2213-2600(20)30076-X]</w:t>
      </w:r>
    </w:p>
    <w:p w14:paraId="55D06875"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40 </w:t>
      </w:r>
      <w:r w:rsidRPr="00F172CE">
        <w:rPr>
          <w:rFonts w:ascii="Book Antiqua" w:eastAsia="Book Antiqua" w:hAnsi="Book Antiqua" w:cs="Book Antiqua"/>
          <w:b/>
          <w:bCs/>
        </w:rPr>
        <w:t>Fan YY</w:t>
      </w:r>
      <w:r w:rsidRPr="00F172CE">
        <w:rPr>
          <w:rFonts w:ascii="Book Antiqua" w:eastAsia="Book Antiqua" w:hAnsi="Book Antiqua" w:cs="Book Antiqua"/>
        </w:rPr>
        <w:t xml:space="preserve">, Huang ZT, Li L, Wu MH, Yu T, </w:t>
      </w:r>
      <w:proofErr w:type="spellStart"/>
      <w:r w:rsidRPr="00F172CE">
        <w:rPr>
          <w:rFonts w:ascii="Book Antiqua" w:eastAsia="Book Antiqua" w:hAnsi="Book Antiqua" w:cs="Book Antiqua"/>
        </w:rPr>
        <w:t>Koup</w:t>
      </w:r>
      <w:proofErr w:type="spellEnd"/>
      <w:r w:rsidRPr="00F172CE">
        <w:rPr>
          <w:rFonts w:ascii="Book Antiqua" w:eastAsia="Book Antiqua" w:hAnsi="Book Antiqua" w:cs="Book Antiqua"/>
        </w:rPr>
        <w:t xml:space="preserve"> RA, Bailer RT, Wu CY. Characterization of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-specific memory T cells from recovered individuals 4 years after infection. </w:t>
      </w:r>
      <w:r w:rsidRPr="00F172CE">
        <w:rPr>
          <w:rFonts w:ascii="Book Antiqua" w:eastAsia="Book Antiqua" w:hAnsi="Book Antiqua" w:cs="Book Antiqua"/>
          <w:i/>
          <w:iCs/>
        </w:rPr>
        <w:t xml:space="preserve">Arch </w:t>
      </w:r>
      <w:proofErr w:type="spellStart"/>
      <w:r w:rsidRPr="00F172CE">
        <w:rPr>
          <w:rFonts w:ascii="Book Antiqua" w:eastAsia="Book Antiqua" w:hAnsi="Book Antiqua" w:cs="Book Antiqua"/>
          <w:i/>
          <w:iCs/>
        </w:rPr>
        <w:t>Virol</w:t>
      </w:r>
      <w:proofErr w:type="spellEnd"/>
      <w:r w:rsidRPr="00F172CE">
        <w:rPr>
          <w:rFonts w:ascii="Book Antiqua" w:eastAsia="Book Antiqua" w:hAnsi="Book Antiqua" w:cs="Book Antiqua"/>
        </w:rPr>
        <w:t xml:space="preserve"> 2009; </w:t>
      </w:r>
      <w:r w:rsidRPr="00F172CE">
        <w:rPr>
          <w:rFonts w:ascii="Book Antiqua" w:eastAsia="Book Antiqua" w:hAnsi="Book Antiqua" w:cs="Book Antiqua"/>
          <w:b/>
          <w:bCs/>
        </w:rPr>
        <w:t>154</w:t>
      </w:r>
      <w:r w:rsidRPr="00F172CE">
        <w:rPr>
          <w:rFonts w:ascii="Book Antiqua" w:eastAsia="Book Antiqua" w:hAnsi="Book Antiqua" w:cs="Book Antiqua"/>
        </w:rPr>
        <w:t>: 1093-1099 [PMID: 19526193 DOI: 10.1007/s00705-009-0409-6]</w:t>
      </w:r>
    </w:p>
    <w:p w14:paraId="37442553"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41 </w:t>
      </w:r>
      <w:r w:rsidRPr="00F172CE">
        <w:rPr>
          <w:rFonts w:ascii="Book Antiqua" w:eastAsia="Book Antiqua" w:hAnsi="Book Antiqua" w:cs="Book Antiqua"/>
          <w:b/>
          <w:bCs/>
        </w:rPr>
        <w:t>Tang F</w:t>
      </w:r>
      <w:r w:rsidRPr="00F172CE">
        <w:rPr>
          <w:rFonts w:ascii="Book Antiqua" w:eastAsia="Book Antiqua" w:hAnsi="Book Antiqua" w:cs="Book Antiqua"/>
        </w:rPr>
        <w:t xml:space="preserve">, Quan Y, Xin ZT, </w:t>
      </w:r>
      <w:proofErr w:type="spellStart"/>
      <w:r w:rsidRPr="00F172CE">
        <w:rPr>
          <w:rFonts w:ascii="Book Antiqua" w:eastAsia="Book Antiqua" w:hAnsi="Book Antiqua" w:cs="Book Antiqua"/>
        </w:rPr>
        <w:t>Wrammert</w:t>
      </w:r>
      <w:proofErr w:type="spellEnd"/>
      <w:r w:rsidRPr="00F172CE">
        <w:rPr>
          <w:rFonts w:ascii="Book Antiqua" w:eastAsia="Book Antiqua" w:hAnsi="Book Antiqua" w:cs="Book Antiqua"/>
        </w:rPr>
        <w:t xml:space="preserve"> J, Ma MJ, </w:t>
      </w:r>
      <w:proofErr w:type="spellStart"/>
      <w:r w:rsidRPr="00F172CE">
        <w:rPr>
          <w:rFonts w:ascii="Book Antiqua" w:eastAsia="Book Antiqua" w:hAnsi="Book Antiqua" w:cs="Book Antiqua"/>
        </w:rPr>
        <w:t>Lv</w:t>
      </w:r>
      <w:proofErr w:type="spellEnd"/>
      <w:r w:rsidRPr="00F172CE">
        <w:rPr>
          <w:rFonts w:ascii="Book Antiqua" w:eastAsia="Book Antiqua" w:hAnsi="Book Antiqua" w:cs="Book Antiqua"/>
        </w:rPr>
        <w:t xml:space="preserve"> H, Wang TB, Yang H, </w:t>
      </w:r>
      <w:proofErr w:type="spellStart"/>
      <w:r w:rsidRPr="00F172CE">
        <w:rPr>
          <w:rFonts w:ascii="Book Antiqua" w:eastAsia="Book Antiqua" w:hAnsi="Book Antiqua" w:cs="Book Antiqua"/>
        </w:rPr>
        <w:t>Richardus</w:t>
      </w:r>
      <w:proofErr w:type="spellEnd"/>
      <w:r w:rsidRPr="00F172CE">
        <w:rPr>
          <w:rFonts w:ascii="Book Antiqua" w:eastAsia="Book Antiqua" w:hAnsi="Book Antiqua" w:cs="Book Antiqua"/>
        </w:rPr>
        <w:t xml:space="preserve"> JH, Liu W, Cao WC. Lack of peripheral memory B cell responses in recovered patients with severe acute respiratory syndrome: a six-year follow-up study. </w:t>
      </w:r>
      <w:r w:rsidRPr="00F172CE">
        <w:rPr>
          <w:rFonts w:ascii="Book Antiqua" w:eastAsia="Book Antiqua" w:hAnsi="Book Antiqua" w:cs="Book Antiqua"/>
          <w:i/>
          <w:iCs/>
        </w:rPr>
        <w:t>J Immunol</w:t>
      </w:r>
      <w:r w:rsidRPr="00F172CE">
        <w:rPr>
          <w:rFonts w:ascii="Book Antiqua" w:eastAsia="Book Antiqua" w:hAnsi="Book Antiqua" w:cs="Book Antiqua"/>
        </w:rPr>
        <w:t xml:space="preserve"> 2011; </w:t>
      </w:r>
      <w:r w:rsidRPr="00F172CE">
        <w:rPr>
          <w:rFonts w:ascii="Book Antiqua" w:eastAsia="Book Antiqua" w:hAnsi="Book Antiqua" w:cs="Book Antiqua"/>
          <w:b/>
          <w:bCs/>
        </w:rPr>
        <w:t>186</w:t>
      </w:r>
      <w:r w:rsidRPr="00F172CE">
        <w:rPr>
          <w:rFonts w:ascii="Book Antiqua" w:eastAsia="Book Antiqua" w:hAnsi="Book Antiqua" w:cs="Book Antiqua"/>
        </w:rPr>
        <w:t>: 7264-7268 [PMID: 21576510 DOI: 10.4049/jimmunol.0903490]</w:t>
      </w:r>
    </w:p>
    <w:p w14:paraId="4C58AC4E"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42 </w:t>
      </w:r>
      <w:r w:rsidRPr="00F172CE">
        <w:rPr>
          <w:rFonts w:ascii="Book Antiqua" w:eastAsia="Book Antiqua" w:hAnsi="Book Antiqua" w:cs="Book Antiqua"/>
          <w:b/>
          <w:bCs/>
        </w:rPr>
        <w:t>Zhao J</w:t>
      </w:r>
      <w:r w:rsidRPr="00F172CE">
        <w:rPr>
          <w:rFonts w:ascii="Book Antiqua" w:eastAsia="Book Antiqua" w:hAnsi="Book Antiqua" w:cs="Book Antiqua"/>
        </w:rPr>
        <w:t xml:space="preserve">, Li K, </w:t>
      </w:r>
      <w:proofErr w:type="spellStart"/>
      <w:r w:rsidRPr="00F172CE">
        <w:rPr>
          <w:rFonts w:ascii="Book Antiqua" w:eastAsia="Book Antiqua" w:hAnsi="Book Antiqua" w:cs="Book Antiqua"/>
        </w:rPr>
        <w:t>Wohlford-Lenane</w:t>
      </w:r>
      <w:proofErr w:type="spellEnd"/>
      <w:r w:rsidRPr="00F172CE">
        <w:rPr>
          <w:rFonts w:ascii="Book Antiqua" w:eastAsia="Book Antiqua" w:hAnsi="Book Antiqua" w:cs="Book Antiqua"/>
        </w:rPr>
        <w:t xml:space="preserve"> C, </w:t>
      </w:r>
      <w:proofErr w:type="spellStart"/>
      <w:r w:rsidRPr="00F172CE">
        <w:rPr>
          <w:rFonts w:ascii="Book Antiqua" w:eastAsia="Book Antiqua" w:hAnsi="Book Antiqua" w:cs="Book Antiqua"/>
        </w:rPr>
        <w:t>Agnihothram</w:t>
      </w:r>
      <w:proofErr w:type="spellEnd"/>
      <w:r w:rsidRPr="00F172CE">
        <w:rPr>
          <w:rFonts w:ascii="Book Antiqua" w:eastAsia="Book Antiqua" w:hAnsi="Book Antiqua" w:cs="Book Antiqua"/>
        </w:rPr>
        <w:t xml:space="preserve"> SS, Fett C, Zhao J, Gale MJ Jr, Baric RS, </w:t>
      </w:r>
      <w:proofErr w:type="spellStart"/>
      <w:r w:rsidRPr="00F172CE">
        <w:rPr>
          <w:rFonts w:ascii="Book Antiqua" w:eastAsia="Book Antiqua" w:hAnsi="Book Antiqua" w:cs="Book Antiqua"/>
        </w:rPr>
        <w:t>Enjuanes</w:t>
      </w:r>
      <w:proofErr w:type="spellEnd"/>
      <w:r w:rsidRPr="00F172CE">
        <w:rPr>
          <w:rFonts w:ascii="Book Antiqua" w:eastAsia="Book Antiqua" w:hAnsi="Book Antiqua" w:cs="Book Antiqua"/>
        </w:rPr>
        <w:t xml:space="preserve"> L, Gallagher T, McCray PB Jr, Perlman S. Rapid generation of a mouse model for Middle East respiratory syndrome. </w:t>
      </w:r>
      <w:r w:rsidRPr="00F172CE">
        <w:rPr>
          <w:rFonts w:ascii="Book Antiqua" w:eastAsia="Book Antiqua" w:hAnsi="Book Antiqua" w:cs="Book Antiqua"/>
          <w:i/>
          <w:iCs/>
        </w:rPr>
        <w:t xml:space="preserve">Proc Natl </w:t>
      </w:r>
      <w:proofErr w:type="spellStart"/>
      <w:r w:rsidRPr="00F172CE">
        <w:rPr>
          <w:rFonts w:ascii="Book Antiqua" w:eastAsia="Book Antiqua" w:hAnsi="Book Antiqua" w:cs="Book Antiqua"/>
          <w:i/>
          <w:iCs/>
        </w:rPr>
        <w:t>Acad</w:t>
      </w:r>
      <w:proofErr w:type="spellEnd"/>
      <w:r w:rsidRPr="00F172CE">
        <w:rPr>
          <w:rFonts w:ascii="Book Antiqua" w:eastAsia="Book Antiqua" w:hAnsi="Book Antiqua" w:cs="Book Antiqua"/>
          <w:i/>
          <w:iCs/>
        </w:rPr>
        <w:t xml:space="preserve"> </w:t>
      </w:r>
      <w:proofErr w:type="spellStart"/>
      <w:r w:rsidRPr="00F172CE">
        <w:rPr>
          <w:rFonts w:ascii="Book Antiqua" w:eastAsia="Book Antiqua" w:hAnsi="Book Antiqua" w:cs="Book Antiqua"/>
          <w:i/>
          <w:iCs/>
        </w:rPr>
        <w:t>Sci</w:t>
      </w:r>
      <w:proofErr w:type="spellEnd"/>
      <w:r w:rsidRPr="00F172CE">
        <w:rPr>
          <w:rFonts w:ascii="Book Antiqua" w:eastAsia="Book Antiqua" w:hAnsi="Book Antiqua" w:cs="Book Antiqua"/>
          <w:i/>
          <w:iCs/>
        </w:rPr>
        <w:t xml:space="preserve"> U S A</w:t>
      </w:r>
      <w:r w:rsidRPr="00F172CE">
        <w:rPr>
          <w:rFonts w:ascii="Book Antiqua" w:eastAsia="Book Antiqua" w:hAnsi="Book Antiqua" w:cs="Book Antiqua"/>
        </w:rPr>
        <w:t xml:space="preserve"> 2014; </w:t>
      </w:r>
      <w:r w:rsidRPr="00F172CE">
        <w:rPr>
          <w:rFonts w:ascii="Book Antiqua" w:eastAsia="Book Antiqua" w:hAnsi="Book Antiqua" w:cs="Book Antiqua"/>
          <w:b/>
          <w:bCs/>
        </w:rPr>
        <w:t>111</w:t>
      </w:r>
      <w:r w:rsidRPr="00F172CE">
        <w:rPr>
          <w:rFonts w:ascii="Book Antiqua" w:eastAsia="Book Antiqua" w:hAnsi="Book Antiqua" w:cs="Book Antiqua"/>
        </w:rPr>
        <w:t>: 4970-4975 [PMID: 24599590 DOI: 10.1073/pnas.1323279111]</w:t>
      </w:r>
    </w:p>
    <w:p w14:paraId="00D70D4C" w14:textId="7777777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43 </w:t>
      </w:r>
      <w:r w:rsidRPr="00F172CE">
        <w:rPr>
          <w:rFonts w:ascii="Book Antiqua" w:eastAsia="Book Antiqua" w:hAnsi="Book Antiqua" w:cs="Book Antiqua"/>
          <w:b/>
          <w:bCs/>
        </w:rPr>
        <w:t>Wu D</w:t>
      </w:r>
      <w:r w:rsidRPr="00F172CE">
        <w:rPr>
          <w:rFonts w:ascii="Book Antiqua" w:eastAsia="Book Antiqua" w:hAnsi="Book Antiqua" w:cs="Book Antiqua"/>
        </w:rPr>
        <w:t xml:space="preserve">, Yang XO. TH17 responses in cytokine storm of COVID-19: An emerging target of JAK2 inhibitor </w:t>
      </w:r>
      <w:proofErr w:type="spellStart"/>
      <w:r w:rsidRPr="00F172CE">
        <w:rPr>
          <w:rFonts w:ascii="Book Antiqua" w:eastAsia="Book Antiqua" w:hAnsi="Book Antiqua" w:cs="Book Antiqua"/>
        </w:rPr>
        <w:t>Fedratinib</w:t>
      </w:r>
      <w:proofErr w:type="spellEnd"/>
      <w:r w:rsidRPr="00F172CE">
        <w:rPr>
          <w:rFonts w:ascii="Book Antiqua" w:eastAsia="Book Antiqua" w:hAnsi="Book Antiqua" w:cs="Book Antiqua"/>
        </w:rPr>
        <w:t xml:space="preserve">. </w:t>
      </w:r>
      <w:r w:rsidRPr="00F172CE">
        <w:rPr>
          <w:rFonts w:ascii="Book Antiqua" w:eastAsia="Book Antiqua" w:hAnsi="Book Antiqua" w:cs="Book Antiqua"/>
          <w:i/>
          <w:iCs/>
        </w:rPr>
        <w:t>J Microbiol Immunol Infect</w:t>
      </w:r>
      <w:r w:rsidRPr="00F172CE">
        <w:rPr>
          <w:rFonts w:ascii="Book Antiqua" w:eastAsia="Book Antiqua" w:hAnsi="Book Antiqua" w:cs="Book Antiqua"/>
        </w:rPr>
        <w:t xml:space="preserve"> 2020; </w:t>
      </w:r>
      <w:r w:rsidRPr="00F172CE">
        <w:rPr>
          <w:rFonts w:ascii="Book Antiqua" w:eastAsia="Book Antiqua" w:hAnsi="Book Antiqua" w:cs="Book Antiqua"/>
          <w:b/>
          <w:bCs/>
        </w:rPr>
        <w:t>53</w:t>
      </w:r>
      <w:r w:rsidRPr="00F172CE">
        <w:rPr>
          <w:rFonts w:ascii="Book Antiqua" w:eastAsia="Book Antiqua" w:hAnsi="Book Antiqua" w:cs="Book Antiqua"/>
        </w:rPr>
        <w:t>: 368-370 [PMID: 32205092 DOI: 10.1016/j.jmii.2020.03.005]</w:t>
      </w:r>
    </w:p>
    <w:p w14:paraId="5525D1BC"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44 </w:t>
      </w:r>
      <w:r w:rsidRPr="00F172CE">
        <w:rPr>
          <w:rFonts w:ascii="Book Antiqua" w:eastAsia="Book Antiqua" w:hAnsi="Book Antiqua" w:cs="Book Antiqua"/>
          <w:b/>
          <w:bCs/>
        </w:rPr>
        <w:t>Faure E</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Poissy</w:t>
      </w:r>
      <w:proofErr w:type="spellEnd"/>
      <w:r w:rsidRPr="00F172CE">
        <w:rPr>
          <w:rFonts w:ascii="Book Antiqua" w:eastAsia="Book Antiqua" w:hAnsi="Book Antiqua" w:cs="Book Antiqua"/>
        </w:rPr>
        <w:t xml:space="preserve"> J, </w:t>
      </w:r>
      <w:proofErr w:type="spellStart"/>
      <w:r w:rsidRPr="00F172CE">
        <w:rPr>
          <w:rFonts w:ascii="Book Antiqua" w:eastAsia="Book Antiqua" w:hAnsi="Book Antiqua" w:cs="Book Antiqua"/>
        </w:rPr>
        <w:t>Goffard</w:t>
      </w:r>
      <w:proofErr w:type="spellEnd"/>
      <w:r w:rsidRPr="00F172CE">
        <w:rPr>
          <w:rFonts w:ascii="Book Antiqua" w:eastAsia="Book Antiqua" w:hAnsi="Book Antiqua" w:cs="Book Antiqua"/>
        </w:rPr>
        <w:t xml:space="preserve"> A, Fournier C, </w:t>
      </w:r>
      <w:proofErr w:type="spellStart"/>
      <w:r w:rsidRPr="00F172CE">
        <w:rPr>
          <w:rFonts w:ascii="Book Antiqua" w:eastAsia="Book Antiqua" w:hAnsi="Book Antiqua" w:cs="Book Antiqua"/>
        </w:rPr>
        <w:t>Kipnis</w:t>
      </w:r>
      <w:proofErr w:type="spellEnd"/>
      <w:r w:rsidRPr="00F172CE">
        <w:rPr>
          <w:rFonts w:ascii="Book Antiqua" w:eastAsia="Book Antiqua" w:hAnsi="Book Antiqua" w:cs="Book Antiqua"/>
        </w:rPr>
        <w:t xml:space="preserve"> E, </w:t>
      </w:r>
      <w:proofErr w:type="spellStart"/>
      <w:r w:rsidRPr="00F172CE">
        <w:rPr>
          <w:rFonts w:ascii="Book Antiqua" w:eastAsia="Book Antiqua" w:hAnsi="Book Antiqua" w:cs="Book Antiqua"/>
        </w:rPr>
        <w:t>Titecat</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Bortolotti</w:t>
      </w:r>
      <w:proofErr w:type="spellEnd"/>
      <w:r w:rsidRPr="00F172CE">
        <w:rPr>
          <w:rFonts w:ascii="Book Antiqua" w:eastAsia="Book Antiqua" w:hAnsi="Book Antiqua" w:cs="Book Antiqua"/>
        </w:rPr>
        <w:t xml:space="preserve"> P, Martinez L, </w:t>
      </w:r>
      <w:proofErr w:type="spellStart"/>
      <w:r w:rsidRPr="00F172CE">
        <w:rPr>
          <w:rFonts w:ascii="Book Antiqua" w:eastAsia="Book Antiqua" w:hAnsi="Book Antiqua" w:cs="Book Antiqua"/>
        </w:rPr>
        <w:t>Dubucquoi</w:t>
      </w:r>
      <w:proofErr w:type="spellEnd"/>
      <w:r w:rsidRPr="00F172CE">
        <w:rPr>
          <w:rFonts w:ascii="Book Antiqua" w:eastAsia="Book Antiqua" w:hAnsi="Book Antiqua" w:cs="Book Antiqua"/>
        </w:rPr>
        <w:t xml:space="preserve"> S, </w:t>
      </w:r>
      <w:proofErr w:type="spellStart"/>
      <w:r w:rsidRPr="00F172CE">
        <w:rPr>
          <w:rFonts w:ascii="Book Antiqua" w:eastAsia="Book Antiqua" w:hAnsi="Book Antiqua" w:cs="Book Antiqua"/>
        </w:rPr>
        <w:t>Dessein</w:t>
      </w:r>
      <w:proofErr w:type="spellEnd"/>
      <w:r w:rsidRPr="00F172CE">
        <w:rPr>
          <w:rFonts w:ascii="Book Antiqua" w:eastAsia="Book Antiqua" w:hAnsi="Book Antiqua" w:cs="Book Antiqua"/>
        </w:rPr>
        <w:t xml:space="preserve"> R, </w:t>
      </w:r>
      <w:proofErr w:type="spellStart"/>
      <w:r w:rsidRPr="00F172CE">
        <w:rPr>
          <w:rFonts w:ascii="Book Antiqua" w:eastAsia="Book Antiqua" w:hAnsi="Book Antiqua" w:cs="Book Antiqua"/>
        </w:rPr>
        <w:t>Gosset</w:t>
      </w:r>
      <w:proofErr w:type="spellEnd"/>
      <w:r w:rsidRPr="00F172CE">
        <w:rPr>
          <w:rFonts w:ascii="Book Antiqua" w:eastAsia="Book Antiqua" w:hAnsi="Book Antiqua" w:cs="Book Antiqua"/>
        </w:rPr>
        <w:t xml:space="preserve"> P, Mathieu D, </w:t>
      </w:r>
      <w:proofErr w:type="spellStart"/>
      <w:r w:rsidRPr="00F172CE">
        <w:rPr>
          <w:rFonts w:ascii="Book Antiqua" w:eastAsia="Book Antiqua" w:hAnsi="Book Antiqua" w:cs="Book Antiqua"/>
        </w:rPr>
        <w:t>Guery</w:t>
      </w:r>
      <w:proofErr w:type="spellEnd"/>
      <w:r w:rsidRPr="00F172CE">
        <w:rPr>
          <w:rFonts w:ascii="Book Antiqua" w:eastAsia="Book Antiqua" w:hAnsi="Book Antiqua" w:cs="Book Antiqua"/>
        </w:rPr>
        <w:t xml:space="preserve"> B. Distinct immune response in two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-infected patients: can we go from bench to bedside? </w:t>
      </w:r>
      <w:proofErr w:type="spellStart"/>
      <w:r w:rsidRPr="00F172CE">
        <w:rPr>
          <w:rFonts w:ascii="Book Antiqua" w:eastAsia="Book Antiqua" w:hAnsi="Book Antiqua" w:cs="Book Antiqua"/>
          <w:i/>
          <w:iCs/>
        </w:rPr>
        <w:t>PLoS</w:t>
      </w:r>
      <w:proofErr w:type="spellEnd"/>
      <w:r w:rsidRPr="00F172CE">
        <w:rPr>
          <w:rFonts w:ascii="Book Antiqua" w:eastAsia="Book Antiqua" w:hAnsi="Book Antiqua" w:cs="Book Antiqua"/>
          <w:i/>
          <w:iCs/>
        </w:rPr>
        <w:t xml:space="preserve"> One</w:t>
      </w:r>
      <w:r w:rsidRPr="00F172CE">
        <w:rPr>
          <w:rFonts w:ascii="Book Antiqua" w:eastAsia="Book Antiqua" w:hAnsi="Book Antiqua" w:cs="Book Antiqua"/>
        </w:rPr>
        <w:t xml:space="preserve"> 2014; </w:t>
      </w:r>
      <w:r w:rsidRPr="00F172CE">
        <w:rPr>
          <w:rFonts w:ascii="Book Antiqua" w:eastAsia="Book Antiqua" w:hAnsi="Book Antiqua" w:cs="Book Antiqua"/>
          <w:b/>
          <w:bCs/>
        </w:rPr>
        <w:t>9</w:t>
      </w:r>
      <w:r w:rsidRPr="00F172CE">
        <w:rPr>
          <w:rFonts w:ascii="Book Antiqua" w:eastAsia="Book Antiqua" w:hAnsi="Book Antiqua" w:cs="Book Antiqua"/>
        </w:rPr>
        <w:t>: e88716 [PMID: 24551142 DOI: 10.1371/journal.pone.0088716]</w:t>
      </w:r>
    </w:p>
    <w:p w14:paraId="26EBEAD2" w14:textId="39578970" w:rsidR="00A77B3E" w:rsidRPr="00F172CE" w:rsidRDefault="006F3FF3" w:rsidP="00F172CE">
      <w:pPr>
        <w:snapToGrid w:val="0"/>
        <w:spacing w:line="360" w:lineRule="auto"/>
        <w:jc w:val="both"/>
      </w:pPr>
      <w:r w:rsidRPr="00F172CE">
        <w:rPr>
          <w:rFonts w:ascii="Book Antiqua" w:eastAsia="Book Antiqua" w:hAnsi="Book Antiqua" w:cs="Book Antiqua"/>
        </w:rPr>
        <w:t xml:space="preserve">45 </w:t>
      </w:r>
      <w:proofErr w:type="spellStart"/>
      <w:r w:rsidR="00C06551" w:rsidRPr="00F172CE">
        <w:rPr>
          <w:rFonts w:ascii="Book Antiqua" w:eastAsia="Book Antiqua" w:hAnsi="Book Antiqua" w:cs="Book Antiqua"/>
          <w:b/>
          <w:bCs/>
        </w:rPr>
        <w:t>Josset</w:t>
      </w:r>
      <w:proofErr w:type="spellEnd"/>
      <w:r w:rsidR="00C06551" w:rsidRPr="00F172CE">
        <w:rPr>
          <w:rFonts w:ascii="Book Antiqua" w:eastAsia="Book Antiqua" w:hAnsi="Book Antiqua" w:cs="Book Antiqua"/>
          <w:b/>
          <w:bCs/>
        </w:rPr>
        <w:t xml:space="preserve"> L, </w:t>
      </w:r>
      <w:proofErr w:type="spellStart"/>
      <w:r w:rsidR="00C06551" w:rsidRPr="00F172CE">
        <w:rPr>
          <w:rFonts w:ascii="Book Antiqua" w:eastAsia="Book Antiqua" w:hAnsi="Book Antiqua" w:cs="Book Antiqua"/>
        </w:rPr>
        <w:t>Menachery</w:t>
      </w:r>
      <w:proofErr w:type="spellEnd"/>
      <w:r w:rsidR="00C06551" w:rsidRPr="00F172CE">
        <w:rPr>
          <w:rFonts w:ascii="Book Antiqua" w:eastAsia="Book Antiqua" w:hAnsi="Book Antiqua" w:cs="Book Antiqua"/>
        </w:rPr>
        <w:t xml:space="preserve"> VD, </w:t>
      </w:r>
      <w:proofErr w:type="spellStart"/>
      <w:r w:rsidR="00C06551" w:rsidRPr="00F172CE">
        <w:rPr>
          <w:rFonts w:ascii="Book Antiqua" w:eastAsia="Book Antiqua" w:hAnsi="Book Antiqua" w:cs="Book Antiqua"/>
        </w:rPr>
        <w:t>Gralinski</w:t>
      </w:r>
      <w:proofErr w:type="spellEnd"/>
      <w:r w:rsidR="00C06551" w:rsidRPr="00F172CE">
        <w:rPr>
          <w:rFonts w:ascii="Book Antiqua" w:eastAsia="Book Antiqua" w:hAnsi="Book Antiqua" w:cs="Book Antiqua"/>
        </w:rPr>
        <w:t xml:space="preserve"> LE, </w:t>
      </w:r>
      <w:proofErr w:type="spellStart"/>
      <w:r w:rsidR="00C06551" w:rsidRPr="00F172CE">
        <w:rPr>
          <w:rFonts w:ascii="Book Antiqua" w:eastAsia="Book Antiqua" w:hAnsi="Book Antiqua" w:cs="Book Antiqua"/>
        </w:rPr>
        <w:t>Agnihothram</w:t>
      </w:r>
      <w:proofErr w:type="spellEnd"/>
      <w:r w:rsidR="00C06551" w:rsidRPr="00F172CE">
        <w:rPr>
          <w:rFonts w:ascii="Book Antiqua" w:eastAsia="Book Antiqua" w:hAnsi="Book Antiqua" w:cs="Book Antiqua"/>
        </w:rPr>
        <w:t xml:space="preserve"> S, Sova P, Carter VS, </w:t>
      </w:r>
      <w:proofErr w:type="spellStart"/>
      <w:r w:rsidR="00C06551" w:rsidRPr="00F172CE">
        <w:rPr>
          <w:rFonts w:ascii="Book Antiqua" w:eastAsia="Book Antiqua" w:hAnsi="Book Antiqua" w:cs="Book Antiqua"/>
        </w:rPr>
        <w:t>Yount</w:t>
      </w:r>
      <w:proofErr w:type="spellEnd"/>
      <w:r w:rsidR="00C06551" w:rsidRPr="00F172CE">
        <w:rPr>
          <w:rFonts w:ascii="Book Antiqua" w:eastAsia="Book Antiqua" w:hAnsi="Book Antiqua" w:cs="Book Antiqua"/>
        </w:rPr>
        <w:t xml:space="preserve"> BL, Graham RL, Baric RS, </w:t>
      </w:r>
      <w:proofErr w:type="spellStart"/>
      <w:r w:rsidR="00C06551" w:rsidRPr="00F172CE">
        <w:rPr>
          <w:rFonts w:ascii="Book Antiqua" w:eastAsia="Book Antiqua" w:hAnsi="Book Antiqua" w:cs="Book Antiqua"/>
        </w:rPr>
        <w:t>Katze</w:t>
      </w:r>
      <w:proofErr w:type="spellEnd"/>
      <w:r w:rsidR="00C06551" w:rsidRPr="00F172CE">
        <w:rPr>
          <w:rFonts w:ascii="Book Antiqua" w:eastAsia="Book Antiqua" w:hAnsi="Book Antiqua" w:cs="Book Antiqua"/>
        </w:rPr>
        <w:t xml:space="preserve"> MG.</w:t>
      </w:r>
      <w:r w:rsidRPr="00F172CE">
        <w:rPr>
          <w:rFonts w:ascii="Book Antiqua" w:eastAsia="Book Antiqua" w:hAnsi="Book Antiqua" w:cs="Book Antiqua"/>
        </w:rPr>
        <w:t xml:space="preserve"> Cell host response to infection with novel human coronavirus EMC predicts potential antivirals and important differences with SARS coronavirus. </w:t>
      </w:r>
      <w:r w:rsidRPr="00F172CE">
        <w:rPr>
          <w:rFonts w:ascii="Book Antiqua" w:eastAsia="Book Antiqua" w:hAnsi="Book Antiqua" w:cs="Book Antiqua"/>
          <w:i/>
          <w:iCs/>
        </w:rPr>
        <w:t>mBio</w:t>
      </w:r>
      <w:r w:rsidRPr="00F172CE">
        <w:rPr>
          <w:rFonts w:ascii="Book Antiqua" w:eastAsia="Book Antiqua" w:hAnsi="Book Antiqua" w:cs="Book Antiqua"/>
        </w:rPr>
        <w:t xml:space="preserve"> 2013; </w:t>
      </w:r>
      <w:r w:rsidRPr="00F172CE">
        <w:rPr>
          <w:rFonts w:ascii="Book Antiqua" w:eastAsia="Book Antiqua" w:hAnsi="Book Antiqua" w:cs="Book Antiqua"/>
          <w:b/>
          <w:bCs/>
        </w:rPr>
        <w:t>4:</w:t>
      </w:r>
      <w:r w:rsidRPr="00F172CE">
        <w:rPr>
          <w:rFonts w:ascii="Book Antiqua" w:eastAsia="Book Antiqua" w:hAnsi="Book Antiqua" w:cs="Book Antiqua"/>
        </w:rPr>
        <w:t xml:space="preserve"> e00165-</w:t>
      </w:r>
      <w:r w:rsidR="00453F9E" w:rsidRPr="00F172CE">
        <w:rPr>
          <w:rFonts w:ascii="Book Antiqua" w:eastAsia="Book Antiqua" w:hAnsi="Book Antiqua" w:cs="Book Antiqua"/>
        </w:rPr>
        <w:t>e</w:t>
      </w:r>
      <w:r w:rsidRPr="00F172CE">
        <w:rPr>
          <w:rFonts w:ascii="Book Antiqua" w:eastAsia="Book Antiqua" w:hAnsi="Book Antiqua" w:cs="Book Antiqua"/>
        </w:rPr>
        <w:t>00113 [</w:t>
      </w:r>
      <w:r w:rsidR="00C06551" w:rsidRPr="00F172CE">
        <w:rPr>
          <w:rFonts w:ascii="Book Antiqua" w:eastAsia="Book Antiqua" w:hAnsi="Book Antiqua" w:cs="Book Antiqua"/>
        </w:rPr>
        <w:t xml:space="preserve">PMID: 23631916 </w:t>
      </w:r>
      <w:r w:rsidRPr="00F172CE">
        <w:rPr>
          <w:rFonts w:ascii="Book Antiqua" w:eastAsia="Book Antiqua" w:hAnsi="Book Antiqua" w:cs="Book Antiqua"/>
        </w:rPr>
        <w:t>DOI: 10.1128/mBio.00165-13]</w:t>
      </w:r>
    </w:p>
    <w:p w14:paraId="439C5135" w14:textId="34807DDE" w:rsidR="00A77B3E" w:rsidRPr="00F172CE" w:rsidRDefault="006F3FF3" w:rsidP="00F172CE">
      <w:pPr>
        <w:snapToGrid w:val="0"/>
        <w:spacing w:line="360" w:lineRule="auto"/>
        <w:jc w:val="both"/>
      </w:pPr>
      <w:r w:rsidRPr="00F172CE">
        <w:rPr>
          <w:rFonts w:ascii="Book Antiqua" w:eastAsia="Book Antiqua" w:hAnsi="Book Antiqua" w:cs="Book Antiqua"/>
        </w:rPr>
        <w:t xml:space="preserve">46 </w:t>
      </w:r>
      <w:r w:rsidRPr="00F172CE">
        <w:rPr>
          <w:rFonts w:ascii="Book Antiqua" w:eastAsia="Book Antiqua" w:hAnsi="Book Antiqua" w:cs="Book Antiqua"/>
          <w:b/>
          <w:bCs/>
        </w:rPr>
        <w:t>Wei WE,</w:t>
      </w:r>
      <w:r w:rsidRPr="00F172CE">
        <w:rPr>
          <w:rFonts w:ascii="Book Antiqua" w:eastAsia="Book Antiqua" w:hAnsi="Book Antiqua" w:cs="Book Antiqua"/>
        </w:rPr>
        <w:t xml:space="preserve"> Li Z, </w:t>
      </w:r>
      <w:proofErr w:type="spellStart"/>
      <w:r w:rsidRPr="00F172CE">
        <w:rPr>
          <w:rFonts w:ascii="Book Antiqua" w:eastAsia="Book Antiqua" w:hAnsi="Book Antiqua" w:cs="Book Antiqua"/>
        </w:rPr>
        <w:t>Chiew</w:t>
      </w:r>
      <w:proofErr w:type="spellEnd"/>
      <w:r w:rsidRPr="00F172CE">
        <w:rPr>
          <w:rFonts w:ascii="Book Antiqua" w:eastAsia="Book Antiqua" w:hAnsi="Book Antiqua" w:cs="Book Antiqua"/>
        </w:rPr>
        <w:t xml:space="preserve"> CJ, Yong SE, </w:t>
      </w:r>
      <w:proofErr w:type="spellStart"/>
      <w:r w:rsidRPr="00F172CE">
        <w:rPr>
          <w:rFonts w:ascii="Book Antiqua" w:eastAsia="Book Antiqua" w:hAnsi="Book Antiqua" w:cs="Book Antiqua"/>
        </w:rPr>
        <w:t>Toh</w:t>
      </w:r>
      <w:proofErr w:type="spellEnd"/>
      <w:r w:rsidRPr="00F172CE">
        <w:rPr>
          <w:rFonts w:ascii="Book Antiqua" w:eastAsia="Book Antiqua" w:hAnsi="Book Antiqua" w:cs="Book Antiqua"/>
        </w:rPr>
        <w:t xml:space="preserve"> MP, Lee VJ. </w:t>
      </w:r>
      <w:proofErr w:type="spellStart"/>
      <w:r w:rsidRPr="00F172CE">
        <w:rPr>
          <w:rFonts w:ascii="Book Antiqua" w:eastAsia="Book Antiqua" w:hAnsi="Book Antiqua" w:cs="Book Antiqua"/>
        </w:rPr>
        <w:t>Presymptomatic</w:t>
      </w:r>
      <w:proofErr w:type="spellEnd"/>
      <w:r w:rsidRPr="00F172CE">
        <w:rPr>
          <w:rFonts w:ascii="Book Antiqua" w:eastAsia="Book Antiqua" w:hAnsi="Book Antiqua" w:cs="Book Antiqua"/>
        </w:rPr>
        <w:t xml:space="preserve"> Transmission of SARS-CoV-2 </w:t>
      </w:r>
      <w:r w:rsidR="00C06551" w:rsidRPr="00F172CE">
        <w:rPr>
          <w:rFonts w:ascii="Book Antiqua" w:eastAsia="Book Antiqua" w:hAnsi="Book Antiqua" w:cs="Book Antiqua"/>
        </w:rPr>
        <w:t>-</w:t>
      </w:r>
      <w:r w:rsidRPr="00F172CE">
        <w:rPr>
          <w:rFonts w:ascii="Book Antiqua" w:eastAsia="Book Antiqua" w:hAnsi="Book Antiqua" w:cs="Book Antiqua"/>
        </w:rPr>
        <w:t xml:space="preserve"> Singapore, January 23</w:t>
      </w:r>
      <w:r w:rsidR="00C06551" w:rsidRPr="00F172CE">
        <w:rPr>
          <w:rFonts w:ascii="Book Antiqua" w:eastAsia="Book Antiqua" w:hAnsi="Book Antiqua" w:cs="Book Antiqua"/>
        </w:rPr>
        <w:t>-</w:t>
      </w:r>
      <w:r w:rsidRPr="00F172CE">
        <w:rPr>
          <w:rFonts w:ascii="Book Antiqua" w:eastAsia="Book Antiqua" w:hAnsi="Book Antiqua" w:cs="Book Antiqua"/>
        </w:rPr>
        <w:t xml:space="preserve">March 16, 2020. </w:t>
      </w:r>
      <w:r w:rsidRPr="00F172CE">
        <w:rPr>
          <w:rFonts w:ascii="Book Antiqua" w:eastAsia="Book Antiqua" w:hAnsi="Book Antiqua" w:cs="Book Antiqua"/>
          <w:i/>
          <w:iCs/>
        </w:rPr>
        <w:t xml:space="preserve">MMWR </w:t>
      </w:r>
      <w:proofErr w:type="spellStart"/>
      <w:r w:rsidRPr="00F172CE">
        <w:rPr>
          <w:rFonts w:ascii="Book Antiqua" w:eastAsia="Book Antiqua" w:hAnsi="Book Antiqua" w:cs="Book Antiqua"/>
          <w:i/>
          <w:iCs/>
        </w:rPr>
        <w:t>Morb</w:t>
      </w:r>
      <w:proofErr w:type="spellEnd"/>
      <w:r w:rsidRPr="00F172CE">
        <w:rPr>
          <w:rFonts w:ascii="Book Antiqua" w:eastAsia="Book Antiqua" w:hAnsi="Book Antiqua" w:cs="Book Antiqua"/>
          <w:i/>
          <w:iCs/>
        </w:rPr>
        <w:t xml:space="preserve"> Mortal </w:t>
      </w:r>
      <w:proofErr w:type="spellStart"/>
      <w:r w:rsidRPr="00F172CE">
        <w:rPr>
          <w:rFonts w:ascii="Book Antiqua" w:eastAsia="Book Antiqua" w:hAnsi="Book Antiqua" w:cs="Book Antiqua"/>
          <w:i/>
          <w:iCs/>
        </w:rPr>
        <w:t>Wkly</w:t>
      </w:r>
      <w:proofErr w:type="spellEnd"/>
      <w:r w:rsidRPr="00F172CE">
        <w:rPr>
          <w:rFonts w:ascii="Book Antiqua" w:eastAsia="Book Antiqua" w:hAnsi="Book Antiqua" w:cs="Book Antiqua"/>
          <w:i/>
          <w:iCs/>
        </w:rPr>
        <w:t xml:space="preserve"> Rep</w:t>
      </w:r>
      <w:r w:rsidRPr="00F172CE">
        <w:rPr>
          <w:rFonts w:ascii="Book Antiqua" w:eastAsia="Book Antiqua" w:hAnsi="Book Antiqua" w:cs="Book Antiqua"/>
        </w:rPr>
        <w:t xml:space="preserve"> 2020; </w:t>
      </w:r>
      <w:r w:rsidRPr="00F172CE">
        <w:rPr>
          <w:rFonts w:ascii="Book Antiqua" w:eastAsia="Book Antiqua" w:hAnsi="Book Antiqua" w:cs="Book Antiqua"/>
          <w:b/>
          <w:bCs/>
        </w:rPr>
        <w:t>69:</w:t>
      </w:r>
      <w:r w:rsidRPr="00F172CE">
        <w:rPr>
          <w:rFonts w:ascii="Book Antiqua" w:eastAsia="Book Antiqua" w:hAnsi="Book Antiqua" w:cs="Book Antiqua"/>
        </w:rPr>
        <w:t xml:space="preserve"> 411</w:t>
      </w:r>
      <w:r w:rsidR="00453F9E" w:rsidRPr="00F172CE">
        <w:rPr>
          <w:rFonts w:ascii="Book Antiqua" w:eastAsia="Book Antiqua" w:hAnsi="Book Antiqua" w:cs="Book Antiqua"/>
        </w:rPr>
        <w:t>-</w:t>
      </w:r>
      <w:r w:rsidRPr="00F172CE">
        <w:rPr>
          <w:rFonts w:ascii="Book Antiqua" w:eastAsia="Book Antiqua" w:hAnsi="Book Antiqua" w:cs="Book Antiqua"/>
        </w:rPr>
        <w:t>415 [</w:t>
      </w:r>
      <w:r w:rsidR="00C06551" w:rsidRPr="00F172CE">
        <w:rPr>
          <w:rFonts w:ascii="Book Antiqua" w:eastAsia="Book Antiqua" w:hAnsi="Book Antiqua" w:cs="Book Antiqua"/>
        </w:rPr>
        <w:t xml:space="preserve">PMID: 32271722 </w:t>
      </w:r>
      <w:r w:rsidRPr="00F172CE">
        <w:rPr>
          <w:rFonts w:ascii="Book Antiqua" w:eastAsia="Book Antiqua" w:hAnsi="Book Antiqua" w:cs="Book Antiqua"/>
        </w:rPr>
        <w:t>DOI:</w:t>
      </w:r>
      <w:r w:rsidR="00C06551" w:rsidRPr="00F172CE">
        <w:rPr>
          <w:rFonts w:ascii="Book Antiqua" w:eastAsia="Book Antiqua" w:hAnsi="Book Antiqua" w:cs="Book Antiqua"/>
        </w:rPr>
        <w:t xml:space="preserve"> </w:t>
      </w:r>
      <w:r w:rsidRPr="00F172CE">
        <w:rPr>
          <w:rFonts w:ascii="Book Antiqua" w:eastAsia="Book Antiqua" w:hAnsi="Book Antiqua" w:cs="Book Antiqua"/>
        </w:rPr>
        <w:t>10.15585/mmwr.mm6914e1]</w:t>
      </w:r>
    </w:p>
    <w:p w14:paraId="5EE42CB4"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47 </w:t>
      </w:r>
      <w:r w:rsidRPr="00F172CE">
        <w:rPr>
          <w:rFonts w:ascii="Book Antiqua" w:eastAsia="Book Antiqua" w:hAnsi="Book Antiqua" w:cs="Book Antiqua"/>
          <w:b/>
          <w:bCs/>
        </w:rPr>
        <w:t>Lauer SA</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Grantz</w:t>
      </w:r>
      <w:proofErr w:type="spellEnd"/>
      <w:r w:rsidRPr="00F172CE">
        <w:rPr>
          <w:rFonts w:ascii="Book Antiqua" w:eastAsia="Book Antiqua" w:hAnsi="Book Antiqua" w:cs="Book Antiqua"/>
        </w:rPr>
        <w:t xml:space="preserve"> KH, Bi Q, Jones FK, Zheng Q, Meredith HR, Azman AS, Reich NG, </w:t>
      </w:r>
      <w:proofErr w:type="spellStart"/>
      <w:r w:rsidRPr="00F172CE">
        <w:rPr>
          <w:rFonts w:ascii="Book Antiqua" w:eastAsia="Book Antiqua" w:hAnsi="Book Antiqua" w:cs="Book Antiqua"/>
        </w:rPr>
        <w:t>Lessler</w:t>
      </w:r>
      <w:proofErr w:type="spellEnd"/>
      <w:r w:rsidRPr="00F172CE">
        <w:rPr>
          <w:rFonts w:ascii="Book Antiqua" w:eastAsia="Book Antiqua" w:hAnsi="Book Antiqua" w:cs="Book Antiqua"/>
        </w:rPr>
        <w:t xml:space="preserve"> J. The Incubation Period of Coronavirus Disease 2019 (COVID-19) From Publicly Reported Confirmed Cases: Estimation and Application. </w:t>
      </w:r>
      <w:r w:rsidRPr="00F172CE">
        <w:rPr>
          <w:rFonts w:ascii="Book Antiqua" w:eastAsia="Book Antiqua" w:hAnsi="Book Antiqua" w:cs="Book Antiqua"/>
          <w:i/>
          <w:iCs/>
        </w:rPr>
        <w:t>Ann Intern Med</w:t>
      </w:r>
      <w:r w:rsidRPr="00F172CE">
        <w:rPr>
          <w:rFonts w:ascii="Book Antiqua" w:eastAsia="Book Antiqua" w:hAnsi="Book Antiqua" w:cs="Book Antiqua"/>
        </w:rPr>
        <w:t xml:space="preserve"> 2020; </w:t>
      </w:r>
      <w:r w:rsidRPr="00F172CE">
        <w:rPr>
          <w:rFonts w:ascii="Book Antiqua" w:eastAsia="Book Antiqua" w:hAnsi="Book Antiqua" w:cs="Book Antiqua"/>
          <w:b/>
          <w:bCs/>
        </w:rPr>
        <w:t>172</w:t>
      </w:r>
      <w:r w:rsidRPr="00F172CE">
        <w:rPr>
          <w:rFonts w:ascii="Book Antiqua" w:eastAsia="Book Antiqua" w:hAnsi="Book Antiqua" w:cs="Book Antiqua"/>
        </w:rPr>
        <w:t>: 577-582 [PMID: 32150748 DOI: 10.7326/M20-0504]</w:t>
      </w:r>
    </w:p>
    <w:p w14:paraId="7293D60C" w14:textId="1F31D3E9" w:rsidR="00A77B3E" w:rsidRPr="00F172CE" w:rsidRDefault="006F3FF3" w:rsidP="00F172CE">
      <w:pPr>
        <w:snapToGrid w:val="0"/>
        <w:spacing w:line="360" w:lineRule="auto"/>
        <w:jc w:val="both"/>
      </w:pPr>
      <w:r w:rsidRPr="00F172CE">
        <w:rPr>
          <w:rFonts w:ascii="Book Antiqua" w:eastAsia="Book Antiqua" w:hAnsi="Book Antiqua" w:cs="Book Antiqua"/>
        </w:rPr>
        <w:t xml:space="preserve">48 </w:t>
      </w:r>
      <w:r w:rsidR="00BF21A3" w:rsidRPr="00F172CE">
        <w:rPr>
          <w:rFonts w:ascii="Book Antiqua" w:eastAsia="Book Antiqua" w:hAnsi="Book Antiqua" w:cs="Book Antiqua"/>
          <w:b/>
          <w:bCs/>
        </w:rPr>
        <w:t>Huang C,</w:t>
      </w:r>
      <w:r w:rsidR="00BF21A3" w:rsidRPr="00F172CE">
        <w:rPr>
          <w:rFonts w:ascii="Book Antiqua" w:eastAsia="Book Antiqua" w:hAnsi="Book Antiqua" w:cs="Book Antiqua"/>
        </w:rPr>
        <w:t xml:space="preserve"> Wang Y, Li X, Ren L, Zhao J, Hu Y, Zhang L, Fan G, Xu J, Gu X, Cheng Z, Yu T, Xia J, Wei Y, Wu W, </w:t>
      </w:r>
      <w:proofErr w:type="spellStart"/>
      <w:r w:rsidR="00BF21A3" w:rsidRPr="00F172CE">
        <w:rPr>
          <w:rFonts w:ascii="Book Antiqua" w:eastAsia="Book Antiqua" w:hAnsi="Book Antiqua" w:cs="Book Antiqua"/>
        </w:rPr>
        <w:t>Xie</w:t>
      </w:r>
      <w:proofErr w:type="spellEnd"/>
      <w:r w:rsidR="00BF21A3" w:rsidRPr="00F172CE">
        <w:rPr>
          <w:rFonts w:ascii="Book Antiqua" w:eastAsia="Book Antiqua" w:hAnsi="Book Antiqua" w:cs="Book Antiqua"/>
        </w:rPr>
        <w:t xml:space="preserve"> X, Yin W, Li H, Liu M, Xiao Y, Gao H, </w:t>
      </w:r>
      <w:proofErr w:type="spellStart"/>
      <w:r w:rsidR="00BF21A3" w:rsidRPr="00F172CE">
        <w:rPr>
          <w:rFonts w:ascii="Book Antiqua" w:eastAsia="Book Antiqua" w:hAnsi="Book Antiqua" w:cs="Book Antiqua"/>
        </w:rPr>
        <w:t>Guo</w:t>
      </w:r>
      <w:proofErr w:type="spellEnd"/>
      <w:r w:rsidR="00BF21A3" w:rsidRPr="00F172CE">
        <w:rPr>
          <w:rFonts w:ascii="Book Antiqua" w:eastAsia="Book Antiqua" w:hAnsi="Book Antiqua" w:cs="Book Antiqua"/>
        </w:rPr>
        <w:t xml:space="preserve"> L, </w:t>
      </w:r>
      <w:proofErr w:type="spellStart"/>
      <w:r w:rsidR="00BF21A3" w:rsidRPr="00F172CE">
        <w:rPr>
          <w:rFonts w:ascii="Book Antiqua" w:eastAsia="Book Antiqua" w:hAnsi="Book Antiqua" w:cs="Book Antiqua"/>
        </w:rPr>
        <w:t>Xie</w:t>
      </w:r>
      <w:proofErr w:type="spellEnd"/>
      <w:r w:rsidR="00BF21A3" w:rsidRPr="00F172CE">
        <w:rPr>
          <w:rFonts w:ascii="Book Antiqua" w:eastAsia="Book Antiqua" w:hAnsi="Book Antiqua" w:cs="Book Antiqua"/>
        </w:rPr>
        <w:t xml:space="preserve"> J, Wang G, Jiang R, Gao Z, </w:t>
      </w:r>
      <w:proofErr w:type="spellStart"/>
      <w:r w:rsidR="00BF21A3" w:rsidRPr="00F172CE">
        <w:rPr>
          <w:rFonts w:ascii="Book Antiqua" w:eastAsia="Book Antiqua" w:hAnsi="Book Antiqua" w:cs="Book Antiqua"/>
        </w:rPr>
        <w:t>Jin</w:t>
      </w:r>
      <w:proofErr w:type="spellEnd"/>
      <w:r w:rsidR="00BF21A3" w:rsidRPr="00F172CE">
        <w:rPr>
          <w:rFonts w:ascii="Book Antiqua" w:eastAsia="Book Antiqua" w:hAnsi="Book Antiqua" w:cs="Book Antiqua"/>
        </w:rPr>
        <w:t xml:space="preserve"> Q, Wang J, Cao B.</w:t>
      </w:r>
      <w:r w:rsidRPr="00F172CE">
        <w:rPr>
          <w:rFonts w:ascii="Book Antiqua" w:eastAsia="Book Antiqua" w:hAnsi="Book Antiqua" w:cs="Book Antiqua"/>
        </w:rPr>
        <w:t xml:space="preserve"> Clinical features of patients infected with 2019 novel coronavirus in Wuhan, China. </w:t>
      </w:r>
      <w:r w:rsidRPr="00F172CE">
        <w:rPr>
          <w:rFonts w:ascii="Book Antiqua" w:eastAsia="Book Antiqua" w:hAnsi="Book Antiqua" w:cs="Book Antiqua"/>
          <w:i/>
          <w:iCs/>
        </w:rPr>
        <w:t>Lancet</w:t>
      </w:r>
      <w:r w:rsidRPr="00F172CE">
        <w:rPr>
          <w:rFonts w:ascii="Book Antiqua" w:eastAsia="Book Antiqua" w:hAnsi="Book Antiqua" w:cs="Book Antiqua"/>
        </w:rPr>
        <w:t xml:space="preserve"> 2020; </w:t>
      </w:r>
      <w:r w:rsidRPr="00F172CE">
        <w:rPr>
          <w:rFonts w:ascii="Book Antiqua" w:eastAsia="Book Antiqua" w:hAnsi="Book Antiqua" w:cs="Book Antiqua"/>
          <w:b/>
          <w:bCs/>
        </w:rPr>
        <w:t>395:</w:t>
      </w:r>
      <w:r w:rsidRPr="00F172CE">
        <w:rPr>
          <w:rFonts w:ascii="Book Antiqua" w:eastAsia="Book Antiqua" w:hAnsi="Book Antiqua" w:cs="Book Antiqua"/>
        </w:rPr>
        <w:t xml:space="preserve"> 497-506 [</w:t>
      </w:r>
      <w:r w:rsidR="00BF21A3" w:rsidRPr="00F172CE">
        <w:rPr>
          <w:rFonts w:ascii="Book Antiqua" w:eastAsia="Book Antiqua" w:hAnsi="Book Antiqua" w:cs="Book Antiqua"/>
        </w:rPr>
        <w:t xml:space="preserve">PMID: 31986264 </w:t>
      </w:r>
      <w:r w:rsidRPr="00F172CE">
        <w:rPr>
          <w:rFonts w:ascii="Book Antiqua" w:eastAsia="Book Antiqua" w:hAnsi="Book Antiqua" w:cs="Book Antiqua"/>
        </w:rPr>
        <w:t>DOI: 10.1016/S0140-6736(20)30183-5]</w:t>
      </w:r>
    </w:p>
    <w:p w14:paraId="2C877057"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49 </w:t>
      </w:r>
      <w:r w:rsidRPr="00F172CE">
        <w:rPr>
          <w:rFonts w:ascii="Book Antiqua" w:eastAsia="Book Antiqua" w:hAnsi="Book Antiqua" w:cs="Book Antiqua"/>
          <w:b/>
          <w:bCs/>
        </w:rPr>
        <w:t>Zhou F</w:t>
      </w:r>
      <w:r w:rsidRPr="00F172CE">
        <w:rPr>
          <w:rFonts w:ascii="Book Antiqua" w:eastAsia="Book Antiqua" w:hAnsi="Book Antiqua" w:cs="Book Antiqua"/>
        </w:rPr>
        <w:t xml:space="preserve">, Yu T, Du R, Fan G, Liu Y, Liu Z, Xiang J, Wang Y, Song B, Gu X, Guan L, Wei Y, Li H, Wu X, Xu J, Tu S, Zhang Y, Chen H, Cao B. Clinical course and risk factors for mortality of adult inpatients with COVID-19 in Wuhan, China: a retrospective cohort study. </w:t>
      </w:r>
      <w:r w:rsidRPr="00F172CE">
        <w:rPr>
          <w:rFonts w:ascii="Book Antiqua" w:eastAsia="Book Antiqua" w:hAnsi="Book Antiqua" w:cs="Book Antiqua"/>
          <w:i/>
          <w:iCs/>
        </w:rPr>
        <w:t>Lancet</w:t>
      </w:r>
      <w:r w:rsidRPr="00F172CE">
        <w:rPr>
          <w:rFonts w:ascii="Book Antiqua" w:eastAsia="Book Antiqua" w:hAnsi="Book Antiqua" w:cs="Book Antiqua"/>
        </w:rPr>
        <w:t xml:space="preserve"> 2020; </w:t>
      </w:r>
      <w:r w:rsidRPr="00F172CE">
        <w:rPr>
          <w:rFonts w:ascii="Book Antiqua" w:eastAsia="Book Antiqua" w:hAnsi="Book Antiqua" w:cs="Book Antiqua"/>
          <w:b/>
          <w:bCs/>
        </w:rPr>
        <w:t>395</w:t>
      </w:r>
      <w:r w:rsidRPr="00F172CE">
        <w:rPr>
          <w:rFonts w:ascii="Book Antiqua" w:eastAsia="Book Antiqua" w:hAnsi="Book Antiqua" w:cs="Book Antiqua"/>
        </w:rPr>
        <w:t>: 1054-1062 [PMID: 32171076 DOI: 10.1016/S0140-6736(20)30566-3]</w:t>
      </w:r>
    </w:p>
    <w:p w14:paraId="62ED7552" w14:textId="7777777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50 </w:t>
      </w:r>
      <w:r w:rsidRPr="00F172CE">
        <w:rPr>
          <w:rFonts w:ascii="Book Antiqua" w:eastAsia="Book Antiqua" w:hAnsi="Book Antiqua" w:cs="Book Antiqua"/>
          <w:b/>
          <w:bCs/>
        </w:rPr>
        <w:t>Chen G</w:t>
      </w:r>
      <w:r w:rsidRPr="00F172CE">
        <w:rPr>
          <w:rFonts w:ascii="Book Antiqua" w:eastAsia="Book Antiqua" w:hAnsi="Book Antiqua" w:cs="Book Antiqua"/>
        </w:rPr>
        <w:t xml:space="preserve">, Wu D, Guo W, Cao Y, Huang D, Wang H, Wang T, Zhang X, Chen H, Yu H, Zhang X, Zhang M, Wu S, Song J, Chen T, Han M, Li S, Luo X, Zhao J, Ning Q. Clinical and immunological features of severe and moderate coronavirus disease 2019. </w:t>
      </w:r>
      <w:r w:rsidRPr="00F172CE">
        <w:rPr>
          <w:rFonts w:ascii="Book Antiqua" w:eastAsia="Book Antiqua" w:hAnsi="Book Antiqua" w:cs="Book Antiqua"/>
          <w:i/>
          <w:iCs/>
        </w:rPr>
        <w:t>J Clin Invest</w:t>
      </w:r>
      <w:r w:rsidRPr="00F172CE">
        <w:rPr>
          <w:rFonts w:ascii="Book Antiqua" w:eastAsia="Book Antiqua" w:hAnsi="Book Antiqua" w:cs="Book Antiqua"/>
        </w:rPr>
        <w:t xml:space="preserve"> 2020; </w:t>
      </w:r>
      <w:r w:rsidRPr="00F172CE">
        <w:rPr>
          <w:rFonts w:ascii="Book Antiqua" w:eastAsia="Book Antiqua" w:hAnsi="Book Antiqua" w:cs="Book Antiqua"/>
          <w:b/>
          <w:bCs/>
        </w:rPr>
        <w:t>130</w:t>
      </w:r>
      <w:r w:rsidRPr="00F172CE">
        <w:rPr>
          <w:rFonts w:ascii="Book Antiqua" w:eastAsia="Book Antiqua" w:hAnsi="Book Antiqua" w:cs="Book Antiqua"/>
        </w:rPr>
        <w:t>: 2620-2629 [PMID: 32217835 DOI: 10.1172/JCI137244]</w:t>
      </w:r>
    </w:p>
    <w:p w14:paraId="4ABAC213"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51 </w:t>
      </w:r>
      <w:proofErr w:type="spellStart"/>
      <w:r w:rsidRPr="00F172CE">
        <w:rPr>
          <w:rFonts w:ascii="Book Antiqua" w:eastAsia="Book Antiqua" w:hAnsi="Book Antiqua" w:cs="Book Antiqua"/>
          <w:b/>
          <w:bCs/>
        </w:rPr>
        <w:t>Giamarellos-Bourboulis</w:t>
      </w:r>
      <w:proofErr w:type="spellEnd"/>
      <w:r w:rsidRPr="00F172CE">
        <w:rPr>
          <w:rFonts w:ascii="Book Antiqua" w:eastAsia="Book Antiqua" w:hAnsi="Book Antiqua" w:cs="Book Antiqua"/>
          <w:b/>
          <w:bCs/>
        </w:rPr>
        <w:t xml:space="preserve"> EJ</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Netea</w:t>
      </w:r>
      <w:proofErr w:type="spellEnd"/>
      <w:r w:rsidRPr="00F172CE">
        <w:rPr>
          <w:rFonts w:ascii="Book Antiqua" w:eastAsia="Book Antiqua" w:hAnsi="Book Antiqua" w:cs="Book Antiqua"/>
        </w:rPr>
        <w:t xml:space="preserve"> MG, </w:t>
      </w:r>
      <w:proofErr w:type="spellStart"/>
      <w:r w:rsidRPr="00F172CE">
        <w:rPr>
          <w:rFonts w:ascii="Book Antiqua" w:eastAsia="Book Antiqua" w:hAnsi="Book Antiqua" w:cs="Book Antiqua"/>
        </w:rPr>
        <w:t>Rovina</w:t>
      </w:r>
      <w:proofErr w:type="spellEnd"/>
      <w:r w:rsidRPr="00F172CE">
        <w:rPr>
          <w:rFonts w:ascii="Book Antiqua" w:eastAsia="Book Antiqua" w:hAnsi="Book Antiqua" w:cs="Book Antiqua"/>
        </w:rPr>
        <w:t xml:space="preserve"> N, </w:t>
      </w:r>
      <w:proofErr w:type="spellStart"/>
      <w:r w:rsidRPr="00F172CE">
        <w:rPr>
          <w:rFonts w:ascii="Book Antiqua" w:eastAsia="Book Antiqua" w:hAnsi="Book Antiqua" w:cs="Book Antiqua"/>
        </w:rPr>
        <w:t>Akinosoglou</w:t>
      </w:r>
      <w:proofErr w:type="spellEnd"/>
      <w:r w:rsidRPr="00F172CE">
        <w:rPr>
          <w:rFonts w:ascii="Book Antiqua" w:eastAsia="Book Antiqua" w:hAnsi="Book Antiqua" w:cs="Book Antiqua"/>
        </w:rPr>
        <w:t xml:space="preserve"> K, Antoniadou A, </w:t>
      </w:r>
      <w:proofErr w:type="spellStart"/>
      <w:r w:rsidRPr="00F172CE">
        <w:rPr>
          <w:rFonts w:ascii="Book Antiqua" w:eastAsia="Book Antiqua" w:hAnsi="Book Antiqua" w:cs="Book Antiqua"/>
        </w:rPr>
        <w:t>Antonakos</w:t>
      </w:r>
      <w:proofErr w:type="spellEnd"/>
      <w:r w:rsidRPr="00F172CE">
        <w:rPr>
          <w:rFonts w:ascii="Book Antiqua" w:eastAsia="Book Antiqua" w:hAnsi="Book Antiqua" w:cs="Book Antiqua"/>
        </w:rPr>
        <w:t xml:space="preserve"> N, </w:t>
      </w:r>
      <w:proofErr w:type="spellStart"/>
      <w:r w:rsidRPr="00F172CE">
        <w:rPr>
          <w:rFonts w:ascii="Book Antiqua" w:eastAsia="Book Antiqua" w:hAnsi="Book Antiqua" w:cs="Book Antiqua"/>
        </w:rPr>
        <w:t>Damoraki</w:t>
      </w:r>
      <w:proofErr w:type="spellEnd"/>
      <w:r w:rsidRPr="00F172CE">
        <w:rPr>
          <w:rFonts w:ascii="Book Antiqua" w:eastAsia="Book Antiqua" w:hAnsi="Book Antiqua" w:cs="Book Antiqua"/>
        </w:rPr>
        <w:t xml:space="preserve"> G, </w:t>
      </w:r>
      <w:proofErr w:type="spellStart"/>
      <w:r w:rsidRPr="00F172CE">
        <w:rPr>
          <w:rFonts w:ascii="Book Antiqua" w:eastAsia="Book Antiqua" w:hAnsi="Book Antiqua" w:cs="Book Antiqua"/>
        </w:rPr>
        <w:t>Gkavogianni</w:t>
      </w:r>
      <w:proofErr w:type="spellEnd"/>
      <w:r w:rsidRPr="00F172CE">
        <w:rPr>
          <w:rFonts w:ascii="Book Antiqua" w:eastAsia="Book Antiqua" w:hAnsi="Book Antiqua" w:cs="Book Antiqua"/>
        </w:rPr>
        <w:t xml:space="preserve"> T, </w:t>
      </w:r>
      <w:proofErr w:type="spellStart"/>
      <w:r w:rsidRPr="00F172CE">
        <w:rPr>
          <w:rFonts w:ascii="Book Antiqua" w:eastAsia="Book Antiqua" w:hAnsi="Book Antiqua" w:cs="Book Antiqua"/>
        </w:rPr>
        <w:t>Adami</w:t>
      </w:r>
      <w:proofErr w:type="spellEnd"/>
      <w:r w:rsidRPr="00F172CE">
        <w:rPr>
          <w:rFonts w:ascii="Book Antiqua" w:eastAsia="Book Antiqua" w:hAnsi="Book Antiqua" w:cs="Book Antiqua"/>
        </w:rPr>
        <w:t xml:space="preserve"> ME, </w:t>
      </w:r>
      <w:proofErr w:type="spellStart"/>
      <w:r w:rsidRPr="00F172CE">
        <w:rPr>
          <w:rFonts w:ascii="Book Antiqua" w:eastAsia="Book Antiqua" w:hAnsi="Book Antiqua" w:cs="Book Antiqua"/>
        </w:rPr>
        <w:t>Katsaounou</w:t>
      </w:r>
      <w:proofErr w:type="spellEnd"/>
      <w:r w:rsidRPr="00F172CE">
        <w:rPr>
          <w:rFonts w:ascii="Book Antiqua" w:eastAsia="Book Antiqua" w:hAnsi="Book Antiqua" w:cs="Book Antiqua"/>
        </w:rPr>
        <w:t xml:space="preserve"> P, </w:t>
      </w:r>
      <w:proofErr w:type="spellStart"/>
      <w:r w:rsidRPr="00F172CE">
        <w:rPr>
          <w:rFonts w:ascii="Book Antiqua" w:eastAsia="Book Antiqua" w:hAnsi="Book Antiqua" w:cs="Book Antiqua"/>
        </w:rPr>
        <w:t>Ntaganou</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Kyriakopoulou</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Dimopoulos</w:t>
      </w:r>
      <w:proofErr w:type="spellEnd"/>
      <w:r w:rsidRPr="00F172CE">
        <w:rPr>
          <w:rFonts w:ascii="Book Antiqua" w:eastAsia="Book Antiqua" w:hAnsi="Book Antiqua" w:cs="Book Antiqua"/>
        </w:rPr>
        <w:t xml:space="preserve"> G, </w:t>
      </w:r>
      <w:proofErr w:type="spellStart"/>
      <w:r w:rsidRPr="00F172CE">
        <w:rPr>
          <w:rFonts w:ascii="Book Antiqua" w:eastAsia="Book Antiqua" w:hAnsi="Book Antiqua" w:cs="Book Antiqua"/>
        </w:rPr>
        <w:t>Koutsodimitropoulos</w:t>
      </w:r>
      <w:proofErr w:type="spellEnd"/>
      <w:r w:rsidRPr="00F172CE">
        <w:rPr>
          <w:rFonts w:ascii="Book Antiqua" w:eastAsia="Book Antiqua" w:hAnsi="Book Antiqua" w:cs="Book Antiqua"/>
        </w:rPr>
        <w:t xml:space="preserve"> I, </w:t>
      </w:r>
      <w:proofErr w:type="spellStart"/>
      <w:r w:rsidRPr="00F172CE">
        <w:rPr>
          <w:rFonts w:ascii="Book Antiqua" w:eastAsia="Book Antiqua" w:hAnsi="Book Antiqua" w:cs="Book Antiqua"/>
        </w:rPr>
        <w:t>Velissaris</w:t>
      </w:r>
      <w:proofErr w:type="spellEnd"/>
      <w:r w:rsidRPr="00F172CE">
        <w:rPr>
          <w:rFonts w:ascii="Book Antiqua" w:eastAsia="Book Antiqua" w:hAnsi="Book Antiqua" w:cs="Book Antiqua"/>
        </w:rPr>
        <w:t xml:space="preserve"> D, </w:t>
      </w:r>
      <w:proofErr w:type="spellStart"/>
      <w:r w:rsidRPr="00F172CE">
        <w:rPr>
          <w:rFonts w:ascii="Book Antiqua" w:eastAsia="Book Antiqua" w:hAnsi="Book Antiqua" w:cs="Book Antiqua"/>
        </w:rPr>
        <w:t>Koufargyris</w:t>
      </w:r>
      <w:proofErr w:type="spellEnd"/>
      <w:r w:rsidRPr="00F172CE">
        <w:rPr>
          <w:rFonts w:ascii="Book Antiqua" w:eastAsia="Book Antiqua" w:hAnsi="Book Antiqua" w:cs="Book Antiqua"/>
        </w:rPr>
        <w:t xml:space="preserve"> P, </w:t>
      </w:r>
      <w:proofErr w:type="spellStart"/>
      <w:r w:rsidRPr="00F172CE">
        <w:rPr>
          <w:rFonts w:ascii="Book Antiqua" w:eastAsia="Book Antiqua" w:hAnsi="Book Antiqua" w:cs="Book Antiqua"/>
        </w:rPr>
        <w:t>Karageorgos</w:t>
      </w:r>
      <w:proofErr w:type="spellEnd"/>
      <w:r w:rsidRPr="00F172CE">
        <w:rPr>
          <w:rFonts w:ascii="Book Antiqua" w:eastAsia="Book Antiqua" w:hAnsi="Book Antiqua" w:cs="Book Antiqua"/>
        </w:rPr>
        <w:t xml:space="preserve"> A, </w:t>
      </w:r>
      <w:proofErr w:type="spellStart"/>
      <w:r w:rsidRPr="00F172CE">
        <w:rPr>
          <w:rFonts w:ascii="Book Antiqua" w:eastAsia="Book Antiqua" w:hAnsi="Book Antiqua" w:cs="Book Antiqua"/>
        </w:rPr>
        <w:t>Katrini</w:t>
      </w:r>
      <w:proofErr w:type="spellEnd"/>
      <w:r w:rsidRPr="00F172CE">
        <w:rPr>
          <w:rFonts w:ascii="Book Antiqua" w:eastAsia="Book Antiqua" w:hAnsi="Book Antiqua" w:cs="Book Antiqua"/>
        </w:rPr>
        <w:t xml:space="preserve"> K, </w:t>
      </w:r>
      <w:proofErr w:type="spellStart"/>
      <w:r w:rsidRPr="00F172CE">
        <w:rPr>
          <w:rFonts w:ascii="Book Antiqua" w:eastAsia="Book Antiqua" w:hAnsi="Book Antiqua" w:cs="Book Antiqua"/>
        </w:rPr>
        <w:t>Lekakis</w:t>
      </w:r>
      <w:proofErr w:type="spellEnd"/>
      <w:r w:rsidRPr="00F172CE">
        <w:rPr>
          <w:rFonts w:ascii="Book Antiqua" w:eastAsia="Book Antiqua" w:hAnsi="Book Antiqua" w:cs="Book Antiqua"/>
        </w:rPr>
        <w:t xml:space="preserve"> V, </w:t>
      </w:r>
      <w:proofErr w:type="spellStart"/>
      <w:r w:rsidRPr="00F172CE">
        <w:rPr>
          <w:rFonts w:ascii="Book Antiqua" w:eastAsia="Book Antiqua" w:hAnsi="Book Antiqua" w:cs="Book Antiqua"/>
        </w:rPr>
        <w:t>Lupse</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Kotsaki</w:t>
      </w:r>
      <w:proofErr w:type="spellEnd"/>
      <w:r w:rsidRPr="00F172CE">
        <w:rPr>
          <w:rFonts w:ascii="Book Antiqua" w:eastAsia="Book Antiqua" w:hAnsi="Book Antiqua" w:cs="Book Antiqua"/>
        </w:rPr>
        <w:t xml:space="preserve"> A, </w:t>
      </w:r>
      <w:proofErr w:type="spellStart"/>
      <w:r w:rsidRPr="00F172CE">
        <w:rPr>
          <w:rFonts w:ascii="Book Antiqua" w:eastAsia="Book Antiqua" w:hAnsi="Book Antiqua" w:cs="Book Antiqua"/>
        </w:rPr>
        <w:t>Renieris</w:t>
      </w:r>
      <w:proofErr w:type="spellEnd"/>
      <w:r w:rsidRPr="00F172CE">
        <w:rPr>
          <w:rFonts w:ascii="Book Antiqua" w:eastAsia="Book Antiqua" w:hAnsi="Book Antiqua" w:cs="Book Antiqua"/>
        </w:rPr>
        <w:t xml:space="preserve"> G, </w:t>
      </w:r>
      <w:proofErr w:type="spellStart"/>
      <w:r w:rsidRPr="00F172CE">
        <w:rPr>
          <w:rFonts w:ascii="Book Antiqua" w:eastAsia="Book Antiqua" w:hAnsi="Book Antiqua" w:cs="Book Antiqua"/>
        </w:rPr>
        <w:t>Theodoulou</w:t>
      </w:r>
      <w:proofErr w:type="spellEnd"/>
      <w:r w:rsidRPr="00F172CE">
        <w:rPr>
          <w:rFonts w:ascii="Book Antiqua" w:eastAsia="Book Antiqua" w:hAnsi="Book Antiqua" w:cs="Book Antiqua"/>
        </w:rPr>
        <w:t xml:space="preserve"> D, </w:t>
      </w:r>
      <w:proofErr w:type="spellStart"/>
      <w:r w:rsidRPr="00F172CE">
        <w:rPr>
          <w:rFonts w:ascii="Book Antiqua" w:eastAsia="Book Antiqua" w:hAnsi="Book Antiqua" w:cs="Book Antiqua"/>
        </w:rPr>
        <w:t>Panou</w:t>
      </w:r>
      <w:proofErr w:type="spellEnd"/>
      <w:r w:rsidRPr="00F172CE">
        <w:rPr>
          <w:rFonts w:ascii="Book Antiqua" w:eastAsia="Book Antiqua" w:hAnsi="Book Antiqua" w:cs="Book Antiqua"/>
        </w:rPr>
        <w:t xml:space="preserve"> V, </w:t>
      </w:r>
      <w:proofErr w:type="spellStart"/>
      <w:r w:rsidRPr="00F172CE">
        <w:rPr>
          <w:rFonts w:ascii="Book Antiqua" w:eastAsia="Book Antiqua" w:hAnsi="Book Antiqua" w:cs="Book Antiqua"/>
        </w:rPr>
        <w:t>Koukaki</w:t>
      </w:r>
      <w:proofErr w:type="spellEnd"/>
      <w:r w:rsidRPr="00F172CE">
        <w:rPr>
          <w:rFonts w:ascii="Book Antiqua" w:eastAsia="Book Antiqua" w:hAnsi="Book Antiqua" w:cs="Book Antiqua"/>
        </w:rPr>
        <w:t xml:space="preserve"> E, Koulouris N, </w:t>
      </w:r>
      <w:proofErr w:type="spellStart"/>
      <w:r w:rsidRPr="00F172CE">
        <w:rPr>
          <w:rFonts w:ascii="Book Antiqua" w:eastAsia="Book Antiqua" w:hAnsi="Book Antiqua" w:cs="Book Antiqua"/>
        </w:rPr>
        <w:t>Gogos</w:t>
      </w:r>
      <w:proofErr w:type="spellEnd"/>
      <w:r w:rsidRPr="00F172CE">
        <w:rPr>
          <w:rFonts w:ascii="Book Antiqua" w:eastAsia="Book Antiqua" w:hAnsi="Book Antiqua" w:cs="Book Antiqua"/>
        </w:rPr>
        <w:t xml:space="preserve"> C, </w:t>
      </w:r>
      <w:proofErr w:type="spellStart"/>
      <w:r w:rsidRPr="00F172CE">
        <w:rPr>
          <w:rFonts w:ascii="Book Antiqua" w:eastAsia="Book Antiqua" w:hAnsi="Book Antiqua" w:cs="Book Antiqua"/>
        </w:rPr>
        <w:t>Koutsoukou</w:t>
      </w:r>
      <w:proofErr w:type="spellEnd"/>
      <w:r w:rsidRPr="00F172CE">
        <w:rPr>
          <w:rFonts w:ascii="Book Antiqua" w:eastAsia="Book Antiqua" w:hAnsi="Book Antiqua" w:cs="Book Antiqua"/>
        </w:rPr>
        <w:t xml:space="preserve"> A. Complex Immune Dysregulation in COVID-19 Patients with Severe Respiratory Failure. </w:t>
      </w:r>
      <w:r w:rsidRPr="00F172CE">
        <w:rPr>
          <w:rFonts w:ascii="Book Antiqua" w:eastAsia="Book Antiqua" w:hAnsi="Book Antiqua" w:cs="Book Antiqua"/>
          <w:i/>
          <w:iCs/>
        </w:rPr>
        <w:t>Cell Host Microbe</w:t>
      </w:r>
      <w:r w:rsidRPr="00F172CE">
        <w:rPr>
          <w:rFonts w:ascii="Book Antiqua" w:eastAsia="Book Antiqua" w:hAnsi="Book Antiqua" w:cs="Book Antiqua"/>
        </w:rPr>
        <w:t xml:space="preserve"> 2020; </w:t>
      </w:r>
      <w:r w:rsidRPr="00F172CE">
        <w:rPr>
          <w:rFonts w:ascii="Book Antiqua" w:eastAsia="Book Antiqua" w:hAnsi="Book Antiqua" w:cs="Book Antiqua"/>
          <w:b/>
          <w:bCs/>
        </w:rPr>
        <w:t>27</w:t>
      </w:r>
      <w:r w:rsidRPr="00F172CE">
        <w:rPr>
          <w:rFonts w:ascii="Book Antiqua" w:eastAsia="Book Antiqua" w:hAnsi="Book Antiqua" w:cs="Book Antiqua"/>
        </w:rPr>
        <w:t>: 992-1000.e3 [PMID: 32320677 DOI: 10.1016/j.chom.2020.04.009]</w:t>
      </w:r>
    </w:p>
    <w:p w14:paraId="79B43355"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52 </w:t>
      </w:r>
      <w:proofErr w:type="spellStart"/>
      <w:r w:rsidRPr="00F172CE">
        <w:rPr>
          <w:rFonts w:ascii="Book Antiqua" w:eastAsia="Book Antiqua" w:hAnsi="Book Antiqua" w:cs="Book Antiqua"/>
          <w:b/>
          <w:bCs/>
        </w:rPr>
        <w:t>Spinato</w:t>
      </w:r>
      <w:proofErr w:type="spellEnd"/>
      <w:r w:rsidRPr="00F172CE">
        <w:rPr>
          <w:rFonts w:ascii="Book Antiqua" w:eastAsia="Book Antiqua" w:hAnsi="Book Antiqua" w:cs="Book Antiqua"/>
          <w:b/>
          <w:bCs/>
        </w:rPr>
        <w:t xml:space="preserve"> G</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Fabbris</w:t>
      </w:r>
      <w:proofErr w:type="spellEnd"/>
      <w:r w:rsidRPr="00F172CE">
        <w:rPr>
          <w:rFonts w:ascii="Book Antiqua" w:eastAsia="Book Antiqua" w:hAnsi="Book Antiqua" w:cs="Book Antiqua"/>
        </w:rPr>
        <w:t xml:space="preserve"> C, </w:t>
      </w:r>
      <w:proofErr w:type="spellStart"/>
      <w:r w:rsidRPr="00F172CE">
        <w:rPr>
          <w:rFonts w:ascii="Book Antiqua" w:eastAsia="Book Antiqua" w:hAnsi="Book Antiqua" w:cs="Book Antiqua"/>
        </w:rPr>
        <w:t>Polesel</w:t>
      </w:r>
      <w:proofErr w:type="spellEnd"/>
      <w:r w:rsidRPr="00F172CE">
        <w:rPr>
          <w:rFonts w:ascii="Book Antiqua" w:eastAsia="Book Antiqua" w:hAnsi="Book Antiqua" w:cs="Book Antiqua"/>
        </w:rPr>
        <w:t xml:space="preserve"> J, </w:t>
      </w:r>
      <w:proofErr w:type="spellStart"/>
      <w:r w:rsidRPr="00F172CE">
        <w:rPr>
          <w:rFonts w:ascii="Book Antiqua" w:eastAsia="Book Antiqua" w:hAnsi="Book Antiqua" w:cs="Book Antiqua"/>
        </w:rPr>
        <w:t>Cazzador</w:t>
      </w:r>
      <w:proofErr w:type="spellEnd"/>
      <w:r w:rsidRPr="00F172CE">
        <w:rPr>
          <w:rFonts w:ascii="Book Antiqua" w:eastAsia="Book Antiqua" w:hAnsi="Book Antiqua" w:cs="Book Antiqua"/>
        </w:rPr>
        <w:t xml:space="preserve"> D, </w:t>
      </w:r>
      <w:proofErr w:type="spellStart"/>
      <w:r w:rsidRPr="00F172CE">
        <w:rPr>
          <w:rFonts w:ascii="Book Antiqua" w:eastAsia="Book Antiqua" w:hAnsi="Book Antiqua" w:cs="Book Antiqua"/>
        </w:rPr>
        <w:t>Borsetto</w:t>
      </w:r>
      <w:proofErr w:type="spellEnd"/>
      <w:r w:rsidRPr="00F172CE">
        <w:rPr>
          <w:rFonts w:ascii="Book Antiqua" w:eastAsia="Book Antiqua" w:hAnsi="Book Antiqua" w:cs="Book Antiqua"/>
        </w:rPr>
        <w:t xml:space="preserve"> D, Hopkins C, </w:t>
      </w:r>
      <w:proofErr w:type="spellStart"/>
      <w:r w:rsidRPr="00F172CE">
        <w:rPr>
          <w:rFonts w:ascii="Book Antiqua" w:eastAsia="Book Antiqua" w:hAnsi="Book Antiqua" w:cs="Book Antiqua"/>
        </w:rPr>
        <w:t>Boscolo</w:t>
      </w:r>
      <w:proofErr w:type="spellEnd"/>
      <w:r w:rsidRPr="00F172CE">
        <w:rPr>
          <w:rFonts w:ascii="Book Antiqua" w:eastAsia="Book Antiqua" w:hAnsi="Book Antiqua" w:cs="Book Antiqua"/>
        </w:rPr>
        <w:t xml:space="preserve">-Rizzo P. Alterations in Smell or Taste in Mildly Symptomatic Outpatients With SARS-CoV-2 Infection. </w:t>
      </w:r>
      <w:r w:rsidRPr="00F172CE">
        <w:rPr>
          <w:rFonts w:ascii="Book Antiqua" w:eastAsia="Book Antiqua" w:hAnsi="Book Antiqua" w:cs="Book Antiqua"/>
          <w:i/>
          <w:iCs/>
        </w:rPr>
        <w:t>JAMA</w:t>
      </w:r>
      <w:r w:rsidRPr="00F172CE">
        <w:rPr>
          <w:rFonts w:ascii="Book Antiqua" w:eastAsia="Book Antiqua" w:hAnsi="Book Antiqua" w:cs="Book Antiqua"/>
        </w:rPr>
        <w:t xml:space="preserve"> 2020; : [PMID: 32320008 DOI: 10.1001/jama.2020.6771]</w:t>
      </w:r>
    </w:p>
    <w:p w14:paraId="11223B51"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53 </w:t>
      </w:r>
      <w:r w:rsidRPr="00F172CE">
        <w:rPr>
          <w:rFonts w:ascii="Book Antiqua" w:eastAsia="Book Antiqua" w:hAnsi="Book Antiqua" w:cs="Book Antiqua"/>
          <w:b/>
          <w:bCs/>
        </w:rPr>
        <w:t>Mao L</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Jin</w:t>
      </w:r>
      <w:proofErr w:type="spellEnd"/>
      <w:r w:rsidRPr="00F172CE">
        <w:rPr>
          <w:rFonts w:ascii="Book Antiqua" w:eastAsia="Book Antiqua" w:hAnsi="Book Antiqua" w:cs="Book Antiqua"/>
        </w:rPr>
        <w:t xml:space="preserve"> H, Wang M, Hu Y, Chen S, He Q, Chang J, Hong C, Zhou Y, Wang D, Miao X, Li Y, Hu B. Neurologic Manifestations of Hospitalized Patients With Coronavirus Disease 2019 in Wuhan, China. </w:t>
      </w:r>
      <w:r w:rsidRPr="00F172CE">
        <w:rPr>
          <w:rFonts w:ascii="Book Antiqua" w:eastAsia="Book Antiqua" w:hAnsi="Book Antiqua" w:cs="Book Antiqua"/>
          <w:i/>
          <w:iCs/>
        </w:rPr>
        <w:t>JAMA Neurol</w:t>
      </w:r>
      <w:r w:rsidRPr="00F172CE">
        <w:rPr>
          <w:rFonts w:ascii="Book Antiqua" w:eastAsia="Book Antiqua" w:hAnsi="Book Antiqua" w:cs="Book Antiqua"/>
        </w:rPr>
        <w:t xml:space="preserve"> 2020; : [PMID: 32275288 DOI: 10.1001/jamaneurol.2020.1127]</w:t>
      </w:r>
    </w:p>
    <w:p w14:paraId="694A5A94"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54 </w:t>
      </w:r>
      <w:r w:rsidRPr="00F172CE">
        <w:rPr>
          <w:rFonts w:ascii="Book Antiqua" w:eastAsia="Book Antiqua" w:hAnsi="Book Antiqua" w:cs="Book Antiqua"/>
          <w:b/>
          <w:bCs/>
        </w:rPr>
        <w:t>Levi M</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Thachil</w:t>
      </w:r>
      <w:proofErr w:type="spellEnd"/>
      <w:r w:rsidRPr="00F172CE">
        <w:rPr>
          <w:rFonts w:ascii="Book Antiqua" w:eastAsia="Book Antiqua" w:hAnsi="Book Antiqua" w:cs="Book Antiqua"/>
        </w:rPr>
        <w:t xml:space="preserve"> J, </w:t>
      </w:r>
      <w:proofErr w:type="spellStart"/>
      <w:r w:rsidRPr="00F172CE">
        <w:rPr>
          <w:rFonts w:ascii="Book Antiqua" w:eastAsia="Book Antiqua" w:hAnsi="Book Antiqua" w:cs="Book Antiqua"/>
        </w:rPr>
        <w:t>Iba</w:t>
      </w:r>
      <w:proofErr w:type="spellEnd"/>
      <w:r w:rsidRPr="00F172CE">
        <w:rPr>
          <w:rFonts w:ascii="Book Antiqua" w:eastAsia="Book Antiqua" w:hAnsi="Book Antiqua" w:cs="Book Antiqua"/>
        </w:rPr>
        <w:t xml:space="preserve"> T, Levy JH. Coagulation abnormalities and thrombosis in patients with COVID-19. </w:t>
      </w:r>
      <w:r w:rsidRPr="00F172CE">
        <w:rPr>
          <w:rFonts w:ascii="Book Antiqua" w:eastAsia="Book Antiqua" w:hAnsi="Book Antiqua" w:cs="Book Antiqua"/>
          <w:i/>
          <w:iCs/>
        </w:rPr>
        <w:t xml:space="preserve">Lancet </w:t>
      </w:r>
      <w:proofErr w:type="spellStart"/>
      <w:r w:rsidRPr="00F172CE">
        <w:rPr>
          <w:rFonts w:ascii="Book Antiqua" w:eastAsia="Book Antiqua" w:hAnsi="Book Antiqua" w:cs="Book Antiqua"/>
          <w:i/>
          <w:iCs/>
        </w:rPr>
        <w:t>Haematol</w:t>
      </w:r>
      <w:proofErr w:type="spellEnd"/>
      <w:r w:rsidRPr="00F172CE">
        <w:rPr>
          <w:rFonts w:ascii="Book Antiqua" w:eastAsia="Book Antiqua" w:hAnsi="Book Antiqua" w:cs="Book Antiqua"/>
        </w:rPr>
        <w:t xml:space="preserve"> 2020; </w:t>
      </w:r>
      <w:r w:rsidRPr="00F172CE">
        <w:rPr>
          <w:rFonts w:ascii="Book Antiqua" w:eastAsia="Book Antiqua" w:hAnsi="Book Antiqua" w:cs="Book Antiqua"/>
          <w:b/>
          <w:bCs/>
        </w:rPr>
        <w:t>7</w:t>
      </w:r>
      <w:r w:rsidRPr="00F172CE">
        <w:rPr>
          <w:rFonts w:ascii="Book Antiqua" w:eastAsia="Book Antiqua" w:hAnsi="Book Antiqua" w:cs="Book Antiqua"/>
        </w:rPr>
        <w:t>: e438-e440 [PMID: 32407672 DOI: 10.1016/S2352-3026(20)30145-9]</w:t>
      </w:r>
    </w:p>
    <w:p w14:paraId="6481DCE5"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55 </w:t>
      </w:r>
      <w:r w:rsidRPr="00F172CE">
        <w:rPr>
          <w:rFonts w:ascii="Book Antiqua" w:eastAsia="Book Antiqua" w:hAnsi="Book Antiqua" w:cs="Book Antiqua"/>
          <w:b/>
          <w:bCs/>
        </w:rPr>
        <w:t>Williams AE</w:t>
      </w:r>
      <w:r w:rsidRPr="00F172CE">
        <w:rPr>
          <w:rFonts w:ascii="Book Antiqua" w:eastAsia="Book Antiqua" w:hAnsi="Book Antiqua" w:cs="Book Antiqua"/>
        </w:rPr>
        <w:t xml:space="preserve">, Chambers RC. The mercurial nature of neutrophils: still an enigma in ARDS? </w:t>
      </w:r>
      <w:r w:rsidRPr="00F172CE">
        <w:rPr>
          <w:rFonts w:ascii="Book Antiqua" w:eastAsia="Book Antiqua" w:hAnsi="Book Antiqua" w:cs="Book Antiqua"/>
          <w:i/>
          <w:iCs/>
        </w:rPr>
        <w:t xml:space="preserve">Am J </w:t>
      </w:r>
      <w:proofErr w:type="spellStart"/>
      <w:r w:rsidRPr="00F172CE">
        <w:rPr>
          <w:rFonts w:ascii="Book Antiqua" w:eastAsia="Book Antiqua" w:hAnsi="Book Antiqua" w:cs="Book Antiqua"/>
          <w:i/>
          <w:iCs/>
        </w:rPr>
        <w:t>Physiol</w:t>
      </w:r>
      <w:proofErr w:type="spellEnd"/>
      <w:r w:rsidRPr="00F172CE">
        <w:rPr>
          <w:rFonts w:ascii="Book Antiqua" w:eastAsia="Book Antiqua" w:hAnsi="Book Antiqua" w:cs="Book Antiqua"/>
          <w:i/>
          <w:iCs/>
        </w:rPr>
        <w:t xml:space="preserve"> Lung Cell </w:t>
      </w:r>
      <w:proofErr w:type="spellStart"/>
      <w:r w:rsidRPr="00F172CE">
        <w:rPr>
          <w:rFonts w:ascii="Book Antiqua" w:eastAsia="Book Antiqua" w:hAnsi="Book Antiqua" w:cs="Book Antiqua"/>
          <w:i/>
          <w:iCs/>
        </w:rPr>
        <w:t>Mol</w:t>
      </w:r>
      <w:proofErr w:type="spellEnd"/>
      <w:r w:rsidRPr="00F172CE">
        <w:rPr>
          <w:rFonts w:ascii="Book Antiqua" w:eastAsia="Book Antiqua" w:hAnsi="Book Antiqua" w:cs="Book Antiqua"/>
          <w:i/>
          <w:iCs/>
        </w:rPr>
        <w:t xml:space="preserve"> </w:t>
      </w:r>
      <w:proofErr w:type="spellStart"/>
      <w:r w:rsidRPr="00F172CE">
        <w:rPr>
          <w:rFonts w:ascii="Book Antiqua" w:eastAsia="Book Antiqua" w:hAnsi="Book Antiqua" w:cs="Book Antiqua"/>
          <w:i/>
          <w:iCs/>
        </w:rPr>
        <w:t>Physiol</w:t>
      </w:r>
      <w:proofErr w:type="spellEnd"/>
      <w:r w:rsidRPr="00F172CE">
        <w:rPr>
          <w:rFonts w:ascii="Book Antiqua" w:eastAsia="Book Antiqua" w:hAnsi="Book Antiqua" w:cs="Book Antiqua"/>
        </w:rPr>
        <w:t xml:space="preserve"> 2014; </w:t>
      </w:r>
      <w:r w:rsidRPr="00F172CE">
        <w:rPr>
          <w:rFonts w:ascii="Book Antiqua" w:eastAsia="Book Antiqua" w:hAnsi="Book Antiqua" w:cs="Book Antiqua"/>
          <w:b/>
          <w:bCs/>
        </w:rPr>
        <w:t>306</w:t>
      </w:r>
      <w:r w:rsidRPr="00F172CE">
        <w:rPr>
          <w:rFonts w:ascii="Book Antiqua" w:eastAsia="Book Antiqua" w:hAnsi="Book Antiqua" w:cs="Book Antiqua"/>
        </w:rPr>
        <w:t>: L217-L230 [PMID: 24318116 DOI: 10.1152/ajplung.00311.2013]</w:t>
      </w:r>
    </w:p>
    <w:p w14:paraId="65042411"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56 </w:t>
      </w:r>
      <w:r w:rsidRPr="00F172CE">
        <w:rPr>
          <w:rFonts w:ascii="Book Antiqua" w:eastAsia="Book Antiqua" w:hAnsi="Book Antiqua" w:cs="Book Antiqua"/>
          <w:b/>
          <w:bCs/>
        </w:rPr>
        <w:t>Cameron MJ</w:t>
      </w:r>
      <w:r w:rsidRPr="00F172CE">
        <w:rPr>
          <w:rFonts w:ascii="Book Antiqua" w:eastAsia="Book Antiqua" w:hAnsi="Book Antiqua" w:cs="Book Antiqua"/>
        </w:rPr>
        <w:t xml:space="preserve">, Bermejo-Martin JF, </w:t>
      </w:r>
      <w:proofErr w:type="spellStart"/>
      <w:r w:rsidRPr="00F172CE">
        <w:rPr>
          <w:rFonts w:ascii="Book Antiqua" w:eastAsia="Book Antiqua" w:hAnsi="Book Antiqua" w:cs="Book Antiqua"/>
        </w:rPr>
        <w:t>Danesh</w:t>
      </w:r>
      <w:proofErr w:type="spellEnd"/>
      <w:r w:rsidRPr="00F172CE">
        <w:rPr>
          <w:rFonts w:ascii="Book Antiqua" w:eastAsia="Book Antiqua" w:hAnsi="Book Antiqua" w:cs="Book Antiqua"/>
        </w:rPr>
        <w:t xml:space="preserve"> A, Muller MP, Kelvin DJ. Human immunopathogenesis of severe acute respiratory syndrome (SARS). </w:t>
      </w:r>
      <w:r w:rsidRPr="00F172CE">
        <w:rPr>
          <w:rFonts w:ascii="Book Antiqua" w:eastAsia="Book Antiqua" w:hAnsi="Book Antiqua" w:cs="Book Antiqua"/>
          <w:i/>
          <w:iCs/>
        </w:rPr>
        <w:t>Virus Res</w:t>
      </w:r>
      <w:r w:rsidRPr="00F172CE">
        <w:rPr>
          <w:rFonts w:ascii="Book Antiqua" w:eastAsia="Book Antiqua" w:hAnsi="Book Antiqua" w:cs="Book Antiqua"/>
        </w:rPr>
        <w:t xml:space="preserve"> 2008; </w:t>
      </w:r>
      <w:r w:rsidRPr="00F172CE">
        <w:rPr>
          <w:rFonts w:ascii="Book Antiqua" w:eastAsia="Book Antiqua" w:hAnsi="Book Antiqua" w:cs="Book Antiqua"/>
          <w:b/>
          <w:bCs/>
        </w:rPr>
        <w:t>133</w:t>
      </w:r>
      <w:r w:rsidRPr="00F172CE">
        <w:rPr>
          <w:rFonts w:ascii="Book Antiqua" w:eastAsia="Book Antiqua" w:hAnsi="Book Antiqua" w:cs="Book Antiqua"/>
        </w:rPr>
        <w:t>: 13-19 [PMID: 17374415 DOI: 10.1016/j.virusres.2007.02.014]</w:t>
      </w:r>
    </w:p>
    <w:p w14:paraId="6AE88913" w14:textId="7777777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57 </w:t>
      </w:r>
      <w:proofErr w:type="spellStart"/>
      <w:r w:rsidRPr="00F172CE">
        <w:rPr>
          <w:rFonts w:ascii="Book Antiqua" w:eastAsia="Book Antiqua" w:hAnsi="Book Antiqua" w:cs="Book Antiqua"/>
          <w:b/>
          <w:bCs/>
        </w:rPr>
        <w:t>Channappanavar</w:t>
      </w:r>
      <w:proofErr w:type="spellEnd"/>
      <w:r w:rsidRPr="00F172CE">
        <w:rPr>
          <w:rFonts w:ascii="Book Antiqua" w:eastAsia="Book Antiqua" w:hAnsi="Book Antiqua" w:cs="Book Antiqua"/>
          <w:b/>
          <w:bCs/>
        </w:rPr>
        <w:t xml:space="preserve"> R</w:t>
      </w:r>
      <w:r w:rsidRPr="00F172CE">
        <w:rPr>
          <w:rFonts w:ascii="Book Antiqua" w:eastAsia="Book Antiqua" w:hAnsi="Book Antiqua" w:cs="Book Antiqua"/>
        </w:rPr>
        <w:t xml:space="preserve">, Perlman S. Pathogenic human coronavirus infections: causes and consequences of cytokine storm and immunopathology. </w:t>
      </w:r>
      <w:proofErr w:type="spellStart"/>
      <w:r w:rsidRPr="00F172CE">
        <w:rPr>
          <w:rFonts w:ascii="Book Antiqua" w:eastAsia="Book Antiqua" w:hAnsi="Book Antiqua" w:cs="Book Antiqua"/>
          <w:i/>
          <w:iCs/>
        </w:rPr>
        <w:t>Semin</w:t>
      </w:r>
      <w:proofErr w:type="spellEnd"/>
      <w:r w:rsidRPr="00F172CE">
        <w:rPr>
          <w:rFonts w:ascii="Book Antiqua" w:eastAsia="Book Antiqua" w:hAnsi="Book Antiqua" w:cs="Book Antiqua"/>
          <w:i/>
          <w:iCs/>
        </w:rPr>
        <w:t xml:space="preserve"> </w:t>
      </w:r>
      <w:proofErr w:type="spellStart"/>
      <w:r w:rsidRPr="00F172CE">
        <w:rPr>
          <w:rFonts w:ascii="Book Antiqua" w:eastAsia="Book Antiqua" w:hAnsi="Book Antiqua" w:cs="Book Antiqua"/>
          <w:i/>
          <w:iCs/>
        </w:rPr>
        <w:t>Immunopathol</w:t>
      </w:r>
      <w:proofErr w:type="spellEnd"/>
      <w:r w:rsidRPr="00F172CE">
        <w:rPr>
          <w:rFonts w:ascii="Book Antiqua" w:eastAsia="Book Antiqua" w:hAnsi="Book Antiqua" w:cs="Book Antiqua"/>
        </w:rPr>
        <w:t xml:space="preserve"> 2017; </w:t>
      </w:r>
      <w:r w:rsidRPr="00F172CE">
        <w:rPr>
          <w:rFonts w:ascii="Book Antiqua" w:eastAsia="Book Antiqua" w:hAnsi="Book Antiqua" w:cs="Book Antiqua"/>
          <w:b/>
          <w:bCs/>
        </w:rPr>
        <w:t>39</w:t>
      </w:r>
      <w:r w:rsidRPr="00F172CE">
        <w:rPr>
          <w:rFonts w:ascii="Book Antiqua" w:eastAsia="Book Antiqua" w:hAnsi="Book Antiqua" w:cs="Book Antiqua"/>
        </w:rPr>
        <w:t>: 529-539 [PMID: 28466096 DOI: 10.1007/s00281-017-0629-x]</w:t>
      </w:r>
    </w:p>
    <w:p w14:paraId="75DF8321" w14:textId="611053AF" w:rsidR="00A77B3E" w:rsidRPr="00F172CE" w:rsidRDefault="006F3FF3" w:rsidP="00F172CE">
      <w:pPr>
        <w:snapToGrid w:val="0"/>
        <w:spacing w:line="360" w:lineRule="auto"/>
        <w:jc w:val="both"/>
      </w:pPr>
      <w:r w:rsidRPr="00F172CE">
        <w:rPr>
          <w:rFonts w:ascii="Book Antiqua" w:eastAsia="Book Antiqua" w:hAnsi="Book Antiqua" w:cs="Book Antiqua"/>
        </w:rPr>
        <w:t xml:space="preserve">58 </w:t>
      </w:r>
      <w:r w:rsidR="00EB1120" w:rsidRPr="00F172CE">
        <w:rPr>
          <w:rFonts w:ascii="Book Antiqua" w:eastAsia="Book Antiqua" w:hAnsi="Book Antiqua" w:cs="Book Antiqua"/>
          <w:b/>
          <w:bCs/>
        </w:rPr>
        <w:t xml:space="preserve">Min CK, </w:t>
      </w:r>
      <w:proofErr w:type="spellStart"/>
      <w:r w:rsidR="00EB1120" w:rsidRPr="00F172CE">
        <w:rPr>
          <w:rFonts w:ascii="Book Antiqua" w:eastAsia="Book Antiqua" w:hAnsi="Book Antiqua" w:cs="Book Antiqua"/>
        </w:rPr>
        <w:t>Cheon</w:t>
      </w:r>
      <w:proofErr w:type="spellEnd"/>
      <w:r w:rsidR="00EB1120" w:rsidRPr="00F172CE">
        <w:rPr>
          <w:rFonts w:ascii="Book Antiqua" w:eastAsia="Book Antiqua" w:hAnsi="Book Antiqua" w:cs="Book Antiqua"/>
        </w:rPr>
        <w:t xml:space="preserve"> S, Ha NY, Sohn KM, Kim Y, </w:t>
      </w:r>
      <w:proofErr w:type="spellStart"/>
      <w:r w:rsidR="00EB1120" w:rsidRPr="00F172CE">
        <w:rPr>
          <w:rFonts w:ascii="Book Antiqua" w:eastAsia="Book Antiqua" w:hAnsi="Book Antiqua" w:cs="Book Antiqua"/>
        </w:rPr>
        <w:t>Aigerim</w:t>
      </w:r>
      <w:proofErr w:type="spellEnd"/>
      <w:r w:rsidR="00EB1120" w:rsidRPr="00F172CE">
        <w:rPr>
          <w:rFonts w:ascii="Book Antiqua" w:eastAsia="Book Antiqua" w:hAnsi="Book Antiqua" w:cs="Book Antiqua"/>
        </w:rPr>
        <w:t xml:space="preserve"> A, Shin HM, Choi JY, Inn KS, Kim JH, Moon JY, Choi MS, Cho NH, Kim YS.</w:t>
      </w:r>
      <w:r w:rsidRPr="00F172CE">
        <w:rPr>
          <w:rFonts w:ascii="Book Antiqua" w:eastAsia="Book Antiqua" w:hAnsi="Book Antiqua" w:cs="Book Antiqua"/>
        </w:rPr>
        <w:t xml:space="preserve"> Comparative and kinetic analysis of viral shedding and immunological responses in MERS patients representing a broad spectrum of disease severity. </w:t>
      </w:r>
      <w:r w:rsidRPr="00F172CE">
        <w:rPr>
          <w:rFonts w:ascii="Book Antiqua" w:eastAsia="Book Antiqua" w:hAnsi="Book Antiqua" w:cs="Book Antiqua"/>
          <w:i/>
          <w:iCs/>
        </w:rPr>
        <w:t>Sci Rep</w:t>
      </w:r>
      <w:r w:rsidRPr="00F172CE">
        <w:rPr>
          <w:rFonts w:ascii="Book Antiqua" w:eastAsia="Book Antiqua" w:hAnsi="Book Antiqua" w:cs="Book Antiqua"/>
        </w:rPr>
        <w:t xml:space="preserve"> 2016;</w:t>
      </w:r>
      <w:r w:rsidRPr="00F172CE">
        <w:rPr>
          <w:rFonts w:ascii="Book Antiqua" w:eastAsia="Book Antiqua" w:hAnsi="Book Antiqua" w:cs="Book Antiqua"/>
          <w:b/>
          <w:bCs/>
        </w:rPr>
        <w:t xml:space="preserve"> 6:</w:t>
      </w:r>
      <w:r w:rsidRPr="00F172CE">
        <w:rPr>
          <w:rFonts w:ascii="Book Antiqua" w:eastAsia="Book Antiqua" w:hAnsi="Book Antiqua" w:cs="Book Antiqua"/>
        </w:rPr>
        <w:t xml:space="preserve"> 25359 [</w:t>
      </w:r>
      <w:r w:rsidR="00EB1120" w:rsidRPr="00F172CE">
        <w:rPr>
          <w:rFonts w:ascii="Book Antiqua" w:eastAsia="Book Antiqua" w:hAnsi="Book Antiqua" w:cs="Book Antiqua"/>
        </w:rPr>
        <w:t xml:space="preserve">PMID: 27146253 </w:t>
      </w:r>
      <w:r w:rsidRPr="00F172CE">
        <w:rPr>
          <w:rFonts w:ascii="Book Antiqua" w:eastAsia="Book Antiqua" w:hAnsi="Book Antiqua" w:cs="Book Antiqua"/>
        </w:rPr>
        <w:t>DOI: 10.1038/srep25359]</w:t>
      </w:r>
    </w:p>
    <w:p w14:paraId="1AB6721E" w14:textId="2791B0E7" w:rsidR="00A77B3E" w:rsidRPr="00F172CE" w:rsidRDefault="006F3FF3" w:rsidP="00F172CE">
      <w:pPr>
        <w:snapToGrid w:val="0"/>
        <w:spacing w:line="360" w:lineRule="auto"/>
        <w:jc w:val="both"/>
      </w:pPr>
      <w:r w:rsidRPr="00F172CE">
        <w:rPr>
          <w:rFonts w:ascii="Book Antiqua" w:eastAsia="Book Antiqua" w:hAnsi="Book Antiqua" w:cs="Book Antiqua"/>
        </w:rPr>
        <w:t xml:space="preserve">59 </w:t>
      </w:r>
      <w:r w:rsidR="00462072" w:rsidRPr="00F172CE">
        <w:rPr>
          <w:rFonts w:ascii="Book Antiqua" w:eastAsia="Book Antiqua" w:hAnsi="Book Antiqua" w:cs="Book Antiqua"/>
          <w:b/>
          <w:bCs/>
        </w:rPr>
        <w:t xml:space="preserve">Marceau F, </w:t>
      </w:r>
      <w:proofErr w:type="spellStart"/>
      <w:r w:rsidR="00462072" w:rsidRPr="00F172CE">
        <w:rPr>
          <w:rFonts w:ascii="Book Antiqua" w:eastAsia="Book Antiqua" w:hAnsi="Book Antiqua" w:cs="Book Antiqua"/>
        </w:rPr>
        <w:t>Bawolak</w:t>
      </w:r>
      <w:proofErr w:type="spellEnd"/>
      <w:r w:rsidR="00462072" w:rsidRPr="00F172CE">
        <w:rPr>
          <w:rFonts w:ascii="Book Antiqua" w:eastAsia="Book Antiqua" w:hAnsi="Book Antiqua" w:cs="Book Antiqua"/>
        </w:rPr>
        <w:t xml:space="preserve"> MT, Fortin JP, </w:t>
      </w:r>
      <w:proofErr w:type="spellStart"/>
      <w:r w:rsidR="00462072" w:rsidRPr="00F172CE">
        <w:rPr>
          <w:rFonts w:ascii="Book Antiqua" w:eastAsia="Book Antiqua" w:hAnsi="Book Antiqua" w:cs="Book Antiqua"/>
        </w:rPr>
        <w:t>Morissette</w:t>
      </w:r>
      <w:proofErr w:type="spellEnd"/>
      <w:r w:rsidR="00462072" w:rsidRPr="00F172CE">
        <w:rPr>
          <w:rFonts w:ascii="Book Antiqua" w:eastAsia="Book Antiqua" w:hAnsi="Book Antiqua" w:cs="Book Antiqua"/>
        </w:rPr>
        <w:t xml:space="preserve"> G, Roy C, Bachelard H, Gera L, Charest-Morin X. Bifunctional ligands of the bradykinin B2 and B1 receptors: An exercise in peptide hormone plasticity.</w:t>
      </w:r>
      <w:r w:rsidR="00462072" w:rsidRPr="00F172CE">
        <w:rPr>
          <w:rFonts w:ascii="Book Antiqua" w:eastAsia="Book Antiqua" w:hAnsi="Book Antiqua" w:cs="Book Antiqua"/>
          <w:i/>
          <w:iCs/>
        </w:rPr>
        <w:t xml:space="preserve"> Peptides</w:t>
      </w:r>
      <w:r w:rsidR="00462072" w:rsidRPr="00F172CE">
        <w:rPr>
          <w:rFonts w:ascii="Book Antiqua" w:eastAsia="Book Antiqua" w:hAnsi="Book Antiqua" w:cs="Book Antiqua"/>
        </w:rPr>
        <w:t xml:space="preserve"> 2018;</w:t>
      </w:r>
      <w:r w:rsidR="00462072" w:rsidRPr="00F172CE">
        <w:rPr>
          <w:rFonts w:ascii="Book Antiqua" w:eastAsia="Book Antiqua" w:hAnsi="Book Antiqua" w:cs="Book Antiqua"/>
          <w:b/>
          <w:bCs/>
        </w:rPr>
        <w:t xml:space="preserve"> 105: </w:t>
      </w:r>
      <w:r w:rsidR="00462072" w:rsidRPr="00F172CE">
        <w:rPr>
          <w:rFonts w:ascii="Book Antiqua" w:eastAsia="Book Antiqua" w:hAnsi="Book Antiqua" w:cs="Book Antiqua"/>
        </w:rPr>
        <w:t>37-50 [PMID: 29802875 DOI: 10.1016/j.peptides.2018.05.007]</w:t>
      </w:r>
    </w:p>
    <w:p w14:paraId="64449661" w14:textId="384562D2" w:rsidR="00A77B3E" w:rsidRPr="00F172CE" w:rsidRDefault="006F3FF3" w:rsidP="00F172CE">
      <w:pPr>
        <w:snapToGrid w:val="0"/>
        <w:spacing w:line="360" w:lineRule="auto"/>
        <w:jc w:val="both"/>
      </w:pPr>
      <w:r w:rsidRPr="00F172CE">
        <w:rPr>
          <w:rFonts w:ascii="Book Antiqua" w:eastAsia="Book Antiqua" w:hAnsi="Book Antiqua" w:cs="Book Antiqua"/>
        </w:rPr>
        <w:t xml:space="preserve">60 </w:t>
      </w:r>
      <w:r w:rsidRPr="00F172CE">
        <w:rPr>
          <w:rFonts w:ascii="Book Antiqua" w:eastAsia="Book Antiqua" w:hAnsi="Book Antiqua" w:cs="Book Antiqua"/>
          <w:b/>
          <w:bCs/>
        </w:rPr>
        <w:t xml:space="preserve">Van de </w:t>
      </w:r>
      <w:proofErr w:type="spellStart"/>
      <w:r w:rsidRPr="00F172CE">
        <w:rPr>
          <w:rFonts w:ascii="Book Antiqua" w:eastAsia="Book Antiqua" w:hAnsi="Book Antiqua" w:cs="Book Antiqua"/>
          <w:b/>
          <w:bCs/>
        </w:rPr>
        <w:t>Veerdonk</w:t>
      </w:r>
      <w:proofErr w:type="spellEnd"/>
      <w:r w:rsidRPr="00F172CE">
        <w:rPr>
          <w:rFonts w:ascii="Book Antiqua" w:eastAsia="Book Antiqua" w:hAnsi="Book Antiqua" w:cs="Book Antiqua"/>
          <w:b/>
          <w:bCs/>
        </w:rPr>
        <w:t xml:space="preserve"> F,</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Netea</w:t>
      </w:r>
      <w:proofErr w:type="spellEnd"/>
      <w:r w:rsidRPr="00F172CE">
        <w:rPr>
          <w:rFonts w:ascii="Book Antiqua" w:eastAsia="Book Antiqua" w:hAnsi="Book Antiqua" w:cs="Book Antiqua"/>
        </w:rPr>
        <w:t xml:space="preserve"> MG, van </w:t>
      </w:r>
      <w:proofErr w:type="spellStart"/>
      <w:r w:rsidRPr="00F172CE">
        <w:rPr>
          <w:rFonts w:ascii="Book Antiqua" w:eastAsia="Book Antiqua" w:hAnsi="Book Antiqua" w:cs="Book Antiqua"/>
        </w:rPr>
        <w:t>Deuren</w:t>
      </w:r>
      <w:proofErr w:type="spellEnd"/>
      <w:r w:rsidRPr="00F172CE">
        <w:rPr>
          <w:rFonts w:ascii="Book Antiqua" w:eastAsia="Book Antiqua" w:hAnsi="Book Antiqua" w:cs="Book Antiqua"/>
        </w:rPr>
        <w:t xml:space="preserve"> M, </w:t>
      </w:r>
      <w:r w:rsidR="00EB1120" w:rsidRPr="00F172CE">
        <w:rPr>
          <w:rFonts w:ascii="Book Antiqua" w:eastAsia="Book Antiqua" w:hAnsi="Book Antiqua" w:cs="Book Antiqua"/>
        </w:rPr>
        <w:t xml:space="preserve">van den </w:t>
      </w:r>
      <w:proofErr w:type="spellStart"/>
      <w:r w:rsidR="00EB1120" w:rsidRPr="00F172CE">
        <w:rPr>
          <w:rFonts w:ascii="Book Antiqua" w:eastAsia="Book Antiqua" w:hAnsi="Book Antiqua" w:cs="Book Antiqua"/>
        </w:rPr>
        <w:t>Hoogen</w:t>
      </w:r>
      <w:proofErr w:type="spellEnd"/>
      <w:r w:rsidR="00EB1120" w:rsidRPr="00F172CE">
        <w:rPr>
          <w:rFonts w:ascii="Book Antiqua" w:eastAsia="Book Antiqua" w:hAnsi="Book Antiqua" w:cs="Book Antiqua"/>
        </w:rPr>
        <w:t xml:space="preserve"> FHJ, de Mast Q, </w:t>
      </w:r>
      <w:proofErr w:type="spellStart"/>
      <w:r w:rsidR="00EB1120" w:rsidRPr="00F172CE">
        <w:rPr>
          <w:rFonts w:ascii="Book Antiqua" w:eastAsia="Book Antiqua" w:hAnsi="Book Antiqua" w:cs="Book Antiqua"/>
        </w:rPr>
        <w:t>Bruggemann</w:t>
      </w:r>
      <w:proofErr w:type="spellEnd"/>
      <w:r w:rsidR="00EB1120" w:rsidRPr="00F172CE">
        <w:rPr>
          <w:rFonts w:ascii="Book Antiqua" w:eastAsia="Book Antiqua" w:hAnsi="Book Antiqua" w:cs="Book Antiqua"/>
        </w:rPr>
        <w:t xml:space="preserve"> R, van der </w:t>
      </w:r>
      <w:proofErr w:type="spellStart"/>
      <w:r w:rsidR="00EB1120" w:rsidRPr="00F172CE">
        <w:rPr>
          <w:rFonts w:ascii="Book Antiqua" w:eastAsia="Book Antiqua" w:hAnsi="Book Antiqua" w:cs="Book Antiqua"/>
        </w:rPr>
        <w:t>Hoeven</w:t>
      </w:r>
      <w:proofErr w:type="spellEnd"/>
      <w:r w:rsidR="00EB1120" w:rsidRPr="00F172CE">
        <w:rPr>
          <w:rFonts w:ascii="Book Antiqua" w:eastAsia="Book Antiqua" w:hAnsi="Book Antiqua" w:cs="Book Antiqua"/>
        </w:rPr>
        <w:t xml:space="preserve"> H.</w:t>
      </w:r>
      <w:r w:rsidRPr="00F172CE">
        <w:rPr>
          <w:rFonts w:ascii="Book Antiqua" w:eastAsia="Book Antiqua" w:hAnsi="Book Antiqua" w:cs="Book Antiqua"/>
        </w:rPr>
        <w:t xml:space="preserve"> Kinins and Cytokines in COVID-19: A Comprehensive Pathophysiological Approach. </w:t>
      </w:r>
      <w:r w:rsidR="00F370AC" w:rsidRPr="00F172CE">
        <w:rPr>
          <w:rFonts w:ascii="Book Antiqua" w:eastAsia="Book Antiqua" w:hAnsi="Book Antiqua" w:cs="Book Antiqua"/>
        </w:rPr>
        <w:t xml:space="preserve">2020 2020040023. </w:t>
      </w:r>
      <w:r w:rsidRPr="00F172CE">
        <w:rPr>
          <w:rFonts w:ascii="Book Antiqua" w:eastAsia="Book Antiqua" w:hAnsi="Book Antiqua" w:cs="Book Antiqua"/>
        </w:rPr>
        <w:t>Preprints [DOI: 10.20944/preprints202004.0023.v1]</w:t>
      </w:r>
    </w:p>
    <w:p w14:paraId="3649EAE5" w14:textId="16BF2A43" w:rsidR="00A77B3E" w:rsidRPr="00F172CE" w:rsidRDefault="006F3FF3" w:rsidP="00F172CE">
      <w:pPr>
        <w:snapToGrid w:val="0"/>
        <w:spacing w:line="360" w:lineRule="auto"/>
        <w:jc w:val="both"/>
      </w:pPr>
      <w:r w:rsidRPr="00F172CE">
        <w:rPr>
          <w:rFonts w:ascii="Book Antiqua" w:eastAsia="Book Antiqua" w:hAnsi="Book Antiqua" w:cs="Book Antiqua"/>
        </w:rPr>
        <w:t xml:space="preserve">61 </w:t>
      </w:r>
      <w:r w:rsidRPr="00F172CE">
        <w:rPr>
          <w:rFonts w:ascii="Book Antiqua" w:eastAsia="Book Antiqua" w:hAnsi="Book Antiqua" w:cs="Book Antiqua"/>
          <w:b/>
          <w:bCs/>
        </w:rPr>
        <w:t>Belen-</w:t>
      </w:r>
      <w:proofErr w:type="spellStart"/>
      <w:r w:rsidRPr="00F172CE">
        <w:rPr>
          <w:rFonts w:ascii="Book Antiqua" w:eastAsia="Book Antiqua" w:hAnsi="Book Antiqua" w:cs="Book Antiqua"/>
          <w:b/>
          <w:bCs/>
        </w:rPr>
        <w:t>Apak</w:t>
      </w:r>
      <w:proofErr w:type="spellEnd"/>
      <w:r w:rsidRPr="00F172CE">
        <w:rPr>
          <w:rFonts w:ascii="Book Antiqua" w:eastAsia="Book Antiqua" w:hAnsi="Book Antiqua" w:cs="Book Antiqua"/>
          <w:b/>
          <w:bCs/>
        </w:rPr>
        <w:t xml:space="preserve"> FB</w:t>
      </w:r>
      <w:r w:rsidRPr="00F172CE">
        <w:rPr>
          <w:rFonts w:ascii="Book Antiqua" w:eastAsia="Book Antiqua" w:hAnsi="Book Antiqua" w:cs="Book Antiqua"/>
        </w:rPr>
        <w:t xml:space="preserve">, </w:t>
      </w:r>
      <w:proofErr w:type="spellStart"/>
      <w:r w:rsidR="00EB1120" w:rsidRPr="00F172CE">
        <w:rPr>
          <w:rFonts w:ascii="Book Antiqua" w:eastAsia="Book Antiqua" w:hAnsi="Book Antiqua" w:cs="Book Antiqua"/>
        </w:rPr>
        <w:t>Sarıalioğlu</w:t>
      </w:r>
      <w:proofErr w:type="spellEnd"/>
      <w:r w:rsidR="00EB1120" w:rsidRPr="00F172CE">
        <w:rPr>
          <w:rFonts w:ascii="Book Antiqua" w:eastAsia="Book Antiqua" w:hAnsi="Book Antiqua" w:cs="Book Antiqua"/>
        </w:rPr>
        <w:t xml:space="preserve"> F</w:t>
      </w:r>
      <w:r w:rsidRPr="00F172CE">
        <w:rPr>
          <w:rFonts w:ascii="Book Antiqua" w:eastAsia="Book Antiqua" w:hAnsi="Book Antiqua" w:cs="Book Antiqua"/>
        </w:rPr>
        <w:t xml:space="preserve">. Pulmonary intravascular coagulation in COVID-19: possible pathogenesis and recommendations on anticoagulant/thrombolytic therapy. </w:t>
      </w:r>
      <w:r w:rsidRPr="00F172CE">
        <w:rPr>
          <w:rFonts w:ascii="Book Antiqua" w:eastAsia="Book Antiqua" w:hAnsi="Book Antiqua" w:cs="Book Antiqua"/>
          <w:i/>
          <w:iCs/>
        </w:rPr>
        <w:t xml:space="preserve">J </w:t>
      </w:r>
      <w:proofErr w:type="spellStart"/>
      <w:r w:rsidRPr="00F172CE">
        <w:rPr>
          <w:rFonts w:ascii="Book Antiqua" w:eastAsia="Book Antiqua" w:hAnsi="Book Antiqua" w:cs="Book Antiqua"/>
          <w:i/>
          <w:iCs/>
        </w:rPr>
        <w:t>Thromb</w:t>
      </w:r>
      <w:proofErr w:type="spellEnd"/>
      <w:r w:rsidRPr="00F172CE">
        <w:rPr>
          <w:rFonts w:ascii="Book Antiqua" w:eastAsia="Book Antiqua" w:hAnsi="Book Antiqua" w:cs="Book Antiqua"/>
          <w:i/>
          <w:iCs/>
        </w:rPr>
        <w:t xml:space="preserve"> Thrombolysis</w:t>
      </w:r>
      <w:r w:rsidRPr="00F172CE">
        <w:rPr>
          <w:rFonts w:ascii="Book Antiqua" w:eastAsia="Book Antiqua" w:hAnsi="Book Antiqua" w:cs="Book Antiqua"/>
        </w:rPr>
        <w:t xml:space="preserve"> 2020; </w:t>
      </w:r>
      <w:r w:rsidRPr="00F172CE">
        <w:rPr>
          <w:rFonts w:ascii="Book Antiqua" w:eastAsia="Book Antiqua" w:hAnsi="Book Antiqua" w:cs="Book Antiqua"/>
          <w:b/>
          <w:bCs/>
        </w:rPr>
        <w:t>50</w:t>
      </w:r>
      <w:r w:rsidRPr="00F172CE">
        <w:rPr>
          <w:rFonts w:ascii="Book Antiqua" w:eastAsia="Book Antiqua" w:hAnsi="Book Antiqua" w:cs="Book Antiqua"/>
        </w:rPr>
        <w:t>: 278-280 [PMID: 32372336 DOI: 10.1007/s11239-020-02129-0]</w:t>
      </w:r>
    </w:p>
    <w:p w14:paraId="4CC51CFF" w14:textId="4367B978" w:rsidR="00A77B3E" w:rsidRPr="00F172CE" w:rsidRDefault="006F3FF3" w:rsidP="00F172CE">
      <w:pPr>
        <w:snapToGrid w:val="0"/>
        <w:spacing w:line="360" w:lineRule="auto"/>
        <w:jc w:val="both"/>
      </w:pPr>
      <w:r w:rsidRPr="00F172CE">
        <w:rPr>
          <w:rFonts w:ascii="Book Antiqua" w:eastAsia="Book Antiqua" w:hAnsi="Book Antiqua" w:cs="Book Antiqua"/>
        </w:rPr>
        <w:t xml:space="preserve">62 </w:t>
      </w:r>
      <w:r w:rsidR="00EB09E6" w:rsidRPr="00F172CE">
        <w:rPr>
          <w:rFonts w:ascii="Book Antiqua" w:eastAsia="Book Antiqua" w:hAnsi="Book Antiqua" w:cs="Book Antiqua"/>
          <w:b/>
          <w:bCs/>
        </w:rPr>
        <w:t xml:space="preserve">O'Donnell JS, </w:t>
      </w:r>
      <w:r w:rsidR="00EB09E6" w:rsidRPr="00F172CE">
        <w:rPr>
          <w:rFonts w:ascii="Book Antiqua" w:eastAsia="Book Antiqua" w:hAnsi="Book Antiqua" w:cs="Book Antiqua"/>
        </w:rPr>
        <w:t xml:space="preserve">Sharif K, Emery P, </w:t>
      </w:r>
      <w:proofErr w:type="spellStart"/>
      <w:r w:rsidR="00EB09E6" w:rsidRPr="00F172CE">
        <w:rPr>
          <w:rFonts w:ascii="Book Antiqua" w:eastAsia="Book Antiqua" w:hAnsi="Book Antiqua" w:cs="Book Antiqua"/>
        </w:rPr>
        <w:t>Bridgewood</w:t>
      </w:r>
      <w:proofErr w:type="spellEnd"/>
      <w:r w:rsidR="00EB09E6" w:rsidRPr="00F172CE">
        <w:rPr>
          <w:rFonts w:ascii="Book Antiqua" w:eastAsia="Book Antiqua" w:hAnsi="Book Antiqua" w:cs="Book Antiqua"/>
        </w:rPr>
        <w:t xml:space="preserve"> C, </w:t>
      </w:r>
      <w:proofErr w:type="spellStart"/>
      <w:r w:rsidRPr="00F172CE">
        <w:rPr>
          <w:rFonts w:ascii="Book Antiqua" w:eastAsia="Book Antiqua" w:hAnsi="Book Antiqua" w:cs="Book Antiqua"/>
        </w:rPr>
        <w:t>McGonagle</w:t>
      </w:r>
      <w:proofErr w:type="spellEnd"/>
      <w:r w:rsidRPr="00F172CE">
        <w:rPr>
          <w:rFonts w:ascii="Book Antiqua" w:eastAsia="Book Antiqua" w:hAnsi="Book Antiqua" w:cs="Book Antiqua"/>
        </w:rPr>
        <w:t xml:space="preserve"> D. Why the immune mechanisms of pulmonary intravascular coagulopathy in COVID-19 pneumonia are distinct from macrophage activation syndrome with disseminated Intravascular coagulation. </w:t>
      </w:r>
      <w:proofErr w:type="spellStart"/>
      <w:r w:rsidRPr="00F172CE">
        <w:rPr>
          <w:rFonts w:ascii="Book Antiqua" w:eastAsia="Book Antiqua" w:hAnsi="Book Antiqua" w:cs="Book Antiqua"/>
          <w:i/>
          <w:iCs/>
        </w:rPr>
        <w:t>Autoimmun</w:t>
      </w:r>
      <w:proofErr w:type="spellEnd"/>
      <w:r w:rsidRPr="00F172CE">
        <w:rPr>
          <w:rFonts w:ascii="Book Antiqua" w:eastAsia="Book Antiqua" w:hAnsi="Book Antiqua" w:cs="Book Antiqua"/>
          <w:i/>
          <w:iCs/>
        </w:rPr>
        <w:t xml:space="preserve"> Rev</w:t>
      </w:r>
      <w:r w:rsidR="005E5261" w:rsidRPr="00F172CE">
        <w:rPr>
          <w:rFonts w:ascii="Book Antiqua" w:eastAsia="Book Antiqua" w:hAnsi="Book Antiqua" w:cs="Book Antiqua"/>
        </w:rPr>
        <w:t xml:space="preserve"> </w:t>
      </w:r>
      <w:r w:rsidRPr="00F172CE">
        <w:rPr>
          <w:rFonts w:ascii="Book Antiqua" w:eastAsia="Book Antiqua" w:hAnsi="Book Antiqua" w:cs="Book Antiqua"/>
        </w:rPr>
        <w:t>2020 [</w:t>
      </w:r>
      <w:r w:rsidR="00EB09E6" w:rsidRPr="00F172CE">
        <w:rPr>
          <w:rFonts w:ascii="Book Antiqua" w:eastAsia="Book Antiqua" w:hAnsi="Book Antiqua" w:cs="Book Antiqua"/>
        </w:rPr>
        <w:t>DOI: 10.13140/RG.2.2.19782.83521</w:t>
      </w:r>
      <w:r w:rsidRPr="00F172CE">
        <w:rPr>
          <w:rFonts w:ascii="Book Antiqua" w:eastAsia="Book Antiqua" w:hAnsi="Book Antiqua" w:cs="Book Antiqua"/>
        </w:rPr>
        <w:t>]</w:t>
      </w:r>
    </w:p>
    <w:p w14:paraId="40F63941" w14:textId="552B9359" w:rsidR="00A77B3E" w:rsidRPr="00F172CE" w:rsidRDefault="006F3FF3" w:rsidP="00F172CE">
      <w:pPr>
        <w:snapToGrid w:val="0"/>
        <w:spacing w:line="360" w:lineRule="auto"/>
        <w:jc w:val="both"/>
      </w:pPr>
      <w:r w:rsidRPr="00F172CE">
        <w:rPr>
          <w:rFonts w:ascii="Book Antiqua" w:eastAsia="Book Antiqua" w:hAnsi="Book Antiqua" w:cs="Book Antiqua"/>
        </w:rPr>
        <w:t xml:space="preserve">63 </w:t>
      </w:r>
      <w:r w:rsidRPr="00F172CE">
        <w:rPr>
          <w:rFonts w:ascii="Book Antiqua" w:eastAsia="Book Antiqua" w:hAnsi="Book Antiqua" w:cs="Book Antiqua"/>
          <w:b/>
          <w:bCs/>
        </w:rPr>
        <w:t>Fox SE,</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Akmatbekov</w:t>
      </w:r>
      <w:proofErr w:type="spellEnd"/>
      <w:r w:rsidRPr="00F172CE">
        <w:rPr>
          <w:rFonts w:ascii="Book Antiqua" w:eastAsia="Book Antiqua" w:hAnsi="Book Antiqua" w:cs="Book Antiqua"/>
        </w:rPr>
        <w:t xml:space="preserve"> A, </w:t>
      </w:r>
      <w:proofErr w:type="spellStart"/>
      <w:r w:rsidRPr="00F172CE">
        <w:rPr>
          <w:rFonts w:ascii="Book Antiqua" w:eastAsia="Book Antiqua" w:hAnsi="Book Antiqua" w:cs="Book Antiqua"/>
        </w:rPr>
        <w:t>Harbert</w:t>
      </w:r>
      <w:proofErr w:type="spellEnd"/>
      <w:r w:rsidRPr="00F172CE">
        <w:rPr>
          <w:rFonts w:ascii="Book Antiqua" w:eastAsia="Book Antiqua" w:hAnsi="Book Antiqua" w:cs="Book Antiqua"/>
        </w:rPr>
        <w:t xml:space="preserve"> JL, Li G, Brown Q, Vander Heide RS. Pulmonary and cardiac pathology in Covid-19: the first autopsy series from New Orleans. </w:t>
      </w:r>
      <w:proofErr w:type="spellStart"/>
      <w:r w:rsidRPr="00F172CE">
        <w:rPr>
          <w:rFonts w:ascii="Book Antiqua" w:eastAsia="Book Antiqua" w:hAnsi="Book Antiqua" w:cs="Book Antiqua"/>
          <w:i/>
          <w:iCs/>
        </w:rPr>
        <w:t>MedRxiv</w:t>
      </w:r>
      <w:proofErr w:type="spellEnd"/>
      <w:r w:rsidRPr="00F172CE">
        <w:rPr>
          <w:rFonts w:ascii="Book Antiqua" w:eastAsia="Book Antiqua" w:hAnsi="Book Antiqua" w:cs="Book Antiqua"/>
        </w:rPr>
        <w:t xml:space="preserve"> 2020</w:t>
      </w:r>
      <w:r w:rsidR="00480676" w:rsidRPr="00F172CE">
        <w:rPr>
          <w:rFonts w:ascii="Book Antiqua" w:eastAsia="Book Antiqua" w:hAnsi="Book Antiqua" w:cs="Book Antiqua"/>
        </w:rPr>
        <w:t xml:space="preserve"> Preprint</w:t>
      </w:r>
      <w:r w:rsidRPr="00F172CE">
        <w:rPr>
          <w:rFonts w:ascii="Book Antiqua" w:eastAsia="Book Antiqua" w:hAnsi="Book Antiqua" w:cs="Book Antiqua"/>
        </w:rPr>
        <w:t xml:space="preserve"> [DOI: 10.1101/2020.04.06.20050575]</w:t>
      </w:r>
    </w:p>
    <w:p w14:paraId="40FF4B8E"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64 </w:t>
      </w:r>
      <w:r w:rsidRPr="00F172CE">
        <w:rPr>
          <w:rFonts w:ascii="Book Antiqua" w:eastAsia="Book Antiqua" w:hAnsi="Book Antiqua" w:cs="Book Antiqua"/>
          <w:b/>
          <w:bCs/>
        </w:rPr>
        <w:t>Zheng HY</w:t>
      </w:r>
      <w:r w:rsidRPr="00F172CE">
        <w:rPr>
          <w:rFonts w:ascii="Book Antiqua" w:eastAsia="Book Antiqua" w:hAnsi="Book Antiqua" w:cs="Book Antiqua"/>
        </w:rPr>
        <w:t xml:space="preserve">, Zhang M, Yang CX, Zhang N, Wang XC, Yang XP, Dong XQ, Zheng YT. Elevated exhaustion levels and reduced functional diversity of T cells in peripheral </w:t>
      </w:r>
      <w:r w:rsidRPr="00F172CE">
        <w:rPr>
          <w:rFonts w:ascii="Book Antiqua" w:eastAsia="Book Antiqua" w:hAnsi="Book Antiqua" w:cs="Book Antiqua"/>
        </w:rPr>
        <w:lastRenderedPageBreak/>
        <w:t xml:space="preserve">blood may predict severe progression in COVID-19 patients. </w:t>
      </w:r>
      <w:r w:rsidRPr="00F172CE">
        <w:rPr>
          <w:rFonts w:ascii="Book Antiqua" w:eastAsia="Book Antiqua" w:hAnsi="Book Antiqua" w:cs="Book Antiqua"/>
          <w:i/>
          <w:iCs/>
        </w:rPr>
        <w:t>Cell Mol Immunol</w:t>
      </w:r>
      <w:r w:rsidRPr="00F172CE">
        <w:rPr>
          <w:rFonts w:ascii="Book Antiqua" w:eastAsia="Book Antiqua" w:hAnsi="Book Antiqua" w:cs="Book Antiqua"/>
        </w:rPr>
        <w:t xml:space="preserve"> 2020; </w:t>
      </w:r>
      <w:r w:rsidRPr="00F172CE">
        <w:rPr>
          <w:rFonts w:ascii="Book Antiqua" w:eastAsia="Book Antiqua" w:hAnsi="Book Antiqua" w:cs="Book Antiqua"/>
          <w:b/>
          <w:bCs/>
        </w:rPr>
        <w:t>17</w:t>
      </w:r>
      <w:r w:rsidRPr="00F172CE">
        <w:rPr>
          <w:rFonts w:ascii="Book Antiqua" w:eastAsia="Book Antiqua" w:hAnsi="Book Antiqua" w:cs="Book Antiqua"/>
        </w:rPr>
        <w:t>: 541-543 [PMID: 32203186 DOI: 10.1038/s41423-020-0401-3]</w:t>
      </w:r>
    </w:p>
    <w:p w14:paraId="1D02515E"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65 </w:t>
      </w:r>
      <w:proofErr w:type="spellStart"/>
      <w:r w:rsidRPr="00F172CE">
        <w:rPr>
          <w:rFonts w:ascii="Book Antiqua" w:eastAsia="Book Antiqua" w:hAnsi="Book Antiqua" w:cs="Book Antiqua"/>
          <w:b/>
          <w:bCs/>
        </w:rPr>
        <w:t>Libraty</w:t>
      </w:r>
      <w:proofErr w:type="spellEnd"/>
      <w:r w:rsidRPr="00F172CE">
        <w:rPr>
          <w:rFonts w:ascii="Book Antiqua" w:eastAsia="Book Antiqua" w:hAnsi="Book Antiqua" w:cs="Book Antiqua"/>
          <w:b/>
          <w:bCs/>
        </w:rPr>
        <w:t xml:space="preserve"> DH</w:t>
      </w:r>
      <w:r w:rsidRPr="00F172CE">
        <w:rPr>
          <w:rFonts w:ascii="Book Antiqua" w:eastAsia="Book Antiqua" w:hAnsi="Book Antiqua" w:cs="Book Antiqua"/>
        </w:rPr>
        <w:t xml:space="preserve">, O'Neil KM, Baker LM, Acosta LP, </w:t>
      </w:r>
      <w:proofErr w:type="spellStart"/>
      <w:r w:rsidRPr="00F172CE">
        <w:rPr>
          <w:rFonts w:ascii="Book Antiqua" w:eastAsia="Book Antiqua" w:hAnsi="Book Antiqua" w:cs="Book Antiqua"/>
        </w:rPr>
        <w:t>Olveda</w:t>
      </w:r>
      <w:proofErr w:type="spellEnd"/>
      <w:r w:rsidRPr="00F172CE">
        <w:rPr>
          <w:rFonts w:ascii="Book Antiqua" w:eastAsia="Book Antiqua" w:hAnsi="Book Antiqua" w:cs="Book Antiqua"/>
        </w:rPr>
        <w:t xml:space="preserve"> RM. Human CD4(+) memory T-lymphocyte responses to SARS coronavirus infection. </w:t>
      </w:r>
      <w:r w:rsidRPr="00F172CE">
        <w:rPr>
          <w:rFonts w:ascii="Book Antiqua" w:eastAsia="Book Antiqua" w:hAnsi="Book Antiqua" w:cs="Book Antiqua"/>
          <w:i/>
          <w:iCs/>
        </w:rPr>
        <w:t>Virology</w:t>
      </w:r>
      <w:r w:rsidRPr="00F172CE">
        <w:rPr>
          <w:rFonts w:ascii="Book Antiqua" w:eastAsia="Book Antiqua" w:hAnsi="Book Antiqua" w:cs="Book Antiqua"/>
        </w:rPr>
        <w:t xml:space="preserve"> 2007; </w:t>
      </w:r>
      <w:r w:rsidRPr="00F172CE">
        <w:rPr>
          <w:rFonts w:ascii="Book Antiqua" w:eastAsia="Book Antiqua" w:hAnsi="Book Antiqua" w:cs="Book Antiqua"/>
          <w:b/>
          <w:bCs/>
        </w:rPr>
        <w:t>368</w:t>
      </w:r>
      <w:r w:rsidRPr="00F172CE">
        <w:rPr>
          <w:rFonts w:ascii="Book Antiqua" w:eastAsia="Book Antiqua" w:hAnsi="Book Antiqua" w:cs="Book Antiqua"/>
        </w:rPr>
        <w:t>: 317-321 [PMID: 17692881 DOI: 10.1016/j.virol.2007.07.015]</w:t>
      </w:r>
    </w:p>
    <w:p w14:paraId="7CF84143"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66 </w:t>
      </w:r>
      <w:r w:rsidRPr="00F172CE">
        <w:rPr>
          <w:rFonts w:ascii="Book Antiqua" w:eastAsia="Book Antiqua" w:hAnsi="Book Antiqua" w:cs="Book Antiqua"/>
          <w:b/>
          <w:bCs/>
        </w:rPr>
        <w:t>Yang LT</w:t>
      </w:r>
      <w:r w:rsidRPr="00F172CE">
        <w:rPr>
          <w:rFonts w:ascii="Book Antiqua" w:eastAsia="Book Antiqua" w:hAnsi="Book Antiqua" w:cs="Book Antiqua"/>
        </w:rPr>
        <w:t xml:space="preserve">, Peng H, Zhu ZL, Li G, Huang ZT, Zhao ZX, </w:t>
      </w:r>
      <w:proofErr w:type="spellStart"/>
      <w:r w:rsidRPr="00F172CE">
        <w:rPr>
          <w:rFonts w:ascii="Book Antiqua" w:eastAsia="Book Antiqua" w:hAnsi="Book Antiqua" w:cs="Book Antiqua"/>
        </w:rPr>
        <w:t>Koup</w:t>
      </w:r>
      <w:proofErr w:type="spellEnd"/>
      <w:r w:rsidRPr="00F172CE">
        <w:rPr>
          <w:rFonts w:ascii="Book Antiqua" w:eastAsia="Book Antiqua" w:hAnsi="Book Antiqua" w:cs="Book Antiqua"/>
        </w:rPr>
        <w:t xml:space="preserve"> RA, Bailer RT, Wu CY. Long-lived effector/central memory T-cell responses to severe acute respiratory syndrome coronavirus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S antigen in recovered SARS patients. </w:t>
      </w:r>
      <w:r w:rsidRPr="00F172CE">
        <w:rPr>
          <w:rFonts w:ascii="Book Antiqua" w:eastAsia="Book Antiqua" w:hAnsi="Book Antiqua" w:cs="Book Antiqua"/>
          <w:i/>
          <w:iCs/>
        </w:rPr>
        <w:t>Clin Immunol</w:t>
      </w:r>
      <w:r w:rsidRPr="00F172CE">
        <w:rPr>
          <w:rFonts w:ascii="Book Antiqua" w:eastAsia="Book Antiqua" w:hAnsi="Book Antiqua" w:cs="Book Antiqua"/>
        </w:rPr>
        <w:t xml:space="preserve"> 2006; </w:t>
      </w:r>
      <w:r w:rsidRPr="00F172CE">
        <w:rPr>
          <w:rFonts w:ascii="Book Antiqua" w:eastAsia="Book Antiqua" w:hAnsi="Book Antiqua" w:cs="Book Antiqua"/>
          <w:b/>
          <w:bCs/>
        </w:rPr>
        <w:t>120</w:t>
      </w:r>
      <w:r w:rsidRPr="00F172CE">
        <w:rPr>
          <w:rFonts w:ascii="Book Antiqua" w:eastAsia="Book Antiqua" w:hAnsi="Book Antiqua" w:cs="Book Antiqua"/>
        </w:rPr>
        <w:t>: 171-178 [PMID: 16781892 DOI: 10.1016/j.clim.2006.05.002]</w:t>
      </w:r>
    </w:p>
    <w:p w14:paraId="5AEC976E"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67 </w:t>
      </w:r>
      <w:proofErr w:type="spellStart"/>
      <w:r w:rsidRPr="00F172CE">
        <w:rPr>
          <w:rFonts w:ascii="Book Antiqua" w:eastAsia="Book Antiqua" w:hAnsi="Book Antiqua" w:cs="Book Antiqua"/>
          <w:b/>
          <w:bCs/>
        </w:rPr>
        <w:t>Okba</w:t>
      </w:r>
      <w:proofErr w:type="spellEnd"/>
      <w:r w:rsidRPr="00F172CE">
        <w:rPr>
          <w:rFonts w:ascii="Book Antiqua" w:eastAsia="Book Antiqua" w:hAnsi="Book Antiqua" w:cs="Book Antiqua"/>
          <w:b/>
          <w:bCs/>
        </w:rPr>
        <w:t xml:space="preserve"> NMA</w:t>
      </w:r>
      <w:r w:rsidRPr="00F172CE">
        <w:rPr>
          <w:rFonts w:ascii="Book Antiqua" w:eastAsia="Book Antiqua" w:hAnsi="Book Antiqua" w:cs="Book Antiqua"/>
        </w:rPr>
        <w:t xml:space="preserve">, Müller MA, Li W, Wang C, </w:t>
      </w:r>
      <w:proofErr w:type="spellStart"/>
      <w:r w:rsidRPr="00F172CE">
        <w:rPr>
          <w:rFonts w:ascii="Book Antiqua" w:eastAsia="Book Antiqua" w:hAnsi="Book Antiqua" w:cs="Book Antiqua"/>
        </w:rPr>
        <w:t>GeurtsvanKessel</w:t>
      </w:r>
      <w:proofErr w:type="spellEnd"/>
      <w:r w:rsidRPr="00F172CE">
        <w:rPr>
          <w:rFonts w:ascii="Book Antiqua" w:eastAsia="Book Antiqua" w:hAnsi="Book Antiqua" w:cs="Book Antiqua"/>
        </w:rPr>
        <w:t xml:space="preserve"> CH, </w:t>
      </w:r>
      <w:proofErr w:type="spellStart"/>
      <w:r w:rsidRPr="00F172CE">
        <w:rPr>
          <w:rFonts w:ascii="Book Antiqua" w:eastAsia="Book Antiqua" w:hAnsi="Book Antiqua" w:cs="Book Antiqua"/>
        </w:rPr>
        <w:t>Corman</w:t>
      </w:r>
      <w:proofErr w:type="spellEnd"/>
      <w:r w:rsidRPr="00F172CE">
        <w:rPr>
          <w:rFonts w:ascii="Book Antiqua" w:eastAsia="Book Antiqua" w:hAnsi="Book Antiqua" w:cs="Book Antiqua"/>
        </w:rPr>
        <w:t xml:space="preserve"> VM, </w:t>
      </w:r>
      <w:proofErr w:type="spellStart"/>
      <w:r w:rsidRPr="00F172CE">
        <w:rPr>
          <w:rFonts w:ascii="Book Antiqua" w:eastAsia="Book Antiqua" w:hAnsi="Book Antiqua" w:cs="Book Antiqua"/>
        </w:rPr>
        <w:t>Lamers</w:t>
      </w:r>
      <w:proofErr w:type="spellEnd"/>
      <w:r w:rsidRPr="00F172CE">
        <w:rPr>
          <w:rFonts w:ascii="Book Antiqua" w:eastAsia="Book Antiqua" w:hAnsi="Book Antiqua" w:cs="Book Antiqua"/>
        </w:rPr>
        <w:t xml:space="preserve"> MM, </w:t>
      </w:r>
      <w:proofErr w:type="spellStart"/>
      <w:r w:rsidRPr="00F172CE">
        <w:rPr>
          <w:rFonts w:ascii="Book Antiqua" w:eastAsia="Book Antiqua" w:hAnsi="Book Antiqua" w:cs="Book Antiqua"/>
        </w:rPr>
        <w:t>Sikkema</w:t>
      </w:r>
      <w:proofErr w:type="spellEnd"/>
      <w:r w:rsidRPr="00F172CE">
        <w:rPr>
          <w:rFonts w:ascii="Book Antiqua" w:eastAsia="Book Antiqua" w:hAnsi="Book Antiqua" w:cs="Book Antiqua"/>
        </w:rPr>
        <w:t xml:space="preserve"> RS, de Bruin E, Chandler FD, </w:t>
      </w:r>
      <w:proofErr w:type="spellStart"/>
      <w:r w:rsidRPr="00F172CE">
        <w:rPr>
          <w:rFonts w:ascii="Book Antiqua" w:eastAsia="Book Antiqua" w:hAnsi="Book Antiqua" w:cs="Book Antiqua"/>
        </w:rPr>
        <w:t>Yazdanpanah</w:t>
      </w:r>
      <w:proofErr w:type="spellEnd"/>
      <w:r w:rsidRPr="00F172CE">
        <w:rPr>
          <w:rFonts w:ascii="Book Antiqua" w:eastAsia="Book Antiqua" w:hAnsi="Book Antiqua" w:cs="Book Antiqua"/>
        </w:rPr>
        <w:t xml:space="preserve"> Y, Le </w:t>
      </w:r>
      <w:proofErr w:type="spellStart"/>
      <w:r w:rsidRPr="00F172CE">
        <w:rPr>
          <w:rFonts w:ascii="Book Antiqua" w:eastAsia="Book Antiqua" w:hAnsi="Book Antiqua" w:cs="Book Antiqua"/>
        </w:rPr>
        <w:t>Hingrat</w:t>
      </w:r>
      <w:proofErr w:type="spellEnd"/>
      <w:r w:rsidRPr="00F172CE">
        <w:rPr>
          <w:rFonts w:ascii="Book Antiqua" w:eastAsia="Book Antiqua" w:hAnsi="Book Antiqua" w:cs="Book Antiqua"/>
        </w:rPr>
        <w:t xml:space="preserve"> Q, Descamps D, </w:t>
      </w:r>
      <w:proofErr w:type="spellStart"/>
      <w:r w:rsidRPr="00F172CE">
        <w:rPr>
          <w:rFonts w:ascii="Book Antiqua" w:eastAsia="Book Antiqua" w:hAnsi="Book Antiqua" w:cs="Book Antiqua"/>
        </w:rPr>
        <w:t>Houhou-Fidouh</w:t>
      </w:r>
      <w:proofErr w:type="spellEnd"/>
      <w:r w:rsidRPr="00F172CE">
        <w:rPr>
          <w:rFonts w:ascii="Book Antiqua" w:eastAsia="Book Antiqua" w:hAnsi="Book Antiqua" w:cs="Book Antiqua"/>
        </w:rPr>
        <w:t xml:space="preserve"> N, </w:t>
      </w:r>
      <w:proofErr w:type="spellStart"/>
      <w:r w:rsidRPr="00F172CE">
        <w:rPr>
          <w:rFonts w:ascii="Book Antiqua" w:eastAsia="Book Antiqua" w:hAnsi="Book Antiqua" w:cs="Book Antiqua"/>
        </w:rPr>
        <w:t>Reusken</w:t>
      </w:r>
      <w:proofErr w:type="spellEnd"/>
      <w:r w:rsidRPr="00F172CE">
        <w:rPr>
          <w:rFonts w:ascii="Book Antiqua" w:eastAsia="Book Antiqua" w:hAnsi="Book Antiqua" w:cs="Book Antiqua"/>
        </w:rPr>
        <w:t xml:space="preserve"> CBEM, Bosch BJ, </w:t>
      </w:r>
      <w:proofErr w:type="spellStart"/>
      <w:r w:rsidRPr="00F172CE">
        <w:rPr>
          <w:rFonts w:ascii="Book Antiqua" w:eastAsia="Book Antiqua" w:hAnsi="Book Antiqua" w:cs="Book Antiqua"/>
        </w:rPr>
        <w:t>Drosten</w:t>
      </w:r>
      <w:proofErr w:type="spellEnd"/>
      <w:r w:rsidRPr="00F172CE">
        <w:rPr>
          <w:rFonts w:ascii="Book Antiqua" w:eastAsia="Book Antiqua" w:hAnsi="Book Antiqua" w:cs="Book Antiqua"/>
        </w:rPr>
        <w:t xml:space="preserve"> C, Koopmans MPG, </w:t>
      </w:r>
      <w:proofErr w:type="spellStart"/>
      <w:r w:rsidRPr="00F172CE">
        <w:rPr>
          <w:rFonts w:ascii="Book Antiqua" w:eastAsia="Book Antiqua" w:hAnsi="Book Antiqua" w:cs="Book Antiqua"/>
        </w:rPr>
        <w:t>Haagmans</w:t>
      </w:r>
      <w:proofErr w:type="spellEnd"/>
      <w:r w:rsidRPr="00F172CE">
        <w:rPr>
          <w:rFonts w:ascii="Book Antiqua" w:eastAsia="Book Antiqua" w:hAnsi="Book Antiqua" w:cs="Book Antiqua"/>
        </w:rPr>
        <w:t xml:space="preserve"> BL. Severe Acute Respiratory Syndrome Coronavirus 2-Specific Antibody Responses in Coronavirus Disease Patients. </w:t>
      </w:r>
      <w:proofErr w:type="spellStart"/>
      <w:r w:rsidRPr="00F172CE">
        <w:rPr>
          <w:rFonts w:ascii="Book Antiqua" w:eastAsia="Book Antiqua" w:hAnsi="Book Antiqua" w:cs="Book Antiqua"/>
          <w:i/>
          <w:iCs/>
        </w:rPr>
        <w:t>Emerg</w:t>
      </w:r>
      <w:proofErr w:type="spellEnd"/>
      <w:r w:rsidRPr="00F172CE">
        <w:rPr>
          <w:rFonts w:ascii="Book Antiqua" w:eastAsia="Book Antiqua" w:hAnsi="Book Antiqua" w:cs="Book Antiqua"/>
          <w:i/>
          <w:iCs/>
        </w:rPr>
        <w:t xml:space="preserve"> Infect Dis</w:t>
      </w:r>
      <w:r w:rsidRPr="00F172CE">
        <w:rPr>
          <w:rFonts w:ascii="Book Antiqua" w:eastAsia="Book Antiqua" w:hAnsi="Book Antiqua" w:cs="Book Antiqua"/>
        </w:rPr>
        <w:t xml:space="preserve"> 2020; </w:t>
      </w:r>
      <w:r w:rsidRPr="00F172CE">
        <w:rPr>
          <w:rFonts w:ascii="Book Antiqua" w:eastAsia="Book Antiqua" w:hAnsi="Book Antiqua" w:cs="Book Antiqua"/>
          <w:b/>
          <w:bCs/>
        </w:rPr>
        <w:t>26</w:t>
      </w:r>
      <w:r w:rsidRPr="00F172CE">
        <w:rPr>
          <w:rFonts w:ascii="Book Antiqua" w:eastAsia="Book Antiqua" w:hAnsi="Book Antiqua" w:cs="Book Antiqua"/>
        </w:rPr>
        <w:t>: 1478-1488 [PMID: 32267220 DOI: 10.3201/eid2607.200841]</w:t>
      </w:r>
    </w:p>
    <w:p w14:paraId="417A4CF9" w14:textId="4D6ECCAC" w:rsidR="00A77B3E" w:rsidRPr="00F172CE" w:rsidRDefault="006F3FF3" w:rsidP="00F172CE">
      <w:pPr>
        <w:snapToGrid w:val="0"/>
        <w:spacing w:line="360" w:lineRule="auto"/>
        <w:jc w:val="both"/>
      </w:pPr>
      <w:r w:rsidRPr="00F172CE">
        <w:rPr>
          <w:rFonts w:ascii="Book Antiqua" w:eastAsia="Book Antiqua" w:hAnsi="Book Antiqua" w:cs="Book Antiqua"/>
        </w:rPr>
        <w:t xml:space="preserve">68 </w:t>
      </w:r>
      <w:r w:rsidRPr="00F172CE">
        <w:rPr>
          <w:rFonts w:ascii="Book Antiqua" w:eastAsia="Book Antiqua" w:hAnsi="Book Antiqua" w:cs="Book Antiqua"/>
          <w:b/>
          <w:bCs/>
        </w:rPr>
        <w:t>Wu F,</w:t>
      </w:r>
      <w:r w:rsidRPr="00F172CE">
        <w:rPr>
          <w:rFonts w:ascii="Book Antiqua" w:eastAsia="Book Antiqua" w:hAnsi="Book Antiqua" w:cs="Book Antiqua"/>
        </w:rPr>
        <w:t xml:space="preserve"> Wang A, Liu M, </w:t>
      </w:r>
      <w:r w:rsidR="00480676" w:rsidRPr="00F172CE">
        <w:rPr>
          <w:rFonts w:ascii="Book Antiqua" w:eastAsia="Book Antiqua" w:hAnsi="Book Antiqua" w:cs="Book Antiqua"/>
        </w:rPr>
        <w:t xml:space="preserve">Wang Q, Chen J, Xia S, Ling Y, Zhang Y, </w:t>
      </w:r>
      <w:proofErr w:type="spellStart"/>
      <w:r w:rsidR="00480676" w:rsidRPr="00F172CE">
        <w:rPr>
          <w:rFonts w:ascii="Book Antiqua" w:eastAsia="Book Antiqua" w:hAnsi="Book Antiqua" w:cs="Book Antiqua"/>
        </w:rPr>
        <w:t>Xun</w:t>
      </w:r>
      <w:proofErr w:type="spellEnd"/>
      <w:r w:rsidR="00480676" w:rsidRPr="00F172CE">
        <w:rPr>
          <w:rFonts w:ascii="Book Antiqua" w:eastAsia="Book Antiqua" w:hAnsi="Book Antiqua" w:cs="Book Antiqua"/>
        </w:rPr>
        <w:t xml:space="preserve"> J, Lu L, Jiang S, Lu H, Wen Y, Huang J. </w:t>
      </w:r>
      <w:r w:rsidRPr="00F172CE">
        <w:rPr>
          <w:rFonts w:ascii="Book Antiqua" w:eastAsia="Book Antiqua" w:hAnsi="Book Antiqua" w:cs="Book Antiqua"/>
        </w:rPr>
        <w:t xml:space="preserve">Neutralizing antibody responses to SARS-CoV-2 in a COVID-19 recovered patient cohort and their implications. </w:t>
      </w:r>
      <w:proofErr w:type="spellStart"/>
      <w:r w:rsidRPr="00F172CE">
        <w:rPr>
          <w:rFonts w:ascii="Book Antiqua" w:eastAsia="Book Antiqua" w:hAnsi="Book Antiqua" w:cs="Book Antiqua"/>
          <w:i/>
          <w:iCs/>
        </w:rPr>
        <w:t>medRxiv</w:t>
      </w:r>
      <w:proofErr w:type="spellEnd"/>
      <w:r w:rsidRPr="00F172CE">
        <w:rPr>
          <w:rFonts w:ascii="Book Antiqua" w:eastAsia="Book Antiqua" w:hAnsi="Book Antiqua" w:cs="Book Antiqua"/>
        </w:rPr>
        <w:t xml:space="preserve"> 2020</w:t>
      </w:r>
      <w:r w:rsidR="004422A0" w:rsidRPr="00F172CE">
        <w:rPr>
          <w:rFonts w:ascii="Book Antiqua" w:eastAsia="Book Antiqua" w:hAnsi="Book Antiqua" w:cs="Book Antiqua"/>
        </w:rPr>
        <w:t xml:space="preserve"> </w:t>
      </w:r>
      <w:r w:rsidRPr="00F172CE">
        <w:rPr>
          <w:rFonts w:ascii="Book Antiqua" w:eastAsia="Book Antiqua" w:hAnsi="Book Antiqua" w:cs="Book Antiqua"/>
        </w:rPr>
        <w:t>[DOI:</w:t>
      </w:r>
      <w:r w:rsidR="00480676" w:rsidRPr="00F172CE">
        <w:rPr>
          <w:rFonts w:ascii="Book Antiqua" w:eastAsia="Book Antiqua" w:hAnsi="Book Antiqua" w:cs="Book Antiqua"/>
        </w:rPr>
        <w:t xml:space="preserve"> </w:t>
      </w:r>
      <w:r w:rsidRPr="00F172CE">
        <w:rPr>
          <w:rFonts w:ascii="Book Antiqua" w:eastAsia="Book Antiqua" w:hAnsi="Book Antiqua" w:cs="Book Antiqua"/>
        </w:rPr>
        <w:t>10.1101/2020.03.30.20047365]</w:t>
      </w:r>
    </w:p>
    <w:p w14:paraId="0BE7C985" w14:textId="21002A87" w:rsidR="00A77B3E" w:rsidRPr="00F172CE" w:rsidRDefault="006F3FF3" w:rsidP="00F172CE">
      <w:pPr>
        <w:snapToGrid w:val="0"/>
        <w:spacing w:line="360" w:lineRule="auto"/>
        <w:jc w:val="both"/>
      </w:pPr>
      <w:r w:rsidRPr="00F172CE">
        <w:rPr>
          <w:rFonts w:ascii="Book Antiqua" w:eastAsia="Book Antiqua" w:hAnsi="Book Antiqua" w:cs="Book Antiqua"/>
        </w:rPr>
        <w:t xml:space="preserve">69 </w:t>
      </w:r>
      <w:proofErr w:type="spellStart"/>
      <w:r w:rsidRPr="00F172CE">
        <w:rPr>
          <w:rFonts w:ascii="Book Antiqua" w:eastAsia="Book Antiqua" w:hAnsi="Book Antiqua" w:cs="Book Antiqua"/>
          <w:b/>
          <w:bCs/>
        </w:rPr>
        <w:t>Poh</w:t>
      </w:r>
      <w:proofErr w:type="spellEnd"/>
      <w:r w:rsidRPr="00F172CE">
        <w:rPr>
          <w:rFonts w:ascii="Book Antiqua" w:eastAsia="Book Antiqua" w:hAnsi="Book Antiqua" w:cs="Book Antiqua"/>
          <w:b/>
          <w:bCs/>
        </w:rPr>
        <w:t xml:space="preserve"> CM</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Carissimo</w:t>
      </w:r>
      <w:proofErr w:type="spellEnd"/>
      <w:r w:rsidRPr="00F172CE">
        <w:rPr>
          <w:rFonts w:ascii="Book Antiqua" w:eastAsia="Book Antiqua" w:hAnsi="Book Antiqua" w:cs="Book Antiqua"/>
        </w:rPr>
        <w:t xml:space="preserve"> G, Wang B, </w:t>
      </w:r>
      <w:proofErr w:type="spellStart"/>
      <w:r w:rsidRPr="00F172CE">
        <w:rPr>
          <w:rFonts w:ascii="Book Antiqua" w:eastAsia="Book Antiqua" w:hAnsi="Book Antiqua" w:cs="Book Antiqua"/>
        </w:rPr>
        <w:t>Amrun</w:t>
      </w:r>
      <w:proofErr w:type="spellEnd"/>
      <w:r w:rsidRPr="00F172CE">
        <w:rPr>
          <w:rFonts w:ascii="Book Antiqua" w:eastAsia="Book Antiqua" w:hAnsi="Book Antiqua" w:cs="Book Antiqua"/>
        </w:rPr>
        <w:t xml:space="preserve"> SN, Lee CY, Chee RS, Fong SW, Yeo NK, Lee WH, Torres-</w:t>
      </w:r>
      <w:proofErr w:type="spellStart"/>
      <w:r w:rsidRPr="00F172CE">
        <w:rPr>
          <w:rFonts w:ascii="Book Antiqua" w:eastAsia="Book Antiqua" w:hAnsi="Book Antiqua" w:cs="Book Antiqua"/>
        </w:rPr>
        <w:t>Ruesta</w:t>
      </w:r>
      <w:proofErr w:type="spellEnd"/>
      <w:r w:rsidRPr="00F172CE">
        <w:rPr>
          <w:rFonts w:ascii="Book Antiqua" w:eastAsia="Book Antiqua" w:hAnsi="Book Antiqua" w:cs="Book Antiqua"/>
        </w:rPr>
        <w:t xml:space="preserve"> A, Leo YS, Chen MI, Tan SY, Chai LYA, </w:t>
      </w:r>
      <w:proofErr w:type="spellStart"/>
      <w:r w:rsidRPr="00F172CE">
        <w:rPr>
          <w:rFonts w:ascii="Book Antiqua" w:eastAsia="Book Antiqua" w:hAnsi="Book Antiqua" w:cs="Book Antiqua"/>
        </w:rPr>
        <w:t>Kalimuddin</w:t>
      </w:r>
      <w:proofErr w:type="spellEnd"/>
      <w:r w:rsidRPr="00F172CE">
        <w:rPr>
          <w:rFonts w:ascii="Book Antiqua" w:eastAsia="Book Antiqua" w:hAnsi="Book Antiqua" w:cs="Book Antiqua"/>
        </w:rPr>
        <w:t xml:space="preserve"> S, </w:t>
      </w:r>
      <w:proofErr w:type="spellStart"/>
      <w:r w:rsidRPr="00F172CE">
        <w:rPr>
          <w:rFonts w:ascii="Book Antiqua" w:eastAsia="Book Antiqua" w:hAnsi="Book Antiqua" w:cs="Book Antiqua"/>
        </w:rPr>
        <w:t>Kheng</w:t>
      </w:r>
      <w:proofErr w:type="spellEnd"/>
      <w:r w:rsidRPr="00F172CE">
        <w:rPr>
          <w:rFonts w:ascii="Book Antiqua" w:eastAsia="Book Antiqua" w:hAnsi="Book Antiqua" w:cs="Book Antiqua"/>
        </w:rPr>
        <w:t xml:space="preserve"> SSG, </w:t>
      </w:r>
      <w:proofErr w:type="spellStart"/>
      <w:r w:rsidRPr="00F172CE">
        <w:rPr>
          <w:rFonts w:ascii="Book Antiqua" w:eastAsia="Book Antiqua" w:hAnsi="Book Antiqua" w:cs="Book Antiqua"/>
        </w:rPr>
        <w:t>Thien</w:t>
      </w:r>
      <w:proofErr w:type="spellEnd"/>
      <w:r w:rsidRPr="00F172CE">
        <w:rPr>
          <w:rFonts w:ascii="Book Antiqua" w:eastAsia="Book Antiqua" w:hAnsi="Book Antiqua" w:cs="Book Antiqua"/>
        </w:rPr>
        <w:t xml:space="preserve"> SY, Young BE, Lye DC, Hanson BJ, Wang CI, </w:t>
      </w:r>
      <w:proofErr w:type="spellStart"/>
      <w:r w:rsidRPr="00F172CE">
        <w:rPr>
          <w:rFonts w:ascii="Book Antiqua" w:eastAsia="Book Antiqua" w:hAnsi="Book Antiqua" w:cs="Book Antiqua"/>
        </w:rPr>
        <w:t>Renia</w:t>
      </w:r>
      <w:proofErr w:type="spellEnd"/>
      <w:r w:rsidRPr="00F172CE">
        <w:rPr>
          <w:rFonts w:ascii="Book Antiqua" w:eastAsia="Book Antiqua" w:hAnsi="Book Antiqua" w:cs="Book Antiqua"/>
        </w:rPr>
        <w:t xml:space="preserve"> L, Ng LFP. Two linear epitopes on the SARS-CoV-2 spike protein that elicit </w:t>
      </w:r>
      <w:proofErr w:type="spellStart"/>
      <w:r w:rsidRPr="00F172CE">
        <w:rPr>
          <w:rFonts w:ascii="Book Antiqua" w:eastAsia="Book Antiqua" w:hAnsi="Book Antiqua" w:cs="Book Antiqua"/>
        </w:rPr>
        <w:t>neutralising</w:t>
      </w:r>
      <w:proofErr w:type="spellEnd"/>
      <w:r w:rsidRPr="00F172CE">
        <w:rPr>
          <w:rFonts w:ascii="Book Antiqua" w:eastAsia="Book Antiqua" w:hAnsi="Book Antiqua" w:cs="Book Antiqua"/>
        </w:rPr>
        <w:t xml:space="preserve"> antibodies in COVID-19 patients. </w:t>
      </w:r>
      <w:r w:rsidRPr="00F172CE">
        <w:rPr>
          <w:rFonts w:ascii="Book Antiqua" w:eastAsia="Book Antiqua" w:hAnsi="Book Antiqua" w:cs="Book Antiqua"/>
          <w:i/>
          <w:iCs/>
        </w:rPr>
        <w:t xml:space="preserve">Nat </w:t>
      </w:r>
      <w:proofErr w:type="spellStart"/>
      <w:r w:rsidRPr="00F172CE">
        <w:rPr>
          <w:rFonts w:ascii="Book Antiqua" w:eastAsia="Book Antiqua" w:hAnsi="Book Antiqua" w:cs="Book Antiqua"/>
          <w:i/>
          <w:iCs/>
        </w:rPr>
        <w:t>Commun</w:t>
      </w:r>
      <w:proofErr w:type="spellEnd"/>
      <w:r w:rsidRPr="00F172CE">
        <w:rPr>
          <w:rFonts w:ascii="Book Antiqua" w:eastAsia="Book Antiqua" w:hAnsi="Book Antiqua" w:cs="Book Antiqua"/>
        </w:rPr>
        <w:t xml:space="preserve"> 2020; </w:t>
      </w:r>
      <w:r w:rsidRPr="00F172CE">
        <w:rPr>
          <w:rFonts w:ascii="Book Antiqua" w:eastAsia="Book Antiqua" w:hAnsi="Book Antiqua" w:cs="Book Antiqua"/>
          <w:b/>
          <w:bCs/>
        </w:rPr>
        <w:t>11</w:t>
      </w:r>
      <w:r w:rsidRPr="00F172CE">
        <w:rPr>
          <w:rFonts w:ascii="Book Antiqua" w:eastAsia="Book Antiqua" w:hAnsi="Book Antiqua" w:cs="Book Antiqua"/>
        </w:rPr>
        <w:t xml:space="preserve">: 2806 [PMID: 32483236 DOI: </w:t>
      </w:r>
      <w:r w:rsidR="00E960AB" w:rsidRPr="00F172CE">
        <w:rPr>
          <w:rFonts w:ascii="Book Antiqua" w:eastAsia="Book Antiqua" w:hAnsi="Book Antiqua" w:cs="Book Antiqua"/>
        </w:rPr>
        <w:t>10.1038/s41467-020-16638-2</w:t>
      </w:r>
      <w:r w:rsidRPr="00F172CE">
        <w:rPr>
          <w:rFonts w:ascii="Book Antiqua" w:eastAsia="Book Antiqua" w:hAnsi="Book Antiqua" w:cs="Book Antiqua"/>
        </w:rPr>
        <w:t>]</w:t>
      </w:r>
    </w:p>
    <w:p w14:paraId="562ABDB8"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70 </w:t>
      </w:r>
      <w:r w:rsidRPr="00F172CE">
        <w:rPr>
          <w:rFonts w:ascii="Book Antiqua" w:eastAsia="Book Antiqua" w:hAnsi="Book Antiqua" w:cs="Book Antiqua"/>
          <w:b/>
          <w:bCs/>
        </w:rPr>
        <w:t>Payne DC</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Iblan</w:t>
      </w:r>
      <w:proofErr w:type="spellEnd"/>
      <w:r w:rsidRPr="00F172CE">
        <w:rPr>
          <w:rFonts w:ascii="Book Antiqua" w:eastAsia="Book Antiqua" w:hAnsi="Book Antiqua" w:cs="Book Antiqua"/>
        </w:rPr>
        <w:t xml:space="preserve"> I, </w:t>
      </w:r>
      <w:proofErr w:type="spellStart"/>
      <w:r w:rsidRPr="00F172CE">
        <w:rPr>
          <w:rFonts w:ascii="Book Antiqua" w:eastAsia="Book Antiqua" w:hAnsi="Book Antiqua" w:cs="Book Antiqua"/>
        </w:rPr>
        <w:t>Rha</w:t>
      </w:r>
      <w:proofErr w:type="spellEnd"/>
      <w:r w:rsidRPr="00F172CE">
        <w:rPr>
          <w:rFonts w:ascii="Book Antiqua" w:eastAsia="Book Antiqua" w:hAnsi="Book Antiqua" w:cs="Book Antiqua"/>
        </w:rPr>
        <w:t xml:space="preserve"> B, </w:t>
      </w:r>
      <w:proofErr w:type="spellStart"/>
      <w:r w:rsidRPr="00F172CE">
        <w:rPr>
          <w:rFonts w:ascii="Book Antiqua" w:eastAsia="Book Antiqua" w:hAnsi="Book Antiqua" w:cs="Book Antiqua"/>
        </w:rPr>
        <w:t>Alqasrawi</w:t>
      </w:r>
      <w:proofErr w:type="spellEnd"/>
      <w:r w:rsidRPr="00F172CE">
        <w:rPr>
          <w:rFonts w:ascii="Book Antiqua" w:eastAsia="Book Antiqua" w:hAnsi="Book Antiqua" w:cs="Book Antiqua"/>
        </w:rPr>
        <w:t xml:space="preserve"> S, </w:t>
      </w:r>
      <w:proofErr w:type="spellStart"/>
      <w:r w:rsidRPr="00F172CE">
        <w:rPr>
          <w:rFonts w:ascii="Book Antiqua" w:eastAsia="Book Antiqua" w:hAnsi="Book Antiqua" w:cs="Book Antiqua"/>
        </w:rPr>
        <w:t>Haddadin</w:t>
      </w:r>
      <w:proofErr w:type="spellEnd"/>
      <w:r w:rsidRPr="00F172CE">
        <w:rPr>
          <w:rFonts w:ascii="Book Antiqua" w:eastAsia="Book Antiqua" w:hAnsi="Book Antiqua" w:cs="Book Antiqua"/>
        </w:rPr>
        <w:t xml:space="preserve"> A, Al </w:t>
      </w:r>
      <w:proofErr w:type="spellStart"/>
      <w:r w:rsidRPr="00F172CE">
        <w:rPr>
          <w:rFonts w:ascii="Book Antiqua" w:eastAsia="Book Antiqua" w:hAnsi="Book Antiqua" w:cs="Book Antiqua"/>
        </w:rPr>
        <w:t>Nsour</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Alsanouri</w:t>
      </w:r>
      <w:proofErr w:type="spellEnd"/>
      <w:r w:rsidRPr="00F172CE">
        <w:rPr>
          <w:rFonts w:ascii="Book Antiqua" w:eastAsia="Book Antiqua" w:hAnsi="Book Antiqua" w:cs="Book Antiqua"/>
        </w:rPr>
        <w:t xml:space="preserve"> T, Ali SS, Harcourt J, Miao C, </w:t>
      </w:r>
      <w:proofErr w:type="spellStart"/>
      <w:r w:rsidRPr="00F172CE">
        <w:rPr>
          <w:rFonts w:ascii="Book Antiqua" w:eastAsia="Book Antiqua" w:hAnsi="Book Antiqua" w:cs="Book Antiqua"/>
        </w:rPr>
        <w:t>Tamin</w:t>
      </w:r>
      <w:proofErr w:type="spellEnd"/>
      <w:r w:rsidRPr="00F172CE">
        <w:rPr>
          <w:rFonts w:ascii="Book Antiqua" w:eastAsia="Book Antiqua" w:hAnsi="Book Antiqua" w:cs="Book Antiqua"/>
        </w:rPr>
        <w:t xml:space="preserve"> A, Gerber SI, Haynes LM, Al </w:t>
      </w:r>
      <w:proofErr w:type="spellStart"/>
      <w:r w:rsidRPr="00F172CE">
        <w:rPr>
          <w:rFonts w:ascii="Book Antiqua" w:eastAsia="Book Antiqua" w:hAnsi="Book Antiqua" w:cs="Book Antiqua"/>
        </w:rPr>
        <w:t>Abdallat</w:t>
      </w:r>
      <w:proofErr w:type="spellEnd"/>
      <w:r w:rsidRPr="00F172CE">
        <w:rPr>
          <w:rFonts w:ascii="Book Antiqua" w:eastAsia="Book Antiqua" w:hAnsi="Book Antiqua" w:cs="Book Antiqua"/>
        </w:rPr>
        <w:t xml:space="preserve"> MM. Persistence of Antibodies against Middle East Respiratory Syndrome Coronavirus. </w:t>
      </w:r>
      <w:proofErr w:type="spellStart"/>
      <w:r w:rsidRPr="00F172CE">
        <w:rPr>
          <w:rFonts w:ascii="Book Antiqua" w:eastAsia="Book Antiqua" w:hAnsi="Book Antiqua" w:cs="Book Antiqua"/>
          <w:i/>
          <w:iCs/>
        </w:rPr>
        <w:t>Emerg</w:t>
      </w:r>
      <w:proofErr w:type="spellEnd"/>
      <w:r w:rsidRPr="00F172CE">
        <w:rPr>
          <w:rFonts w:ascii="Book Antiqua" w:eastAsia="Book Antiqua" w:hAnsi="Book Antiqua" w:cs="Book Antiqua"/>
          <w:i/>
          <w:iCs/>
        </w:rPr>
        <w:t xml:space="preserve"> Infect Dis</w:t>
      </w:r>
      <w:r w:rsidRPr="00F172CE">
        <w:rPr>
          <w:rFonts w:ascii="Book Antiqua" w:eastAsia="Book Antiqua" w:hAnsi="Book Antiqua" w:cs="Book Antiqua"/>
        </w:rPr>
        <w:t xml:space="preserve"> 2016; </w:t>
      </w:r>
      <w:r w:rsidRPr="00F172CE">
        <w:rPr>
          <w:rFonts w:ascii="Book Antiqua" w:eastAsia="Book Antiqua" w:hAnsi="Book Antiqua" w:cs="Book Antiqua"/>
          <w:b/>
          <w:bCs/>
        </w:rPr>
        <w:t>22</w:t>
      </w:r>
      <w:r w:rsidRPr="00F172CE">
        <w:rPr>
          <w:rFonts w:ascii="Book Antiqua" w:eastAsia="Book Antiqua" w:hAnsi="Book Antiqua" w:cs="Book Antiqua"/>
        </w:rPr>
        <w:t>: 1824-1826 [PMID: 27332149 DOI: 10.3201/eid2210.160706]</w:t>
      </w:r>
    </w:p>
    <w:p w14:paraId="40BD23D8" w14:textId="7777777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71 </w:t>
      </w:r>
      <w:r w:rsidRPr="00F172CE">
        <w:rPr>
          <w:rFonts w:ascii="Book Antiqua" w:eastAsia="Book Antiqua" w:hAnsi="Book Antiqua" w:cs="Book Antiqua"/>
          <w:b/>
          <w:bCs/>
        </w:rPr>
        <w:t>Graham RL</w:t>
      </w:r>
      <w:r w:rsidRPr="00F172CE">
        <w:rPr>
          <w:rFonts w:ascii="Book Antiqua" w:eastAsia="Book Antiqua" w:hAnsi="Book Antiqua" w:cs="Book Antiqua"/>
        </w:rPr>
        <w:t xml:space="preserve">, Donaldson EF, Baric RS. A decade after SARS: strategies for controlling emerging coronaviruses. </w:t>
      </w:r>
      <w:r w:rsidRPr="00F172CE">
        <w:rPr>
          <w:rFonts w:ascii="Book Antiqua" w:eastAsia="Book Antiqua" w:hAnsi="Book Antiqua" w:cs="Book Antiqua"/>
          <w:i/>
          <w:iCs/>
        </w:rPr>
        <w:t>Nat Rev Microbiol</w:t>
      </w:r>
      <w:r w:rsidRPr="00F172CE">
        <w:rPr>
          <w:rFonts w:ascii="Book Antiqua" w:eastAsia="Book Antiqua" w:hAnsi="Book Antiqua" w:cs="Book Antiqua"/>
        </w:rPr>
        <w:t xml:space="preserve"> 2013; </w:t>
      </w:r>
      <w:r w:rsidRPr="00F172CE">
        <w:rPr>
          <w:rFonts w:ascii="Book Antiqua" w:eastAsia="Book Antiqua" w:hAnsi="Book Antiqua" w:cs="Book Antiqua"/>
          <w:b/>
          <w:bCs/>
        </w:rPr>
        <w:t>11</w:t>
      </w:r>
      <w:r w:rsidRPr="00F172CE">
        <w:rPr>
          <w:rFonts w:ascii="Book Antiqua" w:eastAsia="Book Antiqua" w:hAnsi="Book Antiqua" w:cs="Book Antiqua"/>
        </w:rPr>
        <w:t>: 836-848 [PMID: 24217413 DOI: 10.1038/nrmicro3143]</w:t>
      </w:r>
    </w:p>
    <w:p w14:paraId="3314F3CE"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72 </w:t>
      </w:r>
      <w:r w:rsidRPr="00F172CE">
        <w:rPr>
          <w:rFonts w:ascii="Book Antiqua" w:eastAsia="Book Antiqua" w:hAnsi="Book Antiqua" w:cs="Book Antiqua"/>
          <w:b/>
          <w:bCs/>
        </w:rPr>
        <w:t>Shi Y</w:t>
      </w:r>
      <w:r w:rsidRPr="00F172CE">
        <w:rPr>
          <w:rFonts w:ascii="Book Antiqua" w:eastAsia="Book Antiqua" w:hAnsi="Book Antiqua" w:cs="Book Antiqua"/>
        </w:rPr>
        <w:t xml:space="preserve">, Wang Y, Shao C, Huang J, Gan J, Huang X, </w:t>
      </w:r>
      <w:proofErr w:type="spellStart"/>
      <w:r w:rsidRPr="00F172CE">
        <w:rPr>
          <w:rFonts w:ascii="Book Antiqua" w:eastAsia="Book Antiqua" w:hAnsi="Book Antiqua" w:cs="Book Antiqua"/>
        </w:rPr>
        <w:t>Bucci</w:t>
      </w:r>
      <w:proofErr w:type="spellEnd"/>
      <w:r w:rsidRPr="00F172CE">
        <w:rPr>
          <w:rFonts w:ascii="Book Antiqua" w:eastAsia="Book Antiqua" w:hAnsi="Book Antiqua" w:cs="Book Antiqua"/>
        </w:rPr>
        <w:t xml:space="preserve"> E, </w:t>
      </w:r>
      <w:proofErr w:type="spellStart"/>
      <w:r w:rsidRPr="00F172CE">
        <w:rPr>
          <w:rFonts w:ascii="Book Antiqua" w:eastAsia="Book Antiqua" w:hAnsi="Book Antiqua" w:cs="Book Antiqua"/>
        </w:rPr>
        <w:t>Piacentini</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Ippolito</w:t>
      </w:r>
      <w:proofErr w:type="spellEnd"/>
      <w:r w:rsidRPr="00F172CE">
        <w:rPr>
          <w:rFonts w:ascii="Book Antiqua" w:eastAsia="Book Antiqua" w:hAnsi="Book Antiqua" w:cs="Book Antiqua"/>
        </w:rPr>
        <w:t xml:space="preserve"> G, </w:t>
      </w:r>
      <w:proofErr w:type="spellStart"/>
      <w:r w:rsidRPr="00F172CE">
        <w:rPr>
          <w:rFonts w:ascii="Book Antiqua" w:eastAsia="Book Antiqua" w:hAnsi="Book Antiqua" w:cs="Book Antiqua"/>
        </w:rPr>
        <w:t>Melino</w:t>
      </w:r>
      <w:proofErr w:type="spellEnd"/>
      <w:r w:rsidRPr="00F172CE">
        <w:rPr>
          <w:rFonts w:ascii="Book Antiqua" w:eastAsia="Book Antiqua" w:hAnsi="Book Antiqua" w:cs="Book Antiqua"/>
        </w:rPr>
        <w:t xml:space="preserve"> G. COVID-19 infection: the perspectives on immune responses. </w:t>
      </w:r>
      <w:r w:rsidRPr="00F172CE">
        <w:rPr>
          <w:rFonts w:ascii="Book Antiqua" w:eastAsia="Book Antiqua" w:hAnsi="Book Antiqua" w:cs="Book Antiqua"/>
          <w:i/>
          <w:iCs/>
        </w:rPr>
        <w:t>Cell Death Differ</w:t>
      </w:r>
      <w:r w:rsidRPr="00F172CE">
        <w:rPr>
          <w:rFonts w:ascii="Book Antiqua" w:eastAsia="Book Antiqua" w:hAnsi="Book Antiqua" w:cs="Book Antiqua"/>
        </w:rPr>
        <w:t xml:space="preserve"> 2020; </w:t>
      </w:r>
      <w:r w:rsidRPr="00F172CE">
        <w:rPr>
          <w:rFonts w:ascii="Book Antiqua" w:eastAsia="Book Antiqua" w:hAnsi="Book Antiqua" w:cs="Book Antiqua"/>
          <w:b/>
          <w:bCs/>
        </w:rPr>
        <w:t>27</w:t>
      </w:r>
      <w:r w:rsidRPr="00F172CE">
        <w:rPr>
          <w:rFonts w:ascii="Book Antiqua" w:eastAsia="Book Antiqua" w:hAnsi="Book Antiqua" w:cs="Book Antiqua"/>
        </w:rPr>
        <w:t>: 1451-1454 [PMID: 32205856 DOI: 10.1038/s41418-020-0530-3]</w:t>
      </w:r>
    </w:p>
    <w:p w14:paraId="45D9F39D"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73 </w:t>
      </w:r>
      <w:r w:rsidRPr="00F172CE">
        <w:rPr>
          <w:rFonts w:ascii="Book Antiqua" w:eastAsia="Book Antiqua" w:hAnsi="Book Antiqua" w:cs="Book Antiqua"/>
          <w:b/>
          <w:bCs/>
        </w:rPr>
        <w:t>Mair-Jenkins J</w:t>
      </w:r>
      <w:r w:rsidRPr="00F172CE">
        <w:rPr>
          <w:rFonts w:ascii="Book Antiqua" w:eastAsia="Book Antiqua" w:hAnsi="Book Antiqua" w:cs="Book Antiqua"/>
        </w:rPr>
        <w:t xml:space="preserve">, Saavedra-Campos M, Baillie JK, Cleary P, </w:t>
      </w:r>
      <w:proofErr w:type="spellStart"/>
      <w:r w:rsidRPr="00F172CE">
        <w:rPr>
          <w:rFonts w:ascii="Book Antiqua" w:eastAsia="Book Antiqua" w:hAnsi="Book Antiqua" w:cs="Book Antiqua"/>
        </w:rPr>
        <w:t>Khaw</w:t>
      </w:r>
      <w:proofErr w:type="spellEnd"/>
      <w:r w:rsidRPr="00F172CE">
        <w:rPr>
          <w:rFonts w:ascii="Book Antiqua" w:eastAsia="Book Antiqua" w:hAnsi="Book Antiqua" w:cs="Book Antiqua"/>
        </w:rPr>
        <w:t xml:space="preserve"> FM, Lim WS, </w:t>
      </w:r>
      <w:proofErr w:type="spellStart"/>
      <w:r w:rsidRPr="00F172CE">
        <w:rPr>
          <w:rFonts w:ascii="Book Antiqua" w:eastAsia="Book Antiqua" w:hAnsi="Book Antiqua" w:cs="Book Antiqua"/>
        </w:rPr>
        <w:t>Makki</w:t>
      </w:r>
      <w:proofErr w:type="spellEnd"/>
      <w:r w:rsidRPr="00F172CE">
        <w:rPr>
          <w:rFonts w:ascii="Book Antiqua" w:eastAsia="Book Antiqua" w:hAnsi="Book Antiqua" w:cs="Book Antiqua"/>
        </w:rPr>
        <w:t xml:space="preserve"> S, Rooney KD, Nguyen-Van-Tam JS, Beck CR; Convalescent Plasma Study Group. The effectiveness of convalescent plasma and hyperimmune immunoglobulin for the treatment of severe acute respiratory infections of viral etiology: a systematic review and exploratory meta-analysis. </w:t>
      </w:r>
      <w:r w:rsidRPr="00F172CE">
        <w:rPr>
          <w:rFonts w:ascii="Book Antiqua" w:eastAsia="Book Antiqua" w:hAnsi="Book Antiqua" w:cs="Book Antiqua"/>
          <w:i/>
          <w:iCs/>
        </w:rPr>
        <w:t>J Infect Dis</w:t>
      </w:r>
      <w:r w:rsidRPr="00F172CE">
        <w:rPr>
          <w:rFonts w:ascii="Book Antiqua" w:eastAsia="Book Antiqua" w:hAnsi="Book Antiqua" w:cs="Book Antiqua"/>
        </w:rPr>
        <w:t xml:space="preserve"> 2015; </w:t>
      </w:r>
      <w:r w:rsidRPr="00F172CE">
        <w:rPr>
          <w:rFonts w:ascii="Book Antiqua" w:eastAsia="Book Antiqua" w:hAnsi="Book Antiqua" w:cs="Book Antiqua"/>
          <w:b/>
          <w:bCs/>
        </w:rPr>
        <w:t>211</w:t>
      </w:r>
      <w:r w:rsidRPr="00F172CE">
        <w:rPr>
          <w:rFonts w:ascii="Book Antiqua" w:eastAsia="Book Antiqua" w:hAnsi="Book Antiqua" w:cs="Book Antiqua"/>
        </w:rPr>
        <w:t>: 80-90 [PMID: 25030060 DOI: 10.1093/</w:t>
      </w:r>
      <w:proofErr w:type="spellStart"/>
      <w:r w:rsidRPr="00F172CE">
        <w:rPr>
          <w:rFonts w:ascii="Book Antiqua" w:eastAsia="Book Antiqua" w:hAnsi="Book Antiqua" w:cs="Book Antiqua"/>
        </w:rPr>
        <w:t>infdis</w:t>
      </w:r>
      <w:proofErr w:type="spellEnd"/>
      <w:r w:rsidRPr="00F172CE">
        <w:rPr>
          <w:rFonts w:ascii="Book Antiqua" w:eastAsia="Book Antiqua" w:hAnsi="Book Antiqua" w:cs="Book Antiqua"/>
        </w:rPr>
        <w:t>/jiu396]</w:t>
      </w:r>
    </w:p>
    <w:p w14:paraId="55639657"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74 </w:t>
      </w:r>
      <w:r w:rsidRPr="00F172CE">
        <w:rPr>
          <w:rFonts w:ascii="Book Antiqua" w:eastAsia="Book Antiqua" w:hAnsi="Book Antiqua" w:cs="Book Antiqua"/>
          <w:b/>
          <w:bCs/>
        </w:rPr>
        <w:t>Koenig KL</w:t>
      </w:r>
      <w:r w:rsidRPr="00F172CE">
        <w:rPr>
          <w:rFonts w:ascii="Book Antiqua" w:eastAsia="Book Antiqua" w:hAnsi="Book Antiqua" w:cs="Book Antiqua"/>
        </w:rPr>
        <w:t xml:space="preserve">. Identify-Isolate-Inform: A Modified Tool for Initial Detection and Management of Middle East Respiratory Syndrome Patients in the Emergency Department. </w:t>
      </w:r>
      <w:r w:rsidRPr="00F172CE">
        <w:rPr>
          <w:rFonts w:ascii="Book Antiqua" w:eastAsia="Book Antiqua" w:hAnsi="Book Antiqua" w:cs="Book Antiqua"/>
          <w:i/>
          <w:iCs/>
        </w:rPr>
        <w:t xml:space="preserve">West J </w:t>
      </w:r>
      <w:proofErr w:type="spellStart"/>
      <w:r w:rsidRPr="00F172CE">
        <w:rPr>
          <w:rFonts w:ascii="Book Antiqua" w:eastAsia="Book Antiqua" w:hAnsi="Book Antiqua" w:cs="Book Antiqua"/>
          <w:i/>
          <w:iCs/>
        </w:rPr>
        <w:t>Emerg</w:t>
      </w:r>
      <w:proofErr w:type="spellEnd"/>
      <w:r w:rsidRPr="00F172CE">
        <w:rPr>
          <w:rFonts w:ascii="Book Antiqua" w:eastAsia="Book Antiqua" w:hAnsi="Book Antiqua" w:cs="Book Antiqua"/>
          <w:i/>
          <w:iCs/>
        </w:rPr>
        <w:t xml:space="preserve"> Med</w:t>
      </w:r>
      <w:r w:rsidRPr="00F172CE">
        <w:rPr>
          <w:rFonts w:ascii="Book Antiqua" w:eastAsia="Book Antiqua" w:hAnsi="Book Antiqua" w:cs="Book Antiqua"/>
        </w:rPr>
        <w:t xml:space="preserve"> 2015; </w:t>
      </w:r>
      <w:r w:rsidRPr="00F172CE">
        <w:rPr>
          <w:rFonts w:ascii="Book Antiqua" w:eastAsia="Book Antiqua" w:hAnsi="Book Antiqua" w:cs="Book Antiqua"/>
          <w:b/>
          <w:bCs/>
        </w:rPr>
        <w:t>16</w:t>
      </w:r>
      <w:r w:rsidRPr="00F172CE">
        <w:rPr>
          <w:rFonts w:ascii="Book Antiqua" w:eastAsia="Book Antiqua" w:hAnsi="Book Antiqua" w:cs="Book Antiqua"/>
        </w:rPr>
        <w:t>: 619-624 [PMID: 26587081 DOI: 10.5811/westjem.2015.7.27915]</w:t>
      </w:r>
    </w:p>
    <w:p w14:paraId="688B6C4F"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75 </w:t>
      </w:r>
      <w:r w:rsidRPr="00F172CE">
        <w:rPr>
          <w:rFonts w:ascii="Book Antiqua" w:eastAsia="Book Antiqua" w:hAnsi="Book Antiqua" w:cs="Book Antiqua"/>
          <w:b/>
          <w:bCs/>
        </w:rPr>
        <w:t>Tian X</w:t>
      </w:r>
      <w:r w:rsidRPr="00F172CE">
        <w:rPr>
          <w:rFonts w:ascii="Book Antiqua" w:eastAsia="Book Antiqua" w:hAnsi="Book Antiqua" w:cs="Book Antiqua"/>
        </w:rPr>
        <w:t xml:space="preserve">, Li C, Huang A, Xia S, Lu S, Shi Z, Lu L, Jiang S, Yang Z, Wu Y, Ying T. Potent binding of 2019 novel coronavirus spike protein by a SARS coronavirus-specific human monoclonal antibody. </w:t>
      </w:r>
      <w:proofErr w:type="spellStart"/>
      <w:r w:rsidRPr="00F172CE">
        <w:rPr>
          <w:rFonts w:ascii="Book Antiqua" w:eastAsia="Book Antiqua" w:hAnsi="Book Antiqua" w:cs="Book Antiqua"/>
          <w:i/>
          <w:iCs/>
        </w:rPr>
        <w:t>Emerg</w:t>
      </w:r>
      <w:proofErr w:type="spellEnd"/>
      <w:r w:rsidRPr="00F172CE">
        <w:rPr>
          <w:rFonts w:ascii="Book Antiqua" w:eastAsia="Book Antiqua" w:hAnsi="Book Antiqua" w:cs="Book Antiqua"/>
          <w:i/>
          <w:iCs/>
        </w:rPr>
        <w:t xml:space="preserve"> Microbes Infect</w:t>
      </w:r>
      <w:r w:rsidRPr="00F172CE">
        <w:rPr>
          <w:rFonts w:ascii="Book Antiqua" w:eastAsia="Book Antiqua" w:hAnsi="Book Antiqua" w:cs="Book Antiqua"/>
        </w:rPr>
        <w:t xml:space="preserve"> 2020; </w:t>
      </w:r>
      <w:r w:rsidRPr="00F172CE">
        <w:rPr>
          <w:rFonts w:ascii="Book Antiqua" w:eastAsia="Book Antiqua" w:hAnsi="Book Antiqua" w:cs="Book Antiqua"/>
          <w:b/>
          <w:bCs/>
        </w:rPr>
        <w:t>9</w:t>
      </w:r>
      <w:r w:rsidRPr="00F172CE">
        <w:rPr>
          <w:rFonts w:ascii="Book Antiqua" w:eastAsia="Book Antiqua" w:hAnsi="Book Antiqua" w:cs="Book Antiqua"/>
        </w:rPr>
        <w:t>: 382-385 [PMID: 32065055 DOI: 10.1080/22221751.2020.1729069]</w:t>
      </w:r>
    </w:p>
    <w:p w14:paraId="47C6F155"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76 </w:t>
      </w:r>
      <w:r w:rsidRPr="00F172CE">
        <w:rPr>
          <w:rFonts w:ascii="Book Antiqua" w:eastAsia="Book Antiqua" w:hAnsi="Book Antiqua" w:cs="Book Antiqua"/>
          <w:b/>
          <w:bCs/>
        </w:rPr>
        <w:t>Zhang L</w:t>
      </w:r>
      <w:r w:rsidRPr="00F172CE">
        <w:rPr>
          <w:rFonts w:ascii="Book Antiqua" w:eastAsia="Book Antiqua" w:hAnsi="Book Antiqua" w:cs="Book Antiqua"/>
        </w:rPr>
        <w:t xml:space="preserve">, Liu Y. Potential interventions for novel coronavirus in China: A systematic review. </w:t>
      </w:r>
      <w:r w:rsidRPr="00F172CE">
        <w:rPr>
          <w:rFonts w:ascii="Book Antiqua" w:eastAsia="Book Antiqua" w:hAnsi="Book Antiqua" w:cs="Book Antiqua"/>
          <w:i/>
          <w:iCs/>
        </w:rPr>
        <w:t xml:space="preserve">J Med </w:t>
      </w:r>
      <w:proofErr w:type="spellStart"/>
      <w:r w:rsidRPr="00F172CE">
        <w:rPr>
          <w:rFonts w:ascii="Book Antiqua" w:eastAsia="Book Antiqua" w:hAnsi="Book Antiqua" w:cs="Book Antiqua"/>
          <w:i/>
          <w:iCs/>
        </w:rPr>
        <w:t>Virol</w:t>
      </w:r>
      <w:proofErr w:type="spellEnd"/>
      <w:r w:rsidRPr="00F172CE">
        <w:rPr>
          <w:rFonts w:ascii="Book Antiqua" w:eastAsia="Book Antiqua" w:hAnsi="Book Antiqua" w:cs="Book Antiqua"/>
        </w:rPr>
        <w:t xml:space="preserve"> 2020; </w:t>
      </w:r>
      <w:r w:rsidRPr="00F172CE">
        <w:rPr>
          <w:rFonts w:ascii="Book Antiqua" w:eastAsia="Book Antiqua" w:hAnsi="Book Antiqua" w:cs="Book Antiqua"/>
          <w:b/>
          <w:bCs/>
        </w:rPr>
        <w:t>92</w:t>
      </w:r>
      <w:r w:rsidRPr="00F172CE">
        <w:rPr>
          <w:rFonts w:ascii="Book Antiqua" w:eastAsia="Book Antiqua" w:hAnsi="Book Antiqua" w:cs="Book Antiqua"/>
        </w:rPr>
        <w:t>: 479-490 [PMID: 32052466 DOI: 10.1002/jmv.25707]</w:t>
      </w:r>
    </w:p>
    <w:p w14:paraId="36253387"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77 </w:t>
      </w:r>
      <w:proofErr w:type="spellStart"/>
      <w:r w:rsidRPr="00F172CE">
        <w:rPr>
          <w:rFonts w:ascii="Book Antiqua" w:eastAsia="Book Antiqua" w:hAnsi="Book Antiqua" w:cs="Book Antiqua"/>
          <w:b/>
          <w:bCs/>
        </w:rPr>
        <w:t>Casadevall</w:t>
      </w:r>
      <w:proofErr w:type="spellEnd"/>
      <w:r w:rsidRPr="00F172CE">
        <w:rPr>
          <w:rFonts w:ascii="Book Antiqua" w:eastAsia="Book Antiqua" w:hAnsi="Book Antiqua" w:cs="Book Antiqua"/>
          <w:b/>
          <w:bCs/>
        </w:rPr>
        <w:t xml:space="preserve"> A</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Pirofski</w:t>
      </w:r>
      <w:proofErr w:type="spellEnd"/>
      <w:r w:rsidRPr="00F172CE">
        <w:rPr>
          <w:rFonts w:ascii="Book Antiqua" w:eastAsia="Book Antiqua" w:hAnsi="Book Antiqua" w:cs="Book Antiqua"/>
        </w:rPr>
        <w:t xml:space="preserve"> LA. The convalescent sera option for containing COVID-19. </w:t>
      </w:r>
      <w:r w:rsidRPr="00F172CE">
        <w:rPr>
          <w:rFonts w:ascii="Book Antiqua" w:eastAsia="Book Antiqua" w:hAnsi="Book Antiqua" w:cs="Book Antiqua"/>
          <w:i/>
          <w:iCs/>
        </w:rPr>
        <w:t>J Clin Invest</w:t>
      </w:r>
      <w:r w:rsidRPr="00F172CE">
        <w:rPr>
          <w:rFonts w:ascii="Book Antiqua" w:eastAsia="Book Antiqua" w:hAnsi="Book Antiqua" w:cs="Book Antiqua"/>
        </w:rPr>
        <w:t xml:space="preserve"> 2020; </w:t>
      </w:r>
      <w:r w:rsidRPr="00F172CE">
        <w:rPr>
          <w:rFonts w:ascii="Book Antiqua" w:eastAsia="Book Antiqua" w:hAnsi="Book Antiqua" w:cs="Book Antiqua"/>
          <w:b/>
          <w:bCs/>
        </w:rPr>
        <w:t>130</w:t>
      </w:r>
      <w:r w:rsidRPr="00F172CE">
        <w:rPr>
          <w:rFonts w:ascii="Book Antiqua" w:eastAsia="Book Antiqua" w:hAnsi="Book Antiqua" w:cs="Book Antiqua"/>
        </w:rPr>
        <w:t>: 1545-1548 [PMID: 32167489 DOI: 10.1172/JCI138003]</w:t>
      </w:r>
    </w:p>
    <w:p w14:paraId="4C36A03A"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78 </w:t>
      </w:r>
      <w:proofErr w:type="spellStart"/>
      <w:r w:rsidRPr="00F172CE">
        <w:rPr>
          <w:rFonts w:ascii="Book Antiqua" w:eastAsia="Book Antiqua" w:hAnsi="Book Antiqua" w:cs="Book Antiqua"/>
          <w:b/>
          <w:bCs/>
        </w:rPr>
        <w:t>Velikova</w:t>
      </w:r>
      <w:proofErr w:type="spellEnd"/>
      <w:r w:rsidRPr="00F172CE">
        <w:rPr>
          <w:rFonts w:ascii="Book Antiqua" w:eastAsia="Book Antiqua" w:hAnsi="Book Antiqua" w:cs="Book Antiqua"/>
          <w:b/>
          <w:bCs/>
        </w:rPr>
        <w:t xml:space="preserve"> TV</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Miteva</w:t>
      </w:r>
      <w:proofErr w:type="spellEnd"/>
      <w:r w:rsidRPr="00F172CE">
        <w:rPr>
          <w:rFonts w:ascii="Book Antiqua" w:eastAsia="Book Antiqua" w:hAnsi="Book Antiqua" w:cs="Book Antiqua"/>
        </w:rPr>
        <w:t xml:space="preserve"> L, </w:t>
      </w:r>
      <w:proofErr w:type="spellStart"/>
      <w:r w:rsidRPr="00F172CE">
        <w:rPr>
          <w:rFonts w:ascii="Book Antiqua" w:eastAsia="Book Antiqua" w:hAnsi="Book Antiqua" w:cs="Book Antiqua"/>
        </w:rPr>
        <w:t>Stanilov</w:t>
      </w:r>
      <w:proofErr w:type="spellEnd"/>
      <w:r w:rsidRPr="00F172CE">
        <w:rPr>
          <w:rFonts w:ascii="Book Antiqua" w:eastAsia="Book Antiqua" w:hAnsi="Book Antiqua" w:cs="Book Antiqua"/>
        </w:rPr>
        <w:t xml:space="preserve"> N, </w:t>
      </w:r>
      <w:proofErr w:type="spellStart"/>
      <w:r w:rsidRPr="00F172CE">
        <w:rPr>
          <w:rFonts w:ascii="Book Antiqua" w:eastAsia="Book Antiqua" w:hAnsi="Book Antiqua" w:cs="Book Antiqua"/>
        </w:rPr>
        <w:t>Spassova</w:t>
      </w:r>
      <w:proofErr w:type="spellEnd"/>
      <w:r w:rsidRPr="00F172CE">
        <w:rPr>
          <w:rFonts w:ascii="Book Antiqua" w:eastAsia="Book Antiqua" w:hAnsi="Book Antiqua" w:cs="Book Antiqua"/>
        </w:rPr>
        <w:t xml:space="preserve"> Z, </w:t>
      </w:r>
      <w:proofErr w:type="spellStart"/>
      <w:r w:rsidRPr="00F172CE">
        <w:rPr>
          <w:rFonts w:ascii="Book Antiqua" w:eastAsia="Book Antiqua" w:hAnsi="Book Antiqua" w:cs="Book Antiqua"/>
        </w:rPr>
        <w:t>Stanilova</w:t>
      </w:r>
      <w:proofErr w:type="spellEnd"/>
      <w:r w:rsidRPr="00F172CE">
        <w:rPr>
          <w:rFonts w:ascii="Book Antiqua" w:eastAsia="Book Antiqua" w:hAnsi="Book Antiqua" w:cs="Book Antiqua"/>
        </w:rPr>
        <w:t xml:space="preserve"> SA. Interleukin-6 compared to the other Th17/Treg related cytokines in inflammatory bowel disease and colorectal cancer. </w:t>
      </w:r>
      <w:r w:rsidRPr="00F172CE">
        <w:rPr>
          <w:rFonts w:ascii="Book Antiqua" w:eastAsia="Book Antiqua" w:hAnsi="Book Antiqua" w:cs="Book Antiqua"/>
          <w:i/>
          <w:iCs/>
        </w:rPr>
        <w:t>World J Gastroenterol</w:t>
      </w:r>
      <w:r w:rsidRPr="00F172CE">
        <w:rPr>
          <w:rFonts w:ascii="Book Antiqua" w:eastAsia="Book Antiqua" w:hAnsi="Book Antiqua" w:cs="Book Antiqua"/>
        </w:rPr>
        <w:t xml:space="preserve"> 2020; </w:t>
      </w:r>
      <w:r w:rsidRPr="00F172CE">
        <w:rPr>
          <w:rFonts w:ascii="Book Antiqua" w:eastAsia="Book Antiqua" w:hAnsi="Book Antiqua" w:cs="Book Antiqua"/>
          <w:b/>
          <w:bCs/>
        </w:rPr>
        <w:t>26</w:t>
      </w:r>
      <w:r w:rsidRPr="00F172CE">
        <w:rPr>
          <w:rFonts w:ascii="Book Antiqua" w:eastAsia="Book Antiqua" w:hAnsi="Book Antiqua" w:cs="Book Antiqua"/>
        </w:rPr>
        <w:t>: 1912-1925 [PMID: 32390702 DOI: 10.3748/wjg.v26.i16.1912]</w:t>
      </w:r>
    </w:p>
    <w:p w14:paraId="66ADB745" w14:textId="77777777" w:rsidR="00A77B3E" w:rsidRPr="00F172CE" w:rsidRDefault="00A77B3E" w:rsidP="00F172CE">
      <w:pPr>
        <w:snapToGrid w:val="0"/>
        <w:spacing w:line="360" w:lineRule="auto"/>
        <w:jc w:val="both"/>
        <w:sectPr w:rsidR="00A77B3E" w:rsidRPr="00F172CE">
          <w:pgSz w:w="12240" w:h="15840"/>
          <w:pgMar w:top="1440" w:right="1440" w:bottom="1440" w:left="1440" w:header="720" w:footer="720" w:gutter="0"/>
          <w:cols w:space="720"/>
          <w:docGrid w:linePitch="360"/>
        </w:sectPr>
      </w:pPr>
    </w:p>
    <w:p w14:paraId="315CC8FB" w14:textId="77777777" w:rsidR="00A77B3E" w:rsidRPr="00F172CE" w:rsidRDefault="006F3FF3" w:rsidP="00F172CE">
      <w:pPr>
        <w:snapToGrid w:val="0"/>
        <w:spacing w:line="360" w:lineRule="auto"/>
        <w:jc w:val="both"/>
      </w:pPr>
      <w:r w:rsidRPr="00F172CE">
        <w:rPr>
          <w:rFonts w:ascii="Book Antiqua" w:eastAsia="Book Antiqua" w:hAnsi="Book Antiqua" w:cs="Book Antiqua"/>
          <w:b/>
        </w:rPr>
        <w:lastRenderedPageBreak/>
        <w:t>Footnotes</w:t>
      </w:r>
    </w:p>
    <w:p w14:paraId="4F9702C6"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Conflict-of-interest statement: </w:t>
      </w:r>
      <w:r w:rsidRPr="00F172CE">
        <w:rPr>
          <w:rFonts w:ascii="Book Antiqua" w:eastAsia="Book Antiqua" w:hAnsi="Book Antiqua" w:cs="Book Antiqua"/>
        </w:rPr>
        <w:t>The authors have no conflicts of interest.</w:t>
      </w:r>
    </w:p>
    <w:p w14:paraId="6F524B9B" w14:textId="77777777" w:rsidR="00A77B3E" w:rsidRPr="00F172CE" w:rsidRDefault="00A77B3E" w:rsidP="00F172CE">
      <w:pPr>
        <w:snapToGrid w:val="0"/>
        <w:spacing w:line="360" w:lineRule="auto"/>
        <w:jc w:val="both"/>
      </w:pPr>
    </w:p>
    <w:p w14:paraId="432B65CE"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Open-Access: </w:t>
      </w:r>
      <w:r w:rsidRPr="00F172C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172CE">
        <w:rPr>
          <w:rFonts w:ascii="Book Antiqua" w:eastAsia="Book Antiqua" w:hAnsi="Book Antiqua" w:cs="Book Antiqua"/>
        </w:rPr>
        <w:t>NonCommercial</w:t>
      </w:r>
      <w:proofErr w:type="spellEnd"/>
      <w:r w:rsidRPr="00F172C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ED6A46" w14:textId="77777777" w:rsidR="00A77B3E" w:rsidRPr="00F172CE" w:rsidRDefault="00A77B3E" w:rsidP="00F172CE">
      <w:pPr>
        <w:snapToGrid w:val="0"/>
        <w:spacing w:line="360" w:lineRule="auto"/>
        <w:jc w:val="both"/>
      </w:pPr>
    </w:p>
    <w:p w14:paraId="1912E27D" w14:textId="600501C0" w:rsidR="00A77B3E" w:rsidRPr="00F172CE" w:rsidRDefault="006F3FF3" w:rsidP="00F172CE">
      <w:pPr>
        <w:snapToGrid w:val="0"/>
        <w:spacing w:line="360" w:lineRule="auto"/>
        <w:jc w:val="both"/>
      </w:pPr>
      <w:r w:rsidRPr="00F172CE">
        <w:rPr>
          <w:rFonts w:ascii="Book Antiqua" w:eastAsia="Book Antiqua" w:hAnsi="Book Antiqua" w:cs="Book Antiqua"/>
          <w:b/>
        </w:rPr>
        <w:t xml:space="preserve">Manuscript source: </w:t>
      </w:r>
      <w:r w:rsidRPr="00F172CE">
        <w:rPr>
          <w:rFonts w:ascii="Book Antiqua" w:eastAsia="Book Antiqua" w:hAnsi="Book Antiqua" w:cs="Book Antiqua"/>
        </w:rPr>
        <w:t xml:space="preserve">Invited </w:t>
      </w:r>
      <w:r w:rsidR="00E0092C" w:rsidRPr="00F172CE">
        <w:rPr>
          <w:rFonts w:ascii="Book Antiqua" w:eastAsia="Book Antiqua" w:hAnsi="Book Antiqua" w:cs="Book Antiqua"/>
        </w:rPr>
        <w:t>m</w:t>
      </w:r>
      <w:r w:rsidRPr="00F172CE">
        <w:rPr>
          <w:rFonts w:ascii="Book Antiqua" w:eastAsia="Book Antiqua" w:hAnsi="Book Antiqua" w:cs="Book Antiqua"/>
        </w:rPr>
        <w:t>anuscript</w:t>
      </w:r>
    </w:p>
    <w:p w14:paraId="04878DFC" w14:textId="77777777" w:rsidR="00A77B3E" w:rsidRPr="00F172CE" w:rsidRDefault="00A77B3E" w:rsidP="00F172CE">
      <w:pPr>
        <w:snapToGrid w:val="0"/>
        <w:spacing w:line="360" w:lineRule="auto"/>
        <w:jc w:val="both"/>
      </w:pPr>
    </w:p>
    <w:p w14:paraId="5F5EB557"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 xml:space="preserve">Peer-review started: </w:t>
      </w:r>
      <w:r w:rsidRPr="00F172CE">
        <w:rPr>
          <w:rFonts w:ascii="Book Antiqua" w:eastAsia="Book Antiqua" w:hAnsi="Book Antiqua" w:cs="Book Antiqua"/>
        </w:rPr>
        <w:t>June 23, 2020</w:t>
      </w:r>
    </w:p>
    <w:p w14:paraId="4F5FBEAB"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 xml:space="preserve">First decision: </w:t>
      </w:r>
      <w:r w:rsidRPr="00F172CE">
        <w:rPr>
          <w:rFonts w:ascii="Book Antiqua" w:eastAsia="Book Antiqua" w:hAnsi="Book Antiqua" w:cs="Book Antiqua"/>
        </w:rPr>
        <w:t>July 25, 2020</w:t>
      </w:r>
    </w:p>
    <w:p w14:paraId="27228DD3" w14:textId="03AA0859" w:rsidR="00A77B3E" w:rsidRPr="00F172CE" w:rsidRDefault="006F3FF3" w:rsidP="00F172CE">
      <w:pPr>
        <w:snapToGrid w:val="0"/>
        <w:spacing w:line="360" w:lineRule="auto"/>
        <w:jc w:val="both"/>
      </w:pPr>
      <w:r w:rsidRPr="00F172CE">
        <w:rPr>
          <w:rFonts w:ascii="Book Antiqua" w:eastAsia="Book Antiqua" w:hAnsi="Book Antiqua" w:cs="Book Antiqua"/>
          <w:b/>
        </w:rPr>
        <w:t xml:space="preserve">Article in press: </w:t>
      </w:r>
      <w:r w:rsidR="00D54477" w:rsidRPr="00F172CE">
        <w:rPr>
          <w:rFonts w:ascii="Book Antiqua" w:eastAsia="Book Antiqua" w:hAnsi="Book Antiqua" w:cs="Book Antiqua"/>
          <w:bCs/>
        </w:rPr>
        <w:t>September 8, 2020</w:t>
      </w:r>
    </w:p>
    <w:p w14:paraId="73A79A1C" w14:textId="77777777" w:rsidR="00A77B3E" w:rsidRPr="00F172CE" w:rsidRDefault="00A77B3E" w:rsidP="00F172CE">
      <w:pPr>
        <w:snapToGrid w:val="0"/>
        <w:spacing w:line="360" w:lineRule="auto"/>
        <w:jc w:val="both"/>
      </w:pPr>
    </w:p>
    <w:p w14:paraId="7FD028CB" w14:textId="40D083FC" w:rsidR="00A77B3E" w:rsidRPr="00F172CE" w:rsidRDefault="006F3FF3" w:rsidP="00F172CE">
      <w:pPr>
        <w:snapToGrid w:val="0"/>
        <w:spacing w:line="360" w:lineRule="auto"/>
        <w:jc w:val="both"/>
      </w:pPr>
      <w:r w:rsidRPr="00F172CE">
        <w:rPr>
          <w:rFonts w:ascii="Book Antiqua" w:eastAsia="Book Antiqua" w:hAnsi="Book Antiqua" w:cs="Book Antiqua"/>
          <w:b/>
        </w:rPr>
        <w:t xml:space="preserve">Specialty type: </w:t>
      </w:r>
      <w:r w:rsidR="007D3F41" w:rsidRPr="00F172CE">
        <w:rPr>
          <w:rFonts w:ascii="Book Antiqua" w:eastAsia="Book Antiqua" w:hAnsi="Book Antiqua" w:cs="Book Antiqua"/>
        </w:rPr>
        <w:t>Biochemistry and molecular biology</w:t>
      </w:r>
    </w:p>
    <w:p w14:paraId="6FB9E110"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 xml:space="preserve">Country/Territory of origin: </w:t>
      </w:r>
      <w:r w:rsidRPr="00F172CE">
        <w:rPr>
          <w:rFonts w:ascii="Book Antiqua" w:eastAsia="Book Antiqua" w:hAnsi="Book Antiqua" w:cs="Book Antiqua"/>
        </w:rPr>
        <w:t>Bulgaria</w:t>
      </w:r>
    </w:p>
    <w:p w14:paraId="48FC239D"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Peer-review report’s scientific quality classification</w:t>
      </w:r>
      <w:bookmarkStart w:id="0" w:name="_GoBack"/>
      <w:bookmarkEnd w:id="0"/>
    </w:p>
    <w:p w14:paraId="0BEF212B" w14:textId="77777777" w:rsidR="00A77B3E" w:rsidRPr="00F172CE" w:rsidRDefault="006F3FF3" w:rsidP="00F172CE">
      <w:pPr>
        <w:snapToGrid w:val="0"/>
        <w:spacing w:line="360" w:lineRule="auto"/>
        <w:jc w:val="both"/>
      </w:pPr>
      <w:r w:rsidRPr="00F172CE">
        <w:rPr>
          <w:rFonts w:ascii="Book Antiqua" w:eastAsia="Book Antiqua" w:hAnsi="Book Antiqua" w:cs="Book Antiqua"/>
        </w:rPr>
        <w:t>Grade A (Excellent): 0</w:t>
      </w:r>
    </w:p>
    <w:p w14:paraId="6FD82E02" w14:textId="77777777" w:rsidR="00A77B3E" w:rsidRPr="00F172CE" w:rsidRDefault="006F3FF3" w:rsidP="00F172CE">
      <w:pPr>
        <w:snapToGrid w:val="0"/>
        <w:spacing w:line="360" w:lineRule="auto"/>
        <w:jc w:val="both"/>
      </w:pPr>
      <w:r w:rsidRPr="00F172CE">
        <w:rPr>
          <w:rFonts w:ascii="Book Antiqua" w:eastAsia="Book Antiqua" w:hAnsi="Book Antiqua" w:cs="Book Antiqua"/>
        </w:rPr>
        <w:t>Grade B (Very good): 0</w:t>
      </w:r>
    </w:p>
    <w:p w14:paraId="5369F631" w14:textId="77777777" w:rsidR="00A77B3E" w:rsidRPr="00F172CE" w:rsidRDefault="006F3FF3" w:rsidP="00F172CE">
      <w:pPr>
        <w:snapToGrid w:val="0"/>
        <w:spacing w:line="360" w:lineRule="auto"/>
        <w:jc w:val="both"/>
      </w:pPr>
      <w:r w:rsidRPr="00F172CE">
        <w:rPr>
          <w:rFonts w:ascii="Book Antiqua" w:eastAsia="Book Antiqua" w:hAnsi="Book Antiqua" w:cs="Book Antiqua"/>
        </w:rPr>
        <w:t>Grade C (Good): C</w:t>
      </w:r>
    </w:p>
    <w:p w14:paraId="23168C32" w14:textId="77777777" w:rsidR="00A77B3E" w:rsidRPr="00F172CE" w:rsidRDefault="006F3FF3" w:rsidP="00F172CE">
      <w:pPr>
        <w:snapToGrid w:val="0"/>
        <w:spacing w:line="360" w:lineRule="auto"/>
        <w:jc w:val="both"/>
      </w:pPr>
      <w:r w:rsidRPr="00F172CE">
        <w:rPr>
          <w:rFonts w:ascii="Book Antiqua" w:eastAsia="Book Antiqua" w:hAnsi="Book Antiqua" w:cs="Book Antiqua"/>
        </w:rPr>
        <w:t>Grade D (Fair): D</w:t>
      </w:r>
    </w:p>
    <w:p w14:paraId="330D1E33" w14:textId="77777777" w:rsidR="00A77B3E" w:rsidRPr="00F172CE" w:rsidRDefault="006F3FF3" w:rsidP="00F172CE">
      <w:pPr>
        <w:snapToGrid w:val="0"/>
        <w:spacing w:line="360" w:lineRule="auto"/>
        <w:jc w:val="both"/>
      </w:pPr>
      <w:r w:rsidRPr="00F172CE">
        <w:rPr>
          <w:rFonts w:ascii="Book Antiqua" w:eastAsia="Book Antiqua" w:hAnsi="Book Antiqua" w:cs="Book Antiqua"/>
        </w:rPr>
        <w:t>Grade E (Poor): 0</w:t>
      </w:r>
    </w:p>
    <w:p w14:paraId="194C61AC" w14:textId="77777777" w:rsidR="00A77B3E" w:rsidRPr="00F172CE" w:rsidRDefault="00A77B3E" w:rsidP="00F172CE">
      <w:pPr>
        <w:snapToGrid w:val="0"/>
        <w:spacing w:line="360" w:lineRule="auto"/>
        <w:jc w:val="both"/>
      </w:pPr>
    </w:p>
    <w:p w14:paraId="224BC07A" w14:textId="01D477D9" w:rsidR="0013454D" w:rsidRPr="00D54477" w:rsidRDefault="006F3FF3" w:rsidP="00F172CE">
      <w:pPr>
        <w:snapToGrid w:val="0"/>
        <w:spacing w:line="360" w:lineRule="auto"/>
        <w:jc w:val="both"/>
        <w:rPr>
          <w:rFonts w:ascii="Book Antiqua" w:hAnsi="Book Antiqua" w:cs="Book Antiqua"/>
          <w:lang w:eastAsia="zh-CN"/>
        </w:rPr>
      </w:pPr>
      <w:r w:rsidRPr="00F172CE">
        <w:rPr>
          <w:rFonts w:ascii="Book Antiqua" w:eastAsia="Book Antiqua" w:hAnsi="Book Antiqua" w:cs="Book Antiqua"/>
          <w:b/>
        </w:rPr>
        <w:t xml:space="preserve">P-Reviewer: </w:t>
      </w:r>
      <w:proofErr w:type="spellStart"/>
      <w:r w:rsidRPr="00F172CE">
        <w:rPr>
          <w:rFonts w:ascii="Book Antiqua" w:eastAsia="Book Antiqua" w:hAnsi="Book Antiqua" w:cs="Book Antiqua"/>
        </w:rPr>
        <w:t>Ciotti</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Manenti</w:t>
      </w:r>
      <w:proofErr w:type="spellEnd"/>
      <w:r w:rsidRPr="00F172CE">
        <w:rPr>
          <w:rFonts w:ascii="Book Antiqua" w:eastAsia="Book Antiqua" w:hAnsi="Book Antiqua" w:cs="Book Antiqua"/>
        </w:rPr>
        <w:t xml:space="preserve"> A</w:t>
      </w:r>
      <w:r w:rsidRPr="00F172CE">
        <w:rPr>
          <w:rFonts w:ascii="Book Antiqua" w:eastAsia="Book Antiqua" w:hAnsi="Book Antiqua" w:cs="Book Antiqua"/>
          <w:b/>
        </w:rPr>
        <w:t xml:space="preserve"> S-Editor: </w:t>
      </w:r>
      <w:r w:rsidRPr="00F172CE">
        <w:rPr>
          <w:rFonts w:ascii="Book Antiqua" w:eastAsia="Book Antiqua" w:hAnsi="Book Antiqua" w:cs="Book Antiqua"/>
        </w:rPr>
        <w:t>Huang P</w:t>
      </w:r>
      <w:r w:rsidRPr="00F172CE">
        <w:rPr>
          <w:rFonts w:ascii="Book Antiqua" w:eastAsia="Book Antiqua" w:hAnsi="Book Antiqua" w:cs="Book Antiqua"/>
          <w:b/>
        </w:rPr>
        <w:t xml:space="preserve"> L-Editor: </w:t>
      </w:r>
      <w:proofErr w:type="spellStart"/>
      <w:r w:rsidR="009633D8" w:rsidRPr="00F172CE">
        <w:rPr>
          <w:rFonts w:ascii="Book Antiqua" w:eastAsia="Book Antiqua" w:hAnsi="Book Antiqua" w:cs="Book Antiqua"/>
          <w:bCs/>
        </w:rPr>
        <w:t>Filipodia</w:t>
      </w:r>
      <w:proofErr w:type="spellEnd"/>
      <w:r w:rsidRPr="00F172CE">
        <w:rPr>
          <w:rFonts w:ascii="Book Antiqua" w:eastAsia="Book Antiqua" w:hAnsi="Book Antiqua" w:cs="Book Antiqua"/>
          <w:b/>
        </w:rPr>
        <w:t xml:space="preserve"> P-Editor:</w:t>
      </w:r>
      <w:r w:rsidRPr="00D54477">
        <w:rPr>
          <w:rFonts w:ascii="Book Antiqua" w:eastAsia="Book Antiqua" w:hAnsi="Book Antiqua" w:cs="Book Antiqua"/>
        </w:rPr>
        <w:t xml:space="preserve"> </w:t>
      </w:r>
      <w:r w:rsidR="00D54477" w:rsidRPr="00D54477">
        <w:rPr>
          <w:rFonts w:ascii="Book Antiqua" w:hAnsi="Book Antiqua" w:cs="Book Antiqua" w:hint="eastAsia"/>
          <w:lang w:eastAsia="zh-CN"/>
        </w:rPr>
        <w:t>Li JH</w:t>
      </w:r>
    </w:p>
    <w:p w14:paraId="2D1FC51B" w14:textId="0A88CB11" w:rsidR="0013454D" w:rsidRPr="00F172CE" w:rsidRDefault="0013454D" w:rsidP="00F172CE">
      <w:pPr>
        <w:snapToGrid w:val="0"/>
        <w:spacing w:line="360" w:lineRule="auto"/>
        <w:jc w:val="both"/>
        <w:rPr>
          <w:rFonts w:ascii="Book Antiqua" w:eastAsia="Book Antiqua" w:hAnsi="Book Antiqua" w:cs="Book Antiqua"/>
          <w:b/>
        </w:rPr>
      </w:pPr>
      <w:r w:rsidRPr="00F172CE">
        <w:rPr>
          <w:rFonts w:ascii="Book Antiqua" w:eastAsia="Book Antiqua" w:hAnsi="Book Antiqua" w:cs="Book Antiqua"/>
          <w:b/>
        </w:rPr>
        <w:br w:type="page"/>
      </w:r>
      <w:r w:rsidR="00BE29DB" w:rsidRPr="00F172CE">
        <w:rPr>
          <w:noProof/>
          <w:shd w:val="clear" w:color="auto" w:fill="FFFFFF"/>
          <w:lang w:eastAsia="zh-CN"/>
        </w:rPr>
        <w:lastRenderedPageBreak/>
        <w:drawing>
          <wp:anchor distT="0" distB="0" distL="114300" distR="114300" simplePos="0" relativeHeight="251659264" behindDoc="0" locked="0" layoutInCell="1" allowOverlap="1" wp14:anchorId="5C03B4BB" wp14:editId="3CE2F895">
            <wp:simplePos x="0" y="0"/>
            <wp:positionH relativeFrom="margin">
              <wp:align>left</wp:align>
            </wp:positionH>
            <wp:positionV relativeFrom="paragraph">
              <wp:posOffset>404495</wp:posOffset>
            </wp:positionV>
            <wp:extent cx="5970905" cy="4411980"/>
            <wp:effectExtent l="0" t="0" r="0" b="7620"/>
            <wp:wrapSquare wrapText="bothSides"/>
            <wp:docPr id="141" name="Picture 141" descr="C:\Users\tvel0608\Deskto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vel0608\Desktop\Figure 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0905" cy="441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DBA" w:rsidRPr="00F172CE">
        <w:rPr>
          <w:rFonts w:ascii="Book Antiqua" w:hAnsi="Book Antiqua"/>
          <w:b/>
        </w:rPr>
        <w:t>Figure Legends</w:t>
      </w:r>
    </w:p>
    <w:p w14:paraId="039139C2" w14:textId="792FAD57" w:rsidR="006967B4" w:rsidRPr="00F172CE" w:rsidRDefault="0013454D" w:rsidP="00F172CE">
      <w:pPr>
        <w:snapToGrid w:val="0"/>
        <w:spacing w:line="360" w:lineRule="auto"/>
        <w:jc w:val="both"/>
        <w:rPr>
          <w:rFonts w:ascii="Book Antiqua" w:eastAsia="Book Antiqua" w:hAnsi="Book Antiqua" w:cs="Book Antiqua"/>
          <w:shd w:val="clear" w:color="auto" w:fill="FFFFFF"/>
        </w:rPr>
      </w:pPr>
      <w:r w:rsidRPr="00F172CE">
        <w:rPr>
          <w:rFonts w:ascii="Book Antiqua" w:eastAsia="Book Antiqua" w:hAnsi="Book Antiqua" w:cs="Book Antiqua"/>
          <w:b/>
          <w:bCs/>
          <w:shd w:val="clear" w:color="auto" w:fill="FFFFFF"/>
        </w:rPr>
        <w:t xml:space="preserve">Figure 1 Virulence factors and immune mechanisms during </w:t>
      </w:r>
      <w:r w:rsidR="006967B4" w:rsidRPr="00F172CE">
        <w:rPr>
          <w:rFonts w:ascii="Book Antiqua" w:eastAsia="Book Antiqua" w:hAnsi="Book Antiqua" w:cs="Book Antiqua"/>
          <w:b/>
          <w:bCs/>
          <w:shd w:val="clear" w:color="auto" w:fill="FFFFFF"/>
        </w:rPr>
        <w:t>severe acute respiratory syndrome coronavirus 2</w:t>
      </w:r>
      <w:r w:rsidRPr="00F172CE">
        <w:rPr>
          <w:rFonts w:ascii="Book Antiqua" w:eastAsia="Book Antiqua" w:hAnsi="Book Antiqua" w:cs="Book Antiqua"/>
          <w:b/>
          <w:bCs/>
          <w:shd w:val="clear" w:color="auto" w:fill="FFFFFF"/>
        </w:rPr>
        <w:t xml:space="preserve"> infection. </w:t>
      </w:r>
      <w:r w:rsidRPr="00F172CE">
        <w:rPr>
          <w:rFonts w:ascii="Book Antiqua" w:eastAsia="Book Antiqua" w:hAnsi="Book Antiqua" w:cs="Book Antiqua"/>
          <w:shd w:val="clear" w:color="auto" w:fill="FFFFFF"/>
        </w:rPr>
        <w:t xml:space="preserve">After the recognition of the virus by </w:t>
      </w:r>
      <w:r w:rsidR="006967B4" w:rsidRPr="00F172CE">
        <w:rPr>
          <w:rFonts w:ascii="Book Antiqua" w:eastAsia="Book Antiqua" w:hAnsi="Book Antiqua" w:cs="Book Antiqua"/>
          <w:shd w:val="clear" w:color="auto" w:fill="FFFFFF"/>
        </w:rPr>
        <w:t>angiotensin-converting enzyme 2</w:t>
      </w:r>
      <w:r w:rsidRPr="00F172CE">
        <w:rPr>
          <w:rFonts w:ascii="Book Antiqua" w:eastAsia="Book Antiqua" w:hAnsi="Book Antiqua" w:cs="Book Antiqua"/>
          <w:shd w:val="clear" w:color="auto" w:fill="FFFFFF"/>
        </w:rPr>
        <w:t xml:space="preserve"> and/or TMPRSS2 receptors, </w:t>
      </w:r>
      <w:r w:rsidR="006967B4" w:rsidRPr="00F172CE">
        <w:rPr>
          <w:rFonts w:ascii="Book Antiqua" w:eastAsia="Book Antiqua" w:hAnsi="Book Antiqua" w:cs="Book Antiqua"/>
          <w:shd w:val="clear" w:color="auto" w:fill="FFFFFF"/>
        </w:rPr>
        <w:t>severe acute respiratory syndrome coronavirus 2 (</w:t>
      </w:r>
      <w:r w:rsidRPr="00F172CE">
        <w:rPr>
          <w:rFonts w:ascii="Book Antiqua" w:eastAsia="Book Antiqua" w:hAnsi="Book Antiqua" w:cs="Book Antiqua"/>
          <w:shd w:val="clear" w:color="auto" w:fill="FFFFFF"/>
        </w:rPr>
        <w:t>SARS-CoV-2</w:t>
      </w:r>
      <w:r w:rsidR="006967B4" w:rsidRPr="00F172CE">
        <w:rPr>
          <w:rFonts w:ascii="Book Antiqua" w:eastAsia="Book Antiqua" w:hAnsi="Book Antiqua" w:cs="Book Antiqua"/>
          <w:shd w:val="clear" w:color="auto" w:fill="FFFFFF"/>
        </w:rPr>
        <w:t>)</w:t>
      </w:r>
      <w:r w:rsidRPr="00F172CE">
        <w:rPr>
          <w:rFonts w:ascii="Book Antiqua" w:eastAsia="Book Antiqua" w:hAnsi="Book Antiqua" w:cs="Book Antiqua"/>
          <w:shd w:val="clear" w:color="auto" w:fill="FFFFFF"/>
        </w:rPr>
        <w:t xml:space="preserve"> internalizes in the host cell. </w:t>
      </w:r>
      <w:r w:rsidRPr="00F172CE">
        <w:rPr>
          <w:rFonts w:ascii="Book Antiqua" w:eastAsia="Book Antiqua" w:hAnsi="Book Antiqua" w:cs="Book Antiqua"/>
          <w:i/>
          <w:iCs/>
          <w:shd w:val="clear" w:color="auto" w:fill="FFFFFF"/>
        </w:rPr>
        <w:t>Via</w:t>
      </w:r>
      <w:r w:rsidRPr="00F172CE">
        <w:rPr>
          <w:rFonts w:ascii="Book Antiqua" w:eastAsia="Book Antiqua" w:hAnsi="Book Antiqua" w:cs="Book Antiqua"/>
          <w:shd w:val="clear" w:color="auto" w:fill="FFFFFF"/>
        </w:rPr>
        <w:t xml:space="preserve"> several secondary messengers, the respiratory mucosal cell is stimulated to secrete cytokines and present viral antigens </w:t>
      </w:r>
      <w:r w:rsidRPr="00F172CE">
        <w:rPr>
          <w:rFonts w:ascii="Book Antiqua" w:eastAsia="Book Antiqua" w:hAnsi="Book Antiqua" w:cs="Book Antiqua"/>
          <w:i/>
          <w:iCs/>
          <w:shd w:val="clear" w:color="auto" w:fill="FFFFFF"/>
        </w:rPr>
        <w:t>via</w:t>
      </w:r>
      <w:r w:rsidRPr="00F172CE">
        <w:rPr>
          <w:rFonts w:ascii="Book Antiqua" w:eastAsia="Book Antiqua" w:hAnsi="Book Antiqua" w:cs="Book Antiqua"/>
          <w:shd w:val="clear" w:color="auto" w:fill="FFFFFF"/>
        </w:rPr>
        <w:t xml:space="preserve"> </w:t>
      </w:r>
      <w:r w:rsidR="00BE29DB" w:rsidRPr="00F172CE">
        <w:rPr>
          <w:rFonts w:ascii="Book Antiqua" w:eastAsia="Book Antiqua" w:hAnsi="Book Antiqua" w:cs="Book Antiqua"/>
          <w:shd w:val="clear" w:color="auto" w:fill="FFFFFF"/>
        </w:rPr>
        <w:t>major histocompatibility complex</w:t>
      </w:r>
      <w:r w:rsidRPr="00F172CE">
        <w:rPr>
          <w:rFonts w:ascii="Book Antiqua" w:eastAsia="Book Antiqua" w:hAnsi="Book Antiqua" w:cs="Book Antiqua"/>
          <w:shd w:val="clear" w:color="auto" w:fill="FFFFFF"/>
        </w:rPr>
        <w:t xml:space="preserve"> (</w:t>
      </w:r>
      <w:r w:rsidR="00BE29DB" w:rsidRPr="00F172CE">
        <w:rPr>
          <w:rFonts w:ascii="Book Antiqua" w:eastAsia="Book Antiqua" w:hAnsi="Book Antiqua" w:cs="Book Antiqua"/>
          <w:shd w:val="clear" w:color="auto" w:fill="FFFFFF"/>
        </w:rPr>
        <w:t>human leukocyte antigen</w:t>
      </w:r>
      <w:r w:rsidRPr="00F172CE">
        <w:rPr>
          <w:rFonts w:ascii="Book Antiqua" w:eastAsia="Book Antiqua" w:hAnsi="Book Antiqua" w:cs="Book Antiqua"/>
          <w:shd w:val="clear" w:color="auto" w:fill="FFFFFF"/>
        </w:rPr>
        <w:t xml:space="preserve">) class II molecules to cytotoxic CD8+ T cells, which further secrete cytokines, such as </w:t>
      </w:r>
      <w:r w:rsidR="00BE29DB" w:rsidRPr="00F172CE">
        <w:rPr>
          <w:rFonts w:ascii="Book Antiqua" w:eastAsia="Book Antiqua" w:hAnsi="Book Antiqua" w:cs="Book Antiqua"/>
          <w:shd w:val="clear" w:color="auto" w:fill="FFFFFF"/>
        </w:rPr>
        <w:t>interferon gamma</w:t>
      </w:r>
      <w:r w:rsidRPr="00F172CE">
        <w:rPr>
          <w:rFonts w:ascii="Book Antiqua" w:eastAsia="Book Antiqua" w:hAnsi="Book Antiqua" w:cs="Book Antiqua"/>
          <w:shd w:val="clear" w:color="auto" w:fill="FFFFFF"/>
        </w:rPr>
        <w:t xml:space="preserve">. Additionally, </w:t>
      </w:r>
      <w:r w:rsidR="00BE29DB" w:rsidRPr="00F172CE">
        <w:rPr>
          <w:rFonts w:ascii="Book Antiqua" w:eastAsia="Book Antiqua" w:hAnsi="Book Antiqua" w:cs="Book Antiqua"/>
          <w:shd w:val="clear" w:color="auto" w:fill="FFFFFF"/>
        </w:rPr>
        <w:t>natural killer</w:t>
      </w:r>
      <w:r w:rsidRPr="00F172CE">
        <w:rPr>
          <w:rFonts w:ascii="Book Antiqua" w:eastAsia="Book Antiqua" w:hAnsi="Book Antiqua" w:cs="Book Antiqua"/>
          <w:shd w:val="clear" w:color="auto" w:fill="FFFFFF"/>
        </w:rPr>
        <w:t xml:space="preserve"> cells (not shown) also contribute to the killing of infected host cells along with T cytotoxic cells as a part of cellular immunity against every viral infection. Antigen-presenting cells, such as macrophages and dendritic cells, can present viral particles </w:t>
      </w:r>
      <w:r w:rsidRPr="00F172CE">
        <w:rPr>
          <w:rFonts w:ascii="Book Antiqua" w:eastAsia="Book Antiqua" w:hAnsi="Book Antiqua" w:cs="Book Antiqua"/>
          <w:i/>
          <w:iCs/>
          <w:shd w:val="clear" w:color="auto" w:fill="FFFFFF"/>
        </w:rPr>
        <w:t>via</w:t>
      </w:r>
      <w:r w:rsidRPr="00F172CE">
        <w:rPr>
          <w:rFonts w:ascii="Book Antiqua" w:eastAsia="Book Antiqua" w:hAnsi="Book Antiqua" w:cs="Book Antiqua"/>
          <w:shd w:val="clear" w:color="auto" w:fill="FFFFFF"/>
        </w:rPr>
        <w:t xml:space="preserve"> </w:t>
      </w:r>
      <w:r w:rsidR="00BE29DB" w:rsidRPr="00F172CE">
        <w:rPr>
          <w:rFonts w:ascii="Book Antiqua" w:eastAsia="Book Antiqua" w:hAnsi="Book Antiqua" w:cs="Book Antiqua"/>
          <w:shd w:val="clear" w:color="auto" w:fill="FFFFFF"/>
        </w:rPr>
        <w:t>human leukocyte antigen</w:t>
      </w:r>
      <w:r w:rsidRPr="00F172CE">
        <w:rPr>
          <w:rFonts w:ascii="Book Antiqua" w:eastAsia="Book Antiqua" w:hAnsi="Book Antiqua" w:cs="Book Antiqua"/>
          <w:shd w:val="clear" w:color="auto" w:fill="FFFFFF"/>
        </w:rPr>
        <w:t xml:space="preserve"> class II molecules and prime CD4+ T helper cells, which further differentiate to different Th cells, such as Th17 cells </w:t>
      </w:r>
      <w:r w:rsidRPr="00F172CE">
        <w:rPr>
          <w:rFonts w:ascii="Book Antiqua" w:eastAsia="Book Antiqua" w:hAnsi="Book Antiqua" w:cs="Book Antiqua"/>
          <w:shd w:val="clear" w:color="auto" w:fill="FFFFFF"/>
        </w:rPr>
        <w:lastRenderedPageBreak/>
        <w:t>(showed), which secrete a vast majority of cytokines, leading to cytokines storms and acute respiratory distress syndrome. Th cells stimulate B cells to produce antibodies against some SARS-CoV-2 antigens, part of the humoral immunity against the virus. Viral replication and shedding are not shown.</w:t>
      </w:r>
      <w:r w:rsidR="005222B3" w:rsidRPr="00F172CE">
        <w:rPr>
          <w:rFonts w:ascii="Book Antiqua" w:eastAsia="Book Antiqua" w:hAnsi="Book Antiqua" w:cs="Book Antiqua"/>
          <w:shd w:val="clear" w:color="auto" w:fill="FFFFFF"/>
        </w:rPr>
        <w:t xml:space="preserve"> ARDS: Acute respiratory distress syndrome; SARS-CoV-2: Severe acute respiratory syndrome coronavirus 2; ACE2: Angiotensin-converting enzyme 2</w:t>
      </w:r>
      <w:r w:rsidR="003C3B95" w:rsidRPr="00F172CE">
        <w:rPr>
          <w:rFonts w:ascii="Book Antiqua" w:eastAsia="Book Antiqua" w:hAnsi="Book Antiqua" w:cs="Book Antiqua"/>
          <w:shd w:val="clear" w:color="auto" w:fill="FFFFFF"/>
        </w:rPr>
        <w:t>.</w:t>
      </w:r>
    </w:p>
    <w:p w14:paraId="4B713845" w14:textId="3BC040B9" w:rsidR="006967B4" w:rsidRPr="00756C20" w:rsidRDefault="005222B3" w:rsidP="00F172CE">
      <w:pPr>
        <w:snapToGrid w:val="0"/>
        <w:spacing w:line="360" w:lineRule="auto"/>
        <w:jc w:val="both"/>
        <w:rPr>
          <w:rFonts w:ascii="Book Antiqua" w:eastAsia="Book Antiqua" w:hAnsi="Book Antiqua" w:cs="Book Antiqua"/>
        </w:rPr>
      </w:pPr>
      <w:r w:rsidRPr="00F172CE">
        <w:rPr>
          <w:rFonts w:ascii="Book Antiqua" w:hAnsi="Book Antiqua" w:cs="Book Antiqua"/>
          <w:shd w:val="clear" w:color="auto" w:fill="FFFFFF"/>
          <w:lang w:eastAsia="zh-CN"/>
        </w:rPr>
        <w:t xml:space="preserve"> </w:t>
      </w:r>
      <w:r w:rsidR="006967B4" w:rsidRPr="00F172CE">
        <w:rPr>
          <w:rFonts w:ascii="Book Antiqua" w:eastAsia="Book Antiqua" w:hAnsi="Book Antiqua" w:cs="Book Antiqua"/>
          <w:shd w:val="clear" w:color="auto" w:fill="FFFFFF"/>
        </w:rPr>
        <w:br w:type="page"/>
      </w:r>
      <w:r w:rsidR="006967B4" w:rsidRPr="00F172CE">
        <w:rPr>
          <w:noProof/>
          <w:lang w:eastAsia="zh-CN"/>
        </w:rPr>
        <w:lastRenderedPageBreak/>
        <w:drawing>
          <wp:anchor distT="0" distB="0" distL="114300" distR="114300" simplePos="0" relativeHeight="251656704" behindDoc="0" locked="0" layoutInCell="1" allowOverlap="1" wp14:anchorId="27919EFA" wp14:editId="70ADF944">
            <wp:simplePos x="0" y="0"/>
            <wp:positionH relativeFrom="margin">
              <wp:posOffset>0</wp:posOffset>
            </wp:positionH>
            <wp:positionV relativeFrom="paragraph">
              <wp:posOffset>92592</wp:posOffset>
            </wp:positionV>
            <wp:extent cx="5972175" cy="3964940"/>
            <wp:effectExtent l="0" t="0" r="9525" b="0"/>
            <wp:wrapSquare wrapText="bothSides"/>
            <wp:docPr id="1" name="Picture 1" descr="C:\Users\tvel0608\Documents\1 TSVETELINA VELIKOVA\7 - MY PUBLICATIONS\2020 Field of vision - COVID - BPG\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vel0608\Documents\1 TSVETELINA VELIKOVA\7 - MY PUBLICATIONS\2020 Field of vision - COVID - BPG\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175" cy="396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255" w:rsidRPr="00F172CE">
        <w:rPr>
          <w:rFonts w:ascii="Book Antiqua" w:eastAsia="Book Antiqua" w:hAnsi="Book Antiqua" w:cs="Book Antiqua"/>
          <w:b/>
          <w:bCs/>
        </w:rPr>
        <w:t>Figure 2</w:t>
      </w:r>
      <w:r w:rsidR="00BE5255" w:rsidRPr="00F172CE">
        <w:rPr>
          <w:rFonts w:ascii="Book Antiqua" w:eastAsia="Book Antiqua" w:hAnsi="Book Antiqua" w:cs="Book Antiqua"/>
        </w:rPr>
        <w:t xml:space="preserve"> </w:t>
      </w:r>
      <w:r w:rsidR="00BE5255" w:rsidRPr="00F172CE">
        <w:rPr>
          <w:rFonts w:ascii="Book Antiqua" w:eastAsia="Book Antiqua" w:hAnsi="Book Antiqua" w:cs="Book Antiqua"/>
          <w:b/>
          <w:bCs/>
        </w:rPr>
        <w:t>The immune dysregulation and macrophage activation syndrome, caused by IL-1b- and IL-6-driven hyperactivation, accompanied by a decrease in many cell types, both leading to acute respiratory distress syndrome.</w:t>
      </w:r>
      <w:r w:rsidR="00BE29DB" w:rsidRPr="00F172CE">
        <w:rPr>
          <w:rFonts w:ascii="Book Antiqua" w:eastAsia="Book Antiqua" w:hAnsi="Book Antiqua" w:cs="Book Antiqua"/>
          <w:b/>
          <w:bCs/>
        </w:rPr>
        <w:t xml:space="preserve"> </w:t>
      </w:r>
      <w:r w:rsidR="00BE29DB" w:rsidRPr="00F172CE">
        <w:rPr>
          <w:rFonts w:ascii="Book Antiqua" w:eastAsia="Book Antiqua" w:hAnsi="Book Antiqua" w:cs="Book Antiqua"/>
        </w:rPr>
        <w:t xml:space="preserve">CRP: C-reactive protein; HLA: Human leukocyte antigen; Ig: Immunoglobulin; </w:t>
      </w:r>
      <w:r w:rsidR="00EB23E6" w:rsidRPr="00F172CE">
        <w:rPr>
          <w:rFonts w:ascii="Book Antiqua" w:eastAsia="Book Antiqua" w:hAnsi="Book Antiqua" w:cs="Book Antiqua"/>
        </w:rPr>
        <w:t xml:space="preserve">IL: Interleukin; </w:t>
      </w:r>
      <w:r w:rsidR="00BE29DB" w:rsidRPr="00F172CE">
        <w:rPr>
          <w:rFonts w:ascii="Book Antiqua" w:eastAsia="Book Antiqua" w:hAnsi="Book Antiqua" w:cs="Book Antiqua"/>
        </w:rPr>
        <w:t>Th: T helper; TNF</w:t>
      </w:r>
      <w:r w:rsidR="009757B9" w:rsidRPr="00F172CE">
        <w:rPr>
          <w:rFonts w:ascii="Book Antiqua" w:eastAsia="Book Antiqua" w:hAnsi="Book Antiqua" w:cs="Book Antiqua"/>
        </w:rPr>
        <w:t>α</w:t>
      </w:r>
      <w:r w:rsidR="002E14F4" w:rsidRPr="00F172CE">
        <w:rPr>
          <w:rFonts w:ascii="Book Antiqua" w:eastAsia="Book Antiqua" w:hAnsi="Book Antiqua" w:cs="Book Antiqua"/>
        </w:rPr>
        <w:t>: Tumor necrosis factor alpha.</w:t>
      </w:r>
    </w:p>
    <w:p w14:paraId="1DCE2FC9" w14:textId="4DB00E86" w:rsidR="00373C5F" w:rsidRPr="00F172CE" w:rsidRDefault="006967B4" w:rsidP="00F172CE">
      <w:pPr>
        <w:snapToGrid w:val="0"/>
        <w:spacing w:line="360" w:lineRule="auto"/>
        <w:jc w:val="both"/>
      </w:pPr>
      <w:r w:rsidRPr="00F172CE">
        <w:rPr>
          <w:rFonts w:ascii="Book Antiqua" w:eastAsia="Book Antiqua" w:hAnsi="Book Antiqua" w:cs="Book Antiqua"/>
        </w:rPr>
        <w:br w:type="page"/>
      </w:r>
      <w:r w:rsidR="00373C5F" w:rsidRPr="00F172CE">
        <w:rPr>
          <w:noProof/>
          <w:lang w:eastAsia="zh-CN"/>
        </w:rPr>
        <w:lastRenderedPageBreak/>
        <w:drawing>
          <wp:anchor distT="0" distB="0" distL="114300" distR="114300" simplePos="0" relativeHeight="251658752" behindDoc="0" locked="0" layoutInCell="1" allowOverlap="1" wp14:anchorId="6CC277E8" wp14:editId="4E9563D5">
            <wp:simplePos x="0" y="0"/>
            <wp:positionH relativeFrom="column">
              <wp:posOffset>0</wp:posOffset>
            </wp:positionH>
            <wp:positionV relativeFrom="paragraph">
              <wp:posOffset>38542</wp:posOffset>
            </wp:positionV>
            <wp:extent cx="5964555" cy="4615180"/>
            <wp:effectExtent l="0" t="0" r="0" b="0"/>
            <wp:wrapSquare wrapText="bothSides"/>
            <wp:docPr id="2" name="Picture 2" descr="C:\Users\tvel0608\Documents\1 TSVETELINA VELIKOVA\7 - MY PUBLICATIONS\2020 Field of vision - COVID - BPG\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vel0608\Documents\1 TSVETELINA VELIKOVA\7 - MY PUBLICATIONS\2020 Field of vision - COVID - BPG\Figure 3.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4555" cy="461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C5F" w:rsidRPr="00F172CE">
        <w:rPr>
          <w:rFonts w:ascii="Book Antiqua" w:eastAsia="Book Antiqua" w:hAnsi="Book Antiqua" w:cs="Book Antiqua"/>
          <w:b/>
          <w:bCs/>
        </w:rPr>
        <w:t xml:space="preserve">Figure 3 Treatment modalities related to the immunological mechanisms observed during </w:t>
      </w:r>
      <w:r w:rsidR="003C3B95" w:rsidRPr="00F172CE">
        <w:rPr>
          <w:rFonts w:ascii="Book Antiqua" w:eastAsia="Book Antiqua" w:hAnsi="Book Antiqua" w:cs="Book Antiqua"/>
          <w:b/>
          <w:bCs/>
        </w:rPr>
        <w:t>coronavirus disease 2019</w:t>
      </w:r>
      <w:r w:rsidR="00373C5F" w:rsidRPr="00F172CE">
        <w:rPr>
          <w:rFonts w:ascii="Book Antiqua" w:eastAsia="Book Antiqua" w:hAnsi="Book Antiqua" w:cs="Book Antiqua"/>
          <w:b/>
          <w:bCs/>
        </w:rPr>
        <w:t>.</w:t>
      </w:r>
      <w:r w:rsidR="003C3B95" w:rsidRPr="00F172CE">
        <w:rPr>
          <w:rFonts w:ascii="Book Antiqua" w:eastAsia="Book Antiqua" w:hAnsi="Book Antiqua" w:cs="Book Antiqua"/>
          <w:b/>
          <w:bCs/>
        </w:rPr>
        <w:t xml:space="preserve"> </w:t>
      </w:r>
      <w:r w:rsidR="004D1BCC" w:rsidRPr="00F172CE">
        <w:rPr>
          <w:rFonts w:ascii="Book Antiqua" w:eastAsia="Book Antiqua" w:hAnsi="Book Antiqua" w:cs="Book Antiqua"/>
          <w:shd w:val="clear" w:color="auto" w:fill="FFFFFF"/>
        </w:rPr>
        <w:t xml:space="preserve">ACE2: Angiotensin-converting enzyme 2; ARDS: Acute respiratory distress syndrome; </w:t>
      </w:r>
      <w:r w:rsidR="004D1BCC" w:rsidRPr="00F172CE">
        <w:rPr>
          <w:rFonts w:ascii="Book Antiqua" w:eastAsia="Book Antiqua" w:hAnsi="Book Antiqua" w:cs="Book Antiqua"/>
        </w:rPr>
        <w:t>MHC: Major histocompatibility complex</w:t>
      </w:r>
      <w:r w:rsidR="004D1BCC">
        <w:rPr>
          <w:rFonts w:ascii="Book Antiqua" w:eastAsia="Book Antiqua" w:hAnsi="Book Antiqua" w:cs="Book Antiqua"/>
        </w:rPr>
        <w:t>;</w:t>
      </w:r>
      <w:r w:rsidR="004D1BCC" w:rsidRPr="00F172CE" w:rsidDel="004D1BCC">
        <w:rPr>
          <w:rFonts w:ascii="Book Antiqua" w:eastAsia="Book Antiqua" w:hAnsi="Book Antiqua" w:cs="Book Antiqua"/>
          <w:shd w:val="clear" w:color="auto" w:fill="FFFFFF"/>
        </w:rPr>
        <w:t xml:space="preserve"> </w:t>
      </w:r>
      <w:r w:rsidR="003C3B95" w:rsidRPr="00F172CE">
        <w:rPr>
          <w:rFonts w:ascii="Book Antiqua" w:eastAsia="Book Antiqua" w:hAnsi="Book Antiqua" w:cs="Book Antiqua"/>
          <w:shd w:val="clear" w:color="auto" w:fill="FFFFFF"/>
        </w:rPr>
        <w:t xml:space="preserve">MSCs: </w:t>
      </w:r>
      <w:r w:rsidR="003C3B95" w:rsidRPr="00F172CE">
        <w:rPr>
          <w:rFonts w:ascii="Book Antiqua" w:eastAsia="Book Antiqua" w:hAnsi="Book Antiqua" w:cs="Book Antiqua"/>
        </w:rPr>
        <w:t>Mesenchymal stromal/stem cells</w:t>
      </w:r>
      <w:r w:rsidR="004D1BCC">
        <w:rPr>
          <w:rFonts w:ascii="Book Antiqua" w:eastAsia="Book Antiqua" w:hAnsi="Book Antiqua" w:cs="Book Antiqua"/>
        </w:rPr>
        <w:t>;</w:t>
      </w:r>
      <w:r w:rsidR="004D1BCC" w:rsidRPr="004D1BCC">
        <w:rPr>
          <w:rFonts w:ascii="Book Antiqua" w:eastAsia="Book Antiqua" w:hAnsi="Book Antiqua" w:cs="Book Antiqua"/>
          <w:shd w:val="clear" w:color="auto" w:fill="FFFFFF"/>
        </w:rPr>
        <w:t xml:space="preserve"> </w:t>
      </w:r>
      <w:r w:rsidR="004D1BCC" w:rsidRPr="00F172CE">
        <w:rPr>
          <w:rFonts w:ascii="Book Antiqua" w:eastAsia="Book Antiqua" w:hAnsi="Book Antiqua" w:cs="Book Antiqua"/>
          <w:shd w:val="clear" w:color="auto" w:fill="FFFFFF"/>
        </w:rPr>
        <w:t>SARS-CoV-2: Severe acute respiratory syndrome coronavirus 2</w:t>
      </w:r>
      <w:r w:rsidR="003C3B95" w:rsidRPr="00F172CE">
        <w:rPr>
          <w:rFonts w:ascii="Book Antiqua" w:eastAsia="Book Antiqua" w:hAnsi="Book Antiqua" w:cs="Book Antiqua"/>
        </w:rPr>
        <w:t>.</w:t>
      </w:r>
    </w:p>
    <w:p w14:paraId="41275AAB" w14:textId="77777777" w:rsidR="00373C5F" w:rsidRPr="00F172CE" w:rsidRDefault="00373C5F" w:rsidP="00F172CE">
      <w:pPr>
        <w:snapToGrid w:val="0"/>
        <w:spacing w:line="360" w:lineRule="auto"/>
        <w:jc w:val="both"/>
      </w:pPr>
    </w:p>
    <w:sectPr w:rsidR="00373C5F" w:rsidRPr="00F172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D0BE43" w14:textId="77777777" w:rsidR="00E8293E" w:rsidRDefault="00E8293E" w:rsidP="005B63D4">
      <w:r>
        <w:separator/>
      </w:r>
    </w:p>
  </w:endnote>
  <w:endnote w:type="continuationSeparator" w:id="0">
    <w:p w14:paraId="0BC1826B" w14:textId="77777777" w:rsidR="00E8293E" w:rsidRDefault="00E8293E" w:rsidP="005B6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296226738"/>
      <w:docPartObj>
        <w:docPartGallery w:val="Page Numbers (Bottom of Page)"/>
        <w:docPartUnique/>
      </w:docPartObj>
    </w:sdtPr>
    <w:sdtEndPr>
      <w:rPr>
        <w:noProof/>
      </w:rPr>
    </w:sdtEndPr>
    <w:sdtContent>
      <w:p w14:paraId="2D474609" w14:textId="3757075D" w:rsidR="008B44E2" w:rsidRPr="00756C20" w:rsidRDefault="008B44E2">
        <w:pPr>
          <w:pStyle w:val="a5"/>
          <w:jc w:val="right"/>
          <w:rPr>
            <w:rFonts w:ascii="Book Antiqua" w:hAnsi="Book Antiqua"/>
            <w:sz w:val="24"/>
            <w:szCs w:val="24"/>
          </w:rPr>
        </w:pPr>
        <w:r w:rsidRPr="00756C20">
          <w:rPr>
            <w:rFonts w:ascii="Book Antiqua" w:hAnsi="Book Antiqua"/>
            <w:sz w:val="24"/>
            <w:szCs w:val="24"/>
          </w:rPr>
          <w:fldChar w:fldCharType="begin"/>
        </w:r>
        <w:r w:rsidRPr="00756C20">
          <w:rPr>
            <w:rFonts w:ascii="Book Antiqua" w:hAnsi="Book Antiqua"/>
            <w:sz w:val="24"/>
            <w:szCs w:val="24"/>
          </w:rPr>
          <w:instrText xml:space="preserve"> PAGE   \* MERGEFORMAT </w:instrText>
        </w:r>
        <w:r w:rsidRPr="00756C20">
          <w:rPr>
            <w:rFonts w:ascii="Book Antiqua" w:hAnsi="Book Antiqua"/>
            <w:sz w:val="24"/>
            <w:szCs w:val="24"/>
          </w:rPr>
          <w:fldChar w:fldCharType="separate"/>
        </w:r>
        <w:r w:rsidR="00BB19F8">
          <w:rPr>
            <w:rFonts w:ascii="Book Antiqua" w:hAnsi="Book Antiqua"/>
            <w:noProof/>
            <w:sz w:val="24"/>
            <w:szCs w:val="24"/>
          </w:rPr>
          <w:t>36</w:t>
        </w:r>
        <w:r w:rsidRPr="00756C20">
          <w:rPr>
            <w:rFonts w:ascii="Book Antiqua" w:hAnsi="Book Antiqua"/>
            <w:noProof/>
            <w:sz w:val="24"/>
            <w:szCs w:val="24"/>
          </w:rPr>
          <w:fldChar w:fldCharType="end"/>
        </w:r>
        <w:r w:rsidR="00EB23E6">
          <w:rPr>
            <w:rFonts w:ascii="Book Antiqua" w:hAnsi="Book Antiqua"/>
            <w:noProof/>
            <w:sz w:val="24"/>
            <w:szCs w:val="24"/>
          </w:rPr>
          <w:t xml:space="preserve"> </w:t>
        </w:r>
        <w:r w:rsidRPr="00756C20">
          <w:rPr>
            <w:rFonts w:ascii="Book Antiqua" w:hAnsi="Book Antiqua"/>
            <w:noProof/>
            <w:sz w:val="24"/>
            <w:szCs w:val="24"/>
          </w:rPr>
          <w:t>/</w:t>
        </w:r>
        <w:r w:rsidR="00EB23E6">
          <w:rPr>
            <w:rFonts w:ascii="Book Antiqua" w:hAnsi="Book Antiqua"/>
            <w:noProof/>
            <w:sz w:val="24"/>
            <w:szCs w:val="24"/>
          </w:rPr>
          <w:t xml:space="preserve"> </w:t>
        </w:r>
        <w:r w:rsidRPr="00756C20">
          <w:rPr>
            <w:rFonts w:ascii="Book Antiqua" w:hAnsi="Book Antiqua"/>
            <w:noProof/>
            <w:sz w:val="24"/>
            <w:szCs w:val="24"/>
          </w:rPr>
          <w:t>3</w:t>
        </w:r>
        <w:r w:rsidR="00756C20">
          <w:rPr>
            <w:rFonts w:ascii="Book Antiqua" w:hAnsi="Book Antiqua"/>
            <w:noProof/>
            <w:sz w:val="24"/>
            <w:szCs w:val="24"/>
          </w:rPr>
          <w:t>9</w:t>
        </w:r>
      </w:p>
    </w:sdtContent>
  </w:sdt>
  <w:p w14:paraId="390A6108" w14:textId="77777777" w:rsidR="005B63D4" w:rsidRDefault="005B63D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7025C" w14:textId="77777777" w:rsidR="00E8293E" w:rsidRDefault="00E8293E" w:rsidP="005B63D4">
      <w:r>
        <w:separator/>
      </w:r>
    </w:p>
  </w:footnote>
  <w:footnote w:type="continuationSeparator" w:id="0">
    <w:p w14:paraId="3AACAB47" w14:textId="77777777" w:rsidR="00E8293E" w:rsidRDefault="00E8293E" w:rsidP="005B63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99F"/>
    <w:rsid w:val="00007D3D"/>
    <w:rsid w:val="00021954"/>
    <w:rsid w:val="0003762D"/>
    <w:rsid w:val="00056825"/>
    <w:rsid w:val="00115C17"/>
    <w:rsid w:val="001275B8"/>
    <w:rsid w:val="0013454D"/>
    <w:rsid w:val="00150368"/>
    <w:rsid w:val="00164455"/>
    <w:rsid w:val="00174AD3"/>
    <w:rsid w:val="001844B9"/>
    <w:rsid w:val="001C26AC"/>
    <w:rsid w:val="001E1AE7"/>
    <w:rsid w:val="002107A0"/>
    <w:rsid w:val="002535BB"/>
    <w:rsid w:val="00260211"/>
    <w:rsid w:val="002B1E65"/>
    <w:rsid w:val="002D482C"/>
    <w:rsid w:val="002E14F4"/>
    <w:rsid w:val="00305421"/>
    <w:rsid w:val="00373C5F"/>
    <w:rsid w:val="0038512A"/>
    <w:rsid w:val="00385BFD"/>
    <w:rsid w:val="00396DC9"/>
    <w:rsid w:val="003C3B95"/>
    <w:rsid w:val="003D5709"/>
    <w:rsid w:val="003E194A"/>
    <w:rsid w:val="003F0D06"/>
    <w:rsid w:val="003F27D3"/>
    <w:rsid w:val="004000F2"/>
    <w:rsid w:val="00411685"/>
    <w:rsid w:val="004422A0"/>
    <w:rsid w:val="00453F9E"/>
    <w:rsid w:val="00462072"/>
    <w:rsid w:val="00464E52"/>
    <w:rsid w:val="00480676"/>
    <w:rsid w:val="004C0403"/>
    <w:rsid w:val="004D1BCC"/>
    <w:rsid w:val="005222B3"/>
    <w:rsid w:val="005239D5"/>
    <w:rsid w:val="005328F0"/>
    <w:rsid w:val="00567A08"/>
    <w:rsid w:val="005A7094"/>
    <w:rsid w:val="005B63D4"/>
    <w:rsid w:val="005E5261"/>
    <w:rsid w:val="005E6F37"/>
    <w:rsid w:val="00602209"/>
    <w:rsid w:val="00614A98"/>
    <w:rsid w:val="00615945"/>
    <w:rsid w:val="00675CF9"/>
    <w:rsid w:val="00692FCC"/>
    <w:rsid w:val="006967B4"/>
    <w:rsid w:val="006A1E44"/>
    <w:rsid w:val="006C1D20"/>
    <w:rsid w:val="006F313F"/>
    <w:rsid w:val="006F3FF3"/>
    <w:rsid w:val="006F5436"/>
    <w:rsid w:val="00722D70"/>
    <w:rsid w:val="00733AF6"/>
    <w:rsid w:val="00743BE2"/>
    <w:rsid w:val="0075665C"/>
    <w:rsid w:val="00756C20"/>
    <w:rsid w:val="007D3F41"/>
    <w:rsid w:val="007E2233"/>
    <w:rsid w:val="007E73C9"/>
    <w:rsid w:val="0082223A"/>
    <w:rsid w:val="00827EDE"/>
    <w:rsid w:val="0084164F"/>
    <w:rsid w:val="00874E32"/>
    <w:rsid w:val="00892355"/>
    <w:rsid w:val="008B44E2"/>
    <w:rsid w:val="008C49D7"/>
    <w:rsid w:val="008C6297"/>
    <w:rsid w:val="0091298D"/>
    <w:rsid w:val="00917169"/>
    <w:rsid w:val="00931327"/>
    <w:rsid w:val="00943897"/>
    <w:rsid w:val="0096084E"/>
    <w:rsid w:val="009633D8"/>
    <w:rsid w:val="009757B9"/>
    <w:rsid w:val="009947F8"/>
    <w:rsid w:val="009C0679"/>
    <w:rsid w:val="00A35DBA"/>
    <w:rsid w:val="00A366A4"/>
    <w:rsid w:val="00A70506"/>
    <w:rsid w:val="00A74310"/>
    <w:rsid w:val="00A76968"/>
    <w:rsid w:val="00A77B3E"/>
    <w:rsid w:val="00AE46A4"/>
    <w:rsid w:val="00B21A7E"/>
    <w:rsid w:val="00B47E60"/>
    <w:rsid w:val="00B5386F"/>
    <w:rsid w:val="00B66FA1"/>
    <w:rsid w:val="00B807C6"/>
    <w:rsid w:val="00B82462"/>
    <w:rsid w:val="00B83F0C"/>
    <w:rsid w:val="00B85C21"/>
    <w:rsid w:val="00B85E7D"/>
    <w:rsid w:val="00BA7F8B"/>
    <w:rsid w:val="00BB19F8"/>
    <w:rsid w:val="00BE29DB"/>
    <w:rsid w:val="00BE375F"/>
    <w:rsid w:val="00BE5255"/>
    <w:rsid w:val="00BE655C"/>
    <w:rsid w:val="00BF21A3"/>
    <w:rsid w:val="00BF4471"/>
    <w:rsid w:val="00C00D8A"/>
    <w:rsid w:val="00C06551"/>
    <w:rsid w:val="00C12673"/>
    <w:rsid w:val="00C257F1"/>
    <w:rsid w:val="00C3104F"/>
    <w:rsid w:val="00C31639"/>
    <w:rsid w:val="00C46147"/>
    <w:rsid w:val="00C47495"/>
    <w:rsid w:val="00C55A86"/>
    <w:rsid w:val="00C631D6"/>
    <w:rsid w:val="00C90DE5"/>
    <w:rsid w:val="00CA2A55"/>
    <w:rsid w:val="00CA36F9"/>
    <w:rsid w:val="00CB431E"/>
    <w:rsid w:val="00D20A68"/>
    <w:rsid w:val="00D54477"/>
    <w:rsid w:val="00D848DD"/>
    <w:rsid w:val="00DD14E1"/>
    <w:rsid w:val="00DE17BF"/>
    <w:rsid w:val="00DE5D4A"/>
    <w:rsid w:val="00E0092C"/>
    <w:rsid w:val="00E107E3"/>
    <w:rsid w:val="00E30102"/>
    <w:rsid w:val="00E8293E"/>
    <w:rsid w:val="00E960AB"/>
    <w:rsid w:val="00EA148E"/>
    <w:rsid w:val="00EB09E6"/>
    <w:rsid w:val="00EB1120"/>
    <w:rsid w:val="00EB23E6"/>
    <w:rsid w:val="00EB7B68"/>
    <w:rsid w:val="00EF2685"/>
    <w:rsid w:val="00EF50A4"/>
    <w:rsid w:val="00F11ED4"/>
    <w:rsid w:val="00F172CE"/>
    <w:rsid w:val="00F21702"/>
    <w:rsid w:val="00F370AC"/>
    <w:rsid w:val="00F5275F"/>
    <w:rsid w:val="00F572F3"/>
    <w:rsid w:val="00F609A0"/>
    <w:rsid w:val="00F902D6"/>
    <w:rsid w:val="00F921DA"/>
    <w:rsid w:val="00FA177B"/>
    <w:rsid w:val="00FA1B32"/>
    <w:rsid w:val="00FB01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D3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py-text">
    <w:name w:val="copy-text"/>
    <w:basedOn w:val="a0"/>
  </w:style>
  <w:style w:type="paragraph" w:styleId="a3">
    <w:name w:val="Balloon Text"/>
    <w:basedOn w:val="a"/>
    <w:link w:val="Char"/>
    <w:rsid w:val="0096084E"/>
    <w:rPr>
      <w:sz w:val="18"/>
      <w:szCs w:val="18"/>
    </w:rPr>
  </w:style>
  <w:style w:type="character" w:customStyle="1" w:styleId="Char">
    <w:name w:val="批注框文本 Char"/>
    <w:basedOn w:val="a0"/>
    <w:link w:val="a3"/>
    <w:rsid w:val="0096084E"/>
    <w:rPr>
      <w:sz w:val="18"/>
      <w:szCs w:val="18"/>
    </w:rPr>
  </w:style>
  <w:style w:type="paragraph" w:styleId="a4">
    <w:name w:val="header"/>
    <w:basedOn w:val="a"/>
    <w:link w:val="Char0"/>
    <w:unhideWhenUsed/>
    <w:rsid w:val="005B63D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5B63D4"/>
    <w:rPr>
      <w:sz w:val="18"/>
      <w:szCs w:val="18"/>
    </w:rPr>
  </w:style>
  <w:style w:type="paragraph" w:styleId="a5">
    <w:name w:val="footer"/>
    <w:basedOn w:val="a"/>
    <w:link w:val="Char1"/>
    <w:uiPriority w:val="99"/>
    <w:unhideWhenUsed/>
    <w:rsid w:val="005B63D4"/>
    <w:pPr>
      <w:tabs>
        <w:tab w:val="center" w:pos="4153"/>
        <w:tab w:val="right" w:pos="8306"/>
      </w:tabs>
      <w:snapToGrid w:val="0"/>
    </w:pPr>
    <w:rPr>
      <w:sz w:val="18"/>
      <w:szCs w:val="18"/>
    </w:rPr>
  </w:style>
  <w:style w:type="character" w:customStyle="1" w:styleId="Char1">
    <w:name w:val="页脚 Char"/>
    <w:basedOn w:val="a0"/>
    <w:link w:val="a5"/>
    <w:uiPriority w:val="99"/>
    <w:rsid w:val="005B63D4"/>
    <w:rPr>
      <w:sz w:val="18"/>
      <w:szCs w:val="18"/>
    </w:rPr>
  </w:style>
  <w:style w:type="paragraph" w:styleId="a6">
    <w:name w:val="Revision"/>
    <w:hidden/>
    <w:uiPriority w:val="99"/>
    <w:semiHidden/>
    <w:rsid w:val="00B47E6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py-text">
    <w:name w:val="copy-text"/>
    <w:basedOn w:val="a0"/>
  </w:style>
  <w:style w:type="paragraph" w:styleId="a3">
    <w:name w:val="Balloon Text"/>
    <w:basedOn w:val="a"/>
    <w:link w:val="Char"/>
    <w:rsid w:val="0096084E"/>
    <w:rPr>
      <w:sz w:val="18"/>
      <w:szCs w:val="18"/>
    </w:rPr>
  </w:style>
  <w:style w:type="character" w:customStyle="1" w:styleId="Char">
    <w:name w:val="批注框文本 Char"/>
    <w:basedOn w:val="a0"/>
    <w:link w:val="a3"/>
    <w:rsid w:val="0096084E"/>
    <w:rPr>
      <w:sz w:val="18"/>
      <w:szCs w:val="18"/>
    </w:rPr>
  </w:style>
  <w:style w:type="paragraph" w:styleId="a4">
    <w:name w:val="header"/>
    <w:basedOn w:val="a"/>
    <w:link w:val="Char0"/>
    <w:unhideWhenUsed/>
    <w:rsid w:val="005B63D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5B63D4"/>
    <w:rPr>
      <w:sz w:val="18"/>
      <w:szCs w:val="18"/>
    </w:rPr>
  </w:style>
  <w:style w:type="paragraph" w:styleId="a5">
    <w:name w:val="footer"/>
    <w:basedOn w:val="a"/>
    <w:link w:val="Char1"/>
    <w:uiPriority w:val="99"/>
    <w:unhideWhenUsed/>
    <w:rsid w:val="005B63D4"/>
    <w:pPr>
      <w:tabs>
        <w:tab w:val="center" w:pos="4153"/>
        <w:tab w:val="right" w:pos="8306"/>
      </w:tabs>
      <w:snapToGrid w:val="0"/>
    </w:pPr>
    <w:rPr>
      <w:sz w:val="18"/>
      <w:szCs w:val="18"/>
    </w:rPr>
  </w:style>
  <w:style w:type="character" w:customStyle="1" w:styleId="Char1">
    <w:name w:val="页脚 Char"/>
    <w:basedOn w:val="a0"/>
    <w:link w:val="a5"/>
    <w:uiPriority w:val="99"/>
    <w:rsid w:val="005B63D4"/>
    <w:rPr>
      <w:sz w:val="18"/>
      <w:szCs w:val="18"/>
    </w:rPr>
  </w:style>
  <w:style w:type="paragraph" w:styleId="a6">
    <w:name w:val="Revision"/>
    <w:hidden/>
    <w:uiPriority w:val="99"/>
    <w:semiHidden/>
    <w:rsid w:val="00B47E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8C15A-67B9-451F-9DE6-7CD068B7A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39</Pages>
  <Words>10833</Words>
  <Characters>61754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Lenovo</cp:lastModifiedBy>
  <cp:revision>15</cp:revision>
  <dcterms:created xsi:type="dcterms:W3CDTF">2020-09-10T13:26:00Z</dcterms:created>
  <dcterms:modified xsi:type="dcterms:W3CDTF">2020-09-23T06:22:00Z</dcterms:modified>
</cp:coreProperties>
</file>