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0CC5"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Name of Journal: </w:t>
      </w:r>
      <w:r w:rsidRPr="009B3720">
        <w:rPr>
          <w:rFonts w:ascii="Book Antiqua" w:eastAsia="Book Antiqua" w:hAnsi="Book Antiqua" w:cs="Book Antiqua"/>
          <w:i/>
          <w:color w:val="000000"/>
        </w:rPr>
        <w:t>World Journal of Diabetes</w:t>
      </w:r>
    </w:p>
    <w:p w14:paraId="4345D8C7"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Manuscript NO: </w:t>
      </w:r>
      <w:r w:rsidRPr="009B3720">
        <w:rPr>
          <w:rFonts w:ascii="Book Antiqua" w:eastAsia="Book Antiqua" w:hAnsi="Book Antiqua" w:cs="Book Antiqua"/>
          <w:color w:val="000000"/>
        </w:rPr>
        <w:t>58060</w:t>
      </w:r>
    </w:p>
    <w:p w14:paraId="699A23C1"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Manuscript Type: </w:t>
      </w:r>
      <w:r w:rsidRPr="009B3720">
        <w:rPr>
          <w:rFonts w:ascii="Book Antiqua" w:eastAsia="Book Antiqua" w:hAnsi="Book Antiqua" w:cs="Book Antiqua"/>
          <w:color w:val="000000"/>
        </w:rPr>
        <w:t>EDITORIAL</w:t>
      </w:r>
    </w:p>
    <w:p w14:paraId="595A9EAB" w14:textId="77777777" w:rsidR="00A77B3E" w:rsidRPr="009B3720" w:rsidRDefault="00A77B3E">
      <w:pPr>
        <w:spacing w:line="360" w:lineRule="auto"/>
        <w:jc w:val="both"/>
      </w:pPr>
    </w:p>
    <w:p w14:paraId="0485F41F" w14:textId="77777777" w:rsidR="00A77B3E" w:rsidRPr="009B3720" w:rsidRDefault="00EC0252">
      <w:pPr>
        <w:spacing w:line="360" w:lineRule="auto"/>
        <w:jc w:val="both"/>
      </w:pPr>
      <w:r w:rsidRPr="009B3720">
        <w:rPr>
          <w:rFonts w:ascii="Book Antiqua" w:eastAsia="Book Antiqua" w:hAnsi="Book Antiqua" w:cs="Book Antiqua"/>
          <w:b/>
          <w:color w:val="000000"/>
        </w:rPr>
        <w:t>Is there a role for glucagon-like peptide-1 receptor agonists in the management of diabetic nephropathy?</w:t>
      </w:r>
    </w:p>
    <w:p w14:paraId="21F2EF41" w14:textId="77777777" w:rsidR="00A77B3E" w:rsidRPr="009B3720" w:rsidRDefault="00A77B3E">
      <w:pPr>
        <w:spacing w:line="360" w:lineRule="auto"/>
        <w:jc w:val="both"/>
      </w:pPr>
    </w:p>
    <w:p w14:paraId="7FD1479B" w14:textId="5AD78343" w:rsidR="00A77B3E" w:rsidRPr="009B3720" w:rsidRDefault="00B23D50">
      <w:pPr>
        <w:spacing w:line="360" w:lineRule="auto"/>
        <w:jc w:val="both"/>
      </w:pPr>
      <w:proofErr w:type="spellStart"/>
      <w:r w:rsidRPr="009B3720">
        <w:rPr>
          <w:rFonts w:ascii="Book Antiqua" w:eastAsia="Book Antiqua" w:hAnsi="Book Antiqua" w:cs="Book Antiqua"/>
          <w:color w:val="000000"/>
        </w:rPr>
        <w:t>Veneti</w:t>
      </w:r>
      <w:proofErr w:type="spellEnd"/>
      <w:r w:rsidRPr="009B3720">
        <w:rPr>
          <w:rFonts w:ascii="Book Antiqua" w:eastAsia="Book Antiqua" w:hAnsi="Book Antiqua" w:cs="Book Antiqua"/>
          <w:color w:val="000000"/>
        </w:rPr>
        <w:t xml:space="preserve"> S</w:t>
      </w:r>
      <w:r w:rsidRPr="009B3720">
        <w:rPr>
          <w:rStyle w:val="a3"/>
          <w:rFonts w:ascii="Book Antiqua" w:eastAsia="Book Antiqua" w:hAnsi="Book Antiqua" w:cs="Book Antiqua"/>
          <w:color w:val="000000"/>
        </w:rPr>
        <w:t xml:space="preserve"> </w:t>
      </w:r>
      <w:r w:rsidRPr="009B3720">
        <w:rPr>
          <w:rStyle w:val="a3"/>
          <w:rFonts w:ascii="Book Antiqua" w:eastAsia="Book Antiqua" w:hAnsi="Book Antiqua" w:cs="Book Antiqua"/>
          <w:i/>
          <w:iCs/>
          <w:color w:val="000000"/>
        </w:rPr>
        <w:t>et al</w:t>
      </w:r>
      <w:r w:rsidRPr="009B3720">
        <w:rPr>
          <w:rStyle w:val="a3"/>
          <w:rFonts w:ascii="Book Antiqua" w:eastAsia="Book Antiqua" w:hAnsi="Book Antiqua" w:cs="Book Antiqua"/>
          <w:color w:val="000000"/>
        </w:rPr>
        <w:t xml:space="preserve">. </w:t>
      </w:r>
      <w:r w:rsidR="00EC0252" w:rsidRPr="009B3720">
        <w:rPr>
          <w:rStyle w:val="a3"/>
          <w:rFonts w:ascii="Book Antiqua" w:eastAsia="Book Antiqua" w:hAnsi="Book Antiqua" w:cs="Book Antiqua"/>
          <w:color w:val="000000"/>
        </w:rPr>
        <w:t>GLP-1 receptor agonists in diabetic nephropathy</w:t>
      </w:r>
    </w:p>
    <w:p w14:paraId="1AB511F4" w14:textId="77777777" w:rsidR="00A77B3E" w:rsidRPr="009B3720" w:rsidRDefault="00A77B3E">
      <w:pPr>
        <w:spacing w:line="360" w:lineRule="auto"/>
        <w:jc w:val="both"/>
      </w:pPr>
    </w:p>
    <w:p w14:paraId="2F7E6EDF" w14:textId="77777777" w:rsidR="00A77B3E" w:rsidRPr="009B3720" w:rsidRDefault="00EC0252">
      <w:pPr>
        <w:spacing w:line="360" w:lineRule="auto"/>
        <w:jc w:val="both"/>
      </w:pPr>
      <w:proofErr w:type="spellStart"/>
      <w:r w:rsidRPr="009B3720">
        <w:rPr>
          <w:rFonts w:ascii="Book Antiqua" w:eastAsia="Book Antiqua" w:hAnsi="Book Antiqua" w:cs="Book Antiqua"/>
          <w:color w:val="000000"/>
        </w:rPr>
        <w:t>Stavroula</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Veneti</w:t>
      </w:r>
      <w:proofErr w:type="spellEnd"/>
      <w:r w:rsidRPr="009B3720">
        <w:rPr>
          <w:rFonts w:ascii="Book Antiqua" w:eastAsia="Book Antiqua" w:hAnsi="Book Antiqua" w:cs="Book Antiqua"/>
          <w:color w:val="000000"/>
        </w:rPr>
        <w:t xml:space="preserve">, Konstantinos </w:t>
      </w:r>
      <w:proofErr w:type="spellStart"/>
      <w:r w:rsidRPr="009B3720">
        <w:rPr>
          <w:rFonts w:ascii="Book Antiqua" w:eastAsia="Book Antiqua" w:hAnsi="Book Antiqua" w:cs="Book Antiqua"/>
          <w:color w:val="000000"/>
        </w:rPr>
        <w:t>Tziomalos</w:t>
      </w:r>
      <w:proofErr w:type="spellEnd"/>
    </w:p>
    <w:p w14:paraId="20702174" w14:textId="77777777" w:rsidR="00A77B3E" w:rsidRPr="009B3720" w:rsidRDefault="00A77B3E">
      <w:pPr>
        <w:spacing w:line="360" w:lineRule="auto"/>
        <w:jc w:val="both"/>
      </w:pPr>
    </w:p>
    <w:p w14:paraId="08C01AB6" w14:textId="77777777" w:rsidR="00A77B3E" w:rsidRPr="009B3720" w:rsidRDefault="00EC0252">
      <w:pPr>
        <w:spacing w:line="360" w:lineRule="auto"/>
        <w:jc w:val="both"/>
      </w:pPr>
      <w:proofErr w:type="spellStart"/>
      <w:r w:rsidRPr="009B3720">
        <w:rPr>
          <w:rFonts w:ascii="Book Antiqua" w:eastAsia="Book Antiqua" w:hAnsi="Book Antiqua" w:cs="Book Antiqua"/>
          <w:b/>
          <w:bCs/>
          <w:color w:val="000000"/>
        </w:rPr>
        <w:t>Stavroula</w:t>
      </w:r>
      <w:proofErr w:type="spellEnd"/>
      <w:r w:rsidRPr="009B3720">
        <w:rPr>
          <w:rFonts w:ascii="Book Antiqua" w:eastAsia="Book Antiqua" w:hAnsi="Book Antiqua" w:cs="Book Antiqua"/>
          <w:b/>
          <w:bCs/>
          <w:color w:val="000000"/>
        </w:rPr>
        <w:t xml:space="preserve"> </w:t>
      </w:r>
      <w:proofErr w:type="spellStart"/>
      <w:r w:rsidRPr="009B3720">
        <w:rPr>
          <w:rFonts w:ascii="Book Antiqua" w:eastAsia="Book Antiqua" w:hAnsi="Book Antiqua" w:cs="Book Antiqua"/>
          <w:b/>
          <w:bCs/>
          <w:color w:val="000000"/>
        </w:rPr>
        <w:t>Veneti</w:t>
      </w:r>
      <w:proofErr w:type="spellEnd"/>
      <w:r w:rsidRPr="009B3720">
        <w:rPr>
          <w:rFonts w:ascii="Book Antiqua" w:eastAsia="Book Antiqua" w:hAnsi="Book Antiqua" w:cs="Book Antiqua"/>
          <w:b/>
          <w:bCs/>
          <w:color w:val="000000"/>
        </w:rPr>
        <w:t xml:space="preserve">, Konstantinos </w:t>
      </w:r>
      <w:proofErr w:type="spellStart"/>
      <w:r w:rsidRPr="009B3720">
        <w:rPr>
          <w:rFonts w:ascii="Book Antiqua" w:eastAsia="Book Antiqua" w:hAnsi="Book Antiqua" w:cs="Book Antiqua"/>
          <w:b/>
          <w:bCs/>
          <w:color w:val="000000"/>
        </w:rPr>
        <w:t>Tziomalos</w:t>
      </w:r>
      <w:proofErr w:type="spellEnd"/>
      <w:r w:rsidRPr="009B3720">
        <w:rPr>
          <w:rFonts w:ascii="Book Antiqua" w:eastAsia="Book Antiqua" w:hAnsi="Book Antiqua" w:cs="Book Antiqua"/>
          <w:b/>
          <w:bCs/>
          <w:color w:val="000000"/>
        </w:rPr>
        <w:t xml:space="preserve">, </w:t>
      </w:r>
      <w:r w:rsidRPr="009B3720">
        <w:rPr>
          <w:rFonts w:ascii="Book Antiqua" w:eastAsia="Book Antiqua" w:hAnsi="Book Antiqua" w:cs="Book Antiqua"/>
          <w:color w:val="000000"/>
        </w:rPr>
        <w:t xml:space="preserve">First </w:t>
      </w:r>
      <w:proofErr w:type="spellStart"/>
      <w:r w:rsidRPr="009B3720">
        <w:rPr>
          <w:rFonts w:ascii="Book Antiqua" w:eastAsia="Book Antiqua" w:hAnsi="Book Antiqua" w:cs="Book Antiqua"/>
          <w:color w:val="000000"/>
        </w:rPr>
        <w:t>Propedeutic</w:t>
      </w:r>
      <w:proofErr w:type="spellEnd"/>
      <w:r w:rsidRPr="009B3720">
        <w:rPr>
          <w:rFonts w:ascii="Book Antiqua" w:eastAsia="Book Antiqua" w:hAnsi="Book Antiqua" w:cs="Book Antiqua"/>
          <w:color w:val="000000"/>
        </w:rPr>
        <w:t xml:space="preserve"> Department of Internal Medicine, Medical School, Aristotle University of Thessaloniki, AHEPA Hospital, Thessaloniki 54636, Greece</w:t>
      </w:r>
    </w:p>
    <w:p w14:paraId="4CCD7B1A" w14:textId="77777777" w:rsidR="00A77B3E" w:rsidRPr="009B3720" w:rsidRDefault="00A77B3E">
      <w:pPr>
        <w:spacing w:line="360" w:lineRule="auto"/>
        <w:jc w:val="both"/>
      </w:pPr>
    </w:p>
    <w:p w14:paraId="01F87D20" w14:textId="0DF68612" w:rsidR="00A77B3E" w:rsidRPr="009B3720" w:rsidRDefault="00EC0252">
      <w:pPr>
        <w:spacing w:line="360" w:lineRule="auto"/>
        <w:jc w:val="both"/>
      </w:pPr>
      <w:r w:rsidRPr="009B3720">
        <w:rPr>
          <w:rFonts w:ascii="Book Antiqua" w:eastAsia="Book Antiqua" w:hAnsi="Book Antiqua" w:cs="Book Antiqua"/>
          <w:b/>
          <w:bCs/>
          <w:color w:val="000000"/>
        </w:rPr>
        <w:t xml:space="preserve">Author contributions: </w:t>
      </w:r>
      <w:proofErr w:type="spellStart"/>
      <w:r w:rsidRPr="009B3720">
        <w:rPr>
          <w:rFonts w:ascii="Book Antiqua" w:eastAsia="Book Antiqua" w:hAnsi="Book Antiqua" w:cs="Book Antiqua"/>
          <w:color w:val="000000"/>
        </w:rPr>
        <w:t>Veneti</w:t>
      </w:r>
      <w:proofErr w:type="spellEnd"/>
      <w:r w:rsidRPr="009B3720">
        <w:rPr>
          <w:rFonts w:ascii="Book Antiqua" w:eastAsia="Book Antiqua" w:hAnsi="Book Antiqua" w:cs="Book Antiqua"/>
          <w:color w:val="000000"/>
        </w:rPr>
        <w:t xml:space="preserve"> S drafted the editorial</w:t>
      </w:r>
      <w:r w:rsidR="00B23D50" w:rsidRPr="009B3720">
        <w:rPr>
          <w:rFonts w:ascii="Book Antiqua" w:eastAsia="Book Antiqua" w:hAnsi="Book Antiqua" w:cs="Book Antiqua"/>
          <w:color w:val="000000"/>
        </w:rPr>
        <w:t>;</w:t>
      </w:r>
      <w:r w:rsidRPr="009B3720">
        <w:rPr>
          <w:rFonts w:ascii="Book Antiqua" w:eastAsia="Book Antiqua" w:hAnsi="Book Antiqua" w:cs="Book Antiqua"/>
          <w:color w:val="000000"/>
        </w:rPr>
        <w:t xml:space="preserve"> </w:t>
      </w:r>
      <w:r w:rsidR="00B23D50" w:rsidRPr="009B3720">
        <w:rPr>
          <w:rFonts w:ascii="Book Antiqua" w:eastAsia="Book Antiqua" w:hAnsi="Book Antiqua" w:cs="Book Antiqua"/>
          <w:color w:val="000000"/>
        </w:rPr>
        <w:t xml:space="preserve">and </w:t>
      </w:r>
      <w:proofErr w:type="spellStart"/>
      <w:r w:rsidRPr="009B3720">
        <w:rPr>
          <w:rFonts w:ascii="Book Antiqua" w:eastAsia="Book Antiqua" w:hAnsi="Book Antiqua" w:cs="Book Antiqua"/>
          <w:color w:val="000000"/>
        </w:rPr>
        <w:t>Tziomalos</w:t>
      </w:r>
      <w:proofErr w:type="spellEnd"/>
      <w:r w:rsidRPr="009B3720">
        <w:rPr>
          <w:rFonts w:ascii="Book Antiqua" w:eastAsia="Book Antiqua" w:hAnsi="Book Antiqua" w:cs="Book Antiqua"/>
          <w:color w:val="000000"/>
        </w:rPr>
        <w:t xml:space="preserve"> K critically revised the draft.</w:t>
      </w:r>
    </w:p>
    <w:p w14:paraId="34E4DE96" w14:textId="77777777" w:rsidR="00A77B3E" w:rsidRPr="009B3720" w:rsidRDefault="00A77B3E">
      <w:pPr>
        <w:spacing w:line="360" w:lineRule="auto"/>
        <w:jc w:val="both"/>
      </w:pPr>
    </w:p>
    <w:p w14:paraId="4B3BEF8B" w14:textId="77777777" w:rsidR="00A77B3E" w:rsidRPr="009B3720" w:rsidRDefault="00EC0252">
      <w:pPr>
        <w:spacing w:line="360" w:lineRule="auto"/>
        <w:jc w:val="both"/>
      </w:pPr>
      <w:r w:rsidRPr="009B3720">
        <w:rPr>
          <w:rFonts w:ascii="Book Antiqua" w:eastAsia="Book Antiqua" w:hAnsi="Book Antiqua" w:cs="Book Antiqua"/>
          <w:b/>
          <w:bCs/>
          <w:color w:val="000000"/>
        </w:rPr>
        <w:t xml:space="preserve">Corresponding author: Konstantinos </w:t>
      </w:r>
      <w:proofErr w:type="spellStart"/>
      <w:r w:rsidRPr="009B3720">
        <w:rPr>
          <w:rFonts w:ascii="Book Antiqua" w:eastAsia="Book Antiqua" w:hAnsi="Book Antiqua" w:cs="Book Antiqua"/>
          <w:b/>
          <w:bCs/>
          <w:color w:val="000000"/>
        </w:rPr>
        <w:t>Tziomalos</w:t>
      </w:r>
      <w:proofErr w:type="spellEnd"/>
      <w:r w:rsidRPr="009B3720">
        <w:rPr>
          <w:rFonts w:ascii="Book Antiqua" w:eastAsia="Book Antiqua" w:hAnsi="Book Antiqua" w:cs="Book Antiqua"/>
          <w:b/>
          <w:bCs/>
          <w:color w:val="000000"/>
        </w:rPr>
        <w:t xml:space="preserve">, MD, MSc, PhD, Associate Professor, </w:t>
      </w:r>
      <w:r w:rsidRPr="009B3720">
        <w:rPr>
          <w:rFonts w:ascii="Book Antiqua" w:eastAsia="Book Antiqua" w:hAnsi="Book Antiqua" w:cs="Book Antiqua"/>
          <w:color w:val="000000"/>
        </w:rPr>
        <w:t xml:space="preserve">First </w:t>
      </w:r>
      <w:proofErr w:type="spellStart"/>
      <w:r w:rsidRPr="009B3720">
        <w:rPr>
          <w:rFonts w:ascii="Book Antiqua" w:eastAsia="Book Antiqua" w:hAnsi="Book Antiqua" w:cs="Book Antiqua"/>
          <w:color w:val="000000"/>
        </w:rPr>
        <w:t>Propedeutic</w:t>
      </w:r>
      <w:proofErr w:type="spellEnd"/>
      <w:r w:rsidRPr="009B3720">
        <w:rPr>
          <w:rFonts w:ascii="Book Antiqua" w:eastAsia="Book Antiqua" w:hAnsi="Book Antiqua" w:cs="Book Antiqua"/>
          <w:color w:val="000000"/>
        </w:rPr>
        <w:t xml:space="preserve"> Department of Internal Medicine, Medical School, Aristotle University of Thessaloniki, AHEPA Hospital, 1 </w:t>
      </w:r>
      <w:proofErr w:type="spellStart"/>
      <w:r w:rsidRPr="009B3720">
        <w:rPr>
          <w:rFonts w:ascii="Book Antiqua" w:eastAsia="Book Antiqua" w:hAnsi="Book Antiqua" w:cs="Book Antiqua"/>
          <w:color w:val="000000"/>
        </w:rPr>
        <w:t>Stilponos</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Kyriakidi</w:t>
      </w:r>
      <w:proofErr w:type="spellEnd"/>
      <w:r w:rsidRPr="009B3720">
        <w:rPr>
          <w:rFonts w:ascii="Book Antiqua" w:eastAsia="Book Antiqua" w:hAnsi="Book Antiqua" w:cs="Book Antiqua"/>
          <w:color w:val="000000"/>
        </w:rPr>
        <w:t xml:space="preserve"> Street, Thessaloniki 54636, Greece. ktziomalos@yahoo.com</w:t>
      </w:r>
    </w:p>
    <w:p w14:paraId="55618A2D" w14:textId="77777777" w:rsidR="00A77B3E" w:rsidRPr="009B3720" w:rsidRDefault="00A77B3E">
      <w:pPr>
        <w:spacing w:line="360" w:lineRule="auto"/>
        <w:jc w:val="both"/>
      </w:pPr>
    </w:p>
    <w:p w14:paraId="19FEC2A8" w14:textId="77777777" w:rsidR="00A77B3E" w:rsidRPr="009B3720" w:rsidRDefault="00EC0252">
      <w:pPr>
        <w:spacing w:line="360" w:lineRule="auto"/>
        <w:jc w:val="both"/>
      </w:pPr>
      <w:r w:rsidRPr="009B3720">
        <w:rPr>
          <w:rFonts w:ascii="Book Antiqua" w:eastAsia="Book Antiqua" w:hAnsi="Book Antiqua" w:cs="Book Antiqua"/>
          <w:b/>
          <w:bCs/>
          <w:color w:val="000000"/>
        </w:rPr>
        <w:t xml:space="preserve">Received: </w:t>
      </w:r>
      <w:r w:rsidRPr="009B3720">
        <w:rPr>
          <w:rFonts w:ascii="Book Antiqua" w:eastAsia="Book Antiqua" w:hAnsi="Book Antiqua" w:cs="Book Antiqua"/>
          <w:color w:val="000000"/>
        </w:rPr>
        <w:t>July 5, 2020</w:t>
      </w:r>
    </w:p>
    <w:p w14:paraId="5D7E667E" w14:textId="77777777" w:rsidR="00A77B3E" w:rsidRPr="009B3720" w:rsidRDefault="00EC0252">
      <w:pPr>
        <w:spacing w:line="360" w:lineRule="auto"/>
        <w:jc w:val="both"/>
      </w:pPr>
      <w:r w:rsidRPr="009B3720">
        <w:rPr>
          <w:rFonts w:ascii="Book Antiqua" w:eastAsia="Book Antiqua" w:hAnsi="Book Antiqua" w:cs="Book Antiqua"/>
          <w:b/>
          <w:bCs/>
          <w:color w:val="000000"/>
        </w:rPr>
        <w:t xml:space="preserve">Revised: </w:t>
      </w:r>
      <w:r w:rsidRPr="009B3720">
        <w:rPr>
          <w:rFonts w:ascii="Book Antiqua" w:eastAsia="Book Antiqua" w:hAnsi="Book Antiqua" w:cs="Book Antiqua"/>
          <w:color w:val="000000"/>
        </w:rPr>
        <w:t>August 2, 2020</w:t>
      </w:r>
    </w:p>
    <w:p w14:paraId="552EEA35" w14:textId="3981DE3B" w:rsidR="00A77B3E" w:rsidRPr="009B3720" w:rsidRDefault="00EC0252">
      <w:pPr>
        <w:spacing w:line="360" w:lineRule="auto"/>
        <w:jc w:val="both"/>
      </w:pPr>
      <w:r w:rsidRPr="009B3720">
        <w:rPr>
          <w:rFonts w:ascii="Book Antiqua" w:eastAsia="Book Antiqua" w:hAnsi="Book Antiqua" w:cs="Book Antiqua"/>
          <w:b/>
          <w:bCs/>
          <w:color w:val="000000"/>
        </w:rPr>
        <w:t xml:space="preserve">Accepted: </w:t>
      </w:r>
      <w:r w:rsidR="009C3155" w:rsidRPr="009B3720">
        <w:rPr>
          <w:rFonts w:ascii="Book Antiqua" w:eastAsia="Book Antiqua" w:hAnsi="Book Antiqua" w:cs="Book Antiqua"/>
          <w:bCs/>
          <w:color w:val="000000"/>
        </w:rPr>
        <w:t>September 3, 2020</w:t>
      </w:r>
    </w:p>
    <w:p w14:paraId="2D2457BC" w14:textId="59DC4249" w:rsidR="009B3720" w:rsidRPr="009B3720" w:rsidRDefault="00EC0252" w:rsidP="009B3720">
      <w:pPr>
        <w:spacing w:line="360" w:lineRule="auto"/>
      </w:pPr>
      <w:r w:rsidRPr="009B3720">
        <w:rPr>
          <w:rFonts w:ascii="Book Antiqua" w:eastAsia="Book Antiqua" w:hAnsi="Book Antiqua" w:cs="Book Antiqua"/>
          <w:b/>
          <w:bCs/>
          <w:color w:val="000000"/>
        </w:rPr>
        <w:t xml:space="preserve">Published online: </w:t>
      </w:r>
      <w:r w:rsidR="009B3720" w:rsidRPr="009B3720">
        <w:rPr>
          <w:rFonts w:hint="eastAsia"/>
          <w:lang w:eastAsia="zh-CN"/>
        </w:rPr>
        <w:t xml:space="preserve"> </w:t>
      </w:r>
      <w:r w:rsidR="009B3720" w:rsidRPr="009B3720">
        <w:rPr>
          <w:rFonts w:ascii="Book Antiqua" w:eastAsia="Book Antiqua" w:hAnsi="Book Antiqua" w:cs="Book Antiqua"/>
          <w:bCs/>
          <w:color w:val="000000"/>
        </w:rPr>
        <w:t xml:space="preserve">September </w:t>
      </w:r>
      <w:r w:rsidR="009B3720" w:rsidRPr="009B3720">
        <w:rPr>
          <w:rFonts w:ascii="Book Antiqua" w:hAnsi="Book Antiqua" w:cs="Book Antiqua" w:hint="eastAsia"/>
          <w:bCs/>
          <w:color w:val="000000"/>
          <w:lang w:eastAsia="zh-CN"/>
        </w:rPr>
        <w:t>15</w:t>
      </w:r>
      <w:r w:rsidR="009B3720" w:rsidRPr="009B3720">
        <w:rPr>
          <w:rFonts w:ascii="Book Antiqua" w:eastAsia="Book Antiqua" w:hAnsi="Book Antiqua" w:cs="Book Antiqua"/>
          <w:bCs/>
          <w:color w:val="000000"/>
        </w:rPr>
        <w:t>, 2020</w:t>
      </w:r>
    </w:p>
    <w:p w14:paraId="2132B096" w14:textId="77777777" w:rsidR="00A77B3E" w:rsidRPr="009B3720" w:rsidRDefault="00A77B3E">
      <w:pPr>
        <w:spacing w:line="360" w:lineRule="auto"/>
        <w:jc w:val="both"/>
        <w:sectPr w:rsidR="00A77B3E" w:rsidRPr="009B3720">
          <w:footerReference w:type="default" r:id="rId7"/>
          <w:pgSz w:w="12240" w:h="15840"/>
          <w:pgMar w:top="1440" w:right="1440" w:bottom="1440" w:left="1440" w:header="720" w:footer="720" w:gutter="0"/>
          <w:cols w:space="720"/>
          <w:docGrid w:linePitch="360"/>
        </w:sectPr>
      </w:pPr>
    </w:p>
    <w:p w14:paraId="30AD1BDF" w14:textId="77777777" w:rsidR="00A77B3E" w:rsidRPr="009B3720" w:rsidRDefault="00EC0252">
      <w:pPr>
        <w:spacing w:line="360" w:lineRule="auto"/>
        <w:jc w:val="both"/>
      </w:pPr>
      <w:r w:rsidRPr="009B3720">
        <w:rPr>
          <w:rFonts w:ascii="Book Antiqua" w:eastAsia="Book Antiqua" w:hAnsi="Book Antiqua" w:cs="Book Antiqua"/>
          <w:b/>
          <w:color w:val="000000"/>
        </w:rPr>
        <w:lastRenderedPageBreak/>
        <w:t>Abstract</w:t>
      </w:r>
    </w:p>
    <w:p w14:paraId="7C130862" w14:textId="36EA2D50" w:rsidR="00A77B3E" w:rsidRPr="009B3720" w:rsidRDefault="00EC0252">
      <w:pPr>
        <w:spacing w:line="360" w:lineRule="auto"/>
        <w:jc w:val="both"/>
      </w:pPr>
      <w:r w:rsidRPr="009B3720">
        <w:rPr>
          <w:rFonts w:ascii="Book Antiqua" w:eastAsia="Book Antiqua" w:hAnsi="Book Antiqua" w:cs="Book Antiqua"/>
          <w:color w:val="000000"/>
          <w:shd w:val="clear" w:color="auto" w:fill="FFFFFF"/>
        </w:rPr>
        <w:t xml:space="preserve">Chronic kidney disease constitutes a major microvascular complication of diabetes mellitus. </w:t>
      </w:r>
      <w:r w:rsidRPr="009B3720">
        <w:rPr>
          <w:rFonts w:ascii="Book Antiqua" w:eastAsia="Book Antiqua" w:hAnsi="Book Antiqua" w:cs="Book Antiqua"/>
          <w:color w:val="000000"/>
        </w:rPr>
        <w:t xml:space="preserve">Accumulating data suggest that </w:t>
      </w:r>
      <w:r w:rsidRPr="009B3720">
        <w:rPr>
          <w:rFonts w:ascii="Book Antiqua" w:eastAsia="Book Antiqua" w:hAnsi="Book Antiqua" w:cs="Book Antiqua"/>
          <w:color w:val="000000"/>
          <w:shd w:val="clear" w:color="auto" w:fill="FFFFFF"/>
        </w:rPr>
        <w:t xml:space="preserve">glucagon-like peptide-1 </w:t>
      </w:r>
      <w:r w:rsidRPr="009B3720">
        <w:rPr>
          <w:rFonts w:ascii="Book Antiqua" w:eastAsia="Book Antiqua" w:hAnsi="Book Antiqua" w:cs="Book Antiqua"/>
          <w:color w:val="000000"/>
        </w:rPr>
        <w:t>receptor agonists</w:t>
      </w:r>
      <w:r w:rsidRPr="009B3720">
        <w:rPr>
          <w:rFonts w:ascii="Book Antiqua" w:eastAsia="Book Antiqua" w:hAnsi="Book Antiqua" w:cs="Book Antiqua"/>
          <w:color w:val="000000"/>
          <w:shd w:val="clear" w:color="auto" w:fill="FFFFFF"/>
        </w:rPr>
        <w:t xml:space="preserve"> (GLP-1 RAs) might have a role in the management of diabetic kidney disease (DKD).</w:t>
      </w:r>
      <w:r w:rsidRPr="009B3720">
        <w:rPr>
          <w:rFonts w:ascii="Book Antiqua" w:eastAsia="Book Antiqua" w:hAnsi="Book Antiqua" w:cs="Book Antiqua"/>
          <w:color w:val="000000"/>
        </w:rPr>
        <w:t xml:space="preserve"> GLP-1 RAs appear to reduce the incidence of persistent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in patients with type 2 </w:t>
      </w:r>
      <w:r w:rsidR="00545DD6" w:rsidRPr="009B3720">
        <w:rPr>
          <w:rFonts w:ascii="Book Antiqua" w:eastAsia="Book Antiqua" w:hAnsi="Book Antiqua" w:cs="Book Antiqua"/>
          <w:color w:val="000000"/>
          <w:shd w:val="clear" w:color="auto" w:fill="FFFFFF"/>
        </w:rPr>
        <w:t>diabetes mellitus</w:t>
      </w:r>
      <w:r w:rsidRPr="009B3720">
        <w:rPr>
          <w:rFonts w:ascii="Book Antiqua" w:eastAsia="Book Antiqua" w:hAnsi="Book Antiqua" w:cs="Book Antiqua"/>
          <w:color w:val="000000"/>
        </w:rPr>
        <w:t>. This beneficial effect appears to be mediated not only by the glucose-lowering action of these agents but also on their blood pressure lowering, anti</w:t>
      </w:r>
      <w:r w:rsidR="00545DD6" w:rsidRPr="009B3720">
        <w:rPr>
          <w:rFonts w:ascii="Book Antiqua" w:eastAsia="Book Antiqua" w:hAnsi="Book Antiqua" w:cs="Book Antiqua"/>
          <w:color w:val="000000"/>
        </w:rPr>
        <w:t>-</w:t>
      </w:r>
      <w:r w:rsidRPr="009B3720">
        <w:rPr>
          <w:rFonts w:ascii="Book Antiqua" w:eastAsia="Book Antiqua" w:hAnsi="Book Antiqua" w:cs="Book Antiqua"/>
          <w:color w:val="000000"/>
        </w:rPr>
        <w:t xml:space="preserve">inflammatory and antioxidant effects. On the other hand, GLP-1 RAs do not appear to affect the rate of decline of glomerular filtration rate. However, this might be due to the relatively short duration of the trials that evaluated their effects on DKD. Moreover, these trials were not designed nor powered to assess renal outcomes. Given than </w:t>
      </w:r>
      <w:proofErr w:type="spellStart"/>
      <w:r w:rsidRPr="009B3720">
        <w:rPr>
          <w:rFonts w:ascii="Book Antiqua" w:eastAsia="Book Antiqua" w:hAnsi="Book Antiqua" w:cs="Book Antiqua"/>
          <w:color w:val="000000"/>
        </w:rPr>
        <w:t>macrolbuminuria</w:t>
      </w:r>
      <w:proofErr w:type="spellEnd"/>
      <w:r w:rsidRPr="009B3720">
        <w:rPr>
          <w:rFonts w:ascii="Book Antiqua" w:eastAsia="Book Antiqua" w:hAnsi="Book Antiqua" w:cs="Book Antiqua"/>
          <w:color w:val="000000"/>
        </w:rPr>
        <w:t xml:space="preserve"> is a strong risk factor for the progression of DKD, it might be expected that GLP-1 RAs will prevent the deterioration in renal function in the long term. Nevertheless, this remains to be shown in appropriately designed randomized controlled trials in patients with DKD.</w:t>
      </w:r>
    </w:p>
    <w:p w14:paraId="013597A8" w14:textId="77777777" w:rsidR="00A77B3E" w:rsidRPr="009B3720" w:rsidRDefault="00A77B3E">
      <w:pPr>
        <w:spacing w:line="360" w:lineRule="auto"/>
        <w:jc w:val="both"/>
      </w:pPr>
    </w:p>
    <w:p w14:paraId="0007CBD8" w14:textId="26FA4A47" w:rsidR="00A77B3E" w:rsidRPr="009B3720" w:rsidRDefault="00EC0252">
      <w:pPr>
        <w:spacing w:line="360" w:lineRule="auto"/>
        <w:jc w:val="both"/>
      </w:pPr>
      <w:r w:rsidRPr="009B3720">
        <w:rPr>
          <w:rFonts w:ascii="Book Antiqua" w:eastAsia="Book Antiqua" w:hAnsi="Book Antiqua" w:cs="Book Antiqua"/>
          <w:b/>
          <w:bCs/>
          <w:color w:val="000000"/>
        </w:rPr>
        <w:t xml:space="preserve">Key </w:t>
      </w:r>
      <w:r w:rsidR="009B3720" w:rsidRPr="009B3720">
        <w:rPr>
          <w:rFonts w:ascii="Book Antiqua" w:hAnsi="Book Antiqua" w:cs="Book Antiqua" w:hint="eastAsia"/>
          <w:b/>
          <w:bCs/>
          <w:color w:val="000000"/>
          <w:lang w:eastAsia="zh-CN"/>
        </w:rPr>
        <w:t>W</w:t>
      </w:r>
      <w:r w:rsidRPr="009B3720">
        <w:rPr>
          <w:rFonts w:ascii="Book Antiqua" w:eastAsia="Book Antiqua" w:hAnsi="Book Antiqua" w:cs="Book Antiqua"/>
          <w:b/>
          <w:bCs/>
          <w:color w:val="000000"/>
        </w:rPr>
        <w:t xml:space="preserve">ords: </w:t>
      </w:r>
      <w:r w:rsidRPr="009B3720">
        <w:rPr>
          <w:rFonts w:ascii="Book Antiqua" w:eastAsia="Book Antiqua" w:hAnsi="Book Antiqua" w:cs="Book Antiqua"/>
          <w:color w:val="000000"/>
        </w:rPr>
        <w:t xml:space="preserve">Diabetic nephropathy; Type 2 diabetes mellitus; </w:t>
      </w:r>
      <w:r w:rsidRPr="009B3720">
        <w:rPr>
          <w:rFonts w:ascii="Book Antiqua" w:eastAsia="Book Antiqua" w:hAnsi="Book Antiqua" w:cs="Book Antiqua"/>
          <w:color w:val="000000"/>
          <w:shd w:val="clear" w:color="auto" w:fill="FFFFFF"/>
        </w:rPr>
        <w:t>Glucagon-like peptide-1 receptor agonists</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Liraglutide</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Dulaglutide</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Semaglutide</w:t>
      </w:r>
      <w:proofErr w:type="spellEnd"/>
    </w:p>
    <w:p w14:paraId="4623DFB5" w14:textId="77777777" w:rsidR="00A77B3E" w:rsidRPr="009B3720" w:rsidRDefault="00A77B3E">
      <w:pPr>
        <w:spacing w:line="360" w:lineRule="auto"/>
        <w:jc w:val="both"/>
      </w:pPr>
    </w:p>
    <w:p w14:paraId="06F0DDFC" w14:textId="77777777" w:rsidR="009B3720" w:rsidRPr="009B3720" w:rsidRDefault="009B3720" w:rsidP="009B3720">
      <w:pPr>
        <w:snapToGrid w:val="0"/>
        <w:spacing w:line="360" w:lineRule="auto"/>
        <w:jc w:val="both"/>
        <w:rPr>
          <w:rFonts w:ascii="Book Antiqua" w:hAnsi="Book Antiqua" w:hint="eastAsia"/>
          <w:lang w:eastAsia="zh-CN"/>
        </w:rPr>
      </w:pPr>
      <w:r w:rsidRPr="009B3720">
        <w:rPr>
          <w:rFonts w:ascii="Book Antiqua" w:hAnsi="Book Antiqua" w:cs="Book Antiqua" w:hint="eastAsia"/>
          <w:b/>
          <w:color w:val="000000"/>
          <w:lang w:eastAsia="zh-CN"/>
        </w:rPr>
        <w:t xml:space="preserve">Citation: </w:t>
      </w:r>
      <w:proofErr w:type="spellStart"/>
      <w:r w:rsidRPr="009B3720">
        <w:rPr>
          <w:rFonts w:ascii="Book Antiqua" w:eastAsia="Book Antiqua" w:hAnsi="Book Antiqua" w:cs="Book Antiqua"/>
          <w:color w:val="000000"/>
        </w:rPr>
        <w:t>Veneti</w:t>
      </w:r>
      <w:proofErr w:type="spellEnd"/>
      <w:r w:rsidRPr="009B3720">
        <w:rPr>
          <w:rFonts w:ascii="Book Antiqua" w:eastAsia="Book Antiqua" w:hAnsi="Book Antiqua" w:cs="Book Antiqua"/>
          <w:color w:val="000000"/>
        </w:rPr>
        <w:t xml:space="preserve"> S, </w:t>
      </w:r>
      <w:proofErr w:type="spellStart"/>
      <w:r w:rsidRPr="009B3720">
        <w:rPr>
          <w:rFonts w:ascii="Book Antiqua" w:eastAsia="Book Antiqua" w:hAnsi="Book Antiqua" w:cs="Book Antiqua"/>
          <w:color w:val="000000"/>
        </w:rPr>
        <w:t>Tziomalos</w:t>
      </w:r>
      <w:proofErr w:type="spellEnd"/>
      <w:r w:rsidRPr="009B3720">
        <w:rPr>
          <w:rFonts w:ascii="Book Antiqua" w:eastAsia="Book Antiqua" w:hAnsi="Book Antiqua" w:cs="Book Antiqua"/>
          <w:color w:val="000000"/>
        </w:rPr>
        <w:t xml:space="preserve"> K. Is there a role for glucagon-like peptide-1 receptor agonists in the management of diabetic nephropathy? </w:t>
      </w:r>
      <w:r w:rsidRPr="009B3720">
        <w:rPr>
          <w:rFonts w:ascii="Book Antiqua" w:eastAsia="Book Antiqua" w:hAnsi="Book Antiqua" w:cs="Book Antiqua"/>
          <w:i/>
          <w:iCs/>
          <w:color w:val="000000"/>
        </w:rPr>
        <w:t>World J Diabetes</w:t>
      </w:r>
      <w:r w:rsidRPr="009B3720">
        <w:rPr>
          <w:rFonts w:ascii="Book Antiqua" w:eastAsia="Book Antiqua" w:hAnsi="Book Antiqua" w:cs="Book Antiqua"/>
          <w:color w:val="000000"/>
        </w:rPr>
        <w:t xml:space="preserve"> 2020; </w:t>
      </w:r>
      <w:r w:rsidRPr="009B3720">
        <w:rPr>
          <w:rFonts w:ascii="Book Antiqua" w:eastAsia="Book Antiqua" w:hAnsi="Book Antiqua" w:hint="eastAsia"/>
        </w:rPr>
        <w:t>1</w:t>
      </w:r>
      <w:r w:rsidRPr="009B3720">
        <w:rPr>
          <w:rFonts w:ascii="Book Antiqua" w:hAnsi="Book Antiqua" w:hint="eastAsia"/>
        </w:rPr>
        <w:t>1</w:t>
      </w:r>
      <w:r w:rsidRPr="009B3720">
        <w:rPr>
          <w:rFonts w:ascii="Book Antiqua" w:eastAsia="Book Antiqua" w:hAnsi="Book Antiqua"/>
        </w:rPr>
        <w:t>(</w:t>
      </w:r>
      <w:r w:rsidRPr="009B3720">
        <w:rPr>
          <w:rFonts w:ascii="Book Antiqua" w:hAnsi="Book Antiqua" w:hint="eastAsia"/>
          <w:lang w:eastAsia="zh-CN"/>
        </w:rPr>
        <w:t>9</w:t>
      </w:r>
      <w:r w:rsidRPr="009B3720">
        <w:rPr>
          <w:rFonts w:ascii="Book Antiqua" w:eastAsia="Book Antiqua" w:hAnsi="Book Antiqua"/>
        </w:rPr>
        <w:t xml:space="preserve">): </w:t>
      </w:r>
      <w:r w:rsidRPr="009B3720">
        <w:rPr>
          <w:rFonts w:ascii="Book Antiqua" w:hAnsi="Book Antiqua" w:hint="eastAsia"/>
          <w:lang w:eastAsia="zh-CN"/>
        </w:rPr>
        <w:t>370</w:t>
      </w:r>
      <w:r w:rsidRPr="009B3720">
        <w:rPr>
          <w:rFonts w:ascii="Book Antiqua" w:eastAsia="Book Antiqua" w:hAnsi="Book Antiqua"/>
        </w:rPr>
        <w:t>-</w:t>
      </w:r>
      <w:r w:rsidRPr="009B3720">
        <w:rPr>
          <w:rFonts w:ascii="Book Antiqua" w:hAnsi="Book Antiqua" w:hint="eastAsia"/>
          <w:lang w:eastAsia="zh-CN"/>
        </w:rPr>
        <w:t>373</w:t>
      </w:r>
      <w:r w:rsidRPr="009B3720">
        <w:rPr>
          <w:rFonts w:ascii="Book Antiqua" w:eastAsia="Book Antiqua" w:hAnsi="Book Antiqua"/>
        </w:rPr>
        <w:t xml:space="preserve">  </w:t>
      </w:r>
    </w:p>
    <w:p w14:paraId="5D1CFF6B" w14:textId="6180D094" w:rsidR="009B3720" w:rsidRPr="009B3720" w:rsidRDefault="009B3720" w:rsidP="009B3720">
      <w:pPr>
        <w:snapToGrid w:val="0"/>
        <w:spacing w:line="360" w:lineRule="auto"/>
        <w:jc w:val="both"/>
        <w:rPr>
          <w:rFonts w:ascii="Book Antiqua" w:hAnsi="Book Antiqua" w:hint="eastAsia"/>
          <w:lang w:eastAsia="zh-CN"/>
        </w:rPr>
      </w:pPr>
      <w:r w:rsidRPr="009B3720">
        <w:rPr>
          <w:rFonts w:ascii="Book Antiqua" w:eastAsia="Book Antiqua" w:hAnsi="Book Antiqua"/>
          <w:b/>
        </w:rPr>
        <w:t>URL:</w:t>
      </w:r>
      <w:r w:rsidRPr="009B3720">
        <w:rPr>
          <w:rFonts w:ascii="Book Antiqua" w:eastAsia="Book Antiqua" w:hAnsi="Book Antiqua"/>
        </w:rPr>
        <w:t xml:space="preserve"> https://www.wjgnet.com/1948-9358/full/v</w:t>
      </w:r>
      <w:r w:rsidRPr="009B3720">
        <w:rPr>
          <w:rFonts w:ascii="Book Antiqua" w:hAnsi="Book Antiqua" w:hint="eastAsia"/>
        </w:rPr>
        <w:t>11</w:t>
      </w:r>
      <w:r w:rsidRPr="009B3720">
        <w:rPr>
          <w:rFonts w:ascii="Book Antiqua" w:eastAsia="Book Antiqua" w:hAnsi="Book Antiqua"/>
        </w:rPr>
        <w:t>/i</w:t>
      </w:r>
      <w:r w:rsidRPr="009B3720">
        <w:rPr>
          <w:rFonts w:ascii="Book Antiqua" w:hAnsi="Book Antiqua" w:hint="eastAsia"/>
          <w:lang w:eastAsia="zh-CN"/>
        </w:rPr>
        <w:t>9</w:t>
      </w:r>
      <w:r w:rsidRPr="009B3720">
        <w:rPr>
          <w:rFonts w:ascii="Book Antiqua" w:eastAsia="Book Antiqua" w:hAnsi="Book Antiqua"/>
        </w:rPr>
        <w:t>/</w:t>
      </w:r>
      <w:r w:rsidRPr="009B3720">
        <w:rPr>
          <w:rFonts w:ascii="Book Antiqua" w:hAnsi="Book Antiqua" w:hint="eastAsia"/>
          <w:lang w:eastAsia="zh-CN"/>
        </w:rPr>
        <w:t>370</w:t>
      </w:r>
      <w:r w:rsidRPr="009B3720">
        <w:rPr>
          <w:rFonts w:ascii="Book Antiqua" w:eastAsia="Book Antiqua" w:hAnsi="Book Antiqua"/>
        </w:rPr>
        <w:t xml:space="preserve">.htm  </w:t>
      </w:r>
    </w:p>
    <w:p w14:paraId="6B004A93" w14:textId="3C7F9E83" w:rsidR="009B3720" w:rsidRPr="009B3720" w:rsidRDefault="009B3720" w:rsidP="009B3720">
      <w:pPr>
        <w:snapToGrid w:val="0"/>
        <w:spacing w:line="360" w:lineRule="auto"/>
        <w:jc w:val="both"/>
        <w:rPr>
          <w:rFonts w:ascii="Book Antiqua" w:hAnsi="Book Antiqua" w:hint="eastAsia"/>
          <w:lang w:eastAsia="zh-CN"/>
        </w:rPr>
      </w:pPr>
      <w:r w:rsidRPr="009B3720">
        <w:rPr>
          <w:rFonts w:ascii="Book Antiqua" w:eastAsia="Book Antiqua" w:hAnsi="Book Antiqua"/>
          <w:b/>
        </w:rPr>
        <w:t xml:space="preserve">DOI: </w:t>
      </w:r>
      <w:r w:rsidRPr="009B3720">
        <w:rPr>
          <w:rFonts w:ascii="Book Antiqua" w:eastAsia="Book Antiqua" w:hAnsi="Book Antiqua"/>
        </w:rPr>
        <w:t>https://dx.doi.org/10.4239/wj</w:t>
      </w:r>
      <w:r w:rsidRPr="009B3720">
        <w:rPr>
          <w:rFonts w:ascii="Book Antiqua" w:hAnsi="Book Antiqua" w:hint="eastAsia"/>
        </w:rPr>
        <w:t>d</w:t>
      </w:r>
      <w:r w:rsidRPr="009B3720">
        <w:rPr>
          <w:rFonts w:ascii="Book Antiqua" w:eastAsia="Book Antiqua" w:hAnsi="Book Antiqua"/>
        </w:rPr>
        <w:t>.v</w:t>
      </w:r>
      <w:r w:rsidRPr="009B3720">
        <w:rPr>
          <w:rFonts w:ascii="Book Antiqua" w:eastAsia="Book Antiqua" w:hAnsi="Book Antiqua" w:hint="eastAsia"/>
        </w:rPr>
        <w:t>1</w:t>
      </w:r>
      <w:r w:rsidRPr="009B3720">
        <w:rPr>
          <w:rFonts w:ascii="Book Antiqua" w:hAnsi="Book Antiqua" w:hint="eastAsia"/>
        </w:rPr>
        <w:t>1</w:t>
      </w:r>
      <w:r w:rsidRPr="009B3720">
        <w:rPr>
          <w:rFonts w:ascii="Book Antiqua" w:eastAsia="Book Antiqua" w:hAnsi="Book Antiqua"/>
        </w:rPr>
        <w:t>.i</w:t>
      </w:r>
      <w:r w:rsidRPr="009B3720">
        <w:rPr>
          <w:rFonts w:ascii="Book Antiqua" w:hAnsi="Book Antiqua" w:hint="eastAsia"/>
          <w:lang w:eastAsia="zh-CN"/>
        </w:rPr>
        <w:t>9</w:t>
      </w:r>
      <w:r w:rsidRPr="009B3720">
        <w:rPr>
          <w:rFonts w:ascii="Book Antiqua" w:eastAsia="Book Antiqua" w:hAnsi="Book Antiqua"/>
        </w:rPr>
        <w:t>.</w:t>
      </w:r>
      <w:r w:rsidRPr="009B3720">
        <w:rPr>
          <w:rFonts w:ascii="Book Antiqua" w:hAnsi="Book Antiqua" w:hint="eastAsia"/>
          <w:lang w:eastAsia="zh-CN"/>
        </w:rPr>
        <w:t>370</w:t>
      </w:r>
    </w:p>
    <w:p w14:paraId="55ACE89F" w14:textId="77777777" w:rsidR="00A77B3E" w:rsidRPr="009B3720" w:rsidRDefault="00A77B3E">
      <w:pPr>
        <w:spacing w:line="360" w:lineRule="auto"/>
        <w:jc w:val="both"/>
      </w:pPr>
    </w:p>
    <w:p w14:paraId="7050E288" w14:textId="184E01DF" w:rsidR="00A77B3E" w:rsidRPr="009B3720" w:rsidRDefault="00EC0252">
      <w:pPr>
        <w:spacing w:line="360" w:lineRule="auto"/>
        <w:jc w:val="both"/>
      </w:pPr>
      <w:r w:rsidRPr="009B3720">
        <w:rPr>
          <w:rFonts w:ascii="Book Antiqua" w:eastAsia="Book Antiqua" w:hAnsi="Book Antiqua" w:cs="Book Antiqua"/>
          <w:b/>
          <w:bCs/>
          <w:color w:val="000000"/>
        </w:rPr>
        <w:t xml:space="preserve">Core </w:t>
      </w:r>
      <w:r w:rsidR="009B3720" w:rsidRPr="009B3720">
        <w:rPr>
          <w:rFonts w:ascii="Book Antiqua" w:hAnsi="Book Antiqua" w:cs="Book Antiqua" w:hint="eastAsia"/>
          <w:b/>
          <w:bCs/>
          <w:color w:val="000000"/>
          <w:lang w:eastAsia="zh-CN"/>
        </w:rPr>
        <w:t>T</w:t>
      </w:r>
      <w:r w:rsidRPr="009B3720">
        <w:rPr>
          <w:rFonts w:ascii="Book Antiqua" w:eastAsia="Book Antiqua" w:hAnsi="Book Antiqua" w:cs="Book Antiqua"/>
          <w:b/>
          <w:bCs/>
          <w:color w:val="000000"/>
        </w:rPr>
        <w:t xml:space="preserve">ip: </w:t>
      </w:r>
      <w:r w:rsidRPr="009B3720">
        <w:rPr>
          <w:rFonts w:ascii="Book Antiqua" w:eastAsia="Book Antiqua" w:hAnsi="Book Antiqua" w:cs="Book Antiqua"/>
          <w:color w:val="000000"/>
          <w:shd w:val="clear" w:color="auto" w:fill="FFFFFF"/>
        </w:rPr>
        <w:t xml:space="preserve">Glucagon-like peptide-1 </w:t>
      </w:r>
      <w:r w:rsidRPr="009B3720">
        <w:rPr>
          <w:rFonts w:ascii="Book Antiqua" w:eastAsia="Book Antiqua" w:hAnsi="Book Antiqua" w:cs="Book Antiqua"/>
          <w:color w:val="000000"/>
        </w:rPr>
        <w:t>receptor agonists</w:t>
      </w:r>
      <w:r w:rsidRPr="009B3720">
        <w:rPr>
          <w:rFonts w:ascii="Book Antiqua" w:eastAsia="Book Antiqua" w:hAnsi="Book Antiqua" w:cs="Book Antiqua"/>
          <w:color w:val="000000"/>
          <w:shd w:val="clear" w:color="auto" w:fill="FFFFFF"/>
        </w:rPr>
        <w:t xml:space="preserve"> prevent the development of persistent </w:t>
      </w:r>
      <w:proofErr w:type="spellStart"/>
      <w:r w:rsidRPr="009B3720">
        <w:rPr>
          <w:rFonts w:ascii="Book Antiqua" w:eastAsia="Book Antiqua" w:hAnsi="Book Antiqua" w:cs="Book Antiqua"/>
          <w:color w:val="000000"/>
          <w:shd w:val="clear" w:color="auto" w:fill="FFFFFF"/>
        </w:rPr>
        <w:t>macroalbuminuria</w:t>
      </w:r>
      <w:proofErr w:type="spellEnd"/>
      <w:r w:rsidRPr="009B3720">
        <w:rPr>
          <w:rFonts w:ascii="Book Antiqua" w:eastAsia="Book Antiqua" w:hAnsi="Book Antiqua" w:cs="Book Antiqua"/>
          <w:color w:val="000000"/>
          <w:shd w:val="clear" w:color="auto" w:fill="FFFFFF"/>
        </w:rPr>
        <w:t xml:space="preserve"> in patients with type 2 diabetes mellitus. However, it is unclear whether they delay the decline in glomerular filtration rate in this population. </w:t>
      </w:r>
      <w:r w:rsidRPr="009B3720">
        <w:rPr>
          <w:rFonts w:ascii="Book Antiqua" w:eastAsia="Book Antiqua" w:hAnsi="Book Antiqua" w:cs="Book Antiqua"/>
          <w:color w:val="000000"/>
          <w:shd w:val="clear" w:color="auto" w:fill="FFFFFF"/>
        </w:rPr>
        <w:lastRenderedPageBreak/>
        <w:t>Long-term trials are needed to clarify the role of these agents in the management of diabetic nephropathy.</w:t>
      </w:r>
    </w:p>
    <w:p w14:paraId="68455EC5" w14:textId="77777777" w:rsidR="00CA4FF5" w:rsidRPr="009B3720" w:rsidRDefault="00545DD6" w:rsidP="00CA4FF5">
      <w:pPr>
        <w:spacing w:line="360" w:lineRule="auto"/>
        <w:jc w:val="both"/>
      </w:pPr>
      <w:r w:rsidRPr="009B3720">
        <w:rPr>
          <w:rFonts w:ascii="Book Antiqua" w:eastAsia="Book Antiqua" w:hAnsi="Book Antiqua" w:cs="Book Antiqua"/>
          <w:b/>
          <w:caps/>
          <w:color w:val="000000"/>
          <w:u w:val="single"/>
        </w:rPr>
        <w:br w:type="page"/>
      </w:r>
      <w:r w:rsidR="00EC0252" w:rsidRPr="009B3720">
        <w:rPr>
          <w:rFonts w:ascii="Book Antiqua" w:eastAsia="Book Antiqua" w:hAnsi="Book Antiqua" w:cs="Book Antiqua"/>
          <w:b/>
          <w:caps/>
          <w:color w:val="000000"/>
          <w:u w:val="single"/>
        </w:rPr>
        <w:lastRenderedPageBreak/>
        <w:t>INTRODUCTION</w:t>
      </w:r>
    </w:p>
    <w:p w14:paraId="6F1FC02D" w14:textId="79A57F41" w:rsidR="00A77B3E" w:rsidRPr="009B3720" w:rsidRDefault="00EC0252" w:rsidP="00CA4FF5">
      <w:pPr>
        <w:spacing w:line="360" w:lineRule="auto"/>
        <w:jc w:val="both"/>
      </w:pPr>
      <w:r w:rsidRPr="009B3720">
        <w:rPr>
          <w:rFonts w:ascii="Book Antiqua" w:eastAsia="Book Antiqua" w:hAnsi="Book Antiqua" w:cs="Book Antiqua"/>
          <w:color w:val="000000"/>
          <w:shd w:val="clear" w:color="auto" w:fill="FFFFFF"/>
        </w:rPr>
        <w:t>Chronic kidney disease (CKD) constitutes a major microvascular complication of diabetes mellitus (DM) and occurs both in type 1 and type 2 DM (T2DM</w:t>
      </w:r>
      <w:proofErr w:type="gramStart"/>
      <w:r w:rsidRPr="009B3720">
        <w:rPr>
          <w:rFonts w:ascii="Book Antiqua" w:eastAsia="Book Antiqua" w:hAnsi="Book Antiqua" w:cs="Book Antiqua"/>
          <w:color w:val="000000"/>
          <w:shd w:val="clear" w:color="auto" w:fill="FFFFFF"/>
        </w:rPr>
        <w:t>)</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w:t>
      </w:r>
      <w:r w:rsidRPr="009B3720">
        <w:rPr>
          <w:rFonts w:ascii="Book Antiqua" w:eastAsia="Book Antiqua" w:hAnsi="Book Antiqua" w:cs="Book Antiqua"/>
          <w:color w:val="000000"/>
          <w:shd w:val="clear" w:color="auto" w:fill="FFFFFF"/>
        </w:rPr>
        <w:t>. The prevalence of diabetic nephropathy is 50% in patients with type 1 DM and 30</w:t>
      </w:r>
      <w:r w:rsidR="00B14F33" w:rsidRPr="009B3720">
        <w:rPr>
          <w:rFonts w:ascii="Book Antiqua" w:eastAsia="Book Antiqua" w:hAnsi="Book Antiqua" w:cs="Book Antiqua"/>
          <w:color w:val="000000"/>
          <w:shd w:val="clear" w:color="auto" w:fill="FFFFFF"/>
        </w:rPr>
        <w:t>%</w:t>
      </w:r>
      <w:r w:rsidRPr="009B3720">
        <w:rPr>
          <w:rFonts w:ascii="Book Antiqua" w:eastAsia="Book Antiqua" w:hAnsi="Book Antiqua" w:cs="Book Antiqua"/>
          <w:color w:val="000000"/>
          <w:shd w:val="clear" w:color="auto" w:fill="FFFFFF"/>
        </w:rPr>
        <w:t xml:space="preserve">-50% in patients with </w:t>
      </w:r>
      <w:proofErr w:type="gramStart"/>
      <w:r w:rsidRPr="009B3720">
        <w:rPr>
          <w:rFonts w:ascii="Book Antiqua" w:eastAsia="Book Antiqua" w:hAnsi="Book Antiqua" w:cs="Book Antiqua"/>
          <w:color w:val="000000"/>
          <w:shd w:val="clear" w:color="auto" w:fill="FFFFFF"/>
        </w:rPr>
        <w:t>T2DM</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2]</w:t>
      </w:r>
      <w:r w:rsidRPr="009B3720">
        <w:rPr>
          <w:rFonts w:ascii="Book Antiqua" w:eastAsia="Book Antiqua" w:hAnsi="Book Antiqua" w:cs="Book Antiqua"/>
          <w:color w:val="000000"/>
          <w:shd w:val="clear" w:color="auto" w:fill="FFFFFF"/>
        </w:rPr>
        <w:t xml:space="preserve">. </w:t>
      </w:r>
      <w:r w:rsidRPr="009B3720">
        <w:rPr>
          <w:rFonts w:ascii="Book Antiqua" w:eastAsia="Book Antiqua" w:hAnsi="Book Antiqua" w:cs="Book Antiqua"/>
          <w:color w:val="000000"/>
        </w:rPr>
        <w:t xml:space="preserve">Diabetic kidney disease (DKD) is characterized by specific structural and functional changes in the kidneys of patients with DM. These changes result in a clinical presentation that includes hypertension, increased urinary albumin excretion and progressive deterioration in kidney </w:t>
      </w:r>
      <w:proofErr w:type="gramStart"/>
      <w:r w:rsidRPr="009B3720">
        <w:rPr>
          <w:rFonts w:ascii="Book Antiqua" w:eastAsia="Book Antiqua" w:hAnsi="Book Antiqua" w:cs="Book Antiqua"/>
          <w:color w:val="000000"/>
        </w:rPr>
        <w:t>function</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w:t>
      </w:r>
      <w:r w:rsidRPr="009B3720">
        <w:rPr>
          <w:rFonts w:ascii="Book Antiqua" w:eastAsia="Book Antiqua" w:hAnsi="Book Antiqua" w:cs="Book Antiqua"/>
          <w:color w:val="000000"/>
        </w:rPr>
        <w:t>. It has been estimated that DKD is the leading cause of end-stage renal disease (ESRD) and 30</w:t>
      </w:r>
      <w:r w:rsidR="00B14F33" w:rsidRPr="009B3720">
        <w:rPr>
          <w:rFonts w:ascii="Book Antiqua" w:eastAsia="Book Antiqua" w:hAnsi="Book Antiqua" w:cs="Book Antiqua"/>
          <w:color w:val="000000"/>
          <w:shd w:val="clear" w:color="auto" w:fill="FFFFFF"/>
        </w:rPr>
        <w:t>%</w:t>
      </w:r>
      <w:r w:rsidRPr="009B3720">
        <w:rPr>
          <w:rFonts w:ascii="Book Antiqua" w:eastAsia="Book Antiqua" w:hAnsi="Book Antiqua" w:cs="Book Antiqua"/>
          <w:color w:val="000000"/>
        </w:rPr>
        <w:t xml:space="preserve">-40% of patients with DKD are expected to develop </w:t>
      </w:r>
      <w:proofErr w:type="gramStart"/>
      <w:r w:rsidRPr="009B3720">
        <w:rPr>
          <w:rFonts w:ascii="Book Antiqua" w:eastAsia="Book Antiqua" w:hAnsi="Book Antiqua" w:cs="Book Antiqua"/>
          <w:color w:val="000000"/>
        </w:rPr>
        <w:t>ESRD</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3]</w:t>
      </w:r>
      <w:r w:rsidRPr="009B3720">
        <w:rPr>
          <w:rFonts w:ascii="Book Antiqua" w:eastAsia="Book Antiqua" w:hAnsi="Book Antiqua" w:cs="Book Antiqua"/>
          <w:color w:val="000000"/>
        </w:rPr>
        <w:t xml:space="preserve">. More specifically, patients with higher levels of albuminuria, quick deterioration of glomerular filtration rate (GFR), uncontrolled hypertension, long duration of DM, presence of microvascular complications and positive family history of DKD are at higher risk of DKD progression to </w:t>
      </w:r>
      <w:proofErr w:type="gramStart"/>
      <w:r w:rsidRPr="009B3720">
        <w:rPr>
          <w:rFonts w:ascii="Book Antiqua" w:eastAsia="Book Antiqua" w:hAnsi="Book Antiqua" w:cs="Book Antiqua"/>
          <w:color w:val="000000"/>
        </w:rPr>
        <w:t>ESRD</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4]</w:t>
      </w:r>
      <w:r w:rsidRPr="009B3720">
        <w:rPr>
          <w:rFonts w:ascii="Book Antiqua" w:eastAsia="Book Antiqua" w:hAnsi="Book Antiqua" w:cs="Book Antiqua"/>
          <w:color w:val="000000"/>
        </w:rPr>
        <w:t xml:space="preserve">. Importantly, DKD is associated with increased cardiovascular morbidity and </w:t>
      </w:r>
      <w:proofErr w:type="gramStart"/>
      <w:r w:rsidRPr="009B3720">
        <w:rPr>
          <w:rFonts w:ascii="Book Antiqua" w:eastAsia="Book Antiqua" w:hAnsi="Book Antiqua" w:cs="Book Antiqua"/>
          <w:color w:val="000000"/>
        </w:rPr>
        <w:t>mortality</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4]</w:t>
      </w:r>
      <w:r w:rsidRPr="009B3720">
        <w:rPr>
          <w:rFonts w:ascii="Book Antiqua" w:eastAsia="Book Antiqua" w:hAnsi="Book Antiqua" w:cs="Book Antiqua"/>
          <w:color w:val="000000"/>
        </w:rPr>
        <w:t xml:space="preserve">. It has been shown that proteinuria and impaired GFR are independently associated with higher risk of adverse cardiovascular outcomes in patients with </w:t>
      </w:r>
      <w:proofErr w:type="gramStart"/>
      <w:r w:rsidRPr="009B3720">
        <w:rPr>
          <w:rFonts w:ascii="Book Antiqua" w:eastAsia="Book Antiqua" w:hAnsi="Book Antiqua" w:cs="Book Antiqua"/>
          <w:color w:val="000000"/>
        </w:rPr>
        <w:t>T2DM</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5]</w:t>
      </w:r>
      <w:r w:rsidRPr="009B3720">
        <w:rPr>
          <w:rFonts w:ascii="Book Antiqua" w:eastAsia="Book Antiqua" w:hAnsi="Book Antiqua" w:cs="Book Antiqua"/>
          <w:color w:val="000000"/>
        </w:rPr>
        <w:t>. The main goals of treatment of DKD are to delay the deterioration of kidney function and to prevent cardiovascular events. Lifestyle measures (</w:t>
      </w:r>
      <w:r w:rsidRPr="009B3720">
        <w:rPr>
          <w:rFonts w:ascii="Book Antiqua" w:eastAsia="Book Antiqua" w:hAnsi="Book Antiqua" w:cs="Book Antiqua"/>
          <w:i/>
          <w:iCs/>
          <w:color w:val="000000"/>
        </w:rPr>
        <w:t>i.e.</w:t>
      </w:r>
      <w:r w:rsidR="00214DE5" w:rsidRPr="009B3720">
        <w:rPr>
          <w:rFonts w:ascii="Book Antiqua" w:eastAsia="Book Antiqua" w:hAnsi="Book Antiqua" w:cs="Book Antiqua"/>
          <w:color w:val="000000"/>
        </w:rPr>
        <w:t>,</w:t>
      </w:r>
      <w:r w:rsidRPr="009B3720">
        <w:rPr>
          <w:rFonts w:ascii="Book Antiqua" w:eastAsia="Book Antiqua" w:hAnsi="Book Antiqua" w:cs="Book Antiqua"/>
          <w:color w:val="000000"/>
        </w:rPr>
        <w:t xml:space="preserve"> diet and exercise), strict glycemic control and blood pressure control using renin–angiotensin–aldosterone system inhibitors are the cornerstone of DKD </w:t>
      </w:r>
      <w:proofErr w:type="gramStart"/>
      <w:r w:rsidRPr="009B3720">
        <w:rPr>
          <w:rFonts w:ascii="Book Antiqua" w:eastAsia="Book Antiqua" w:hAnsi="Book Antiqua" w:cs="Book Antiqua"/>
          <w:color w:val="000000"/>
        </w:rPr>
        <w:t>treatment</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6]</w:t>
      </w:r>
      <w:r w:rsidRPr="009B3720">
        <w:rPr>
          <w:rFonts w:ascii="Book Antiqua" w:eastAsia="Book Antiqua" w:hAnsi="Book Antiqua" w:cs="Book Antiqua"/>
          <w:color w:val="000000"/>
        </w:rPr>
        <w:t>.</w:t>
      </w:r>
    </w:p>
    <w:p w14:paraId="301C7F60" w14:textId="41E3A4B3" w:rsidR="00A77B3E" w:rsidRPr="009B3720" w:rsidRDefault="00EC0252" w:rsidP="00214DE5">
      <w:pPr>
        <w:spacing w:line="360" w:lineRule="auto"/>
        <w:ind w:firstLineChars="100" w:firstLine="240"/>
        <w:jc w:val="both"/>
      </w:pPr>
      <w:r w:rsidRPr="009B3720">
        <w:rPr>
          <w:rFonts w:ascii="Book Antiqua" w:eastAsia="Book Antiqua" w:hAnsi="Book Antiqua" w:cs="Book Antiqua"/>
          <w:color w:val="000000"/>
        </w:rPr>
        <w:t xml:space="preserve">Accumulating data suggest that </w:t>
      </w:r>
      <w:r w:rsidRPr="009B3720">
        <w:rPr>
          <w:rFonts w:ascii="Book Antiqua" w:eastAsia="Book Antiqua" w:hAnsi="Book Antiqua" w:cs="Book Antiqua"/>
          <w:color w:val="000000"/>
          <w:shd w:val="clear" w:color="auto" w:fill="FFFFFF"/>
        </w:rPr>
        <w:t xml:space="preserve">glucagon-like peptide-1 </w:t>
      </w:r>
      <w:r w:rsidRPr="009B3720">
        <w:rPr>
          <w:rFonts w:ascii="Book Antiqua" w:eastAsia="Book Antiqua" w:hAnsi="Book Antiqua" w:cs="Book Antiqua"/>
          <w:color w:val="000000"/>
        </w:rPr>
        <w:t>receptor agonists</w:t>
      </w:r>
      <w:r w:rsidRPr="009B3720">
        <w:rPr>
          <w:rFonts w:ascii="Book Antiqua" w:eastAsia="Book Antiqua" w:hAnsi="Book Antiqua" w:cs="Book Antiqua"/>
          <w:color w:val="000000"/>
          <w:shd w:val="clear" w:color="auto" w:fill="FFFFFF"/>
        </w:rPr>
        <w:t xml:space="preserve"> (GLP-1 RAs) might have a role in the management of DKD. GLP-1 is secreted by the L-cells of small intestine after food intake and regulates glucose </w:t>
      </w:r>
      <w:proofErr w:type="gramStart"/>
      <w:r w:rsidRPr="009B3720">
        <w:rPr>
          <w:rFonts w:ascii="Book Antiqua" w:eastAsia="Book Antiqua" w:hAnsi="Book Antiqua" w:cs="Book Antiqua"/>
          <w:color w:val="000000"/>
          <w:shd w:val="clear" w:color="auto" w:fill="FFFFFF"/>
        </w:rPr>
        <w:t>homeostasis</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7]</w:t>
      </w:r>
      <w:r w:rsidRPr="009B3720">
        <w:rPr>
          <w:rFonts w:ascii="Book Antiqua" w:eastAsia="Book Antiqua" w:hAnsi="Book Antiqua" w:cs="Book Antiqua"/>
          <w:color w:val="000000"/>
          <w:shd w:val="clear" w:color="auto" w:fill="FFFFFF"/>
        </w:rPr>
        <w:t>. GLP-1</w:t>
      </w:r>
      <w:r w:rsidR="002B7360" w:rsidRPr="009B3720">
        <w:rPr>
          <w:rFonts w:ascii="Book Antiqua" w:eastAsia="Book Antiqua" w:hAnsi="Book Antiqua" w:cs="Book Antiqua"/>
          <w:color w:val="000000"/>
          <w:shd w:val="clear" w:color="auto" w:fill="FFFFFF"/>
        </w:rPr>
        <w:t xml:space="preserve"> </w:t>
      </w:r>
      <w:r w:rsidRPr="009B3720">
        <w:rPr>
          <w:rFonts w:ascii="Book Antiqua" w:eastAsia="Book Antiqua" w:hAnsi="Book Antiqua" w:cs="Book Antiqua"/>
          <w:color w:val="000000"/>
          <w:shd w:val="clear" w:color="auto" w:fill="FFFFFF"/>
        </w:rPr>
        <w:t>RA</w:t>
      </w:r>
      <w:r w:rsidR="002B7360" w:rsidRPr="009B3720">
        <w:rPr>
          <w:rFonts w:ascii="Book Antiqua" w:eastAsia="Book Antiqua" w:hAnsi="Book Antiqua" w:cs="Book Antiqua"/>
          <w:color w:val="000000"/>
          <w:shd w:val="clear" w:color="auto" w:fill="FFFFFF"/>
        </w:rPr>
        <w:t>s</w:t>
      </w:r>
      <w:r w:rsidRPr="009B3720">
        <w:rPr>
          <w:rFonts w:ascii="Book Antiqua" w:eastAsia="Book Antiqua" w:hAnsi="Book Antiqua" w:cs="Book Antiqua"/>
          <w:color w:val="000000"/>
          <w:shd w:val="clear" w:color="auto" w:fill="FFFFFF"/>
        </w:rPr>
        <w:t xml:space="preserve"> are divided into</w:t>
      </w:r>
      <w:r w:rsidRPr="009B3720">
        <w:rPr>
          <w:rFonts w:ascii="Book Antiqua" w:eastAsia="Book Antiqua" w:hAnsi="Book Antiqua" w:cs="Book Antiqua"/>
          <w:color w:val="000000"/>
        </w:rPr>
        <w:t xml:space="preserve"> short-acting (</w:t>
      </w:r>
      <w:proofErr w:type="spellStart"/>
      <w:r w:rsidRPr="009B3720">
        <w:rPr>
          <w:rFonts w:ascii="Book Antiqua" w:eastAsia="Book Antiqua" w:hAnsi="Book Antiqua" w:cs="Book Antiqua"/>
          <w:color w:val="000000"/>
          <w:shd w:val="clear" w:color="auto" w:fill="FFFFFF"/>
        </w:rPr>
        <w:t>exenatide</w:t>
      </w:r>
      <w:proofErr w:type="spellEnd"/>
      <w:r w:rsidRPr="009B3720">
        <w:rPr>
          <w:rFonts w:ascii="Book Antiqua" w:eastAsia="Book Antiqua" w:hAnsi="Book Antiqua" w:cs="Book Antiqua"/>
          <w:color w:val="000000"/>
          <w:shd w:val="clear" w:color="auto" w:fill="FFFFFF"/>
        </w:rPr>
        <w:t xml:space="preserve">, </w:t>
      </w:r>
      <w:proofErr w:type="spellStart"/>
      <w:r w:rsidRPr="009B3720">
        <w:rPr>
          <w:rFonts w:ascii="Book Antiqua" w:eastAsia="Book Antiqua" w:hAnsi="Book Antiqua" w:cs="Book Antiqua"/>
          <w:color w:val="000000"/>
          <w:shd w:val="clear" w:color="auto" w:fill="FFFFFF"/>
        </w:rPr>
        <w:t>liraglutide</w:t>
      </w:r>
      <w:proofErr w:type="spellEnd"/>
      <w:r w:rsidRPr="009B3720">
        <w:rPr>
          <w:rFonts w:ascii="Book Antiqua" w:eastAsia="Book Antiqua" w:hAnsi="Book Antiqua" w:cs="Book Antiqua"/>
          <w:color w:val="000000"/>
          <w:shd w:val="clear" w:color="auto" w:fill="FFFFFF"/>
        </w:rPr>
        <w:t xml:space="preserve"> and </w:t>
      </w:r>
      <w:proofErr w:type="spellStart"/>
      <w:r w:rsidRPr="009B3720">
        <w:rPr>
          <w:rFonts w:ascii="Book Antiqua" w:eastAsia="Book Antiqua" w:hAnsi="Book Antiqua" w:cs="Book Antiqua"/>
          <w:color w:val="000000"/>
          <w:shd w:val="clear" w:color="auto" w:fill="FFFFFF"/>
        </w:rPr>
        <w:t>lixisenatide</w:t>
      </w:r>
      <w:proofErr w:type="spellEnd"/>
      <w:r w:rsidRPr="009B3720">
        <w:rPr>
          <w:rFonts w:ascii="Book Antiqua" w:eastAsia="Book Antiqua" w:hAnsi="Book Antiqua" w:cs="Book Antiqua"/>
          <w:color w:val="000000"/>
        </w:rPr>
        <w:t>) or long-acting (</w:t>
      </w:r>
      <w:proofErr w:type="spellStart"/>
      <w:r w:rsidRPr="009B3720">
        <w:rPr>
          <w:rFonts w:ascii="Book Antiqua" w:eastAsia="Book Antiqua" w:hAnsi="Book Antiqua" w:cs="Book Antiqua"/>
          <w:color w:val="000000"/>
          <w:shd w:val="clear" w:color="auto" w:fill="FFFFFF"/>
        </w:rPr>
        <w:t>albiglutide</w:t>
      </w:r>
      <w:proofErr w:type="spellEnd"/>
      <w:r w:rsidRPr="009B3720">
        <w:rPr>
          <w:rFonts w:ascii="Book Antiqua" w:eastAsia="Book Antiqua" w:hAnsi="Book Antiqua" w:cs="Book Antiqua"/>
          <w:color w:val="000000"/>
          <w:shd w:val="clear" w:color="auto" w:fill="FFFFFF"/>
        </w:rPr>
        <w:t xml:space="preserve">, dulaglutide, exenatide long-acting release and </w:t>
      </w:r>
      <w:proofErr w:type="spellStart"/>
      <w:r w:rsidRPr="009B3720">
        <w:rPr>
          <w:rFonts w:ascii="Book Antiqua" w:eastAsia="Book Antiqua" w:hAnsi="Book Antiqua" w:cs="Book Antiqua"/>
          <w:color w:val="000000"/>
          <w:shd w:val="clear" w:color="auto" w:fill="FFFFFF"/>
        </w:rPr>
        <w:t>semaglutide</w:t>
      </w:r>
      <w:proofErr w:type="spellEnd"/>
      <w:proofErr w:type="gramStart"/>
      <w:r w:rsidRPr="009B3720">
        <w:rPr>
          <w:rFonts w:ascii="Book Antiqua" w:eastAsia="Book Antiqua" w:hAnsi="Book Antiqua" w:cs="Book Antiqua"/>
          <w:color w:val="000000"/>
          <w:shd w:val="clear" w:color="auto" w:fill="FFFFFF"/>
        </w:rPr>
        <w:t>)</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8]</w:t>
      </w:r>
      <w:r w:rsidRPr="009B3720">
        <w:rPr>
          <w:rFonts w:ascii="Book Antiqua" w:eastAsia="Book Antiqua" w:hAnsi="Book Antiqua" w:cs="Book Antiqua"/>
          <w:color w:val="000000"/>
          <w:shd w:val="clear" w:color="auto" w:fill="FFFFFF"/>
        </w:rPr>
        <w:t xml:space="preserve">. </w:t>
      </w:r>
      <w:r w:rsidRPr="009B3720">
        <w:rPr>
          <w:rFonts w:ascii="Book Antiqua" w:eastAsia="Book Antiqua" w:hAnsi="Book Antiqua" w:cs="Book Antiqua"/>
          <w:color w:val="000000"/>
        </w:rPr>
        <w:t xml:space="preserve">GLP-1 RAs induce substantial reductions in glucose levels without the risk of hypoglycemia and also reduce cardiovascular </w:t>
      </w:r>
      <w:proofErr w:type="gramStart"/>
      <w:r w:rsidRPr="009B3720">
        <w:rPr>
          <w:rFonts w:ascii="Book Antiqua" w:eastAsia="Book Antiqua" w:hAnsi="Book Antiqua" w:cs="Book Antiqua"/>
          <w:color w:val="000000"/>
        </w:rPr>
        <w:t>morbidity</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9]</w:t>
      </w:r>
      <w:r w:rsidRPr="009B3720">
        <w:rPr>
          <w:rFonts w:ascii="Book Antiqua" w:eastAsia="Book Antiqua" w:hAnsi="Book Antiqua" w:cs="Book Antiqua"/>
          <w:color w:val="000000"/>
        </w:rPr>
        <w:t xml:space="preserve">. Notably, several randomized, placebo-controlled trials in patients </w:t>
      </w:r>
      <w:r w:rsidRPr="009B3720">
        <w:rPr>
          <w:rFonts w:ascii="Book Antiqua" w:eastAsia="Book Antiqua" w:hAnsi="Book Antiqua" w:cs="Book Antiqua"/>
          <w:color w:val="000000"/>
          <w:shd w:val="clear" w:color="auto" w:fill="FFFFFF"/>
        </w:rPr>
        <w:t>with T2DM and established cardiovascular disease, CKD or multiple cardiovascular risk factors reported a beneficial effect on DKD.</w:t>
      </w:r>
      <w:r w:rsidRPr="009B3720">
        <w:rPr>
          <w:rFonts w:ascii="Book Antiqua" w:eastAsia="Book Antiqua" w:hAnsi="Book Antiqua" w:cs="Book Antiqua"/>
          <w:color w:val="000000"/>
        </w:rPr>
        <w:t xml:space="preserve"> In the </w:t>
      </w:r>
      <w:r w:rsidRPr="009B3720">
        <w:rPr>
          <w:rFonts w:ascii="Book Antiqua" w:eastAsia="Book Antiqua" w:hAnsi="Book Antiqua" w:cs="Book Antiqua"/>
          <w:color w:val="000000"/>
          <w:shd w:val="clear" w:color="auto" w:fill="FFFFFF"/>
        </w:rPr>
        <w:lastRenderedPageBreak/>
        <w:t>Liraglutide Effect and Action in Diabetes: Evaluation of Cardiovascular Outcome Results (LEADER) trial (</w:t>
      </w:r>
      <w:r w:rsidRPr="009B3720">
        <w:rPr>
          <w:rFonts w:ascii="Book Antiqua" w:eastAsia="Book Antiqua" w:hAnsi="Book Antiqua" w:cs="Book Antiqua"/>
          <w:i/>
          <w:iCs/>
          <w:color w:val="000000"/>
          <w:shd w:val="clear" w:color="auto" w:fill="FFFFFF"/>
        </w:rPr>
        <w:t>n</w:t>
      </w:r>
      <w:r w:rsidRPr="009B3720">
        <w:rPr>
          <w:rFonts w:ascii="Book Antiqua" w:eastAsia="Book Antiqua" w:hAnsi="Book Antiqua" w:cs="Book Antiqua"/>
          <w:color w:val="000000"/>
          <w:shd w:val="clear" w:color="auto" w:fill="FFFFFF"/>
        </w:rPr>
        <w:t xml:space="preserve"> = 9340), liraglutide reduced the incidence of the composite renal outcome (new-onset persistent </w:t>
      </w:r>
      <w:proofErr w:type="spellStart"/>
      <w:r w:rsidRPr="009B3720">
        <w:rPr>
          <w:rFonts w:ascii="Book Antiqua" w:eastAsia="Book Antiqua" w:hAnsi="Book Antiqua" w:cs="Book Antiqua"/>
          <w:color w:val="000000"/>
          <w:shd w:val="clear" w:color="auto" w:fill="FFFFFF"/>
        </w:rPr>
        <w:t>macroalbuminuria</w:t>
      </w:r>
      <w:proofErr w:type="spellEnd"/>
      <w:r w:rsidRPr="009B3720">
        <w:rPr>
          <w:rFonts w:ascii="Book Antiqua" w:eastAsia="Book Antiqua" w:hAnsi="Book Antiqua" w:cs="Book Antiqua"/>
          <w:color w:val="000000"/>
          <w:shd w:val="clear" w:color="auto" w:fill="FFFFFF"/>
        </w:rPr>
        <w:t>, persistent doubling of the serum creatinine level and an estimated GFR ≤ 45 mL/min/1.73 m</w:t>
      </w:r>
      <w:r w:rsidRPr="009B3720">
        <w:rPr>
          <w:rFonts w:ascii="Book Antiqua" w:eastAsia="Book Antiqua" w:hAnsi="Book Antiqua" w:cs="Book Antiqua"/>
          <w:color w:val="000000"/>
          <w:szCs w:val="20"/>
          <w:shd w:val="clear" w:color="auto" w:fill="FFFFFF"/>
          <w:vertAlign w:val="superscript"/>
        </w:rPr>
        <w:t>2</w:t>
      </w:r>
      <w:r w:rsidRPr="009B3720">
        <w:rPr>
          <w:rFonts w:ascii="Book Antiqua" w:eastAsia="Book Antiqua" w:hAnsi="Book Antiqua" w:cs="Book Antiqua"/>
          <w:color w:val="000000"/>
        </w:rPr>
        <w:t>, the need for continuous renal-replacement therapy with no reversible cause of the renal disease, or death from renal disease) by 22% compared with placebo during a median follow-up of 3.8 years</w:t>
      </w:r>
      <w:r w:rsidRPr="009B3720">
        <w:rPr>
          <w:rFonts w:ascii="Book Antiqua" w:eastAsia="Book Antiqua" w:hAnsi="Book Antiqua" w:cs="Book Antiqua"/>
          <w:color w:val="000000"/>
          <w:vertAlign w:val="superscript"/>
        </w:rPr>
        <w:t>[10]</w:t>
      </w:r>
      <w:r w:rsidRPr="009B3720">
        <w:rPr>
          <w:rFonts w:ascii="Book Antiqua" w:eastAsia="Book Antiqua" w:hAnsi="Book Antiqua" w:cs="Book Antiqua"/>
          <w:color w:val="000000"/>
        </w:rPr>
        <w:t xml:space="preserve">. This reduction was driven by the lower incidence of new-onset persistent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whereas the other endpoints did not differ between patients treated with liraglutide and </w:t>
      </w:r>
      <w:proofErr w:type="gramStart"/>
      <w:r w:rsidRPr="009B3720">
        <w:rPr>
          <w:rFonts w:ascii="Book Antiqua" w:eastAsia="Book Antiqua" w:hAnsi="Book Antiqua" w:cs="Book Antiqua"/>
          <w:color w:val="000000"/>
        </w:rPr>
        <w:t>placebo</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10]</w:t>
      </w:r>
      <w:r w:rsidRPr="009B3720">
        <w:rPr>
          <w:rFonts w:ascii="Book Antiqua" w:eastAsia="Book Antiqua" w:hAnsi="Book Antiqua" w:cs="Book Antiqua"/>
          <w:color w:val="000000"/>
        </w:rPr>
        <w:t>. Liraglutide also reduced the incidence of new-onset microalbuminuria by 13</w:t>
      </w:r>
      <w:proofErr w:type="gramStart"/>
      <w:r w:rsidRPr="009B3720">
        <w:rPr>
          <w:rFonts w:ascii="Book Antiqua" w:eastAsia="Book Antiqua" w:hAnsi="Book Antiqua" w:cs="Book Antiqua"/>
          <w:color w:val="000000"/>
        </w:rPr>
        <w:t>%</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10]</w:t>
      </w:r>
      <w:r w:rsidRPr="009B3720">
        <w:rPr>
          <w:rFonts w:ascii="Book Antiqua" w:eastAsia="Book Antiqua" w:hAnsi="Book Antiqua" w:cs="Book Antiqua"/>
          <w:color w:val="000000"/>
        </w:rPr>
        <w:t xml:space="preserve">. Even though GFR declined and albuminuria increased during follow-up in both groups, these changes were smaller in patients treated with </w:t>
      </w:r>
      <w:proofErr w:type="gramStart"/>
      <w:r w:rsidRPr="009B3720">
        <w:rPr>
          <w:rFonts w:ascii="Book Antiqua" w:eastAsia="Book Antiqua" w:hAnsi="Book Antiqua" w:cs="Book Antiqua"/>
          <w:color w:val="000000"/>
        </w:rPr>
        <w:t>liraglutide</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10]</w:t>
      </w:r>
      <w:r w:rsidRPr="009B3720">
        <w:rPr>
          <w:rFonts w:ascii="Book Antiqua" w:eastAsia="Book Antiqua" w:hAnsi="Book Antiqua" w:cs="Book Antiqua"/>
          <w:color w:val="000000"/>
        </w:rPr>
        <w:t xml:space="preserve">. In the Trial to Evaluate Cardiovascular and Other Long-term Outcomes with </w:t>
      </w:r>
      <w:proofErr w:type="spellStart"/>
      <w:r w:rsidRPr="009B3720">
        <w:rPr>
          <w:rFonts w:ascii="Book Antiqua" w:eastAsia="Book Antiqua" w:hAnsi="Book Antiqua" w:cs="Book Antiqua"/>
          <w:color w:val="000000"/>
        </w:rPr>
        <w:t>Semaglutide</w:t>
      </w:r>
      <w:proofErr w:type="spellEnd"/>
      <w:r w:rsidRPr="009B3720">
        <w:rPr>
          <w:rFonts w:ascii="Book Antiqua" w:eastAsia="Book Antiqua" w:hAnsi="Book Antiqua" w:cs="Book Antiqua"/>
          <w:color w:val="000000"/>
        </w:rPr>
        <w:t xml:space="preserve"> in Subjects with Type 2 Diabetes (SUSTAIN-6</w:t>
      </w:r>
      <w:r w:rsidR="002E09B4" w:rsidRPr="009B3720">
        <w:rPr>
          <w:rFonts w:ascii="Book Antiqua" w:eastAsia="Book Antiqua" w:hAnsi="Book Antiqua" w:cs="Book Antiqua"/>
          <w:color w:val="000000"/>
        </w:rPr>
        <w:t xml:space="preserve">, </w:t>
      </w:r>
      <w:r w:rsidRPr="009B3720">
        <w:rPr>
          <w:rFonts w:ascii="Book Antiqua" w:eastAsia="Book Antiqua" w:hAnsi="Book Antiqua" w:cs="Book Antiqua"/>
          <w:i/>
          <w:iCs/>
          <w:color w:val="000000"/>
          <w:shd w:val="clear" w:color="auto" w:fill="FFFFFF"/>
        </w:rPr>
        <w:t>n</w:t>
      </w:r>
      <w:r w:rsidRPr="009B3720">
        <w:rPr>
          <w:rFonts w:ascii="Book Antiqua" w:eastAsia="Book Antiqua" w:hAnsi="Book Antiqua" w:cs="Book Antiqua"/>
          <w:color w:val="000000"/>
          <w:shd w:val="clear" w:color="auto" w:fill="FFFFFF"/>
        </w:rPr>
        <w:t xml:space="preserve"> = 3297), once-weekly </w:t>
      </w:r>
      <w:proofErr w:type="spellStart"/>
      <w:r w:rsidRPr="009B3720">
        <w:rPr>
          <w:rFonts w:ascii="Book Antiqua" w:eastAsia="Book Antiqua" w:hAnsi="Book Antiqua" w:cs="Book Antiqua"/>
          <w:color w:val="000000"/>
          <w:shd w:val="clear" w:color="auto" w:fill="FFFFFF"/>
        </w:rPr>
        <w:t>semaglutide</w:t>
      </w:r>
      <w:proofErr w:type="spellEnd"/>
      <w:r w:rsidRPr="009B3720">
        <w:rPr>
          <w:rFonts w:ascii="Book Antiqua" w:eastAsia="Book Antiqua" w:hAnsi="Book Antiqua" w:cs="Book Antiqua"/>
          <w:color w:val="000000"/>
          <w:shd w:val="clear" w:color="auto" w:fill="FFFFFF"/>
        </w:rPr>
        <w:t xml:space="preserve"> reduced the risk of new or worsening nephropathy (</w:t>
      </w:r>
      <w:r w:rsidRPr="009B3720">
        <w:rPr>
          <w:rFonts w:ascii="Book Antiqua" w:eastAsia="Book Antiqua" w:hAnsi="Book Antiqua" w:cs="Book Antiqua"/>
          <w:color w:val="000000"/>
        </w:rPr>
        <w:t xml:space="preserve">defined as a new onset of persistent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or persistent doubling of serum creatinine level and creatinine clearance</w:t>
      </w:r>
      <w:r w:rsidRPr="009B3720">
        <w:rPr>
          <w:rFonts w:ascii="Book Antiqua" w:eastAsia="Book Antiqua" w:hAnsi="Book Antiqua" w:cs="Book Antiqua"/>
          <w:color w:val="000000"/>
          <w:shd w:val="clear" w:color="auto" w:fill="FFFFFF"/>
        </w:rPr>
        <w:t xml:space="preserve">) by 36% compared with placebo during a median follow-up of 2.1 years; this benefit was primarily due to the prevention of </w:t>
      </w:r>
      <w:r w:rsidRPr="009B3720">
        <w:rPr>
          <w:rFonts w:ascii="Book Antiqua" w:eastAsia="Book Antiqua" w:hAnsi="Book Antiqua" w:cs="Book Antiqua"/>
          <w:color w:val="000000"/>
        </w:rPr>
        <w:t xml:space="preserve">persistent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vertAlign w:val="superscript"/>
        </w:rPr>
        <w:t>[11]</w:t>
      </w:r>
      <w:r w:rsidRPr="009B3720">
        <w:rPr>
          <w:rFonts w:ascii="Book Antiqua" w:eastAsia="Book Antiqua" w:hAnsi="Book Antiqua" w:cs="Book Antiqua"/>
          <w:color w:val="000000"/>
        </w:rPr>
        <w:t>. In the Researching Cardiovascular Events with a Weekly Incretin in Diabetes (REWIND) trial (</w:t>
      </w:r>
      <w:r w:rsidRPr="009B3720">
        <w:rPr>
          <w:rFonts w:ascii="Book Antiqua" w:eastAsia="Book Antiqua" w:hAnsi="Book Antiqua" w:cs="Book Antiqua"/>
          <w:i/>
          <w:iCs/>
          <w:color w:val="000000"/>
        </w:rPr>
        <w:t>n</w:t>
      </w:r>
      <w:r w:rsidRPr="009B3720">
        <w:rPr>
          <w:rFonts w:ascii="Book Antiqua" w:eastAsia="Book Antiqua" w:hAnsi="Book Antiqua" w:cs="Book Antiqua"/>
          <w:color w:val="000000"/>
        </w:rPr>
        <w:t xml:space="preserve"> = 9901</w:t>
      </w:r>
      <w:r w:rsidRPr="009B3720">
        <w:rPr>
          <w:rFonts w:ascii="Book Antiqua" w:eastAsia="Book Antiqua" w:hAnsi="Book Antiqua" w:cs="Book Antiqua"/>
          <w:color w:val="000000"/>
          <w:shd w:val="clear" w:color="auto" w:fill="FFFFFF"/>
        </w:rPr>
        <w:t xml:space="preserve">), once-weekly dulaglutide reduced the incidence of the renal component of the composite microvascular outcome (defined as </w:t>
      </w:r>
      <w:r w:rsidRPr="009B3720">
        <w:rPr>
          <w:rFonts w:ascii="Book Antiqua" w:eastAsia="Book Antiqua" w:hAnsi="Book Antiqua" w:cs="Book Antiqua"/>
          <w:color w:val="000000"/>
        </w:rPr>
        <w:t xml:space="preserve">first occurrence of new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a sustained decline in estimated GFR ≥ 30% from baseline, or chronic renal replacement therapy) by 15% compared with placebo during a median follow-up of 5.4 </w:t>
      </w:r>
      <w:proofErr w:type="gramStart"/>
      <w:r w:rsidRPr="009B3720">
        <w:rPr>
          <w:rFonts w:ascii="Book Antiqua" w:eastAsia="Book Antiqua" w:hAnsi="Book Antiqua" w:cs="Book Antiqua"/>
          <w:color w:val="000000"/>
        </w:rPr>
        <w:t>years</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12]</w:t>
      </w:r>
      <w:r w:rsidRPr="009B3720">
        <w:rPr>
          <w:rFonts w:ascii="Book Antiqua" w:eastAsia="Book Antiqua" w:hAnsi="Book Antiqua" w:cs="Book Antiqua"/>
          <w:color w:val="000000"/>
        </w:rPr>
        <w:t xml:space="preserve">. Again, this benefit was due to a decreased risk of new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in patients treated with dulaglutide whereas the incidence of sustained decline in GFR and </w:t>
      </w:r>
      <w:r w:rsidRPr="009B3720">
        <w:rPr>
          <w:rFonts w:ascii="Book Antiqua" w:eastAsia="Book Antiqua" w:hAnsi="Book Antiqua" w:cs="Book Antiqua"/>
          <w:color w:val="000000"/>
          <w:shd w:val="clear" w:color="auto" w:fill="FFFFFF"/>
        </w:rPr>
        <w:t>chronic renal replacement therapy</w:t>
      </w:r>
      <w:r w:rsidRPr="009B3720">
        <w:rPr>
          <w:rFonts w:ascii="Book Antiqua" w:eastAsia="Book Antiqua" w:hAnsi="Book Antiqua" w:cs="Book Antiqua"/>
          <w:color w:val="000000"/>
        </w:rPr>
        <w:t xml:space="preserve"> did not differ between the 2 </w:t>
      </w:r>
      <w:proofErr w:type="gramStart"/>
      <w:r w:rsidRPr="009B3720">
        <w:rPr>
          <w:rFonts w:ascii="Book Antiqua" w:eastAsia="Book Antiqua" w:hAnsi="Book Antiqua" w:cs="Book Antiqua"/>
          <w:color w:val="000000"/>
        </w:rPr>
        <w:t>groups</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12]</w:t>
      </w:r>
      <w:r w:rsidRPr="009B3720">
        <w:rPr>
          <w:rFonts w:ascii="Book Antiqua" w:eastAsia="Book Antiqua" w:hAnsi="Book Antiqua" w:cs="Book Antiqua"/>
          <w:color w:val="000000"/>
        </w:rPr>
        <w:t xml:space="preserve">. In a smaller randomized study in 577 patients with moderate-to-severe DKD, dulaglutide had similar effects on albuminuria with insulin glargine but was associated with higher GFR at 52 </w:t>
      </w:r>
      <w:proofErr w:type="spellStart"/>
      <w:proofErr w:type="gramStart"/>
      <w:r w:rsidRPr="009B3720">
        <w:rPr>
          <w:rFonts w:ascii="Book Antiqua" w:eastAsia="Book Antiqua" w:hAnsi="Book Antiqua" w:cs="Book Antiqua"/>
          <w:color w:val="000000"/>
        </w:rPr>
        <w:t>wk</w:t>
      </w:r>
      <w:proofErr w:type="spellEnd"/>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13]</w:t>
      </w:r>
      <w:r w:rsidRPr="009B3720">
        <w:rPr>
          <w:rFonts w:ascii="Book Antiqua" w:eastAsia="Book Antiqua" w:hAnsi="Book Antiqua" w:cs="Book Antiqua"/>
          <w:color w:val="000000"/>
        </w:rPr>
        <w:t>. In a recent meta-analysis of 7 placebo-controlled, cardiovascular outcome trials in patients with T2DM (</w:t>
      </w:r>
      <w:r w:rsidRPr="009B3720">
        <w:rPr>
          <w:rFonts w:ascii="Book Antiqua" w:eastAsia="Book Antiqua" w:hAnsi="Book Antiqua" w:cs="Book Antiqua"/>
          <w:i/>
          <w:iCs/>
          <w:color w:val="000000"/>
        </w:rPr>
        <w:t>n</w:t>
      </w:r>
      <w:r w:rsidRPr="009B3720">
        <w:rPr>
          <w:rFonts w:ascii="Book Antiqua" w:eastAsia="Book Antiqua" w:hAnsi="Book Antiqua" w:cs="Book Antiqua"/>
          <w:color w:val="000000"/>
        </w:rPr>
        <w:t xml:space="preserve"> = 56004), treatment </w:t>
      </w:r>
      <w:r w:rsidRPr="009B3720">
        <w:rPr>
          <w:rFonts w:ascii="Book Antiqua" w:eastAsia="Book Antiqua" w:hAnsi="Book Antiqua" w:cs="Book Antiqua"/>
          <w:color w:val="000000"/>
        </w:rPr>
        <w:lastRenderedPageBreak/>
        <w:t>with</w:t>
      </w:r>
      <w:r w:rsidR="002E09B4" w:rsidRPr="009B3720">
        <w:rPr>
          <w:rFonts w:ascii="Book Antiqua" w:eastAsia="Book Antiqua" w:hAnsi="Book Antiqua" w:cs="Book Antiqua"/>
          <w:color w:val="000000"/>
        </w:rPr>
        <w:t xml:space="preserve"> </w:t>
      </w:r>
      <w:r w:rsidRPr="009B3720">
        <w:rPr>
          <w:rFonts w:ascii="Book Antiqua" w:eastAsia="Book Antiqua" w:hAnsi="Book Antiqua" w:cs="Book Antiqua"/>
          <w:color w:val="000000"/>
        </w:rPr>
        <w:t>GLP-1</w:t>
      </w:r>
      <w:r w:rsidR="002E09B4" w:rsidRPr="009B3720">
        <w:rPr>
          <w:rFonts w:ascii="Book Antiqua" w:eastAsia="Book Antiqua" w:hAnsi="Book Antiqua" w:cs="Book Antiqua"/>
          <w:color w:val="000000"/>
        </w:rPr>
        <w:t xml:space="preserve"> </w:t>
      </w:r>
      <w:r w:rsidRPr="009B3720">
        <w:rPr>
          <w:rFonts w:ascii="Book Antiqua" w:eastAsia="Book Antiqua" w:hAnsi="Book Antiqua" w:cs="Book Antiqua"/>
          <w:color w:val="000000"/>
        </w:rPr>
        <w:t xml:space="preserve">RAs reduced the risk of the composite renal outcome by 17%; again, this benefit was only due to a reduction in the incidence of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by 24</w:t>
      </w:r>
      <w:proofErr w:type="gramStart"/>
      <w:r w:rsidRPr="009B3720">
        <w:rPr>
          <w:rFonts w:ascii="Book Antiqua" w:eastAsia="Book Antiqua" w:hAnsi="Book Antiqua" w:cs="Book Antiqua"/>
          <w:color w:val="000000"/>
        </w:rPr>
        <w:t>%</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14]</w:t>
      </w:r>
      <w:r w:rsidRPr="009B3720">
        <w:rPr>
          <w:rFonts w:ascii="Book Antiqua" w:eastAsia="Book Antiqua" w:hAnsi="Book Antiqua" w:cs="Book Antiqua"/>
          <w:color w:val="000000"/>
        </w:rPr>
        <w:t>.</w:t>
      </w:r>
    </w:p>
    <w:p w14:paraId="504F579F" w14:textId="0575D7E0" w:rsidR="00A77B3E" w:rsidRPr="009B3720" w:rsidRDefault="00EC0252" w:rsidP="002E09B4">
      <w:pPr>
        <w:spacing w:line="360" w:lineRule="auto"/>
        <w:ind w:firstLineChars="100" w:firstLine="240"/>
        <w:jc w:val="both"/>
      </w:pPr>
      <w:r w:rsidRPr="009B3720">
        <w:rPr>
          <w:rFonts w:ascii="Book Antiqua" w:eastAsia="Book Antiqua" w:hAnsi="Book Antiqua" w:cs="Book Antiqua"/>
          <w:color w:val="000000"/>
        </w:rPr>
        <w:t xml:space="preserve">In addition to the glucose-lowering action of GLP-1 RAs, several other mechanisms appear to underpin the effects of these agents on renal </w:t>
      </w:r>
      <w:proofErr w:type="gramStart"/>
      <w:r w:rsidRPr="009B3720">
        <w:rPr>
          <w:rFonts w:ascii="Book Antiqua" w:eastAsia="Book Antiqua" w:hAnsi="Book Antiqua" w:cs="Book Antiqua"/>
          <w:color w:val="000000"/>
        </w:rPr>
        <w:t>function</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15]</w:t>
      </w:r>
      <w:r w:rsidRPr="009B3720">
        <w:rPr>
          <w:rFonts w:ascii="Book Antiqua" w:eastAsia="Book Antiqua" w:hAnsi="Book Antiqua" w:cs="Book Antiqua"/>
          <w:color w:val="000000"/>
        </w:rPr>
        <w:t xml:space="preserve">. GLP-1RAs lower blood pressure both due to weight loss and due to direct effects on the </w:t>
      </w:r>
      <w:proofErr w:type="gramStart"/>
      <w:r w:rsidRPr="009B3720">
        <w:rPr>
          <w:rFonts w:ascii="Book Antiqua" w:eastAsia="Book Antiqua" w:hAnsi="Book Antiqua" w:cs="Book Antiqua"/>
          <w:color w:val="000000"/>
        </w:rPr>
        <w:t>kidney</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15]</w:t>
      </w:r>
      <w:r w:rsidRPr="009B3720">
        <w:rPr>
          <w:rFonts w:ascii="Book Antiqua" w:eastAsia="Book Antiqua" w:hAnsi="Book Antiqua" w:cs="Book Antiqua"/>
          <w:color w:val="000000"/>
        </w:rPr>
        <w:t>.</w:t>
      </w:r>
      <w:r w:rsidR="002E09B4" w:rsidRPr="009B3720">
        <w:rPr>
          <w:rFonts w:ascii="Book Antiqua" w:eastAsia="Book Antiqua" w:hAnsi="Book Antiqua" w:cs="Book Antiqua"/>
          <w:color w:val="000000"/>
        </w:rPr>
        <w:t xml:space="preserve"> </w:t>
      </w:r>
      <w:r w:rsidRPr="009B3720">
        <w:rPr>
          <w:rFonts w:ascii="Book Antiqua" w:eastAsia="Book Antiqua" w:hAnsi="Book Antiqua" w:cs="Book Antiqua"/>
          <w:color w:val="000000"/>
        </w:rPr>
        <w:t xml:space="preserve">Indeed, it has been reported that GLP-1 RAs promote natriuresis and diuresis due to the inhibition of the sodium–hydrogen exchanger 3, which is located in the renal proximal tubular </w:t>
      </w:r>
      <w:proofErr w:type="gramStart"/>
      <w:r w:rsidRPr="009B3720">
        <w:rPr>
          <w:rFonts w:ascii="Book Antiqua" w:eastAsia="Book Antiqua" w:hAnsi="Book Antiqua" w:cs="Book Antiqua"/>
          <w:color w:val="000000"/>
        </w:rPr>
        <w:t>cells</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16,17]</w:t>
      </w:r>
      <w:r w:rsidRPr="009B3720">
        <w:rPr>
          <w:rFonts w:ascii="Book Antiqua" w:eastAsia="Book Antiqua" w:hAnsi="Book Antiqua" w:cs="Book Antiqua"/>
          <w:color w:val="000000"/>
        </w:rPr>
        <w:t>.</w:t>
      </w:r>
      <w:r w:rsidR="002E09B4" w:rsidRPr="009B3720">
        <w:rPr>
          <w:rFonts w:ascii="Book Antiqua" w:eastAsia="Book Antiqua" w:hAnsi="Book Antiqua" w:cs="Book Antiqua"/>
          <w:color w:val="000000"/>
        </w:rPr>
        <w:t xml:space="preserve"> </w:t>
      </w:r>
      <w:r w:rsidRPr="009B3720">
        <w:rPr>
          <w:rFonts w:ascii="Book Antiqua" w:eastAsia="Book Antiqua" w:hAnsi="Book Antiqua" w:cs="Book Antiqua"/>
          <w:color w:val="000000"/>
        </w:rPr>
        <w:t>In addition, preclinical models suggest that GLP-1 RAs exert anti</w:t>
      </w:r>
      <w:r w:rsidR="002E09B4" w:rsidRPr="009B3720">
        <w:rPr>
          <w:rFonts w:ascii="Book Antiqua" w:eastAsia="Book Antiqua" w:hAnsi="Book Antiqua" w:cs="Book Antiqua"/>
          <w:color w:val="000000"/>
        </w:rPr>
        <w:t>-</w:t>
      </w:r>
      <w:r w:rsidRPr="009B3720">
        <w:rPr>
          <w:rFonts w:ascii="Book Antiqua" w:eastAsia="Book Antiqua" w:hAnsi="Book Antiqua" w:cs="Book Antiqua"/>
          <w:color w:val="000000"/>
        </w:rPr>
        <w:t xml:space="preserve">inflammatory effects and decrease oxidative stress in the </w:t>
      </w:r>
      <w:proofErr w:type="gramStart"/>
      <w:r w:rsidRPr="009B3720">
        <w:rPr>
          <w:rFonts w:ascii="Book Antiqua" w:eastAsia="Book Antiqua" w:hAnsi="Book Antiqua" w:cs="Book Antiqua"/>
          <w:color w:val="000000"/>
        </w:rPr>
        <w:t>kidneys</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18,19]</w:t>
      </w:r>
      <w:r w:rsidRPr="009B3720">
        <w:rPr>
          <w:rFonts w:ascii="Book Antiqua" w:eastAsia="Book Antiqua" w:hAnsi="Book Antiqua" w:cs="Book Antiqua"/>
          <w:color w:val="000000"/>
        </w:rPr>
        <w:t>.</w:t>
      </w:r>
    </w:p>
    <w:p w14:paraId="0EE14F1F" w14:textId="77777777" w:rsidR="00A77B3E" w:rsidRPr="009B3720" w:rsidRDefault="00A77B3E">
      <w:pPr>
        <w:spacing w:line="360" w:lineRule="auto"/>
        <w:jc w:val="both"/>
      </w:pPr>
    </w:p>
    <w:p w14:paraId="74A5225D" w14:textId="77777777" w:rsidR="00A77B3E" w:rsidRPr="009B3720" w:rsidRDefault="00EC0252">
      <w:pPr>
        <w:spacing w:line="360" w:lineRule="auto"/>
        <w:jc w:val="both"/>
      </w:pPr>
      <w:r w:rsidRPr="009B3720">
        <w:rPr>
          <w:rFonts w:ascii="Book Antiqua" w:eastAsia="Book Antiqua" w:hAnsi="Book Antiqua" w:cs="Book Antiqua"/>
          <w:b/>
          <w:caps/>
          <w:color w:val="000000"/>
          <w:u w:val="single"/>
        </w:rPr>
        <w:t>CONCLUSION</w:t>
      </w:r>
    </w:p>
    <w:p w14:paraId="7E243C46" w14:textId="6E0CE23C" w:rsidR="00A77B3E" w:rsidRPr="009B3720" w:rsidRDefault="00EC0252">
      <w:pPr>
        <w:spacing w:line="360" w:lineRule="auto"/>
        <w:jc w:val="both"/>
      </w:pPr>
      <w:r w:rsidRPr="009B3720">
        <w:rPr>
          <w:rFonts w:ascii="Book Antiqua" w:eastAsia="Book Antiqua" w:hAnsi="Book Antiqua" w:cs="Book Antiqua"/>
          <w:color w:val="000000"/>
        </w:rPr>
        <w:t xml:space="preserve">In conclusion, GLP-1 RAs appear to reduce the incidence of persistent </w:t>
      </w:r>
      <w:proofErr w:type="spellStart"/>
      <w:r w:rsidRPr="009B3720">
        <w:rPr>
          <w:rFonts w:ascii="Book Antiqua" w:eastAsia="Book Antiqua" w:hAnsi="Book Antiqua" w:cs="Book Antiqua"/>
          <w:color w:val="000000"/>
        </w:rPr>
        <w:t>macroalbuminuria</w:t>
      </w:r>
      <w:proofErr w:type="spellEnd"/>
      <w:r w:rsidRPr="009B3720">
        <w:rPr>
          <w:rFonts w:ascii="Book Antiqua" w:eastAsia="Book Antiqua" w:hAnsi="Book Antiqua" w:cs="Book Antiqua"/>
          <w:color w:val="000000"/>
        </w:rPr>
        <w:t xml:space="preserve"> in patients with T2DM. On the other hand, these agents do not appear to affect the rate of decline of GFR. However, this might be due to the relatively short duration of the trials that evaluated these effects. Moreover, these trials were not designed nor powered to assess renal outcomes. Given than </w:t>
      </w:r>
      <w:proofErr w:type="spellStart"/>
      <w:r w:rsidRPr="009B3720">
        <w:rPr>
          <w:rFonts w:ascii="Book Antiqua" w:eastAsia="Book Antiqua" w:hAnsi="Book Antiqua" w:cs="Book Antiqua"/>
          <w:color w:val="000000"/>
        </w:rPr>
        <w:t>macrolbuminuria</w:t>
      </w:r>
      <w:proofErr w:type="spellEnd"/>
      <w:r w:rsidRPr="009B3720">
        <w:rPr>
          <w:rFonts w:ascii="Book Antiqua" w:eastAsia="Book Antiqua" w:hAnsi="Book Antiqua" w:cs="Book Antiqua"/>
          <w:color w:val="000000"/>
        </w:rPr>
        <w:t xml:space="preserve"> is a strong risk factor for the progression of </w:t>
      </w:r>
      <w:proofErr w:type="gramStart"/>
      <w:r w:rsidRPr="009B3720">
        <w:rPr>
          <w:rFonts w:ascii="Book Antiqua" w:eastAsia="Book Antiqua" w:hAnsi="Book Antiqua" w:cs="Book Antiqua"/>
          <w:color w:val="000000"/>
        </w:rPr>
        <w:t>DKD</w:t>
      </w:r>
      <w:r w:rsidRPr="009B3720">
        <w:rPr>
          <w:rFonts w:ascii="Book Antiqua" w:eastAsia="Book Antiqua" w:hAnsi="Book Antiqua" w:cs="Book Antiqua"/>
          <w:color w:val="000000"/>
          <w:vertAlign w:val="superscript"/>
        </w:rPr>
        <w:t>[</w:t>
      </w:r>
      <w:proofErr w:type="gramEnd"/>
      <w:r w:rsidRPr="009B3720">
        <w:rPr>
          <w:rFonts w:ascii="Book Antiqua" w:eastAsia="Book Antiqua" w:hAnsi="Book Antiqua" w:cs="Book Antiqua"/>
          <w:color w:val="000000"/>
          <w:vertAlign w:val="superscript"/>
        </w:rPr>
        <w:t>5,20]</w:t>
      </w:r>
      <w:r w:rsidRPr="009B3720">
        <w:rPr>
          <w:rFonts w:ascii="Book Antiqua" w:eastAsia="Book Antiqua" w:hAnsi="Book Antiqua" w:cs="Book Antiqua"/>
          <w:color w:val="000000"/>
        </w:rPr>
        <w:t>, it might be expected that GLP-1 RAs will prevent the deterioration in renal function in the long term. However, this remains to be shown in appropriately designed randomized controlled trials in patients with DKD.</w:t>
      </w:r>
      <w:r w:rsidRPr="009B3720">
        <w:rPr>
          <w:rFonts w:ascii="Book Antiqua" w:eastAsia="Book Antiqua" w:hAnsi="Book Antiqua" w:cs="Book Antiqua"/>
          <w:b/>
          <w:bCs/>
          <w:color w:val="000000"/>
        </w:rPr>
        <w:t xml:space="preserve"> </w:t>
      </w:r>
      <w:r w:rsidRPr="009B3720">
        <w:rPr>
          <w:rFonts w:ascii="Book Antiqua" w:eastAsia="Book Antiqua" w:hAnsi="Book Antiqua" w:cs="Book Antiqua"/>
          <w:color w:val="000000"/>
        </w:rPr>
        <w:t>The FLOW trial (</w:t>
      </w:r>
      <w:r w:rsidRPr="009B3720">
        <w:rPr>
          <w:rFonts w:ascii="Book Antiqua" w:eastAsia="Book Antiqua" w:hAnsi="Book Antiqua" w:cs="Book Antiqua"/>
          <w:color w:val="000000"/>
          <w:shd w:val="clear" w:color="auto" w:fill="FFFFFF"/>
        </w:rPr>
        <w:t>NCT03819153) is currently evaluating the effects of</w:t>
      </w:r>
      <w:r w:rsidR="00EF3EBD" w:rsidRPr="009B3720">
        <w:rPr>
          <w:rFonts w:ascii="Book Antiqua" w:eastAsia="Book Antiqua" w:hAnsi="Book Antiqua" w:cs="Book Antiqua"/>
          <w:color w:val="000000"/>
          <w:shd w:val="clear" w:color="auto" w:fill="FFFFFF"/>
        </w:rPr>
        <w:t xml:space="preserve"> </w:t>
      </w:r>
      <w:proofErr w:type="spellStart"/>
      <w:r w:rsidR="000B5873" w:rsidRPr="009B3720">
        <w:rPr>
          <w:rFonts w:ascii="Book Antiqua" w:eastAsia="Book Antiqua" w:hAnsi="Book Antiqua" w:cs="Book Antiqua"/>
          <w:color w:val="000000"/>
          <w:shd w:val="clear" w:color="auto" w:fill="FFFFFF"/>
        </w:rPr>
        <w:t>semaglutide</w:t>
      </w:r>
      <w:proofErr w:type="spellEnd"/>
      <w:r w:rsidR="000B5873" w:rsidRPr="009B3720">
        <w:rPr>
          <w:rFonts w:ascii="Book Antiqua" w:eastAsia="Book Antiqua" w:hAnsi="Book Antiqua" w:cs="Book Antiqua"/>
          <w:color w:val="000000"/>
          <w:shd w:val="clear" w:color="auto" w:fill="FFFFFF"/>
        </w:rPr>
        <w:t xml:space="preserve"> </w:t>
      </w:r>
      <w:r w:rsidRPr="009B3720">
        <w:rPr>
          <w:rFonts w:ascii="Book Antiqua" w:eastAsia="Book Antiqua" w:hAnsi="Book Antiqua" w:cs="Book Antiqua"/>
          <w:i/>
          <w:iCs/>
          <w:color w:val="000000"/>
        </w:rPr>
        <w:t>vs</w:t>
      </w:r>
      <w:r w:rsidRPr="009B3720">
        <w:rPr>
          <w:rFonts w:ascii="Book Antiqua" w:eastAsia="Book Antiqua" w:hAnsi="Book Antiqua" w:cs="Book Antiqua"/>
          <w:color w:val="000000"/>
        </w:rPr>
        <w:t xml:space="preserve"> placebo on the progression of renal impairment in patients with DKD and is expected to be completed in 2024</w:t>
      </w:r>
      <w:r w:rsidRPr="009B3720">
        <w:rPr>
          <w:rFonts w:ascii="Book Antiqua" w:eastAsia="Book Antiqua" w:hAnsi="Book Antiqua" w:cs="Book Antiqua"/>
          <w:color w:val="000000"/>
          <w:vertAlign w:val="superscript"/>
        </w:rPr>
        <w:t>[21]</w:t>
      </w:r>
      <w:r w:rsidRPr="009B3720">
        <w:rPr>
          <w:rFonts w:ascii="Book Antiqua" w:eastAsia="Book Antiqua" w:hAnsi="Book Antiqua" w:cs="Book Antiqua"/>
          <w:color w:val="000000"/>
        </w:rPr>
        <w:t>.</w:t>
      </w:r>
    </w:p>
    <w:p w14:paraId="4F29383F" w14:textId="77777777" w:rsidR="00A77B3E" w:rsidRPr="009B3720" w:rsidRDefault="00A77B3E">
      <w:pPr>
        <w:spacing w:line="360" w:lineRule="auto"/>
        <w:jc w:val="both"/>
      </w:pPr>
    </w:p>
    <w:p w14:paraId="7B5FBB99" w14:textId="77777777" w:rsidR="00A77B3E" w:rsidRPr="009B3720" w:rsidRDefault="00EC0252">
      <w:pPr>
        <w:spacing w:line="360" w:lineRule="auto"/>
        <w:jc w:val="both"/>
      </w:pPr>
      <w:r w:rsidRPr="009B3720">
        <w:rPr>
          <w:rFonts w:ascii="Book Antiqua" w:eastAsia="Book Antiqua" w:hAnsi="Book Antiqua" w:cs="Book Antiqua"/>
          <w:b/>
          <w:color w:val="000000"/>
        </w:rPr>
        <w:t>REFERENCES</w:t>
      </w:r>
    </w:p>
    <w:p w14:paraId="22ACE04F" w14:textId="77777777" w:rsidR="00A77B3E" w:rsidRPr="009B3720" w:rsidRDefault="00EC0252">
      <w:pPr>
        <w:spacing w:line="360" w:lineRule="auto"/>
        <w:jc w:val="both"/>
      </w:pPr>
      <w:proofErr w:type="gramStart"/>
      <w:r w:rsidRPr="009B3720">
        <w:rPr>
          <w:rFonts w:ascii="Book Antiqua" w:eastAsia="Book Antiqua" w:hAnsi="Book Antiqua" w:cs="Book Antiqua"/>
          <w:color w:val="000000"/>
        </w:rPr>
        <w:t xml:space="preserve">1 </w:t>
      </w:r>
      <w:proofErr w:type="spellStart"/>
      <w:r w:rsidRPr="009B3720">
        <w:rPr>
          <w:rFonts w:ascii="Book Antiqua" w:eastAsia="Book Antiqua" w:hAnsi="Book Antiqua" w:cs="Book Antiqua"/>
          <w:b/>
          <w:bCs/>
          <w:color w:val="000000"/>
        </w:rPr>
        <w:t>Umanath</w:t>
      </w:r>
      <w:proofErr w:type="spellEnd"/>
      <w:r w:rsidRPr="009B3720">
        <w:rPr>
          <w:rFonts w:ascii="Book Antiqua" w:eastAsia="Book Antiqua" w:hAnsi="Book Antiqua" w:cs="Book Antiqua"/>
          <w:b/>
          <w:bCs/>
          <w:color w:val="000000"/>
        </w:rPr>
        <w:t xml:space="preserve"> K</w:t>
      </w:r>
      <w:r w:rsidRPr="009B3720">
        <w:rPr>
          <w:rFonts w:ascii="Book Antiqua" w:eastAsia="Book Antiqua" w:hAnsi="Book Antiqua" w:cs="Book Antiqua"/>
          <w:color w:val="000000"/>
        </w:rPr>
        <w:t>, Lewis JB.</w:t>
      </w:r>
      <w:proofErr w:type="gramEnd"/>
      <w:r w:rsidRPr="009B3720">
        <w:rPr>
          <w:rFonts w:ascii="Book Antiqua" w:eastAsia="Book Antiqua" w:hAnsi="Book Antiqua" w:cs="Book Antiqua"/>
          <w:color w:val="000000"/>
        </w:rPr>
        <w:t xml:space="preserve"> Update on Diabetic Nephropathy: Core Curriculum 2018. </w:t>
      </w:r>
      <w:r w:rsidRPr="009B3720">
        <w:rPr>
          <w:rFonts w:ascii="Book Antiqua" w:eastAsia="Book Antiqua" w:hAnsi="Book Antiqua" w:cs="Book Antiqua"/>
          <w:i/>
          <w:iCs/>
          <w:color w:val="000000"/>
        </w:rPr>
        <w:t>Am J Kidney Dis</w:t>
      </w:r>
      <w:r w:rsidRPr="009B3720">
        <w:rPr>
          <w:rFonts w:ascii="Book Antiqua" w:eastAsia="Book Antiqua" w:hAnsi="Book Antiqua" w:cs="Book Antiqua"/>
          <w:color w:val="000000"/>
        </w:rPr>
        <w:t xml:space="preserve"> 2018; </w:t>
      </w:r>
      <w:r w:rsidRPr="009B3720">
        <w:rPr>
          <w:rFonts w:ascii="Book Antiqua" w:eastAsia="Book Antiqua" w:hAnsi="Book Antiqua" w:cs="Book Antiqua"/>
          <w:b/>
          <w:bCs/>
          <w:color w:val="000000"/>
        </w:rPr>
        <w:t>71</w:t>
      </w:r>
      <w:r w:rsidRPr="009B3720">
        <w:rPr>
          <w:rFonts w:ascii="Book Antiqua" w:eastAsia="Book Antiqua" w:hAnsi="Book Antiqua" w:cs="Book Antiqua"/>
          <w:color w:val="000000"/>
        </w:rPr>
        <w:t>: 884-895 [PMID: 29398179 DOI: 10.1053/j.ajkd.2017.10.026]</w:t>
      </w:r>
    </w:p>
    <w:p w14:paraId="5D25F6C3" w14:textId="77777777" w:rsidR="00A77B3E" w:rsidRPr="009B3720" w:rsidRDefault="00EC0252">
      <w:pPr>
        <w:spacing w:line="360" w:lineRule="auto"/>
        <w:jc w:val="both"/>
      </w:pPr>
      <w:r w:rsidRPr="009B3720">
        <w:rPr>
          <w:rFonts w:ascii="Book Antiqua" w:eastAsia="Book Antiqua" w:hAnsi="Book Antiqua" w:cs="Book Antiqua"/>
          <w:color w:val="000000"/>
        </w:rPr>
        <w:t xml:space="preserve">2 </w:t>
      </w:r>
      <w:proofErr w:type="spellStart"/>
      <w:r w:rsidRPr="009B3720">
        <w:rPr>
          <w:rFonts w:ascii="Book Antiqua" w:eastAsia="Book Antiqua" w:hAnsi="Book Antiqua" w:cs="Book Antiqua"/>
          <w:b/>
          <w:bCs/>
          <w:color w:val="000000"/>
        </w:rPr>
        <w:t>Gheith</w:t>
      </w:r>
      <w:proofErr w:type="spellEnd"/>
      <w:r w:rsidRPr="009B3720">
        <w:rPr>
          <w:rFonts w:ascii="Book Antiqua" w:eastAsia="Book Antiqua" w:hAnsi="Book Antiqua" w:cs="Book Antiqua"/>
          <w:b/>
          <w:bCs/>
          <w:color w:val="000000"/>
        </w:rPr>
        <w:t xml:space="preserve"> O</w:t>
      </w:r>
      <w:r w:rsidRPr="009B3720">
        <w:rPr>
          <w:rFonts w:ascii="Book Antiqua" w:eastAsia="Book Antiqua" w:hAnsi="Book Antiqua" w:cs="Book Antiqua"/>
          <w:color w:val="000000"/>
        </w:rPr>
        <w:t xml:space="preserve">, Farouk N, </w:t>
      </w:r>
      <w:proofErr w:type="spellStart"/>
      <w:r w:rsidRPr="009B3720">
        <w:rPr>
          <w:rFonts w:ascii="Book Antiqua" w:eastAsia="Book Antiqua" w:hAnsi="Book Antiqua" w:cs="Book Antiqua"/>
          <w:color w:val="000000"/>
        </w:rPr>
        <w:t>Nampoory</w:t>
      </w:r>
      <w:proofErr w:type="spellEnd"/>
      <w:r w:rsidRPr="009B3720">
        <w:rPr>
          <w:rFonts w:ascii="Book Antiqua" w:eastAsia="Book Antiqua" w:hAnsi="Book Antiqua" w:cs="Book Antiqua"/>
          <w:color w:val="000000"/>
        </w:rPr>
        <w:t xml:space="preserve"> N, Halim MA, Al-</w:t>
      </w:r>
      <w:proofErr w:type="spellStart"/>
      <w:r w:rsidRPr="009B3720">
        <w:rPr>
          <w:rFonts w:ascii="Book Antiqua" w:eastAsia="Book Antiqua" w:hAnsi="Book Antiqua" w:cs="Book Antiqua"/>
          <w:color w:val="000000"/>
        </w:rPr>
        <w:t>Otaibi</w:t>
      </w:r>
      <w:proofErr w:type="spellEnd"/>
      <w:r w:rsidRPr="009B3720">
        <w:rPr>
          <w:rFonts w:ascii="Book Antiqua" w:eastAsia="Book Antiqua" w:hAnsi="Book Antiqua" w:cs="Book Antiqua"/>
          <w:color w:val="000000"/>
        </w:rPr>
        <w:t xml:space="preserve"> T. Diabetic kidney disease: </w:t>
      </w:r>
      <w:proofErr w:type="spellStart"/>
      <w:r w:rsidRPr="009B3720">
        <w:rPr>
          <w:rFonts w:ascii="Book Antiqua" w:eastAsia="Book Antiqua" w:hAnsi="Book Antiqua" w:cs="Book Antiqua"/>
          <w:color w:val="000000"/>
        </w:rPr>
        <w:t>world wide</w:t>
      </w:r>
      <w:proofErr w:type="spellEnd"/>
      <w:r w:rsidRPr="009B3720">
        <w:rPr>
          <w:rFonts w:ascii="Book Antiqua" w:eastAsia="Book Antiqua" w:hAnsi="Book Antiqua" w:cs="Book Antiqua"/>
          <w:color w:val="000000"/>
        </w:rPr>
        <w:t xml:space="preserve"> difference of prevalence and risk factors. </w:t>
      </w:r>
      <w:r w:rsidRPr="009B3720">
        <w:rPr>
          <w:rFonts w:ascii="Book Antiqua" w:eastAsia="Book Antiqua" w:hAnsi="Book Antiqua" w:cs="Book Antiqua"/>
          <w:i/>
          <w:iCs/>
          <w:color w:val="000000"/>
        </w:rPr>
        <w:t xml:space="preserve">J </w:t>
      </w:r>
      <w:proofErr w:type="spellStart"/>
      <w:r w:rsidRPr="009B3720">
        <w:rPr>
          <w:rFonts w:ascii="Book Antiqua" w:eastAsia="Book Antiqua" w:hAnsi="Book Antiqua" w:cs="Book Antiqua"/>
          <w:i/>
          <w:iCs/>
          <w:color w:val="000000"/>
        </w:rPr>
        <w:t>Nephropharmacol</w:t>
      </w:r>
      <w:proofErr w:type="spellEnd"/>
      <w:r w:rsidRPr="009B3720">
        <w:rPr>
          <w:rFonts w:ascii="Book Antiqua" w:eastAsia="Book Antiqua" w:hAnsi="Book Antiqua" w:cs="Book Antiqua"/>
          <w:color w:val="000000"/>
        </w:rPr>
        <w:t xml:space="preserve"> 2016; </w:t>
      </w:r>
      <w:r w:rsidRPr="009B3720">
        <w:rPr>
          <w:rFonts w:ascii="Book Antiqua" w:eastAsia="Book Antiqua" w:hAnsi="Book Antiqua" w:cs="Book Antiqua"/>
          <w:b/>
          <w:bCs/>
          <w:color w:val="000000"/>
        </w:rPr>
        <w:t>5</w:t>
      </w:r>
      <w:r w:rsidRPr="009B3720">
        <w:rPr>
          <w:rFonts w:ascii="Book Antiqua" w:eastAsia="Book Antiqua" w:hAnsi="Book Antiqua" w:cs="Book Antiqua"/>
          <w:color w:val="000000"/>
        </w:rPr>
        <w:t>: 49-56 [PMID: 28197499]</w:t>
      </w:r>
    </w:p>
    <w:p w14:paraId="14787C4C" w14:textId="77777777" w:rsidR="00A77B3E" w:rsidRPr="009B3720" w:rsidRDefault="00EC0252">
      <w:pPr>
        <w:spacing w:line="360" w:lineRule="auto"/>
        <w:jc w:val="both"/>
      </w:pPr>
      <w:r w:rsidRPr="009B3720">
        <w:rPr>
          <w:rFonts w:ascii="Book Antiqua" w:eastAsia="Book Antiqua" w:hAnsi="Book Antiqua" w:cs="Book Antiqua"/>
          <w:color w:val="000000"/>
        </w:rPr>
        <w:lastRenderedPageBreak/>
        <w:t xml:space="preserve">3 </w:t>
      </w:r>
      <w:proofErr w:type="spellStart"/>
      <w:r w:rsidRPr="009B3720">
        <w:rPr>
          <w:rFonts w:ascii="Book Antiqua" w:eastAsia="Book Antiqua" w:hAnsi="Book Antiqua" w:cs="Book Antiqua"/>
          <w:b/>
          <w:bCs/>
          <w:color w:val="000000"/>
        </w:rPr>
        <w:t>Ninčević</w:t>
      </w:r>
      <w:proofErr w:type="spellEnd"/>
      <w:r w:rsidRPr="009B3720">
        <w:rPr>
          <w:rFonts w:ascii="Book Antiqua" w:eastAsia="Book Antiqua" w:hAnsi="Book Antiqua" w:cs="Book Antiqua"/>
          <w:b/>
          <w:bCs/>
          <w:color w:val="000000"/>
        </w:rPr>
        <w:t xml:space="preserve"> V</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Omanović</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Kolarić</w:t>
      </w:r>
      <w:proofErr w:type="spellEnd"/>
      <w:r w:rsidRPr="009B3720">
        <w:rPr>
          <w:rFonts w:ascii="Book Antiqua" w:eastAsia="Book Antiqua" w:hAnsi="Book Antiqua" w:cs="Book Antiqua"/>
          <w:color w:val="000000"/>
        </w:rPr>
        <w:t xml:space="preserve"> T, </w:t>
      </w:r>
      <w:proofErr w:type="spellStart"/>
      <w:r w:rsidRPr="009B3720">
        <w:rPr>
          <w:rFonts w:ascii="Book Antiqua" w:eastAsia="Book Antiqua" w:hAnsi="Book Antiqua" w:cs="Book Antiqua"/>
          <w:color w:val="000000"/>
        </w:rPr>
        <w:t>Roguljić</w:t>
      </w:r>
      <w:proofErr w:type="spellEnd"/>
      <w:r w:rsidRPr="009B3720">
        <w:rPr>
          <w:rFonts w:ascii="Book Antiqua" w:eastAsia="Book Antiqua" w:hAnsi="Book Antiqua" w:cs="Book Antiqua"/>
          <w:color w:val="000000"/>
        </w:rPr>
        <w:t xml:space="preserve"> H, </w:t>
      </w:r>
      <w:proofErr w:type="spellStart"/>
      <w:r w:rsidRPr="009B3720">
        <w:rPr>
          <w:rFonts w:ascii="Book Antiqua" w:eastAsia="Book Antiqua" w:hAnsi="Book Antiqua" w:cs="Book Antiqua"/>
          <w:color w:val="000000"/>
        </w:rPr>
        <w:t>Kizivat</w:t>
      </w:r>
      <w:proofErr w:type="spellEnd"/>
      <w:r w:rsidRPr="009B3720">
        <w:rPr>
          <w:rFonts w:ascii="Book Antiqua" w:eastAsia="Book Antiqua" w:hAnsi="Book Antiqua" w:cs="Book Antiqua"/>
          <w:color w:val="000000"/>
        </w:rPr>
        <w:t xml:space="preserve"> T, </w:t>
      </w:r>
      <w:proofErr w:type="spellStart"/>
      <w:r w:rsidRPr="009B3720">
        <w:rPr>
          <w:rFonts w:ascii="Book Antiqua" w:eastAsia="Book Antiqua" w:hAnsi="Book Antiqua" w:cs="Book Antiqua"/>
          <w:color w:val="000000"/>
        </w:rPr>
        <w:t>Smolić</w:t>
      </w:r>
      <w:proofErr w:type="spellEnd"/>
      <w:r w:rsidRPr="009B3720">
        <w:rPr>
          <w:rFonts w:ascii="Book Antiqua" w:eastAsia="Book Antiqua" w:hAnsi="Book Antiqua" w:cs="Book Antiqua"/>
          <w:color w:val="000000"/>
        </w:rPr>
        <w:t xml:space="preserve"> M, </w:t>
      </w:r>
      <w:proofErr w:type="spellStart"/>
      <w:r w:rsidRPr="009B3720">
        <w:rPr>
          <w:rFonts w:ascii="Book Antiqua" w:eastAsia="Book Antiqua" w:hAnsi="Book Antiqua" w:cs="Book Antiqua"/>
          <w:color w:val="000000"/>
        </w:rPr>
        <w:t>Bilić</w:t>
      </w:r>
      <w:proofErr w:type="spellEnd"/>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Ćurčić</w:t>
      </w:r>
      <w:proofErr w:type="spellEnd"/>
      <w:r w:rsidRPr="009B3720">
        <w:rPr>
          <w:rFonts w:ascii="Book Antiqua" w:eastAsia="Book Antiqua" w:hAnsi="Book Antiqua" w:cs="Book Antiqua"/>
          <w:color w:val="000000"/>
        </w:rPr>
        <w:t xml:space="preserve"> I. Renal Benefits of SGLT 2 Inhibitors and GLP-1 Receptor Agonists: Evidence Supporting a Paradigm Shift in the Medical Management of Type 2 Diabetes. </w:t>
      </w:r>
      <w:proofErr w:type="spellStart"/>
      <w:r w:rsidRPr="009B3720">
        <w:rPr>
          <w:rFonts w:ascii="Book Antiqua" w:eastAsia="Book Antiqua" w:hAnsi="Book Antiqua" w:cs="Book Antiqua"/>
          <w:i/>
          <w:iCs/>
          <w:color w:val="000000"/>
        </w:rPr>
        <w:t>Int</w:t>
      </w:r>
      <w:proofErr w:type="spellEnd"/>
      <w:r w:rsidRPr="009B3720">
        <w:rPr>
          <w:rFonts w:ascii="Book Antiqua" w:eastAsia="Book Antiqua" w:hAnsi="Book Antiqua" w:cs="Book Antiqua"/>
          <w:i/>
          <w:iCs/>
          <w:color w:val="000000"/>
        </w:rPr>
        <w:t xml:space="preserve"> J </w:t>
      </w:r>
      <w:proofErr w:type="spellStart"/>
      <w:r w:rsidRPr="009B3720">
        <w:rPr>
          <w:rFonts w:ascii="Book Antiqua" w:eastAsia="Book Antiqua" w:hAnsi="Book Antiqua" w:cs="Book Antiqua"/>
          <w:i/>
          <w:iCs/>
          <w:color w:val="000000"/>
        </w:rPr>
        <w:t>Mol</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Sci</w:t>
      </w:r>
      <w:proofErr w:type="spellEnd"/>
      <w:r w:rsidRPr="009B3720">
        <w:rPr>
          <w:rFonts w:ascii="Book Antiqua" w:eastAsia="Book Antiqua" w:hAnsi="Book Antiqua" w:cs="Book Antiqua"/>
          <w:color w:val="000000"/>
        </w:rPr>
        <w:t xml:space="preserve"> 2019; </w:t>
      </w:r>
      <w:r w:rsidRPr="009B3720">
        <w:rPr>
          <w:rFonts w:ascii="Book Antiqua" w:eastAsia="Book Antiqua" w:hAnsi="Book Antiqua" w:cs="Book Antiqua"/>
          <w:b/>
          <w:bCs/>
          <w:color w:val="000000"/>
        </w:rPr>
        <w:t>20</w:t>
      </w:r>
      <w:r w:rsidRPr="009B3720">
        <w:rPr>
          <w:rFonts w:ascii="Book Antiqua" w:eastAsia="Book Antiqua" w:hAnsi="Book Antiqua" w:cs="Book Antiqua"/>
          <w:color w:val="000000"/>
        </w:rPr>
        <w:t>: [PMID: 31757028 DOI: 10.3390/ijms20235831]</w:t>
      </w:r>
    </w:p>
    <w:p w14:paraId="6D4520D6" w14:textId="77777777" w:rsidR="00A77B3E" w:rsidRPr="009B3720" w:rsidRDefault="00EC0252">
      <w:pPr>
        <w:spacing w:line="360" w:lineRule="auto"/>
        <w:jc w:val="both"/>
      </w:pPr>
      <w:proofErr w:type="gramStart"/>
      <w:r w:rsidRPr="009B3720">
        <w:rPr>
          <w:rFonts w:ascii="Book Antiqua" w:eastAsia="Book Antiqua" w:hAnsi="Book Antiqua" w:cs="Book Antiqua"/>
          <w:color w:val="000000"/>
        </w:rPr>
        <w:t xml:space="preserve">4 </w:t>
      </w:r>
      <w:r w:rsidRPr="009B3720">
        <w:rPr>
          <w:rFonts w:ascii="Book Antiqua" w:eastAsia="Book Antiqua" w:hAnsi="Book Antiqua" w:cs="Book Antiqua"/>
          <w:b/>
          <w:bCs/>
          <w:color w:val="000000"/>
        </w:rPr>
        <w:t>Selby NM</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Taal</w:t>
      </w:r>
      <w:proofErr w:type="spellEnd"/>
      <w:r w:rsidRPr="009B3720">
        <w:rPr>
          <w:rFonts w:ascii="Book Antiqua" w:eastAsia="Book Antiqua" w:hAnsi="Book Antiqua" w:cs="Book Antiqua"/>
          <w:color w:val="000000"/>
        </w:rPr>
        <w:t xml:space="preserve"> MW.</w:t>
      </w:r>
      <w:proofErr w:type="gramEnd"/>
      <w:r w:rsidRPr="009B3720">
        <w:rPr>
          <w:rFonts w:ascii="Book Antiqua" w:eastAsia="Book Antiqua" w:hAnsi="Book Antiqua" w:cs="Book Antiqua"/>
          <w:color w:val="000000"/>
        </w:rPr>
        <w:t xml:space="preserve"> An updated overview of diabetic nephropathy: Diagnosis, prognosis, treatment goals and latest guidelines. </w:t>
      </w:r>
      <w:r w:rsidRPr="009B3720">
        <w:rPr>
          <w:rFonts w:ascii="Book Antiqua" w:eastAsia="Book Antiqua" w:hAnsi="Book Antiqua" w:cs="Book Antiqua"/>
          <w:i/>
          <w:iCs/>
          <w:color w:val="000000"/>
        </w:rPr>
        <w:t xml:space="preserve">Diabetes </w:t>
      </w:r>
      <w:proofErr w:type="spellStart"/>
      <w:r w:rsidRPr="009B3720">
        <w:rPr>
          <w:rFonts w:ascii="Book Antiqua" w:eastAsia="Book Antiqua" w:hAnsi="Book Antiqua" w:cs="Book Antiqua"/>
          <w:i/>
          <w:iCs/>
          <w:color w:val="000000"/>
        </w:rPr>
        <w:t>Obes</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Metab</w:t>
      </w:r>
      <w:proofErr w:type="spellEnd"/>
      <w:r w:rsidRPr="009B3720">
        <w:rPr>
          <w:rFonts w:ascii="Book Antiqua" w:eastAsia="Book Antiqua" w:hAnsi="Book Antiqua" w:cs="Book Antiqua"/>
          <w:color w:val="000000"/>
        </w:rPr>
        <w:t xml:space="preserve"> 2020; </w:t>
      </w:r>
      <w:r w:rsidRPr="009B3720">
        <w:rPr>
          <w:rFonts w:ascii="Book Antiqua" w:eastAsia="Book Antiqua" w:hAnsi="Book Antiqua" w:cs="Book Antiqua"/>
          <w:b/>
          <w:bCs/>
          <w:color w:val="000000"/>
        </w:rPr>
        <w:t xml:space="preserve">22 </w:t>
      </w:r>
      <w:proofErr w:type="spellStart"/>
      <w:r w:rsidRPr="009B3720">
        <w:rPr>
          <w:rFonts w:ascii="Book Antiqua" w:eastAsia="Book Antiqua" w:hAnsi="Book Antiqua" w:cs="Book Antiqua"/>
          <w:color w:val="000000"/>
        </w:rPr>
        <w:t>Suppl</w:t>
      </w:r>
      <w:proofErr w:type="spellEnd"/>
      <w:r w:rsidRPr="009B3720">
        <w:rPr>
          <w:rFonts w:ascii="Book Antiqua" w:eastAsia="Book Antiqua" w:hAnsi="Book Antiqua" w:cs="Book Antiqua"/>
          <w:color w:val="000000"/>
        </w:rPr>
        <w:t xml:space="preserve"> 1: 3-15 [PMID: 32267079 DOI: 10.1111/dom.14007]</w:t>
      </w:r>
    </w:p>
    <w:p w14:paraId="1009988C" w14:textId="77777777" w:rsidR="00A77B3E" w:rsidRPr="009B3720" w:rsidRDefault="00EC0252">
      <w:pPr>
        <w:spacing w:line="360" w:lineRule="auto"/>
        <w:jc w:val="both"/>
      </w:pPr>
      <w:r w:rsidRPr="009B3720">
        <w:rPr>
          <w:rFonts w:ascii="Book Antiqua" w:eastAsia="Book Antiqua" w:hAnsi="Book Antiqua" w:cs="Book Antiqua"/>
          <w:color w:val="000000"/>
        </w:rPr>
        <w:t xml:space="preserve">5 </w:t>
      </w:r>
      <w:proofErr w:type="spellStart"/>
      <w:r w:rsidRPr="009B3720">
        <w:rPr>
          <w:rFonts w:ascii="Book Antiqua" w:eastAsia="Book Antiqua" w:hAnsi="Book Antiqua" w:cs="Book Antiqua"/>
          <w:b/>
          <w:bCs/>
          <w:color w:val="000000"/>
        </w:rPr>
        <w:t>Ninomiya</w:t>
      </w:r>
      <w:proofErr w:type="spellEnd"/>
      <w:r w:rsidRPr="009B3720">
        <w:rPr>
          <w:rFonts w:ascii="Book Antiqua" w:eastAsia="Book Antiqua" w:hAnsi="Book Antiqua" w:cs="Book Antiqua"/>
          <w:b/>
          <w:bCs/>
          <w:color w:val="000000"/>
        </w:rPr>
        <w:t xml:space="preserve"> T</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Perkovic</w:t>
      </w:r>
      <w:proofErr w:type="spellEnd"/>
      <w:r w:rsidRPr="009B3720">
        <w:rPr>
          <w:rFonts w:ascii="Book Antiqua" w:eastAsia="Book Antiqua" w:hAnsi="Book Antiqua" w:cs="Book Antiqua"/>
          <w:color w:val="000000"/>
        </w:rPr>
        <w:t xml:space="preserve"> V, de Galan BE, </w:t>
      </w:r>
      <w:proofErr w:type="spellStart"/>
      <w:r w:rsidRPr="009B3720">
        <w:rPr>
          <w:rFonts w:ascii="Book Antiqua" w:eastAsia="Book Antiqua" w:hAnsi="Book Antiqua" w:cs="Book Antiqua"/>
          <w:color w:val="000000"/>
        </w:rPr>
        <w:t>Zoungas</w:t>
      </w:r>
      <w:proofErr w:type="spellEnd"/>
      <w:r w:rsidRPr="009B3720">
        <w:rPr>
          <w:rFonts w:ascii="Book Antiqua" w:eastAsia="Book Antiqua" w:hAnsi="Book Antiqua" w:cs="Book Antiqua"/>
          <w:color w:val="000000"/>
        </w:rPr>
        <w:t xml:space="preserve"> S, Pillai A, Jardine M, Patel A, Cass A, Neal B, </w:t>
      </w:r>
      <w:proofErr w:type="spellStart"/>
      <w:r w:rsidRPr="009B3720">
        <w:rPr>
          <w:rFonts w:ascii="Book Antiqua" w:eastAsia="Book Antiqua" w:hAnsi="Book Antiqua" w:cs="Book Antiqua"/>
          <w:color w:val="000000"/>
        </w:rPr>
        <w:t>Poulter</w:t>
      </w:r>
      <w:proofErr w:type="spellEnd"/>
      <w:r w:rsidRPr="009B3720">
        <w:rPr>
          <w:rFonts w:ascii="Book Antiqua" w:eastAsia="Book Antiqua" w:hAnsi="Book Antiqua" w:cs="Book Antiqua"/>
          <w:color w:val="000000"/>
        </w:rPr>
        <w:t xml:space="preserve"> N, </w:t>
      </w:r>
      <w:proofErr w:type="spellStart"/>
      <w:r w:rsidRPr="009B3720">
        <w:rPr>
          <w:rFonts w:ascii="Book Antiqua" w:eastAsia="Book Antiqua" w:hAnsi="Book Antiqua" w:cs="Book Antiqua"/>
          <w:color w:val="000000"/>
        </w:rPr>
        <w:t>Mogensen</w:t>
      </w:r>
      <w:proofErr w:type="spellEnd"/>
      <w:r w:rsidRPr="009B3720">
        <w:rPr>
          <w:rFonts w:ascii="Book Antiqua" w:eastAsia="Book Antiqua" w:hAnsi="Book Antiqua" w:cs="Book Antiqua"/>
          <w:color w:val="000000"/>
        </w:rPr>
        <w:t xml:space="preserve"> CE, Cooper M, </w:t>
      </w:r>
      <w:proofErr w:type="spellStart"/>
      <w:r w:rsidRPr="009B3720">
        <w:rPr>
          <w:rFonts w:ascii="Book Antiqua" w:eastAsia="Book Antiqua" w:hAnsi="Book Antiqua" w:cs="Book Antiqua"/>
          <w:color w:val="000000"/>
        </w:rPr>
        <w:t>Marre</w:t>
      </w:r>
      <w:proofErr w:type="spellEnd"/>
      <w:r w:rsidRPr="009B3720">
        <w:rPr>
          <w:rFonts w:ascii="Book Antiqua" w:eastAsia="Book Antiqua" w:hAnsi="Book Antiqua" w:cs="Book Antiqua"/>
          <w:color w:val="000000"/>
        </w:rPr>
        <w:t xml:space="preserve"> M, Williams B, </w:t>
      </w:r>
      <w:proofErr w:type="spellStart"/>
      <w:r w:rsidRPr="009B3720">
        <w:rPr>
          <w:rFonts w:ascii="Book Antiqua" w:eastAsia="Book Antiqua" w:hAnsi="Book Antiqua" w:cs="Book Antiqua"/>
          <w:color w:val="000000"/>
        </w:rPr>
        <w:t>Hamet</w:t>
      </w:r>
      <w:proofErr w:type="spellEnd"/>
      <w:r w:rsidRPr="009B3720">
        <w:rPr>
          <w:rFonts w:ascii="Book Antiqua" w:eastAsia="Book Antiqua" w:hAnsi="Book Antiqua" w:cs="Book Antiqua"/>
          <w:color w:val="000000"/>
        </w:rPr>
        <w:t xml:space="preserve"> P, </w:t>
      </w:r>
      <w:proofErr w:type="spellStart"/>
      <w:r w:rsidRPr="009B3720">
        <w:rPr>
          <w:rFonts w:ascii="Book Antiqua" w:eastAsia="Book Antiqua" w:hAnsi="Book Antiqua" w:cs="Book Antiqua"/>
          <w:color w:val="000000"/>
        </w:rPr>
        <w:t>Mancia</w:t>
      </w:r>
      <w:proofErr w:type="spellEnd"/>
      <w:r w:rsidRPr="009B3720">
        <w:rPr>
          <w:rFonts w:ascii="Book Antiqua" w:eastAsia="Book Antiqua" w:hAnsi="Book Antiqua" w:cs="Book Antiqua"/>
          <w:color w:val="000000"/>
        </w:rPr>
        <w:t xml:space="preserve"> G, Woodward M, </w:t>
      </w:r>
      <w:proofErr w:type="spellStart"/>
      <w:r w:rsidRPr="009B3720">
        <w:rPr>
          <w:rFonts w:ascii="Book Antiqua" w:eastAsia="Book Antiqua" w:hAnsi="Book Antiqua" w:cs="Book Antiqua"/>
          <w:color w:val="000000"/>
        </w:rPr>
        <w:t>Macmahon</w:t>
      </w:r>
      <w:proofErr w:type="spellEnd"/>
      <w:r w:rsidRPr="009B3720">
        <w:rPr>
          <w:rFonts w:ascii="Book Antiqua" w:eastAsia="Book Antiqua" w:hAnsi="Book Antiqua" w:cs="Book Antiqua"/>
          <w:color w:val="000000"/>
        </w:rPr>
        <w:t xml:space="preserve"> S, Chalmers J; ADVANCE Collaborative Group. Albuminuria and kidney function independently predict cardiovascular and renal outcomes in diabetes. </w:t>
      </w:r>
      <w:r w:rsidRPr="009B3720">
        <w:rPr>
          <w:rFonts w:ascii="Book Antiqua" w:eastAsia="Book Antiqua" w:hAnsi="Book Antiqua" w:cs="Book Antiqua"/>
          <w:i/>
          <w:iCs/>
          <w:color w:val="000000"/>
        </w:rPr>
        <w:t xml:space="preserve">J Am </w:t>
      </w:r>
      <w:proofErr w:type="spellStart"/>
      <w:r w:rsidRPr="009B3720">
        <w:rPr>
          <w:rFonts w:ascii="Book Antiqua" w:eastAsia="Book Antiqua" w:hAnsi="Book Antiqua" w:cs="Book Antiqua"/>
          <w:i/>
          <w:iCs/>
          <w:color w:val="000000"/>
        </w:rPr>
        <w:t>Soc</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Nephrol</w:t>
      </w:r>
      <w:proofErr w:type="spellEnd"/>
      <w:r w:rsidRPr="009B3720">
        <w:rPr>
          <w:rFonts w:ascii="Book Antiqua" w:eastAsia="Book Antiqua" w:hAnsi="Book Antiqua" w:cs="Book Antiqua"/>
          <w:color w:val="000000"/>
        </w:rPr>
        <w:t xml:space="preserve"> 2009; </w:t>
      </w:r>
      <w:r w:rsidRPr="009B3720">
        <w:rPr>
          <w:rFonts w:ascii="Book Antiqua" w:eastAsia="Book Antiqua" w:hAnsi="Book Antiqua" w:cs="Book Antiqua"/>
          <w:b/>
          <w:bCs/>
          <w:color w:val="000000"/>
        </w:rPr>
        <w:t>20</w:t>
      </w:r>
      <w:r w:rsidRPr="009B3720">
        <w:rPr>
          <w:rFonts w:ascii="Book Antiqua" w:eastAsia="Book Antiqua" w:hAnsi="Book Antiqua" w:cs="Book Antiqua"/>
          <w:color w:val="000000"/>
        </w:rPr>
        <w:t>: 1813-1821 [PMID: 19443635 DOI: 10.1681/ASN.2008121270]</w:t>
      </w:r>
    </w:p>
    <w:p w14:paraId="5B2DEE6D" w14:textId="77777777" w:rsidR="00A77B3E" w:rsidRPr="009B3720" w:rsidRDefault="00EC0252">
      <w:pPr>
        <w:spacing w:line="360" w:lineRule="auto"/>
        <w:jc w:val="both"/>
      </w:pPr>
      <w:r w:rsidRPr="009B3720">
        <w:rPr>
          <w:rFonts w:ascii="Book Antiqua" w:eastAsia="Book Antiqua" w:hAnsi="Book Antiqua" w:cs="Book Antiqua"/>
          <w:color w:val="000000"/>
        </w:rPr>
        <w:t xml:space="preserve">6 </w:t>
      </w:r>
      <w:proofErr w:type="spellStart"/>
      <w:r w:rsidRPr="009B3720">
        <w:rPr>
          <w:rFonts w:ascii="Book Antiqua" w:eastAsia="Book Antiqua" w:hAnsi="Book Antiqua" w:cs="Book Antiqua"/>
          <w:b/>
          <w:bCs/>
          <w:color w:val="000000"/>
        </w:rPr>
        <w:t>Perkovic</w:t>
      </w:r>
      <w:proofErr w:type="spellEnd"/>
      <w:r w:rsidRPr="009B3720">
        <w:rPr>
          <w:rFonts w:ascii="Book Antiqua" w:eastAsia="Book Antiqua" w:hAnsi="Book Antiqua" w:cs="Book Antiqua"/>
          <w:b/>
          <w:bCs/>
          <w:color w:val="000000"/>
        </w:rPr>
        <w:t xml:space="preserve"> V</w:t>
      </w:r>
      <w:r w:rsidRPr="009B3720">
        <w:rPr>
          <w:rFonts w:ascii="Book Antiqua" w:eastAsia="Book Antiqua" w:hAnsi="Book Antiqua" w:cs="Book Antiqua"/>
          <w:color w:val="000000"/>
        </w:rPr>
        <w:t xml:space="preserve">, Agarwal R, </w:t>
      </w:r>
      <w:proofErr w:type="spellStart"/>
      <w:r w:rsidRPr="009B3720">
        <w:rPr>
          <w:rFonts w:ascii="Book Antiqua" w:eastAsia="Book Antiqua" w:hAnsi="Book Antiqua" w:cs="Book Antiqua"/>
          <w:color w:val="000000"/>
        </w:rPr>
        <w:t>Fioretto</w:t>
      </w:r>
      <w:proofErr w:type="spellEnd"/>
      <w:r w:rsidRPr="009B3720">
        <w:rPr>
          <w:rFonts w:ascii="Book Antiqua" w:eastAsia="Book Antiqua" w:hAnsi="Book Antiqua" w:cs="Book Antiqua"/>
          <w:color w:val="000000"/>
        </w:rPr>
        <w:t xml:space="preserve"> P, </w:t>
      </w:r>
      <w:proofErr w:type="spellStart"/>
      <w:r w:rsidRPr="009B3720">
        <w:rPr>
          <w:rFonts w:ascii="Book Antiqua" w:eastAsia="Book Antiqua" w:hAnsi="Book Antiqua" w:cs="Book Antiqua"/>
          <w:color w:val="000000"/>
        </w:rPr>
        <w:t>Hemmelgarn</w:t>
      </w:r>
      <w:proofErr w:type="spellEnd"/>
      <w:r w:rsidRPr="009B3720">
        <w:rPr>
          <w:rFonts w:ascii="Book Antiqua" w:eastAsia="Book Antiqua" w:hAnsi="Book Antiqua" w:cs="Book Antiqua"/>
          <w:color w:val="000000"/>
        </w:rPr>
        <w:t xml:space="preserve"> BR, Levin A, Thomas MC, </w:t>
      </w:r>
      <w:proofErr w:type="spellStart"/>
      <w:r w:rsidRPr="009B3720">
        <w:rPr>
          <w:rFonts w:ascii="Book Antiqua" w:eastAsia="Book Antiqua" w:hAnsi="Book Antiqua" w:cs="Book Antiqua"/>
          <w:color w:val="000000"/>
        </w:rPr>
        <w:t>Wanner</w:t>
      </w:r>
      <w:proofErr w:type="spellEnd"/>
      <w:r w:rsidRPr="009B3720">
        <w:rPr>
          <w:rFonts w:ascii="Book Antiqua" w:eastAsia="Book Antiqua" w:hAnsi="Book Antiqua" w:cs="Book Antiqua"/>
          <w:color w:val="000000"/>
        </w:rPr>
        <w:t xml:space="preserve"> C, </w:t>
      </w:r>
      <w:proofErr w:type="spellStart"/>
      <w:r w:rsidRPr="009B3720">
        <w:rPr>
          <w:rFonts w:ascii="Book Antiqua" w:eastAsia="Book Antiqua" w:hAnsi="Book Antiqua" w:cs="Book Antiqua"/>
          <w:color w:val="000000"/>
        </w:rPr>
        <w:t>Kasiske</w:t>
      </w:r>
      <w:proofErr w:type="spellEnd"/>
      <w:r w:rsidRPr="009B3720">
        <w:rPr>
          <w:rFonts w:ascii="Book Antiqua" w:eastAsia="Book Antiqua" w:hAnsi="Book Antiqua" w:cs="Book Antiqua"/>
          <w:color w:val="000000"/>
        </w:rPr>
        <w:t xml:space="preserve"> BL, Wheeler DC, </w:t>
      </w:r>
      <w:proofErr w:type="spellStart"/>
      <w:r w:rsidRPr="009B3720">
        <w:rPr>
          <w:rFonts w:ascii="Book Antiqua" w:eastAsia="Book Antiqua" w:hAnsi="Book Antiqua" w:cs="Book Antiqua"/>
          <w:color w:val="000000"/>
        </w:rPr>
        <w:t>Groop</w:t>
      </w:r>
      <w:proofErr w:type="spellEnd"/>
      <w:r w:rsidRPr="009B3720">
        <w:rPr>
          <w:rFonts w:ascii="Book Antiqua" w:eastAsia="Book Antiqua" w:hAnsi="Book Antiqua" w:cs="Book Antiqua"/>
          <w:color w:val="000000"/>
        </w:rPr>
        <w:t xml:space="preserve"> PH; Conference Participants. Management of patients with diabetes and CKD: conclusions from a "Kidney Disease: Improving Global Outcomes" (KDIGO) Controversies Conference. </w:t>
      </w:r>
      <w:r w:rsidRPr="009B3720">
        <w:rPr>
          <w:rFonts w:ascii="Book Antiqua" w:eastAsia="Book Antiqua" w:hAnsi="Book Antiqua" w:cs="Book Antiqua"/>
          <w:i/>
          <w:iCs/>
          <w:color w:val="000000"/>
        </w:rPr>
        <w:t xml:space="preserve">Kidney </w:t>
      </w:r>
      <w:proofErr w:type="spellStart"/>
      <w:r w:rsidRPr="009B3720">
        <w:rPr>
          <w:rFonts w:ascii="Book Antiqua" w:eastAsia="Book Antiqua" w:hAnsi="Book Antiqua" w:cs="Book Antiqua"/>
          <w:i/>
          <w:iCs/>
          <w:color w:val="000000"/>
        </w:rPr>
        <w:t>Int</w:t>
      </w:r>
      <w:proofErr w:type="spellEnd"/>
      <w:r w:rsidRPr="009B3720">
        <w:rPr>
          <w:rFonts w:ascii="Book Antiqua" w:eastAsia="Book Antiqua" w:hAnsi="Book Antiqua" w:cs="Book Antiqua"/>
          <w:color w:val="000000"/>
        </w:rPr>
        <w:t xml:space="preserve"> 2016; </w:t>
      </w:r>
      <w:r w:rsidRPr="009B3720">
        <w:rPr>
          <w:rFonts w:ascii="Book Antiqua" w:eastAsia="Book Antiqua" w:hAnsi="Book Antiqua" w:cs="Book Antiqua"/>
          <w:b/>
          <w:bCs/>
          <w:color w:val="000000"/>
        </w:rPr>
        <w:t>90</w:t>
      </w:r>
      <w:r w:rsidRPr="009B3720">
        <w:rPr>
          <w:rFonts w:ascii="Book Antiqua" w:eastAsia="Book Antiqua" w:hAnsi="Book Antiqua" w:cs="Book Antiqua"/>
          <w:color w:val="000000"/>
        </w:rPr>
        <w:t>: 1175-1183 [PMID: 27884312 DOI: 10.1016/j.kint.2016.09.010]</w:t>
      </w:r>
    </w:p>
    <w:p w14:paraId="0C20B4F3" w14:textId="77777777" w:rsidR="00A77B3E" w:rsidRPr="009B3720" w:rsidRDefault="00EC0252">
      <w:pPr>
        <w:spacing w:line="360" w:lineRule="auto"/>
        <w:jc w:val="both"/>
      </w:pPr>
      <w:proofErr w:type="gramStart"/>
      <w:r w:rsidRPr="009B3720">
        <w:rPr>
          <w:rFonts w:ascii="Book Antiqua" w:eastAsia="Book Antiqua" w:hAnsi="Book Antiqua" w:cs="Book Antiqua"/>
          <w:color w:val="000000"/>
        </w:rPr>
        <w:t xml:space="preserve">7 </w:t>
      </w:r>
      <w:r w:rsidRPr="009B3720">
        <w:rPr>
          <w:rFonts w:ascii="Book Antiqua" w:eastAsia="Book Antiqua" w:hAnsi="Book Antiqua" w:cs="Book Antiqua"/>
          <w:b/>
          <w:bCs/>
          <w:color w:val="000000"/>
        </w:rPr>
        <w:t>Meier JJ</w:t>
      </w:r>
      <w:r w:rsidRPr="009B3720">
        <w:rPr>
          <w:rFonts w:ascii="Book Antiqua" w:eastAsia="Book Antiqua" w:hAnsi="Book Antiqua" w:cs="Book Antiqua"/>
          <w:color w:val="000000"/>
        </w:rPr>
        <w:t>.</w:t>
      </w:r>
      <w:proofErr w:type="gramEnd"/>
      <w:r w:rsidRPr="009B3720">
        <w:rPr>
          <w:rFonts w:ascii="Book Antiqua" w:eastAsia="Book Antiqua" w:hAnsi="Book Antiqua" w:cs="Book Antiqua"/>
          <w:color w:val="000000"/>
        </w:rPr>
        <w:t xml:space="preserve"> GLP-1 receptor agonists for individualized treatment of type 2 diabetes mellitus. </w:t>
      </w:r>
      <w:r w:rsidRPr="009B3720">
        <w:rPr>
          <w:rFonts w:ascii="Book Antiqua" w:eastAsia="Book Antiqua" w:hAnsi="Book Antiqua" w:cs="Book Antiqua"/>
          <w:i/>
          <w:iCs/>
          <w:color w:val="000000"/>
        </w:rPr>
        <w:t>Nat Rev Endocrinol</w:t>
      </w:r>
      <w:r w:rsidRPr="009B3720">
        <w:rPr>
          <w:rFonts w:ascii="Book Antiqua" w:eastAsia="Book Antiqua" w:hAnsi="Book Antiqua" w:cs="Book Antiqua"/>
          <w:color w:val="000000"/>
        </w:rPr>
        <w:t xml:space="preserve"> 2012; </w:t>
      </w:r>
      <w:r w:rsidRPr="009B3720">
        <w:rPr>
          <w:rFonts w:ascii="Book Antiqua" w:eastAsia="Book Antiqua" w:hAnsi="Book Antiqua" w:cs="Book Antiqua"/>
          <w:b/>
          <w:bCs/>
          <w:color w:val="000000"/>
        </w:rPr>
        <w:t>8</w:t>
      </w:r>
      <w:r w:rsidRPr="009B3720">
        <w:rPr>
          <w:rFonts w:ascii="Book Antiqua" w:eastAsia="Book Antiqua" w:hAnsi="Book Antiqua" w:cs="Book Antiqua"/>
          <w:color w:val="000000"/>
        </w:rPr>
        <w:t>: 728-742 [PMID: 22945360 DOI: 10.1038/nrendo.2012.140]</w:t>
      </w:r>
    </w:p>
    <w:p w14:paraId="5DCA9096" w14:textId="77777777" w:rsidR="00A77B3E" w:rsidRPr="009B3720" w:rsidRDefault="00EC0252">
      <w:pPr>
        <w:spacing w:line="360" w:lineRule="auto"/>
        <w:jc w:val="both"/>
      </w:pPr>
      <w:r w:rsidRPr="009B3720">
        <w:rPr>
          <w:rFonts w:ascii="Book Antiqua" w:eastAsia="Book Antiqua" w:hAnsi="Book Antiqua" w:cs="Book Antiqua"/>
          <w:color w:val="000000"/>
        </w:rPr>
        <w:t xml:space="preserve">8 </w:t>
      </w:r>
      <w:proofErr w:type="spellStart"/>
      <w:r w:rsidRPr="009B3720">
        <w:rPr>
          <w:rFonts w:ascii="Book Antiqua" w:eastAsia="Book Antiqua" w:hAnsi="Book Antiqua" w:cs="Book Antiqua"/>
          <w:b/>
          <w:bCs/>
          <w:color w:val="000000"/>
        </w:rPr>
        <w:t>Cheang</w:t>
      </w:r>
      <w:proofErr w:type="spellEnd"/>
      <w:r w:rsidRPr="009B3720">
        <w:rPr>
          <w:rFonts w:ascii="Book Antiqua" w:eastAsia="Book Antiqua" w:hAnsi="Book Antiqua" w:cs="Book Antiqua"/>
          <w:b/>
          <w:bCs/>
          <w:color w:val="000000"/>
        </w:rPr>
        <w:t xml:space="preserve"> JY</w:t>
      </w:r>
      <w:r w:rsidRPr="009B3720">
        <w:rPr>
          <w:rFonts w:ascii="Book Antiqua" w:eastAsia="Book Antiqua" w:hAnsi="Book Antiqua" w:cs="Book Antiqua"/>
          <w:color w:val="000000"/>
        </w:rPr>
        <w:t xml:space="preserve">, Moyle PM. Glucagon-Like Peptide-1 (GLP-1)-Based Therapeutics: Current Status and Future Opportunities beyond Type 2 Diabetes. </w:t>
      </w:r>
      <w:proofErr w:type="spellStart"/>
      <w:r w:rsidRPr="009B3720">
        <w:rPr>
          <w:rFonts w:ascii="Book Antiqua" w:eastAsia="Book Antiqua" w:hAnsi="Book Antiqua" w:cs="Book Antiqua"/>
          <w:i/>
          <w:iCs/>
          <w:color w:val="000000"/>
        </w:rPr>
        <w:t>ChemMedChem</w:t>
      </w:r>
      <w:proofErr w:type="spellEnd"/>
      <w:r w:rsidRPr="009B3720">
        <w:rPr>
          <w:rFonts w:ascii="Book Antiqua" w:eastAsia="Book Antiqua" w:hAnsi="Book Antiqua" w:cs="Book Antiqua"/>
          <w:color w:val="000000"/>
        </w:rPr>
        <w:t xml:space="preserve"> 2018; </w:t>
      </w:r>
      <w:r w:rsidRPr="009B3720">
        <w:rPr>
          <w:rFonts w:ascii="Book Antiqua" w:eastAsia="Book Antiqua" w:hAnsi="Book Antiqua" w:cs="Book Antiqua"/>
          <w:b/>
          <w:bCs/>
          <w:color w:val="000000"/>
        </w:rPr>
        <w:t>13</w:t>
      </w:r>
      <w:r w:rsidRPr="009B3720">
        <w:rPr>
          <w:rFonts w:ascii="Book Antiqua" w:eastAsia="Book Antiqua" w:hAnsi="Book Antiqua" w:cs="Book Antiqua"/>
          <w:color w:val="000000"/>
        </w:rPr>
        <w:t>: 662-671 [PMID: 29430842 DOI: 10.1002/cmdc.201700781]</w:t>
      </w:r>
    </w:p>
    <w:p w14:paraId="3F19C12E" w14:textId="77777777" w:rsidR="00A77B3E" w:rsidRPr="009B3720" w:rsidRDefault="00EC0252">
      <w:pPr>
        <w:spacing w:line="360" w:lineRule="auto"/>
        <w:jc w:val="both"/>
      </w:pPr>
      <w:proofErr w:type="gramStart"/>
      <w:r w:rsidRPr="009B3720">
        <w:rPr>
          <w:rFonts w:ascii="Book Antiqua" w:eastAsia="Book Antiqua" w:hAnsi="Book Antiqua" w:cs="Book Antiqua"/>
          <w:color w:val="000000"/>
        </w:rPr>
        <w:t xml:space="preserve">9 </w:t>
      </w:r>
      <w:proofErr w:type="spellStart"/>
      <w:r w:rsidRPr="009B3720">
        <w:rPr>
          <w:rFonts w:ascii="Book Antiqua" w:eastAsia="Book Antiqua" w:hAnsi="Book Antiqua" w:cs="Book Antiqua"/>
          <w:b/>
          <w:bCs/>
          <w:color w:val="000000"/>
        </w:rPr>
        <w:t>Aroda</w:t>
      </w:r>
      <w:proofErr w:type="spellEnd"/>
      <w:r w:rsidRPr="009B3720">
        <w:rPr>
          <w:rFonts w:ascii="Book Antiqua" w:eastAsia="Book Antiqua" w:hAnsi="Book Antiqua" w:cs="Book Antiqua"/>
          <w:b/>
          <w:bCs/>
          <w:color w:val="000000"/>
        </w:rPr>
        <w:t xml:space="preserve"> VR</w:t>
      </w:r>
      <w:r w:rsidRPr="009B3720">
        <w:rPr>
          <w:rFonts w:ascii="Book Antiqua" w:eastAsia="Book Antiqua" w:hAnsi="Book Antiqua" w:cs="Book Antiqua"/>
          <w:color w:val="000000"/>
        </w:rPr>
        <w:t>.</w:t>
      </w:r>
      <w:proofErr w:type="gramEnd"/>
      <w:r w:rsidRPr="009B3720">
        <w:rPr>
          <w:rFonts w:ascii="Book Antiqua" w:eastAsia="Book Antiqua" w:hAnsi="Book Antiqua" w:cs="Book Antiqua"/>
          <w:color w:val="000000"/>
        </w:rPr>
        <w:t xml:space="preserve"> A review of GLP-1 receptor agonists: Evolution and advancement, through the lens of </w:t>
      </w:r>
      <w:proofErr w:type="spellStart"/>
      <w:r w:rsidRPr="009B3720">
        <w:rPr>
          <w:rFonts w:ascii="Book Antiqua" w:eastAsia="Book Antiqua" w:hAnsi="Book Antiqua" w:cs="Book Antiqua"/>
          <w:color w:val="000000"/>
        </w:rPr>
        <w:t>randomised</w:t>
      </w:r>
      <w:proofErr w:type="spellEnd"/>
      <w:r w:rsidRPr="009B3720">
        <w:rPr>
          <w:rFonts w:ascii="Book Antiqua" w:eastAsia="Book Antiqua" w:hAnsi="Book Antiqua" w:cs="Book Antiqua"/>
          <w:color w:val="000000"/>
        </w:rPr>
        <w:t xml:space="preserve"> controlled trials. </w:t>
      </w:r>
      <w:r w:rsidRPr="009B3720">
        <w:rPr>
          <w:rFonts w:ascii="Book Antiqua" w:eastAsia="Book Antiqua" w:hAnsi="Book Antiqua" w:cs="Book Antiqua"/>
          <w:i/>
          <w:iCs/>
          <w:color w:val="000000"/>
        </w:rPr>
        <w:t xml:space="preserve">Diabetes </w:t>
      </w:r>
      <w:proofErr w:type="spellStart"/>
      <w:r w:rsidRPr="009B3720">
        <w:rPr>
          <w:rFonts w:ascii="Book Antiqua" w:eastAsia="Book Antiqua" w:hAnsi="Book Antiqua" w:cs="Book Antiqua"/>
          <w:i/>
          <w:iCs/>
          <w:color w:val="000000"/>
        </w:rPr>
        <w:t>Obes</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Metab</w:t>
      </w:r>
      <w:proofErr w:type="spellEnd"/>
      <w:r w:rsidRPr="009B3720">
        <w:rPr>
          <w:rFonts w:ascii="Book Antiqua" w:eastAsia="Book Antiqua" w:hAnsi="Book Antiqua" w:cs="Book Antiqua"/>
          <w:color w:val="000000"/>
        </w:rPr>
        <w:t xml:space="preserve"> 2018; </w:t>
      </w:r>
      <w:r w:rsidRPr="009B3720">
        <w:rPr>
          <w:rFonts w:ascii="Book Antiqua" w:eastAsia="Book Antiqua" w:hAnsi="Book Antiqua" w:cs="Book Antiqua"/>
          <w:b/>
          <w:bCs/>
          <w:color w:val="000000"/>
        </w:rPr>
        <w:t xml:space="preserve">20 </w:t>
      </w:r>
      <w:proofErr w:type="spellStart"/>
      <w:r w:rsidRPr="009B3720">
        <w:rPr>
          <w:rFonts w:ascii="Book Antiqua" w:eastAsia="Book Antiqua" w:hAnsi="Book Antiqua" w:cs="Book Antiqua"/>
          <w:color w:val="000000"/>
        </w:rPr>
        <w:t>Suppl</w:t>
      </w:r>
      <w:proofErr w:type="spellEnd"/>
      <w:r w:rsidRPr="009B3720">
        <w:rPr>
          <w:rFonts w:ascii="Book Antiqua" w:eastAsia="Book Antiqua" w:hAnsi="Book Antiqua" w:cs="Book Antiqua"/>
          <w:color w:val="000000"/>
        </w:rPr>
        <w:t xml:space="preserve"> 1: 22-33 [PMID: 29364586 DOI: 10.1111/dom.13162]</w:t>
      </w:r>
    </w:p>
    <w:p w14:paraId="5A14D0C2"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10 </w:t>
      </w:r>
      <w:r w:rsidRPr="009B3720">
        <w:rPr>
          <w:rFonts w:ascii="Book Antiqua" w:eastAsia="Book Antiqua" w:hAnsi="Book Antiqua" w:cs="Book Antiqua"/>
          <w:b/>
          <w:bCs/>
          <w:color w:val="000000"/>
        </w:rPr>
        <w:t>Mann JFE</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Ørsted</w:t>
      </w:r>
      <w:proofErr w:type="spellEnd"/>
      <w:r w:rsidRPr="009B3720">
        <w:rPr>
          <w:rFonts w:ascii="Book Antiqua" w:eastAsia="Book Antiqua" w:hAnsi="Book Antiqua" w:cs="Book Antiqua"/>
          <w:color w:val="000000"/>
        </w:rPr>
        <w:t xml:space="preserve"> DD, Brown-</w:t>
      </w:r>
      <w:proofErr w:type="spellStart"/>
      <w:r w:rsidRPr="009B3720">
        <w:rPr>
          <w:rFonts w:ascii="Book Antiqua" w:eastAsia="Book Antiqua" w:hAnsi="Book Antiqua" w:cs="Book Antiqua"/>
          <w:color w:val="000000"/>
        </w:rPr>
        <w:t>Frandsen</w:t>
      </w:r>
      <w:proofErr w:type="spellEnd"/>
      <w:r w:rsidRPr="009B3720">
        <w:rPr>
          <w:rFonts w:ascii="Book Antiqua" w:eastAsia="Book Antiqua" w:hAnsi="Book Antiqua" w:cs="Book Antiqua"/>
          <w:color w:val="000000"/>
        </w:rPr>
        <w:t xml:space="preserve"> K, </w:t>
      </w:r>
      <w:proofErr w:type="spellStart"/>
      <w:r w:rsidRPr="009B3720">
        <w:rPr>
          <w:rFonts w:ascii="Book Antiqua" w:eastAsia="Book Antiqua" w:hAnsi="Book Antiqua" w:cs="Book Antiqua"/>
          <w:color w:val="000000"/>
        </w:rPr>
        <w:t>Marso</w:t>
      </w:r>
      <w:proofErr w:type="spellEnd"/>
      <w:r w:rsidRPr="009B3720">
        <w:rPr>
          <w:rFonts w:ascii="Book Antiqua" w:eastAsia="Book Antiqua" w:hAnsi="Book Antiqua" w:cs="Book Antiqua"/>
          <w:color w:val="000000"/>
        </w:rPr>
        <w:t xml:space="preserve"> SP, </w:t>
      </w:r>
      <w:proofErr w:type="spellStart"/>
      <w:r w:rsidRPr="009B3720">
        <w:rPr>
          <w:rFonts w:ascii="Book Antiqua" w:eastAsia="Book Antiqua" w:hAnsi="Book Antiqua" w:cs="Book Antiqua"/>
          <w:color w:val="000000"/>
        </w:rPr>
        <w:t>Poulter</w:t>
      </w:r>
      <w:proofErr w:type="spellEnd"/>
      <w:r w:rsidRPr="009B3720">
        <w:rPr>
          <w:rFonts w:ascii="Book Antiqua" w:eastAsia="Book Antiqua" w:hAnsi="Book Antiqua" w:cs="Book Antiqua"/>
          <w:color w:val="000000"/>
        </w:rPr>
        <w:t xml:space="preserve"> NR, Rasmussen S, </w:t>
      </w:r>
      <w:proofErr w:type="spellStart"/>
      <w:r w:rsidRPr="009B3720">
        <w:rPr>
          <w:rFonts w:ascii="Book Antiqua" w:eastAsia="Book Antiqua" w:hAnsi="Book Antiqua" w:cs="Book Antiqua"/>
          <w:color w:val="000000"/>
        </w:rPr>
        <w:t>Tornøe</w:t>
      </w:r>
      <w:proofErr w:type="spellEnd"/>
      <w:r w:rsidRPr="009B3720">
        <w:rPr>
          <w:rFonts w:ascii="Book Antiqua" w:eastAsia="Book Antiqua" w:hAnsi="Book Antiqua" w:cs="Book Antiqua"/>
          <w:color w:val="000000"/>
        </w:rPr>
        <w:t xml:space="preserve"> K, </w:t>
      </w:r>
      <w:proofErr w:type="spellStart"/>
      <w:r w:rsidRPr="009B3720">
        <w:rPr>
          <w:rFonts w:ascii="Book Antiqua" w:eastAsia="Book Antiqua" w:hAnsi="Book Antiqua" w:cs="Book Antiqua"/>
          <w:color w:val="000000"/>
        </w:rPr>
        <w:t>Zinman</w:t>
      </w:r>
      <w:proofErr w:type="spellEnd"/>
      <w:r w:rsidRPr="009B3720">
        <w:rPr>
          <w:rFonts w:ascii="Book Antiqua" w:eastAsia="Book Antiqua" w:hAnsi="Book Antiqua" w:cs="Book Antiqua"/>
          <w:color w:val="000000"/>
        </w:rPr>
        <w:t xml:space="preserve"> B, </w:t>
      </w:r>
      <w:proofErr w:type="spellStart"/>
      <w:r w:rsidRPr="009B3720">
        <w:rPr>
          <w:rFonts w:ascii="Book Antiqua" w:eastAsia="Book Antiqua" w:hAnsi="Book Antiqua" w:cs="Book Antiqua"/>
          <w:color w:val="000000"/>
        </w:rPr>
        <w:t>Buse</w:t>
      </w:r>
      <w:proofErr w:type="spellEnd"/>
      <w:r w:rsidRPr="009B3720">
        <w:rPr>
          <w:rFonts w:ascii="Book Antiqua" w:eastAsia="Book Antiqua" w:hAnsi="Book Antiqua" w:cs="Book Antiqua"/>
          <w:color w:val="000000"/>
        </w:rPr>
        <w:t xml:space="preserve"> JB; LEADER Steering Committee and Investigators. </w:t>
      </w:r>
      <w:proofErr w:type="gramStart"/>
      <w:r w:rsidRPr="009B3720">
        <w:rPr>
          <w:rFonts w:ascii="Book Antiqua" w:eastAsia="Book Antiqua" w:hAnsi="Book Antiqua" w:cs="Book Antiqua"/>
          <w:color w:val="000000"/>
        </w:rPr>
        <w:lastRenderedPageBreak/>
        <w:t>Liraglutide and Renal Outcomes in Type 2 Diabetes.</w:t>
      </w:r>
      <w:proofErr w:type="gramEnd"/>
      <w:r w:rsidRPr="009B3720">
        <w:rPr>
          <w:rFonts w:ascii="Book Antiqua" w:eastAsia="Book Antiqua" w:hAnsi="Book Antiqua" w:cs="Book Antiqua"/>
          <w:color w:val="000000"/>
        </w:rPr>
        <w:t xml:space="preserve"> </w:t>
      </w:r>
      <w:r w:rsidRPr="009B3720">
        <w:rPr>
          <w:rFonts w:ascii="Book Antiqua" w:eastAsia="Book Antiqua" w:hAnsi="Book Antiqua" w:cs="Book Antiqua"/>
          <w:i/>
          <w:iCs/>
          <w:color w:val="000000"/>
        </w:rPr>
        <w:t xml:space="preserve">N </w:t>
      </w:r>
      <w:proofErr w:type="spellStart"/>
      <w:r w:rsidRPr="009B3720">
        <w:rPr>
          <w:rFonts w:ascii="Book Antiqua" w:eastAsia="Book Antiqua" w:hAnsi="Book Antiqua" w:cs="Book Antiqua"/>
          <w:i/>
          <w:iCs/>
          <w:color w:val="000000"/>
        </w:rPr>
        <w:t>Engl</w:t>
      </w:r>
      <w:proofErr w:type="spellEnd"/>
      <w:r w:rsidRPr="009B3720">
        <w:rPr>
          <w:rFonts w:ascii="Book Antiqua" w:eastAsia="Book Antiqua" w:hAnsi="Book Antiqua" w:cs="Book Antiqua"/>
          <w:i/>
          <w:iCs/>
          <w:color w:val="000000"/>
        </w:rPr>
        <w:t xml:space="preserve"> J Med</w:t>
      </w:r>
      <w:r w:rsidRPr="009B3720">
        <w:rPr>
          <w:rFonts w:ascii="Book Antiqua" w:eastAsia="Book Antiqua" w:hAnsi="Book Antiqua" w:cs="Book Antiqua"/>
          <w:color w:val="000000"/>
        </w:rPr>
        <w:t xml:space="preserve"> 2017; </w:t>
      </w:r>
      <w:r w:rsidRPr="009B3720">
        <w:rPr>
          <w:rFonts w:ascii="Book Antiqua" w:eastAsia="Book Antiqua" w:hAnsi="Book Antiqua" w:cs="Book Antiqua"/>
          <w:b/>
          <w:bCs/>
          <w:color w:val="000000"/>
        </w:rPr>
        <w:t>377</w:t>
      </w:r>
      <w:r w:rsidRPr="009B3720">
        <w:rPr>
          <w:rFonts w:ascii="Book Antiqua" w:eastAsia="Book Antiqua" w:hAnsi="Book Antiqua" w:cs="Book Antiqua"/>
          <w:color w:val="000000"/>
        </w:rPr>
        <w:t>: 839-848 [PMID: 28854085 DOI: 10.1056/NEJMoa1616011]</w:t>
      </w:r>
    </w:p>
    <w:p w14:paraId="6B999484"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11 </w:t>
      </w:r>
      <w:proofErr w:type="spellStart"/>
      <w:r w:rsidRPr="009B3720">
        <w:rPr>
          <w:rFonts w:ascii="Book Antiqua" w:eastAsia="Book Antiqua" w:hAnsi="Book Antiqua" w:cs="Book Antiqua"/>
          <w:b/>
          <w:bCs/>
          <w:color w:val="000000"/>
        </w:rPr>
        <w:t>Marso</w:t>
      </w:r>
      <w:proofErr w:type="spellEnd"/>
      <w:r w:rsidRPr="009B3720">
        <w:rPr>
          <w:rFonts w:ascii="Book Antiqua" w:eastAsia="Book Antiqua" w:hAnsi="Book Antiqua" w:cs="Book Antiqua"/>
          <w:b/>
          <w:bCs/>
          <w:color w:val="000000"/>
        </w:rPr>
        <w:t xml:space="preserve"> SP</w:t>
      </w:r>
      <w:r w:rsidRPr="009B3720">
        <w:rPr>
          <w:rFonts w:ascii="Book Antiqua" w:eastAsia="Book Antiqua" w:hAnsi="Book Antiqua" w:cs="Book Antiqua"/>
          <w:color w:val="000000"/>
        </w:rPr>
        <w:t xml:space="preserve">, Bain SC, </w:t>
      </w:r>
      <w:proofErr w:type="spellStart"/>
      <w:r w:rsidRPr="009B3720">
        <w:rPr>
          <w:rFonts w:ascii="Book Antiqua" w:eastAsia="Book Antiqua" w:hAnsi="Book Antiqua" w:cs="Book Antiqua"/>
          <w:color w:val="000000"/>
        </w:rPr>
        <w:t>Consoli</w:t>
      </w:r>
      <w:proofErr w:type="spellEnd"/>
      <w:r w:rsidRPr="009B3720">
        <w:rPr>
          <w:rFonts w:ascii="Book Antiqua" w:eastAsia="Book Antiqua" w:hAnsi="Book Antiqua" w:cs="Book Antiqua"/>
          <w:color w:val="000000"/>
        </w:rPr>
        <w:t xml:space="preserve"> A, </w:t>
      </w:r>
      <w:proofErr w:type="spellStart"/>
      <w:r w:rsidRPr="009B3720">
        <w:rPr>
          <w:rFonts w:ascii="Book Antiqua" w:eastAsia="Book Antiqua" w:hAnsi="Book Antiqua" w:cs="Book Antiqua"/>
          <w:color w:val="000000"/>
        </w:rPr>
        <w:t>Eliaschewitz</w:t>
      </w:r>
      <w:proofErr w:type="spellEnd"/>
      <w:r w:rsidRPr="009B3720">
        <w:rPr>
          <w:rFonts w:ascii="Book Antiqua" w:eastAsia="Book Antiqua" w:hAnsi="Book Antiqua" w:cs="Book Antiqua"/>
          <w:color w:val="000000"/>
        </w:rPr>
        <w:t xml:space="preserve"> FG, </w:t>
      </w:r>
      <w:proofErr w:type="spellStart"/>
      <w:r w:rsidRPr="009B3720">
        <w:rPr>
          <w:rFonts w:ascii="Book Antiqua" w:eastAsia="Book Antiqua" w:hAnsi="Book Antiqua" w:cs="Book Antiqua"/>
          <w:color w:val="000000"/>
        </w:rPr>
        <w:t>Jódar</w:t>
      </w:r>
      <w:proofErr w:type="spellEnd"/>
      <w:r w:rsidRPr="009B3720">
        <w:rPr>
          <w:rFonts w:ascii="Book Antiqua" w:eastAsia="Book Antiqua" w:hAnsi="Book Antiqua" w:cs="Book Antiqua"/>
          <w:color w:val="000000"/>
        </w:rPr>
        <w:t xml:space="preserve"> E, Leiter LA, </w:t>
      </w:r>
      <w:proofErr w:type="spellStart"/>
      <w:r w:rsidRPr="009B3720">
        <w:rPr>
          <w:rFonts w:ascii="Book Antiqua" w:eastAsia="Book Antiqua" w:hAnsi="Book Antiqua" w:cs="Book Antiqua"/>
          <w:color w:val="000000"/>
        </w:rPr>
        <w:t>Lingvay</w:t>
      </w:r>
      <w:proofErr w:type="spellEnd"/>
      <w:r w:rsidRPr="009B3720">
        <w:rPr>
          <w:rFonts w:ascii="Book Antiqua" w:eastAsia="Book Antiqua" w:hAnsi="Book Antiqua" w:cs="Book Antiqua"/>
          <w:color w:val="000000"/>
        </w:rPr>
        <w:t xml:space="preserve"> I, </w:t>
      </w:r>
      <w:proofErr w:type="spellStart"/>
      <w:r w:rsidRPr="009B3720">
        <w:rPr>
          <w:rFonts w:ascii="Book Antiqua" w:eastAsia="Book Antiqua" w:hAnsi="Book Antiqua" w:cs="Book Antiqua"/>
          <w:color w:val="000000"/>
        </w:rPr>
        <w:t>Rosenstock</w:t>
      </w:r>
      <w:proofErr w:type="spellEnd"/>
      <w:r w:rsidRPr="009B3720">
        <w:rPr>
          <w:rFonts w:ascii="Book Antiqua" w:eastAsia="Book Antiqua" w:hAnsi="Book Antiqua" w:cs="Book Antiqua"/>
          <w:color w:val="000000"/>
        </w:rPr>
        <w:t xml:space="preserve"> J, Seufert J, Warren ML, Woo V, Hansen O, Holst AG, </w:t>
      </w:r>
      <w:proofErr w:type="spellStart"/>
      <w:r w:rsidRPr="009B3720">
        <w:rPr>
          <w:rFonts w:ascii="Book Antiqua" w:eastAsia="Book Antiqua" w:hAnsi="Book Antiqua" w:cs="Book Antiqua"/>
          <w:color w:val="000000"/>
        </w:rPr>
        <w:t>Pettersson</w:t>
      </w:r>
      <w:proofErr w:type="spellEnd"/>
      <w:r w:rsidRPr="009B3720">
        <w:rPr>
          <w:rFonts w:ascii="Book Antiqua" w:eastAsia="Book Antiqua" w:hAnsi="Book Antiqua" w:cs="Book Antiqua"/>
          <w:color w:val="000000"/>
        </w:rPr>
        <w:t xml:space="preserve"> J, </w:t>
      </w:r>
      <w:proofErr w:type="spellStart"/>
      <w:r w:rsidRPr="009B3720">
        <w:rPr>
          <w:rFonts w:ascii="Book Antiqua" w:eastAsia="Book Antiqua" w:hAnsi="Book Antiqua" w:cs="Book Antiqua"/>
          <w:color w:val="000000"/>
        </w:rPr>
        <w:t>Vilsbøll</w:t>
      </w:r>
      <w:proofErr w:type="spellEnd"/>
      <w:r w:rsidRPr="009B3720">
        <w:rPr>
          <w:rFonts w:ascii="Book Antiqua" w:eastAsia="Book Antiqua" w:hAnsi="Book Antiqua" w:cs="Book Antiqua"/>
          <w:color w:val="000000"/>
        </w:rPr>
        <w:t xml:space="preserve"> T; SUSTAIN-6 Investigators. </w:t>
      </w:r>
      <w:proofErr w:type="spellStart"/>
      <w:proofErr w:type="gramStart"/>
      <w:r w:rsidRPr="009B3720">
        <w:rPr>
          <w:rFonts w:ascii="Book Antiqua" w:eastAsia="Book Antiqua" w:hAnsi="Book Antiqua" w:cs="Book Antiqua"/>
          <w:color w:val="000000"/>
        </w:rPr>
        <w:t>Semaglutide</w:t>
      </w:r>
      <w:proofErr w:type="spellEnd"/>
      <w:r w:rsidRPr="009B3720">
        <w:rPr>
          <w:rFonts w:ascii="Book Antiqua" w:eastAsia="Book Antiqua" w:hAnsi="Book Antiqua" w:cs="Book Antiqua"/>
          <w:color w:val="000000"/>
        </w:rPr>
        <w:t xml:space="preserve"> and Cardiovascular Outcomes in Patients with Type 2 Diabetes.</w:t>
      </w:r>
      <w:proofErr w:type="gramEnd"/>
      <w:r w:rsidRPr="009B3720">
        <w:rPr>
          <w:rFonts w:ascii="Book Antiqua" w:eastAsia="Book Antiqua" w:hAnsi="Book Antiqua" w:cs="Book Antiqua"/>
          <w:color w:val="000000"/>
        </w:rPr>
        <w:t xml:space="preserve"> </w:t>
      </w:r>
      <w:r w:rsidRPr="009B3720">
        <w:rPr>
          <w:rFonts w:ascii="Book Antiqua" w:eastAsia="Book Antiqua" w:hAnsi="Book Antiqua" w:cs="Book Antiqua"/>
          <w:i/>
          <w:iCs/>
          <w:color w:val="000000"/>
        </w:rPr>
        <w:t xml:space="preserve">N </w:t>
      </w:r>
      <w:proofErr w:type="spellStart"/>
      <w:r w:rsidRPr="009B3720">
        <w:rPr>
          <w:rFonts w:ascii="Book Antiqua" w:eastAsia="Book Antiqua" w:hAnsi="Book Antiqua" w:cs="Book Antiqua"/>
          <w:i/>
          <w:iCs/>
          <w:color w:val="000000"/>
        </w:rPr>
        <w:t>Engl</w:t>
      </w:r>
      <w:proofErr w:type="spellEnd"/>
      <w:r w:rsidRPr="009B3720">
        <w:rPr>
          <w:rFonts w:ascii="Book Antiqua" w:eastAsia="Book Antiqua" w:hAnsi="Book Antiqua" w:cs="Book Antiqua"/>
          <w:i/>
          <w:iCs/>
          <w:color w:val="000000"/>
        </w:rPr>
        <w:t xml:space="preserve"> J Med</w:t>
      </w:r>
      <w:r w:rsidRPr="009B3720">
        <w:rPr>
          <w:rFonts w:ascii="Book Antiqua" w:eastAsia="Book Antiqua" w:hAnsi="Book Antiqua" w:cs="Book Antiqua"/>
          <w:color w:val="000000"/>
        </w:rPr>
        <w:t xml:space="preserve"> 2016; </w:t>
      </w:r>
      <w:r w:rsidRPr="009B3720">
        <w:rPr>
          <w:rFonts w:ascii="Book Antiqua" w:eastAsia="Book Antiqua" w:hAnsi="Book Antiqua" w:cs="Book Antiqua"/>
          <w:b/>
          <w:bCs/>
          <w:color w:val="000000"/>
        </w:rPr>
        <w:t>375</w:t>
      </w:r>
      <w:r w:rsidRPr="009B3720">
        <w:rPr>
          <w:rFonts w:ascii="Book Antiqua" w:eastAsia="Book Antiqua" w:hAnsi="Book Antiqua" w:cs="Book Antiqua"/>
          <w:color w:val="000000"/>
        </w:rPr>
        <w:t>: 1834-1844 [PMID: 27633186 DOI: 10.1056/NEJMoa1607141]</w:t>
      </w:r>
    </w:p>
    <w:p w14:paraId="7DE37752"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12 </w:t>
      </w:r>
      <w:r w:rsidRPr="009B3720">
        <w:rPr>
          <w:rFonts w:ascii="Book Antiqua" w:eastAsia="Book Antiqua" w:hAnsi="Book Antiqua" w:cs="Book Antiqua"/>
          <w:b/>
          <w:bCs/>
          <w:color w:val="000000"/>
        </w:rPr>
        <w:t>Gerstein HC</w:t>
      </w:r>
      <w:r w:rsidRPr="009B3720">
        <w:rPr>
          <w:rFonts w:ascii="Book Antiqua" w:eastAsia="Book Antiqua" w:hAnsi="Book Antiqua" w:cs="Book Antiqua"/>
          <w:color w:val="000000"/>
        </w:rPr>
        <w:t xml:space="preserve">, Colhoun HM, </w:t>
      </w:r>
      <w:proofErr w:type="spellStart"/>
      <w:r w:rsidRPr="009B3720">
        <w:rPr>
          <w:rFonts w:ascii="Book Antiqua" w:eastAsia="Book Antiqua" w:hAnsi="Book Antiqua" w:cs="Book Antiqua"/>
          <w:color w:val="000000"/>
        </w:rPr>
        <w:t>Dagenais</w:t>
      </w:r>
      <w:proofErr w:type="spellEnd"/>
      <w:r w:rsidRPr="009B3720">
        <w:rPr>
          <w:rFonts w:ascii="Book Antiqua" w:eastAsia="Book Antiqua" w:hAnsi="Book Antiqua" w:cs="Book Antiqua"/>
          <w:color w:val="000000"/>
        </w:rPr>
        <w:t xml:space="preserve"> GR, Diaz R, </w:t>
      </w:r>
      <w:proofErr w:type="spellStart"/>
      <w:r w:rsidRPr="009B3720">
        <w:rPr>
          <w:rFonts w:ascii="Book Antiqua" w:eastAsia="Book Antiqua" w:hAnsi="Book Antiqua" w:cs="Book Antiqua"/>
          <w:color w:val="000000"/>
        </w:rPr>
        <w:t>Lakshmanan</w:t>
      </w:r>
      <w:proofErr w:type="spellEnd"/>
      <w:r w:rsidRPr="009B3720">
        <w:rPr>
          <w:rFonts w:ascii="Book Antiqua" w:eastAsia="Book Antiqua" w:hAnsi="Book Antiqua" w:cs="Book Antiqua"/>
          <w:color w:val="000000"/>
        </w:rPr>
        <w:t xml:space="preserve"> M, </w:t>
      </w:r>
      <w:proofErr w:type="spellStart"/>
      <w:r w:rsidRPr="009B3720">
        <w:rPr>
          <w:rFonts w:ascii="Book Antiqua" w:eastAsia="Book Antiqua" w:hAnsi="Book Antiqua" w:cs="Book Antiqua"/>
          <w:color w:val="000000"/>
        </w:rPr>
        <w:t>Pais</w:t>
      </w:r>
      <w:proofErr w:type="spellEnd"/>
      <w:r w:rsidRPr="009B3720">
        <w:rPr>
          <w:rFonts w:ascii="Book Antiqua" w:eastAsia="Book Antiqua" w:hAnsi="Book Antiqua" w:cs="Book Antiqua"/>
          <w:color w:val="000000"/>
        </w:rPr>
        <w:t xml:space="preserve"> P, </w:t>
      </w:r>
      <w:proofErr w:type="spellStart"/>
      <w:r w:rsidRPr="009B3720">
        <w:rPr>
          <w:rFonts w:ascii="Book Antiqua" w:eastAsia="Book Antiqua" w:hAnsi="Book Antiqua" w:cs="Book Antiqua"/>
          <w:color w:val="000000"/>
        </w:rPr>
        <w:t>Probstfield</w:t>
      </w:r>
      <w:proofErr w:type="spellEnd"/>
      <w:r w:rsidRPr="009B3720">
        <w:rPr>
          <w:rFonts w:ascii="Book Antiqua" w:eastAsia="Book Antiqua" w:hAnsi="Book Antiqua" w:cs="Book Antiqua"/>
          <w:color w:val="000000"/>
        </w:rPr>
        <w:t xml:space="preserve"> J, </w:t>
      </w:r>
      <w:proofErr w:type="spellStart"/>
      <w:r w:rsidRPr="009B3720">
        <w:rPr>
          <w:rFonts w:ascii="Book Antiqua" w:eastAsia="Book Antiqua" w:hAnsi="Book Antiqua" w:cs="Book Antiqua"/>
          <w:color w:val="000000"/>
        </w:rPr>
        <w:t>Botros</w:t>
      </w:r>
      <w:proofErr w:type="spellEnd"/>
      <w:r w:rsidRPr="009B3720">
        <w:rPr>
          <w:rFonts w:ascii="Book Antiqua" w:eastAsia="Book Antiqua" w:hAnsi="Book Antiqua" w:cs="Book Antiqua"/>
          <w:color w:val="000000"/>
        </w:rPr>
        <w:t xml:space="preserve"> FT, Riddle MC, </w:t>
      </w:r>
      <w:proofErr w:type="spellStart"/>
      <w:r w:rsidRPr="009B3720">
        <w:rPr>
          <w:rFonts w:ascii="Book Antiqua" w:eastAsia="Book Antiqua" w:hAnsi="Book Antiqua" w:cs="Book Antiqua"/>
          <w:color w:val="000000"/>
        </w:rPr>
        <w:t>Rydén</w:t>
      </w:r>
      <w:proofErr w:type="spellEnd"/>
      <w:r w:rsidRPr="009B3720">
        <w:rPr>
          <w:rFonts w:ascii="Book Antiqua" w:eastAsia="Book Antiqua" w:hAnsi="Book Antiqua" w:cs="Book Antiqua"/>
          <w:color w:val="000000"/>
        </w:rPr>
        <w:t xml:space="preserve"> L, Xavier D, </w:t>
      </w:r>
      <w:proofErr w:type="spellStart"/>
      <w:r w:rsidRPr="009B3720">
        <w:rPr>
          <w:rFonts w:ascii="Book Antiqua" w:eastAsia="Book Antiqua" w:hAnsi="Book Antiqua" w:cs="Book Antiqua"/>
          <w:color w:val="000000"/>
        </w:rPr>
        <w:t>Atisso</w:t>
      </w:r>
      <w:proofErr w:type="spellEnd"/>
      <w:r w:rsidRPr="009B3720">
        <w:rPr>
          <w:rFonts w:ascii="Book Antiqua" w:eastAsia="Book Antiqua" w:hAnsi="Book Antiqua" w:cs="Book Antiqua"/>
          <w:color w:val="000000"/>
        </w:rPr>
        <w:t xml:space="preserve"> CM, </w:t>
      </w:r>
      <w:proofErr w:type="spellStart"/>
      <w:r w:rsidRPr="009B3720">
        <w:rPr>
          <w:rFonts w:ascii="Book Antiqua" w:eastAsia="Book Antiqua" w:hAnsi="Book Antiqua" w:cs="Book Antiqua"/>
          <w:color w:val="000000"/>
        </w:rPr>
        <w:t>Dyal</w:t>
      </w:r>
      <w:proofErr w:type="spellEnd"/>
      <w:r w:rsidRPr="009B3720">
        <w:rPr>
          <w:rFonts w:ascii="Book Antiqua" w:eastAsia="Book Antiqua" w:hAnsi="Book Antiqua" w:cs="Book Antiqua"/>
          <w:color w:val="000000"/>
        </w:rPr>
        <w:t xml:space="preserve"> L, Hall S, Rao-</w:t>
      </w:r>
      <w:proofErr w:type="spellStart"/>
      <w:r w:rsidRPr="009B3720">
        <w:rPr>
          <w:rFonts w:ascii="Book Antiqua" w:eastAsia="Book Antiqua" w:hAnsi="Book Antiqua" w:cs="Book Antiqua"/>
          <w:color w:val="000000"/>
        </w:rPr>
        <w:t>Melacini</w:t>
      </w:r>
      <w:proofErr w:type="spellEnd"/>
      <w:r w:rsidRPr="009B3720">
        <w:rPr>
          <w:rFonts w:ascii="Book Antiqua" w:eastAsia="Book Antiqua" w:hAnsi="Book Antiqua" w:cs="Book Antiqua"/>
          <w:color w:val="000000"/>
        </w:rPr>
        <w:t xml:space="preserve"> P, Wong G, </w:t>
      </w:r>
      <w:proofErr w:type="spellStart"/>
      <w:r w:rsidRPr="009B3720">
        <w:rPr>
          <w:rFonts w:ascii="Book Antiqua" w:eastAsia="Book Antiqua" w:hAnsi="Book Antiqua" w:cs="Book Antiqua"/>
          <w:color w:val="000000"/>
        </w:rPr>
        <w:t>Avezum</w:t>
      </w:r>
      <w:proofErr w:type="spellEnd"/>
      <w:r w:rsidRPr="009B3720">
        <w:rPr>
          <w:rFonts w:ascii="Book Antiqua" w:eastAsia="Book Antiqua" w:hAnsi="Book Antiqua" w:cs="Book Antiqua"/>
          <w:color w:val="000000"/>
        </w:rPr>
        <w:t xml:space="preserve"> A, </w:t>
      </w:r>
      <w:proofErr w:type="spellStart"/>
      <w:r w:rsidRPr="009B3720">
        <w:rPr>
          <w:rFonts w:ascii="Book Antiqua" w:eastAsia="Book Antiqua" w:hAnsi="Book Antiqua" w:cs="Book Antiqua"/>
          <w:color w:val="000000"/>
        </w:rPr>
        <w:t>Basile</w:t>
      </w:r>
      <w:proofErr w:type="spellEnd"/>
      <w:r w:rsidRPr="009B3720">
        <w:rPr>
          <w:rFonts w:ascii="Book Antiqua" w:eastAsia="Book Antiqua" w:hAnsi="Book Antiqua" w:cs="Book Antiqua"/>
          <w:color w:val="000000"/>
        </w:rPr>
        <w:t xml:space="preserve"> J, Chung N, </w:t>
      </w:r>
      <w:proofErr w:type="spellStart"/>
      <w:r w:rsidRPr="009B3720">
        <w:rPr>
          <w:rFonts w:ascii="Book Antiqua" w:eastAsia="Book Antiqua" w:hAnsi="Book Antiqua" w:cs="Book Antiqua"/>
          <w:color w:val="000000"/>
        </w:rPr>
        <w:t>Conget</w:t>
      </w:r>
      <w:proofErr w:type="spellEnd"/>
      <w:r w:rsidRPr="009B3720">
        <w:rPr>
          <w:rFonts w:ascii="Book Antiqua" w:eastAsia="Book Antiqua" w:hAnsi="Book Antiqua" w:cs="Book Antiqua"/>
          <w:color w:val="000000"/>
        </w:rPr>
        <w:t xml:space="preserve"> I, Cushman WC, Franek E, </w:t>
      </w:r>
      <w:proofErr w:type="spellStart"/>
      <w:r w:rsidRPr="009B3720">
        <w:rPr>
          <w:rFonts w:ascii="Book Antiqua" w:eastAsia="Book Antiqua" w:hAnsi="Book Antiqua" w:cs="Book Antiqua"/>
          <w:color w:val="000000"/>
        </w:rPr>
        <w:t>Hancu</w:t>
      </w:r>
      <w:proofErr w:type="spellEnd"/>
      <w:r w:rsidRPr="009B3720">
        <w:rPr>
          <w:rFonts w:ascii="Book Antiqua" w:eastAsia="Book Antiqua" w:hAnsi="Book Antiqua" w:cs="Book Antiqua"/>
          <w:color w:val="000000"/>
        </w:rPr>
        <w:t xml:space="preserve"> N, </w:t>
      </w:r>
      <w:proofErr w:type="spellStart"/>
      <w:r w:rsidRPr="009B3720">
        <w:rPr>
          <w:rFonts w:ascii="Book Antiqua" w:eastAsia="Book Antiqua" w:hAnsi="Book Antiqua" w:cs="Book Antiqua"/>
          <w:color w:val="000000"/>
        </w:rPr>
        <w:t>Hanefeld</w:t>
      </w:r>
      <w:proofErr w:type="spellEnd"/>
      <w:r w:rsidRPr="009B3720">
        <w:rPr>
          <w:rFonts w:ascii="Book Antiqua" w:eastAsia="Book Antiqua" w:hAnsi="Book Antiqua" w:cs="Book Antiqua"/>
          <w:color w:val="000000"/>
        </w:rPr>
        <w:t xml:space="preserve"> M, Holt S, </w:t>
      </w:r>
      <w:proofErr w:type="spellStart"/>
      <w:r w:rsidRPr="009B3720">
        <w:rPr>
          <w:rFonts w:ascii="Book Antiqua" w:eastAsia="Book Antiqua" w:hAnsi="Book Antiqua" w:cs="Book Antiqua"/>
          <w:color w:val="000000"/>
        </w:rPr>
        <w:t>Jansky</w:t>
      </w:r>
      <w:proofErr w:type="spellEnd"/>
      <w:r w:rsidRPr="009B3720">
        <w:rPr>
          <w:rFonts w:ascii="Book Antiqua" w:eastAsia="Book Antiqua" w:hAnsi="Book Antiqua" w:cs="Book Antiqua"/>
          <w:color w:val="000000"/>
        </w:rPr>
        <w:t xml:space="preserve"> P, </w:t>
      </w:r>
      <w:proofErr w:type="spellStart"/>
      <w:r w:rsidRPr="009B3720">
        <w:rPr>
          <w:rFonts w:ascii="Book Antiqua" w:eastAsia="Book Antiqua" w:hAnsi="Book Antiqua" w:cs="Book Antiqua"/>
          <w:color w:val="000000"/>
        </w:rPr>
        <w:t>Keltai</w:t>
      </w:r>
      <w:proofErr w:type="spellEnd"/>
      <w:r w:rsidRPr="009B3720">
        <w:rPr>
          <w:rFonts w:ascii="Book Antiqua" w:eastAsia="Book Antiqua" w:hAnsi="Book Antiqua" w:cs="Book Antiqua"/>
          <w:color w:val="000000"/>
        </w:rPr>
        <w:t xml:space="preserve"> M, </w:t>
      </w:r>
      <w:proofErr w:type="spellStart"/>
      <w:r w:rsidRPr="009B3720">
        <w:rPr>
          <w:rFonts w:ascii="Book Antiqua" w:eastAsia="Book Antiqua" w:hAnsi="Book Antiqua" w:cs="Book Antiqua"/>
          <w:color w:val="000000"/>
        </w:rPr>
        <w:t>Lanas</w:t>
      </w:r>
      <w:proofErr w:type="spellEnd"/>
      <w:r w:rsidRPr="009B3720">
        <w:rPr>
          <w:rFonts w:ascii="Book Antiqua" w:eastAsia="Book Antiqua" w:hAnsi="Book Antiqua" w:cs="Book Antiqua"/>
          <w:color w:val="000000"/>
        </w:rPr>
        <w:t xml:space="preserve"> F, Leiter LA, Lopez-Jaramillo P, Cardona Munoz EG, </w:t>
      </w:r>
      <w:proofErr w:type="spellStart"/>
      <w:r w:rsidRPr="009B3720">
        <w:rPr>
          <w:rFonts w:ascii="Book Antiqua" w:eastAsia="Book Antiqua" w:hAnsi="Book Antiqua" w:cs="Book Antiqua"/>
          <w:color w:val="000000"/>
        </w:rPr>
        <w:t>Pirags</w:t>
      </w:r>
      <w:proofErr w:type="spellEnd"/>
      <w:r w:rsidRPr="009B3720">
        <w:rPr>
          <w:rFonts w:ascii="Book Antiqua" w:eastAsia="Book Antiqua" w:hAnsi="Book Antiqua" w:cs="Book Antiqua"/>
          <w:color w:val="000000"/>
        </w:rPr>
        <w:t xml:space="preserve"> V, </w:t>
      </w:r>
      <w:proofErr w:type="spellStart"/>
      <w:r w:rsidRPr="009B3720">
        <w:rPr>
          <w:rFonts w:ascii="Book Antiqua" w:eastAsia="Book Antiqua" w:hAnsi="Book Antiqua" w:cs="Book Antiqua"/>
          <w:color w:val="000000"/>
        </w:rPr>
        <w:t>Pogosova</w:t>
      </w:r>
      <w:proofErr w:type="spellEnd"/>
      <w:r w:rsidRPr="009B3720">
        <w:rPr>
          <w:rFonts w:ascii="Book Antiqua" w:eastAsia="Book Antiqua" w:hAnsi="Book Antiqua" w:cs="Book Antiqua"/>
          <w:color w:val="000000"/>
        </w:rPr>
        <w:t xml:space="preserve"> N, </w:t>
      </w:r>
      <w:proofErr w:type="spellStart"/>
      <w:r w:rsidRPr="009B3720">
        <w:rPr>
          <w:rFonts w:ascii="Book Antiqua" w:eastAsia="Book Antiqua" w:hAnsi="Book Antiqua" w:cs="Book Antiqua"/>
          <w:color w:val="000000"/>
        </w:rPr>
        <w:t>Raubenheimer</w:t>
      </w:r>
      <w:proofErr w:type="spellEnd"/>
      <w:r w:rsidRPr="009B3720">
        <w:rPr>
          <w:rFonts w:ascii="Book Antiqua" w:eastAsia="Book Antiqua" w:hAnsi="Book Antiqua" w:cs="Book Antiqua"/>
          <w:color w:val="000000"/>
        </w:rPr>
        <w:t xml:space="preserve"> PJ, Shaw JE, </w:t>
      </w:r>
      <w:proofErr w:type="spellStart"/>
      <w:r w:rsidRPr="009B3720">
        <w:rPr>
          <w:rFonts w:ascii="Book Antiqua" w:eastAsia="Book Antiqua" w:hAnsi="Book Antiqua" w:cs="Book Antiqua"/>
          <w:color w:val="000000"/>
        </w:rPr>
        <w:t>Sheu</w:t>
      </w:r>
      <w:proofErr w:type="spellEnd"/>
      <w:r w:rsidRPr="009B3720">
        <w:rPr>
          <w:rFonts w:ascii="Book Antiqua" w:eastAsia="Book Antiqua" w:hAnsi="Book Antiqua" w:cs="Book Antiqua"/>
          <w:color w:val="000000"/>
        </w:rPr>
        <w:t xml:space="preserve"> WH, </w:t>
      </w:r>
      <w:proofErr w:type="spellStart"/>
      <w:r w:rsidRPr="009B3720">
        <w:rPr>
          <w:rFonts w:ascii="Book Antiqua" w:eastAsia="Book Antiqua" w:hAnsi="Book Antiqua" w:cs="Book Antiqua"/>
          <w:color w:val="000000"/>
        </w:rPr>
        <w:t>Temelkova-Kurktschiev</w:t>
      </w:r>
      <w:proofErr w:type="spellEnd"/>
      <w:r w:rsidRPr="009B3720">
        <w:rPr>
          <w:rFonts w:ascii="Book Antiqua" w:eastAsia="Book Antiqua" w:hAnsi="Book Antiqua" w:cs="Book Antiqua"/>
          <w:color w:val="000000"/>
        </w:rPr>
        <w:t xml:space="preserve"> T; REWIND Investigators. Dulaglutide and renal outcomes in type </w:t>
      </w:r>
      <w:proofErr w:type="gramStart"/>
      <w:r w:rsidRPr="009B3720">
        <w:rPr>
          <w:rFonts w:ascii="Book Antiqua" w:eastAsia="Book Antiqua" w:hAnsi="Book Antiqua" w:cs="Book Antiqua"/>
          <w:color w:val="000000"/>
        </w:rPr>
        <w:t>2 diabetes</w:t>
      </w:r>
      <w:proofErr w:type="gramEnd"/>
      <w:r w:rsidRPr="009B3720">
        <w:rPr>
          <w:rFonts w:ascii="Book Antiqua" w:eastAsia="Book Antiqua" w:hAnsi="Book Antiqua" w:cs="Book Antiqua"/>
          <w:color w:val="000000"/>
        </w:rPr>
        <w:t xml:space="preserve">: an exploratory analysis of the REWIND </w:t>
      </w:r>
      <w:proofErr w:type="spellStart"/>
      <w:r w:rsidRPr="009B3720">
        <w:rPr>
          <w:rFonts w:ascii="Book Antiqua" w:eastAsia="Book Antiqua" w:hAnsi="Book Antiqua" w:cs="Book Antiqua"/>
          <w:color w:val="000000"/>
        </w:rPr>
        <w:t>randomised</w:t>
      </w:r>
      <w:proofErr w:type="spellEnd"/>
      <w:r w:rsidRPr="009B3720">
        <w:rPr>
          <w:rFonts w:ascii="Book Antiqua" w:eastAsia="Book Antiqua" w:hAnsi="Book Antiqua" w:cs="Book Antiqua"/>
          <w:color w:val="000000"/>
        </w:rPr>
        <w:t xml:space="preserve">, placebo-controlled trial. </w:t>
      </w:r>
      <w:r w:rsidRPr="009B3720">
        <w:rPr>
          <w:rFonts w:ascii="Book Antiqua" w:eastAsia="Book Antiqua" w:hAnsi="Book Antiqua" w:cs="Book Antiqua"/>
          <w:i/>
          <w:iCs/>
          <w:color w:val="000000"/>
        </w:rPr>
        <w:t>Lancet</w:t>
      </w:r>
      <w:r w:rsidRPr="009B3720">
        <w:rPr>
          <w:rFonts w:ascii="Book Antiqua" w:eastAsia="Book Antiqua" w:hAnsi="Book Antiqua" w:cs="Book Antiqua"/>
          <w:color w:val="000000"/>
        </w:rPr>
        <w:t xml:space="preserve"> 2019; </w:t>
      </w:r>
      <w:r w:rsidRPr="009B3720">
        <w:rPr>
          <w:rFonts w:ascii="Book Antiqua" w:eastAsia="Book Antiqua" w:hAnsi="Book Antiqua" w:cs="Book Antiqua"/>
          <w:b/>
          <w:bCs/>
          <w:color w:val="000000"/>
        </w:rPr>
        <w:t>394</w:t>
      </w:r>
      <w:r w:rsidRPr="009B3720">
        <w:rPr>
          <w:rFonts w:ascii="Book Antiqua" w:eastAsia="Book Antiqua" w:hAnsi="Book Antiqua" w:cs="Book Antiqua"/>
          <w:color w:val="000000"/>
        </w:rPr>
        <w:t>: 131-138 [PMID: 31189509 DOI: 10.1016/S0140-6736(19)31150-X]</w:t>
      </w:r>
    </w:p>
    <w:p w14:paraId="1A65903C" w14:textId="3F83D0B6" w:rsidR="00A77B3E" w:rsidRPr="009B3720" w:rsidRDefault="00EC0252">
      <w:pPr>
        <w:spacing w:line="360" w:lineRule="auto"/>
        <w:jc w:val="both"/>
      </w:pPr>
      <w:r w:rsidRPr="009B3720">
        <w:rPr>
          <w:rFonts w:ascii="Book Antiqua" w:eastAsia="Book Antiqua" w:hAnsi="Book Antiqua" w:cs="Book Antiqua"/>
          <w:color w:val="000000"/>
        </w:rPr>
        <w:t xml:space="preserve">13 </w:t>
      </w:r>
      <w:r w:rsidRPr="009B3720">
        <w:rPr>
          <w:rFonts w:ascii="Book Antiqua" w:eastAsia="Book Antiqua" w:hAnsi="Book Antiqua" w:cs="Book Antiqua"/>
          <w:b/>
          <w:bCs/>
          <w:color w:val="000000"/>
        </w:rPr>
        <w:t>Tuttle KR</w:t>
      </w:r>
      <w:r w:rsidRPr="009B3720">
        <w:rPr>
          <w:rFonts w:ascii="Book Antiqua" w:eastAsia="Book Antiqua" w:hAnsi="Book Antiqua" w:cs="Book Antiqua"/>
          <w:color w:val="000000"/>
        </w:rPr>
        <w:t xml:space="preserve">, Lakshmanan MC, Rayner B, Busch RS, Zimmermann AG, Woodward DB, </w:t>
      </w:r>
      <w:proofErr w:type="spellStart"/>
      <w:r w:rsidRPr="009B3720">
        <w:rPr>
          <w:rFonts w:ascii="Book Antiqua" w:eastAsia="Book Antiqua" w:hAnsi="Book Antiqua" w:cs="Book Antiqua"/>
          <w:color w:val="000000"/>
        </w:rPr>
        <w:t>Botros</w:t>
      </w:r>
      <w:proofErr w:type="spellEnd"/>
      <w:r w:rsidRPr="009B3720">
        <w:rPr>
          <w:rFonts w:ascii="Book Antiqua" w:eastAsia="Book Antiqua" w:hAnsi="Book Antiqua" w:cs="Book Antiqua"/>
          <w:color w:val="000000"/>
        </w:rPr>
        <w:t xml:space="preserve"> FT. Dulaglutide </w:t>
      </w:r>
      <w:r w:rsidRPr="009B3720">
        <w:rPr>
          <w:rFonts w:ascii="Book Antiqua" w:eastAsia="Book Antiqua" w:hAnsi="Book Antiqua" w:cs="Book Antiqua"/>
          <w:i/>
          <w:iCs/>
          <w:color w:val="000000"/>
        </w:rPr>
        <w:t>v</w:t>
      </w:r>
      <w:r w:rsidR="00A80B33" w:rsidRPr="009B3720">
        <w:rPr>
          <w:rFonts w:ascii="Book Antiqua" w:eastAsia="Book Antiqua" w:hAnsi="Book Antiqua" w:cs="Book Antiqua"/>
          <w:i/>
          <w:iCs/>
          <w:color w:val="000000"/>
        </w:rPr>
        <w:t>ersu</w:t>
      </w:r>
      <w:r w:rsidRPr="009B3720">
        <w:rPr>
          <w:rFonts w:ascii="Book Antiqua" w:eastAsia="Book Antiqua" w:hAnsi="Book Antiqua" w:cs="Book Antiqua"/>
          <w:i/>
          <w:iCs/>
          <w:color w:val="000000"/>
        </w:rPr>
        <w:t>s</w:t>
      </w:r>
      <w:r w:rsidRPr="009B3720">
        <w:rPr>
          <w:rFonts w:ascii="Book Antiqua" w:eastAsia="Book Antiqua" w:hAnsi="Book Antiqua" w:cs="Book Antiqua"/>
          <w:color w:val="000000"/>
        </w:rPr>
        <w:t xml:space="preserve"> insulin glargine in patients with type 2 diabetes and moderate-to-severe chronic kidney disease (AWARD-7): a </w:t>
      </w:r>
      <w:proofErr w:type="spellStart"/>
      <w:r w:rsidRPr="009B3720">
        <w:rPr>
          <w:rFonts w:ascii="Book Antiqua" w:eastAsia="Book Antiqua" w:hAnsi="Book Antiqua" w:cs="Book Antiqua"/>
          <w:color w:val="000000"/>
        </w:rPr>
        <w:t>multicentre</w:t>
      </w:r>
      <w:proofErr w:type="spellEnd"/>
      <w:r w:rsidRPr="009B3720">
        <w:rPr>
          <w:rFonts w:ascii="Book Antiqua" w:eastAsia="Book Antiqua" w:hAnsi="Book Antiqua" w:cs="Book Antiqua"/>
          <w:color w:val="000000"/>
        </w:rPr>
        <w:t xml:space="preserve">, open-label, </w:t>
      </w:r>
      <w:proofErr w:type="spellStart"/>
      <w:r w:rsidRPr="009B3720">
        <w:rPr>
          <w:rFonts w:ascii="Book Antiqua" w:eastAsia="Book Antiqua" w:hAnsi="Book Antiqua" w:cs="Book Antiqua"/>
          <w:color w:val="000000"/>
        </w:rPr>
        <w:t>randomised</w:t>
      </w:r>
      <w:proofErr w:type="spellEnd"/>
      <w:r w:rsidRPr="009B3720">
        <w:rPr>
          <w:rFonts w:ascii="Book Antiqua" w:eastAsia="Book Antiqua" w:hAnsi="Book Antiqua" w:cs="Book Antiqua"/>
          <w:color w:val="000000"/>
        </w:rPr>
        <w:t xml:space="preserve"> trial. </w:t>
      </w:r>
      <w:r w:rsidRPr="009B3720">
        <w:rPr>
          <w:rFonts w:ascii="Book Antiqua" w:eastAsia="Book Antiqua" w:hAnsi="Book Antiqua" w:cs="Book Antiqua"/>
          <w:i/>
          <w:iCs/>
          <w:color w:val="000000"/>
        </w:rPr>
        <w:t>Lancet Diabetes Endocrinol</w:t>
      </w:r>
      <w:r w:rsidRPr="009B3720">
        <w:rPr>
          <w:rFonts w:ascii="Book Antiqua" w:eastAsia="Book Antiqua" w:hAnsi="Book Antiqua" w:cs="Book Antiqua"/>
          <w:color w:val="000000"/>
        </w:rPr>
        <w:t xml:space="preserve"> 2018; </w:t>
      </w:r>
      <w:r w:rsidRPr="009B3720">
        <w:rPr>
          <w:rFonts w:ascii="Book Antiqua" w:eastAsia="Book Antiqua" w:hAnsi="Book Antiqua" w:cs="Book Antiqua"/>
          <w:b/>
          <w:bCs/>
          <w:color w:val="000000"/>
        </w:rPr>
        <w:t>6</w:t>
      </w:r>
      <w:r w:rsidRPr="009B3720">
        <w:rPr>
          <w:rFonts w:ascii="Book Antiqua" w:eastAsia="Book Antiqua" w:hAnsi="Book Antiqua" w:cs="Book Antiqua"/>
          <w:color w:val="000000"/>
        </w:rPr>
        <w:t>: 605-617 [PMID: 29910024 DOI: 10.1016/S2213-8587(18)30104-9]</w:t>
      </w:r>
    </w:p>
    <w:p w14:paraId="455B029F"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14 </w:t>
      </w:r>
      <w:proofErr w:type="spellStart"/>
      <w:r w:rsidRPr="009B3720">
        <w:rPr>
          <w:rFonts w:ascii="Book Antiqua" w:eastAsia="Book Antiqua" w:hAnsi="Book Antiqua" w:cs="Book Antiqua"/>
          <w:b/>
          <w:bCs/>
          <w:color w:val="000000"/>
        </w:rPr>
        <w:t>Giugliano</w:t>
      </w:r>
      <w:proofErr w:type="spellEnd"/>
      <w:r w:rsidRPr="009B3720">
        <w:rPr>
          <w:rFonts w:ascii="Book Antiqua" w:eastAsia="Book Antiqua" w:hAnsi="Book Antiqua" w:cs="Book Antiqua"/>
          <w:b/>
          <w:bCs/>
          <w:color w:val="000000"/>
        </w:rPr>
        <w:t xml:space="preserve"> D</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Maiorino</w:t>
      </w:r>
      <w:proofErr w:type="spellEnd"/>
      <w:r w:rsidRPr="009B3720">
        <w:rPr>
          <w:rFonts w:ascii="Book Antiqua" w:eastAsia="Book Antiqua" w:hAnsi="Book Antiqua" w:cs="Book Antiqua"/>
          <w:color w:val="000000"/>
        </w:rPr>
        <w:t xml:space="preserve"> MI, </w:t>
      </w:r>
      <w:proofErr w:type="spellStart"/>
      <w:r w:rsidRPr="009B3720">
        <w:rPr>
          <w:rFonts w:ascii="Book Antiqua" w:eastAsia="Book Antiqua" w:hAnsi="Book Antiqua" w:cs="Book Antiqua"/>
          <w:color w:val="000000"/>
        </w:rPr>
        <w:t>Bellastella</w:t>
      </w:r>
      <w:proofErr w:type="spellEnd"/>
      <w:r w:rsidRPr="009B3720">
        <w:rPr>
          <w:rFonts w:ascii="Book Antiqua" w:eastAsia="Book Antiqua" w:hAnsi="Book Antiqua" w:cs="Book Antiqua"/>
          <w:color w:val="000000"/>
        </w:rPr>
        <w:t xml:space="preserve"> G, Longo M, </w:t>
      </w:r>
      <w:proofErr w:type="spellStart"/>
      <w:r w:rsidRPr="009B3720">
        <w:rPr>
          <w:rFonts w:ascii="Book Antiqua" w:eastAsia="Book Antiqua" w:hAnsi="Book Antiqua" w:cs="Book Antiqua"/>
          <w:color w:val="000000"/>
        </w:rPr>
        <w:t>Chiodini</w:t>
      </w:r>
      <w:proofErr w:type="spellEnd"/>
      <w:r w:rsidRPr="009B3720">
        <w:rPr>
          <w:rFonts w:ascii="Book Antiqua" w:eastAsia="Book Antiqua" w:hAnsi="Book Antiqua" w:cs="Book Antiqua"/>
          <w:color w:val="000000"/>
        </w:rPr>
        <w:t xml:space="preserve"> P, Esposito K. GLP-1 receptor agonists for prevention of cardiorenal outcomes in type 2 diabetes: An updated meta-analysis including the REWIND and PIONEER 6 trials. </w:t>
      </w:r>
      <w:r w:rsidRPr="009B3720">
        <w:rPr>
          <w:rFonts w:ascii="Book Antiqua" w:eastAsia="Book Antiqua" w:hAnsi="Book Antiqua" w:cs="Book Antiqua"/>
          <w:i/>
          <w:iCs/>
          <w:color w:val="000000"/>
        </w:rPr>
        <w:t xml:space="preserve">Diabetes </w:t>
      </w:r>
      <w:proofErr w:type="spellStart"/>
      <w:r w:rsidRPr="009B3720">
        <w:rPr>
          <w:rFonts w:ascii="Book Antiqua" w:eastAsia="Book Antiqua" w:hAnsi="Book Antiqua" w:cs="Book Antiqua"/>
          <w:i/>
          <w:iCs/>
          <w:color w:val="000000"/>
        </w:rPr>
        <w:t>Obes</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Metab</w:t>
      </w:r>
      <w:proofErr w:type="spellEnd"/>
      <w:r w:rsidRPr="009B3720">
        <w:rPr>
          <w:rFonts w:ascii="Book Antiqua" w:eastAsia="Book Antiqua" w:hAnsi="Book Antiqua" w:cs="Book Antiqua"/>
          <w:color w:val="000000"/>
        </w:rPr>
        <w:t xml:space="preserve"> 2019; </w:t>
      </w:r>
      <w:r w:rsidRPr="009B3720">
        <w:rPr>
          <w:rFonts w:ascii="Book Antiqua" w:eastAsia="Book Antiqua" w:hAnsi="Book Antiqua" w:cs="Book Antiqua"/>
          <w:b/>
          <w:bCs/>
          <w:color w:val="000000"/>
        </w:rPr>
        <w:t>21</w:t>
      </w:r>
      <w:r w:rsidRPr="009B3720">
        <w:rPr>
          <w:rFonts w:ascii="Book Antiqua" w:eastAsia="Book Antiqua" w:hAnsi="Book Antiqua" w:cs="Book Antiqua"/>
          <w:color w:val="000000"/>
        </w:rPr>
        <w:t>: 2576-2580 [PMID: 31373167 DOI: 10.1111/dom.13847]</w:t>
      </w:r>
    </w:p>
    <w:p w14:paraId="4F8069C6"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15 </w:t>
      </w:r>
      <w:r w:rsidRPr="009B3720">
        <w:rPr>
          <w:rFonts w:ascii="Book Antiqua" w:eastAsia="Book Antiqua" w:hAnsi="Book Antiqua" w:cs="Book Antiqua"/>
          <w:b/>
          <w:bCs/>
          <w:color w:val="000000"/>
        </w:rPr>
        <w:t>Greco EV</w:t>
      </w:r>
      <w:r w:rsidRPr="009B3720">
        <w:rPr>
          <w:rFonts w:ascii="Book Antiqua" w:eastAsia="Book Antiqua" w:hAnsi="Book Antiqua" w:cs="Book Antiqua"/>
          <w:color w:val="000000"/>
        </w:rPr>
        <w:t xml:space="preserve">, Russo G, </w:t>
      </w:r>
      <w:proofErr w:type="spellStart"/>
      <w:r w:rsidRPr="009B3720">
        <w:rPr>
          <w:rFonts w:ascii="Book Antiqua" w:eastAsia="Book Antiqua" w:hAnsi="Book Antiqua" w:cs="Book Antiqua"/>
          <w:color w:val="000000"/>
        </w:rPr>
        <w:t>Giandalia</w:t>
      </w:r>
      <w:proofErr w:type="spellEnd"/>
      <w:r w:rsidRPr="009B3720">
        <w:rPr>
          <w:rFonts w:ascii="Book Antiqua" w:eastAsia="Book Antiqua" w:hAnsi="Book Antiqua" w:cs="Book Antiqua"/>
          <w:color w:val="000000"/>
        </w:rPr>
        <w:t xml:space="preserve"> A, </w:t>
      </w:r>
      <w:proofErr w:type="spellStart"/>
      <w:r w:rsidRPr="009B3720">
        <w:rPr>
          <w:rFonts w:ascii="Book Antiqua" w:eastAsia="Book Antiqua" w:hAnsi="Book Antiqua" w:cs="Book Antiqua"/>
          <w:color w:val="000000"/>
        </w:rPr>
        <w:t>Viazzi</w:t>
      </w:r>
      <w:proofErr w:type="spellEnd"/>
      <w:r w:rsidRPr="009B3720">
        <w:rPr>
          <w:rFonts w:ascii="Book Antiqua" w:eastAsia="Book Antiqua" w:hAnsi="Book Antiqua" w:cs="Book Antiqua"/>
          <w:color w:val="000000"/>
        </w:rPr>
        <w:t xml:space="preserve"> F, </w:t>
      </w:r>
      <w:proofErr w:type="spellStart"/>
      <w:r w:rsidRPr="009B3720">
        <w:rPr>
          <w:rFonts w:ascii="Book Antiqua" w:eastAsia="Book Antiqua" w:hAnsi="Book Antiqua" w:cs="Book Antiqua"/>
          <w:color w:val="000000"/>
        </w:rPr>
        <w:t>Pontremoli</w:t>
      </w:r>
      <w:proofErr w:type="spellEnd"/>
      <w:r w:rsidRPr="009B3720">
        <w:rPr>
          <w:rFonts w:ascii="Book Antiqua" w:eastAsia="Book Antiqua" w:hAnsi="Book Antiqua" w:cs="Book Antiqua"/>
          <w:color w:val="000000"/>
        </w:rPr>
        <w:t xml:space="preserve"> R, De Cosmo S. GLP-1 Receptor Agonists and Kidney Protection. </w:t>
      </w:r>
      <w:proofErr w:type="spellStart"/>
      <w:r w:rsidRPr="009B3720">
        <w:rPr>
          <w:rFonts w:ascii="Book Antiqua" w:eastAsia="Book Antiqua" w:hAnsi="Book Antiqua" w:cs="Book Antiqua"/>
          <w:i/>
          <w:iCs/>
          <w:color w:val="000000"/>
        </w:rPr>
        <w:t>Medicina</w:t>
      </w:r>
      <w:proofErr w:type="spellEnd"/>
      <w:r w:rsidRPr="009B3720">
        <w:rPr>
          <w:rFonts w:ascii="Book Antiqua" w:eastAsia="Book Antiqua" w:hAnsi="Book Antiqua" w:cs="Book Antiqua"/>
          <w:i/>
          <w:iCs/>
          <w:color w:val="000000"/>
        </w:rPr>
        <w:t xml:space="preserve"> (Kaunas)</w:t>
      </w:r>
      <w:r w:rsidRPr="009B3720">
        <w:rPr>
          <w:rFonts w:ascii="Book Antiqua" w:eastAsia="Book Antiqua" w:hAnsi="Book Antiqua" w:cs="Book Antiqua"/>
          <w:color w:val="000000"/>
        </w:rPr>
        <w:t xml:space="preserve"> 2019; </w:t>
      </w:r>
      <w:r w:rsidRPr="009B3720">
        <w:rPr>
          <w:rFonts w:ascii="Book Antiqua" w:eastAsia="Book Antiqua" w:hAnsi="Book Antiqua" w:cs="Book Antiqua"/>
          <w:b/>
          <w:bCs/>
          <w:color w:val="000000"/>
        </w:rPr>
        <w:t>55</w:t>
      </w:r>
      <w:r w:rsidRPr="009B3720">
        <w:rPr>
          <w:rFonts w:ascii="Book Antiqua" w:eastAsia="Book Antiqua" w:hAnsi="Book Antiqua" w:cs="Book Antiqua"/>
          <w:color w:val="000000"/>
        </w:rPr>
        <w:t>: [PMID: 31159279 DOI: 10.3390/medicina55060233]</w:t>
      </w:r>
    </w:p>
    <w:p w14:paraId="0C66ACDF"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16 </w:t>
      </w:r>
      <w:proofErr w:type="spellStart"/>
      <w:r w:rsidRPr="009B3720">
        <w:rPr>
          <w:rFonts w:ascii="Book Antiqua" w:eastAsia="Book Antiqua" w:hAnsi="Book Antiqua" w:cs="Book Antiqua"/>
          <w:b/>
          <w:bCs/>
          <w:color w:val="000000"/>
        </w:rPr>
        <w:t>Muskiet</w:t>
      </w:r>
      <w:proofErr w:type="spellEnd"/>
      <w:r w:rsidRPr="009B3720">
        <w:rPr>
          <w:rFonts w:ascii="Book Antiqua" w:eastAsia="Book Antiqua" w:hAnsi="Book Antiqua" w:cs="Book Antiqua"/>
          <w:b/>
          <w:bCs/>
          <w:color w:val="000000"/>
        </w:rPr>
        <w:t xml:space="preserve"> MHA</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Tonneijck</w:t>
      </w:r>
      <w:proofErr w:type="spellEnd"/>
      <w:r w:rsidRPr="009B3720">
        <w:rPr>
          <w:rFonts w:ascii="Book Antiqua" w:eastAsia="Book Antiqua" w:hAnsi="Book Antiqua" w:cs="Book Antiqua"/>
          <w:color w:val="000000"/>
        </w:rPr>
        <w:t xml:space="preserve"> L, Smits MM, van </w:t>
      </w:r>
      <w:proofErr w:type="spellStart"/>
      <w:r w:rsidRPr="009B3720">
        <w:rPr>
          <w:rFonts w:ascii="Book Antiqua" w:eastAsia="Book Antiqua" w:hAnsi="Book Antiqua" w:cs="Book Antiqua"/>
          <w:color w:val="000000"/>
        </w:rPr>
        <w:t>Baar</w:t>
      </w:r>
      <w:proofErr w:type="spellEnd"/>
      <w:r w:rsidRPr="009B3720">
        <w:rPr>
          <w:rFonts w:ascii="Book Antiqua" w:eastAsia="Book Antiqua" w:hAnsi="Book Antiqua" w:cs="Book Antiqua"/>
          <w:color w:val="000000"/>
        </w:rPr>
        <w:t xml:space="preserve"> MJB, Kramer MHH, Hoorn EJ, </w:t>
      </w:r>
      <w:proofErr w:type="spellStart"/>
      <w:r w:rsidRPr="009B3720">
        <w:rPr>
          <w:rFonts w:ascii="Book Antiqua" w:eastAsia="Book Antiqua" w:hAnsi="Book Antiqua" w:cs="Book Antiqua"/>
          <w:color w:val="000000"/>
        </w:rPr>
        <w:t>Joles</w:t>
      </w:r>
      <w:proofErr w:type="spellEnd"/>
      <w:r w:rsidRPr="009B3720">
        <w:rPr>
          <w:rFonts w:ascii="Book Antiqua" w:eastAsia="Book Antiqua" w:hAnsi="Book Antiqua" w:cs="Book Antiqua"/>
          <w:color w:val="000000"/>
        </w:rPr>
        <w:t xml:space="preserve"> JA, van </w:t>
      </w:r>
      <w:proofErr w:type="spellStart"/>
      <w:r w:rsidRPr="009B3720">
        <w:rPr>
          <w:rFonts w:ascii="Book Antiqua" w:eastAsia="Book Antiqua" w:hAnsi="Book Antiqua" w:cs="Book Antiqua"/>
          <w:color w:val="000000"/>
        </w:rPr>
        <w:t>Raalte</w:t>
      </w:r>
      <w:proofErr w:type="spellEnd"/>
      <w:r w:rsidRPr="009B3720">
        <w:rPr>
          <w:rFonts w:ascii="Book Antiqua" w:eastAsia="Book Antiqua" w:hAnsi="Book Antiqua" w:cs="Book Antiqua"/>
          <w:color w:val="000000"/>
        </w:rPr>
        <w:t xml:space="preserve"> DH. GLP-1 and the kidney: from physiology to pharmacology and </w:t>
      </w:r>
      <w:r w:rsidRPr="009B3720">
        <w:rPr>
          <w:rFonts w:ascii="Book Antiqua" w:eastAsia="Book Antiqua" w:hAnsi="Book Antiqua" w:cs="Book Antiqua"/>
          <w:color w:val="000000"/>
        </w:rPr>
        <w:lastRenderedPageBreak/>
        <w:t xml:space="preserve">outcomes in diabetes. </w:t>
      </w:r>
      <w:r w:rsidRPr="009B3720">
        <w:rPr>
          <w:rFonts w:ascii="Book Antiqua" w:eastAsia="Book Antiqua" w:hAnsi="Book Antiqua" w:cs="Book Antiqua"/>
          <w:i/>
          <w:iCs/>
          <w:color w:val="000000"/>
        </w:rPr>
        <w:t xml:space="preserve">Nat Rev </w:t>
      </w:r>
      <w:proofErr w:type="spellStart"/>
      <w:r w:rsidRPr="009B3720">
        <w:rPr>
          <w:rFonts w:ascii="Book Antiqua" w:eastAsia="Book Antiqua" w:hAnsi="Book Antiqua" w:cs="Book Antiqua"/>
          <w:i/>
          <w:iCs/>
          <w:color w:val="000000"/>
        </w:rPr>
        <w:t>Nephrol</w:t>
      </w:r>
      <w:proofErr w:type="spellEnd"/>
      <w:r w:rsidRPr="009B3720">
        <w:rPr>
          <w:rFonts w:ascii="Book Antiqua" w:eastAsia="Book Antiqua" w:hAnsi="Book Antiqua" w:cs="Book Antiqua"/>
          <w:color w:val="000000"/>
        </w:rPr>
        <w:t xml:space="preserve"> 2017; </w:t>
      </w:r>
      <w:r w:rsidRPr="009B3720">
        <w:rPr>
          <w:rFonts w:ascii="Book Antiqua" w:eastAsia="Book Antiqua" w:hAnsi="Book Antiqua" w:cs="Book Antiqua"/>
          <w:b/>
          <w:bCs/>
          <w:color w:val="000000"/>
        </w:rPr>
        <w:t>13</w:t>
      </w:r>
      <w:r w:rsidRPr="009B3720">
        <w:rPr>
          <w:rFonts w:ascii="Book Antiqua" w:eastAsia="Book Antiqua" w:hAnsi="Book Antiqua" w:cs="Book Antiqua"/>
          <w:color w:val="000000"/>
        </w:rPr>
        <w:t>: 605-628 [PMID: 28869249 DOI: 10.1038/nrneph.2017.123]</w:t>
      </w:r>
    </w:p>
    <w:p w14:paraId="5A02959E"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17 </w:t>
      </w:r>
      <w:r w:rsidRPr="009B3720">
        <w:rPr>
          <w:rFonts w:ascii="Book Antiqua" w:eastAsia="Book Antiqua" w:hAnsi="Book Antiqua" w:cs="Book Antiqua"/>
          <w:b/>
          <w:bCs/>
          <w:color w:val="000000"/>
        </w:rPr>
        <w:t>Sun F</w:t>
      </w:r>
      <w:r w:rsidRPr="009B3720">
        <w:rPr>
          <w:rFonts w:ascii="Book Antiqua" w:eastAsia="Book Antiqua" w:hAnsi="Book Antiqua" w:cs="Book Antiqua"/>
          <w:color w:val="000000"/>
        </w:rPr>
        <w:t xml:space="preserve">, Wu S, Guo S, Yu K, Yang Z, Li L, Zhang Y, Quan X, Ji L, Zhan S. Impact of GLP-1 receptor agonists on blood pressure, heart rate and hypertension among patients with type 2 diabetes: A systematic review and network meta-analysis. </w:t>
      </w:r>
      <w:r w:rsidRPr="009B3720">
        <w:rPr>
          <w:rFonts w:ascii="Book Antiqua" w:eastAsia="Book Antiqua" w:hAnsi="Book Antiqua" w:cs="Book Antiqua"/>
          <w:i/>
          <w:iCs/>
          <w:color w:val="000000"/>
        </w:rPr>
        <w:t xml:space="preserve">Diabetes Res </w:t>
      </w:r>
      <w:proofErr w:type="spellStart"/>
      <w:r w:rsidRPr="009B3720">
        <w:rPr>
          <w:rFonts w:ascii="Book Antiqua" w:eastAsia="Book Antiqua" w:hAnsi="Book Antiqua" w:cs="Book Antiqua"/>
          <w:i/>
          <w:iCs/>
          <w:color w:val="000000"/>
        </w:rPr>
        <w:t>Clin</w:t>
      </w:r>
      <w:proofErr w:type="spellEnd"/>
      <w:r w:rsidRPr="009B3720">
        <w:rPr>
          <w:rFonts w:ascii="Book Antiqua" w:eastAsia="Book Antiqua" w:hAnsi="Book Antiqua" w:cs="Book Antiqua"/>
          <w:i/>
          <w:iCs/>
          <w:color w:val="000000"/>
        </w:rPr>
        <w:t xml:space="preserve"> </w:t>
      </w:r>
      <w:proofErr w:type="spellStart"/>
      <w:r w:rsidRPr="009B3720">
        <w:rPr>
          <w:rFonts w:ascii="Book Antiqua" w:eastAsia="Book Antiqua" w:hAnsi="Book Antiqua" w:cs="Book Antiqua"/>
          <w:i/>
          <w:iCs/>
          <w:color w:val="000000"/>
        </w:rPr>
        <w:t>Pract</w:t>
      </w:r>
      <w:proofErr w:type="spellEnd"/>
      <w:r w:rsidRPr="009B3720">
        <w:rPr>
          <w:rFonts w:ascii="Book Antiqua" w:eastAsia="Book Antiqua" w:hAnsi="Book Antiqua" w:cs="Book Antiqua"/>
          <w:color w:val="000000"/>
        </w:rPr>
        <w:t xml:space="preserve"> 2015; </w:t>
      </w:r>
      <w:r w:rsidRPr="009B3720">
        <w:rPr>
          <w:rFonts w:ascii="Book Antiqua" w:eastAsia="Book Antiqua" w:hAnsi="Book Antiqua" w:cs="Book Antiqua"/>
          <w:b/>
          <w:bCs/>
          <w:color w:val="000000"/>
        </w:rPr>
        <w:t>110</w:t>
      </w:r>
      <w:r w:rsidRPr="009B3720">
        <w:rPr>
          <w:rFonts w:ascii="Book Antiqua" w:eastAsia="Book Antiqua" w:hAnsi="Book Antiqua" w:cs="Book Antiqua"/>
          <w:color w:val="000000"/>
        </w:rPr>
        <w:t>: 26-37 [PMID: 26358202 DOI: 10.1016/j.diabres.2015.07.015]</w:t>
      </w:r>
    </w:p>
    <w:p w14:paraId="3032A77D"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18 </w:t>
      </w:r>
      <w:r w:rsidRPr="009B3720">
        <w:rPr>
          <w:rFonts w:ascii="Book Antiqua" w:eastAsia="Book Antiqua" w:hAnsi="Book Antiqua" w:cs="Book Antiqua"/>
          <w:b/>
          <w:bCs/>
          <w:color w:val="000000"/>
        </w:rPr>
        <w:t>Fujita H</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Morii</w:t>
      </w:r>
      <w:proofErr w:type="spellEnd"/>
      <w:r w:rsidRPr="009B3720">
        <w:rPr>
          <w:rFonts w:ascii="Book Antiqua" w:eastAsia="Book Antiqua" w:hAnsi="Book Antiqua" w:cs="Book Antiqua"/>
          <w:color w:val="000000"/>
        </w:rPr>
        <w:t xml:space="preserve"> T, </w:t>
      </w:r>
      <w:proofErr w:type="spellStart"/>
      <w:r w:rsidRPr="009B3720">
        <w:rPr>
          <w:rFonts w:ascii="Book Antiqua" w:eastAsia="Book Antiqua" w:hAnsi="Book Antiqua" w:cs="Book Antiqua"/>
          <w:color w:val="000000"/>
        </w:rPr>
        <w:t>Fujishima</w:t>
      </w:r>
      <w:proofErr w:type="spellEnd"/>
      <w:r w:rsidRPr="009B3720">
        <w:rPr>
          <w:rFonts w:ascii="Book Antiqua" w:eastAsia="Book Antiqua" w:hAnsi="Book Antiqua" w:cs="Book Antiqua"/>
          <w:color w:val="000000"/>
        </w:rPr>
        <w:t xml:space="preserve"> H, Sato T, Shimizu T, </w:t>
      </w:r>
      <w:proofErr w:type="spellStart"/>
      <w:r w:rsidRPr="009B3720">
        <w:rPr>
          <w:rFonts w:ascii="Book Antiqua" w:eastAsia="Book Antiqua" w:hAnsi="Book Antiqua" w:cs="Book Antiqua"/>
          <w:color w:val="000000"/>
        </w:rPr>
        <w:t>Hosoba</w:t>
      </w:r>
      <w:proofErr w:type="spellEnd"/>
      <w:r w:rsidRPr="009B3720">
        <w:rPr>
          <w:rFonts w:ascii="Book Antiqua" w:eastAsia="Book Antiqua" w:hAnsi="Book Antiqua" w:cs="Book Antiqua"/>
          <w:color w:val="000000"/>
        </w:rPr>
        <w:t xml:space="preserve"> M, </w:t>
      </w:r>
      <w:proofErr w:type="spellStart"/>
      <w:r w:rsidRPr="009B3720">
        <w:rPr>
          <w:rFonts w:ascii="Book Antiqua" w:eastAsia="Book Antiqua" w:hAnsi="Book Antiqua" w:cs="Book Antiqua"/>
          <w:color w:val="000000"/>
        </w:rPr>
        <w:t>Tsukiyama</w:t>
      </w:r>
      <w:proofErr w:type="spellEnd"/>
      <w:r w:rsidRPr="009B3720">
        <w:rPr>
          <w:rFonts w:ascii="Book Antiqua" w:eastAsia="Book Antiqua" w:hAnsi="Book Antiqua" w:cs="Book Antiqua"/>
          <w:color w:val="000000"/>
        </w:rPr>
        <w:t xml:space="preserve"> K, Narita T, Takahashi T, Drucker DJ, Seino Y, Yamada Y. The protective roles of GLP-1R signaling in diabetic nephropathy: possible mechanism and therapeutic potential. </w:t>
      </w:r>
      <w:r w:rsidRPr="009B3720">
        <w:rPr>
          <w:rFonts w:ascii="Book Antiqua" w:eastAsia="Book Antiqua" w:hAnsi="Book Antiqua" w:cs="Book Antiqua"/>
          <w:i/>
          <w:iCs/>
          <w:color w:val="000000"/>
        </w:rPr>
        <w:t xml:space="preserve">Kidney </w:t>
      </w:r>
      <w:proofErr w:type="spellStart"/>
      <w:r w:rsidRPr="009B3720">
        <w:rPr>
          <w:rFonts w:ascii="Book Antiqua" w:eastAsia="Book Antiqua" w:hAnsi="Book Antiqua" w:cs="Book Antiqua"/>
          <w:i/>
          <w:iCs/>
          <w:color w:val="000000"/>
        </w:rPr>
        <w:t>Int</w:t>
      </w:r>
      <w:proofErr w:type="spellEnd"/>
      <w:r w:rsidRPr="009B3720">
        <w:rPr>
          <w:rFonts w:ascii="Book Antiqua" w:eastAsia="Book Antiqua" w:hAnsi="Book Antiqua" w:cs="Book Antiqua"/>
          <w:color w:val="000000"/>
        </w:rPr>
        <w:t xml:space="preserve"> 2014; </w:t>
      </w:r>
      <w:r w:rsidRPr="009B3720">
        <w:rPr>
          <w:rFonts w:ascii="Book Antiqua" w:eastAsia="Book Antiqua" w:hAnsi="Book Antiqua" w:cs="Book Antiqua"/>
          <w:b/>
          <w:bCs/>
          <w:color w:val="000000"/>
        </w:rPr>
        <w:t>85</w:t>
      </w:r>
      <w:r w:rsidRPr="009B3720">
        <w:rPr>
          <w:rFonts w:ascii="Book Antiqua" w:eastAsia="Book Antiqua" w:hAnsi="Book Antiqua" w:cs="Book Antiqua"/>
          <w:color w:val="000000"/>
        </w:rPr>
        <w:t>: 579-589 [PMID: 24152968 DOI: 10.1038/ki.2013.427]</w:t>
      </w:r>
    </w:p>
    <w:p w14:paraId="22503F21" w14:textId="77777777" w:rsidR="00A77B3E" w:rsidRPr="009B3720" w:rsidRDefault="00EC0252">
      <w:pPr>
        <w:spacing w:line="360" w:lineRule="auto"/>
        <w:jc w:val="both"/>
      </w:pPr>
      <w:r w:rsidRPr="009B3720">
        <w:rPr>
          <w:rFonts w:ascii="Book Antiqua" w:eastAsia="Book Antiqua" w:hAnsi="Book Antiqua" w:cs="Book Antiqua"/>
          <w:color w:val="000000"/>
        </w:rPr>
        <w:t xml:space="preserve">19 </w:t>
      </w:r>
      <w:r w:rsidRPr="009B3720">
        <w:rPr>
          <w:rFonts w:ascii="Book Antiqua" w:eastAsia="Book Antiqua" w:hAnsi="Book Antiqua" w:cs="Book Antiqua"/>
          <w:b/>
          <w:bCs/>
          <w:color w:val="000000"/>
        </w:rPr>
        <w:t>Kodera R</w:t>
      </w:r>
      <w:r w:rsidRPr="009B3720">
        <w:rPr>
          <w:rFonts w:ascii="Book Antiqua" w:eastAsia="Book Antiqua" w:hAnsi="Book Antiqua" w:cs="Book Antiqua"/>
          <w:color w:val="000000"/>
        </w:rPr>
        <w:t xml:space="preserve">, </w:t>
      </w:r>
      <w:proofErr w:type="spellStart"/>
      <w:r w:rsidRPr="009B3720">
        <w:rPr>
          <w:rFonts w:ascii="Book Antiqua" w:eastAsia="Book Antiqua" w:hAnsi="Book Antiqua" w:cs="Book Antiqua"/>
          <w:color w:val="000000"/>
        </w:rPr>
        <w:t>Shikata</w:t>
      </w:r>
      <w:proofErr w:type="spellEnd"/>
      <w:r w:rsidRPr="009B3720">
        <w:rPr>
          <w:rFonts w:ascii="Book Antiqua" w:eastAsia="Book Antiqua" w:hAnsi="Book Antiqua" w:cs="Book Antiqua"/>
          <w:color w:val="000000"/>
        </w:rPr>
        <w:t xml:space="preserve"> K, </w:t>
      </w:r>
      <w:proofErr w:type="spellStart"/>
      <w:r w:rsidRPr="009B3720">
        <w:rPr>
          <w:rFonts w:ascii="Book Antiqua" w:eastAsia="Book Antiqua" w:hAnsi="Book Antiqua" w:cs="Book Antiqua"/>
          <w:color w:val="000000"/>
        </w:rPr>
        <w:t>Kataoka</w:t>
      </w:r>
      <w:proofErr w:type="spellEnd"/>
      <w:r w:rsidRPr="009B3720">
        <w:rPr>
          <w:rFonts w:ascii="Book Antiqua" w:eastAsia="Book Antiqua" w:hAnsi="Book Antiqua" w:cs="Book Antiqua"/>
          <w:color w:val="000000"/>
        </w:rPr>
        <w:t xml:space="preserve"> HU, </w:t>
      </w:r>
      <w:proofErr w:type="spellStart"/>
      <w:r w:rsidRPr="009B3720">
        <w:rPr>
          <w:rFonts w:ascii="Book Antiqua" w:eastAsia="Book Antiqua" w:hAnsi="Book Antiqua" w:cs="Book Antiqua"/>
          <w:color w:val="000000"/>
        </w:rPr>
        <w:t>Takatsuka</w:t>
      </w:r>
      <w:proofErr w:type="spellEnd"/>
      <w:r w:rsidRPr="009B3720">
        <w:rPr>
          <w:rFonts w:ascii="Book Antiqua" w:eastAsia="Book Antiqua" w:hAnsi="Book Antiqua" w:cs="Book Antiqua"/>
          <w:color w:val="000000"/>
        </w:rPr>
        <w:t xml:space="preserve"> T, Miyamoto S, Sasaki M, Kajitani N, </w:t>
      </w:r>
      <w:proofErr w:type="spellStart"/>
      <w:r w:rsidRPr="009B3720">
        <w:rPr>
          <w:rFonts w:ascii="Book Antiqua" w:eastAsia="Book Antiqua" w:hAnsi="Book Antiqua" w:cs="Book Antiqua"/>
          <w:color w:val="000000"/>
        </w:rPr>
        <w:t>Nishishita</w:t>
      </w:r>
      <w:proofErr w:type="spellEnd"/>
      <w:r w:rsidRPr="009B3720">
        <w:rPr>
          <w:rFonts w:ascii="Book Antiqua" w:eastAsia="Book Antiqua" w:hAnsi="Book Antiqua" w:cs="Book Antiqua"/>
          <w:color w:val="000000"/>
        </w:rPr>
        <w:t xml:space="preserve"> S, Sarai K, </w:t>
      </w:r>
      <w:proofErr w:type="spellStart"/>
      <w:r w:rsidRPr="009B3720">
        <w:rPr>
          <w:rFonts w:ascii="Book Antiqua" w:eastAsia="Book Antiqua" w:hAnsi="Book Antiqua" w:cs="Book Antiqua"/>
          <w:color w:val="000000"/>
        </w:rPr>
        <w:t>Hirota</w:t>
      </w:r>
      <w:proofErr w:type="spellEnd"/>
      <w:r w:rsidRPr="009B3720">
        <w:rPr>
          <w:rFonts w:ascii="Book Antiqua" w:eastAsia="Book Antiqua" w:hAnsi="Book Antiqua" w:cs="Book Antiqua"/>
          <w:color w:val="000000"/>
        </w:rPr>
        <w:t xml:space="preserve"> D, Sato C, Ogawa D, Makino H. Glucagon-like peptide-1 receptor agonist ameliorates renal injury through its anti-inflammatory action without lowering blood glucose level in a rat model of type 1 diabetes. </w:t>
      </w:r>
      <w:proofErr w:type="spellStart"/>
      <w:r w:rsidRPr="009B3720">
        <w:rPr>
          <w:rFonts w:ascii="Book Antiqua" w:eastAsia="Book Antiqua" w:hAnsi="Book Antiqua" w:cs="Book Antiqua"/>
          <w:i/>
          <w:iCs/>
          <w:color w:val="000000"/>
        </w:rPr>
        <w:t>Diabetologia</w:t>
      </w:r>
      <w:proofErr w:type="spellEnd"/>
      <w:r w:rsidRPr="009B3720">
        <w:rPr>
          <w:rFonts w:ascii="Book Antiqua" w:eastAsia="Book Antiqua" w:hAnsi="Book Antiqua" w:cs="Book Antiqua"/>
          <w:color w:val="000000"/>
        </w:rPr>
        <w:t xml:space="preserve"> 2011; </w:t>
      </w:r>
      <w:r w:rsidRPr="009B3720">
        <w:rPr>
          <w:rFonts w:ascii="Book Antiqua" w:eastAsia="Book Antiqua" w:hAnsi="Book Antiqua" w:cs="Book Antiqua"/>
          <w:b/>
          <w:bCs/>
          <w:color w:val="000000"/>
        </w:rPr>
        <w:t>54</w:t>
      </w:r>
      <w:r w:rsidRPr="009B3720">
        <w:rPr>
          <w:rFonts w:ascii="Book Antiqua" w:eastAsia="Book Antiqua" w:hAnsi="Book Antiqua" w:cs="Book Antiqua"/>
          <w:color w:val="000000"/>
        </w:rPr>
        <w:t>: 965-978 [PMID: 21253697 DOI: 10.1007/s00125-010-2028-x]</w:t>
      </w:r>
    </w:p>
    <w:p w14:paraId="7B928ADC" w14:textId="77777777" w:rsidR="00A77B3E" w:rsidRPr="009B3720" w:rsidRDefault="00EC0252">
      <w:pPr>
        <w:spacing w:line="360" w:lineRule="auto"/>
        <w:jc w:val="both"/>
      </w:pPr>
      <w:r w:rsidRPr="009B3720">
        <w:rPr>
          <w:rFonts w:ascii="Book Antiqua" w:eastAsia="Book Antiqua" w:hAnsi="Book Antiqua" w:cs="Book Antiqua"/>
          <w:color w:val="000000"/>
        </w:rPr>
        <w:t xml:space="preserve">20 </w:t>
      </w:r>
      <w:r w:rsidRPr="009B3720">
        <w:rPr>
          <w:rFonts w:ascii="Book Antiqua" w:eastAsia="Book Antiqua" w:hAnsi="Book Antiqua" w:cs="Book Antiqua"/>
          <w:b/>
          <w:bCs/>
          <w:color w:val="000000"/>
        </w:rPr>
        <w:t>Fox CS</w:t>
      </w:r>
      <w:r w:rsidRPr="009B3720">
        <w:rPr>
          <w:rFonts w:ascii="Book Antiqua" w:eastAsia="Book Antiqua" w:hAnsi="Book Antiqua" w:cs="Book Antiqua"/>
          <w:color w:val="000000"/>
        </w:rPr>
        <w:t xml:space="preserve">, Matsushita K, Woodward M, </w:t>
      </w:r>
      <w:proofErr w:type="spellStart"/>
      <w:r w:rsidRPr="009B3720">
        <w:rPr>
          <w:rFonts w:ascii="Book Antiqua" w:eastAsia="Book Antiqua" w:hAnsi="Book Antiqua" w:cs="Book Antiqua"/>
          <w:color w:val="000000"/>
        </w:rPr>
        <w:t>Bilo</w:t>
      </w:r>
      <w:proofErr w:type="spellEnd"/>
      <w:r w:rsidRPr="009B3720">
        <w:rPr>
          <w:rFonts w:ascii="Book Antiqua" w:eastAsia="Book Antiqua" w:hAnsi="Book Antiqua" w:cs="Book Antiqua"/>
          <w:color w:val="000000"/>
        </w:rPr>
        <w:t xml:space="preserve"> HJ, Chalmers J, </w:t>
      </w:r>
      <w:proofErr w:type="spellStart"/>
      <w:r w:rsidRPr="009B3720">
        <w:rPr>
          <w:rFonts w:ascii="Book Antiqua" w:eastAsia="Book Antiqua" w:hAnsi="Book Antiqua" w:cs="Book Antiqua"/>
          <w:color w:val="000000"/>
        </w:rPr>
        <w:t>Heerspink</w:t>
      </w:r>
      <w:proofErr w:type="spellEnd"/>
      <w:r w:rsidRPr="009B3720">
        <w:rPr>
          <w:rFonts w:ascii="Book Antiqua" w:eastAsia="Book Antiqua" w:hAnsi="Book Antiqua" w:cs="Book Antiqua"/>
          <w:color w:val="000000"/>
        </w:rPr>
        <w:t xml:space="preserve"> HJ, Lee BJ, Perkins RM, </w:t>
      </w:r>
      <w:proofErr w:type="spellStart"/>
      <w:r w:rsidRPr="009B3720">
        <w:rPr>
          <w:rFonts w:ascii="Book Antiqua" w:eastAsia="Book Antiqua" w:hAnsi="Book Antiqua" w:cs="Book Antiqua"/>
          <w:color w:val="000000"/>
        </w:rPr>
        <w:t>Rossing</w:t>
      </w:r>
      <w:proofErr w:type="spellEnd"/>
      <w:r w:rsidRPr="009B3720">
        <w:rPr>
          <w:rFonts w:ascii="Book Antiqua" w:eastAsia="Book Antiqua" w:hAnsi="Book Antiqua" w:cs="Book Antiqua"/>
          <w:color w:val="000000"/>
        </w:rPr>
        <w:t xml:space="preserve"> P, </w:t>
      </w:r>
      <w:proofErr w:type="spellStart"/>
      <w:r w:rsidRPr="009B3720">
        <w:rPr>
          <w:rFonts w:ascii="Book Antiqua" w:eastAsia="Book Antiqua" w:hAnsi="Book Antiqua" w:cs="Book Antiqua"/>
          <w:color w:val="000000"/>
        </w:rPr>
        <w:t>Sairenchi</w:t>
      </w:r>
      <w:proofErr w:type="spellEnd"/>
      <w:r w:rsidRPr="009B3720">
        <w:rPr>
          <w:rFonts w:ascii="Book Antiqua" w:eastAsia="Book Antiqua" w:hAnsi="Book Antiqua" w:cs="Book Antiqua"/>
          <w:color w:val="000000"/>
        </w:rPr>
        <w:t xml:space="preserve"> T, Tonelli M, </w:t>
      </w:r>
      <w:proofErr w:type="spellStart"/>
      <w:r w:rsidRPr="009B3720">
        <w:rPr>
          <w:rFonts w:ascii="Book Antiqua" w:eastAsia="Book Antiqua" w:hAnsi="Book Antiqua" w:cs="Book Antiqua"/>
          <w:color w:val="000000"/>
        </w:rPr>
        <w:t>Vassalotti</w:t>
      </w:r>
      <w:proofErr w:type="spellEnd"/>
      <w:r w:rsidRPr="009B3720">
        <w:rPr>
          <w:rFonts w:ascii="Book Antiqua" w:eastAsia="Book Antiqua" w:hAnsi="Book Antiqua" w:cs="Book Antiqua"/>
          <w:color w:val="000000"/>
        </w:rPr>
        <w:t xml:space="preserve"> JA, Yamagishi K, Coresh J, de Jong PE, Wen CP, Nelson RG; Chronic Kidney Disease Prognosis Consortium. Associations of kidney disease measures with mortality and end-stage renal disease in individuals with and without diabetes: a meta-analysis. </w:t>
      </w:r>
      <w:r w:rsidRPr="009B3720">
        <w:rPr>
          <w:rFonts w:ascii="Book Antiqua" w:eastAsia="Book Antiqua" w:hAnsi="Book Antiqua" w:cs="Book Antiqua"/>
          <w:i/>
          <w:iCs/>
          <w:color w:val="000000"/>
        </w:rPr>
        <w:t>Lancet</w:t>
      </w:r>
      <w:r w:rsidRPr="009B3720">
        <w:rPr>
          <w:rFonts w:ascii="Book Antiqua" w:eastAsia="Book Antiqua" w:hAnsi="Book Antiqua" w:cs="Book Antiqua"/>
          <w:color w:val="000000"/>
        </w:rPr>
        <w:t xml:space="preserve"> 2012; </w:t>
      </w:r>
      <w:r w:rsidRPr="009B3720">
        <w:rPr>
          <w:rFonts w:ascii="Book Antiqua" w:eastAsia="Book Antiqua" w:hAnsi="Book Antiqua" w:cs="Book Antiqua"/>
          <w:b/>
          <w:bCs/>
          <w:color w:val="000000"/>
        </w:rPr>
        <w:t>380</w:t>
      </w:r>
      <w:r w:rsidRPr="009B3720">
        <w:rPr>
          <w:rFonts w:ascii="Book Antiqua" w:eastAsia="Book Antiqua" w:hAnsi="Book Antiqua" w:cs="Book Antiqua"/>
          <w:color w:val="000000"/>
        </w:rPr>
        <w:t>: 1662-1673 [PMID: 23013602 DOI: 10.1016/S0140-6736(12)61350-6]</w:t>
      </w:r>
    </w:p>
    <w:p w14:paraId="3FE60AC4" w14:textId="18FCA676" w:rsidR="00A77B3E" w:rsidRPr="009B3720" w:rsidRDefault="00EC0252">
      <w:pPr>
        <w:spacing w:line="360" w:lineRule="auto"/>
        <w:jc w:val="both"/>
      </w:pPr>
      <w:proofErr w:type="gramStart"/>
      <w:r w:rsidRPr="009B3720">
        <w:rPr>
          <w:rFonts w:ascii="Book Antiqua" w:eastAsia="Book Antiqua" w:hAnsi="Book Antiqua" w:cs="Book Antiqua"/>
          <w:color w:val="000000"/>
        </w:rPr>
        <w:t xml:space="preserve">21 </w:t>
      </w:r>
      <w:r w:rsidR="009C3155" w:rsidRPr="009B3720">
        <w:rPr>
          <w:rFonts w:ascii="Book Antiqua" w:eastAsia="Book Antiqua" w:hAnsi="Book Antiqua" w:cs="Book Antiqua"/>
          <w:b/>
          <w:bCs/>
          <w:color w:val="000000"/>
        </w:rPr>
        <w:t>Novo Nordisk A/S</w:t>
      </w:r>
      <w:r w:rsidR="00AC6165" w:rsidRPr="009B3720">
        <w:rPr>
          <w:rFonts w:ascii="Book Antiqua" w:eastAsia="Book Antiqua" w:hAnsi="Book Antiqua" w:cs="Book Antiqua"/>
          <w:bCs/>
          <w:color w:val="000000"/>
        </w:rPr>
        <w:t>.</w:t>
      </w:r>
      <w:proofErr w:type="gramEnd"/>
      <w:r w:rsidR="00AC6165" w:rsidRPr="009B3720">
        <w:rPr>
          <w:rFonts w:ascii="Book Antiqua" w:eastAsia="Book Antiqua" w:hAnsi="Book Antiqua" w:cs="Book Antiqua"/>
          <w:color w:val="000000"/>
        </w:rPr>
        <w:t xml:space="preserve"> </w:t>
      </w:r>
      <w:proofErr w:type="gramStart"/>
      <w:r w:rsidR="00AC6165" w:rsidRPr="009B3720">
        <w:rPr>
          <w:rFonts w:ascii="Book Antiqua" w:eastAsia="Book Antiqua" w:hAnsi="Book Antiqua" w:cs="Book Antiqua"/>
          <w:color w:val="000000"/>
        </w:rPr>
        <w:t xml:space="preserve">A Research Study to See How </w:t>
      </w:r>
      <w:proofErr w:type="spellStart"/>
      <w:r w:rsidR="00AC6165" w:rsidRPr="009B3720">
        <w:rPr>
          <w:rFonts w:ascii="Book Antiqua" w:eastAsia="Book Antiqua" w:hAnsi="Book Antiqua" w:cs="Book Antiqua"/>
          <w:color w:val="000000"/>
        </w:rPr>
        <w:t>Semaglutide</w:t>
      </w:r>
      <w:proofErr w:type="spellEnd"/>
      <w:r w:rsidR="00AC6165" w:rsidRPr="009B3720">
        <w:rPr>
          <w:rFonts w:ascii="Book Antiqua" w:eastAsia="Book Antiqua" w:hAnsi="Book Antiqua" w:cs="Book Antiqua"/>
          <w:color w:val="000000"/>
        </w:rPr>
        <w:t xml:space="preserve"> Works Compared to Placebo in People With Type 2 Diabetes and Chronic Kidney Disease (FLOW).</w:t>
      </w:r>
      <w:proofErr w:type="gramEnd"/>
      <w:r w:rsidR="00AC6165" w:rsidRPr="009B3720">
        <w:rPr>
          <w:rFonts w:ascii="Book Antiqua" w:eastAsia="Book Antiqua" w:hAnsi="Book Antiqua" w:cs="Book Antiqua"/>
          <w:color w:val="000000"/>
        </w:rPr>
        <w:t xml:space="preserve"> </w:t>
      </w:r>
      <w:r w:rsidR="009C3155" w:rsidRPr="009B3720">
        <w:rPr>
          <w:rFonts w:ascii="Book Antiqua" w:eastAsia="Book Antiqua" w:hAnsi="Book Antiqua" w:cs="Book Antiqua"/>
          <w:color w:val="000000"/>
        </w:rPr>
        <w:t xml:space="preserve">In: ClinicalTrials.gov [Internet]. Bethesda (MD): National Library of Medicine (US). </w:t>
      </w:r>
      <w:r w:rsidR="00EF7FF6" w:rsidRPr="009B3720">
        <w:rPr>
          <w:rFonts w:ascii="Book Antiqua" w:eastAsia="Book Antiqua" w:hAnsi="Book Antiqua" w:cs="Book Antiqua"/>
          <w:color w:val="000000"/>
        </w:rPr>
        <w:t xml:space="preserve"> Available from: </w:t>
      </w:r>
      <w:hyperlink r:id="rId8" w:history="1">
        <w:r w:rsidR="00A424BB" w:rsidRPr="009B3720">
          <w:rPr>
            <w:rStyle w:val="a6"/>
            <w:rFonts w:ascii="Book Antiqua" w:eastAsia="Book Antiqua" w:hAnsi="Book Antiqua" w:cs="Book Antiqua"/>
          </w:rPr>
          <w:t>https://clinicaltrials.gov/ct2/show/NCT03819153</w:t>
        </w:r>
      </w:hyperlink>
      <w:r w:rsidR="00A424BB" w:rsidRPr="009B3720">
        <w:rPr>
          <w:rFonts w:ascii="Book Antiqua" w:eastAsia="Book Antiqua" w:hAnsi="Book Antiqua" w:cs="Book Antiqua"/>
          <w:color w:val="000000"/>
        </w:rPr>
        <w:t xml:space="preserve"> </w:t>
      </w:r>
      <w:r w:rsidR="009C3155" w:rsidRPr="009B3720">
        <w:rPr>
          <w:rFonts w:ascii="Book Antiqua" w:eastAsia="Book Antiqua" w:hAnsi="Book Antiqua" w:cs="Book Antiqua"/>
          <w:color w:val="000000"/>
        </w:rPr>
        <w:t>NLM Identifier: NCT03819153</w:t>
      </w:r>
    </w:p>
    <w:p w14:paraId="7737C9F5" w14:textId="636E95D8" w:rsidR="00A77B3E" w:rsidRPr="009B3720" w:rsidRDefault="00A424BB">
      <w:pPr>
        <w:spacing w:line="360" w:lineRule="auto"/>
        <w:jc w:val="both"/>
        <w:rPr>
          <w:lang w:eastAsia="zh-CN"/>
        </w:rPr>
        <w:sectPr w:rsidR="00A77B3E" w:rsidRPr="009B3720">
          <w:pgSz w:w="12240" w:h="15840"/>
          <w:pgMar w:top="1440" w:right="1440" w:bottom="1440" w:left="1440" w:header="720" w:footer="720" w:gutter="0"/>
          <w:cols w:space="720"/>
          <w:docGrid w:linePitch="360"/>
        </w:sectPr>
      </w:pPr>
      <w:r w:rsidRPr="009B3720">
        <w:rPr>
          <w:rFonts w:hint="eastAsia"/>
          <w:lang w:eastAsia="zh-CN"/>
        </w:rPr>
        <w:t xml:space="preserve"> </w:t>
      </w:r>
    </w:p>
    <w:p w14:paraId="324BA428" w14:textId="77777777" w:rsidR="00A77B3E" w:rsidRPr="009B3720" w:rsidRDefault="00EC0252">
      <w:pPr>
        <w:spacing w:line="360" w:lineRule="auto"/>
        <w:jc w:val="both"/>
      </w:pPr>
      <w:r w:rsidRPr="009B3720">
        <w:rPr>
          <w:rFonts w:ascii="Book Antiqua" w:eastAsia="Book Antiqua" w:hAnsi="Book Antiqua" w:cs="Book Antiqua"/>
          <w:b/>
          <w:color w:val="000000"/>
        </w:rPr>
        <w:lastRenderedPageBreak/>
        <w:t>Footnotes</w:t>
      </w:r>
    </w:p>
    <w:p w14:paraId="1AE55897" w14:textId="77777777" w:rsidR="00A77B3E" w:rsidRPr="009B3720" w:rsidRDefault="00EC0252">
      <w:pPr>
        <w:spacing w:line="360" w:lineRule="auto"/>
        <w:jc w:val="both"/>
      </w:pPr>
      <w:r w:rsidRPr="009B3720">
        <w:rPr>
          <w:rFonts w:ascii="Book Antiqua" w:eastAsia="Book Antiqua" w:hAnsi="Book Antiqua" w:cs="Book Antiqua"/>
          <w:b/>
          <w:bCs/>
          <w:color w:val="000000"/>
        </w:rPr>
        <w:t xml:space="preserve">Conflict-of-interest statement: </w:t>
      </w:r>
      <w:r w:rsidRPr="009B3720">
        <w:rPr>
          <w:rFonts w:ascii="Book Antiqua" w:eastAsia="Book Antiqua" w:hAnsi="Book Antiqua" w:cs="Book Antiqua"/>
          <w:color w:val="000000"/>
        </w:rPr>
        <w:t>None of the authors has any conflict of interest to declare.</w:t>
      </w:r>
    </w:p>
    <w:p w14:paraId="6B846C53" w14:textId="77777777" w:rsidR="00A77B3E" w:rsidRPr="009B3720" w:rsidRDefault="00A77B3E">
      <w:pPr>
        <w:spacing w:line="360" w:lineRule="auto"/>
        <w:jc w:val="both"/>
      </w:pPr>
    </w:p>
    <w:p w14:paraId="523C9354" w14:textId="77777777" w:rsidR="00A77B3E" w:rsidRPr="009B3720" w:rsidRDefault="00EC0252">
      <w:pPr>
        <w:spacing w:line="360" w:lineRule="auto"/>
        <w:jc w:val="both"/>
      </w:pPr>
      <w:r w:rsidRPr="009B3720">
        <w:rPr>
          <w:rFonts w:ascii="Book Antiqua" w:eastAsia="Book Antiqua" w:hAnsi="Book Antiqua" w:cs="Book Antiqua"/>
          <w:b/>
          <w:bCs/>
          <w:color w:val="000000"/>
        </w:rPr>
        <w:t xml:space="preserve">Open-Access: </w:t>
      </w:r>
      <w:r w:rsidRPr="009B37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3720">
        <w:rPr>
          <w:rFonts w:ascii="Book Antiqua" w:eastAsia="Book Antiqua" w:hAnsi="Book Antiqua" w:cs="Book Antiqua"/>
          <w:color w:val="000000"/>
        </w:rPr>
        <w:t>NonCommercial</w:t>
      </w:r>
      <w:proofErr w:type="spellEnd"/>
      <w:r w:rsidRPr="009B37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CDBFF" w14:textId="77777777" w:rsidR="00A77B3E" w:rsidRPr="009B3720" w:rsidRDefault="00A77B3E">
      <w:pPr>
        <w:spacing w:line="360" w:lineRule="auto"/>
        <w:jc w:val="both"/>
      </w:pPr>
    </w:p>
    <w:p w14:paraId="31C0C7B7" w14:textId="44F24863" w:rsidR="00A77B3E" w:rsidRPr="009B3720" w:rsidRDefault="00EC0252">
      <w:pPr>
        <w:spacing w:line="360" w:lineRule="auto"/>
        <w:jc w:val="both"/>
      </w:pPr>
      <w:r w:rsidRPr="009B3720">
        <w:rPr>
          <w:rFonts w:ascii="Book Antiqua" w:eastAsia="Book Antiqua" w:hAnsi="Book Antiqua" w:cs="Book Antiqua"/>
          <w:b/>
          <w:color w:val="000000"/>
        </w:rPr>
        <w:t xml:space="preserve">Manuscript source: </w:t>
      </w:r>
      <w:r w:rsidRPr="009B3720">
        <w:rPr>
          <w:rFonts w:ascii="Book Antiqua" w:eastAsia="Book Antiqua" w:hAnsi="Book Antiqua" w:cs="Book Antiqua"/>
          <w:color w:val="000000"/>
        </w:rPr>
        <w:t xml:space="preserve">Invited </w:t>
      </w:r>
      <w:r w:rsidR="001F058D" w:rsidRPr="009B3720">
        <w:rPr>
          <w:rFonts w:ascii="Book Antiqua" w:eastAsia="Book Antiqua" w:hAnsi="Book Antiqua" w:cs="Book Antiqua"/>
          <w:color w:val="000000"/>
        </w:rPr>
        <w:t>m</w:t>
      </w:r>
      <w:r w:rsidRPr="009B3720">
        <w:rPr>
          <w:rFonts w:ascii="Book Antiqua" w:eastAsia="Book Antiqua" w:hAnsi="Book Antiqua" w:cs="Book Antiqua"/>
          <w:color w:val="000000"/>
        </w:rPr>
        <w:t>anuscript</w:t>
      </w:r>
    </w:p>
    <w:p w14:paraId="4BBA778B" w14:textId="77777777" w:rsidR="00A77B3E" w:rsidRPr="009B3720" w:rsidRDefault="00A77B3E">
      <w:pPr>
        <w:spacing w:line="360" w:lineRule="auto"/>
        <w:jc w:val="both"/>
      </w:pPr>
    </w:p>
    <w:p w14:paraId="4B88F4F3"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Peer-review started: </w:t>
      </w:r>
      <w:r w:rsidRPr="009B3720">
        <w:rPr>
          <w:rFonts w:ascii="Book Antiqua" w:eastAsia="Book Antiqua" w:hAnsi="Book Antiqua" w:cs="Book Antiqua"/>
          <w:color w:val="000000"/>
        </w:rPr>
        <w:t>July 5, 2020</w:t>
      </w:r>
    </w:p>
    <w:p w14:paraId="6029E5DE"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First decision: </w:t>
      </w:r>
      <w:r w:rsidRPr="009B3720">
        <w:rPr>
          <w:rFonts w:ascii="Book Antiqua" w:eastAsia="Book Antiqua" w:hAnsi="Book Antiqua" w:cs="Book Antiqua"/>
          <w:color w:val="000000"/>
        </w:rPr>
        <w:t>July 30, 2020</w:t>
      </w:r>
    </w:p>
    <w:p w14:paraId="06F3296D" w14:textId="77777777" w:rsidR="009B3720" w:rsidRPr="009B3720" w:rsidRDefault="00EC0252" w:rsidP="009B3720">
      <w:pPr>
        <w:spacing w:line="360" w:lineRule="auto"/>
        <w:jc w:val="both"/>
      </w:pPr>
      <w:r w:rsidRPr="009B3720">
        <w:rPr>
          <w:rFonts w:ascii="Book Antiqua" w:eastAsia="Book Antiqua" w:hAnsi="Book Antiqua" w:cs="Book Antiqua"/>
          <w:b/>
          <w:color w:val="000000"/>
        </w:rPr>
        <w:t xml:space="preserve">Article in press: </w:t>
      </w:r>
      <w:r w:rsidR="009B3720" w:rsidRPr="009B3720">
        <w:rPr>
          <w:rFonts w:ascii="Book Antiqua" w:eastAsia="Book Antiqua" w:hAnsi="Book Antiqua" w:cs="Book Antiqua"/>
          <w:bCs/>
          <w:color w:val="000000"/>
        </w:rPr>
        <w:t>September 3, 2020</w:t>
      </w:r>
    </w:p>
    <w:p w14:paraId="42645C73" w14:textId="77777777" w:rsidR="00A77B3E" w:rsidRPr="009B3720" w:rsidRDefault="00A77B3E">
      <w:pPr>
        <w:spacing w:line="360" w:lineRule="auto"/>
        <w:jc w:val="both"/>
      </w:pPr>
    </w:p>
    <w:p w14:paraId="1F3B89B6" w14:textId="77777777" w:rsidR="00A77B3E" w:rsidRPr="009B3720" w:rsidRDefault="00A77B3E">
      <w:pPr>
        <w:spacing w:line="360" w:lineRule="auto"/>
        <w:jc w:val="both"/>
      </w:pPr>
    </w:p>
    <w:p w14:paraId="4A1ECE1A" w14:textId="0CA389B9" w:rsidR="00A77B3E" w:rsidRPr="009B3720" w:rsidRDefault="00EC0252">
      <w:pPr>
        <w:spacing w:line="360" w:lineRule="auto"/>
        <w:jc w:val="both"/>
      </w:pPr>
      <w:r w:rsidRPr="009B3720">
        <w:rPr>
          <w:rFonts w:ascii="Book Antiqua" w:eastAsia="Book Antiqua" w:hAnsi="Book Antiqua" w:cs="Book Antiqua"/>
          <w:b/>
          <w:color w:val="000000"/>
        </w:rPr>
        <w:t xml:space="preserve">Specialty type: </w:t>
      </w:r>
      <w:r w:rsidRPr="009B3720">
        <w:rPr>
          <w:rFonts w:ascii="Book Antiqua" w:eastAsia="Book Antiqua" w:hAnsi="Book Antiqua" w:cs="Book Antiqua"/>
          <w:color w:val="000000"/>
        </w:rPr>
        <w:t xml:space="preserve">Endocrinology and </w:t>
      </w:r>
      <w:r w:rsidR="001F058D" w:rsidRPr="009B3720">
        <w:rPr>
          <w:rFonts w:ascii="Book Antiqua" w:eastAsia="Book Antiqua" w:hAnsi="Book Antiqua" w:cs="Book Antiqua"/>
          <w:color w:val="000000"/>
        </w:rPr>
        <w:t>m</w:t>
      </w:r>
      <w:r w:rsidRPr="009B3720">
        <w:rPr>
          <w:rFonts w:ascii="Book Antiqua" w:eastAsia="Book Antiqua" w:hAnsi="Book Antiqua" w:cs="Book Antiqua"/>
          <w:color w:val="000000"/>
        </w:rPr>
        <w:t>etabolism</w:t>
      </w:r>
    </w:p>
    <w:p w14:paraId="1AD5A41F" w14:textId="77777777" w:rsidR="00A77B3E" w:rsidRPr="009B3720" w:rsidRDefault="00EC0252">
      <w:pPr>
        <w:spacing w:line="360" w:lineRule="auto"/>
        <w:jc w:val="both"/>
      </w:pPr>
      <w:r w:rsidRPr="009B3720">
        <w:rPr>
          <w:rFonts w:ascii="Book Antiqua" w:eastAsia="Book Antiqua" w:hAnsi="Book Antiqua" w:cs="Book Antiqua"/>
          <w:b/>
          <w:color w:val="000000"/>
        </w:rPr>
        <w:t xml:space="preserve">Country/Territory of origin: </w:t>
      </w:r>
      <w:r w:rsidRPr="009B3720">
        <w:rPr>
          <w:rFonts w:ascii="Book Antiqua" w:eastAsia="Book Antiqua" w:hAnsi="Book Antiqua" w:cs="Book Antiqua"/>
          <w:color w:val="000000"/>
        </w:rPr>
        <w:t>Greece</w:t>
      </w:r>
    </w:p>
    <w:p w14:paraId="11060997" w14:textId="77777777" w:rsidR="00A77B3E" w:rsidRPr="009B3720" w:rsidRDefault="00EC0252">
      <w:pPr>
        <w:spacing w:line="360" w:lineRule="auto"/>
        <w:jc w:val="both"/>
      </w:pPr>
      <w:r w:rsidRPr="009B3720">
        <w:rPr>
          <w:rFonts w:ascii="Book Antiqua" w:eastAsia="Book Antiqua" w:hAnsi="Book Antiqua" w:cs="Book Antiqua"/>
          <w:b/>
          <w:color w:val="000000"/>
        </w:rPr>
        <w:t>Peer-review report’s scientific quality classification</w:t>
      </w:r>
    </w:p>
    <w:p w14:paraId="2FAA8E8B" w14:textId="77777777" w:rsidR="00A77B3E" w:rsidRPr="009B3720" w:rsidRDefault="00EC0252">
      <w:pPr>
        <w:spacing w:line="360" w:lineRule="auto"/>
        <w:jc w:val="both"/>
      </w:pPr>
      <w:r w:rsidRPr="009B3720">
        <w:rPr>
          <w:rFonts w:ascii="Book Antiqua" w:eastAsia="Book Antiqua" w:hAnsi="Book Antiqua" w:cs="Book Antiqua"/>
          <w:color w:val="000000"/>
        </w:rPr>
        <w:t xml:space="preserve">Grade </w:t>
      </w:r>
      <w:proofErr w:type="gramStart"/>
      <w:r w:rsidRPr="009B3720">
        <w:rPr>
          <w:rFonts w:ascii="Book Antiqua" w:eastAsia="Book Antiqua" w:hAnsi="Book Antiqua" w:cs="Book Antiqua"/>
          <w:color w:val="000000"/>
        </w:rPr>
        <w:t>A</w:t>
      </w:r>
      <w:proofErr w:type="gramEnd"/>
      <w:r w:rsidRPr="009B3720">
        <w:rPr>
          <w:rFonts w:ascii="Book Antiqua" w:eastAsia="Book Antiqua" w:hAnsi="Book Antiqua" w:cs="Book Antiqua"/>
          <w:color w:val="000000"/>
        </w:rPr>
        <w:t xml:space="preserve"> (Excellent): 0</w:t>
      </w:r>
    </w:p>
    <w:p w14:paraId="3D2B362D" w14:textId="77777777" w:rsidR="00A77B3E" w:rsidRPr="009B3720" w:rsidRDefault="00EC0252">
      <w:pPr>
        <w:spacing w:line="360" w:lineRule="auto"/>
        <w:jc w:val="both"/>
      </w:pPr>
      <w:r w:rsidRPr="009B3720">
        <w:rPr>
          <w:rFonts w:ascii="Book Antiqua" w:eastAsia="Book Antiqua" w:hAnsi="Book Antiqua" w:cs="Book Antiqua"/>
          <w:color w:val="000000"/>
        </w:rPr>
        <w:t>Grade B (Very good): B</w:t>
      </w:r>
    </w:p>
    <w:p w14:paraId="3DCA215B" w14:textId="77777777" w:rsidR="00A77B3E" w:rsidRPr="009B3720" w:rsidRDefault="00EC0252">
      <w:pPr>
        <w:spacing w:line="360" w:lineRule="auto"/>
        <w:jc w:val="both"/>
      </w:pPr>
      <w:r w:rsidRPr="009B3720">
        <w:rPr>
          <w:rFonts w:ascii="Book Antiqua" w:eastAsia="Book Antiqua" w:hAnsi="Book Antiqua" w:cs="Book Antiqua"/>
          <w:color w:val="000000"/>
        </w:rPr>
        <w:t>Grade C (Good): 0</w:t>
      </w:r>
    </w:p>
    <w:p w14:paraId="0E6E8511" w14:textId="77777777" w:rsidR="00A77B3E" w:rsidRPr="009B3720" w:rsidRDefault="00EC0252">
      <w:pPr>
        <w:spacing w:line="360" w:lineRule="auto"/>
        <w:jc w:val="both"/>
      </w:pPr>
      <w:r w:rsidRPr="009B3720">
        <w:rPr>
          <w:rFonts w:ascii="Book Antiqua" w:eastAsia="Book Antiqua" w:hAnsi="Book Antiqua" w:cs="Book Antiqua"/>
          <w:color w:val="000000"/>
        </w:rPr>
        <w:t>Grade D (Fair): 0</w:t>
      </w:r>
    </w:p>
    <w:p w14:paraId="40F38AF5" w14:textId="77777777" w:rsidR="00A77B3E" w:rsidRPr="009B3720" w:rsidRDefault="00EC0252">
      <w:pPr>
        <w:spacing w:line="360" w:lineRule="auto"/>
        <w:jc w:val="both"/>
      </w:pPr>
      <w:r w:rsidRPr="009B3720">
        <w:rPr>
          <w:rFonts w:ascii="Book Antiqua" w:eastAsia="Book Antiqua" w:hAnsi="Book Antiqua" w:cs="Book Antiqua"/>
          <w:color w:val="000000"/>
        </w:rPr>
        <w:t>Grade E (Poor): 0</w:t>
      </w:r>
    </w:p>
    <w:p w14:paraId="5A26B22B" w14:textId="77777777" w:rsidR="00A77B3E" w:rsidRPr="009B3720" w:rsidRDefault="00A77B3E">
      <w:pPr>
        <w:spacing w:line="360" w:lineRule="auto"/>
        <w:jc w:val="both"/>
      </w:pPr>
    </w:p>
    <w:p w14:paraId="198DFB4F" w14:textId="2CC91956" w:rsidR="00A77B3E" w:rsidRPr="009B3720" w:rsidRDefault="00EC0252">
      <w:pPr>
        <w:spacing w:line="360" w:lineRule="auto"/>
        <w:jc w:val="both"/>
        <w:rPr>
          <w:rFonts w:hint="eastAsia"/>
          <w:lang w:eastAsia="zh-CN"/>
        </w:rPr>
      </w:pPr>
      <w:r w:rsidRPr="009B3720">
        <w:rPr>
          <w:rFonts w:ascii="Book Antiqua" w:eastAsia="Book Antiqua" w:hAnsi="Book Antiqua" w:cs="Book Antiqua"/>
          <w:b/>
          <w:color w:val="000000"/>
        </w:rPr>
        <w:t xml:space="preserve">P-Reviewer: </w:t>
      </w:r>
      <w:r w:rsidRPr="009B3720">
        <w:rPr>
          <w:rFonts w:ascii="Book Antiqua" w:eastAsia="Book Antiqua" w:hAnsi="Book Antiqua" w:cs="Book Antiqua"/>
          <w:color w:val="000000"/>
        </w:rPr>
        <w:t>Irons B</w:t>
      </w:r>
      <w:r w:rsidRPr="009B3720">
        <w:rPr>
          <w:rFonts w:ascii="Book Antiqua" w:eastAsia="Book Antiqua" w:hAnsi="Book Antiqua" w:cs="Book Antiqua"/>
          <w:b/>
          <w:color w:val="000000"/>
        </w:rPr>
        <w:t xml:space="preserve"> S-Editor: </w:t>
      </w:r>
      <w:r w:rsidRPr="009B3720">
        <w:rPr>
          <w:rFonts w:ascii="Book Antiqua" w:eastAsia="Book Antiqua" w:hAnsi="Book Antiqua" w:cs="Book Antiqua"/>
          <w:color w:val="000000"/>
        </w:rPr>
        <w:t>Huang P</w:t>
      </w:r>
      <w:r w:rsidRPr="009B3720">
        <w:rPr>
          <w:rFonts w:ascii="Book Antiqua" w:eastAsia="Book Antiqua" w:hAnsi="Book Antiqua" w:cs="Book Antiqua"/>
          <w:b/>
          <w:color w:val="000000"/>
        </w:rPr>
        <w:t xml:space="preserve"> L-Editor: </w:t>
      </w:r>
      <w:r w:rsidR="009B3720" w:rsidRPr="009B3720">
        <w:rPr>
          <w:rFonts w:ascii="Book Antiqua" w:hAnsi="Book Antiqua" w:cs="Book Antiqua" w:hint="eastAsia"/>
          <w:b/>
          <w:color w:val="000000"/>
          <w:lang w:eastAsia="zh-CN"/>
        </w:rPr>
        <w:t xml:space="preserve"> </w:t>
      </w:r>
      <w:proofErr w:type="gramStart"/>
      <w:r w:rsidR="009B3720" w:rsidRPr="009B3720">
        <w:rPr>
          <w:rFonts w:ascii="Book Antiqua" w:hAnsi="Book Antiqua" w:cs="Book Antiqua" w:hint="eastAsia"/>
          <w:b/>
          <w:color w:val="000000"/>
          <w:lang w:eastAsia="zh-CN"/>
        </w:rPr>
        <w:t xml:space="preserve">A </w:t>
      </w:r>
      <w:r w:rsidRPr="009B3720">
        <w:rPr>
          <w:rFonts w:ascii="Book Antiqua" w:eastAsia="Book Antiqua" w:hAnsi="Book Antiqua" w:cs="Book Antiqua"/>
          <w:b/>
          <w:color w:val="000000"/>
        </w:rPr>
        <w:t xml:space="preserve"> P</w:t>
      </w:r>
      <w:proofErr w:type="gramEnd"/>
      <w:r w:rsidRPr="009B3720">
        <w:rPr>
          <w:rFonts w:ascii="Book Antiqua" w:eastAsia="Book Antiqua" w:hAnsi="Book Antiqua" w:cs="Book Antiqua"/>
          <w:b/>
          <w:color w:val="000000"/>
        </w:rPr>
        <w:t xml:space="preserve">-Editor: </w:t>
      </w:r>
      <w:r w:rsidR="009B3720" w:rsidRPr="009B3720">
        <w:rPr>
          <w:rFonts w:ascii="Book Antiqua" w:hAnsi="Book Antiqua" w:cs="Book Antiqua" w:hint="eastAsia"/>
          <w:b/>
          <w:color w:val="000000"/>
          <w:lang w:eastAsia="zh-CN"/>
        </w:rPr>
        <w:t xml:space="preserve"> </w:t>
      </w:r>
      <w:r w:rsidR="009B3720" w:rsidRPr="009B3720">
        <w:rPr>
          <w:rFonts w:ascii="Book Antiqua" w:hAnsi="Book Antiqua" w:cs="Book Antiqua" w:hint="eastAsia"/>
          <w:color w:val="000000"/>
          <w:lang w:eastAsia="zh-CN"/>
        </w:rPr>
        <w:t>Ma YJ</w:t>
      </w:r>
      <w:bookmarkStart w:id="0" w:name="_GoBack"/>
      <w:bookmarkEnd w:id="0"/>
    </w:p>
    <w:sectPr w:rsidR="00A77B3E" w:rsidRPr="009B3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9780" w14:textId="77777777" w:rsidR="00AC5F62" w:rsidRDefault="00AC5F62" w:rsidP="006B2EB2">
      <w:r>
        <w:separator/>
      </w:r>
    </w:p>
  </w:endnote>
  <w:endnote w:type="continuationSeparator" w:id="0">
    <w:p w14:paraId="33F5F4FF" w14:textId="77777777" w:rsidR="00AC5F62" w:rsidRDefault="00AC5F62" w:rsidP="006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25131"/>
      <w:docPartObj>
        <w:docPartGallery w:val="Page Numbers (Bottom of Page)"/>
        <w:docPartUnique/>
      </w:docPartObj>
    </w:sdtPr>
    <w:sdtEndPr/>
    <w:sdtContent>
      <w:sdt>
        <w:sdtPr>
          <w:id w:val="-1705238520"/>
          <w:docPartObj>
            <w:docPartGallery w:val="Page Numbers (Top of Page)"/>
            <w:docPartUnique/>
          </w:docPartObj>
        </w:sdtPr>
        <w:sdtEndPr/>
        <w:sdtContent>
          <w:p w14:paraId="38139B57" w14:textId="6DBDF71B" w:rsidR="006B2EB2" w:rsidRDefault="006B2EB2" w:rsidP="006B2EB2">
            <w:pPr>
              <w:pStyle w:val="a5"/>
              <w:jc w:val="right"/>
            </w:pPr>
            <w:r>
              <w:rPr>
                <w:lang w:val="zh-CN" w:eastAsia="zh-CN"/>
              </w:rPr>
              <w:t xml:space="preserve"> </w:t>
            </w:r>
            <w:r w:rsidRPr="006B2EB2">
              <w:rPr>
                <w:rFonts w:ascii="Book Antiqua" w:hAnsi="Book Antiqua"/>
                <w:sz w:val="21"/>
                <w:szCs w:val="21"/>
              </w:rPr>
              <w:fldChar w:fldCharType="begin"/>
            </w:r>
            <w:r w:rsidRPr="006B2EB2">
              <w:rPr>
                <w:rFonts w:ascii="Book Antiqua" w:hAnsi="Book Antiqua"/>
                <w:sz w:val="21"/>
                <w:szCs w:val="21"/>
              </w:rPr>
              <w:instrText>PAGE</w:instrText>
            </w:r>
            <w:r w:rsidRPr="006B2EB2">
              <w:rPr>
                <w:rFonts w:ascii="Book Antiqua" w:hAnsi="Book Antiqua"/>
                <w:sz w:val="21"/>
                <w:szCs w:val="21"/>
              </w:rPr>
              <w:fldChar w:fldCharType="separate"/>
            </w:r>
            <w:r w:rsidR="009B3720">
              <w:rPr>
                <w:rFonts w:ascii="Book Antiqua" w:hAnsi="Book Antiqua"/>
                <w:noProof/>
                <w:sz w:val="21"/>
                <w:szCs w:val="21"/>
              </w:rPr>
              <w:t>10</w:t>
            </w:r>
            <w:r w:rsidRPr="006B2EB2">
              <w:rPr>
                <w:rFonts w:ascii="Book Antiqua" w:hAnsi="Book Antiqua"/>
                <w:sz w:val="21"/>
                <w:szCs w:val="21"/>
              </w:rPr>
              <w:fldChar w:fldCharType="end"/>
            </w:r>
            <w:r w:rsidRPr="006B2EB2">
              <w:rPr>
                <w:rFonts w:ascii="Book Antiqua" w:hAnsi="Book Antiqua"/>
                <w:sz w:val="21"/>
                <w:szCs w:val="21"/>
                <w:lang w:val="zh-CN" w:eastAsia="zh-CN"/>
              </w:rPr>
              <w:t xml:space="preserve"> / </w:t>
            </w:r>
            <w:r w:rsidRPr="006B2EB2">
              <w:rPr>
                <w:rFonts w:ascii="Book Antiqua" w:hAnsi="Book Antiqua"/>
                <w:sz w:val="21"/>
                <w:szCs w:val="21"/>
              </w:rPr>
              <w:fldChar w:fldCharType="begin"/>
            </w:r>
            <w:r w:rsidRPr="006B2EB2">
              <w:rPr>
                <w:rFonts w:ascii="Book Antiqua" w:hAnsi="Book Antiqua"/>
                <w:sz w:val="21"/>
                <w:szCs w:val="21"/>
              </w:rPr>
              <w:instrText>NUMPAGES</w:instrText>
            </w:r>
            <w:r w:rsidRPr="006B2EB2">
              <w:rPr>
                <w:rFonts w:ascii="Book Antiqua" w:hAnsi="Book Antiqua"/>
                <w:sz w:val="21"/>
                <w:szCs w:val="21"/>
              </w:rPr>
              <w:fldChar w:fldCharType="separate"/>
            </w:r>
            <w:r w:rsidR="009B3720">
              <w:rPr>
                <w:rFonts w:ascii="Book Antiqua" w:hAnsi="Book Antiqua"/>
                <w:noProof/>
                <w:sz w:val="21"/>
                <w:szCs w:val="21"/>
              </w:rPr>
              <w:t>10</w:t>
            </w:r>
            <w:r w:rsidRPr="006B2EB2">
              <w:rPr>
                <w:rFonts w:ascii="Book Antiqua" w:hAnsi="Book Antiqua"/>
                <w:sz w:val="21"/>
                <w:szCs w:val="21"/>
              </w:rPr>
              <w:fldChar w:fldCharType="end"/>
            </w:r>
          </w:p>
        </w:sdtContent>
      </w:sdt>
    </w:sdtContent>
  </w:sdt>
  <w:p w14:paraId="0A8C2FFF" w14:textId="77777777" w:rsidR="006B2EB2" w:rsidRDefault="006B2E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DC3E" w14:textId="77777777" w:rsidR="00AC5F62" w:rsidRDefault="00AC5F62" w:rsidP="006B2EB2">
      <w:r>
        <w:separator/>
      </w:r>
    </w:p>
  </w:footnote>
  <w:footnote w:type="continuationSeparator" w:id="0">
    <w:p w14:paraId="090C9184" w14:textId="77777777" w:rsidR="00AC5F62" w:rsidRDefault="00AC5F62" w:rsidP="006B2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873"/>
    <w:rsid w:val="000D043C"/>
    <w:rsid w:val="001951F2"/>
    <w:rsid w:val="001F058D"/>
    <w:rsid w:val="00205127"/>
    <w:rsid w:val="00214DE5"/>
    <w:rsid w:val="00257EC9"/>
    <w:rsid w:val="0027580B"/>
    <w:rsid w:val="002B7360"/>
    <w:rsid w:val="002E09B4"/>
    <w:rsid w:val="004637B6"/>
    <w:rsid w:val="004C4AB7"/>
    <w:rsid w:val="00545DD6"/>
    <w:rsid w:val="006B2EB2"/>
    <w:rsid w:val="0084404C"/>
    <w:rsid w:val="009358AB"/>
    <w:rsid w:val="009B3720"/>
    <w:rsid w:val="009C3155"/>
    <w:rsid w:val="00A20BA3"/>
    <w:rsid w:val="00A424BB"/>
    <w:rsid w:val="00A77B3E"/>
    <w:rsid w:val="00A80B33"/>
    <w:rsid w:val="00AB6402"/>
    <w:rsid w:val="00AC5F62"/>
    <w:rsid w:val="00AC6165"/>
    <w:rsid w:val="00B14F33"/>
    <w:rsid w:val="00B23D50"/>
    <w:rsid w:val="00CA2A55"/>
    <w:rsid w:val="00CA4FF5"/>
    <w:rsid w:val="00CA60C2"/>
    <w:rsid w:val="00D105FE"/>
    <w:rsid w:val="00E24320"/>
    <w:rsid w:val="00EC0252"/>
    <w:rsid w:val="00EF3EBD"/>
    <w:rsid w:val="00EF7FF6"/>
    <w:rsid w:val="00F61031"/>
    <w:rsid w:val="00FB2D30"/>
    <w:rsid w:val="00FD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0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character" w:customStyle="1" w:styleId="hitinf">
    <w:name w:val="hitinf"/>
    <w:basedOn w:val="a0"/>
  </w:style>
  <w:style w:type="paragraph" w:styleId="a4">
    <w:name w:val="header"/>
    <w:basedOn w:val="a"/>
    <w:link w:val="Char"/>
    <w:unhideWhenUsed/>
    <w:rsid w:val="006B2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2EB2"/>
    <w:rPr>
      <w:sz w:val="18"/>
      <w:szCs w:val="18"/>
    </w:rPr>
  </w:style>
  <w:style w:type="paragraph" w:styleId="a5">
    <w:name w:val="footer"/>
    <w:basedOn w:val="a"/>
    <w:link w:val="Char0"/>
    <w:uiPriority w:val="99"/>
    <w:unhideWhenUsed/>
    <w:rsid w:val="006B2EB2"/>
    <w:pPr>
      <w:tabs>
        <w:tab w:val="center" w:pos="4153"/>
        <w:tab w:val="right" w:pos="8306"/>
      </w:tabs>
      <w:snapToGrid w:val="0"/>
    </w:pPr>
    <w:rPr>
      <w:sz w:val="18"/>
      <w:szCs w:val="18"/>
    </w:rPr>
  </w:style>
  <w:style w:type="character" w:customStyle="1" w:styleId="Char0">
    <w:name w:val="页脚 Char"/>
    <w:basedOn w:val="a0"/>
    <w:link w:val="a5"/>
    <w:uiPriority w:val="99"/>
    <w:rsid w:val="006B2EB2"/>
    <w:rPr>
      <w:sz w:val="18"/>
      <w:szCs w:val="18"/>
    </w:rPr>
  </w:style>
  <w:style w:type="character" w:styleId="a6">
    <w:name w:val="Hyperlink"/>
    <w:basedOn w:val="a0"/>
    <w:unhideWhenUsed/>
    <w:rsid w:val="00A424BB"/>
    <w:rPr>
      <w:color w:val="0000FF" w:themeColor="hyperlink"/>
      <w:u w:val="single"/>
    </w:rPr>
  </w:style>
  <w:style w:type="character" w:styleId="a7">
    <w:name w:val="FollowedHyperlink"/>
    <w:basedOn w:val="a0"/>
    <w:semiHidden/>
    <w:unhideWhenUsed/>
    <w:rsid w:val="009C3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character" w:customStyle="1" w:styleId="hitinf">
    <w:name w:val="hitinf"/>
    <w:basedOn w:val="a0"/>
  </w:style>
  <w:style w:type="paragraph" w:styleId="a4">
    <w:name w:val="header"/>
    <w:basedOn w:val="a"/>
    <w:link w:val="Char"/>
    <w:unhideWhenUsed/>
    <w:rsid w:val="006B2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2EB2"/>
    <w:rPr>
      <w:sz w:val="18"/>
      <w:szCs w:val="18"/>
    </w:rPr>
  </w:style>
  <w:style w:type="paragraph" w:styleId="a5">
    <w:name w:val="footer"/>
    <w:basedOn w:val="a"/>
    <w:link w:val="Char0"/>
    <w:uiPriority w:val="99"/>
    <w:unhideWhenUsed/>
    <w:rsid w:val="006B2EB2"/>
    <w:pPr>
      <w:tabs>
        <w:tab w:val="center" w:pos="4153"/>
        <w:tab w:val="right" w:pos="8306"/>
      </w:tabs>
      <w:snapToGrid w:val="0"/>
    </w:pPr>
    <w:rPr>
      <w:sz w:val="18"/>
      <w:szCs w:val="18"/>
    </w:rPr>
  </w:style>
  <w:style w:type="character" w:customStyle="1" w:styleId="Char0">
    <w:name w:val="页脚 Char"/>
    <w:basedOn w:val="a0"/>
    <w:link w:val="a5"/>
    <w:uiPriority w:val="99"/>
    <w:rsid w:val="006B2EB2"/>
    <w:rPr>
      <w:sz w:val="18"/>
      <w:szCs w:val="18"/>
    </w:rPr>
  </w:style>
  <w:style w:type="character" w:styleId="a6">
    <w:name w:val="Hyperlink"/>
    <w:basedOn w:val="a0"/>
    <w:unhideWhenUsed/>
    <w:rsid w:val="00A424BB"/>
    <w:rPr>
      <w:color w:val="0000FF" w:themeColor="hyperlink"/>
      <w:u w:val="single"/>
    </w:rPr>
  </w:style>
  <w:style w:type="character" w:styleId="a7">
    <w:name w:val="FollowedHyperlink"/>
    <w:basedOn w:val="a0"/>
    <w:semiHidden/>
    <w:unhideWhenUsed/>
    <w:rsid w:val="009C3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819153"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2020-09-08T02:14:00Z</dcterms:created>
  <dcterms:modified xsi:type="dcterms:W3CDTF">2020-09-08T02:14:00Z</dcterms:modified>
</cp:coreProperties>
</file>