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75" w:after="0"/>
        <w:rPr/>
      </w:pPr>
      <w:r>
        <w:rPr/>
        <w:t>STROBE Statement—checklist of items that should be included in reports of observational studies</w:t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27"/>
        </w:rPr>
      </w:pPr>
      <w:r>
        <w:rPr>
          <w:sz w:val="27"/>
        </w:rPr>
      </w:r>
    </w:p>
    <w:p>
      <w:pPr>
        <w:sectPr>
          <w:footerReference w:type="default" r:id="rId2"/>
          <w:type w:val="nextPage"/>
          <w:pgSz w:w="11906" w:h="16838"/>
          <w:pgMar w:left="920" w:right="20" w:header="0" w:top="1060" w:footer="734" w:bottom="920" w:gutter="0"/>
          <w:pgNumType w:fmt="decimal"/>
          <w:formProt w:val="false"/>
          <w:textDirection w:val="lrTb"/>
        </w:sectPr>
      </w:pP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ind w:left="212" w:hanging="0"/>
        <w:rPr>
          <w:sz w:val="16"/>
        </w:rPr>
      </w:pPr>
      <w:r>
        <w:rPr>
          <w:sz w:val="16"/>
        </w:rPr>
        <w:t>Continued on next page</w:t>
      </w:r>
    </w:p>
    <w:p>
      <w:pPr>
        <w:pStyle w:val="Normal"/>
        <w:spacing w:before="95" w:after="0"/>
        <w:ind w:left="290" w:hanging="0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t>Page/line</w:t>
      </w:r>
    </w:p>
    <w:p>
      <w:pPr>
        <w:pStyle w:val="Normal"/>
        <w:spacing w:before="130" w:after="0"/>
        <w:ind w:left="388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  <w:t>/49-50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650875</wp:posOffset>
                </wp:positionH>
                <wp:positionV relativeFrom="paragraph">
                  <wp:posOffset>-247015</wp:posOffset>
                </wp:positionV>
                <wp:extent cx="6261100" cy="78987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78987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60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34"/>
                              <w:gridCol w:w="738"/>
                              <w:gridCol w:w="6988"/>
                            </w:tblGrid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1" w:before="0" w:after="0"/>
                                    <w:ind w:left="149" w:right="147" w:hanging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147" w:right="147" w:hanging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jc w:val="lef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kern w:val="0"/>
                                      <w:sz w:val="19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0" w:after="0"/>
                                    <w:ind w:left="2724" w:right="2724" w:hanging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Recommendation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Title and abstract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Indicate the study’s design with a commonly used term in the title or the abstract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Provide in the abstract an informative and balanced summary of what was done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and what was found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0" w:before="120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Background/rationale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Explain the scientific background and rationale for the investigation being reported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State specific objectives, including any prespecified hypotheses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118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Study design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Present key elements of study design early in the paper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0" w:before="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Describe the setting, locations, and relevant dates, including periods of recruitment, exposure, follow-up, and data collection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312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Cohort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—Give the eligibility criteria, and the sources and methods of selection of participants. Describe methods of follow-up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312" w:before="2" w:after="0"/>
                                    <w:ind w:left="109" w:right="9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Case-control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—Give the eligibility criteria, and the sources and methods of case ascertainment and control selection. Give the rationale for the choice of cases and controls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Cross-sectional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—Give the eligibility criteria, and the sources and methods of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selection of participants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312" w:before="53" w:after="0"/>
                                    <w:ind w:left="109" w:right="9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Cohort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—For matched studies, give matching criteria and number of exposed and unexposed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Case-control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—For matched studies, give matching criteria and the number of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controls per case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2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Variables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6886" w:leader="none"/>
                                    </w:tabs>
                                    <w:spacing w:lineRule="exact" w:line="300" w:before="2" w:after="0"/>
                                    <w:ind w:left="109" w:right="-87" w:hanging="0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Clearly define all outcomes, exposures, predictors, potential confounders, and effect modifiers. Give diagnostic criteria,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applicable</w:t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312" w:before="53" w:after="0"/>
                                    <w:ind w:left="107" w:right="92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Data sources/ measurement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47" w:right="147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8*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0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For each variable of interest, give sources of data and details of methods of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8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assessment (measurement). Describe comparability of assessment methods if there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6886" w:leader="none"/>
                                    </w:tabs>
                                    <w:spacing w:lineRule="exact" w:line="298" w:before="0" w:after="0"/>
                                    <w:ind w:left="109" w:right="-87" w:hanging="0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is more than</w:t>
                                  </w:r>
                                  <w:r>
                                    <w:rPr>
                                      <w:spacing w:val="-6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1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group</w:t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Bias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Describe any efforts to address potential sources of bias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Study size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47" w:right="147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Explain how the study size was arrived 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Quantitative variables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47" w:right="147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Explain how quantitative variables were handled in the analyses. If applicable,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describe which groupings were chosen and why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Statistical methods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47" w:right="147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Describe all statistical methods, including those used to control for confounding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1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Describe any methods used to examine subgroups and interactions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1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Explain how missing data were addressed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21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Cohort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—If applicable, explain how loss to follow-up was addressed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312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Case-control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—If applicable, explain how matching of cases and controls was addressed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2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Cross-sectional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—If applicable, describe analytical methods taking account of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sampling strategy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13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0" w:before="53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u w:val="single"/>
                                      <w:lang w:val="en-US" w:eastAsia="en-US" w:bidi="ar-SA"/>
                                    </w:rPr>
                                    <w:t>e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Describe any sensitivity analyses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3pt;height:621.95pt;mso-wrap-distance-left:9pt;mso-wrap-distance-right:9pt;mso-wrap-distance-top:0pt;mso-wrap-distance-bottom:0pt;margin-top:-19.45pt;mso-position-vertical-relative:text;margin-left:51.2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860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34"/>
                        <w:gridCol w:w="738"/>
                        <w:gridCol w:w="6988"/>
                      </w:tblGrid>
                      <w:tr>
                        <w:trPr>
                          <w:trHeight w:val="453" w:hRule="atLeast"/>
                        </w:trPr>
                        <w:tc>
                          <w:tcPr>
                            <w:tcW w:w="2134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1" w:before="0" w:after="0"/>
                              <w:ind w:left="149" w:right="147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147" w:right="147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" w:after="0"/>
                              <w:jc w:val="lef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kern w:val="0"/>
                                <w:sz w:val="19"/>
                                <w:szCs w:val="22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0" w:after="0"/>
                              <w:ind w:left="2724" w:right="2724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Recommendation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Title and abstract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Indicate the study’s design with a commonly used term in the title or the abstract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2134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Provide in the abstract an informative and balanced summary of what was done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and what was found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0" w:before="120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Background/rationale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Explain the scientific background and rationale for the investigation being reported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State specific objectives, including any prespecified hypotheses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118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Study design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Present key elements of study design early in the paper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00" w:before="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Describe the setting, locations, and relevant dates, including periods of recruitment, exposure, follow-up, and data collection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312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Cohort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—Give the eligibility criteria, and the sources and methods of selection of participants. Describe methods of follow-up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312" w:before="2" w:after="0"/>
                              <w:ind w:left="109" w:right="9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Case-control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—Give the eligibility criteria, and the sources and methods of case ascertainment and control selection. Give the rationale for the choice of cases and controls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Cross-sectional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—Give the eligibility criteria, and the sources and methods of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selection of participants</w:t>
                            </w:r>
                          </w:p>
                        </w:tc>
                      </w:tr>
                      <w:tr>
                        <w:trPr>
                          <w:trHeight w:val="1199" w:hRule="atLeast"/>
                        </w:trPr>
                        <w:tc>
                          <w:tcPr>
                            <w:tcW w:w="2134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312" w:before="53" w:after="0"/>
                              <w:ind w:left="109" w:right="9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Cohort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—For matched studies, give matching criteria and number of exposed and unexposed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2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Case-control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—For matched studies, give matching criteria and the number of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controls per case</w:t>
                            </w:r>
                          </w:p>
                        </w:tc>
                      </w:tr>
                      <w:tr>
                        <w:trPr>
                          <w:trHeight w:val="602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Variables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6886" w:leader="none"/>
                              </w:tabs>
                              <w:spacing w:lineRule="exact" w:line="300" w:before="2" w:after="0"/>
                              <w:ind w:left="109" w:right="-87" w:hanging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Clearly define all outcomes, exposures, predictors, potential confounders, and effect modifiers. Give diagnostic criteria,</w:t>
                            </w:r>
                            <w:r>
                              <w:rPr>
                                <w:spacing w:val="-4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applicable</w:t>
                              <w:tab/>
                            </w:r>
                          </w:p>
                        </w:tc>
                      </w:tr>
                      <w:tr>
                        <w:trPr>
                          <w:trHeight w:val="8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312" w:before="53" w:after="0"/>
                              <w:ind w:left="107" w:right="92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Data sources/ measurement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47" w:right="147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8*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For each variable of interest, give sources of data and details of methods of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8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assessment (measurement). Describe comparability of assessment methods if there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6886" w:leader="none"/>
                              </w:tabs>
                              <w:spacing w:lineRule="exact" w:line="298" w:before="0" w:after="0"/>
                              <w:ind w:left="109" w:right="-87" w:hanging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is more than</w:t>
                            </w:r>
                            <w:r>
                              <w:rPr>
                                <w:spacing w:val="-6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one</w:t>
                            </w:r>
                            <w:r>
                              <w:rPr>
                                <w:spacing w:val="1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group</w:t>
                              <w:tab/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Bias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Describe any efforts to address potential sources of bias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Study size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47" w:right="147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Explain how the study size was arrived at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Quantitative variables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47" w:right="147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Explain how quantitative variables were handled in the analyses. If applicable,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describe which groupings were chosen and why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Statistical methods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47" w:right="147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Describe all statistical methods, including those used to control for confounding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13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Describe any methods used to examine subgroups and interactions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213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Explain how missing data were addressed</w:t>
                            </w: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213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Cohort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—If applicable, explain how loss to follow-up was addressed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312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Case-control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—If applicable, explain how matching of cases and controls was addressed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2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Cross-sectional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—If applicable, describe analytical methods taking account of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sampling strategy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213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3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98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0" w:before="53" w:after="0"/>
                              <w:ind w:left="109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u w:val="single"/>
                                <w:lang w:val="en-US" w:eastAsia="en-US" w:bidi="ar-SA"/>
                              </w:rPr>
                              <w:t>e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Describe any sensitivity analyses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2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ind w:left="408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3/50-65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before="119" w:after="0"/>
        <w:ind w:left="401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5/83-129</w:t>
      </w:r>
    </w:p>
    <w:p>
      <w:pPr>
        <w:pStyle w:val="Normal"/>
        <w:spacing w:before="104" w:after="0"/>
        <w:ind w:left="395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6/130-6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10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Normal"/>
        <w:ind w:left="453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6/135-6</w:t>
      </w:r>
    </w:p>
    <w:p>
      <w:pPr>
        <w:pStyle w:val="Normal"/>
        <w:spacing w:before="137" w:after="0"/>
        <w:ind w:left="395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7/136-40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5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ind w:left="408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7/140-51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before="105" w:after="0"/>
        <w:ind w:left="212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not applicable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ind w:left="212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ind w:left="212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not applicable</w:t>
      </w:r>
    </w:p>
    <w:p>
      <w:pPr>
        <w:pStyle w:val="Corpodotexto"/>
        <w:spacing w:before="10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ind w:left="480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6/143-4</w:t>
      </w:r>
    </w:p>
    <w:p>
      <w:pPr>
        <w:pStyle w:val="Normal"/>
        <w:spacing w:before="137" w:after="0"/>
        <w:ind w:left="480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6/140-2</w:t>
      </w:r>
    </w:p>
    <w:p>
      <w:pPr>
        <w:pStyle w:val="Corpodotexto"/>
        <w:spacing w:before="8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ind w:left="395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7/148-51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before="153" w:after="0"/>
        <w:ind w:left="395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>8/179-89</w:t>
      </w:r>
    </w:p>
    <w:p>
      <w:pPr>
        <w:sectPr>
          <w:type w:val="continuous"/>
          <w:pgSz w:w="11906" w:h="16838"/>
          <w:pgMar w:left="920" w:right="20" w:header="0" w:top="1060" w:footer="734" w:bottom="920" w:gutter="0"/>
          <w:cols w:num="2" w:equalWidth="false" w:sep="false">
            <w:col w:w="1775" w:space="8050"/>
            <w:col w:w="114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10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sectPr>
          <w:footerReference w:type="default" r:id="rId3"/>
          <w:type w:val="nextPage"/>
          <w:pgSz w:w="11906" w:h="16838"/>
          <w:pgMar w:left="920" w:right="20" w:header="0" w:top="1540" w:footer="734" w:bottom="9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otexto"/>
        <w:spacing w:before="9" w:after="0"/>
        <w:rPr>
          <w:rFonts w:ascii="Arial" w:hAnsi="Arial"/>
          <w:sz w:val="32"/>
        </w:rPr>
      </w:pPr>
      <w:r>
        <w:rPr>
          <w:rFonts w:ascii="Arial" w:hAnsi="Arial"/>
          <w:sz w:val="32"/>
        </w:rPr>
      </w:r>
    </w:p>
    <w:p>
      <w:pPr>
        <w:pStyle w:val="Corpodotexto"/>
        <w:spacing w:lineRule="auto" w:line="312"/>
        <w:ind w:left="212" w:right="756" w:hanging="0"/>
        <w:rPr>
          <w:rFonts w:ascii="Arial" w:hAnsi="Arial"/>
          <w:sz w:val="16"/>
        </w:rPr>
      </w:pPr>
      <w:r>
        <w:rPr/>
        <w:t>*Give information separately for cases and controls in case-control studies and, if applicable, for exposed and unexposed groups in cohort and cross-sectional studies.</w:t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12"/>
        <w:ind w:left="212" w:hanging="0"/>
        <w:rPr>
          <w:rFonts w:ascii="Arial" w:hAnsi="Arial"/>
          <w:sz w:val="16"/>
        </w:rPr>
      </w:pPr>
      <w:r>
        <w:rPr>
          <w:b/>
        </w:rPr>
        <w:t xml:space="preserve">Note: </w:t>
      </w:r>
      <w:r>
        <w:rPr/>
        <w:t>An Explanation and Elaboration article discusses each checklist item and gives methodological background and published examples of transparent reporting. The STROBE checklist is best used in conjunction with this article</w:t>
      </w:r>
      <w:r>
        <w:rPr>
          <w:spacing w:val="-32"/>
        </w:rPr>
        <w:t xml:space="preserve"> </w:t>
      </w:r>
      <w:r>
        <w:rPr/>
        <w:t xml:space="preserve">(freely available on the Web sites of PLoS Medicine at </w:t>
      </w:r>
      <w:hyperlink r:id="rId4">
        <w:r>
          <w:rPr/>
          <w:t xml:space="preserve">http://www.plosmedicine.org/, </w:t>
        </w:r>
      </w:hyperlink>
      <w:r>
        <w:rPr/>
        <w:t xml:space="preserve">Annals of Internal Medicine at </w:t>
      </w:r>
      <w:hyperlink r:id="rId5">
        <w:r>
          <w:rPr/>
          <w:t xml:space="preserve">http://www.annals.org/, </w:t>
        </w:r>
      </w:hyperlink>
      <w:r>
        <w:rPr/>
        <w:t xml:space="preserve">and Epidemiology at </w:t>
      </w:r>
      <w:hyperlink r:id="rId6">
        <w:r>
          <w:rPr/>
          <w:t xml:space="preserve">http://www.epidem.com/). </w:t>
        </w:r>
      </w:hyperlink>
      <w:r>
        <w:rPr/>
        <w:t>Information on the STROBE Initiative is available at</w:t>
      </w:r>
      <w:r>
        <w:rPr>
          <w:spacing w:val="1"/>
        </w:rPr>
        <w:t xml:space="preserve"> </w:t>
      </w:r>
      <w:hyperlink r:id="rId7">
        <w:r>
          <w:rPr/>
          <w:t>www.strobe-statement.org.</w:t>
        </w:r>
      </w:hyperlink>
    </w:p>
    <w:p>
      <w:pPr>
        <w:pStyle w:val="Normal"/>
        <w:spacing w:before="95" w:after="0"/>
        <w:ind w:right="116" w:hanging="0"/>
        <w:jc w:val="right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pacing w:val="-1"/>
          <w:sz w:val="16"/>
        </w:rPr>
        <w:t>9/192-3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before="119" w:after="0"/>
        <w:ind w:right="112" w:hanging="0"/>
        <w:jc w:val="right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9</w:t>
      </w:r>
      <w:r>
        <w:rPr>
          <w:rFonts w:ascii="Arial" w:hAnsi="Arial"/>
          <w:spacing w:val="-1"/>
          <w:sz w:val="16"/>
        </w:rPr>
        <w:t>/193-206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650875</wp:posOffset>
                </wp:positionH>
                <wp:positionV relativeFrom="paragraph">
                  <wp:posOffset>-1085215</wp:posOffset>
                </wp:positionV>
                <wp:extent cx="6261100" cy="62280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2280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57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00"/>
                              <w:gridCol w:w="519"/>
                              <w:gridCol w:w="7838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3" w:before="0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Results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0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13*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0" w:before="0" w:after="0"/>
                                    <w:ind w:left="111" w:right="24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(a) Report numbers of individuals at each stage of study—eg numbers potentially eligible, examined for eligibility, confirmed eligible, included in the study, completing follow-up, and analysed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50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(b) Give reasons for non-participation at each stage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(c) Consider use of a flow diagram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Descriptive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14*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(a) Give characteristics of study participants (eg demographic, clinical, social) and 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on exposures and potential confounders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(b) Indicate number of participants with missing data for each variable of interest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(c)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Cohort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—Summarise follow-up time (eg, average and total amount)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Outcome data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15*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738" w:leader="none"/>
                                    </w:tabs>
                                    <w:spacing w:lineRule="exact" w:line="250" w:before="29" w:after="0"/>
                                    <w:ind w:left="111" w:right="-87" w:hanging="0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Cohort study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—Report numbers of outcome events or summary measures</w:t>
                                  </w:r>
                                  <w:r>
                                    <w:rPr>
                                      <w:spacing w:val="-25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time</w:t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150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0" w:before="2" w:after="0"/>
                                    <w:ind w:left="111" w:right="24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Case-control study—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Report numbers in each exposure category, or summary measures of exposure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Cross-sectional study—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Report numbers of outcome events or summary measures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Main results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0" w:before="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Give unadjusted estimates and, if applicable, confounder-adjusted estimates and their precision (eg, 95% confidence interval). Make clear which confounders were adjusted for and why they were included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2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Report category boundaries when continuous variables were categorized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c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) If relevant, consider translating estimates of relative risk into absolute risk for a meaningful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time period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Other analyses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0" w:before="0" w:after="0"/>
                                    <w:ind w:left="111" w:right="246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Report other analyses done—eg analyses of subgroups and interactions, and sensitivity analyses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0" w:before="120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Key results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5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Summarise key results with reference to study objectives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Limitations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Discuss limitations of the study, taking into account sources of potential bias or imprecision.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Discuss both direction and magnitude of any potential bias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Interpretation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Give a cautious overall interpretation of results considering objectives, limitations, multiplicity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7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of analyses, results from similar studies, and other relevant evidence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Generalisability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 w:before="53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Discuss the generalisability (external validity) of the study results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9857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2" w:before="118" w:after="0"/>
                                    <w:ind w:left="107" w:hanging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Other 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07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Funding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65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8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3" w:after="0"/>
                                    <w:ind w:left="111" w:right="-87" w:hanging="0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Give the source of funding and the role of the funders for the present study and, if applicable,</w:t>
                                  </w:r>
                                  <w:r>
                                    <w:rPr>
                                      <w:spacing w:val="29"/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0" w:before="70" w:after="0"/>
                                    <w:ind w:left="111" w:hanging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val="en-US" w:eastAsia="en-US" w:bidi="ar-SA"/>
                                    </w:rPr>
                                    <w:t>for the original study on which the present article is based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3pt;height:490.4pt;mso-wrap-distance-left:9pt;mso-wrap-distance-right:9pt;mso-wrap-distance-top:0pt;mso-wrap-distance-bottom:0pt;margin-top:-85.45pt;mso-position-vertical-relative:text;margin-left:51.2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857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00"/>
                        <w:gridCol w:w="519"/>
                        <w:gridCol w:w="7838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15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3" w:before="0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Results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kern w:val="0"/>
                                <w:sz w:val="14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kern w:val="0"/>
                                <w:sz w:val="14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00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13*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00" w:before="0" w:after="0"/>
                              <w:ind w:left="111" w:right="24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(a) Report numbers of individuals at each stage of study—eg numbers potentially eligible, examined for eligibility, confirmed eligible, included in the study, completing follow-up, and analysed</w:t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150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(b) Give reasons for non-participation at each stage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(c) Consider use of a flow diagram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Descriptive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14*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(a) Give characteristics of study participants (eg demographic, clinical, social) and information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on exposures and potential confounders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(b) Indicate number of participants with missing data for each variable of interest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(c) 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Cohort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—Summarise follow-up time (eg, average and total amount)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Outcome data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15*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738" w:leader="none"/>
                              </w:tabs>
                              <w:spacing w:lineRule="exact" w:line="250" w:before="29" w:after="0"/>
                              <w:ind w:left="111" w:right="-87" w:hanging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Cohort study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—Report numbers of outcome events or summary measures</w:t>
                            </w:r>
                            <w:r>
                              <w:rPr>
                                <w:spacing w:val="-25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over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time</w:t>
                              <w:tab/>
                            </w:r>
                          </w:p>
                        </w:tc>
                      </w:tr>
                      <w:tr>
                        <w:trPr>
                          <w:trHeight w:val="601" w:hRule="atLeast"/>
                        </w:trPr>
                        <w:tc>
                          <w:tcPr>
                            <w:tcW w:w="150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00" w:before="2" w:after="0"/>
                              <w:ind w:left="111" w:right="24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Case-control study—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Report numbers in each exposure category, or summary measures of exposure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5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Cross-sectional study—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Report numbers of outcome events or summary measures</w:t>
                            </w:r>
                          </w:p>
                        </w:tc>
                      </w:tr>
                      <w:tr>
                        <w:trPr>
                          <w:trHeight w:val="8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Main results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00" w:before="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Give unadjusted estimates and, if applicable, confounder-adjusted estimates and their precision (eg, 95% confidence interval). Make clear which confounders were adjusted for and why they were included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2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Report category boundaries when continuous variables were categorized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15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  <w:r>
                              <w:rPr>
                                <w:i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c</w:t>
                            </w: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) If relevant, consider translating estimates of relative risk into absolute risk for a meaningful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time period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Other analyses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300" w:before="0" w:after="0"/>
                              <w:ind w:left="111" w:right="246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Report other analyses done—eg analyses of subgroups and interactions, and sensitivity analyses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0" w:before="120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Key results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5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Summarise key results with reference to study objectives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Limitations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Discuss limitations of the study, taking into account sources of potential bias or imprecision.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Discuss both direction and magnitude of any potential bias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Interpretation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Give a cautious overall interpretation of results considering objectives, limitations, multiplicity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7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of analyses, results from similar studies, and other relevant evidence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Generalisability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 w:before="53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Discuss the generalisability (external validity) of the study results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2" w:before="118" w:after="0"/>
                              <w:ind w:left="107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Other information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07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Funding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65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83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3" w:after="0"/>
                              <w:ind w:left="111" w:right="-87" w:hanging="0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Give the source of funding and the role of the funders for the present study and, if applicable,</w:t>
                            </w:r>
                            <w:r>
                              <w:rPr>
                                <w:spacing w:val="29"/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10" w:before="70" w:after="0"/>
                              <w:ind w:left="111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val="en-US" w:eastAsia="en-US" w:bidi="ar-SA"/>
                              </w:rPr>
                              <w:t>for the original study on which the present article is based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19" w:after="0"/>
        <w:ind w:right="112" w:hanging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7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ind w:right="116" w:hanging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9/207-17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10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ind w:right="115" w:hanging="0"/>
        <w:jc w:val="right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10/221-40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5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ind w:right="112" w:hanging="0"/>
        <w:jc w:val="right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11/245-49</w:t>
      </w:r>
    </w:p>
    <w:p>
      <w:pPr>
        <w:pStyle w:val="Normal"/>
        <w:spacing w:before="157" w:after="0"/>
        <w:ind w:right="112" w:hanging="0"/>
        <w:jc w:val="right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16/346-51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1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before="1" w:after="0"/>
        <w:ind w:right="117" w:hanging="0"/>
        <w:jc w:val="right"/>
        <w:rPr>
          <w:rFonts w:ascii="Arial" w:hAnsi="Arial"/>
          <w:sz w:val="16"/>
        </w:rPr>
      </w:pPr>
      <w:r>
        <w:rPr>
          <w:rFonts w:ascii="Arial" w:hAnsi="Arial"/>
          <w:spacing w:val="-1"/>
          <w:sz w:val="16"/>
        </w:rPr>
        <w:t>11/242-345</w:t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Normal"/>
        <w:ind w:right="116" w:hanging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not applicable</w:t>
      </w:r>
    </w:p>
    <w:sectPr>
      <w:type w:val="continuous"/>
      <w:pgSz w:w="11906" w:h="16838"/>
      <w:pgMar w:left="920" w:right="20" w:header="0" w:top="1060" w:footer="734" w:bottom="920" w:gutter="0"/>
      <w:cols w:num="2" w:equalWidth="false" w:sep="false">
        <w:col w:w="9765" w:space="58"/>
        <w:col w:w="1142"/>
      </w:cols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3708400</wp:posOffset>
              </wp:positionH>
              <wp:positionV relativeFrom="page">
                <wp:posOffset>10083165</wp:posOffset>
              </wp:positionV>
              <wp:extent cx="146685" cy="1670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hanging="0"/>
                            <w:rPr>
                              <w:rFonts w:ascii="Arial" w:hAnsi="Arial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5pt;height:13.15pt;mso-wrap-distance-left:9pt;mso-wrap-distance-right:9pt;mso-wrap-distance-top:0pt;mso-wrap-distance-bottom:0pt;margin-top:793.95pt;mso-position-vertical-relative:page;margin-left:292pt;mso-position-horizontal-relative:page">
              <v:textbox inset="0in,0in,0in,0in">
                <w:txbxContent>
                  <w:p>
                    <w:pPr>
                      <w:pStyle w:val="Corpodotexto"/>
                      <w:spacing w:before="12" w:after="0"/>
                      <w:ind w:left="60" w:hanging="0"/>
                      <w:rPr>
                        <w:rFonts w:ascii="Arial" w:hAnsi="Arial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3708400</wp:posOffset>
              </wp:positionH>
              <wp:positionV relativeFrom="page">
                <wp:posOffset>10083165</wp:posOffset>
              </wp:positionV>
              <wp:extent cx="146685" cy="16700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hanging="0"/>
                            <w:rPr>
                              <w:rFonts w:ascii="Arial" w:hAnsi="Arial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5pt;height:13.15pt;mso-wrap-distance-left:9pt;mso-wrap-distance-right:9pt;mso-wrap-distance-top:0pt;mso-wrap-distance-bottom:0pt;margin-top:793.95pt;mso-position-vertical-relative:page;margin-left:292pt;mso-position-horizontal-relative:page">
              <v:textbox inset="0in,0in,0in,0in">
                <w:txbxContent>
                  <w:p>
                    <w:pPr>
                      <w:pStyle w:val="Corpodotexto"/>
                      <w:spacing w:before="12" w:after="0"/>
                      <w:ind w:left="60" w:hanging="0"/>
                      <w:rPr>
                        <w:rFonts w:ascii="Arial" w:hAnsi="Arial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26d6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926d63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rsid w:val="00926d63"/>
    <w:pPr>
      <w:spacing w:before="75" w:after="0"/>
      <w:ind w:left="212" w:hanging="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26d63"/>
    <w:pPr/>
    <w:rPr/>
  </w:style>
  <w:style w:type="paragraph" w:styleId="TableParagraph" w:customStyle="1">
    <w:name w:val="Table Paragraph"/>
    <w:basedOn w:val="Normal"/>
    <w:uiPriority w:val="1"/>
    <w:qFormat/>
    <w:rsid w:val="00926d63"/>
    <w:pPr>
      <w:spacing w:before="53" w:after="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d6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plosmedicine.org/" TargetMode="External"/><Relationship Id="rId5" Type="http://schemas.openxmlformats.org/officeDocument/2006/relationships/hyperlink" Target="http://www.annals.org/" TargetMode="External"/><Relationship Id="rId6" Type="http://schemas.openxmlformats.org/officeDocument/2006/relationships/hyperlink" Target="http://www.epidem.com/)" TargetMode="External"/><Relationship Id="rId7" Type="http://schemas.openxmlformats.org/officeDocument/2006/relationships/hyperlink" Target="http://www.strobe-statement.org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4</Pages>
  <Words>790</Words>
  <Characters>4787</Characters>
  <CharactersWithSpaces>5432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2020-11-05T01:18:00Z</dcterms:created>
  <dc:creator>pplouffe</dc:creator>
  <dc:description/>
  <dc:language>pt-BR</dc:language>
  <cp:lastModifiedBy>Flora</cp:lastModifiedBy>
  <dcterms:modified xsi:type="dcterms:W3CDTF">2020-11-05T01:18:00Z</dcterms:modified>
  <cp:revision>2</cp:revision>
  <dc:subject/>
  <dc:title>The Impact of a Community-Oriented Problem-Based Learning Curriculum Reform on the Quality of Primary Care Delivered by Gradua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