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E57869"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Name of Journal: </w:t>
      </w:r>
      <w:r w:rsidRPr="00AA579D">
        <w:rPr>
          <w:rFonts w:ascii="Book Antiqua" w:eastAsia="Book Antiqua" w:hAnsi="Book Antiqua" w:cs="Book Antiqua"/>
          <w:i/>
          <w:color w:val="000000"/>
        </w:rPr>
        <w:t>World Journal of Gastroenterology</w:t>
      </w:r>
    </w:p>
    <w:p w14:paraId="5F492C2F"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Manuscript NO: </w:t>
      </w:r>
      <w:r w:rsidRPr="00AA579D">
        <w:rPr>
          <w:rFonts w:ascii="Book Antiqua" w:eastAsia="Book Antiqua" w:hAnsi="Book Antiqua" w:cs="Book Antiqua"/>
          <w:color w:val="000000"/>
        </w:rPr>
        <w:t>58505</w:t>
      </w:r>
    </w:p>
    <w:p w14:paraId="1530F153"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Manuscript Type: </w:t>
      </w:r>
      <w:r w:rsidRPr="00AA579D">
        <w:rPr>
          <w:rFonts w:ascii="Book Antiqua" w:eastAsia="Book Antiqua" w:hAnsi="Book Antiqua" w:cs="Book Antiqua"/>
          <w:color w:val="000000"/>
        </w:rPr>
        <w:t>ORIGINAL ARTICLE</w:t>
      </w:r>
    </w:p>
    <w:p w14:paraId="11A6C65C" w14:textId="77777777" w:rsidR="00A77B3E" w:rsidRPr="00AA579D" w:rsidRDefault="00A77B3E" w:rsidP="00AA579D">
      <w:pPr>
        <w:spacing w:line="360" w:lineRule="auto"/>
        <w:jc w:val="both"/>
        <w:rPr>
          <w:rFonts w:ascii="Book Antiqua" w:hAnsi="Book Antiqua"/>
        </w:rPr>
      </w:pPr>
    </w:p>
    <w:p w14:paraId="46147CA8"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i/>
          <w:color w:val="000000"/>
        </w:rPr>
        <w:t>Basic Study</w:t>
      </w:r>
    </w:p>
    <w:p w14:paraId="1AFF0C94" w14:textId="77777777"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b/>
          <w:color w:val="000000"/>
        </w:rPr>
        <w:t>Nimbolide</w:t>
      </w:r>
      <w:proofErr w:type="spellEnd"/>
      <w:r w:rsidRPr="00AA579D">
        <w:rPr>
          <w:rFonts w:ascii="Book Antiqua" w:eastAsia="Book Antiqua" w:hAnsi="Book Antiqua" w:cs="Book Antiqua"/>
          <w:b/>
          <w:color w:val="000000"/>
        </w:rPr>
        <w:t xml:space="preserve"> inhibits tumor growth by restoring hepatic tight junction protein expression and reduced inflammation in an experimental hepatocarcinogenesis</w:t>
      </w:r>
    </w:p>
    <w:p w14:paraId="4592518C" w14:textId="77777777" w:rsidR="00A77B3E" w:rsidRPr="00AA579D" w:rsidRDefault="00A77B3E" w:rsidP="00AA579D">
      <w:pPr>
        <w:spacing w:line="360" w:lineRule="auto"/>
        <w:jc w:val="both"/>
        <w:rPr>
          <w:rFonts w:ascii="Book Antiqua" w:hAnsi="Book Antiqua"/>
        </w:rPr>
      </w:pPr>
    </w:p>
    <w:p w14:paraId="194F4227" w14:textId="673F4D58" w:rsidR="00A77B3E" w:rsidRPr="00AA579D" w:rsidRDefault="005E45C1" w:rsidP="00AA579D">
      <w:pPr>
        <w:spacing w:line="360" w:lineRule="auto"/>
        <w:jc w:val="both"/>
        <w:rPr>
          <w:rFonts w:ascii="Book Antiqua" w:hAnsi="Book Antiqua"/>
        </w:rPr>
      </w:pPr>
      <w:r w:rsidRPr="00AA579D">
        <w:rPr>
          <w:rFonts w:ascii="Book Antiqua" w:eastAsia="Book Antiqua" w:hAnsi="Book Antiqua" w:cs="Book Antiqua"/>
          <w:color w:val="000000"/>
        </w:rPr>
        <w:t xml:space="preserve">Ram AK </w:t>
      </w:r>
      <w:r w:rsidRPr="00AA579D">
        <w:rPr>
          <w:rFonts w:ascii="Book Antiqua" w:eastAsia="Book Antiqua" w:hAnsi="Book Antiqua" w:cs="Book Antiqua"/>
          <w:i/>
          <w:iCs/>
          <w:color w:val="000000"/>
        </w:rPr>
        <w:t>et al</w:t>
      </w:r>
      <w:r w:rsidRPr="00AA579D">
        <w:rPr>
          <w:rFonts w:ascii="Book Antiqua" w:eastAsia="Book Antiqua" w:hAnsi="Book Antiqua" w:cs="Book Antiqua"/>
          <w:color w:val="000000"/>
        </w:rPr>
        <w:t xml:space="preserve">. </w:t>
      </w:r>
      <w:proofErr w:type="spellStart"/>
      <w:r w:rsidR="00971CAF" w:rsidRPr="00AA579D">
        <w:rPr>
          <w:rFonts w:ascii="Book Antiqua" w:eastAsia="Book Antiqua" w:hAnsi="Book Antiqua" w:cs="Book Antiqua"/>
          <w:color w:val="000000"/>
        </w:rPr>
        <w:t>Nimbolide</w:t>
      </w:r>
      <w:proofErr w:type="spellEnd"/>
      <w:r w:rsidR="00971CAF" w:rsidRPr="00AA579D">
        <w:rPr>
          <w:rFonts w:ascii="Book Antiqua" w:eastAsia="Book Antiqua" w:hAnsi="Book Antiqua" w:cs="Book Antiqua"/>
          <w:color w:val="000000"/>
        </w:rPr>
        <w:t xml:space="preserve"> inhibits tumor growth in </w:t>
      </w:r>
      <w:r w:rsidRPr="00AA579D">
        <w:rPr>
          <w:rFonts w:ascii="Book Antiqua" w:eastAsia="Book Antiqua" w:hAnsi="Book Antiqua" w:cs="Book Antiqua"/>
          <w:color w:val="000000"/>
        </w:rPr>
        <w:t>HCC</w:t>
      </w:r>
    </w:p>
    <w:p w14:paraId="10A980ED" w14:textId="77777777" w:rsidR="00A77B3E" w:rsidRPr="00AA579D" w:rsidRDefault="00A77B3E" w:rsidP="00AA579D">
      <w:pPr>
        <w:spacing w:line="360" w:lineRule="auto"/>
        <w:jc w:val="both"/>
        <w:rPr>
          <w:rFonts w:ascii="Book Antiqua" w:hAnsi="Book Antiqua"/>
        </w:rPr>
      </w:pPr>
    </w:p>
    <w:p w14:paraId="51C3C4C3" w14:textId="30478B6A" w:rsidR="00A77B3E" w:rsidRPr="00AA579D" w:rsidRDefault="00971CAF" w:rsidP="00AA579D">
      <w:pPr>
        <w:spacing w:line="360" w:lineRule="auto"/>
        <w:jc w:val="both"/>
        <w:rPr>
          <w:rFonts w:ascii="Book Antiqua" w:hAnsi="Book Antiqua"/>
          <w:lang w:val="pt-BR"/>
        </w:rPr>
      </w:pPr>
      <w:r w:rsidRPr="00AA579D">
        <w:rPr>
          <w:rFonts w:ascii="Book Antiqua" w:eastAsia="Book Antiqua" w:hAnsi="Book Antiqua" w:cs="Book Antiqua"/>
          <w:color w:val="000000"/>
          <w:lang w:val="pt-BR"/>
        </w:rPr>
        <w:t>Amit Kumar Ram</w:t>
      </w:r>
      <w:r w:rsidR="00C54C89">
        <w:rPr>
          <w:rFonts w:ascii="Book Antiqua" w:eastAsia="Book Antiqua" w:hAnsi="Book Antiqua" w:cs="Book Antiqua"/>
          <w:color w:val="000000"/>
          <w:lang w:val="pt-BR"/>
        </w:rPr>
        <w:t>, Balasubramaniyan Vairappan, B</w:t>
      </w:r>
      <w:r w:rsidRPr="00AA579D">
        <w:rPr>
          <w:rFonts w:ascii="Book Antiqua" w:eastAsia="Book Antiqua" w:hAnsi="Book Antiqua" w:cs="Book Antiqua"/>
          <w:color w:val="000000"/>
          <w:lang w:val="pt-BR"/>
        </w:rPr>
        <w:t>H Srinivas</w:t>
      </w:r>
    </w:p>
    <w:p w14:paraId="5E603D50" w14:textId="77777777" w:rsidR="00A77B3E" w:rsidRPr="00C54C89" w:rsidRDefault="00A77B3E" w:rsidP="00AA579D">
      <w:pPr>
        <w:spacing w:line="360" w:lineRule="auto"/>
        <w:jc w:val="both"/>
        <w:rPr>
          <w:rFonts w:ascii="Book Antiqua" w:hAnsi="Book Antiqua"/>
          <w:lang w:val="pt-BR"/>
        </w:rPr>
      </w:pPr>
    </w:p>
    <w:p w14:paraId="2D1D030D" w14:textId="51708116"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Amit Kumar Ram, </w:t>
      </w:r>
      <w:proofErr w:type="spellStart"/>
      <w:r w:rsidR="00703D33" w:rsidRPr="00AA579D">
        <w:rPr>
          <w:rFonts w:ascii="Book Antiqua" w:eastAsia="Book Antiqua" w:hAnsi="Book Antiqua" w:cs="Book Antiqua"/>
          <w:b/>
          <w:bCs/>
          <w:color w:val="000000"/>
        </w:rPr>
        <w:t>Balasubramaniyan</w:t>
      </w:r>
      <w:proofErr w:type="spellEnd"/>
      <w:r w:rsidR="00703D33" w:rsidRPr="00AA579D">
        <w:rPr>
          <w:rFonts w:ascii="Book Antiqua" w:eastAsia="Book Antiqua" w:hAnsi="Book Antiqua" w:cs="Book Antiqua"/>
          <w:b/>
          <w:bCs/>
          <w:color w:val="000000"/>
        </w:rPr>
        <w:t xml:space="preserve"> </w:t>
      </w:r>
      <w:proofErr w:type="spellStart"/>
      <w:r w:rsidR="00703D33" w:rsidRPr="00AA579D">
        <w:rPr>
          <w:rFonts w:ascii="Book Antiqua" w:eastAsia="Book Antiqua" w:hAnsi="Book Antiqua" w:cs="Book Antiqua"/>
          <w:b/>
          <w:bCs/>
          <w:color w:val="000000"/>
        </w:rPr>
        <w:t>Vairappan</w:t>
      </w:r>
      <w:proofErr w:type="spellEnd"/>
      <w:r w:rsidR="00703D33" w:rsidRPr="00AA579D">
        <w:rPr>
          <w:rFonts w:ascii="Book Antiqua" w:eastAsia="Book Antiqua" w:hAnsi="Book Antiqua" w:cs="Book Antiqua"/>
          <w:b/>
          <w:bCs/>
          <w:color w:val="000000"/>
        </w:rPr>
        <w:t xml:space="preserve">, </w:t>
      </w:r>
      <w:r w:rsidR="0041005F" w:rsidRPr="00AA579D">
        <w:rPr>
          <w:rFonts w:ascii="Book Antiqua" w:eastAsia="Book Antiqua" w:hAnsi="Book Antiqua" w:cs="Book Antiqua"/>
          <w:color w:val="000000"/>
        </w:rPr>
        <w:t>Liver Diseases Research Lab,</w:t>
      </w:r>
      <w:r w:rsidR="0041005F" w:rsidRPr="00AA579D">
        <w:rPr>
          <w:rFonts w:ascii="Book Antiqua" w:eastAsia="Book Antiqua" w:hAnsi="Book Antiqua" w:cs="Book Antiqua"/>
          <w:b/>
          <w:bCs/>
          <w:color w:val="000000"/>
        </w:rPr>
        <w:t xml:space="preserve"> </w:t>
      </w:r>
      <w:r w:rsidR="00703D33" w:rsidRPr="00AA579D">
        <w:rPr>
          <w:rFonts w:ascii="Book Antiqua" w:eastAsia="Book Antiqua" w:hAnsi="Book Antiqua" w:cs="Book Antiqua"/>
          <w:color w:val="000000"/>
        </w:rPr>
        <w:t xml:space="preserve">Department of </w:t>
      </w:r>
      <w:r w:rsidRPr="00AA579D">
        <w:rPr>
          <w:rFonts w:ascii="Book Antiqua" w:eastAsia="Book Antiqua" w:hAnsi="Book Antiqua" w:cs="Book Antiqua"/>
          <w:color w:val="000000"/>
        </w:rPr>
        <w:t>Biochemistry, Jawaharlal Institute of Postgraduate Medical Education and Research (JIPMER),</w:t>
      </w:r>
      <w:r w:rsidR="0041005F" w:rsidRPr="00AA579D">
        <w:rPr>
          <w:rFonts w:ascii="Book Antiqua" w:eastAsia="Book Antiqua" w:hAnsi="Book Antiqua" w:cs="Book Antiqua"/>
          <w:color w:val="000000"/>
        </w:rPr>
        <w:t xml:space="preserve"> </w:t>
      </w:r>
      <w:proofErr w:type="spellStart"/>
      <w:r w:rsidR="0041005F" w:rsidRPr="00AA579D">
        <w:rPr>
          <w:rFonts w:ascii="Book Antiqua" w:eastAsia="Book Antiqua" w:hAnsi="Book Antiqua" w:cs="Book Antiqua"/>
          <w:color w:val="000000"/>
        </w:rPr>
        <w:t>Dhanvantari</w:t>
      </w:r>
      <w:proofErr w:type="spellEnd"/>
      <w:r w:rsidR="0041005F" w:rsidRPr="00AA579D">
        <w:rPr>
          <w:rFonts w:ascii="Book Antiqua" w:eastAsia="Book Antiqua" w:hAnsi="Book Antiqua" w:cs="Book Antiqua"/>
          <w:color w:val="000000"/>
        </w:rPr>
        <w:t xml:space="preserve"> Nagar,</w:t>
      </w:r>
      <w:r w:rsidRPr="00AA579D">
        <w:rPr>
          <w:rFonts w:ascii="Book Antiqua" w:eastAsia="Book Antiqua" w:hAnsi="Book Antiqua" w:cs="Book Antiqua"/>
          <w:color w:val="000000"/>
        </w:rPr>
        <w:t xml:space="preserve"> Puducherry 605006, India</w:t>
      </w:r>
    </w:p>
    <w:p w14:paraId="2994DBA1" w14:textId="77777777" w:rsidR="00A77B3E" w:rsidRPr="00AA579D" w:rsidRDefault="00A77B3E" w:rsidP="00AA579D">
      <w:pPr>
        <w:spacing w:line="360" w:lineRule="auto"/>
        <w:jc w:val="both"/>
        <w:rPr>
          <w:rFonts w:ascii="Book Antiqua" w:hAnsi="Book Antiqua"/>
        </w:rPr>
      </w:pPr>
    </w:p>
    <w:p w14:paraId="4EBA80C9" w14:textId="38CC7917" w:rsidR="00A77B3E" w:rsidRPr="00AA579D" w:rsidRDefault="00C54C89" w:rsidP="00AA579D">
      <w:pPr>
        <w:spacing w:line="360" w:lineRule="auto"/>
        <w:jc w:val="both"/>
        <w:rPr>
          <w:rFonts w:ascii="Book Antiqua" w:hAnsi="Book Antiqua"/>
        </w:rPr>
      </w:pPr>
      <w:r>
        <w:rPr>
          <w:rFonts w:ascii="Book Antiqua" w:eastAsia="Book Antiqua" w:hAnsi="Book Antiqua" w:cs="Book Antiqua"/>
          <w:b/>
          <w:bCs/>
          <w:color w:val="000000"/>
        </w:rPr>
        <w:t>B</w:t>
      </w:r>
      <w:r w:rsidR="00971CAF" w:rsidRPr="00AA579D">
        <w:rPr>
          <w:rFonts w:ascii="Book Antiqua" w:eastAsia="Book Antiqua" w:hAnsi="Book Antiqua" w:cs="Book Antiqua"/>
          <w:b/>
          <w:bCs/>
          <w:color w:val="000000"/>
        </w:rPr>
        <w:t xml:space="preserve">H Srinivas, </w:t>
      </w:r>
      <w:r w:rsidR="00971CAF" w:rsidRPr="00AA579D">
        <w:rPr>
          <w:rFonts w:ascii="Book Antiqua" w:eastAsia="Book Antiqua" w:hAnsi="Book Antiqua" w:cs="Book Antiqua"/>
          <w:color w:val="000000"/>
        </w:rPr>
        <w:t>Department of Pathology, Jawaharlal Institute of Postgraduate Medical Education and Research</w:t>
      </w:r>
      <w:r w:rsidR="00A73D91" w:rsidRPr="00AA579D">
        <w:rPr>
          <w:rFonts w:ascii="Book Antiqua" w:eastAsia="Book Antiqua" w:hAnsi="Book Antiqua" w:cs="Book Antiqua"/>
          <w:color w:val="000000"/>
        </w:rPr>
        <w:t xml:space="preserve"> (JIPMER)</w:t>
      </w:r>
      <w:r w:rsidR="00971CAF" w:rsidRPr="00AA579D">
        <w:rPr>
          <w:rFonts w:ascii="Book Antiqua" w:eastAsia="Book Antiqua" w:hAnsi="Book Antiqua" w:cs="Book Antiqua"/>
          <w:color w:val="000000"/>
        </w:rPr>
        <w:t xml:space="preserve">, </w:t>
      </w:r>
      <w:proofErr w:type="spellStart"/>
      <w:r w:rsidR="0041005F" w:rsidRPr="00AA579D">
        <w:rPr>
          <w:rFonts w:ascii="Book Antiqua" w:eastAsia="Book Antiqua" w:hAnsi="Book Antiqua" w:cs="Book Antiqua"/>
          <w:color w:val="000000"/>
        </w:rPr>
        <w:t>Dhanvantari</w:t>
      </w:r>
      <w:proofErr w:type="spellEnd"/>
      <w:r w:rsidR="0041005F" w:rsidRPr="00AA579D">
        <w:rPr>
          <w:rFonts w:ascii="Book Antiqua" w:eastAsia="Book Antiqua" w:hAnsi="Book Antiqua" w:cs="Book Antiqua"/>
          <w:color w:val="000000"/>
        </w:rPr>
        <w:t xml:space="preserve"> Nagar, </w:t>
      </w:r>
      <w:r w:rsidR="00971CAF" w:rsidRPr="00AA579D">
        <w:rPr>
          <w:rFonts w:ascii="Book Antiqua" w:eastAsia="Book Antiqua" w:hAnsi="Book Antiqua" w:cs="Book Antiqua"/>
          <w:color w:val="000000"/>
        </w:rPr>
        <w:t>Puducherry 605006, India</w:t>
      </w:r>
    </w:p>
    <w:p w14:paraId="63EB7BEE" w14:textId="77777777" w:rsidR="00A77B3E" w:rsidRPr="00AA579D" w:rsidRDefault="00A77B3E" w:rsidP="00AA579D">
      <w:pPr>
        <w:spacing w:line="360" w:lineRule="auto"/>
        <w:jc w:val="both"/>
        <w:rPr>
          <w:rFonts w:ascii="Book Antiqua" w:hAnsi="Book Antiqua"/>
        </w:rPr>
      </w:pPr>
    </w:p>
    <w:p w14:paraId="5BFE3C4A" w14:textId="00E82445"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Author contributions: </w:t>
      </w:r>
      <w:r w:rsidRPr="00AA579D">
        <w:rPr>
          <w:rFonts w:ascii="Book Antiqua" w:eastAsia="Book Antiqua" w:hAnsi="Book Antiqua" w:cs="Book Antiqua"/>
          <w:color w:val="000000"/>
        </w:rPr>
        <w:t xml:space="preserve">Ram AK and </w:t>
      </w:r>
      <w:proofErr w:type="spellStart"/>
      <w:r w:rsidRPr="00AA579D">
        <w:rPr>
          <w:rFonts w:ascii="Book Antiqua" w:eastAsia="Book Antiqua" w:hAnsi="Book Antiqua" w:cs="Book Antiqua"/>
          <w:color w:val="000000"/>
        </w:rPr>
        <w:t>Vairappan</w:t>
      </w:r>
      <w:proofErr w:type="spellEnd"/>
      <w:r w:rsidRPr="00AA579D">
        <w:rPr>
          <w:rFonts w:ascii="Book Antiqua" w:eastAsia="Book Antiqua" w:hAnsi="Book Antiqua" w:cs="Book Antiqua"/>
          <w:color w:val="000000"/>
        </w:rPr>
        <w:t xml:space="preserve"> B conceived and designed the study</w:t>
      </w:r>
      <w:r w:rsidR="007F43F4" w:rsidRPr="00AA579D">
        <w:rPr>
          <w:rFonts w:ascii="Book Antiqua" w:eastAsia="Book Antiqua" w:hAnsi="Book Antiqua" w:cs="Book Antiqua"/>
          <w:color w:val="000000"/>
        </w:rPr>
        <w:t>, analyzed the data statistically</w:t>
      </w:r>
      <w:r w:rsidRPr="00AA579D">
        <w:rPr>
          <w:rFonts w:ascii="Book Antiqua" w:eastAsia="Book Antiqua" w:hAnsi="Book Antiqua" w:cs="Book Antiqua"/>
          <w:color w:val="000000"/>
        </w:rPr>
        <w:t>; Ram AK performed the experiments</w:t>
      </w:r>
      <w:r w:rsidR="007F43F4" w:rsidRPr="00AA579D">
        <w:rPr>
          <w:rFonts w:ascii="Book Antiqua" w:eastAsia="Book Antiqua" w:hAnsi="Book Antiqua" w:cs="Book Antiqua"/>
          <w:color w:val="000000"/>
        </w:rPr>
        <w:t xml:space="preserve"> and</w:t>
      </w:r>
      <w:r w:rsidRPr="00AA579D">
        <w:rPr>
          <w:rFonts w:ascii="Book Antiqua" w:eastAsia="Book Antiqua" w:hAnsi="Book Antiqua" w:cs="Book Antiqua"/>
          <w:color w:val="000000"/>
        </w:rPr>
        <w:t xml:space="preserve"> wrote the manuscript; </w:t>
      </w:r>
      <w:proofErr w:type="spellStart"/>
      <w:r w:rsidRPr="00AA579D">
        <w:rPr>
          <w:rFonts w:ascii="Book Antiqua" w:eastAsia="Book Antiqua" w:hAnsi="Book Antiqua" w:cs="Book Antiqua"/>
          <w:color w:val="000000"/>
        </w:rPr>
        <w:t>Vairappan</w:t>
      </w:r>
      <w:proofErr w:type="spellEnd"/>
      <w:r w:rsidRPr="00AA579D">
        <w:rPr>
          <w:rFonts w:ascii="Book Antiqua" w:eastAsia="Book Antiqua" w:hAnsi="Book Antiqua" w:cs="Book Antiqua"/>
          <w:color w:val="000000"/>
        </w:rPr>
        <w:t xml:space="preserve"> B critically reviewed the manuscript; Srinivas BH interpreted histology and immunohistochemical findings.</w:t>
      </w:r>
    </w:p>
    <w:p w14:paraId="435BD320" w14:textId="6671EFDB" w:rsidR="00A77B3E" w:rsidRPr="00AA579D" w:rsidRDefault="00A77B3E" w:rsidP="00AA579D">
      <w:pPr>
        <w:spacing w:line="360" w:lineRule="auto"/>
        <w:jc w:val="both"/>
        <w:rPr>
          <w:rFonts w:ascii="Book Antiqua" w:hAnsi="Book Antiqua"/>
        </w:rPr>
      </w:pPr>
    </w:p>
    <w:p w14:paraId="3C0B87B0" w14:textId="18768632" w:rsidR="00F055CE" w:rsidRPr="00AA579D" w:rsidRDefault="00F055CE"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b/>
          <w:bCs/>
          <w:color w:val="000000"/>
        </w:rPr>
        <w:t>Supported by</w:t>
      </w:r>
      <w:r w:rsidRPr="00AA579D">
        <w:rPr>
          <w:rFonts w:ascii="Book Antiqua" w:eastAsia="Book Antiqua" w:hAnsi="Book Antiqua" w:cs="Book Antiqua"/>
          <w:color w:val="000000"/>
        </w:rPr>
        <w:t xml:space="preserve"> JIPMER intramural research grant; </w:t>
      </w:r>
      <w:r w:rsidR="008D0C63" w:rsidRPr="00AA579D">
        <w:rPr>
          <w:rFonts w:ascii="Book Antiqua" w:eastAsia="Book Antiqua" w:hAnsi="Book Antiqua" w:cs="Book Antiqua"/>
          <w:color w:val="000000"/>
        </w:rPr>
        <w:t>Indian Council of Medical Research (ICMR)</w:t>
      </w:r>
      <w:r w:rsidR="003B5CFC" w:rsidRPr="00AA579D">
        <w:rPr>
          <w:rFonts w:ascii="Book Antiqua" w:eastAsia="Book Antiqua" w:hAnsi="Book Antiqua" w:cs="Book Antiqua"/>
          <w:color w:val="000000"/>
        </w:rPr>
        <w:t>,</w:t>
      </w:r>
      <w:r w:rsidR="00AA2183" w:rsidRPr="00AA579D">
        <w:rPr>
          <w:rFonts w:ascii="Book Antiqua" w:eastAsia="Book Antiqua" w:hAnsi="Book Antiqua" w:cs="Book Antiqua"/>
          <w:color w:val="000000"/>
        </w:rPr>
        <w:t xml:space="preserve"> </w:t>
      </w:r>
      <w:r w:rsidR="003B5CFC" w:rsidRPr="00AA579D">
        <w:rPr>
          <w:rFonts w:ascii="Book Antiqua" w:eastAsia="Book Antiqua" w:hAnsi="Book Antiqua" w:cs="Book Antiqua"/>
          <w:color w:val="000000"/>
        </w:rPr>
        <w:t>New Delhi, India</w:t>
      </w:r>
      <w:r w:rsidR="00AA2183" w:rsidRPr="00AA579D">
        <w:rPr>
          <w:rFonts w:ascii="Book Antiqua" w:eastAsia="Book Antiqua" w:hAnsi="Book Antiqua" w:cs="Book Antiqua"/>
          <w:color w:val="000000"/>
        </w:rPr>
        <w:t>, No.</w:t>
      </w:r>
      <w:r w:rsidR="0024223B" w:rsidRPr="00AA579D">
        <w:rPr>
          <w:rFonts w:ascii="Book Antiqua" w:eastAsia="Book Antiqua" w:hAnsi="Book Antiqua" w:cs="Book Antiqua"/>
          <w:color w:val="000000"/>
        </w:rPr>
        <w:t xml:space="preserve"> </w:t>
      </w:r>
      <w:r w:rsidR="00AA2183" w:rsidRPr="00AA579D">
        <w:rPr>
          <w:rFonts w:ascii="Book Antiqua" w:eastAsia="Book Antiqua" w:hAnsi="Book Antiqua" w:cs="Book Antiqua"/>
          <w:color w:val="000000"/>
        </w:rPr>
        <w:t>3/1/3 J.R.F.-2016/LS/HRD</w:t>
      </w:r>
      <w:r w:rsidR="008B1CDA" w:rsidRPr="00AA579D">
        <w:rPr>
          <w:rFonts w:ascii="Book Antiqua" w:eastAsia="Book Antiqua" w:hAnsi="Book Antiqua" w:cs="Book Antiqua"/>
          <w:color w:val="000000"/>
        </w:rPr>
        <w:t xml:space="preserve">; </w:t>
      </w:r>
      <w:r w:rsidR="00A67774">
        <w:rPr>
          <w:rFonts w:ascii="Book Antiqua" w:eastAsia="Book Antiqua" w:hAnsi="Book Antiqua" w:cs="Book Antiqua"/>
          <w:color w:val="000000"/>
        </w:rPr>
        <w:t xml:space="preserve">and </w:t>
      </w:r>
      <w:r w:rsidR="008B1CDA" w:rsidRPr="00AA579D">
        <w:rPr>
          <w:rFonts w:ascii="Book Antiqua" w:eastAsia="Book Antiqua" w:hAnsi="Book Antiqua" w:cs="Book Antiqua"/>
          <w:color w:val="000000"/>
        </w:rPr>
        <w:t>Department of Biotechnology, Government of India, No. 102/IFD/SAN/22/2013-14</w:t>
      </w:r>
      <w:r w:rsidR="00AA2183" w:rsidRPr="00AA579D">
        <w:rPr>
          <w:rFonts w:ascii="Book Antiqua" w:eastAsia="Book Antiqua" w:hAnsi="Book Antiqua" w:cs="Book Antiqua"/>
          <w:color w:val="000000"/>
        </w:rPr>
        <w:t>.</w:t>
      </w:r>
    </w:p>
    <w:p w14:paraId="11877758" w14:textId="77777777" w:rsidR="00077522" w:rsidRPr="00AA579D" w:rsidRDefault="00077522" w:rsidP="00AA579D">
      <w:pPr>
        <w:spacing w:line="360" w:lineRule="auto"/>
        <w:jc w:val="both"/>
        <w:rPr>
          <w:rFonts w:ascii="Book Antiqua" w:eastAsia="Book Antiqua" w:hAnsi="Book Antiqua" w:cs="Book Antiqua"/>
          <w:color w:val="000000"/>
        </w:rPr>
      </w:pPr>
    </w:p>
    <w:p w14:paraId="34BF5036" w14:textId="57D32156"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lastRenderedPageBreak/>
        <w:t xml:space="preserve">Corresponding author: </w:t>
      </w:r>
      <w:proofErr w:type="spellStart"/>
      <w:r w:rsidRPr="00AA579D">
        <w:rPr>
          <w:rFonts w:ascii="Book Antiqua" w:eastAsia="Book Antiqua" w:hAnsi="Book Antiqua" w:cs="Book Antiqua"/>
          <w:b/>
          <w:bCs/>
          <w:color w:val="000000"/>
        </w:rPr>
        <w:t>Balasubramaniyan</w:t>
      </w:r>
      <w:proofErr w:type="spellEnd"/>
      <w:r w:rsidRPr="00AA579D">
        <w:rPr>
          <w:rFonts w:ascii="Book Antiqua" w:eastAsia="Book Antiqua" w:hAnsi="Book Antiqua" w:cs="Book Antiqua"/>
          <w:b/>
          <w:bCs/>
          <w:color w:val="000000"/>
        </w:rPr>
        <w:t xml:space="preserve"> </w:t>
      </w:r>
      <w:proofErr w:type="spellStart"/>
      <w:r w:rsidRPr="00AA579D">
        <w:rPr>
          <w:rFonts w:ascii="Book Antiqua" w:eastAsia="Book Antiqua" w:hAnsi="Book Antiqua" w:cs="Book Antiqua"/>
          <w:b/>
          <w:bCs/>
          <w:color w:val="000000"/>
        </w:rPr>
        <w:t>Vairappan</w:t>
      </w:r>
      <w:proofErr w:type="spellEnd"/>
      <w:r w:rsidRPr="00AA579D">
        <w:rPr>
          <w:rFonts w:ascii="Book Antiqua" w:eastAsia="Book Antiqua" w:hAnsi="Book Antiqua" w:cs="Book Antiqua"/>
          <w:b/>
          <w:bCs/>
          <w:color w:val="000000"/>
        </w:rPr>
        <w:t xml:space="preserve">, PhD, Associate Professor, </w:t>
      </w:r>
      <w:r w:rsidR="000D641A" w:rsidRPr="00AA579D">
        <w:rPr>
          <w:rFonts w:ascii="Book Antiqua" w:eastAsia="Book Antiqua" w:hAnsi="Book Antiqua" w:cs="Book Antiqua"/>
          <w:color w:val="000000"/>
        </w:rPr>
        <w:t xml:space="preserve">Liver Diseases Research Lab, </w:t>
      </w:r>
      <w:r w:rsidR="006D3FE8" w:rsidRPr="00AA579D">
        <w:rPr>
          <w:rFonts w:ascii="Book Antiqua" w:eastAsia="Book Antiqua" w:hAnsi="Book Antiqua" w:cs="Book Antiqua"/>
          <w:color w:val="000000"/>
        </w:rPr>
        <w:t>Department of Biochemistry, Jawaharlal Institute of Postgraduate Medical Education and Research (JIPMER),</w:t>
      </w:r>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Dhanvantari</w:t>
      </w:r>
      <w:proofErr w:type="spellEnd"/>
      <w:r w:rsidRPr="00AA579D">
        <w:rPr>
          <w:rFonts w:ascii="Book Antiqua" w:eastAsia="Book Antiqua" w:hAnsi="Book Antiqua" w:cs="Book Antiqua"/>
          <w:color w:val="000000"/>
        </w:rPr>
        <w:t xml:space="preserve"> Nagar, </w:t>
      </w:r>
      <w:r w:rsidR="006D3FE8" w:rsidRPr="00AA579D">
        <w:rPr>
          <w:rFonts w:ascii="Book Antiqua" w:eastAsia="Book Antiqua" w:hAnsi="Book Antiqua" w:cs="Book Antiqua"/>
          <w:color w:val="000000"/>
        </w:rPr>
        <w:t>Puducherry 605006, India</w:t>
      </w:r>
      <w:r w:rsidRPr="00AA579D">
        <w:rPr>
          <w:rFonts w:ascii="Book Antiqua" w:eastAsia="Book Antiqua" w:hAnsi="Book Antiqua" w:cs="Book Antiqua"/>
          <w:color w:val="000000"/>
        </w:rPr>
        <w:t>. balasubramaniyan.v@jipmer.edu.in</w:t>
      </w:r>
    </w:p>
    <w:p w14:paraId="2A74FC70" w14:textId="77777777" w:rsidR="00A77B3E" w:rsidRPr="00AA579D" w:rsidRDefault="00A77B3E" w:rsidP="00AA579D">
      <w:pPr>
        <w:spacing w:line="360" w:lineRule="auto"/>
        <w:jc w:val="both"/>
        <w:rPr>
          <w:rFonts w:ascii="Book Antiqua" w:hAnsi="Book Antiqua"/>
        </w:rPr>
      </w:pPr>
    </w:p>
    <w:p w14:paraId="65051FD7"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Received: </w:t>
      </w:r>
      <w:r w:rsidRPr="00AA579D">
        <w:rPr>
          <w:rFonts w:ascii="Book Antiqua" w:eastAsia="Book Antiqua" w:hAnsi="Book Antiqua" w:cs="Book Antiqua"/>
          <w:color w:val="000000"/>
        </w:rPr>
        <w:t>July 25, 2020</w:t>
      </w:r>
    </w:p>
    <w:p w14:paraId="10A35C11"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Revised: </w:t>
      </w:r>
      <w:r w:rsidRPr="00AA579D">
        <w:rPr>
          <w:rFonts w:ascii="Book Antiqua" w:eastAsia="Book Antiqua" w:hAnsi="Book Antiqua" w:cs="Book Antiqua"/>
          <w:color w:val="000000"/>
        </w:rPr>
        <w:t>September 28, 2020</w:t>
      </w:r>
    </w:p>
    <w:p w14:paraId="660FAD4C" w14:textId="46ECC02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Accepted: </w:t>
      </w:r>
      <w:r w:rsidR="000642B8" w:rsidRPr="000642B8">
        <w:rPr>
          <w:rFonts w:ascii="Book Antiqua" w:eastAsia="Book Antiqua" w:hAnsi="Book Antiqua" w:cs="Book Antiqua"/>
          <w:color w:val="000000"/>
        </w:rPr>
        <w:t>November 12, 2020</w:t>
      </w:r>
    </w:p>
    <w:p w14:paraId="02783480"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Published online: </w:t>
      </w:r>
    </w:p>
    <w:p w14:paraId="5882B797" w14:textId="77777777" w:rsidR="00A77B3E" w:rsidRPr="00AA579D" w:rsidRDefault="00A77B3E" w:rsidP="00AA579D">
      <w:pPr>
        <w:spacing w:line="360" w:lineRule="auto"/>
        <w:jc w:val="both"/>
        <w:rPr>
          <w:rFonts w:ascii="Book Antiqua" w:hAnsi="Book Antiqua"/>
        </w:rPr>
        <w:sectPr w:rsidR="00A77B3E" w:rsidRPr="00AA579D">
          <w:footerReference w:type="default" r:id="rId6"/>
          <w:pgSz w:w="12240" w:h="15840"/>
          <w:pgMar w:top="1440" w:right="1440" w:bottom="1440" w:left="1440" w:header="720" w:footer="720" w:gutter="0"/>
          <w:cols w:space="720"/>
          <w:docGrid w:linePitch="360"/>
        </w:sectPr>
      </w:pPr>
    </w:p>
    <w:p w14:paraId="29C9F254"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lastRenderedPageBreak/>
        <w:t>Abstract</w:t>
      </w:r>
    </w:p>
    <w:p w14:paraId="43623C29"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BACKGROUND</w:t>
      </w:r>
    </w:p>
    <w:p w14:paraId="2AAABADA"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Altered tight junction (TJ) proteins are correlated with carcinogenesis and tumor development.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is a </w:t>
      </w:r>
      <w:proofErr w:type="spellStart"/>
      <w:r w:rsidRPr="00AA579D">
        <w:rPr>
          <w:rFonts w:ascii="Book Antiqua" w:eastAsia="Book Antiqua" w:hAnsi="Book Antiqua" w:cs="Book Antiqua"/>
          <w:color w:val="000000"/>
        </w:rPr>
        <w:t>tetranotriterpenoid</w:t>
      </w:r>
      <w:proofErr w:type="spellEnd"/>
      <w:r w:rsidRPr="00AA579D">
        <w:rPr>
          <w:rFonts w:ascii="Book Antiqua" w:eastAsia="Book Antiqua" w:hAnsi="Book Antiqua" w:cs="Book Antiqua"/>
          <w:color w:val="000000"/>
        </w:rPr>
        <w:t xml:space="preserve"> that has been shown to have antioxidant and anti-proliferative properties; however, its anticancer effects and molecular mechanism in hepatocellular carcinoma (HCC) remains obscure.</w:t>
      </w:r>
    </w:p>
    <w:p w14:paraId="72CEFB62" w14:textId="77777777" w:rsidR="00A77B3E" w:rsidRPr="00AA579D" w:rsidRDefault="00A77B3E" w:rsidP="00AA579D">
      <w:pPr>
        <w:spacing w:line="360" w:lineRule="auto"/>
        <w:jc w:val="both"/>
        <w:rPr>
          <w:rFonts w:ascii="Book Antiqua" w:hAnsi="Book Antiqua"/>
        </w:rPr>
      </w:pPr>
    </w:p>
    <w:p w14:paraId="098ED5AB"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AIM</w:t>
      </w:r>
    </w:p>
    <w:p w14:paraId="47A7A65C"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To investigate the effect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on TJ proteins, cell cycle progression, and hepatic inflammation in a mouse model of HCC. </w:t>
      </w:r>
    </w:p>
    <w:p w14:paraId="05A5FBD4" w14:textId="77777777" w:rsidR="00A77B3E" w:rsidRPr="00AA579D" w:rsidRDefault="00A77B3E" w:rsidP="00AA579D">
      <w:pPr>
        <w:spacing w:line="360" w:lineRule="auto"/>
        <w:jc w:val="both"/>
        <w:rPr>
          <w:rFonts w:ascii="Book Antiqua" w:hAnsi="Book Antiqua"/>
        </w:rPr>
      </w:pPr>
    </w:p>
    <w:p w14:paraId="4BBAB6C7"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METHODS</w:t>
      </w:r>
    </w:p>
    <w:p w14:paraId="5502C410" w14:textId="043294F5"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HCC was induced in male Swiss albino mice (CD-1 strain) by a single intraperitoneal injection of 100</w:t>
      </w:r>
      <w:r w:rsidR="00A2039F"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mg/kg </w:t>
      </w:r>
      <w:proofErr w:type="spellStart"/>
      <w:r w:rsidRPr="00AA579D">
        <w:rPr>
          <w:rFonts w:ascii="Book Antiqua" w:eastAsia="Book Antiqua" w:hAnsi="Book Antiqua" w:cs="Book Antiqua"/>
          <w:color w:val="000000"/>
        </w:rPr>
        <w:t>diethylnitrosamine</w:t>
      </w:r>
      <w:proofErr w:type="spellEnd"/>
      <w:r w:rsidRPr="00AA579D">
        <w:rPr>
          <w:rFonts w:ascii="Book Antiqua" w:eastAsia="Book Antiqua" w:hAnsi="Book Antiqua" w:cs="Book Antiqua"/>
          <w:color w:val="000000"/>
        </w:rPr>
        <w:t xml:space="preserve"> (DEN) followed by 80</w:t>
      </w:r>
      <w:r w:rsidR="00C648D3"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ppm N-</w:t>
      </w:r>
      <w:proofErr w:type="spellStart"/>
      <w:r w:rsidRPr="00AA579D">
        <w:rPr>
          <w:rFonts w:ascii="Book Antiqua" w:eastAsia="Book Antiqua" w:hAnsi="Book Antiqua" w:cs="Book Antiqua"/>
          <w:color w:val="000000"/>
        </w:rPr>
        <w:t>nitrosomorpholine</w:t>
      </w:r>
      <w:proofErr w:type="spellEnd"/>
      <w:r w:rsidRPr="00AA579D">
        <w:rPr>
          <w:rFonts w:ascii="Book Antiqua" w:eastAsia="Book Antiqua" w:hAnsi="Book Antiqua" w:cs="Book Antiqua"/>
          <w:color w:val="000000"/>
        </w:rPr>
        <w:t xml:space="preserve"> (NMOR) in drinking water for 28 wk. After 28 </w:t>
      </w:r>
      <w:proofErr w:type="spellStart"/>
      <w:r w:rsidRPr="00AA579D">
        <w:rPr>
          <w:rFonts w:ascii="Book Antiqua" w:eastAsia="Book Antiqua" w:hAnsi="Book Antiqua" w:cs="Book Antiqua"/>
          <w:color w:val="000000"/>
        </w:rPr>
        <w:t>wk</w:t>
      </w:r>
      <w:proofErr w:type="spellEnd"/>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(6</w:t>
      </w:r>
      <w:r w:rsidR="00C648D3"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mg/kg) was given orally for four consecutive weeks in DEN/NMOR induced HCC mice. At the end of the 32</w:t>
      </w:r>
      <w:r w:rsidRPr="00AA579D">
        <w:rPr>
          <w:rFonts w:ascii="Book Antiqua" w:eastAsia="Book Antiqua" w:hAnsi="Book Antiqua" w:cs="Book Antiqua"/>
          <w:color w:val="000000"/>
          <w:vertAlign w:val="superscript"/>
        </w:rPr>
        <w:t>nd</w:t>
      </w:r>
      <w:r w:rsidRPr="00AA579D">
        <w:rPr>
          <w:rFonts w:ascii="Book Antiqua" w:eastAsia="Book Antiqua" w:hAnsi="Book Antiqua" w:cs="Book Antiqua"/>
          <w:color w:val="000000"/>
        </w:rPr>
        <w:t xml:space="preserve"> week, all the mice were sacrificed and blood and liver samples were collected for various analyses. Macroscopic examinations of hepatic nodules were assessed. Liver histology and HCC tumor markers such as alpha-fetoprotein (AFP) and glypican-3 were measured. Expression of TJ proteins, cell proliferation, and cell cycle markers, inflammatory markers, and oxidative stress markers were analyzed. In silico analysis was performed to confirm the binding and modulatory effect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on </w:t>
      </w:r>
      <w:r w:rsidR="00014155" w:rsidRPr="00AA579D">
        <w:rPr>
          <w:rFonts w:ascii="Book Antiqua" w:eastAsia="Book Antiqua" w:hAnsi="Book Antiqua" w:cs="Book Antiqua"/>
          <w:color w:val="000000"/>
        </w:rPr>
        <w:t xml:space="preserve">zonula </w:t>
      </w:r>
      <w:proofErr w:type="spellStart"/>
      <w:r w:rsidR="00014155" w:rsidRPr="00AA579D">
        <w:rPr>
          <w:rFonts w:ascii="Book Antiqua" w:eastAsia="Book Antiqua" w:hAnsi="Book Antiqua" w:cs="Book Antiqua"/>
          <w:color w:val="000000"/>
        </w:rPr>
        <w:t>occludens</w:t>
      </w:r>
      <w:proofErr w:type="spellEnd"/>
      <w:r w:rsidR="00014155" w:rsidRPr="00AA579D">
        <w:rPr>
          <w:rFonts w:ascii="Book Antiqua" w:eastAsia="Book Antiqua" w:hAnsi="Book Antiqua" w:cs="Book Antiqua"/>
          <w:color w:val="000000"/>
        </w:rPr>
        <w:t xml:space="preserve"> 1 (</w:t>
      </w:r>
      <w:r w:rsidRPr="00AA579D">
        <w:rPr>
          <w:rFonts w:ascii="Book Antiqua" w:eastAsia="Book Antiqua" w:hAnsi="Book Antiqua" w:cs="Book Antiqua"/>
          <w:color w:val="000000"/>
        </w:rPr>
        <w:t>ZO-1</w:t>
      </w:r>
      <w:r w:rsidR="00014155"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w:t>
      </w:r>
      <w:r w:rsidR="006E568F" w:rsidRPr="00AA579D">
        <w:rPr>
          <w:rFonts w:ascii="Book Antiqua" w:eastAsia="Book Antiqua" w:hAnsi="Book Antiqua" w:cs="Book Antiqua"/>
          <w:color w:val="000000"/>
        </w:rPr>
        <w:t>n</w:t>
      </w:r>
      <w:r w:rsidR="00014155" w:rsidRPr="00AA579D">
        <w:rPr>
          <w:rFonts w:ascii="Book Antiqua" w:hAnsi="Book Antiqua"/>
          <w:shd w:val="clear" w:color="auto" w:fill="FFFFFF"/>
        </w:rPr>
        <w:t>uclear factor of kappa light polypeptide gene enhancer in B-cells</w:t>
      </w:r>
      <w:r w:rsidR="00014155"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NF-</w:t>
      </w:r>
      <w:proofErr w:type="spellStart"/>
      <w:r w:rsidRPr="00AA579D">
        <w:rPr>
          <w:rFonts w:ascii="Book Antiqua" w:eastAsia="Book Antiqua" w:hAnsi="Book Antiqua" w:cs="Book Antiqua"/>
          <w:color w:val="000000"/>
        </w:rPr>
        <w:t>κB</w:t>
      </w:r>
      <w:proofErr w:type="spellEnd"/>
      <w:r w:rsidR="00014155"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and </w:t>
      </w:r>
      <w:r w:rsidR="006E568F" w:rsidRPr="00AA579D">
        <w:rPr>
          <w:rFonts w:ascii="Book Antiqua" w:hAnsi="Book Antiqua"/>
        </w:rPr>
        <w:t>t</w:t>
      </w:r>
      <w:r w:rsidR="00014155" w:rsidRPr="00AA579D">
        <w:rPr>
          <w:rFonts w:ascii="Book Antiqua" w:hAnsi="Book Antiqua"/>
        </w:rPr>
        <w:t>umor necrosis factor alpha</w:t>
      </w:r>
      <w:r w:rsidR="00014155"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TNF-α</w:t>
      </w:r>
      <w:r w:rsidR="00014155" w:rsidRPr="00AA579D">
        <w:rPr>
          <w:rFonts w:ascii="Book Antiqua" w:eastAsia="Book Antiqua" w:hAnsi="Book Antiqua" w:cs="Book Antiqua"/>
          <w:color w:val="000000"/>
        </w:rPr>
        <w:t>)</w:t>
      </w:r>
      <w:r w:rsidRPr="00AA579D">
        <w:rPr>
          <w:rFonts w:ascii="Book Antiqua" w:eastAsia="Book Antiqua" w:hAnsi="Book Antiqua" w:cs="Book Antiqua"/>
          <w:color w:val="000000"/>
        </w:rPr>
        <w:t>.</w:t>
      </w:r>
    </w:p>
    <w:p w14:paraId="6628767F" w14:textId="77777777" w:rsidR="00A77B3E" w:rsidRPr="00AA579D" w:rsidRDefault="00A77B3E" w:rsidP="00AA579D">
      <w:pPr>
        <w:spacing w:line="360" w:lineRule="auto"/>
        <w:jc w:val="both"/>
        <w:rPr>
          <w:rFonts w:ascii="Book Antiqua" w:hAnsi="Book Antiqua"/>
        </w:rPr>
      </w:pPr>
    </w:p>
    <w:p w14:paraId="3956DA6D"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RESULTS</w:t>
      </w:r>
    </w:p>
    <w:p w14:paraId="48442AD6" w14:textId="77777777" w:rsidR="001A04A3" w:rsidRPr="00451547" w:rsidRDefault="001A04A3" w:rsidP="001A04A3">
      <w:pPr>
        <w:spacing w:line="360" w:lineRule="auto"/>
        <w:jc w:val="both"/>
        <w:rPr>
          <w:rFonts w:ascii="Book Antiqua" w:hAnsi="Book Antiqua"/>
        </w:rPr>
      </w:pPr>
      <w:r w:rsidRPr="00451547">
        <w:rPr>
          <w:rFonts w:ascii="Book Antiqua" w:eastAsia="Book Antiqua" w:hAnsi="Book Antiqua" w:cs="Book Antiqua"/>
          <w:color w:val="000000"/>
        </w:rPr>
        <w:t xml:space="preserve">We found </w:t>
      </w:r>
      <w:proofErr w:type="spellStart"/>
      <w:r w:rsidRPr="00451547">
        <w:rPr>
          <w:rFonts w:ascii="Book Antiqua" w:eastAsia="Book Antiqua" w:hAnsi="Book Antiqua" w:cs="Book Antiqua"/>
          <w:color w:val="000000"/>
        </w:rPr>
        <w:t>nimbolide</w:t>
      </w:r>
      <w:proofErr w:type="spellEnd"/>
      <w:r w:rsidRPr="00451547">
        <w:rPr>
          <w:rFonts w:ascii="Book Antiqua" w:eastAsia="Book Antiqua" w:hAnsi="Book Antiqua" w:cs="Book Antiqua"/>
          <w:color w:val="000000"/>
        </w:rPr>
        <w:t xml:space="preserve"> treatment</w:t>
      </w:r>
      <w:r w:rsidRPr="00451547">
        <w:rPr>
          <w:rFonts w:ascii="Book Antiqua" w:hAnsi="Book Antiqua"/>
        </w:rPr>
        <w:t xml:space="preserve"> at a concentration of 6</w:t>
      </w:r>
      <w:r>
        <w:rPr>
          <w:rFonts w:ascii="Book Antiqua" w:hAnsi="Book Antiqua"/>
        </w:rPr>
        <w:t xml:space="preserve"> </w:t>
      </w:r>
      <w:r w:rsidRPr="00451547">
        <w:rPr>
          <w:rFonts w:ascii="Book Antiqua" w:hAnsi="Book Antiqua"/>
        </w:rPr>
        <w:t>mg/kg to HCC mice reduced hepatic tumor size by 52.08% and tumor volume (</w:t>
      </w:r>
      <w:r w:rsidRPr="00451547">
        <w:rPr>
          <w:rFonts w:ascii="Book Antiqua" w:hAnsi="Book Antiqua"/>
          <w:i/>
          <w:iCs/>
        </w:rPr>
        <w:t>P</w:t>
      </w:r>
      <w:r w:rsidRPr="00451547">
        <w:rPr>
          <w:rFonts w:ascii="Book Antiqua" w:hAnsi="Book Antiqua"/>
        </w:rPr>
        <w:t xml:space="preserve"> &lt; 0.01), </w:t>
      </w:r>
      <w:r w:rsidRPr="00451547">
        <w:rPr>
          <w:rFonts w:ascii="Book Antiqua" w:eastAsia="Book Antiqua" w:hAnsi="Book Antiqua" w:cs="Book Antiqua"/>
          <w:color w:val="000000"/>
        </w:rPr>
        <w:t xml:space="preserve">and delayed tumor growth in HCC mice with a concomitant reduction in tumor markers such as AFP levels </w:t>
      </w:r>
      <w:r w:rsidRPr="00C648D3">
        <w:rPr>
          <w:rFonts w:ascii="Book Antiqua" w:eastAsia="Book Antiqua" w:hAnsi="Book Antiqua" w:cs="Book Antiqua"/>
          <w:color w:val="000000"/>
        </w:rPr>
        <w:t>(</w:t>
      </w:r>
      <w:r w:rsidRPr="00C648D3">
        <w:rPr>
          <w:rFonts w:ascii="Book Antiqua" w:eastAsia="Book Antiqua" w:hAnsi="Book Antiqua" w:cs="Book Antiqua"/>
          <w:i/>
          <w:iCs/>
          <w:color w:val="000000"/>
        </w:rPr>
        <w:t>P</w:t>
      </w:r>
      <w:r w:rsidRPr="00C648D3">
        <w:rPr>
          <w:rFonts w:ascii="Book Antiqua" w:eastAsia="Book Antiqua" w:hAnsi="Book Antiqua" w:cs="Book Antiqua"/>
          <w:color w:val="000000"/>
        </w:rPr>
        <w:t xml:space="preserve"> &lt; 0.01)</w:t>
      </w:r>
      <w:r w:rsidRPr="00451547">
        <w:rPr>
          <w:rFonts w:ascii="Book Antiqua" w:eastAsia="Book Antiqua" w:hAnsi="Book Antiqua" w:cs="Book Antiqua"/>
          <w:color w:val="000000"/>
        </w:rPr>
        <w:t xml:space="preserve"> </w:t>
      </w:r>
      <w:r w:rsidRPr="00451547">
        <w:rPr>
          <w:rFonts w:ascii="Book Antiqua" w:eastAsia="Book Antiqua" w:hAnsi="Book Antiqua" w:cs="Book Antiqua"/>
          <w:color w:val="000000"/>
        </w:rPr>
        <w:lastRenderedPageBreak/>
        <w:t xml:space="preserve">and glypican-3 expression </w:t>
      </w:r>
      <w:r w:rsidRPr="00C648D3">
        <w:rPr>
          <w:rFonts w:ascii="Book Antiqua" w:eastAsia="Book Antiqua" w:hAnsi="Book Antiqua" w:cs="Book Antiqua"/>
          <w:color w:val="000000"/>
        </w:rPr>
        <w:t>(</w:t>
      </w:r>
      <w:r w:rsidRPr="00C648D3">
        <w:rPr>
          <w:rFonts w:ascii="Book Antiqua" w:eastAsia="Book Antiqua" w:hAnsi="Book Antiqua" w:cs="Book Antiqua"/>
          <w:i/>
          <w:iCs/>
          <w:color w:val="000000"/>
        </w:rPr>
        <w:t>P</w:t>
      </w:r>
      <w:r w:rsidRPr="00C648D3">
        <w:rPr>
          <w:rFonts w:ascii="Book Antiqua" w:eastAsia="Book Antiqua" w:hAnsi="Book Antiqua" w:cs="Book Antiqua"/>
          <w:color w:val="000000"/>
        </w:rPr>
        <w:t xml:space="preserve"> &lt; 0.05).</w:t>
      </w:r>
      <w:r w:rsidRPr="00451547">
        <w:rPr>
          <w:rFonts w:ascii="Book Antiqua" w:eastAsia="Book Antiqua" w:hAnsi="Book Antiqua" w:cs="Book Antiqua"/>
          <w:color w:val="000000"/>
        </w:rPr>
        <w:t xml:space="preserve"> </w:t>
      </w:r>
      <w:r w:rsidRPr="00C648D3">
        <w:rPr>
          <w:rFonts w:ascii="Book Antiqua" w:eastAsia="Book Antiqua" w:hAnsi="Book Antiqua" w:cs="Book Antiqua"/>
          <w:color w:val="000000"/>
        </w:rPr>
        <w:t xml:space="preserve">Furthermore, </w:t>
      </w:r>
      <w:proofErr w:type="spellStart"/>
      <w:r w:rsidRPr="00C648D3">
        <w:rPr>
          <w:rFonts w:ascii="Book Antiqua" w:eastAsia="Book Antiqua" w:hAnsi="Book Antiqua" w:cs="Book Antiqua"/>
          <w:color w:val="000000"/>
        </w:rPr>
        <w:t>nimbolide</w:t>
      </w:r>
      <w:proofErr w:type="spellEnd"/>
      <w:r w:rsidRPr="00C648D3">
        <w:rPr>
          <w:rFonts w:ascii="Book Antiqua" w:eastAsia="Book Antiqua" w:hAnsi="Book Antiqua" w:cs="Book Antiqua"/>
          <w:color w:val="000000"/>
        </w:rPr>
        <w:t xml:space="preserve"> treatment increased tight junction proteins such as ZO-1 and </w:t>
      </w:r>
      <w:proofErr w:type="spellStart"/>
      <w:r w:rsidRPr="00C648D3">
        <w:rPr>
          <w:rFonts w:ascii="Book Antiqua" w:eastAsia="Book Antiqua" w:hAnsi="Book Antiqua" w:cs="Book Antiqua"/>
          <w:color w:val="000000"/>
        </w:rPr>
        <w:t>occludin</w:t>
      </w:r>
      <w:proofErr w:type="spellEnd"/>
      <w:r w:rsidRPr="00C648D3">
        <w:rPr>
          <w:rFonts w:ascii="Book Antiqua" w:eastAsia="Book Antiqua" w:hAnsi="Book Antiqua" w:cs="Book Antiqua"/>
          <w:color w:val="000000"/>
        </w:rPr>
        <w:t xml:space="preserve"> expression (</w:t>
      </w:r>
      <w:r w:rsidRPr="00C648D3">
        <w:rPr>
          <w:rFonts w:ascii="Book Antiqua" w:eastAsia="Book Antiqua" w:hAnsi="Book Antiqua" w:cs="Book Antiqua"/>
          <w:i/>
          <w:iCs/>
          <w:color w:val="000000"/>
        </w:rPr>
        <w:t>P</w:t>
      </w:r>
      <w:r w:rsidRPr="00C648D3">
        <w:rPr>
          <w:rFonts w:ascii="Book Antiqua" w:eastAsia="Book Antiqua" w:hAnsi="Book Antiqua" w:cs="Book Antiqua"/>
          <w:color w:val="000000"/>
        </w:rPr>
        <w:t xml:space="preserve"> &lt; 0.05, respectively) and reduced </w:t>
      </w:r>
      <w:r w:rsidRPr="00451547">
        <w:rPr>
          <w:rFonts w:ascii="Book Antiqua" w:hAnsi="Book Antiqua"/>
        </w:rPr>
        <w:t>ZO-1 associated nucleic acid binding protein</w:t>
      </w:r>
      <w:r w:rsidRPr="00C648D3">
        <w:rPr>
          <w:rFonts w:ascii="Book Antiqua" w:eastAsia="Book Antiqua" w:hAnsi="Book Antiqua" w:cs="Book Antiqua"/>
          <w:color w:val="000000"/>
        </w:rPr>
        <w:t xml:space="preserve"> expression (</w:t>
      </w:r>
      <w:r w:rsidRPr="00C648D3">
        <w:rPr>
          <w:rFonts w:ascii="Book Antiqua" w:eastAsia="Book Antiqua" w:hAnsi="Book Antiqua" w:cs="Book Antiqua"/>
          <w:i/>
          <w:iCs/>
          <w:color w:val="000000"/>
        </w:rPr>
        <w:t>P</w:t>
      </w:r>
      <w:r w:rsidRPr="00C648D3">
        <w:rPr>
          <w:rFonts w:ascii="Book Antiqua" w:eastAsia="Book Antiqua" w:hAnsi="Book Antiqua" w:cs="Book Antiqua"/>
          <w:color w:val="000000"/>
        </w:rPr>
        <w:t xml:space="preserve"> &lt; 0.001)</w:t>
      </w:r>
      <w:r w:rsidRPr="00451547">
        <w:rPr>
          <w:rFonts w:ascii="Book Antiqua" w:eastAsia="Book Antiqua" w:hAnsi="Book Antiqua" w:cs="Book Antiqua"/>
          <w:color w:val="000000"/>
        </w:rPr>
        <w:t xml:space="preserve"> in HCC mice liver. </w:t>
      </w:r>
      <w:proofErr w:type="spellStart"/>
      <w:r w:rsidRPr="00451547">
        <w:rPr>
          <w:rFonts w:ascii="Book Antiqua" w:eastAsia="Book Antiqua" w:hAnsi="Book Antiqua" w:cs="Book Antiqua"/>
          <w:color w:val="000000"/>
        </w:rPr>
        <w:t>Nimbolide</w:t>
      </w:r>
      <w:proofErr w:type="spellEnd"/>
      <w:r w:rsidRPr="00451547">
        <w:rPr>
          <w:rFonts w:ascii="Book Antiqua" w:eastAsia="Book Antiqua" w:hAnsi="Book Antiqua" w:cs="Book Antiqua"/>
          <w:color w:val="000000"/>
        </w:rPr>
        <w:t xml:space="preserve"> treatment to HCC mice also inhibited cell proliferation and suppressed cell cycle progression by attenuating proliferating cell nuclear antigen</w:t>
      </w:r>
      <w:r w:rsidRPr="00522EA0">
        <w:rPr>
          <w:rFonts w:ascii="Book Antiqua" w:hAnsi="Book Antiqua"/>
        </w:rPr>
        <w:t xml:space="preserve"> (</w:t>
      </w:r>
      <w:r w:rsidRPr="00522EA0">
        <w:rPr>
          <w:rFonts w:ascii="Book Antiqua" w:hAnsi="Book Antiqua"/>
          <w:i/>
          <w:iCs/>
        </w:rPr>
        <w:t>P</w:t>
      </w:r>
      <w:r w:rsidRPr="00522EA0">
        <w:rPr>
          <w:rFonts w:ascii="Book Antiqua" w:hAnsi="Book Antiqua"/>
        </w:rPr>
        <w:t xml:space="preserve"> &lt; 0.01), </w:t>
      </w:r>
      <w:r>
        <w:rPr>
          <w:rFonts w:ascii="Book Antiqua" w:hAnsi="Book Antiqua"/>
        </w:rPr>
        <w:t>c</w:t>
      </w:r>
      <w:r w:rsidRPr="00451547">
        <w:rPr>
          <w:rFonts w:ascii="Book Antiqua" w:hAnsi="Book Antiqua"/>
        </w:rPr>
        <w:t>yclin dependent kinase</w:t>
      </w:r>
      <w:r w:rsidRPr="00522EA0">
        <w:rPr>
          <w:rFonts w:ascii="Book Antiqua" w:hAnsi="Book Antiqua"/>
        </w:rPr>
        <w:t xml:space="preserve"> (</w:t>
      </w:r>
      <w:r w:rsidRPr="00522EA0">
        <w:rPr>
          <w:rFonts w:ascii="Book Antiqua" w:hAnsi="Book Antiqua"/>
          <w:i/>
          <w:iCs/>
        </w:rPr>
        <w:t>P</w:t>
      </w:r>
      <w:r w:rsidRPr="00522EA0">
        <w:rPr>
          <w:rFonts w:ascii="Book Antiqua" w:hAnsi="Book Antiqua"/>
        </w:rPr>
        <w:t xml:space="preserve"> &lt; 0.05), and CyclinD1 (</w:t>
      </w:r>
      <w:r w:rsidRPr="00522EA0">
        <w:rPr>
          <w:rFonts w:ascii="Book Antiqua" w:hAnsi="Book Antiqua"/>
          <w:i/>
          <w:iCs/>
        </w:rPr>
        <w:t>P</w:t>
      </w:r>
      <w:r w:rsidRPr="00522EA0">
        <w:rPr>
          <w:rFonts w:ascii="Book Antiqua" w:hAnsi="Book Antiqua"/>
        </w:rPr>
        <w:t xml:space="preserve"> &lt; 0.05) expression. In addition, </w:t>
      </w:r>
      <w:proofErr w:type="spellStart"/>
      <w:r w:rsidRPr="00522EA0">
        <w:rPr>
          <w:rFonts w:ascii="Book Antiqua" w:hAnsi="Book Antiqua"/>
        </w:rPr>
        <w:t>nimbolide</w:t>
      </w:r>
      <w:proofErr w:type="spellEnd"/>
      <w:r w:rsidRPr="00522EA0">
        <w:rPr>
          <w:rFonts w:ascii="Book Antiqua" w:hAnsi="Book Antiqua"/>
        </w:rPr>
        <w:t xml:space="preserve"> treatment to HCC mice ameliorated hepatic inflammation by reducing NF-</w:t>
      </w:r>
      <w:proofErr w:type="spellStart"/>
      <w:r w:rsidRPr="00522EA0">
        <w:rPr>
          <w:rFonts w:ascii="Book Antiqua" w:hAnsi="Book Antiqua"/>
        </w:rPr>
        <w:t>κB</w:t>
      </w:r>
      <w:proofErr w:type="spellEnd"/>
      <w:r w:rsidRPr="00522EA0">
        <w:rPr>
          <w:rFonts w:ascii="Book Antiqua" w:hAnsi="Book Antiqua"/>
        </w:rPr>
        <w:t xml:space="preserve">, </w:t>
      </w:r>
      <w:r>
        <w:rPr>
          <w:rFonts w:ascii="Book Antiqua" w:hAnsi="Book Antiqua"/>
        </w:rPr>
        <w:t>i</w:t>
      </w:r>
      <w:r w:rsidRPr="00451547">
        <w:rPr>
          <w:rFonts w:ascii="Book Antiqua" w:hAnsi="Book Antiqua"/>
        </w:rPr>
        <w:t>nterleukin 1 beta</w:t>
      </w:r>
      <w:r w:rsidRPr="00522EA0">
        <w:rPr>
          <w:rFonts w:ascii="Book Antiqua" w:hAnsi="Book Antiqua"/>
        </w:rPr>
        <w:t xml:space="preserve"> and TNF-α expression (</w:t>
      </w:r>
      <w:r w:rsidRPr="00522EA0">
        <w:rPr>
          <w:rFonts w:ascii="Book Antiqua" w:hAnsi="Book Antiqua"/>
          <w:i/>
          <w:iCs/>
        </w:rPr>
        <w:t>P</w:t>
      </w:r>
      <w:r w:rsidRPr="00522EA0">
        <w:rPr>
          <w:rFonts w:ascii="Book Antiqua" w:hAnsi="Book Antiqua"/>
        </w:rPr>
        <w:t xml:space="preserve"> &lt; 0.05, respectively) and abrogated oxidative stress by attenuating </w:t>
      </w:r>
      <w:r w:rsidRPr="00451547">
        <w:rPr>
          <w:rFonts w:ascii="Book Antiqua" w:eastAsia="Book Antiqua" w:hAnsi="Book Antiqua" w:cs="Book Antiqua"/>
          <w:color w:val="000000"/>
        </w:rPr>
        <w:t>4-</w:t>
      </w:r>
      <w:r>
        <w:rPr>
          <w:rFonts w:ascii="Book Antiqua" w:eastAsia="Book Antiqua" w:hAnsi="Book Antiqua" w:cs="Book Antiqua"/>
          <w:color w:val="000000"/>
        </w:rPr>
        <w:t>h</w:t>
      </w:r>
      <w:r w:rsidRPr="00451547">
        <w:rPr>
          <w:rFonts w:ascii="Book Antiqua" w:eastAsia="Book Antiqua" w:hAnsi="Book Antiqua" w:cs="Book Antiqua"/>
          <w:color w:val="000000"/>
        </w:rPr>
        <w:t>ydroxynonenal</w:t>
      </w:r>
      <w:r w:rsidRPr="00522EA0">
        <w:rPr>
          <w:rFonts w:ascii="Book Antiqua" w:hAnsi="Book Antiqua"/>
        </w:rPr>
        <w:t xml:space="preserve"> expression (</w:t>
      </w:r>
      <w:r w:rsidRPr="00522EA0">
        <w:rPr>
          <w:rFonts w:ascii="Book Antiqua" w:hAnsi="Book Antiqua"/>
          <w:i/>
          <w:iCs/>
        </w:rPr>
        <w:t>P</w:t>
      </w:r>
      <w:r w:rsidRPr="00522EA0">
        <w:rPr>
          <w:rFonts w:ascii="Book Antiqua" w:hAnsi="Book Antiqua"/>
        </w:rPr>
        <w:t xml:space="preserve"> &lt; 0.01). Mol</w:t>
      </w:r>
      <w:r w:rsidRPr="00451547">
        <w:rPr>
          <w:rFonts w:ascii="Book Antiqua" w:eastAsia="Book Antiqua" w:hAnsi="Book Antiqua" w:cs="Book Antiqua"/>
          <w:color w:val="000000"/>
        </w:rPr>
        <w:t xml:space="preserve">ecular docking studies further confirmed that </w:t>
      </w:r>
      <w:proofErr w:type="spellStart"/>
      <w:r w:rsidRPr="00451547">
        <w:rPr>
          <w:rFonts w:ascii="Book Antiqua" w:eastAsia="Book Antiqua" w:hAnsi="Book Antiqua" w:cs="Book Antiqua"/>
          <w:color w:val="000000"/>
        </w:rPr>
        <w:t>nimbolide</w:t>
      </w:r>
      <w:proofErr w:type="spellEnd"/>
      <w:r w:rsidRPr="00451547">
        <w:rPr>
          <w:rFonts w:ascii="Book Antiqua" w:eastAsia="Book Antiqua" w:hAnsi="Book Antiqua" w:cs="Book Antiqua"/>
          <w:color w:val="000000"/>
        </w:rPr>
        <w:t xml:space="preserve"> interacts with ZO-1, NF-</w:t>
      </w:r>
      <w:proofErr w:type="spellStart"/>
      <w:r w:rsidRPr="00451547">
        <w:rPr>
          <w:rFonts w:ascii="Book Antiqua" w:eastAsia="Book Antiqua" w:hAnsi="Book Antiqua" w:cs="Book Antiqua"/>
          <w:color w:val="000000"/>
        </w:rPr>
        <w:t>κB</w:t>
      </w:r>
      <w:proofErr w:type="spellEnd"/>
      <w:r w:rsidRPr="00451547">
        <w:rPr>
          <w:rFonts w:ascii="Book Antiqua" w:eastAsia="Book Antiqua" w:hAnsi="Book Antiqua" w:cs="Book Antiqua"/>
          <w:color w:val="000000"/>
        </w:rPr>
        <w:t>, and TNF-α.</w:t>
      </w:r>
    </w:p>
    <w:p w14:paraId="134ADD92" w14:textId="77777777" w:rsidR="00A77B3E" w:rsidRPr="00AA579D" w:rsidRDefault="00A77B3E" w:rsidP="00AA579D">
      <w:pPr>
        <w:spacing w:line="360" w:lineRule="auto"/>
        <w:jc w:val="both"/>
        <w:rPr>
          <w:rFonts w:ascii="Book Antiqua" w:hAnsi="Book Antiqua"/>
        </w:rPr>
      </w:pPr>
    </w:p>
    <w:p w14:paraId="3A22E30F"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CONCLUSION</w:t>
      </w:r>
    </w:p>
    <w:p w14:paraId="2AE60DF7" w14:textId="77777777" w:rsidR="001A04A3" w:rsidRPr="00451547" w:rsidRDefault="001A04A3" w:rsidP="001A04A3">
      <w:pPr>
        <w:spacing w:line="360" w:lineRule="auto"/>
        <w:jc w:val="both"/>
        <w:rPr>
          <w:rFonts w:ascii="Book Antiqua" w:hAnsi="Book Antiqua"/>
        </w:rPr>
      </w:pPr>
      <w:r w:rsidRPr="00EB74A5">
        <w:rPr>
          <w:rFonts w:ascii="Book Antiqua" w:eastAsia="Book Antiqua" w:hAnsi="Book Antiqua" w:cs="Book Antiqua"/>
          <w:color w:val="000000"/>
        </w:rPr>
        <w:t xml:space="preserve">Our current study showed for the first time that </w:t>
      </w:r>
      <w:proofErr w:type="spellStart"/>
      <w:r w:rsidRPr="00EB74A5">
        <w:rPr>
          <w:rFonts w:ascii="Book Antiqua" w:eastAsia="Book Antiqua" w:hAnsi="Book Antiqua" w:cs="Book Antiqua"/>
          <w:color w:val="000000"/>
        </w:rPr>
        <w:t>nimbolide</w:t>
      </w:r>
      <w:proofErr w:type="spellEnd"/>
      <w:r w:rsidRPr="00EB74A5">
        <w:rPr>
          <w:rFonts w:ascii="Book Antiqua" w:eastAsia="Book Antiqua" w:hAnsi="Book Antiqua" w:cs="Book Antiqua"/>
          <w:color w:val="000000"/>
        </w:rPr>
        <w:t xml:space="preserve"> exhibits anticancer effect by reducing tumor size, tumor burden and by suppressing cell cycle progression in HCC mice. Furthermore, </w:t>
      </w:r>
      <w:proofErr w:type="spellStart"/>
      <w:r w:rsidRPr="00EB74A5">
        <w:rPr>
          <w:rFonts w:ascii="Book Antiqua" w:eastAsia="Book Antiqua" w:hAnsi="Book Antiqua" w:cs="Book Antiqua"/>
          <w:color w:val="000000"/>
        </w:rPr>
        <w:t>nimbolide</w:t>
      </w:r>
      <w:proofErr w:type="spellEnd"/>
      <w:r w:rsidRPr="00EB74A5">
        <w:rPr>
          <w:rFonts w:ascii="Book Antiqua" w:eastAsia="Book Antiqua" w:hAnsi="Book Antiqua" w:cs="Book Antiqua"/>
          <w:color w:val="000000"/>
        </w:rPr>
        <w:t xml:space="preserve"> treatment to HCC mice ameliorated inflammation and oxidative stress, and improved TJ proteins expression.</w:t>
      </w:r>
      <w:r w:rsidRPr="00451547">
        <w:rPr>
          <w:rFonts w:ascii="Book Antiqua" w:eastAsia="Book Antiqua" w:hAnsi="Book Antiqua" w:cs="Book Antiqua"/>
          <w:color w:val="000000"/>
        </w:rPr>
        <w:t xml:space="preserve"> Consequently, </w:t>
      </w:r>
      <w:proofErr w:type="spellStart"/>
      <w:r w:rsidRPr="00451547">
        <w:rPr>
          <w:rFonts w:ascii="Book Antiqua" w:eastAsia="Book Antiqua" w:hAnsi="Book Antiqua" w:cs="Book Antiqua"/>
          <w:color w:val="000000"/>
        </w:rPr>
        <w:t>nimbolide</w:t>
      </w:r>
      <w:proofErr w:type="spellEnd"/>
      <w:r w:rsidRPr="00451547">
        <w:rPr>
          <w:rFonts w:ascii="Book Antiqua" w:eastAsia="Book Antiqua" w:hAnsi="Book Antiqua" w:cs="Book Antiqua"/>
          <w:color w:val="000000"/>
        </w:rPr>
        <w:t xml:space="preserve"> could be potentially used as a natural therapeutic agent for HCC treatment, however further human studies are warranted.</w:t>
      </w:r>
    </w:p>
    <w:p w14:paraId="7295896C" w14:textId="77777777" w:rsidR="00A77B3E" w:rsidRPr="00AA579D" w:rsidRDefault="00A77B3E" w:rsidP="00AA579D">
      <w:pPr>
        <w:spacing w:line="360" w:lineRule="auto"/>
        <w:jc w:val="both"/>
        <w:rPr>
          <w:rFonts w:ascii="Book Antiqua" w:hAnsi="Book Antiqua"/>
        </w:rPr>
      </w:pPr>
    </w:p>
    <w:p w14:paraId="6DC5DE2E" w14:textId="12D265CD"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Key Words: </w:t>
      </w:r>
      <w:r w:rsidRPr="00AA579D">
        <w:rPr>
          <w:rFonts w:ascii="Book Antiqua" w:eastAsia="Book Antiqua" w:hAnsi="Book Antiqua" w:cs="Book Antiqua"/>
          <w:color w:val="000000"/>
        </w:rPr>
        <w:t xml:space="preserve">Hepatocellular carcinoma;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Tight junction; Inflammation; Oxidative stress; </w:t>
      </w:r>
      <w:r w:rsidR="00866479" w:rsidRPr="00AA579D">
        <w:rPr>
          <w:rFonts w:ascii="Book Antiqua" w:eastAsia="Book Antiqua" w:hAnsi="Book Antiqua" w:cs="Book Antiqua"/>
          <w:color w:val="000000"/>
        </w:rPr>
        <w:t xml:space="preserve">Zonula </w:t>
      </w:r>
      <w:proofErr w:type="spellStart"/>
      <w:r w:rsidR="00866479" w:rsidRPr="00AA579D">
        <w:rPr>
          <w:rFonts w:ascii="Book Antiqua" w:eastAsia="Book Antiqua" w:hAnsi="Book Antiqua" w:cs="Book Antiqua"/>
          <w:color w:val="000000"/>
        </w:rPr>
        <w:t>occludens</w:t>
      </w:r>
      <w:proofErr w:type="spellEnd"/>
      <w:r w:rsidR="00866479" w:rsidRPr="00AA579D">
        <w:rPr>
          <w:rFonts w:ascii="Book Antiqua" w:eastAsia="Book Antiqua" w:hAnsi="Book Antiqua" w:cs="Book Antiqua"/>
          <w:color w:val="000000"/>
        </w:rPr>
        <w:t xml:space="preserve"> 1 associated nucleic acid binding protein</w:t>
      </w:r>
    </w:p>
    <w:p w14:paraId="5AE984EB" w14:textId="77777777" w:rsidR="00A77B3E" w:rsidRPr="00AA579D" w:rsidRDefault="00A77B3E" w:rsidP="00AA579D">
      <w:pPr>
        <w:spacing w:line="360" w:lineRule="auto"/>
        <w:jc w:val="both"/>
        <w:rPr>
          <w:rFonts w:ascii="Book Antiqua" w:hAnsi="Book Antiqua"/>
        </w:rPr>
      </w:pPr>
    </w:p>
    <w:p w14:paraId="4B9D0F1A"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Ram AK, </w:t>
      </w:r>
      <w:proofErr w:type="spellStart"/>
      <w:r w:rsidRPr="00AA579D">
        <w:rPr>
          <w:rFonts w:ascii="Book Antiqua" w:eastAsia="Book Antiqua" w:hAnsi="Book Antiqua" w:cs="Book Antiqua"/>
          <w:color w:val="000000"/>
        </w:rPr>
        <w:t>Vairappan</w:t>
      </w:r>
      <w:proofErr w:type="spellEnd"/>
      <w:r w:rsidRPr="00AA579D">
        <w:rPr>
          <w:rFonts w:ascii="Book Antiqua" w:eastAsia="Book Antiqua" w:hAnsi="Book Antiqua" w:cs="Book Antiqua"/>
          <w:color w:val="000000"/>
        </w:rPr>
        <w:t xml:space="preserve"> B, Srinivas BH.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inhibits tumor growth by restoring hepatic tight junction protein expression and reduced inflammation in an experimental hepatocarcinogenesis. </w:t>
      </w:r>
      <w:r w:rsidRPr="00AA579D">
        <w:rPr>
          <w:rFonts w:ascii="Book Antiqua" w:eastAsia="Book Antiqua" w:hAnsi="Book Antiqua" w:cs="Book Antiqua"/>
          <w:i/>
          <w:iCs/>
          <w:color w:val="000000"/>
        </w:rPr>
        <w:t>World J Gastroenterol</w:t>
      </w:r>
      <w:r w:rsidRPr="00AA579D">
        <w:rPr>
          <w:rFonts w:ascii="Book Antiqua" w:eastAsia="Book Antiqua" w:hAnsi="Book Antiqua" w:cs="Book Antiqua"/>
          <w:color w:val="000000"/>
        </w:rPr>
        <w:t xml:space="preserve"> 2020; In press</w:t>
      </w:r>
    </w:p>
    <w:p w14:paraId="63592937" w14:textId="77777777" w:rsidR="00A77B3E" w:rsidRPr="00AA579D" w:rsidRDefault="00A77B3E" w:rsidP="00AA579D">
      <w:pPr>
        <w:spacing w:line="360" w:lineRule="auto"/>
        <w:jc w:val="both"/>
        <w:rPr>
          <w:rFonts w:ascii="Book Antiqua" w:hAnsi="Book Antiqua"/>
        </w:rPr>
      </w:pPr>
    </w:p>
    <w:p w14:paraId="6E8F1BD6" w14:textId="153E43DB"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Core Tip: </w:t>
      </w:r>
      <w:r w:rsidRPr="00AA579D">
        <w:rPr>
          <w:rFonts w:ascii="Book Antiqua" w:eastAsia="Book Antiqua" w:hAnsi="Book Antiqua" w:cs="Book Antiqua"/>
          <w:color w:val="000000"/>
        </w:rPr>
        <w:t xml:space="preserve">The effects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on tight junction (TJ) proteins, cell cycle progression, and hepatic inflammation in </w:t>
      </w:r>
      <w:proofErr w:type="spellStart"/>
      <w:r w:rsidRPr="00AA579D">
        <w:rPr>
          <w:rFonts w:ascii="Book Antiqua" w:eastAsia="Book Antiqua" w:hAnsi="Book Antiqua" w:cs="Book Antiqua"/>
          <w:color w:val="000000"/>
        </w:rPr>
        <w:t>diethylnitrosamine</w:t>
      </w:r>
      <w:proofErr w:type="spellEnd"/>
      <w:r w:rsidRPr="00AA579D">
        <w:rPr>
          <w:rFonts w:ascii="Book Antiqua" w:eastAsia="Book Antiqua" w:hAnsi="Book Antiqua" w:cs="Book Antiqua"/>
          <w:color w:val="000000"/>
        </w:rPr>
        <w:t xml:space="preserve"> (DEN) and N-</w:t>
      </w:r>
      <w:proofErr w:type="spellStart"/>
      <w:r w:rsidRPr="00AA579D">
        <w:rPr>
          <w:rFonts w:ascii="Book Antiqua" w:eastAsia="Book Antiqua" w:hAnsi="Book Antiqua" w:cs="Book Antiqua"/>
          <w:color w:val="000000"/>
        </w:rPr>
        <w:t>nitrosomorpholine</w:t>
      </w:r>
      <w:proofErr w:type="spellEnd"/>
      <w:r w:rsidRPr="00AA579D">
        <w:rPr>
          <w:rFonts w:ascii="Book Antiqua" w:eastAsia="Book Antiqua" w:hAnsi="Book Antiqua" w:cs="Book Antiqua"/>
          <w:color w:val="000000"/>
        </w:rPr>
        <w:t xml:space="preserve"> (NMOR) induced hepatocellular carcinoma (HCC) mouse model is unknown. This study </w:t>
      </w:r>
      <w:r w:rsidRPr="00AA579D">
        <w:rPr>
          <w:rFonts w:ascii="Book Antiqua" w:eastAsia="Book Antiqua" w:hAnsi="Book Antiqua" w:cs="Book Antiqua"/>
          <w:color w:val="000000"/>
        </w:rPr>
        <w:lastRenderedPageBreak/>
        <w:t xml:space="preserve">revealed for the first time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suppresses tumor growth by restoring hepatic TJ proteins, inhibiting cell proliferation and cell cycle progression, and attenuating inflammation and oxidative stress in HCC mice. Moreover,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showed a modulatory effect on </w:t>
      </w:r>
      <w:r w:rsidR="00E30489" w:rsidRPr="00AA579D">
        <w:rPr>
          <w:rFonts w:ascii="Book Antiqua" w:eastAsia="宋体" w:hAnsi="Book Antiqua"/>
          <w:color w:val="000000"/>
          <w:lang w:eastAsia="zh-CN"/>
        </w:rPr>
        <w:t xml:space="preserve">zonula </w:t>
      </w:r>
      <w:proofErr w:type="spellStart"/>
      <w:r w:rsidR="00E30489" w:rsidRPr="00AA579D">
        <w:rPr>
          <w:rFonts w:ascii="Book Antiqua" w:eastAsia="宋体" w:hAnsi="Book Antiqua"/>
          <w:color w:val="000000"/>
          <w:lang w:eastAsia="zh-CN"/>
        </w:rPr>
        <w:t>occludens</w:t>
      </w:r>
      <w:proofErr w:type="spellEnd"/>
      <w:r w:rsidR="00E30489" w:rsidRPr="00AA579D">
        <w:rPr>
          <w:rFonts w:ascii="Book Antiqua" w:eastAsia="宋体" w:hAnsi="Book Antiqua"/>
          <w:color w:val="000000"/>
          <w:lang w:eastAsia="zh-CN"/>
        </w:rPr>
        <w:t xml:space="preserve"> 1, nuclear factor of kappa light polypeptide gene enhancer in B-cells and tumor necrosis factor alpha</w:t>
      </w:r>
      <w:r w:rsidRPr="00AA579D">
        <w:rPr>
          <w:rFonts w:ascii="Book Antiqua" w:eastAsia="Book Antiqua" w:hAnsi="Book Antiqua" w:cs="Book Antiqua"/>
          <w:color w:val="000000"/>
        </w:rPr>
        <w:t xml:space="preserve"> proteins confirmed by in silico analysis. All the above results clarified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abolished DEN and NMOR induced hepatocarcinogenesis and suggested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could be a future potential drug candidate for the treatment of human HCC.</w:t>
      </w:r>
    </w:p>
    <w:p w14:paraId="032BE06D" w14:textId="77777777" w:rsidR="00A77B3E" w:rsidRPr="00AA579D" w:rsidRDefault="00A77B3E" w:rsidP="00AA579D">
      <w:pPr>
        <w:spacing w:line="360" w:lineRule="auto"/>
        <w:jc w:val="both"/>
        <w:rPr>
          <w:rFonts w:ascii="Book Antiqua" w:hAnsi="Book Antiqua"/>
        </w:rPr>
      </w:pPr>
    </w:p>
    <w:p w14:paraId="454D567E" w14:textId="05545EFE" w:rsidR="00A77B3E" w:rsidRPr="00AA579D" w:rsidRDefault="008D6A29" w:rsidP="00AA579D">
      <w:pPr>
        <w:spacing w:line="360" w:lineRule="auto"/>
        <w:jc w:val="both"/>
        <w:rPr>
          <w:rFonts w:ascii="Book Antiqua" w:hAnsi="Book Antiqua"/>
        </w:rPr>
      </w:pPr>
      <w:r w:rsidRPr="00AA579D">
        <w:rPr>
          <w:rFonts w:ascii="Book Antiqua" w:eastAsia="Book Antiqua" w:hAnsi="Book Antiqua" w:cs="Book Antiqua"/>
          <w:b/>
          <w:caps/>
          <w:color w:val="000000"/>
          <w:u w:val="single"/>
        </w:rPr>
        <w:br w:type="page"/>
      </w:r>
      <w:r w:rsidR="00971CAF" w:rsidRPr="00AA579D">
        <w:rPr>
          <w:rFonts w:ascii="Book Antiqua" w:eastAsia="Book Antiqua" w:hAnsi="Book Antiqua" w:cs="Book Antiqua"/>
          <w:b/>
          <w:caps/>
          <w:color w:val="000000"/>
          <w:u w:val="single"/>
        </w:rPr>
        <w:lastRenderedPageBreak/>
        <w:t>INTRODUCTION</w:t>
      </w:r>
    </w:p>
    <w:p w14:paraId="42FBEFA6" w14:textId="196F9FB8"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Hepatocellular carcinoma (HCC) is one of the most lethal malignancies and ranks third in the annual cancer mortality rate with overall 6-20 </w:t>
      </w:r>
      <w:proofErr w:type="spellStart"/>
      <w:r w:rsidRPr="00AA579D">
        <w:rPr>
          <w:rFonts w:ascii="Book Antiqua" w:eastAsia="Book Antiqua" w:hAnsi="Book Antiqua" w:cs="Book Antiqua"/>
          <w:color w:val="000000"/>
        </w:rPr>
        <w:t>mo</w:t>
      </w:r>
      <w:proofErr w:type="spellEnd"/>
      <w:r w:rsidRPr="00AA579D">
        <w:rPr>
          <w:rFonts w:ascii="Book Antiqua" w:eastAsia="Book Antiqua" w:hAnsi="Book Antiqua" w:cs="Book Antiqua"/>
          <w:color w:val="000000"/>
        </w:rPr>
        <w:t xml:space="preserve"> of median survival after </w:t>
      </w:r>
      <w:proofErr w:type="gramStart"/>
      <w:r w:rsidRPr="00AA579D">
        <w:rPr>
          <w:rFonts w:ascii="Book Antiqua" w:eastAsia="Book Antiqua" w:hAnsi="Book Antiqua" w:cs="Book Antiqua"/>
          <w:color w:val="000000"/>
        </w:rPr>
        <w:t>diagnosis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w:t>
      </w:r>
      <w:r w:rsidRPr="00AA579D">
        <w:rPr>
          <w:rFonts w:ascii="Book Antiqua" w:eastAsia="Book Antiqua" w:hAnsi="Book Antiqua" w:cs="Book Antiqua"/>
          <w:color w:val="000000"/>
        </w:rPr>
        <w:t>.</w:t>
      </w:r>
      <w:r w:rsidRPr="00AA579D">
        <w:rPr>
          <w:rFonts w:ascii="Book Antiqua" w:eastAsia="Book Antiqua" w:hAnsi="Book Antiqua" w:cs="Book Antiqua"/>
          <w:color w:val="000000"/>
          <w:vertAlign w:val="superscript"/>
        </w:rPr>
        <w:t xml:space="preserve"> </w:t>
      </w:r>
      <w:r w:rsidRPr="00AA579D">
        <w:rPr>
          <w:rFonts w:ascii="Book Antiqua" w:eastAsia="Book Antiqua" w:hAnsi="Book Antiqua" w:cs="Book Antiqua"/>
          <w:color w:val="000000"/>
        </w:rPr>
        <w:t xml:space="preserve">The etiological factors such as hepatitis viral infection and alcohol abuse instigate chronic inflammation in the liver and lead to cirrhosis and ultimately HCC at the terminal </w:t>
      </w:r>
      <w:proofErr w:type="gramStart"/>
      <w:r w:rsidRPr="00AA579D">
        <w:rPr>
          <w:rFonts w:ascii="Book Antiqua" w:eastAsia="Book Antiqua" w:hAnsi="Book Antiqua" w:cs="Book Antiqua"/>
          <w:color w:val="000000"/>
        </w:rPr>
        <w:t>stage</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w:t>
      </w:r>
      <w:r w:rsidRPr="00AA579D">
        <w:rPr>
          <w:rFonts w:ascii="Book Antiqua" w:eastAsia="Book Antiqua" w:hAnsi="Book Antiqua" w:cs="Book Antiqua"/>
          <w:color w:val="000000"/>
        </w:rPr>
        <w:t xml:space="preserve">. The treatment modalities for HCC are limited with surgical resection and liver transplantation. The frequency of recurrence of HCC is </w:t>
      </w:r>
      <w:proofErr w:type="gramStart"/>
      <w:r w:rsidRPr="00AA579D">
        <w:rPr>
          <w:rFonts w:ascii="Book Antiqua" w:eastAsia="Book Antiqua" w:hAnsi="Book Antiqua" w:cs="Book Antiqua"/>
          <w:color w:val="000000"/>
        </w:rPr>
        <w:t>high</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w:t>
      </w:r>
      <w:r w:rsidRPr="00AA579D">
        <w:rPr>
          <w:rFonts w:ascii="Book Antiqua" w:eastAsia="Book Antiqua" w:hAnsi="Book Antiqua" w:cs="Book Antiqua"/>
          <w:color w:val="000000"/>
        </w:rPr>
        <w:t xml:space="preserve">. Since most of the HCC patients are diagnosed in an advanced stage, surgical options are unsuitable and only systemic chemotherapy (doxorubicin or sorafenib) and supportive care are the best available treatment options, however, only minimally increase the lifespan. Moreover, chemotherapy has low efficiency and side effects, and do not improve the 5-year survival </w:t>
      </w:r>
      <w:proofErr w:type="gramStart"/>
      <w:r w:rsidRPr="00AA579D">
        <w:rPr>
          <w:rFonts w:ascii="Book Antiqua" w:eastAsia="Book Antiqua" w:hAnsi="Book Antiqua" w:cs="Book Antiqua"/>
          <w:color w:val="000000"/>
        </w:rPr>
        <w:t>rates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w:t>
      </w:r>
      <w:r w:rsidRPr="00AA579D">
        <w:rPr>
          <w:rFonts w:ascii="Book Antiqua" w:eastAsia="Book Antiqua" w:hAnsi="Book Antiqua" w:cs="Book Antiqua"/>
          <w:color w:val="000000"/>
        </w:rPr>
        <w:t xml:space="preserve">. Besides, due to the development of drug resistance and the existence of genetic heterogeneity within the individuals, the clinical outcome of targeted therapies is less </w:t>
      </w:r>
      <w:proofErr w:type="gramStart"/>
      <w:r w:rsidRPr="00AA579D">
        <w:rPr>
          <w:rFonts w:ascii="Book Antiqua" w:eastAsia="Book Antiqua" w:hAnsi="Book Antiqua" w:cs="Book Antiqua"/>
          <w:color w:val="000000"/>
        </w:rPr>
        <w:t>effective</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w:t>
      </w:r>
      <w:r w:rsidRPr="00AA579D">
        <w:rPr>
          <w:rFonts w:ascii="Book Antiqua" w:eastAsia="Book Antiqua" w:hAnsi="Book Antiqua" w:cs="Book Antiqua"/>
          <w:color w:val="000000"/>
        </w:rPr>
        <w:t xml:space="preserve">. Therefore, the discovery and development of successful new molecular chemotherapeutic agents targeting multiple pathways simultaneously are an immediate need to prevent the disease progression and recurrence in HCC patients. </w:t>
      </w:r>
    </w:p>
    <w:p w14:paraId="562595E9" w14:textId="3485F9F8" w:rsidR="00A77B3E" w:rsidRPr="00AA579D" w:rsidRDefault="00971CAF" w:rsidP="00AA579D">
      <w:pPr>
        <w:spacing w:line="360" w:lineRule="auto"/>
        <w:ind w:firstLineChars="200" w:firstLine="480"/>
        <w:jc w:val="both"/>
        <w:rPr>
          <w:rFonts w:ascii="Book Antiqua" w:hAnsi="Book Antiqua"/>
        </w:rPr>
      </w:pPr>
      <w:r w:rsidRPr="00AA579D">
        <w:rPr>
          <w:rFonts w:ascii="Book Antiqua" w:eastAsia="Book Antiqua" w:hAnsi="Book Antiqua" w:cs="Book Antiqua"/>
          <w:color w:val="000000"/>
        </w:rPr>
        <w:t xml:space="preserve">Tight junction (TJ) proteins are intercellular adhesion molecules located at the apical and basolateral membrane and play a fundamental role in maintaining tissue barrier and cellular </w:t>
      </w:r>
      <w:proofErr w:type="gramStart"/>
      <w:r w:rsidRPr="00AA579D">
        <w:rPr>
          <w:rFonts w:ascii="Book Antiqua" w:eastAsia="Book Antiqua" w:hAnsi="Book Antiqua" w:cs="Book Antiqua"/>
          <w:color w:val="000000"/>
        </w:rPr>
        <w:t>integrity</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5]</w:t>
      </w:r>
      <w:r w:rsidRPr="00AA579D">
        <w:rPr>
          <w:rFonts w:ascii="Book Antiqua" w:eastAsia="Book Antiqua" w:hAnsi="Book Antiqua" w:cs="Book Antiqua"/>
          <w:color w:val="000000"/>
        </w:rPr>
        <w:t xml:space="preserve">. It regulates paracellular movement in endothelial cells, whereas in epithelial cells it tightly seals the gap between adjacent cells in an adhesive manner and prevents cell </w:t>
      </w:r>
      <w:proofErr w:type="gramStart"/>
      <w:r w:rsidRPr="00AA579D">
        <w:rPr>
          <w:rFonts w:ascii="Book Antiqua" w:eastAsia="Book Antiqua" w:hAnsi="Book Antiqua" w:cs="Book Antiqua"/>
          <w:color w:val="000000"/>
        </w:rPr>
        <w:t>dissociation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6]</w:t>
      </w:r>
      <w:r w:rsidRPr="00AA579D">
        <w:rPr>
          <w:rFonts w:ascii="Book Antiqua" w:eastAsia="Book Antiqua" w:hAnsi="Book Antiqua" w:cs="Book Antiqua"/>
          <w:color w:val="000000"/>
        </w:rPr>
        <w:t xml:space="preserve">. Of note, HCC is a type of epithelial cell </w:t>
      </w:r>
      <w:proofErr w:type="gramStart"/>
      <w:r w:rsidRPr="00AA579D">
        <w:rPr>
          <w:rFonts w:ascii="Book Antiqua" w:eastAsia="Book Antiqua" w:hAnsi="Book Antiqua" w:cs="Book Antiqua"/>
          <w:color w:val="000000"/>
        </w:rPr>
        <w:t>carcinoma</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7]</w:t>
      </w:r>
      <w:r w:rsidRPr="00AA579D">
        <w:rPr>
          <w:rFonts w:ascii="Book Antiqua" w:eastAsia="Book Antiqua" w:hAnsi="Book Antiqua" w:cs="Book Antiqua"/>
          <w:color w:val="000000"/>
        </w:rPr>
        <w:t xml:space="preserve">. In the liver, TJ proteins are present in the hepatocytes and biliary epithelial cells, which form a blood-biliary </w:t>
      </w:r>
      <w:proofErr w:type="gramStart"/>
      <w:r w:rsidRPr="00AA579D">
        <w:rPr>
          <w:rFonts w:ascii="Book Antiqua" w:eastAsia="Book Antiqua" w:hAnsi="Book Antiqua" w:cs="Book Antiqua"/>
          <w:color w:val="000000"/>
        </w:rPr>
        <w:t>barrier</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8]</w:t>
      </w:r>
      <w:r w:rsidRPr="00AA579D">
        <w:rPr>
          <w:rFonts w:ascii="Book Antiqua" w:eastAsia="Book Antiqua" w:hAnsi="Book Antiqua" w:cs="Book Antiqua"/>
          <w:color w:val="000000"/>
        </w:rPr>
        <w:t xml:space="preserve">. Zonula </w:t>
      </w:r>
      <w:proofErr w:type="spellStart"/>
      <w:r w:rsidRPr="00AA579D">
        <w:rPr>
          <w:rFonts w:ascii="Book Antiqua" w:eastAsia="Book Antiqua" w:hAnsi="Book Antiqua" w:cs="Book Antiqua"/>
          <w:color w:val="000000"/>
        </w:rPr>
        <w:t>occludens</w:t>
      </w:r>
      <w:proofErr w:type="spellEnd"/>
      <w:r w:rsidRPr="00AA579D">
        <w:rPr>
          <w:rFonts w:ascii="Book Antiqua" w:eastAsia="Book Antiqua" w:hAnsi="Book Antiqua" w:cs="Book Antiqua"/>
          <w:color w:val="000000"/>
        </w:rPr>
        <w:t xml:space="preserve"> (ZO)-1, a membrane-associated scaffolding protein that belongs to membrane associated guanylate kinase family, contains three PDZ domains, a single SH3 domain and a GK </w:t>
      </w:r>
      <w:proofErr w:type="gramStart"/>
      <w:r w:rsidRPr="00AA579D">
        <w:rPr>
          <w:rFonts w:ascii="Book Antiqua" w:eastAsia="Book Antiqua" w:hAnsi="Book Antiqua" w:cs="Book Antiqua"/>
          <w:color w:val="000000"/>
        </w:rPr>
        <w:t>domain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9]</w:t>
      </w:r>
      <w:r w:rsidRPr="00AA579D">
        <w:rPr>
          <w:rFonts w:ascii="Book Antiqua" w:eastAsia="Book Antiqua" w:hAnsi="Book Antiqua" w:cs="Book Antiqua"/>
          <w:color w:val="000000"/>
        </w:rPr>
        <w:t xml:space="preserve">. ZO-1 binds to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(transmembrane protein) </w:t>
      </w:r>
      <w:r w:rsidRPr="00AA579D">
        <w:rPr>
          <w:rFonts w:ascii="Book Antiqua" w:eastAsia="Book Antiqua" w:hAnsi="Book Antiqua" w:cs="Book Antiqua"/>
          <w:i/>
          <w:iCs/>
          <w:color w:val="000000"/>
        </w:rPr>
        <w:t>via</w:t>
      </w:r>
      <w:r w:rsidRPr="00AA579D">
        <w:rPr>
          <w:rFonts w:ascii="Book Antiqua" w:eastAsia="Book Antiqua" w:hAnsi="Book Antiqua" w:cs="Book Antiqua"/>
          <w:color w:val="000000"/>
        </w:rPr>
        <w:t xml:space="preserve"> its GK domain and interacts with homologous family members ZO-2 and ZO-3 </w:t>
      </w:r>
      <w:r w:rsidRPr="00AA579D">
        <w:rPr>
          <w:rFonts w:ascii="Book Antiqua" w:eastAsia="Book Antiqua" w:hAnsi="Book Antiqua" w:cs="Book Antiqua"/>
          <w:i/>
          <w:iCs/>
          <w:color w:val="000000"/>
        </w:rPr>
        <w:t>via</w:t>
      </w:r>
      <w:r w:rsidRPr="00AA579D">
        <w:rPr>
          <w:rFonts w:ascii="Book Antiqua" w:eastAsia="Book Antiqua" w:hAnsi="Book Antiqua" w:cs="Book Antiqua"/>
          <w:color w:val="000000"/>
        </w:rPr>
        <w:t xml:space="preserve"> the second PDZ </w:t>
      </w:r>
      <w:proofErr w:type="gramStart"/>
      <w:r w:rsidRPr="00AA579D">
        <w:rPr>
          <w:rFonts w:ascii="Book Antiqua" w:eastAsia="Book Antiqua" w:hAnsi="Book Antiqua" w:cs="Book Antiqua"/>
          <w:color w:val="000000"/>
        </w:rPr>
        <w:t>domain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10,11]</w:t>
      </w:r>
      <w:r w:rsidRPr="00AA579D">
        <w:rPr>
          <w:rFonts w:ascii="Book Antiqua" w:eastAsia="Book Antiqua" w:hAnsi="Book Antiqua" w:cs="Book Antiqua"/>
          <w:color w:val="000000"/>
        </w:rPr>
        <w:t xml:space="preserve">. Apart from barrier function, TJs proteins have been implicated in cellular signal transduction to modulate cell proliferation and </w:t>
      </w:r>
      <w:proofErr w:type="gramStart"/>
      <w:r w:rsidRPr="00AA579D">
        <w:rPr>
          <w:rFonts w:ascii="Book Antiqua" w:eastAsia="Book Antiqua" w:hAnsi="Book Antiqua" w:cs="Book Antiqua"/>
          <w:color w:val="000000"/>
        </w:rPr>
        <w:t>differentiation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12]</w:t>
      </w:r>
      <w:r w:rsidRPr="00AA579D">
        <w:rPr>
          <w:rFonts w:ascii="Book Antiqua" w:eastAsia="Book Antiqua" w:hAnsi="Book Antiqua" w:cs="Book Antiqua"/>
          <w:color w:val="000000"/>
        </w:rPr>
        <w:t xml:space="preserve">. It has been found that SH3 domain of ZO-1 shares </w:t>
      </w:r>
      <w:r w:rsidRPr="00AA579D">
        <w:rPr>
          <w:rFonts w:ascii="Book Antiqua" w:eastAsia="Book Antiqua" w:hAnsi="Book Antiqua" w:cs="Book Antiqua"/>
          <w:color w:val="000000"/>
        </w:rPr>
        <w:lastRenderedPageBreak/>
        <w:t xml:space="preserve">homology with SH3 domain of lethal disc large-1 tumor suppressor gene of drosophila, and its deletion or mutation leads to cell overgrowth and neoplastic changes, suggesting ZO-1 acts as a tumor </w:t>
      </w:r>
      <w:proofErr w:type="gramStart"/>
      <w:r w:rsidRPr="00AA579D">
        <w:rPr>
          <w:rFonts w:ascii="Book Antiqua" w:eastAsia="Book Antiqua" w:hAnsi="Book Antiqua" w:cs="Book Antiqua"/>
          <w:color w:val="000000"/>
        </w:rPr>
        <w:t>suppressor</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13]</w:t>
      </w:r>
      <w:r w:rsidRPr="00AA579D">
        <w:rPr>
          <w:rFonts w:ascii="Book Antiqua" w:eastAsia="Book Antiqua" w:hAnsi="Book Antiqua" w:cs="Book Antiqua"/>
          <w:color w:val="000000"/>
        </w:rPr>
        <w:t xml:space="preserve">. ZO-1 binds to Y-box transcription factor ZO-1 associated nucleic acid binding protein (ZONAB), which interacts with the cell cycle kinase </w:t>
      </w:r>
      <w:r w:rsidR="00AE0DC6" w:rsidRPr="00AA579D">
        <w:rPr>
          <w:rFonts w:ascii="Book Antiqua" w:hAnsi="Book Antiqua"/>
        </w:rPr>
        <w:t>cyclin dependent kinase</w:t>
      </w:r>
      <w:r w:rsidR="00AE0DC6"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CDK4</w:t>
      </w:r>
      <w:r w:rsidR="00AE0DC6" w:rsidRPr="00AA579D">
        <w:rPr>
          <w:rFonts w:ascii="Book Antiqua" w:eastAsia="Book Antiqua" w:hAnsi="Book Antiqua" w:cs="Book Antiqua"/>
          <w:color w:val="000000"/>
        </w:rPr>
        <w:t>)</w:t>
      </w:r>
      <w:r w:rsidRPr="00AA579D">
        <w:rPr>
          <w:rFonts w:ascii="Book Antiqua" w:eastAsia="Book Antiqua" w:hAnsi="Book Antiqua" w:cs="Book Antiqua"/>
          <w:color w:val="000000"/>
        </w:rPr>
        <w:t>, and regulates transcription of cell cycle related genes such as proliferating cell nuclear antigen (PCNA) and CyclinD1, providing a molecular link between ZO</w:t>
      </w:r>
      <w:r w:rsidR="00C12940" w:rsidRPr="00AA579D">
        <w:rPr>
          <w:rFonts w:ascii="Book Antiqua" w:eastAsia="Book Antiqua" w:hAnsi="Book Antiqua" w:cs="Book Antiqua"/>
          <w:color w:val="000000"/>
        </w:rPr>
        <w:t>-</w:t>
      </w:r>
      <w:r w:rsidRPr="00AA579D">
        <w:rPr>
          <w:rFonts w:ascii="Book Antiqua" w:eastAsia="Book Antiqua" w:hAnsi="Book Antiqua" w:cs="Book Antiqua"/>
          <w:color w:val="000000"/>
        </w:rPr>
        <w:t>1 and ZONAB, thereby regulating cellular proliferation</w:t>
      </w:r>
      <w:r w:rsidRPr="00AA579D">
        <w:rPr>
          <w:rFonts w:ascii="Book Antiqua" w:eastAsia="Book Antiqua" w:hAnsi="Book Antiqua" w:cs="Book Antiqua"/>
          <w:color w:val="000000"/>
          <w:vertAlign w:val="superscript"/>
        </w:rPr>
        <w:t>[14,15]</w:t>
      </w:r>
      <w:r w:rsidRPr="00AA579D">
        <w:rPr>
          <w:rFonts w:ascii="Book Antiqua" w:eastAsia="Book Antiqua" w:hAnsi="Book Antiqua" w:cs="Book Antiqua"/>
          <w:color w:val="000000"/>
        </w:rPr>
        <w:t xml:space="preserve">. Alteration in TJ proteins leads to a decrease in cell-cell adhesion, which is a crucial step to the cellular phenotypic transformation for tumor initiation and progression. Indeed, loss of TJ proteins such as ZO-1,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and claudin have been shown to correlate with increased invasiveness, metastasis, and poor prognosis in breast cancer and colorectal </w:t>
      </w:r>
      <w:proofErr w:type="gramStart"/>
      <w:r w:rsidRPr="00AA579D">
        <w:rPr>
          <w:rFonts w:ascii="Book Antiqua" w:eastAsia="Book Antiqua" w:hAnsi="Book Antiqua" w:cs="Book Antiqua"/>
          <w:color w:val="000000"/>
        </w:rPr>
        <w:t>cancer</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16–18]</w:t>
      </w:r>
      <w:r w:rsidRPr="00AA579D">
        <w:rPr>
          <w:rFonts w:ascii="Book Antiqua" w:eastAsia="Book Antiqua" w:hAnsi="Book Antiqua" w:cs="Book Antiqua"/>
          <w:color w:val="000000"/>
        </w:rPr>
        <w:t xml:space="preserve">. Similarly, although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vertAlign w:val="superscript"/>
        </w:rPr>
        <w:t xml:space="preserve">-/- </w:t>
      </w:r>
      <w:r w:rsidRPr="00AA579D">
        <w:rPr>
          <w:rFonts w:ascii="Book Antiqua" w:eastAsia="Book Antiqua" w:hAnsi="Book Antiqua" w:cs="Book Antiqua"/>
          <w:color w:val="000000"/>
        </w:rPr>
        <w:t xml:space="preserve">mice exhibited no gross anatomical defects, the gastric epithelial cells became hyperplastic after 40 </w:t>
      </w:r>
      <w:proofErr w:type="spellStart"/>
      <w:proofErr w:type="gramStart"/>
      <w:r w:rsidRPr="00AA579D">
        <w:rPr>
          <w:rFonts w:ascii="Book Antiqua" w:eastAsia="Book Antiqua" w:hAnsi="Book Antiqua" w:cs="Book Antiqua"/>
          <w:color w:val="000000"/>
        </w:rPr>
        <w:t>wk</w:t>
      </w:r>
      <w:proofErr w:type="spellEnd"/>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19]</w:t>
      </w:r>
      <w:r w:rsidRPr="00AA579D">
        <w:rPr>
          <w:rFonts w:ascii="Book Antiqua" w:eastAsia="Book Antiqua" w:hAnsi="Book Antiqua" w:cs="Book Antiqua"/>
          <w:color w:val="000000"/>
        </w:rPr>
        <w:t xml:space="preserve">. Of note, our human study in HCC patients indicated a significant correlation between hepatic ZO-1 and high-sensitive C-reactive protein, however, the causal relationship remains </w:t>
      </w:r>
      <w:proofErr w:type="gramStart"/>
      <w:r w:rsidRPr="00AA579D">
        <w:rPr>
          <w:rFonts w:ascii="Book Antiqua" w:eastAsia="Book Antiqua" w:hAnsi="Book Antiqua" w:cs="Book Antiqua"/>
          <w:color w:val="000000"/>
        </w:rPr>
        <w:t>unclear</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20]</w:t>
      </w:r>
      <w:r w:rsidRPr="00655E09">
        <w:rPr>
          <w:rFonts w:ascii="Book Antiqua" w:eastAsia="Book Antiqua" w:hAnsi="Book Antiqua" w:cs="Book Antiqua"/>
          <w:color w:val="000000"/>
        </w:rPr>
        <w:t>.</w:t>
      </w:r>
    </w:p>
    <w:p w14:paraId="7AF4E6FB" w14:textId="77777777" w:rsidR="00A77B3E" w:rsidRPr="00AA579D" w:rsidRDefault="00971CAF" w:rsidP="00AA579D">
      <w:pPr>
        <w:spacing w:line="360" w:lineRule="auto"/>
        <w:ind w:firstLineChars="200" w:firstLine="480"/>
        <w:jc w:val="both"/>
        <w:rPr>
          <w:rFonts w:ascii="Book Antiqua" w:hAnsi="Book Antiqua"/>
        </w:rPr>
      </w:pP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is a </w:t>
      </w:r>
      <w:proofErr w:type="spellStart"/>
      <w:r w:rsidRPr="00AA579D">
        <w:rPr>
          <w:rFonts w:ascii="Book Antiqua" w:eastAsia="Book Antiqua" w:hAnsi="Book Antiqua" w:cs="Book Antiqua"/>
          <w:color w:val="000000"/>
        </w:rPr>
        <w:t>tetranotriterpenoid</w:t>
      </w:r>
      <w:proofErr w:type="spellEnd"/>
      <w:r w:rsidRPr="00AA579D">
        <w:rPr>
          <w:rFonts w:ascii="Book Antiqua" w:eastAsia="Book Antiqua" w:hAnsi="Book Antiqua" w:cs="Book Antiqua"/>
          <w:color w:val="000000"/>
        </w:rPr>
        <w:t>, and an active compound isolated from leaves and flowers of the Neem tree (</w:t>
      </w:r>
      <w:proofErr w:type="spellStart"/>
      <w:r w:rsidRPr="00AA579D">
        <w:rPr>
          <w:rFonts w:ascii="Book Antiqua" w:eastAsia="Book Antiqua" w:hAnsi="Book Antiqua" w:cs="Book Antiqua"/>
          <w:i/>
          <w:iCs/>
          <w:color w:val="000000"/>
        </w:rPr>
        <w:t>Azadirachta</w:t>
      </w:r>
      <w:proofErr w:type="spellEnd"/>
      <w:r w:rsidRPr="00AA579D">
        <w:rPr>
          <w:rFonts w:ascii="Book Antiqua" w:eastAsia="Book Antiqua" w:hAnsi="Book Antiqua" w:cs="Book Antiqua"/>
          <w:i/>
          <w:iCs/>
          <w:color w:val="000000"/>
        </w:rPr>
        <w:t xml:space="preserve"> indica</w:t>
      </w:r>
      <w:r w:rsidRPr="00AA579D">
        <w:rPr>
          <w:rFonts w:ascii="Book Antiqua" w:eastAsia="Book Antiqua" w:hAnsi="Book Antiqua" w:cs="Book Antiqua"/>
          <w:color w:val="000000"/>
        </w:rPr>
        <w:t xml:space="preserve">), which is a traditional medicinal plant of </w:t>
      </w:r>
      <w:proofErr w:type="spellStart"/>
      <w:r w:rsidRPr="00AA579D">
        <w:rPr>
          <w:rFonts w:ascii="Book Antiqua" w:eastAsia="Book Antiqua" w:hAnsi="Book Antiqua" w:cs="Book Antiqua"/>
          <w:color w:val="000000"/>
        </w:rPr>
        <w:t>Meliaceae</w:t>
      </w:r>
      <w:proofErr w:type="spellEnd"/>
      <w:r w:rsidRPr="00AA579D">
        <w:rPr>
          <w:rFonts w:ascii="Book Antiqua" w:eastAsia="Book Antiqua" w:hAnsi="Book Antiqua" w:cs="Book Antiqua"/>
          <w:color w:val="000000"/>
        </w:rPr>
        <w:t xml:space="preserve"> family which is widely distributed in Asia, Africa, and other tropical parts of the </w:t>
      </w:r>
      <w:proofErr w:type="gramStart"/>
      <w:r w:rsidRPr="00AA579D">
        <w:rPr>
          <w:rFonts w:ascii="Book Antiqua" w:eastAsia="Book Antiqua" w:hAnsi="Book Antiqua" w:cs="Book Antiqua"/>
          <w:color w:val="000000"/>
        </w:rPr>
        <w:t>world</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21]</w:t>
      </w:r>
      <w:r w:rsidRPr="00AA579D">
        <w:rPr>
          <w:rFonts w:ascii="Book Antiqua" w:eastAsia="Book Antiqua" w:hAnsi="Book Antiqua" w:cs="Book Antiqua"/>
          <w:color w:val="000000"/>
        </w:rPr>
        <w:t xml:space="preserve">. Several published studies have shown evidence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induces apoptosis, inhibits cell proliferation, and metastasis in a variety of cancer cells including prostate, breast cancer, and choriocarcinoma cell </w:t>
      </w:r>
      <w:proofErr w:type="gramStart"/>
      <w:r w:rsidRPr="00AA579D">
        <w:rPr>
          <w:rFonts w:ascii="Book Antiqua" w:eastAsia="Book Antiqua" w:hAnsi="Book Antiqua" w:cs="Book Antiqua"/>
          <w:color w:val="000000"/>
        </w:rPr>
        <w:t>lines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22–24]</w:t>
      </w:r>
      <w:r w:rsidRPr="00AA579D">
        <w:rPr>
          <w:rFonts w:ascii="Book Antiqua" w:eastAsia="Book Antiqua" w:hAnsi="Book Antiqua" w:cs="Book Antiqua"/>
          <w:color w:val="000000"/>
        </w:rPr>
        <w:t xml:space="preserve">. Furthermore, the antitumor activities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have been shown to have beneficial effects in pre-clinical models of various cancers such as oral squamous cell </w:t>
      </w:r>
      <w:proofErr w:type="gramStart"/>
      <w:r w:rsidRPr="00AA579D">
        <w:rPr>
          <w:rFonts w:ascii="Book Antiqua" w:eastAsia="Book Antiqua" w:hAnsi="Book Antiqua" w:cs="Book Antiqua"/>
          <w:color w:val="000000"/>
        </w:rPr>
        <w:t>carcinoma</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25]</w:t>
      </w:r>
      <w:r w:rsidRPr="00AA579D">
        <w:rPr>
          <w:rFonts w:ascii="Book Antiqua" w:eastAsia="Book Antiqua" w:hAnsi="Book Antiqua" w:cs="Book Antiqua"/>
          <w:color w:val="000000"/>
        </w:rPr>
        <w:t>, prostate cancer, and pancreatic cancer</w:t>
      </w:r>
      <w:r w:rsidRPr="00AA579D">
        <w:rPr>
          <w:rFonts w:ascii="Book Antiqua" w:eastAsia="Book Antiqua" w:hAnsi="Book Antiqua" w:cs="Book Antiqua"/>
          <w:color w:val="000000"/>
          <w:vertAlign w:val="superscript"/>
        </w:rPr>
        <w:t>[26,27]</w:t>
      </w:r>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also induces cell cycle arrest and apoptosis in renal cell </w:t>
      </w:r>
      <w:proofErr w:type="gramStart"/>
      <w:r w:rsidRPr="00AA579D">
        <w:rPr>
          <w:rFonts w:ascii="Book Antiqua" w:eastAsia="Book Antiqua" w:hAnsi="Book Antiqua" w:cs="Book Antiqua"/>
          <w:color w:val="000000"/>
        </w:rPr>
        <w:t>carcinoma</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28]</w:t>
      </w:r>
      <w:r w:rsidRPr="00AA579D">
        <w:rPr>
          <w:rFonts w:ascii="Book Antiqua" w:eastAsia="Book Antiqua" w:hAnsi="Book Antiqua" w:cs="Book Antiqua"/>
          <w:color w:val="000000"/>
        </w:rPr>
        <w:t xml:space="preserve"> and its antioxidant and anti-inflammatory activities were widely studied using</w:t>
      </w:r>
      <w:r w:rsidRPr="00AA579D">
        <w:rPr>
          <w:rFonts w:ascii="Book Antiqua" w:eastAsia="Book Antiqua" w:hAnsi="Book Antiqua" w:cs="Book Antiqua"/>
          <w:i/>
          <w:iCs/>
          <w:color w:val="000000"/>
        </w:rPr>
        <w:t xml:space="preserve"> in vivo</w:t>
      </w:r>
      <w:r w:rsidRPr="00AA579D">
        <w:rPr>
          <w:rFonts w:ascii="Book Antiqua" w:eastAsia="Book Antiqua" w:hAnsi="Book Antiqua" w:cs="Book Antiqua"/>
          <w:color w:val="000000"/>
        </w:rPr>
        <w:t xml:space="preserve"> and </w:t>
      </w:r>
      <w:r w:rsidRPr="00AA579D">
        <w:rPr>
          <w:rFonts w:ascii="Book Antiqua" w:eastAsia="Book Antiqua" w:hAnsi="Book Antiqua" w:cs="Book Antiqua"/>
          <w:i/>
          <w:iCs/>
          <w:color w:val="000000"/>
        </w:rPr>
        <w:t>in vitro</w:t>
      </w:r>
      <w:r w:rsidRPr="00AA579D">
        <w:rPr>
          <w:rFonts w:ascii="Book Antiqua" w:eastAsia="Book Antiqua" w:hAnsi="Book Antiqua" w:cs="Book Antiqua"/>
          <w:color w:val="000000"/>
        </w:rPr>
        <w:t xml:space="preserve"> models</w:t>
      </w:r>
      <w:r w:rsidRPr="00AA579D">
        <w:rPr>
          <w:rFonts w:ascii="Book Antiqua" w:eastAsia="Book Antiqua" w:hAnsi="Book Antiqua" w:cs="Book Antiqua"/>
          <w:color w:val="000000"/>
          <w:vertAlign w:val="superscript"/>
        </w:rPr>
        <w:t>[29,30]</w:t>
      </w:r>
      <w:r w:rsidRPr="00AA579D">
        <w:rPr>
          <w:rFonts w:ascii="Book Antiqua" w:eastAsia="Book Antiqua" w:hAnsi="Book Antiqua" w:cs="Book Antiqua"/>
          <w:color w:val="000000"/>
        </w:rPr>
        <w:t xml:space="preserve">. In the current study, we aimed to investigate the effect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on TJ protein expression, cell cycle progression, and inflammation in </w:t>
      </w:r>
      <w:proofErr w:type="spellStart"/>
      <w:r w:rsidRPr="00AA579D">
        <w:rPr>
          <w:rFonts w:ascii="Book Antiqua" w:eastAsia="Book Antiqua" w:hAnsi="Book Antiqua" w:cs="Book Antiqua"/>
          <w:color w:val="000000"/>
        </w:rPr>
        <w:t>diethylnitrosamine</w:t>
      </w:r>
      <w:proofErr w:type="spellEnd"/>
      <w:r w:rsidRPr="00AA579D">
        <w:rPr>
          <w:rFonts w:ascii="Book Antiqua" w:eastAsia="Book Antiqua" w:hAnsi="Book Antiqua" w:cs="Book Antiqua"/>
          <w:color w:val="000000"/>
        </w:rPr>
        <w:t xml:space="preserve"> (DEN) and N-</w:t>
      </w:r>
      <w:proofErr w:type="spellStart"/>
      <w:r w:rsidRPr="00AA579D">
        <w:rPr>
          <w:rFonts w:ascii="Book Antiqua" w:eastAsia="Book Antiqua" w:hAnsi="Book Antiqua" w:cs="Book Antiqua"/>
          <w:color w:val="000000"/>
        </w:rPr>
        <w:t>nitrosomorpholine</w:t>
      </w:r>
      <w:proofErr w:type="spellEnd"/>
      <w:r w:rsidRPr="00AA579D">
        <w:rPr>
          <w:rFonts w:ascii="Book Antiqua" w:eastAsia="Book Antiqua" w:hAnsi="Book Antiqua" w:cs="Book Antiqua"/>
          <w:color w:val="000000"/>
        </w:rPr>
        <w:t xml:space="preserve"> (NMOR) induced experimental HCC in mice.</w:t>
      </w:r>
    </w:p>
    <w:p w14:paraId="204E1522" w14:textId="77777777" w:rsidR="00A77B3E" w:rsidRPr="00AA579D" w:rsidRDefault="00A77B3E" w:rsidP="00AA579D">
      <w:pPr>
        <w:spacing w:line="360" w:lineRule="auto"/>
        <w:jc w:val="both"/>
        <w:rPr>
          <w:rFonts w:ascii="Book Antiqua" w:hAnsi="Book Antiqua"/>
        </w:rPr>
      </w:pPr>
    </w:p>
    <w:p w14:paraId="6E8D8D32"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aps/>
          <w:color w:val="000000"/>
          <w:u w:val="single"/>
        </w:rPr>
        <w:t>MATERIALS AND METHODS</w:t>
      </w:r>
    </w:p>
    <w:p w14:paraId="476E9AD2"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Materials</w:t>
      </w:r>
    </w:p>
    <w:p w14:paraId="7936343D" w14:textId="57285150"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 xml:space="preserve">DEN (N0756) and </w:t>
      </w:r>
      <w:r w:rsidR="00A6723E" w:rsidRPr="00AA579D">
        <w:rPr>
          <w:rFonts w:ascii="Book Antiqua" w:eastAsia="Book Antiqua" w:hAnsi="Book Antiqua" w:cs="Book Antiqua"/>
          <w:color w:val="000000"/>
        </w:rPr>
        <w:t>NMOR</w:t>
      </w:r>
      <w:r w:rsidRPr="00AA579D">
        <w:rPr>
          <w:rFonts w:ascii="Book Antiqua" w:eastAsia="Book Antiqua" w:hAnsi="Book Antiqua" w:cs="Book Antiqua"/>
          <w:color w:val="000000"/>
        </w:rPr>
        <w:t xml:space="preserve"> (N7382) were purchased from Sigma-Aldrich, St. Louis, Missouri, U</w:t>
      </w:r>
      <w:r w:rsidR="00A6723E" w:rsidRPr="00AA579D">
        <w:rPr>
          <w:rFonts w:ascii="Book Antiqua" w:eastAsia="Book Antiqua" w:hAnsi="Book Antiqua" w:cs="Book Antiqua"/>
          <w:color w:val="000000"/>
        </w:rPr>
        <w:t>nited States</w:t>
      </w:r>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of 97% purity (AHRF/NP/001) was procured from </w:t>
      </w:r>
      <w:proofErr w:type="spellStart"/>
      <w:r w:rsidRPr="00AA579D">
        <w:rPr>
          <w:rFonts w:ascii="Book Antiqua" w:eastAsia="Book Antiqua" w:hAnsi="Book Antiqua" w:cs="Book Antiqua"/>
          <w:color w:val="000000"/>
        </w:rPr>
        <w:t>Asthagiri</w:t>
      </w:r>
      <w:proofErr w:type="spellEnd"/>
      <w:r w:rsidRPr="00AA579D">
        <w:rPr>
          <w:rFonts w:ascii="Book Antiqua" w:eastAsia="Book Antiqua" w:hAnsi="Book Antiqua" w:cs="Book Antiqua"/>
          <w:color w:val="000000"/>
        </w:rPr>
        <w:t xml:space="preserve"> Herbal Research Foundation, Chennai, </w:t>
      </w:r>
      <w:proofErr w:type="spellStart"/>
      <w:r w:rsidRPr="00AA579D">
        <w:rPr>
          <w:rFonts w:ascii="Book Antiqua" w:eastAsia="Book Antiqua" w:hAnsi="Book Antiqua" w:cs="Book Antiqua"/>
          <w:color w:val="000000"/>
        </w:rPr>
        <w:t>Tamilnadu</w:t>
      </w:r>
      <w:proofErr w:type="spellEnd"/>
      <w:r w:rsidRPr="00AA579D">
        <w:rPr>
          <w:rFonts w:ascii="Book Antiqua" w:eastAsia="Book Antiqua" w:hAnsi="Book Antiqua" w:cs="Book Antiqua"/>
          <w:color w:val="000000"/>
        </w:rPr>
        <w:t xml:space="preserve">, India. Doxorubicin hydrochloride (10 mg vial, </w:t>
      </w:r>
      <w:proofErr w:type="spellStart"/>
      <w:r w:rsidRPr="00AA579D">
        <w:rPr>
          <w:rFonts w:ascii="Book Antiqua" w:eastAsia="Book Antiqua" w:hAnsi="Book Antiqua" w:cs="Book Antiqua"/>
          <w:color w:val="000000"/>
        </w:rPr>
        <w:t>Biochem</w:t>
      </w:r>
      <w:proofErr w:type="spellEnd"/>
      <w:r w:rsidRPr="00AA579D">
        <w:rPr>
          <w:rFonts w:ascii="Book Antiqua" w:eastAsia="Book Antiqua" w:hAnsi="Book Antiqua" w:cs="Book Antiqua"/>
          <w:color w:val="000000"/>
        </w:rPr>
        <w:t xml:space="preserve"> pharmaceutical industries Ltd., Mumbai, India) was obtained from the Department of Medical Oncology, JIPMER. </w:t>
      </w:r>
    </w:p>
    <w:p w14:paraId="665910A1" w14:textId="77777777" w:rsidR="00E75E4C" w:rsidRPr="00AA579D" w:rsidRDefault="00E75E4C" w:rsidP="00AA579D">
      <w:pPr>
        <w:spacing w:line="360" w:lineRule="auto"/>
        <w:jc w:val="both"/>
        <w:rPr>
          <w:rFonts w:ascii="Book Antiqua" w:hAnsi="Book Antiqua"/>
        </w:rPr>
      </w:pPr>
    </w:p>
    <w:p w14:paraId="2F7F1314"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Animals and treatment procedure</w:t>
      </w:r>
    </w:p>
    <w:p w14:paraId="390BB71D" w14:textId="64EEE0B2"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Male Swiss mice (CD-1</w:t>
      </w:r>
      <w:r w:rsidR="00A6723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strain) weighing 10-15 g were obtained from the central animal facility, JIPMER, and maintained in a specific pathogen-free environment. All the animals were housed in polypropylene cages and maintained at 21-25</w:t>
      </w:r>
      <w:r w:rsidR="00A6723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°C with 12 h light/dark cycle and free (</w:t>
      </w:r>
      <w:r w:rsidRPr="00AA579D">
        <w:rPr>
          <w:rFonts w:ascii="Book Antiqua" w:eastAsia="Book Antiqua" w:hAnsi="Book Antiqua" w:cs="Book Antiqua"/>
          <w:i/>
          <w:iCs/>
          <w:color w:val="000000"/>
        </w:rPr>
        <w:t>ad libitum</w:t>
      </w:r>
      <w:r w:rsidRPr="00AA579D">
        <w:rPr>
          <w:rFonts w:ascii="Book Antiqua" w:eastAsia="Book Antiqua" w:hAnsi="Book Antiqua" w:cs="Book Antiqua"/>
          <w:color w:val="000000"/>
        </w:rPr>
        <w:t xml:space="preserve">) access to water and standard rodent pellets. All experimental study was approved by JIPMER Institute Animal Ethics Committee and was carried out in accordance with the Committee for the Purpose of Control and Supervision of Experiments in Animals (CPCSEA) guidelines. </w:t>
      </w:r>
    </w:p>
    <w:p w14:paraId="6DDBA57F" w14:textId="77777777" w:rsidR="00E75E4C" w:rsidRPr="00AA579D" w:rsidRDefault="00E75E4C" w:rsidP="00AA579D">
      <w:pPr>
        <w:spacing w:line="360" w:lineRule="auto"/>
        <w:jc w:val="both"/>
        <w:rPr>
          <w:rFonts w:ascii="Book Antiqua" w:hAnsi="Book Antiqua"/>
        </w:rPr>
      </w:pPr>
    </w:p>
    <w:p w14:paraId="7705AE31" w14:textId="62046F12"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Induction of HCC</w:t>
      </w:r>
      <w:r w:rsidR="00E75E4C" w:rsidRPr="00AA579D">
        <w:rPr>
          <w:rFonts w:ascii="Book Antiqua" w:eastAsia="Book Antiqua" w:hAnsi="Book Antiqua" w:cs="Book Antiqua"/>
          <w:b/>
          <w:bCs/>
          <w:color w:val="000000"/>
        </w:rPr>
        <w:t>:</w:t>
      </w:r>
      <w:r w:rsidR="00A6723E" w:rsidRPr="00AA579D">
        <w:rPr>
          <w:rFonts w:ascii="Book Antiqua" w:eastAsia="Book Antiqua" w:hAnsi="Book Antiqua" w:cs="Book Antiqua"/>
          <w:b/>
          <w:bCs/>
          <w:color w:val="000000"/>
        </w:rPr>
        <w:t xml:space="preserve"> </w:t>
      </w:r>
      <w:r w:rsidRPr="00AA579D">
        <w:rPr>
          <w:rFonts w:ascii="Book Antiqua" w:eastAsia="Book Antiqua" w:hAnsi="Book Antiqua" w:cs="Book Antiqua"/>
          <w:color w:val="000000"/>
        </w:rPr>
        <w:t>Hepatocellular carcinoma was induced in mice by administering a single intraperitoneal (</w:t>
      </w:r>
      <w:proofErr w:type="spellStart"/>
      <w:r w:rsidRPr="00AA579D">
        <w:rPr>
          <w:rFonts w:ascii="Book Antiqua" w:eastAsia="Book Antiqua" w:hAnsi="Book Antiqua" w:cs="Book Antiqua"/>
          <w:color w:val="000000"/>
        </w:rPr>
        <w:t>i.p.</w:t>
      </w:r>
      <w:proofErr w:type="spellEnd"/>
      <w:r w:rsidRPr="00AA579D">
        <w:rPr>
          <w:rFonts w:ascii="Book Antiqua" w:eastAsia="Book Antiqua" w:hAnsi="Book Antiqua" w:cs="Book Antiqua"/>
          <w:color w:val="000000"/>
        </w:rPr>
        <w:t xml:space="preserve">) injection of DEN </w:t>
      </w:r>
      <w:r w:rsidR="00A6723E"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100 mg/kg body weight in </w:t>
      </w:r>
      <w:r w:rsidR="00A6723E" w:rsidRPr="00AA579D">
        <w:rPr>
          <w:rFonts w:ascii="Book Antiqua" w:hAnsi="Book Antiqua"/>
        </w:rPr>
        <w:t>phosphate buffer saline</w:t>
      </w:r>
      <w:r w:rsidR="00A6723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PBS</w:t>
      </w:r>
      <w:r w:rsidR="00A6723E"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and subsequent administration of NMOR in the drinking water (80 ppm) for 28 wk. After tumor formation at 28</w:t>
      </w:r>
      <w:r w:rsidRPr="00AA579D">
        <w:rPr>
          <w:rFonts w:ascii="Book Antiqua" w:eastAsia="Book Antiqua" w:hAnsi="Book Antiqua" w:cs="Book Antiqua"/>
          <w:color w:val="000000"/>
          <w:vertAlign w:val="superscript"/>
        </w:rPr>
        <w:t>th</w:t>
      </w:r>
      <w:r w:rsidRPr="00AA579D">
        <w:rPr>
          <w:rFonts w:ascii="Book Antiqua" w:eastAsia="Book Antiqua" w:hAnsi="Book Antiqua" w:cs="Book Antiqua"/>
          <w:color w:val="000000"/>
        </w:rPr>
        <w:t xml:space="preserve"> week, the mice were randomized into five groups. Group I Naive mice continued to receive standard pellet diet and water </w:t>
      </w:r>
      <w:r w:rsidRPr="00AA579D">
        <w:rPr>
          <w:rFonts w:ascii="Book Antiqua" w:eastAsia="Book Antiqua" w:hAnsi="Book Antiqua" w:cs="Book Antiqua"/>
          <w:i/>
          <w:iCs/>
          <w:color w:val="000000"/>
        </w:rPr>
        <w:t>ad libitum</w:t>
      </w:r>
      <w:r w:rsidRPr="00AA579D">
        <w:rPr>
          <w:rFonts w:ascii="Book Antiqua" w:eastAsia="Book Antiqua" w:hAnsi="Book Antiqua" w:cs="Book Antiqua"/>
          <w:color w:val="000000"/>
        </w:rPr>
        <w:t xml:space="preserve"> for four weeks. Group II </w:t>
      </w:r>
      <w:r w:rsidR="00AE7B84" w:rsidRPr="00AA579D">
        <w:rPr>
          <w:rFonts w:ascii="Book Antiqua" w:eastAsia="Book Antiqua" w:hAnsi="Book Antiqua" w:cs="Book Antiqua"/>
          <w:color w:val="000000"/>
        </w:rPr>
        <w:t>n</w:t>
      </w:r>
      <w:r w:rsidR="00A6723E" w:rsidRPr="00AA579D">
        <w:rPr>
          <w:rFonts w:ascii="Book Antiqua" w:eastAsia="Book Antiqua" w:hAnsi="Book Antiqua" w:cs="Book Antiqua"/>
          <w:color w:val="000000"/>
        </w:rPr>
        <w:t xml:space="preserve">aïve </w:t>
      </w:r>
      <w:r w:rsidRPr="00AA579D">
        <w:rPr>
          <w:rFonts w:ascii="Book Antiqua" w:eastAsia="Book Antiqua" w:hAnsi="Book Antiqua" w:cs="Book Antiqua"/>
          <w:color w:val="000000"/>
        </w:rPr>
        <w:t>+</w:t>
      </w:r>
      <w:r w:rsidR="00A6723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treatment mice continued to receive standard pellet diet and water </w:t>
      </w:r>
      <w:r w:rsidRPr="00AA579D">
        <w:rPr>
          <w:rFonts w:ascii="Book Antiqua" w:eastAsia="Book Antiqua" w:hAnsi="Book Antiqua" w:cs="Book Antiqua"/>
          <w:i/>
          <w:iCs/>
          <w:color w:val="000000"/>
        </w:rPr>
        <w:t>ad libitum</w:t>
      </w:r>
      <w:r w:rsidRPr="00AA579D">
        <w:rPr>
          <w:rFonts w:ascii="Book Antiqua" w:eastAsia="Book Antiqua" w:hAnsi="Book Antiqua" w:cs="Book Antiqua"/>
          <w:color w:val="000000"/>
        </w:rPr>
        <w:t xml:space="preserve">, and were administered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(6 mg/kg body weight in PBS) daily for four weeks through oral gavage. Group III HCC mice continued to receive standard pellet diet and water </w:t>
      </w:r>
      <w:r w:rsidRPr="00AA579D">
        <w:rPr>
          <w:rFonts w:ascii="Book Antiqua" w:eastAsia="Book Antiqua" w:hAnsi="Book Antiqua" w:cs="Book Antiqua"/>
          <w:i/>
          <w:iCs/>
          <w:color w:val="000000"/>
        </w:rPr>
        <w:t>ad libitum</w:t>
      </w:r>
      <w:r w:rsidRPr="00AA579D">
        <w:rPr>
          <w:rFonts w:ascii="Book Antiqua" w:eastAsia="Book Antiqua" w:hAnsi="Book Antiqua" w:cs="Book Antiqua"/>
          <w:color w:val="000000"/>
        </w:rPr>
        <w:t xml:space="preserve">, and were administered PBS (oral) for four weeks. Group IV HCC mice were administered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(6 mg/kg body weight in PBS) daily for four weeks through oral gavage. Group V HCC mice were treated with the </w:t>
      </w:r>
      <w:r w:rsidRPr="00AA579D">
        <w:rPr>
          <w:rFonts w:ascii="Book Antiqua" w:eastAsia="Book Antiqua" w:hAnsi="Book Antiqua" w:cs="Book Antiqua"/>
          <w:color w:val="000000"/>
        </w:rPr>
        <w:lastRenderedPageBreak/>
        <w:t>standard anticancer drug doxorubicin hydrochloride (1</w:t>
      </w:r>
      <w:r w:rsidR="0056195A"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mg/kg body weight in saline; </w:t>
      </w:r>
      <w:proofErr w:type="spellStart"/>
      <w:r w:rsidRPr="00AA579D">
        <w:rPr>
          <w:rFonts w:ascii="Book Antiqua" w:eastAsia="Book Antiqua" w:hAnsi="Book Antiqua" w:cs="Book Antiqua"/>
          <w:color w:val="000000"/>
        </w:rPr>
        <w:t>i.p.</w:t>
      </w:r>
      <w:proofErr w:type="spellEnd"/>
      <w:r w:rsidRPr="00AA579D">
        <w:rPr>
          <w:rFonts w:ascii="Book Antiqua" w:eastAsia="Book Antiqua" w:hAnsi="Book Antiqua" w:cs="Book Antiqua"/>
          <w:color w:val="000000"/>
        </w:rPr>
        <w:t xml:space="preserve">) weekly thrice for the next four weeks to compare the chemotherapeutic efficacy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The final study groups were: (1) </w:t>
      </w:r>
      <w:r w:rsidR="00AE7B84" w:rsidRPr="00AA579D">
        <w:rPr>
          <w:rFonts w:ascii="Book Antiqua" w:eastAsia="Book Antiqua" w:hAnsi="Book Antiqua" w:cs="Book Antiqua"/>
          <w:color w:val="000000"/>
        </w:rPr>
        <w:t>n</w:t>
      </w:r>
      <w:r w:rsidRPr="00AA579D">
        <w:rPr>
          <w:rFonts w:ascii="Book Antiqua" w:eastAsia="Book Antiqua" w:hAnsi="Book Antiqua" w:cs="Book Antiqua"/>
          <w:color w:val="000000"/>
        </w:rPr>
        <w:t>aïve (</w:t>
      </w:r>
      <w:r w:rsidRPr="00AA579D">
        <w:rPr>
          <w:rFonts w:ascii="Book Antiqua" w:eastAsia="Book Antiqua" w:hAnsi="Book Antiqua" w:cs="Book Antiqua"/>
          <w:i/>
          <w:iCs/>
          <w:color w:val="000000"/>
        </w:rPr>
        <w:t>n</w:t>
      </w:r>
      <w:r w:rsidRPr="00AA579D">
        <w:rPr>
          <w:rFonts w:ascii="Book Antiqua" w:eastAsia="Book Antiqua" w:hAnsi="Book Antiqua" w:cs="Book Antiqua"/>
          <w:color w:val="000000"/>
        </w:rPr>
        <w:t xml:space="preserve"> = 8)</w:t>
      </w:r>
      <w:r w:rsidR="0056195A"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(2) </w:t>
      </w:r>
      <w:r w:rsidR="00AE7B84" w:rsidRPr="00AA579D">
        <w:rPr>
          <w:rFonts w:ascii="Book Antiqua" w:eastAsia="Book Antiqua" w:hAnsi="Book Antiqua" w:cs="Book Antiqua"/>
          <w:color w:val="000000"/>
        </w:rPr>
        <w:t>n</w:t>
      </w:r>
      <w:r w:rsidRPr="00AA579D">
        <w:rPr>
          <w:rFonts w:ascii="Book Antiqua" w:eastAsia="Book Antiqua" w:hAnsi="Book Antiqua" w:cs="Book Antiqua"/>
          <w:color w:val="000000"/>
        </w:rPr>
        <w:t>aïve</w:t>
      </w:r>
      <w:r w:rsidR="0056195A"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56195A"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n</w:t>
      </w:r>
      <w:r w:rsidRPr="00AA579D">
        <w:rPr>
          <w:rFonts w:ascii="Book Antiqua" w:eastAsia="Book Antiqua" w:hAnsi="Book Antiqua" w:cs="Book Antiqua"/>
          <w:color w:val="000000"/>
        </w:rPr>
        <w:t xml:space="preserve"> = 8)</w:t>
      </w:r>
      <w:r w:rsidR="0056195A"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(3) HCC (</w:t>
      </w:r>
      <w:r w:rsidRPr="00AA579D">
        <w:rPr>
          <w:rFonts w:ascii="Book Antiqua" w:eastAsia="Book Antiqua" w:hAnsi="Book Antiqua" w:cs="Book Antiqua"/>
          <w:i/>
          <w:iCs/>
          <w:color w:val="000000"/>
        </w:rPr>
        <w:t>n</w:t>
      </w:r>
      <w:r w:rsidRPr="00AA579D">
        <w:rPr>
          <w:rFonts w:ascii="Book Antiqua" w:eastAsia="Book Antiqua" w:hAnsi="Book Antiqua" w:cs="Book Antiqua"/>
          <w:color w:val="000000"/>
        </w:rPr>
        <w:t xml:space="preserve"> = 10)</w:t>
      </w:r>
      <w:r w:rsidR="0056195A"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(4) HCC</w:t>
      </w:r>
      <w:r w:rsidR="00AD5A06"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n</w:t>
      </w:r>
      <w:r w:rsidRPr="00AA579D">
        <w:rPr>
          <w:rFonts w:ascii="Book Antiqua" w:eastAsia="Book Antiqua" w:hAnsi="Book Antiqua" w:cs="Book Antiqua"/>
          <w:color w:val="000000"/>
        </w:rPr>
        <w:t xml:space="preserve"> = 10)</w:t>
      </w:r>
      <w:r w:rsidR="0056195A"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and (5) HCC</w:t>
      </w:r>
      <w:r w:rsidR="0056195A"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56195A"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doxorubicin (</w:t>
      </w:r>
      <w:r w:rsidRPr="00AA579D">
        <w:rPr>
          <w:rFonts w:ascii="Book Antiqua" w:eastAsia="Book Antiqua" w:hAnsi="Book Antiqua" w:cs="Book Antiqua"/>
          <w:i/>
          <w:iCs/>
          <w:color w:val="000000"/>
        </w:rPr>
        <w:t>n</w:t>
      </w:r>
      <w:r w:rsidRPr="00AA579D">
        <w:rPr>
          <w:rFonts w:ascii="Book Antiqua" w:eastAsia="Book Antiqua" w:hAnsi="Book Antiqua" w:cs="Book Antiqua"/>
          <w:color w:val="000000"/>
        </w:rPr>
        <w:t xml:space="preserve"> = 10). The experimental protocol and treatment schedule is depicted in </w:t>
      </w:r>
      <w:r w:rsidRPr="00D82DBA">
        <w:rPr>
          <w:rFonts w:ascii="Book Antiqua" w:eastAsia="Book Antiqua" w:hAnsi="Book Antiqua" w:cs="Book Antiqua"/>
          <w:caps/>
          <w:color w:val="000000"/>
        </w:rPr>
        <w:t>f</w:t>
      </w:r>
      <w:r w:rsidRPr="00AA579D">
        <w:rPr>
          <w:rFonts w:ascii="Book Antiqua" w:eastAsia="Book Antiqua" w:hAnsi="Book Antiqua" w:cs="Book Antiqua"/>
          <w:color w:val="000000"/>
        </w:rPr>
        <w:t>igure 1A.</w:t>
      </w:r>
    </w:p>
    <w:p w14:paraId="2FF87BCC" w14:textId="40C44EFE" w:rsidR="00A77B3E" w:rsidRPr="00AA579D" w:rsidRDefault="00971CAF" w:rsidP="00AA579D">
      <w:pPr>
        <w:spacing w:line="360" w:lineRule="auto"/>
        <w:ind w:firstLineChars="200" w:firstLine="480"/>
        <w:jc w:val="both"/>
        <w:rPr>
          <w:rFonts w:ascii="Book Antiqua" w:eastAsia="Book Antiqua" w:hAnsi="Book Antiqua" w:cs="Book Antiqua"/>
          <w:color w:val="000000"/>
        </w:rPr>
      </w:pPr>
      <w:r w:rsidRPr="00AA579D">
        <w:rPr>
          <w:rFonts w:ascii="Book Antiqua" w:eastAsia="Book Antiqua" w:hAnsi="Book Antiqua" w:cs="Book Antiqua"/>
          <w:color w:val="000000"/>
        </w:rPr>
        <w:t>At termination (end of 32</w:t>
      </w:r>
      <w:r w:rsidRPr="00AA579D">
        <w:rPr>
          <w:rFonts w:ascii="Book Antiqua" w:eastAsia="Book Antiqua" w:hAnsi="Book Antiqua" w:cs="Book Antiqua"/>
          <w:color w:val="000000"/>
          <w:vertAlign w:val="superscript"/>
        </w:rPr>
        <w:t>nd</w:t>
      </w:r>
      <w:r w:rsidRPr="00AA579D">
        <w:rPr>
          <w:rFonts w:ascii="Book Antiqua" w:eastAsia="Book Antiqua" w:hAnsi="Book Antiqua" w:cs="Book Antiqua"/>
          <w:color w:val="000000"/>
        </w:rPr>
        <w:t xml:space="preserve"> week) mice in different study groups were sacrificed by exsanguination under </w:t>
      </w:r>
      <w:proofErr w:type="spellStart"/>
      <w:r w:rsidRPr="00AA579D">
        <w:rPr>
          <w:rFonts w:ascii="Book Antiqua" w:eastAsia="Book Antiqua" w:hAnsi="Book Antiqua" w:cs="Book Antiqua"/>
          <w:color w:val="000000"/>
        </w:rPr>
        <w:t>anaesthesia</w:t>
      </w:r>
      <w:proofErr w:type="spellEnd"/>
      <w:r w:rsidRPr="00AA579D">
        <w:rPr>
          <w:rFonts w:ascii="Book Antiqua" w:eastAsia="Book Antiqua" w:hAnsi="Book Antiqua" w:cs="Book Antiqua"/>
          <w:color w:val="000000"/>
        </w:rPr>
        <w:t xml:space="preserve"> (ketamine hydrochloride 100 mg/kg). Blood was collected from the cardiac puncture in a heparinized tube, centrifuged at 3500 rpm at 4</w:t>
      </w:r>
      <w:r w:rsidR="00C67A72"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°C for 10 min; plasma separated was stored at -80</w:t>
      </w:r>
      <w:r w:rsidR="00C67A72"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°C for further analysis. After weighing liver tissues, parts of hepatic tumor nodules were excised, washed with PBS, and stored in 10% neutral buffered formalin for histopathological analysis, and the remaining liver tissue/nodules were snap-frozen in liquid nitrogen and stored in -80</w:t>
      </w:r>
      <w:r w:rsidR="00C67A72"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°C for molecular studies.</w:t>
      </w:r>
    </w:p>
    <w:p w14:paraId="37F3D4CB" w14:textId="77777777" w:rsidR="00E75E4C" w:rsidRPr="00AA579D" w:rsidRDefault="00E75E4C" w:rsidP="00AA579D">
      <w:pPr>
        <w:spacing w:line="360" w:lineRule="auto"/>
        <w:ind w:firstLineChars="200" w:firstLine="480"/>
        <w:jc w:val="both"/>
        <w:rPr>
          <w:rFonts w:ascii="Book Antiqua" w:hAnsi="Book Antiqua"/>
        </w:rPr>
      </w:pPr>
    </w:p>
    <w:p w14:paraId="6AB20D76"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Morphological and histological assessment of liver tumor</w:t>
      </w:r>
    </w:p>
    <w:p w14:paraId="4BBB453A" w14:textId="26351F86"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The entire visible and macroscopic nodules on the surface of the liver were counted for each mouse in all experimental groups. The length (L) and width (W) of superficial tumor nodules were measured by using a digital vernier caliper. The largest length (L) of the nodule was considered as the maximum tumor diameter. The volume of the tumor was calculated using the formula; volume (V) = L </w:t>
      </w:r>
      <w:r w:rsidR="00C67A72"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(W)</w:t>
      </w:r>
      <w:r w:rsidRPr="00AA579D">
        <w:rPr>
          <w:rFonts w:ascii="Book Antiqua" w:eastAsia="Book Antiqua" w:hAnsi="Book Antiqua" w:cs="Book Antiqua"/>
          <w:color w:val="000000"/>
          <w:vertAlign w:val="superscript"/>
        </w:rPr>
        <w:t>2</w:t>
      </w:r>
      <w:r w:rsidRPr="00AA579D">
        <w:rPr>
          <w:rFonts w:ascii="Book Antiqua" w:eastAsia="Book Antiqua" w:hAnsi="Book Antiqua" w:cs="Book Antiqua"/>
          <w:color w:val="000000"/>
        </w:rPr>
        <w:t>/2. Tumor burden was calculated by multiplying mean tumor volume with the no. of nodules for each mouse in the experimental groups. Percentage tumor growth inhibition (%</w:t>
      </w:r>
      <w:r w:rsidR="00AE7B84"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TGI) was defined as the difference between mean tumor volume (MTV) of DEN</w:t>
      </w:r>
      <w:r w:rsidR="00C67A72"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C67A72"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NMOR treated (MTVD) and chemotherapeutic group (MTVT) at 32</w:t>
      </w:r>
      <w:r w:rsidRPr="00AA579D">
        <w:rPr>
          <w:rFonts w:ascii="Book Antiqua" w:eastAsia="Book Antiqua" w:hAnsi="Book Antiqua" w:cs="Book Antiqua"/>
          <w:color w:val="000000"/>
          <w:vertAlign w:val="superscript"/>
        </w:rPr>
        <w:t>nd</w:t>
      </w:r>
      <w:r w:rsidRPr="00AA579D">
        <w:rPr>
          <w:rFonts w:ascii="Book Antiqua" w:eastAsia="Book Antiqua" w:hAnsi="Book Antiqua" w:cs="Book Antiqua"/>
          <w:color w:val="000000"/>
        </w:rPr>
        <w:t xml:space="preserve"> week, using the formula: %</w:t>
      </w:r>
      <w:r w:rsidR="00AA2789"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TGI = [(MTVD</w:t>
      </w:r>
      <w:r w:rsidR="00A153C8"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A153C8"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MTVT)/MTVD] </w:t>
      </w:r>
      <w:r w:rsidR="00C67A72"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100.</w:t>
      </w:r>
    </w:p>
    <w:p w14:paraId="6A5BA858" w14:textId="2E4E328F" w:rsidR="00A77B3E" w:rsidRPr="00AA579D" w:rsidRDefault="00971CAF" w:rsidP="00AA579D">
      <w:pPr>
        <w:spacing w:line="360" w:lineRule="auto"/>
        <w:ind w:firstLineChars="200" w:firstLine="480"/>
        <w:jc w:val="both"/>
        <w:rPr>
          <w:rFonts w:ascii="Book Antiqua" w:eastAsia="Book Antiqua" w:hAnsi="Book Antiqua" w:cs="Book Antiqua"/>
          <w:color w:val="000000"/>
        </w:rPr>
      </w:pPr>
      <w:r w:rsidRPr="00AA579D">
        <w:rPr>
          <w:rFonts w:ascii="Book Antiqua" w:eastAsia="Book Antiqua" w:hAnsi="Book Antiqua" w:cs="Book Antiqua"/>
          <w:color w:val="000000"/>
        </w:rPr>
        <w:t>For histopathological analysis, 10% formalin-fixed liver tissues were dehydrated with a series of graded alcohol, cleared in xylene, and embedded in paraffin wax. Thereafter, 5</w:t>
      </w:r>
      <w:r w:rsidR="00C67A72" w:rsidRPr="00AA579D">
        <w:rPr>
          <w:rFonts w:ascii="Book Antiqua" w:eastAsia="Book Antiqua" w:hAnsi="Book Antiqua" w:cs="Book Antiqua"/>
          <w:color w:val="000000"/>
        </w:rPr>
        <w:t xml:space="preserve"> </w:t>
      </w:r>
      <w:proofErr w:type="spellStart"/>
      <w:r w:rsidR="00C67A72" w:rsidRPr="00AA579D">
        <w:rPr>
          <w:rFonts w:ascii="Book Antiqua" w:eastAsia="Book Antiqua" w:hAnsi="Book Antiqua" w:cs="Book Antiqua"/>
          <w:color w:val="000000"/>
        </w:rPr>
        <w:t>μm</w:t>
      </w:r>
      <w:proofErr w:type="spellEnd"/>
      <w:r w:rsidRPr="00AA579D">
        <w:rPr>
          <w:rFonts w:ascii="Book Antiqua" w:eastAsia="Book Antiqua" w:hAnsi="Book Antiqua" w:cs="Book Antiqua"/>
          <w:color w:val="000000"/>
        </w:rPr>
        <w:t xml:space="preserve"> tissue sections were cut and stained with hematoxylin and eosin (HE) with standard protocol. HE stained sections were assessed for histological features of </w:t>
      </w:r>
      <w:r w:rsidRPr="00AA579D">
        <w:rPr>
          <w:rFonts w:ascii="Book Antiqua" w:eastAsia="Book Antiqua" w:hAnsi="Book Antiqua" w:cs="Book Antiqua"/>
          <w:color w:val="000000"/>
        </w:rPr>
        <w:lastRenderedPageBreak/>
        <w:t>HCC by an independent pathologist in a blind fashion. Numbers of mitotic cells in 10 high-power fields (HPF, 400</w:t>
      </w:r>
      <w:r w:rsidR="00303ABE" w:rsidRPr="00AA579D">
        <w:rPr>
          <w:rFonts w:ascii="Book Antiqua" w:eastAsia="Book Antiqua" w:hAnsi="Book Antiqua" w:cs="Book Antiqua"/>
          <w:color w:val="000000"/>
        </w:rPr>
        <w:t xml:space="preserve"> </w:t>
      </w:r>
      <w:r w:rsidR="00C67A72" w:rsidRPr="00AA579D">
        <w:rPr>
          <w:rFonts w:ascii="Book Antiqua" w:eastAsia="Book Antiqua" w:hAnsi="Book Antiqua" w:cs="Book Antiqua"/>
          <w:color w:val="000000"/>
        </w:rPr>
        <w:t>×</w:t>
      </w:r>
      <w:r w:rsidR="000472B8" w:rsidRPr="00AA579D">
        <w:rPr>
          <w:rFonts w:ascii="Book Antiqua" w:eastAsia="Book Antiqua" w:hAnsi="Book Antiqua" w:cs="Book Antiqua"/>
          <w:color w:val="000000"/>
        </w:rPr>
        <w:t>) were counted on H</w:t>
      </w:r>
      <w:r w:rsidRPr="00AA579D">
        <w:rPr>
          <w:rFonts w:ascii="Book Antiqua" w:eastAsia="Book Antiqua" w:hAnsi="Book Antiqua" w:cs="Book Antiqua"/>
          <w:color w:val="000000"/>
        </w:rPr>
        <w:t xml:space="preserve">E stained slides and the highest number of mitotic cells among them was defined as the mitotic index. </w:t>
      </w:r>
    </w:p>
    <w:p w14:paraId="02F7FDB6" w14:textId="77777777" w:rsidR="00E75E4C" w:rsidRPr="00AA579D" w:rsidRDefault="00E75E4C" w:rsidP="00AA579D">
      <w:pPr>
        <w:spacing w:line="360" w:lineRule="auto"/>
        <w:ind w:firstLineChars="200" w:firstLine="480"/>
        <w:jc w:val="both"/>
        <w:rPr>
          <w:rFonts w:ascii="Book Antiqua" w:hAnsi="Book Antiqua"/>
        </w:rPr>
      </w:pPr>
    </w:p>
    <w:p w14:paraId="595635D9" w14:textId="04781D24"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Analysis of liver function parameters and alpha-fetoprotein</w:t>
      </w:r>
    </w:p>
    <w:p w14:paraId="5B5CA5AA" w14:textId="4EDCB77D"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 xml:space="preserve">Plasma liver function parameters such as </w:t>
      </w:r>
      <w:r w:rsidR="00650B53" w:rsidRPr="00AA579D">
        <w:rPr>
          <w:rFonts w:ascii="Book Antiqua" w:hAnsi="Book Antiqua"/>
        </w:rPr>
        <w:t>aspartate aminotransferase</w:t>
      </w:r>
      <w:r w:rsidR="00650B53" w:rsidRPr="00AA579D">
        <w:rPr>
          <w:rFonts w:ascii="Book Antiqua" w:eastAsia="Book Antiqua" w:hAnsi="Book Antiqua" w:cs="Book Antiqua"/>
          <w:color w:val="000000"/>
        </w:rPr>
        <w:t xml:space="preserve"> (AST)</w:t>
      </w:r>
      <w:r w:rsidR="00650B53" w:rsidRPr="00AA579D">
        <w:rPr>
          <w:rFonts w:ascii="Book Antiqua" w:hAnsi="Book Antiqua"/>
        </w:rPr>
        <w:t>, alanine aminotransferase</w:t>
      </w:r>
      <w:r w:rsidR="00650B53" w:rsidRPr="00AA579D">
        <w:rPr>
          <w:rFonts w:ascii="Book Antiqua" w:eastAsia="Book Antiqua" w:hAnsi="Book Antiqua" w:cs="Book Antiqua"/>
          <w:color w:val="000000"/>
        </w:rPr>
        <w:t xml:space="preserve"> (ALT)</w:t>
      </w:r>
      <w:r w:rsidR="00650B53" w:rsidRPr="00AA579D">
        <w:rPr>
          <w:rFonts w:ascii="Book Antiqua" w:hAnsi="Book Antiqua"/>
        </w:rPr>
        <w:t xml:space="preserve"> and alkaline phosphatase </w:t>
      </w:r>
      <w:r w:rsidR="00650B53" w:rsidRPr="00AA579D">
        <w:rPr>
          <w:rFonts w:ascii="Book Antiqua" w:eastAsia="Book Antiqua" w:hAnsi="Book Antiqua" w:cs="Book Antiqua"/>
          <w:color w:val="000000"/>
        </w:rPr>
        <w:t>(</w:t>
      </w:r>
      <w:r w:rsidRPr="00AA579D">
        <w:rPr>
          <w:rFonts w:ascii="Book Antiqua" w:eastAsia="Book Antiqua" w:hAnsi="Book Antiqua" w:cs="Book Antiqua"/>
          <w:color w:val="000000"/>
        </w:rPr>
        <w:t>ALP</w:t>
      </w:r>
      <w:r w:rsidR="00650B53"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were measured by autoanalyzer using Beckman coulter kits (U</w:t>
      </w:r>
      <w:r w:rsidR="00650B53" w:rsidRPr="00AA579D">
        <w:rPr>
          <w:rFonts w:ascii="Book Antiqua" w:eastAsia="Book Antiqua" w:hAnsi="Book Antiqua" w:cs="Book Antiqua"/>
          <w:color w:val="000000"/>
        </w:rPr>
        <w:t>nited States</w:t>
      </w:r>
      <w:r w:rsidRPr="00AA579D">
        <w:rPr>
          <w:rFonts w:ascii="Book Antiqua" w:eastAsia="Book Antiqua" w:hAnsi="Book Antiqua" w:cs="Book Antiqua"/>
          <w:color w:val="000000"/>
        </w:rPr>
        <w:t xml:space="preserve">), according to manufacturer instruction. HCC tumor marker </w:t>
      </w:r>
      <w:r w:rsidR="00873F9A" w:rsidRPr="00AA579D">
        <w:rPr>
          <w:rFonts w:ascii="Book Antiqua" w:eastAsia="Book Antiqua" w:hAnsi="Book Antiqua" w:cs="Book Antiqua"/>
          <w:color w:val="000000"/>
        </w:rPr>
        <w:t>alpha-fetoprotein (</w:t>
      </w:r>
      <w:r w:rsidRPr="00AA579D">
        <w:rPr>
          <w:rFonts w:ascii="Book Antiqua" w:eastAsia="Book Antiqua" w:hAnsi="Book Antiqua" w:cs="Book Antiqua"/>
          <w:color w:val="000000"/>
        </w:rPr>
        <w:t>AFP</w:t>
      </w:r>
      <w:r w:rsidR="00873F9A"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was measured in plasma by ELISA kit (CKbio-15638; Shanghai, China).</w:t>
      </w:r>
    </w:p>
    <w:p w14:paraId="177677DE" w14:textId="77777777" w:rsidR="00E75E4C" w:rsidRPr="00AA579D" w:rsidRDefault="00E75E4C" w:rsidP="00AA579D">
      <w:pPr>
        <w:spacing w:line="360" w:lineRule="auto"/>
        <w:jc w:val="both"/>
        <w:rPr>
          <w:rFonts w:ascii="Book Antiqua" w:hAnsi="Book Antiqua"/>
        </w:rPr>
      </w:pPr>
    </w:p>
    <w:p w14:paraId="0C4C50D0"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Western blotting</w:t>
      </w:r>
    </w:p>
    <w:p w14:paraId="66C4FE2C" w14:textId="536BF214"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Liver tissues were snap-frozen in liquid nitrogen and stored at -80</w:t>
      </w:r>
      <w:r w:rsidR="0088500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°C for western blot analysis. About 150</w:t>
      </w:r>
      <w:r w:rsidR="0088500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mg of tissue was weighed and homogenized in 500</w:t>
      </w:r>
      <w:r w:rsidR="0088500E" w:rsidRPr="00AA579D">
        <w:rPr>
          <w:rFonts w:ascii="Book Antiqua" w:eastAsia="Book Antiqua" w:hAnsi="Book Antiqua" w:cs="Book Antiqua"/>
          <w:color w:val="000000"/>
        </w:rPr>
        <w:t xml:space="preserve"> </w:t>
      </w:r>
      <w:proofErr w:type="spellStart"/>
      <w:r w:rsidR="0088500E" w:rsidRPr="00AA579D">
        <w:rPr>
          <w:rFonts w:ascii="Book Antiqua" w:eastAsia="Book Antiqua" w:hAnsi="Book Antiqua" w:cs="Book Antiqua"/>
          <w:color w:val="000000"/>
        </w:rPr>
        <w:t>μL</w:t>
      </w:r>
      <w:proofErr w:type="spellEnd"/>
      <w:r w:rsidRPr="00AA579D">
        <w:rPr>
          <w:rFonts w:ascii="Book Antiqua" w:eastAsia="Book Antiqua" w:hAnsi="Book Antiqua" w:cs="Book Antiqua"/>
          <w:color w:val="000000"/>
        </w:rPr>
        <w:t xml:space="preserve"> ice-cold RIPA buffer (G-Biosciences, St. Louis, M</w:t>
      </w:r>
      <w:r w:rsidRPr="00C26ECA">
        <w:rPr>
          <w:rFonts w:ascii="Book Antiqua" w:eastAsia="Book Antiqua" w:hAnsi="Book Antiqua" w:cs="Book Antiqua"/>
          <w:caps/>
          <w:color w:val="000000"/>
        </w:rPr>
        <w:t>i</w:t>
      </w:r>
      <w:r w:rsidRPr="00AA579D">
        <w:rPr>
          <w:rFonts w:ascii="Book Antiqua" w:eastAsia="Book Antiqua" w:hAnsi="Book Antiqua" w:cs="Book Antiqua"/>
          <w:color w:val="000000"/>
        </w:rPr>
        <w:t>, U</w:t>
      </w:r>
      <w:r w:rsidR="003411CE" w:rsidRPr="00AA579D">
        <w:rPr>
          <w:rFonts w:ascii="Book Antiqua" w:eastAsia="Book Antiqua" w:hAnsi="Book Antiqua" w:cs="Book Antiqua"/>
          <w:color w:val="000000"/>
        </w:rPr>
        <w:t>nited States</w:t>
      </w:r>
      <w:r w:rsidRPr="00AA579D">
        <w:rPr>
          <w:rFonts w:ascii="Book Antiqua" w:eastAsia="Book Antiqua" w:hAnsi="Book Antiqua" w:cs="Book Antiqua"/>
          <w:color w:val="000000"/>
        </w:rPr>
        <w:t xml:space="preserve">) with protease inhibitor cocktail (P8340, Sigma-Aldrich, St. Louis, Missouri, </w:t>
      </w:r>
      <w:r w:rsidR="003411CE"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and 10% protein methyl sulfonyl fluoride (in ethanol). Tissue homogenate was centrifuged at 14000</w:t>
      </w:r>
      <w:r w:rsidR="0088500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g for 10 min at 4</w:t>
      </w:r>
      <w:r w:rsidR="0088500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°C and supernatant was collected. The protein content of the individual sample was estimated by Bradford assay using the Pierce </w:t>
      </w:r>
      <w:proofErr w:type="spellStart"/>
      <w:r w:rsidRPr="00AA579D">
        <w:rPr>
          <w:rFonts w:ascii="Book Antiqua" w:eastAsia="Book Antiqua" w:hAnsi="Book Antiqua" w:cs="Book Antiqua"/>
          <w:color w:val="000000"/>
        </w:rPr>
        <w:t>coomassie</w:t>
      </w:r>
      <w:proofErr w:type="spellEnd"/>
      <w:r w:rsidRPr="00AA579D">
        <w:rPr>
          <w:rFonts w:ascii="Book Antiqua" w:eastAsia="Book Antiqua" w:hAnsi="Book Antiqua" w:cs="Book Antiqua"/>
          <w:color w:val="000000"/>
        </w:rPr>
        <w:t xml:space="preserve"> protein assay kit (23200, Thermo Fisher Scientific, Rockford, Illinois, </w:t>
      </w:r>
      <w:r w:rsidR="003411CE"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About 30</w:t>
      </w:r>
      <w:r w:rsidR="0088500E" w:rsidRPr="00AA579D">
        <w:rPr>
          <w:rFonts w:ascii="Book Antiqua" w:eastAsia="Book Antiqua" w:hAnsi="Book Antiqua" w:cs="Book Antiqua"/>
          <w:color w:val="000000"/>
        </w:rPr>
        <w:t xml:space="preserve"> </w:t>
      </w:r>
      <w:proofErr w:type="spellStart"/>
      <w:r w:rsidR="0088500E" w:rsidRPr="00AA579D">
        <w:rPr>
          <w:rFonts w:ascii="Book Antiqua" w:eastAsia="Book Antiqua" w:hAnsi="Book Antiqua" w:cs="Book Antiqua"/>
          <w:color w:val="000000"/>
        </w:rPr>
        <w:t>μg</w:t>
      </w:r>
      <w:proofErr w:type="spellEnd"/>
      <w:r w:rsidRPr="00AA579D">
        <w:rPr>
          <w:rFonts w:ascii="Book Antiqua" w:eastAsia="Book Antiqua" w:hAnsi="Book Antiqua" w:cs="Book Antiqua"/>
          <w:color w:val="000000"/>
        </w:rPr>
        <w:t xml:space="preserve"> of total protein of individual sample was diluted in SDS sample buffer and were resolved using SDS-polyacrylamide gel electrophoresis and blotted onto a nitrocellulose membrane (S045A330R, </w:t>
      </w:r>
      <w:proofErr w:type="spellStart"/>
      <w:r w:rsidRPr="00AA579D">
        <w:rPr>
          <w:rFonts w:ascii="Book Antiqua" w:eastAsia="Book Antiqua" w:hAnsi="Book Antiqua" w:cs="Book Antiqua"/>
          <w:color w:val="000000"/>
        </w:rPr>
        <w:t>Advantec</w:t>
      </w:r>
      <w:proofErr w:type="spellEnd"/>
      <w:r w:rsidRPr="00AA579D">
        <w:rPr>
          <w:rFonts w:ascii="Book Antiqua" w:eastAsia="Book Antiqua" w:hAnsi="Book Antiqua" w:cs="Book Antiqua"/>
          <w:color w:val="000000"/>
        </w:rPr>
        <w:t xml:space="preserve">, Tokyo, Japan). Then the membranes were blocked for non-specific binding with 5% non-fat dry milk (GRM1254; </w:t>
      </w:r>
      <w:proofErr w:type="spellStart"/>
      <w:r w:rsidRPr="00AA579D">
        <w:rPr>
          <w:rFonts w:ascii="Book Antiqua" w:eastAsia="Book Antiqua" w:hAnsi="Book Antiqua" w:cs="Book Antiqua"/>
          <w:color w:val="000000"/>
        </w:rPr>
        <w:t>Himedia</w:t>
      </w:r>
      <w:proofErr w:type="spellEnd"/>
      <w:r w:rsidRPr="00AA579D">
        <w:rPr>
          <w:rFonts w:ascii="Book Antiqua" w:eastAsia="Book Antiqua" w:hAnsi="Book Antiqua" w:cs="Book Antiqua"/>
          <w:color w:val="000000"/>
        </w:rPr>
        <w:t>, Mumbai, India) in Tris-buffered saline containing 0.01% Tween 20 (TBST) for 1 h at room temperature, followed by overnight incubation with primary antibody at 4</w:t>
      </w:r>
      <w:r w:rsidR="00574295"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°C. The primary antibodies used were rabbit polyclonal anti-ZO1 (1:1000, 61-7300; Thermo Fisher, Rockford, I</w:t>
      </w:r>
      <w:r w:rsidR="00830747">
        <w:rPr>
          <w:rFonts w:ascii="Book Antiqua" w:eastAsia="Book Antiqua" w:hAnsi="Book Antiqua" w:cs="Book Antiqua"/>
          <w:color w:val="000000"/>
        </w:rPr>
        <w:t>L</w:t>
      </w:r>
      <w:r w:rsidRPr="00AA579D">
        <w:rPr>
          <w:rFonts w:ascii="Book Antiqua" w:eastAsia="Book Antiqua" w:hAnsi="Book Antiqua" w:cs="Book Antiqua"/>
          <w:color w:val="000000"/>
        </w:rPr>
        <w:t>, U</w:t>
      </w:r>
      <w:r w:rsidR="00574295" w:rsidRPr="00AA579D">
        <w:rPr>
          <w:rFonts w:ascii="Book Antiqua" w:eastAsia="Book Antiqua" w:hAnsi="Book Antiqua" w:cs="Book Antiqua"/>
          <w:color w:val="000000"/>
        </w:rPr>
        <w:t>nited States</w:t>
      </w:r>
      <w:r w:rsidRPr="00AA579D">
        <w:rPr>
          <w:rFonts w:ascii="Book Antiqua" w:eastAsia="Book Antiqua" w:hAnsi="Book Antiqua" w:cs="Book Antiqua"/>
          <w:color w:val="000000"/>
        </w:rPr>
        <w:t>), rabbit polyclonal anti-ZONAB (1:500, 40-2800; Thermo Fisher, Rockford, I</w:t>
      </w:r>
      <w:r w:rsidR="000732AB">
        <w:rPr>
          <w:rFonts w:ascii="Book Antiqua" w:eastAsia="Book Antiqua" w:hAnsi="Book Antiqua" w:cs="Book Antiqua"/>
          <w:color w:val="000000"/>
        </w:rPr>
        <w:t>L</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mouse monoclonal anti-</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(1:1000, sc-133256; Santa Cruz, Dallas, </w:t>
      </w:r>
      <w:r w:rsidRPr="00AA579D">
        <w:rPr>
          <w:rFonts w:ascii="Book Antiqua" w:eastAsia="Book Antiqua" w:hAnsi="Book Antiqua" w:cs="Book Antiqua"/>
          <w:color w:val="000000"/>
        </w:rPr>
        <w:lastRenderedPageBreak/>
        <w:t>T</w:t>
      </w:r>
      <w:r w:rsidR="00C26ECA">
        <w:rPr>
          <w:rFonts w:ascii="Book Antiqua" w:eastAsia="Book Antiqua" w:hAnsi="Book Antiqua" w:cs="Book Antiqua"/>
          <w:color w:val="000000"/>
        </w:rPr>
        <w:t>X</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rabbit polyclonal anti-CDK4 (1:1000, A0366; </w:t>
      </w:r>
      <w:proofErr w:type="spellStart"/>
      <w:r w:rsidRPr="00AA579D">
        <w:rPr>
          <w:rFonts w:ascii="Book Antiqua" w:eastAsia="Book Antiqua" w:hAnsi="Book Antiqua" w:cs="Book Antiqua"/>
          <w:color w:val="000000"/>
        </w:rPr>
        <w:t>Abclonal</w:t>
      </w:r>
      <w:proofErr w:type="spellEnd"/>
      <w:r w:rsidRPr="00AA579D">
        <w:rPr>
          <w:rFonts w:ascii="Book Antiqua" w:eastAsia="Book Antiqua" w:hAnsi="Book Antiqua" w:cs="Book Antiqua"/>
          <w:color w:val="000000"/>
        </w:rPr>
        <w:t xml:space="preserve">, Woburn, Massachusetts,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rabbit polyclonal anti-CyclinD1 (1:1000, A2708; </w:t>
      </w:r>
      <w:proofErr w:type="spellStart"/>
      <w:r w:rsidRPr="00AA579D">
        <w:rPr>
          <w:rFonts w:ascii="Book Antiqua" w:eastAsia="Book Antiqua" w:hAnsi="Book Antiqua" w:cs="Book Antiqua"/>
          <w:color w:val="000000"/>
        </w:rPr>
        <w:t>Abclonal</w:t>
      </w:r>
      <w:proofErr w:type="spellEnd"/>
      <w:r w:rsidRPr="00AA579D">
        <w:rPr>
          <w:rFonts w:ascii="Book Antiqua" w:eastAsia="Book Antiqua" w:hAnsi="Book Antiqua" w:cs="Book Antiqua"/>
          <w:color w:val="000000"/>
        </w:rPr>
        <w:t>, Woburn, M</w:t>
      </w:r>
      <w:r w:rsidR="00A03DE2">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rabbit monoclonal anti-</w:t>
      </w:r>
      <w:r w:rsidR="00417BDC" w:rsidRPr="00AA579D">
        <w:rPr>
          <w:rFonts w:ascii="Book Antiqua" w:eastAsia="Book Antiqua" w:hAnsi="Book Antiqua" w:cs="Book Antiqua"/>
          <w:color w:val="000000"/>
        </w:rPr>
        <w:t>n</w:t>
      </w:r>
      <w:r w:rsidR="00417BDC" w:rsidRPr="00AA579D">
        <w:rPr>
          <w:rFonts w:ascii="Book Antiqua" w:hAnsi="Book Antiqua"/>
          <w:shd w:val="clear" w:color="auto" w:fill="FFFFFF"/>
        </w:rPr>
        <w:t>uclear factor of kappa light polypeptide gene enhancer in B-cells</w:t>
      </w:r>
      <w:r w:rsidR="00417BDC"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NF-</w:t>
      </w:r>
      <w:proofErr w:type="spellStart"/>
      <w:r w:rsidRPr="00AA579D">
        <w:rPr>
          <w:rFonts w:ascii="Book Antiqua" w:eastAsia="Book Antiqua" w:hAnsi="Book Antiqua" w:cs="Book Antiqua"/>
          <w:color w:val="000000"/>
        </w:rPr>
        <w:t>κB</w:t>
      </w:r>
      <w:proofErr w:type="spellEnd"/>
      <w:r w:rsidR="00417BDC" w:rsidRPr="00AA579D">
        <w:rPr>
          <w:rFonts w:ascii="Book Antiqua" w:eastAsia="Book Antiqua" w:hAnsi="Book Antiqua" w:cs="Book Antiqua"/>
          <w:color w:val="000000"/>
        </w:rPr>
        <w:t>)</w:t>
      </w:r>
      <w:r w:rsidRPr="00AA579D">
        <w:rPr>
          <w:rFonts w:ascii="Book Antiqua" w:eastAsia="Book Antiqua" w:hAnsi="Book Antiqua" w:cs="Book Antiqua"/>
          <w:color w:val="000000"/>
        </w:rPr>
        <w:t>p65 (1:1000, 8242S; CST, Danvers, M</w:t>
      </w:r>
      <w:r w:rsidR="006D7293">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rabbit polyclonal anti-</w:t>
      </w:r>
      <w:r w:rsidR="00072A4D" w:rsidRPr="00AA579D">
        <w:rPr>
          <w:rFonts w:ascii="Book Antiqua" w:hAnsi="Book Antiqua"/>
        </w:rPr>
        <w:t>tumor necrosis factor alpha</w:t>
      </w:r>
      <w:r w:rsidR="00072A4D"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TNF-α</w:t>
      </w:r>
      <w:r w:rsidR="00072A4D"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(1:1000, 2081R; BIOSS, Woburn, Massachusetts,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rabbit polyclonal anti-</w:t>
      </w:r>
      <w:r w:rsidR="00574295" w:rsidRPr="00AA579D">
        <w:rPr>
          <w:rFonts w:ascii="Book Antiqua" w:hAnsi="Book Antiqua"/>
        </w:rPr>
        <w:t>Interleukin 1 beta</w:t>
      </w:r>
      <w:r w:rsidR="00574295"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IL-1β</w:t>
      </w:r>
      <w:r w:rsidR="00574295"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(1:1000, A11370; </w:t>
      </w:r>
      <w:proofErr w:type="spellStart"/>
      <w:r w:rsidRPr="00AA579D">
        <w:rPr>
          <w:rFonts w:ascii="Book Antiqua" w:eastAsia="Book Antiqua" w:hAnsi="Book Antiqua" w:cs="Book Antiqua"/>
          <w:color w:val="000000"/>
        </w:rPr>
        <w:t>Abclonal</w:t>
      </w:r>
      <w:proofErr w:type="spellEnd"/>
      <w:r w:rsidRPr="00AA579D">
        <w:rPr>
          <w:rFonts w:ascii="Book Antiqua" w:eastAsia="Book Antiqua" w:hAnsi="Book Antiqua" w:cs="Book Antiqua"/>
          <w:color w:val="000000"/>
        </w:rPr>
        <w:t>, Woburn, M</w:t>
      </w:r>
      <w:r w:rsidR="00894395">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and mouse monoclonal anti-β-actin (1:1000, AC004; </w:t>
      </w:r>
      <w:proofErr w:type="spellStart"/>
      <w:r w:rsidRPr="00AA579D">
        <w:rPr>
          <w:rFonts w:ascii="Book Antiqua" w:eastAsia="Book Antiqua" w:hAnsi="Book Antiqua" w:cs="Book Antiqua"/>
          <w:color w:val="000000"/>
        </w:rPr>
        <w:t>Abclonal</w:t>
      </w:r>
      <w:proofErr w:type="spellEnd"/>
      <w:r w:rsidRPr="00AA579D">
        <w:rPr>
          <w:rFonts w:ascii="Book Antiqua" w:eastAsia="Book Antiqua" w:hAnsi="Book Antiqua" w:cs="Book Antiqua"/>
          <w:color w:val="000000"/>
        </w:rPr>
        <w:t>, Woburn, M</w:t>
      </w:r>
      <w:r w:rsidR="00572303">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After overnight incubation, membranes were washed with TBST three times and incubated with peroxidase-conjugated goat anti-rabbit (1:10000, 406401; </w:t>
      </w:r>
      <w:proofErr w:type="spellStart"/>
      <w:r w:rsidRPr="00AA579D">
        <w:rPr>
          <w:rFonts w:ascii="Book Antiqua" w:eastAsia="Book Antiqua" w:hAnsi="Book Antiqua" w:cs="Book Antiqua"/>
          <w:color w:val="000000"/>
        </w:rPr>
        <w:t>BioLegend</w:t>
      </w:r>
      <w:proofErr w:type="spellEnd"/>
      <w:r w:rsidRPr="00AA579D">
        <w:rPr>
          <w:rFonts w:ascii="Book Antiqua" w:eastAsia="Book Antiqua" w:hAnsi="Book Antiqua" w:cs="Book Antiqua"/>
          <w:color w:val="000000"/>
        </w:rPr>
        <w:t>, San Diego, C</w:t>
      </w:r>
      <w:r w:rsidR="00D52544">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or goat anti-mouse (1:10000, 405306; </w:t>
      </w:r>
      <w:proofErr w:type="spellStart"/>
      <w:r w:rsidRPr="00AA579D">
        <w:rPr>
          <w:rFonts w:ascii="Book Antiqua" w:eastAsia="Book Antiqua" w:hAnsi="Book Antiqua" w:cs="Book Antiqua"/>
          <w:color w:val="000000"/>
        </w:rPr>
        <w:t>BioLegend</w:t>
      </w:r>
      <w:proofErr w:type="spellEnd"/>
      <w:r w:rsidRPr="00AA579D">
        <w:rPr>
          <w:rFonts w:ascii="Book Antiqua" w:eastAsia="Book Antiqua" w:hAnsi="Book Antiqua" w:cs="Book Antiqua"/>
          <w:color w:val="000000"/>
        </w:rPr>
        <w:t xml:space="preserve">, San Diego, </w:t>
      </w:r>
      <w:r w:rsidR="00D52544" w:rsidRPr="00AA579D">
        <w:rPr>
          <w:rFonts w:ascii="Book Antiqua" w:eastAsia="Book Antiqua" w:hAnsi="Book Antiqua" w:cs="Book Antiqua"/>
          <w:color w:val="000000"/>
        </w:rPr>
        <w:t>C</w:t>
      </w:r>
      <w:r w:rsidR="00D52544">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for 1 h at room temperature and the bands were visualized using an enhanced chemiluminescent substrate (34087; West </w:t>
      </w:r>
      <w:proofErr w:type="spellStart"/>
      <w:r w:rsidRPr="00AA579D">
        <w:rPr>
          <w:rFonts w:ascii="Book Antiqua" w:eastAsia="Book Antiqua" w:hAnsi="Book Antiqua" w:cs="Book Antiqua"/>
          <w:color w:val="000000"/>
        </w:rPr>
        <w:t>pico</w:t>
      </w:r>
      <w:proofErr w:type="spellEnd"/>
      <w:r w:rsidRPr="00AA579D">
        <w:rPr>
          <w:rFonts w:ascii="Book Antiqua" w:eastAsia="Book Antiqua" w:hAnsi="Book Antiqua" w:cs="Book Antiqua"/>
          <w:color w:val="000000"/>
        </w:rPr>
        <w:t xml:space="preserve"> detection kit, Thermo Scientific, Rockford, I</w:t>
      </w:r>
      <w:r w:rsidR="00D52544">
        <w:rPr>
          <w:rFonts w:ascii="Book Antiqua" w:eastAsia="Book Antiqua" w:hAnsi="Book Antiqua" w:cs="Book Antiqua"/>
          <w:color w:val="000000"/>
        </w:rPr>
        <w:t>L</w:t>
      </w:r>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in </w:t>
      </w:r>
      <w:proofErr w:type="spellStart"/>
      <w:r w:rsidRPr="00AA579D">
        <w:rPr>
          <w:rFonts w:ascii="Book Antiqua" w:eastAsia="Book Antiqua" w:hAnsi="Book Antiqua" w:cs="Book Antiqua"/>
          <w:color w:val="000000"/>
        </w:rPr>
        <w:t>Chemidoc</w:t>
      </w:r>
      <w:proofErr w:type="spellEnd"/>
      <w:r w:rsidRPr="00AA579D">
        <w:rPr>
          <w:rFonts w:ascii="Book Antiqua" w:eastAsia="Book Antiqua" w:hAnsi="Book Antiqua" w:cs="Book Antiqua"/>
          <w:color w:val="000000"/>
        </w:rPr>
        <w:t xml:space="preserve"> system (</w:t>
      </w:r>
      <w:proofErr w:type="spellStart"/>
      <w:r w:rsidRPr="00AA579D">
        <w:rPr>
          <w:rFonts w:ascii="Book Antiqua" w:eastAsia="Book Antiqua" w:hAnsi="Book Antiqua" w:cs="Book Antiqua"/>
          <w:color w:val="000000"/>
        </w:rPr>
        <w:t>Bio-rad</w:t>
      </w:r>
      <w:proofErr w:type="spellEnd"/>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Protein bands were quantified using Image Lab software (</w:t>
      </w:r>
      <w:proofErr w:type="spellStart"/>
      <w:r w:rsidRPr="00AA579D">
        <w:rPr>
          <w:rFonts w:ascii="Book Antiqua" w:eastAsia="Book Antiqua" w:hAnsi="Book Antiqua" w:cs="Book Antiqua"/>
          <w:color w:val="000000"/>
        </w:rPr>
        <w:t>Bio-rad</w:t>
      </w:r>
      <w:proofErr w:type="spellEnd"/>
      <w:r w:rsidRPr="00AA579D">
        <w:rPr>
          <w:rFonts w:ascii="Book Antiqua" w:eastAsia="Book Antiqua" w:hAnsi="Book Antiqua" w:cs="Book Antiqua"/>
          <w:color w:val="000000"/>
        </w:rPr>
        <w:t xml:space="preserve">, </w:t>
      </w:r>
      <w:r w:rsidR="00574295"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w:t>
      </w:r>
    </w:p>
    <w:p w14:paraId="793C5B3E" w14:textId="77777777" w:rsidR="00E75E4C" w:rsidRPr="00AA579D" w:rsidRDefault="00E75E4C" w:rsidP="00AA579D">
      <w:pPr>
        <w:spacing w:line="360" w:lineRule="auto"/>
        <w:jc w:val="both"/>
        <w:rPr>
          <w:rFonts w:ascii="Book Antiqua" w:hAnsi="Book Antiqua"/>
        </w:rPr>
      </w:pPr>
    </w:p>
    <w:p w14:paraId="2E57CA2F"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Immunohistochemistry</w:t>
      </w:r>
    </w:p>
    <w:p w14:paraId="78F42BA3" w14:textId="49AD553A"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3-5</w:t>
      </w:r>
      <w:r w:rsidR="00A34AB1" w:rsidRPr="00AA579D">
        <w:rPr>
          <w:rFonts w:ascii="Book Antiqua" w:eastAsia="Book Antiqua" w:hAnsi="Book Antiqua" w:cs="Book Antiqua"/>
          <w:color w:val="000000"/>
        </w:rPr>
        <w:t xml:space="preserve"> </w:t>
      </w:r>
      <w:proofErr w:type="spellStart"/>
      <w:r w:rsidR="00A34AB1" w:rsidRPr="00AA579D">
        <w:rPr>
          <w:rFonts w:ascii="Book Antiqua" w:eastAsia="Book Antiqua" w:hAnsi="Book Antiqua" w:cs="Book Antiqua"/>
          <w:color w:val="000000"/>
        </w:rPr>
        <w:t>μm</w:t>
      </w:r>
      <w:proofErr w:type="spellEnd"/>
      <w:r w:rsidRPr="00AA579D">
        <w:rPr>
          <w:rFonts w:ascii="Book Antiqua" w:eastAsia="Book Antiqua" w:hAnsi="Book Antiqua" w:cs="Book Antiqua"/>
          <w:color w:val="000000"/>
        </w:rPr>
        <w:t xml:space="preserve"> thick sections were cut using an automated microtome (Leica Biosystems) and mounted on a silane coated slide. After deparaffinization, slides were immersed in xylene and rehydrated in different graded ethanol followed by 3% H</w:t>
      </w:r>
      <w:r w:rsidRPr="00AA579D">
        <w:rPr>
          <w:rFonts w:ascii="Book Antiqua" w:eastAsia="Book Antiqua" w:hAnsi="Book Antiqua" w:cs="Book Antiqua"/>
          <w:color w:val="000000"/>
          <w:vertAlign w:val="subscript"/>
        </w:rPr>
        <w:t>2</w:t>
      </w:r>
      <w:r w:rsidRPr="00AA579D">
        <w:rPr>
          <w:rFonts w:ascii="Book Antiqua" w:eastAsia="Book Antiqua" w:hAnsi="Book Antiqua" w:cs="Book Antiqua"/>
          <w:color w:val="000000"/>
        </w:rPr>
        <w:t>O</w:t>
      </w:r>
      <w:r w:rsidRPr="00AA579D">
        <w:rPr>
          <w:rFonts w:ascii="Book Antiqua" w:eastAsia="Book Antiqua" w:hAnsi="Book Antiqua" w:cs="Book Antiqua"/>
          <w:color w:val="000000"/>
          <w:vertAlign w:val="subscript"/>
        </w:rPr>
        <w:t>2</w:t>
      </w:r>
      <w:r w:rsidRPr="00AA579D">
        <w:rPr>
          <w:rFonts w:ascii="Book Antiqua" w:eastAsia="Book Antiqua" w:hAnsi="Book Antiqua" w:cs="Book Antiqua"/>
          <w:color w:val="000000"/>
        </w:rPr>
        <w:t xml:space="preserve"> in methanol for 15 min to quench the endogenous peroxidase activity. Then the sections were rinsed with PBS, and antigen retrieval was performed using citrate buffer (</w:t>
      </w:r>
      <w:r w:rsidR="00364F83" w:rsidRPr="00AA579D">
        <w:rPr>
          <w:rFonts w:ascii="Book Antiqua" w:eastAsia="Book Antiqua" w:hAnsi="Book Antiqua" w:cs="Book Antiqua"/>
          <w:color w:val="000000"/>
        </w:rPr>
        <w:t>P</w:t>
      </w:r>
      <w:r w:rsidRPr="00AA579D">
        <w:rPr>
          <w:rFonts w:ascii="Book Antiqua" w:eastAsia="Book Antiqua" w:hAnsi="Book Antiqua" w:cs="Book Antiqua"/>
          <w:color w:val="000000"/>
        </w:rPr>
        <w:t>H</w:t>
      </w:r>
      <w:r w:rsidR="00364F83"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364F83"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6.0) in the decloaking system at 110</w:t>
      </w:r>
      <w:r w:rsidR="004975A9"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°C for 10 min. After blocking, the sections were incubated with primary antibody overnight at 4</w:t>
      </w:r>
      <w:r w:rsidR="004975A9"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°C. Primary antibodies used were rabbit polyclonal anti-glypican-3 (1:100, A13988; </w:t>
      </w:r>
      <w:proofErr w:type="spellStart"/>
      <w:r w:rsidRPr="00AA579D">
        <w:rPr>
          <w:rFonts w:ascii="Book Antiqua" w:eastAsia="Book Antiqua" w:hAnsi="Book Antiqua" w:cs="Book Antiqua"/>
          <w:color w:val="000000"/>
        </w:rPr>
        <w:t>Abclonal</w:t>
      </w:r>
      <w:proofErr w:type="spellEnd"/>
      <w:r w:rsidRPr="00AA579D">
        <w:rPr>
          <w:rFonts w:ascii="Book Antiqua" w:eastAsia="Book Antiqua" w:hAnsi="Book Antiqua" w:cs="Book Antiqua"/>
          <w:color w:val="000000"/>
        </w:rPr>
        <w:t>, Woburn, M</w:t>
      </w:r>
      <w:r w:rsidR="005D21A1">
        <w:rPr>
          <w:rFonts w:ascii="Book Antiqua" w:eastAsia="Book Antiqua" w:hAnsi="Book Antiqua" w:cs="Book Antiqua"/>
          <w:color w:val="000000"/>
        </w:rPr>
        <w:t>A</w:t>
      </w:r>
      <w:r w:rsidRPr="00AA579D">
        <w:rPr>
          <w:rFonts w:ascii="Book Antiqua" w:eastAsia="Book Antiqua" w:hAnsi="Book Antiqua" w:cs="Book Antiqua"/>
          <w:color w:val="000000"/>
        </w:rPr>
        <w:t>, U</w:t>
      </w:r>
      <w:r w:rsidR="004975A9" w:rsidRPr="00AA579D">
        <w:rPr>
          <w:rFonts w:ascii="Book Antiqua" w:eastAsia="Book Antiqua" w:hAnsi="Book Antiqua" w:cs="Book Antiqua"/>
          <w:color w:val="000000"/>
        </w:rPr>
        <w:t>nited States</w:t>
      </w:r>
      <w:r w:rsidRPr="00AA579D">
        <w:rPr>
          <w:rFonts w:ascii="Book Antiqua" w:eastAsia="Book Antiqua" w:hAnsi="Book Antiqua" w:cs="Book Antiqua"/>
          <w:color w:val="000000"/>
        </w:rPr>
        <w:t xml:space="preserve">), rabbit polyclonal anti-PCNA (1:100, A0264; </w:t>
      </w:r>
      <w:proofErr w:type="spellStart"/>
      <w:r w:rsidRPr="00AA579D">
        <w:rPr>
          <w:rFonts w:ascii="Book Antiqua" w:eastAsia="Book Antiqua" w:hAnsi="Book Antiqua" w:cs="Book Antiqua"/>
          <w:color w:val="000000"/>
        </w:rPr>
        <w:t>Abclonal</w:t>
      </w:r>
      <w:proofErr w:type="spellEnd"/>
      <w:r w:rsidRPr="00AA579D">
        <w:rPr>
          <w:rFonts w:ascii="Book Antiqua" w:eastAsia="Book Antiqua" w:hAnsi="Book Antiqua" w:cs="Book Antiqua"/>
          <w:color w:val="000000"/>
        </w:rPr>
        <w:t>, Woburn, M</w:t>
      </w:r>
      <w:r w:rsidR="005D21A1">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4975A9"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and rabbit polyclonal anti-</w:t>
      </w:r>
      <w:r w:rsidR="00EB48B8" w:rsidRPr="00AA579D">
        <w:rPr>
          <w:rFonts w:ascii="Book Antiqua" w:eastAsia="Book Antiqua" w:hAnsi="Book Antiqua" w:cs="Book Antiqua"/>
          <w:color w:val="000000"/>
        </w:rPr>
        <w:t>4-Hydroxynonenal (4HNE)</w:t>
      </w:r>
      <w:r w:rsidRPr="00AA579D">
        <w:rPr>
          <w:rFonts w:ascii="Book Antiqua" w:eastAsia="Book Antiqua" w:hAnsi="Book Antiqua" w:cs="Book Antiqua"/>
          <w:color w:val="000000"/>
        </w:rPr>
        <w:t xml:space="preserve"> (1:100, bs-6313R; </w:t>
      </w:r>
      <w:proofErr w:type="spellStart"/>
      <w:r w:rsidRPr="00AA579D">
        <w:rPr>
          <w:rFonts w:ascii="Book Antiqua" w:eastAsia="Book Antiqua" w:hAnsi="Book Antiqua" w:cs="Book Antiqua"/>
          <w:color w:val="000000"/>
        </w:rPr>
        <w:t>Bioss</w:t>
      </w:r>
      <w:proofErr w:type="spellEnd"/>
      <w:r w:rsidRPr="00AA579D">
        <w:rPr>
          <w:rFonts w:ascii="Book Antiqua" w:eastAsia="Book Antiqua" w:hAnsi="Book Antiqua" w:cs="Book Antiqua"/>
          <w:color w:val="000000"/>
        </w:rPr>
        <w:t xml:space="preserve">, Woburn, Massachusetts, </w:t>
      </w:r>
      <w:r w:rsidR="004975A9"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After washing with PBS, sections were incubated with universal anti-mouse/rabbit Ig (MP-7500; Vector lab, Burlingame, </w:t>
      </w:r>
      <w:r w:rsidR="005D21A1" w:rsidRPr="00AA579D">
        <w:rPr>
          <w:rFonts w:ascii="Book Antiqua" w:eastAsia="Book Antiqua" w:hAnsi="Book Antiqua" w:cs="Book Antiqua"/>
          <w:color w:val="000000"/>
        </w:rPr>
        <w:t>C</w:t>
      </w:r>
      <w:r w:rsidR="005D21A1">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4975A9"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for 30 min at room </w:t>
      </w:r>
      <w:r w:rsidRPr="00AA579D">
        <w:rPr>
          <w:rFonts w:ascii="Book Antiqua" w:eastAsia="Book Antiqua" w:hAnsi="Book Antiqua" w:cs="Book Antiqua"/>
          <w:color w:val="000000"/>
        </w:rPr>
        <w:lastRenderedPageBreak/>
        <w:t xml:space="preserve">temperature and immunostaining was performed with </w:t>
      </w:r>
      <w:proofErr w:type="spellStart"/>
      <w:r w:rsidRPr="00AA579D">
        <w:rPr>
          <w:rFonts w:ascii="Book Antiqua" w:eastAsia="Book Antiqua" w:hAnsi="Book Antiqua" w:cs="Book Antiqua"/>
          <w:color w:val="000000"/>
        </w:rPr>
        <w:t>ImmPACT</w:t>
      </w:r>
      <w:proofErr w:type="spellEnd"/>
      <w:r w:rsidRPr="00AA579D">
        <w:rPr>
          <w:rFonts w:ascii="Book Antiqua" w:eastAsia="Book Antiqua" w:hAnsi="Book Antiqua" w:cs="Book Antiqua"/>
          <w:color w:val="000000"/>
        </w:rPr>
        <w:t xml:space="preserve"> DAB kit (SK4105; Vector lab, Burlingame, </w:t>
      </w:r>
      <w:r w:rsidR="005D21A1" w:rsidRPr="00AA579D">
        <w:rPr>
          <w:rFonts w:ascii="Book Antiqua" w:eastAsia="Book Antiqua" w:hAnsi="Book Antiqua" w:cs="Book Antiqua"/>
          <w:color w:val="000000"/>
        </w:rPr>
        <w:t>C</w:t>
      </w:r>
      <w:r w:rsidR="005D21A1">
        <w:rPr>
          <w:rFonts w:ascii="Book Antiqua" w:eastAsia="Book Antiqua" w:hAnsi="Book Antiqua" w:cs="Book Antiqua"/>
          <w:color w:val="000000"/>
        </w:rPr>
        <w:t>A</w:t>
      </w:r>
      <w:r w:rsidRPr="00AA579D">
        <w:rPr>
          <w:rFonts w:ascii="Book Antiqua" w:eastAsia="Book Antiqua" w:hAnsi="Book Antiqua" w:cs="Book Antiqua"/>
          <w:color w:val="000000"/>
        </w:rPr>
        <w:t xml:space="preserve">, </w:t>
      </w:r>
      <w:r w:rsidR="004975A9"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and counterstained with hematoxylin. After mounting with </w:t>
      </w:r>
      <w:proofErr w:type="spellStart"/>
      <w:r w:rsidRPr="00AA579D">
        <w:rPr>
          <w:rFonts w:ascii="Book Antiqua" w:eastAsia="Book Antiqua" w:hAnsi="Book Antiqua" w:cs="Book Antiqua"/>
          <w:color w:val="000000"/>
        </w:rPr>
        <w:t>Histamount</w:t>
      </w:r>
      <w:proofErr w:type="spellEnd"/>
      <w:r w:rsidRPr="00AA579D">
        <w:rPr>
          <w:rFonts w:ascii="Book Antiqua" w:eastAsia="Book Antiqua" w:hAnsi="Book Antiqua" w:cs="Book Antiqua"/>
          <w:color w:val="000000"/>
        </w:rPr>
        <w:t xml:space="preserve"> solution, sectioned were examined under EVOS </w:t>
      </w:r>
      <w:proofErr w:type="spellStart"/>
      <w:r w:rsidRPr="00AA579D">
        <w:rPr>
          <w:rFonts w:ascii="Book Antiqua" w:eastAsia="Book Antiqua" w:hAnsi="Book Antiqua" w:cs="Book Antiqua"/>
          <w:color w:val="000000"/>
        </w:rPr>
        <w:t>FLc</w:t>
      </w:r>
      <w:proofErr w:type="spellEnd"/>
      <w:r w:rsidRPr="00AA579D">
        <w:rPr>
          <w:rFonts w:ascii="Book Antiqua" w:eastAsia="Book Antiqua" w:hAnsi="Book Antiqua" w:cs="Book Antiqua"/>
          <w:color w:val="000000"/>
        </w:rPr>
        <w:t xml:space="preserve"> imaging system (Life </w:t>
      </w:r>
      <w:proofErr w:type="spellStart"/>
      <w:r w:rsidRPr="00AA579D">
        <w:rPr>
          <w:rFonts w:ascii="Book Antiqua" w:eastAsia="Book Antiqua" w:hAnsi="Book Antiqua" w:cs="Book Antiqua"/>
          <w:color w:val="000000"/>
        </w:rPr>
        <w:t>Techonologies</w:t>
      </w:r>
      <w:proofErr w:type="spellEnd"/>
      <w:r w:rsidRPr="00AA579D">
        <w:rPr>
          <w:rFonts w:ascii="Book Antiqua" w:eastAsia="Book Antiqua" w:hAnsi="Book Antiqua" w:cs="Book Antiqua"/>
          <w:color w:val="000000"/>
        </w:rPr>
        <w:t xml:space="preserve">, </w:t>
      </w:r>
      <w:r w:rsidR="004975A9"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w:t>
      </w:r>
    </w:p>
    <w:p w14:paraId="62C2297E" w14:textId="77777777" w:rsidR="00E75E4C" w:rsidRPr="00AA579D" w:rsidRDefault="00E75E4C" w:rsidP="00AA579D">
      <w:pPr>
        <w:spacing w:line="360" w:lineRule="auto"/>
        <w:jc w:val="both"/>
        <w:rPr>
          <w:rFonts w:ascii="Book Antiqua" w:hAnsi="Book Antiqua"/>
        </w:rPr>
      </w:pPr>
    </w:p>
    <w:p w14:paraId="4A3AFFC1"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Molecular docking analysis</w:t>
      </w:r>
    </w:p>
    <w:p w14:paraId="54726C8C" w14:textId="048DC5E2"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 xml:space="preserve">Molecular docking using </w:t>
      </w:r>
      <w:proofErr w:type="spellStart"/>
      <w:r w:rsidRPr="00AA579D">
        <w:rPr>
          <w:rFonts w:ascii="Book Antiqua" w:eastAsia="Book Antiqua" w:hAnsi="Book Antiqua" w:cs="Book Antiqua"/>
          <w:color w:val="000000"/>
        </w:rPr>
        <w:t>Schodinger</w:t>
      </w:r>
      <w:proofErr w:type="spellEnd"/>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AutoDock</w:t>
      </w:r>
      <w:proofErr w:type="spellEnd"/>
      <w:r w:rsidRPr="00AA579D">
        <w:rPr>
          <w:rFonts w:ascii="Book Antiqua" w:eastAsia="Book Antiqua" w:hAnsi="Book Antiqua" w:cs="Book Antiqua"/>
          <w:color w:val="000000"/>
        </w:rPr>
        <w:t xml:space="preserve"> 4.0 software (</w:t>
      </w:r>
      <w:r w:rsidR="004975A9"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was performed to predict the binding affinity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with ZO-1,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and TNF-α. The X-ray crystal structure of ZO-1 </w:t>
      </w:r>
      <w:r w:rsidR="00F92BBA" w:rsidRPr="00AA579D">
        <w:rPr>
          <w:rFonts w:ascii="Book Antiqua" w:eastAsia="Book Antiqua" w:hAnsi="Book Antiqua" w:cs="Book Antiqua"/>
          <w:color w:val="000000"/>
        </w:rPr>
        <w:t>[</w:t>
      </w:r>
      <w:r w:rsidR="00F92BBA" w:rsidRPr="00AA579D">
        <w:rPr>
          <w:rFonts w:ascii="Book Antiqua" w:hAnsi="Book Antiqua" w:cs="Arial"/>
          <w:color w:val="000000" w:themeColor="text1"/>
          <w:shd w:val="clear" w:color="auto" w:fill="FFFFFF"/>
        </w:rPr>
        <w:t>Protein Data Bank archive</w:t>
      </w:r>
      <w:r w:rsidR="00F92BBA"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PDB</w:t>
      </w:r>
      <w:r w:rsidR="00F92BBA"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ID: 2RRM</w:t>
      </w:r>
      <w:r w:rsidR="00F92BBA" w:rsidRPr="00AA579D">
        <w:rPr>
          <w:rFonts w:ascii="Book Antiqua" w:eastAsia="Book Antiqua" w:hAnsi="Book Antiqua" w:cs="Book Antiqua"/>
          <w:color w:val="000000"/>
        </w:rPr>
        <w:t>]</w:t>
      </w:r>
      <w:r w:rsidRPr="00AA579D">
        <w:rPr>
          <w:rFonts w:ascii="Book Antiqua" w:eastAsia="Book Antiqua" w:hAnsi="Book Antiqua" w:cs="Book Antiqua"/>
          <w:color w:val="000000"/>
        </w:rPr>
        <w:t>,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(PDB ID: 1VKX), and TNF-α (PDB ID: 2TNF) were retrieved from RCSB protein data bank (</w:t>
      </w:r>
      <w:hyperlink r:id="rId7" w:history="1">
        <w:r w:rsidRPr="00AA579D">
          <w:rPr>
            <w:rFonts w:ascii="Book Antiqua" w:eastAsia="Book Antiqua" w:hAnsi="Book Antiqua" w:cs="Book Antiqua"/>
            <w:color w:val="000000"/>
            <w:u w:val="single" w:color="0000FF"/>
          </w:rPr>
          <w:t>http://www.rcsb.org</w:t>
        </w:r>
      </w:hyperlink>
      <w:r w:rsidRPr="00AA579D">
        <w:rPr>
          <w:rFonts w:ascii="Book Antiqua" w:eastAsia="Book Antiqua" w:hAnsi="Book Antiqua" w:cs="Book Antiqua"/>
          <w:color w:val="000000"/>
        </w:rPr>
        <w:t xml:space="preserve">). The proteins were prepared before molecular docking using </w:t>
      </w:r>
      <w:proofErr w:type="spellStart"/>
      <w:r w:rsidRPr="00AA579D">
        <w:rPr>
          <w:rFonts w:ascii="Book Antiqua" w:eastAsia="Book Antiqua" w:hAnsi="Book Antiqua" w:cs="Book Antiqua"/>
          <w:color w:val="000000"/>
        </w:rPr>
        <w:t>PyMol</w:t>
      </w:r>
      <w:proofErr w:type="spellEnd"/>
      <w:r w:rsidRPr="00AA579D">
        <w:rPr>
          <w:rFonts w:ascii="Book Antiqua" w:eastAsia="Book Antiqua" w:hAnsi="Book Antiqua" w:cs="Book Antiqua"/>
          <w:color w:val="000000"/>
        </w:rPr>
        <w:t xml:space="preserve"> software (Schrodinger LLC, Cambridge, </w:t>
      </w:r>
      <w:r w:rsidR="004975A9" w:rsidRPr="00AA579D">
        <w:rPr>
          <w:rFonts w:ascii="Book Antiqua" w:eastAsia="Book Antiqua" w:hAnsi="Book Antiqua" w:cs="Book Antiqua"/>
          <w:color w:val="000000"/>
        </w:rPr>
        <w:t>United States</w:t>
      </w:r>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(CID: 100017) 2D structure was retrieved from the </w:t>
      </w:r>
      <w:proofErr w:type="spellStart"/>
      <w:r w:rsidRPr="00AA579D">
        <w:rPr>
          <w:rFonts w:ascii="Book Antiqua" w:eastAsia="Book Antiqua" w:hAnsi="Book Antiqua" w:cs="Book Antiqua"/>
          <w:color w:val="000000"/>
        </w:rPr>
        <w:t>Pubchem</w:t>
      </w:r>
      <w:proofErr w:type="spellEnd"/>
      <w:r w:rsidRPr="00AA579D">
        <w:rPr>
          <w:rFonts w:ascii="Book Antiqua" w:eastAsia="Book Antiqua" w:hAnsi="Book Antiqua" w:cs="Book Antiqua"/>
          <w:color w:val="000000"/>
        </w:rPr>
        <w:t xml:space="preserve"> database (</w:t>
      </w:r>
      <w:hyperlink r:id="rId8" w:history="1">
        <w:r w:rsidRPr="00AA579D">
          <w:rPr>
            <w:rFonts w:ascii="Book Antiqua" w:eastAsia="Book Antiqua" w:hAnsi="Book Antiqua" w:cs="Book Antiqua"/>
            <w:color w:val="000000"/>
            <w:u w:val="single" w:color="0000FF"/>
          </w:rPr>
          <w:t>https://pubchem.ncbi.nlm.nih.gov/compound</w:t>
        </w:r>
      </w:hyperlink>
      <w:r w:rsidRPr="00AA579D">
        <w:rPr>
          <w:rFonts w:ascii="Book Antiqua" w:eastAsia="Book Antiqua" w:hAnsi="Book Antiqua" w:cs="Book Antiqua"/>
          <w:color w:val="000000"/>
        </w:rPr>
        <w:t>) in</w:t>
      </w:r>
      <w:r w:rsidR="004975A9" w:rsidRPr="00AA579D">
        <w:rPr>
          <w:rFonts w:ascii="Book Antiqua" w:eastAsia="Book Antiqua" w:hAnsi="Book Antiqua" w:cs="Book Antiqua"/>
          <w:color w:val="000000"/>
        </w:rPr>
        <w:t xml:space="preserve"> </w:t>
      </w:r>
      <w:bookmarkStart w:id="0" w:name="OLE_LINK1"/>
      <w:bookmarkStart w:id="1" w:name="OLE_LINK4"/>
      <w:r w:rsidRPr="00AA579D">
        <w:rPr>
          <w:rFonts w:ascii="Book Antiqua" w:eastAsia="Book Antiqua" w:hAnsi="Book Antiqua" w:cs="Book Antiqua"/>
          <w:color w:val="000000"/>
        </w:rPr>
        <w:t>SDF file format and then converted to .mol2 format using Open Babel software version 2.4.1.</w:t>
      </w:r>
      <w:bookmarkEnd w:id="0"/>
      <w:bookmarkEnd w:id="1"/>
      <w:r w:rsidRPr="00AA579D">
        <w:rPr>
          <w:rFonts w:ascii="Book Antiqua" w:eastAsia="Book Antiqua" w:hAnsi="Book Antiqua" w:cs="Book Antiqua"/>
          <w:color w:val="000000"/>
        </w:rPr>
        <w:t xml:space="preserve"> After the simulation, different docked conformations were obtained and conformation with the strongest binding affinity towards ligand binding cavity of ZO-1,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and TNF-α were selected as possible binding conformations and taken for further analysis. The final assessment of protein-ligand interaction was done and interpreted as Glide score (kcal/</w:t>
      </w:r>
      <w:proofErr w:type="spellStart"/>
      <w:r w:rsidRPr="00AA579D">
        <w:rPr>
          <w:rFonts w:ascii="Book Antiqua" w:eastAsia="Book Antiqua" w:hAnsi="Book Antiqua" w:cs="Book Antiqua"/>
          <w:color w:val="000000"/>
        </w:rPr>
        <w:t>mo</w:t>
      </w:r>
      <w:r w:rsidR="00E9725F" w:rsidRPr="00AA579D">
        <w:rPr>
          <w:rFonts w:ascii="Book Antiqua" w:eastAsia="Book Antiqua" w:hAnsi="Book Antiqua" w:cs="Book Antiqua"/>
          <w:color w:val="000000"/>
        </w:rPr>
        <w:t>L</w:t>
      </w:r>
      <w:proofErr w:type="spellEnd"/>
      <w:r w:rsidRPr="00AA579D">
        <w:rPr>
          <w:rFonts w:ascii="Book Antiqua" w:eastAsia="Book Antiqua" w:hAnsi="Book Antiqua" w:cs="Book Antiqua"/>
          <w:color w:val="000000"/>
        </w:rPr>
        <w:t>).</w:t>
      </w:r>
    </w:p>
    <w:p w14:paraId="27607EF9" w14:textId="77777777" w:rsidR="00E75E4C" w:rsidRPr="00AA579D" w:rsidRDefault="00E75E4C" w:rsidP="00AA579D">
      <w:pPr>
        <w:spacing w:line="360" w:lineRule="auto"/>
        <w:jc w:val="both"/>
        <w:rPr>
          <w:rFonts w:ascii="Book Antiqua" w:hAnsi="Book Antiqua"/>
        </w:rPr>
      </w:pPr>
    </w:p>
    <w:p w14:paraId="44BB241B"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Statistical analysis</w:t>
      </w:r>
    </w:p>
    <w:p w14:paraId="5A64F334" w14:textId="6FA7E141"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All the data are expressed as mean ± </w:t>
      </w:r>
      <w:r w:rsidR="00B82C84" w:rsidRPr="00AA579D">
        <w:rPr>
          <w:rFonts w:ascii="Book Antiqua" w:eastAsia="Book Antiqua" w:hAnsi="Book Antiqua" w:cs="Book Antiqua"/>
          <w:color w:val="000000"/>
        </w:rPr>
        <w:t>s</w:t>
      </w:r>
      <w:r w:rsidR="001F3A3E" w:rsidRPr="00AA579D">
        <w:rPr>
          <w:rFonts w:ascii="Book Antiqua" w:eastAsia="Book Antiqua" w:hAnsi="Book Antiqua" w:cs="Book Antiqua"/>
          <w:color w:val="000000"/>
        </w:rPr>
        <w:t xml:space="preserve">tandard </w:t>
      </w:r>
      <w:r w:rsidR="00B82C84" w:rsidRPr="00AA579D">
        <w:rPr>
          <w:rFonts w:ascii="Book Antiqua" w:eastAsia="Book Antiqua" w:hAnsi="Book Antiqua" w:cs="Book Antiqua"/>
          <w:color w:val="000000"/>
        </w:rPr>
        <w:t>e</w:t>
      </w:r>
      <w:r w:rsidR="001F3A3E" w:rsidRPr="00AA579D">
        <w:rPr>
          <w:rFonts w:ascii="Book Antiqua" w:eastAsia="Book Antiqua" w:hAnsi="Book Antiqua" w:cs="Book Antiqua"/>
          <w:color w:val="000000"/>
        </w:rPr>
        <w:t xml:space="preserve">rror of </w:t>
      </w:r>
      <w:r w:rsidR="00B82C84" w:rsidRPr="00AA579D">
        <w:rPr>
          <w:rFonts w:ascii="Book Antiqua" w:eastAsia="Book Antiqua" w:hAnsi="Book Antiqua" w:cs="Book Antiqua"/>
          <w:color w:val="000000"/>
        </w:rPr>
        <w:t>m</w:t>
      </w:r>
      <w:r w:rsidR="001F3A3E" w:rsidRPr="00AA579D">
        <w:rPr>
          <w:rFonts w:ascii="Book Antiqua" w:eastAsia="Book Antiqua" w:hAnsi="Book Antiqua" w:cs="Book Antiqua"/>
          <w:color w:val="000000"/>
        </w:rPr>
        <w:t xml:space="preserve">ean </w:t>
      </w:r>
      <w:r w:rsidRPr="00AA579D">
        <w:rPr>
          <w:rFonts w:ascii="Book Antiqua" w:eastAsia="Book Antiqua" w:hAnsi="Book Antiqua" w:cs="Book Antiqua"/>
          <w:color w:val="000000"/>
        </w:rPr>
        <w:t>(</w:t>
      </w:r>
      <w:r w:rsidR="001F3A3E" w:rsidRPr="00AA579D">
        <w:rPr>
          <w:rFonts w:ascii="Book Antiqua" w:eastAsia="Book Antiqua" w:hAnsi="Book Antiqua" w:cs="Book Antiqua"/>
          <w:color w:val="000000"/>
        </w:rPr>
        <w:t>SEM</w:t>
      </w:r>
      <w:r w:rsidRPr="00AA579D">
        <w:rPr>
          <w:rFonts w:ascii="Book Antiqua" w:eastAsia="Book Antiqua" w:hAnsi="Book Antiqua" w:cs="Book Antiqua"/>
          <w:color w:val="000000"/>
        </w:rPr>
        <w:t xml:space="preserve">). Results were analyzed using GraphPad Prism 6.0 software. The comparison between different groups was analyzed by one-way ANOVA followed by Tukey’s multiple comparison post-hoc test or by Kruskal-Wallis followed by Dunn’s multiple comparison post-hoc test. A </w:t>
      </w:r>
      <w:r w:rsidR="00B902EB" w:rsidRPr="00AA579D">
        <w:rPr>
          <w:rFonts w:ascii="Book Antiqua" w:eastAsia="Book Antiqua" w:hAnsi="Book Antiqua" w:cs="Book Antiqua"/>
          <w:i/>
          <w:iCs/>
          <w:color w:val="000000"/>
        </w:rPr>
        <w:t>P</w:t>
      </w:r>
      <w:r w:rsidRPr="00AA579D">
        <w:rPr>
          <w:rFonts w:ascii="Book Antiqua" w:eastAsia="Book Antiqua" w:hAnsi="Book Antiqua" w:cs="Book Antiqua"/>
          <w:color w:val="000000"/>
        </w:rPr>
        <w:t xml:space="preserve"> &lt; 0.05 was considered as statistical significance.</w:t>
      </w:r>
    </w:p>
    <w:p w14:paraId="6DD2F219" w14:textId="77777777" w:rsidR="00A77B3E" w:rsidRPr="00AA579D" w:rsidRDefault="00A77B3E" w:rsidP="00AA579D">
      <w:pPr>
        <w:spacing w:line="360" w:lineRule="auto"/>
        <w:jc w:val="both"/>
        <w:rPr>
          <w:rFonts w:ascii="Book Antiqua" w:hAnsi="Book Antiqua"/>
        </w:rPr>
      </w:pPr>
    </w:p>
    <w:p w14:paraId="509E8B9D"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aps/>
          <w:color w:val="000000"/>
          <w:u w:val="single"/>
        </w:rPr>
        <w:t>RESULTS</w:t>
      </w:r>
    </w:p>
    <w:p w14:paraId="6D5EDA7A"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lastRenderedPageBreak/>
        <w:t xml:space="preserve">Effect of </w:t>
      </w:r>
      <w:proofErr w:type="spellStart"/>
      <w:r w:rsidRPr="00AA579D">
        <w:rPr>
          <w:rFonts w:ascii="Book Antiqua" w:eastAsia="Book Antiqua" w:hAnsi="Book Antiqua" w:cs="Book Antiqua"/>
          <w:b/>
          <w:bCs/>
          <w:i/>
          <w:iCs/>
          <w:color w:val="000000"/>
        </w:rPr>
        <w:t>nimbolide</w:t>
      </w:r>
      <w:proofErr w:type="spellEnd"/>
      <w:r w:rsidRPr="00AA579D">
        <w:rPr>
          <w:rFonts w:ascii="Book Antiqua" w:eastAsia="Book Antiqua" w:hAnsi="Book Antiqua" w:cs="Book Antiqua"/>
          <w:b/>
          <w:bCs/>
          <w:i/>
          <w:iCs/>
          <w:color w:val="000000"/>
        </w:rPr>
        <w:t xml:space="preserve"> on body weight, liver weight and liver coefficient in DEN/NMOR induced HCC mice</w:t>
      </w:r>
    </w:p>
    <w:p w14:paraId="6AF06F5B" w14:textId="3BF3E163"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 xml:space="preserve">Experimental mice were treated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(Figure 1A) and the average weekly bodyweight of the naive and experimental mice was represented in Figure 1B. HCC induction in mice showed a decreased bodyweight throughout the experimental period compared to naive mice.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treatment to HCC mice showed a trend in increased body weight from 28</w:t>
      </w:r>
      <w:r w:rsidRPr="00AA579D">
        <w:rPr>
          <w:rFonts w:ascii="Book Antiqua" w:eastAsia="Book Antiqua" w:hAnsi="Book Antiqua" w:cs="Book Antiqua"/>
          <w:color w:val="000000"/>
          <w:vertAlign w:val="superscript"/>
        </w:rPr>
        <w:t>th</w:t>
      </w:r>
      <w:r w:rsidRPr="00AA579D">
        <w:rPr>
          <w:rFonts w:ascii="Book Antiqua" w:eastAsia="Book Antiqua" w:hAnsi="Book Antiqua" w:cs="Book Antiqua"/>
          <w:color w:val="000000"/>
        </w:rPr>
        <w:t xml:space="preserve"> to 32</w:t>
      </w:r>
      <w:r w:rsidRPr="00AA579D">
        <w:rPr>
          <w:rFonts w:ascii="Book Antiqua" w:eastAsia="Book Antiqua" w:hAnsi="Book Antiqua" w:cs="Book Antiqua"/>
          <w:color w:val="000000"/>
          <w:vertAlign w:val="superscript"/>
        </w:rPr>
        <w:t>nd</w:t>
      </w:r>
      <w:r w:rsidRPr="00AA579D">
        <w:rPr>
          <w:rFonts w:ascii="Book Antiqua" w:eastAsia="Book Antiqua" w:hAnsi="Book Antiqua" w:cs="Book Antiqua"/>
          <w:color w:val="000000"/>
        </w:rPr>
        <w:t xml:space="preserve"> week (</w:t>
      </w:r>
      <w:r w:rsidRPr="00AA579D">
        <w:rPr>
          <w:rFonts w:ascii="Book Antiqua" w:eastAsia="Book Antiqua" w:hAnsi="Book Antiqua" w:cs="Book Antiqua"/>
          <w:i/>
          <w:iCs/>
          <w:color w:val="000000"/>
        </w:rPr>
        <w:t>P</w:t>
      </w:r>
      <w:r w:rsidRPr="00AA579D">
        <w:rPr>
          <w:rFonts w:ascii="Book Antiqua" w:eastAsia="Book Antiqua" w:hAnsi="Book Antiqua" w:cs="Book Antiqua"/>
          <w:color w:val="000000"/>
        </w:rPr>
        <w:t xml:space="preserve"> = 0.6781) (Figure 1B). Furthermore, the liver/body weight ratio measured was higher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0.0001) in HCC mice compared to naïve mice and this may be due to the induction of tumors by DEN and NMOR. On the contrary,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to HCC mice showed reduced liver/body weight ratio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0.001) when compared to DEN/NMOR induced HCC mice, suggesting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possibly alleviated tumor burden (Figure 1C). Similar effects were seen in mice treated with doxorubicin in DEN/NMOR induced HCC mice (Figure 1C). Naïve mice treated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shows similar body weight and liver/body weight ratio when compared to the naïve mice alone group.</w:t>
      </w:r>
    </w:p>
    <w:p w14:paraId="161A5F05" w14:textId="77777777" w:rsidR="00E75E4C" w:rsidRPr="00AA579D" w:rsidRDefault="00E75E4C" w:rsidP="00AA579D">
      <w:pPr>
        <w:spacing w:line="360" w:lineRule="auto"/>
        <w:jc w:val="both"/>
        <w:rPr>
          <w:rFonts w:ascii="Book Antiqua" w:hAnsi="Book Antiqua"/>
        </w:rPr>
      </w:pPr>
    </w:p>
    <w:p w14:paraId="24ECEBC6" w14:textId="77777777"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b/>
          <w:bCs/>
          <w:i/>
          <w:iCs/>
          <w:color w:val="000000"/>
        </w:rPr>
        <w:t>Nimbolide</w:t>
      </w:r>
      <w:proofErr w:type="spellEnd"/>
      <w:r w:rsidRPr="00AA579D">
        <w:rPr>
          <w:rFonts w:ascii="Book Antiqua" w:eastAsia="Book Antiqua" w:hAnsi="Book Antiqua" w:cs="Book Antiqua"/>
          <w:b/>
          <w:bCs/>
          <w:i/>
          <w:iCs/>
          <w:color w:val="000000"/>
        </w:rPr>
        <w:t xml:space="preserve"> inhibits DEN/NMOR induced hepatocarcinogenesis</w:t>
      </w:r>
    </w:p>
    <w:p w14:paraId="301DCC32"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Macroscopically visible hepatic nodules were evident on the liver surface of HCC mice, whereas,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showed much lesser hepatic nodules (Figure 2A). Moreover, the maximum tumor diameter measured was higher in HCC mice and was reduced following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or doxorubicin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0.05) to HCC mice (Figure 2B). The calculated tumor burden was also higher in HCC mice.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or doxorubicin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0.05) to HCC mice showed reduced tumor burden compared to HCC mice alone group (Figure 2C). Also,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treatment to HCC mice inhibited tumor growth by 52.08% and 54.45%, respectively, with the reduction in mean tumor volume (</w:t>
      </w:r>
      <w:r w:rsidRPr="00AA579D">
        <w:rPr>
          <w:rFonts w:ascii="Book Antiqua" w:eastAsia="Book Antiqua" w:hAnsi="Book Antiqua" w:cs="Book Antiqua"/>
          <w:i/>
          <w:iCs/>
          <w:color w:val="000000"/>
        </w:rPr>
        <w:t>P</w:t>
      </w:r>
      <w:r w:rsidRPr="00AA579D">
        <w:rPr>
          <w:rFonts w:ascii="Book Antiqua" w:eastAsia="Book Antiqua" w:hAnsi="Book Antiqua" w:cs="Book Antiqua"/>
          <w:color w:val="000000"/>
        </w:rPr>
        <w:t xml:space="preserve"> &lt; 0.01) compared to HCC mice alone group (Table 1). </w:t>
      </w:r>
    </w:p>
    <w:p w14:paraId="022F55A9" w14:textId="21DB5D8B" w:rsidR="00A77B3E" w:rsidRPr="00AA579D" w:rsidRDefault="00971CAF" w:rsidP="00AA579D">
      <w:pPr>
        <w:spacing w:line="360" w:lineRule="auto"/>
        <w:ind w:firstLineChars="200" w:firstLine="480"/>
        <w:jc w:val="both"/>
        <w:rPr>
          <w:rFonts w:ascii="Book Antiqua" w:hAnsi="Book Antiqua"/>
        </w:rPr>
      </w:pPr>
      <w:r w:rsidRPr="00AA579D">
        <w:rPr>
          <w:rFonts w:ascii="Book Antiqua" w:eastAsia="Book Antiqua" w:hAnsi="Book Antiqua" w:cs="Book Antiqua"/>
          <w:color w:val="000000"/>
        </w:rPr>
        <w:t xml:space="preserve">To identify the effective dose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we performed a dose-response study with three different doses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(1.5</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mg/kg, 3</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mg/kg, and 6</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mg/kg body weight) </w:t>
      </w:r>
      <w:r w:rsidRPr="00AA579D">
        <w:rPr>
          <w:rFonts w:ascii="Book Antiqua" w:eastAsia="Book Antiqua" w:hAnsi="Book Antiqua" w:cs="Book Antiqua"/>
          <w:color w:val="000000"/>
        </w:rPr>
        <w:lastRenderedPageBreak/>
        <w:t>in DEN/NMOR induced HCC mice. We found treatment with 6</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mg/kg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reduced maximum tumor diameter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(Supplementary figure 1) and tumor volume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(Supplementary figure 2) in HCC mice, while 1.5</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mg/kg and 3</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mg/kg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were not significant compared to HCC mice alone group. Liver function parameters and AFP levels were also significantly decreased to HCC mice following 6</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mg/kg </w:t>
      </w:r>
      <w:proofErr w:type="spellStart"/>
      <w:r w:rsidRPr="00AA579D">
        <w:rPr>
          <w:rFonts w:ascii="Book Antiqua" w:eastAsia="Book Antiqua" w:hAnsi="Book Antiqua" w:cs="Book Antiqua"/>
          <w:color w:val="000000"/>
        </w:rPr>
        <w:t>b.w.</w:t>
      </w:r>
      <w:proofErr w:type="spellEnd"/>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(Supplementary Table 1). Based on the above preliminary data, the effective dose of 6</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mg/kg </w:t>
      </w:r>
      <w:proofErr w:type="spellStart"/>
      <w:r w:rsidRPr="00AA579D">
        <w:rPr>
          <w:rFonts w:ascii="Book Antiqua" w:eastAsia="Book Antiqua" w:hAnsi="Book Antiqua" w:cs="Book Antiqua"/>
          <w:color w:val="000000"/>
        </w:rPr>
        <w:t>b.w.</w:t>
      </w:r>
      <w:proofErr w:type="spellEnd"/>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was chosen for subsequent experiments.</w:t>
      </w:r>
    </w:p>
    <w:p w14:paraId="6CF5F069" w14:textId="746D68BC" w:rsidR="00A77B3E" w:rsidRPr="00AA579D" w:rsidRDefault="00971CAF" w:rsidP="00AA579D">
      <w:pPr>
        <w:spacing w:line="360" w:lineRule="auto"/>
        <w:ind w:firstLineChars="200" w:firstLine="480"/>
        <w:jc w:val="both"/>
        <w:rPr>
          <w:rFonts w:ascii="Book Antiqua" w:eastAsia="Book Antiqua" w:hAnsi="Book Antiqua" w:cs="Book Antiqua"/>
          <w:color w:val="000000"/>
        </w:rPr>
      </w:pPr>
      <w:r w:rsidRPr="00AA579D">
        <w:rPr>
          <w:rFonts w:ascii="Book Antiqua" w:eastAsia="Book Antiqua" w:hAnsi="Book Antiqua" w:cs="Book Antiqua"/>
          <w:color w:val="000000"/>
        </w:rPr>
        <w:t>To confirm the malignancy potential of DEN/NMOR induced hepatocarcinogenesis, representative hematoxylin and eosin stained sections of the liver was studied and the results were shown in Figure 2D. Naive (Figure 2D</w:t>
      </w:r>
      <w:r w:rsidR="006D01DF" w:rsidRPr="00AA579D">
        <w:rPr>
          <w:rFonts w:ascii="Book Antiqua" w:eastAsia="Book Antiqua" w:hAnsi="Book Antiqua" w:cs="Book Antiqua"/>
          <w:color w:val="000000"/>
        </w:rPr>
        <w:t>, panel a</w:t>
      </w:r>
      <w:r w:rsidRPr="00AA579D">
        <w:rPr>
          <w:rFonts w:ascii="Book Antiqua" w:eastAsia="Book Antiqua" w:hAnsi="Book Antiqua" w:cs="Book Antiqua"/>
          <w:color w:val="000000"/>
        </w:rPr>
        <w:t xml:space="preserve">) and </w:t>
      </w:r>
      <w:r w:rsidR="00AE7B84" w:rsidRPr="00AA579D">
        <w:rPr>
          <w:rFonts w:ascii="Book Antiqua" w:eastAsia="Book Antiqua" w:hAnsi="Book Antiqua" w:cs="Book Antiqua"/>
          <w:color w:val="000000"/>
        </w:rPr>
        <w:t>n</w:t>
      </w:r>
      <w:r w:rsidRPr="00AA579D">
        <w:rPr>
          <w:rFonts w:ascii="Book Antiqua" w:eastAsia="Book Antiqua" w:hAnsi="Book Antiqua" w:cs="Book Antiqua"/>
          <w:color w:val="000000"/>
        </w:rPr>
        <w:t>aïve</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6A3620"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(Figure 2D</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b) mice liver showed normal hepatic lobular architecture whereas, HCC mice liver showed neoplastic changes (Figure 2D</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c). The neoplastic changes in the liver showed classical features of HCC characterized by hepatocyte arranged in cords (3 cell layer), cellular atypia, eosinophilic to clear cytoplasm, enlarged nucleus, and </w:t>
      </w:r>
      <w:proofErr w:type="spellStart"/>
      <w:r w:rsidRPr="00AA579D">
        <w:rPr>
          <w:rFonts w:ascii="Book Antiqua" w:eastAsia="Book Antiqua" w:hAnsi="Book Antiqua" w:cs="Book Antiqua"/>
          <w:color w:val="000000"/>
        </w:rPr>
        <w:t>hyperchromasia</w:t>
      </w:r>
      <w:proofErr w:type="spellEnd"/>
      <w:r w:rsidRPr="00AA579D">
        <w:rPr>
          <w:rFonts w:ascii="Book Antiqua" w:eastAsia="Book Antiqua" w:hAnsi="Book Antiqua" w:cs="Book Antiqua"/>
          <w:color w:val="000000"/>
        </w:rPr>
        <w:t xml:space="preserve">.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showed minimal cellular atypia and decreased nuclear:</w:t>
      </w:r>
      <w:r w:rsidR="0014539C" w:rsidRPr="00AA579D">
        <w:rPr>
          <w:rFonts w:ascii="Book Antiqua" w:eastAsia="Book Antiqua" w:hAnsi="Book Antiqua" w:cs="Book Antiqua"/>
          <w:color w:val="000000"/>
        </w:rPr>
        <w:t xml:space="preserve"> </w:t>
      </w:r>
      <w:r w:rsidR="0024223B" w:rsidRPr="00AA579D">
        <w:rPr>
          <w:rFonts w:ascii="Book Antiqua" w:eastAsia="Book Antiqua" w:hAnsi="Book Antiqua" w:cs="Book Antiqua"/>
          <w:color w:val="000000"/>
        </w:rPr>
        <w:t>C</w:t>
      </w:r>
      <w:r w:rsidRPr="00AA579D">
        <w:rPr>
          <w:rFonts w:ascii="Book Antiqua" w:eastAsia="Book Antiqua" w:hAnsi="Book Antiqua" w:cs="Book Antiqua"/>
          <w:color w:val="000000"/>
        </w:rPr>
        <w:t>ytoplasmic ratio (Figure 2D</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d and e). Furthermore, the mitotic index is a simple method for the evaluation of cellular proliferation rate and is a hallmark feature of cancer. Indeed, the mitotic index is a predictor of prognosis in patients with </w:t>
      </w:r>
      <w:proofErr w:type="gramStart"/>
      <w:r w:rsidRPr="00AA579D">
        <w:rPr>
          <w:rFonts w:ascii="Book Antiqua" w:eastAsia="Book Antiqua" w:hAnsi="Book Antiqua" w:cs="Book Antiqua"/>
          <w:color w:val="000000"/>
        </w:rPr>
        <w:t>HCC</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31]</w:t>
      </w:r>
      <w:r w:rsidRPr="00AA579D">
        <w:rPr>
          <w:rFonts w:ascii="Book Antiqua" w:eastAsia="Book Antiqua" w:hAnsi="Book Antiqua" w:cs="Book Antiqua"/>
          <w:color w:val="000000"/>
        </w:rPr>
        <w:t xml:space="preserve">. Hematoxylin and eosin stained liver section of HCC mice showed a higher mitotic index (3-4/10 HPF) whereas, a lower mitotic index (1-2/10 HPF) was observed in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treated HCC mice liver (Table 2).</w:t>
      </w:r>
    </w:p>
    <w:p w14:paraId="23FDF4BC" w14:textId="77777777" w:rsidR="00E75E4C" w:rsidRPr="00AA579D" w:rsidRDefault="00E75E4C" w:rsidP="00AA579D">
      <w:pPr>
        <w:spacing w:line="360" w:lineRule="auto"/>
        <w:ind w:firstLineChars="200" w:firstLine="480"/>
        <w:jc w:val="both"/>
        <w:rPr>
          <w:rFonts w:ascii="Book Antiqua" w:hAnsi="Book Antiqua"/>
        </w:rPr>
      </w:pPr>
    </w:p>
    <w:p w14:paraId="3214D8F2"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i/>
          <w:iCs/>
          <w:color w:val="000000"/>
        </w:rPr>
        <w:t xml:space="preserve">Effect of </w:t>
      </w:r>
      <w:proofErr w:type="spellStart"/>
      <w:r w:rsidRPr="00AA579D">
        <w:rPr>
          <w:rFonts w:ascii="Book Antiqua" w:eastAsia="Book Antiqua" w:hAnsi="Book Antiqua" w:cs="Book Antiqua"/>
          <w:b/>
          <w:bCs/>
          <w:i/>
          <w:iCs/>
          <w:color w:val="000000"/>
        </w:rPr>
        <w:t>nimbolide</w:t>
      </w:r>
      <w:proofErr w:type="spellEnd"/>
      <w:r w:rsidRPr="00AA579D">
        <w:rPr>
          <w:rFonts w:ascii="Book Antiqua" w:eastAsia="Book Antiqua" w:hAnsi="Book Antiqua" w:cs="Book Antiqua"/>
          <w:b/>
          <w:bCs/>
          <w:i/>
          <w:iCs/>
          <w:color w:val="000000"/>
        </w:rPr>
        <w:t xml:space="preserve"> on liver function parameters and tumor and cell proliferation markers in DEN/NMOR induced HCC mice</w:t>
      </w:r>
    </w:p>
    <w:p w14:paraId="64D37C93" w14:textId="408223CF"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 xml:space="preserve">Elevated levels of hepatic dysfunction marker enzymes such as AST, ALT, and ALP are widely used to assess hepatic dysfunction, and are associated with HCC </w:t>
      </w:r>
      <w:proofErr w:type="gramStart"/>
      <w:r w:rsidRPr="00AA579D">
        <w:rPr>
          <w:rFonts w:ascii="Book Antiqua" w:eastAsia="Book Antiqua" w:hAnsi="Book Antiqua" w:cs="Book Antiqua"/>
          <w:color w:val="000000"/>
        </w:rPr>
        <w:t>progression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32]</w:t>
      </w:r>
      <w:r w:rsidR="00227619"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DEN/NMOR induced HCC mice showed elevated levels of AST, ALT, and ALP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0.0001) when compared to naive mice.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to HCC </w:t>
      </w:r>
      <w:r w:rsidRPr="00AA579D">
        <w:rPr>
          <w:rFonts w:ascii="Book Antiqua" w:eastAsia="Book Antiqua" w:hAnsi="Book Antiqua" w:cs="Book Antiqua"/>
          <w:color w:val="000000"/>
        </w:rPr>
        <w:lastRenderedPageBreak/>
        <w:t>mice lowered the plasma levels of AST, ALT, and ALP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0.01) compared to HCC mice alone group (Figure 3A</w:t>
      </w:r>
      <w:r w:rsidR="00627FF1"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C). Plasma alpha-fetoprotein (AFP) levels and glypican-3 are clinically used as tumor markers for the diagnosis and prognosis of </w:t>
      </w:r>
      <w:proofErr w:type="gramStart"/>
      <w:r w:rsidRPr="00AA579D">
        <w:rPr>
          <w:rFonts w:ascii="Book Antiqua" w:eastAsia="Book Antiqua" w:hAnsi="Book Antiqua" w:cs="Book Antiqua"/>
          <w:color w:val="000000"/>
        </w:rPr>
        <w:t>HCC</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33,34]</w:t>
      </w:r>
      <w:r w:rsidRPr="00AA579D">
        <w:rPr>
          <w:rFonts w:ascii="Book Antiqua" w:eastAsia="Book Antiqua" w:hAnsi="Book Antiqua" w:cs="Book Antiqua"/>
          <w:color w:val="000000"/>
        </w:rPr>
        <w:t xml:space="preserve">. Reduced AFP levels was reported to have prognostic significance after hepatic tumor resection and </w:t>
      </w:r>
      <w:proofErr w:type="spellStart"/>
      <w:r w:rsidRPr="00AA579D">
        <w:rPr>
          <w:rFonts w:ascii="Book Antiqua" w:eastAsia="Book Antiqua" w:hAnsi="Book Antiqua" w:cs="Book Antiqua"/>
          <w:color w:val="000000"/>
        </w:rPr>
        <w:t>transarterial</w:t>
      </w:r>
      <w:proofErr w:type="spellEnd"/>
      <w:r w:rsidRPr="00AA579D">
        <w:rPr>
          <w:rFonts w:ascii="Book Antiqua" w:eastAsia="Book Antiqua" w:hAnsi="Book Antiqua" w:cs="Book Antiqua"/>
          <w:color w:val="000000"/>
        </w:rPr>
        <w:t xml:space="preserve"> chemoembolization in HCC </w:t>
      </w:r>
      <w:proofErr w:type="gramStart"/>
      <w:r w:rsidRPr="00AA579D">
        <w:rPr>
          <w:rFonts w:ascii="Book Antiqua" w:eastAsia="Book Antiqua" w:hAnsi="Book Antiqua" w:cs="Book Antiqua"/>
          <w:color w:val="000000"/>
        </w:rPr>
        <w:t>patients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35,36]</w:t>
      </w:r>
      <w:r w:rsidRPr="00AA579D">
        <w:rPr>
          <w:rFonts w:ascii="Book Antiqua" w:eastAsia="Book Antiqua" w:hAnsi="Book Antiqua" w:cs="Book Antiqua"/>
          <w:color w:val="000000"/>
        </w:rPr>
        <w:t>. We found a higher plasma AFP levels in HCC mice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0.0001) compared to naive mice.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treatment to HCC mice showed decreased plasma AFP levels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0.01) compared to HCC mice alone group (Figure 3D). Increased hepatic glypican-3 expression was associated with a significantly lower 5-year survival rate and poor prognosis in HCC </w:t>
      </w:r>
      <w:proofErr w:type="gramStart"/>
      <w:r w:rsidRPr="00AA579D">
        <w:rPr>
          <w:rFonts w:ascii="Book Antiqua" w:eastAsia="Book Antiqua" w:hAnsi="Book Antiqua" w:cs="Book Antiqua"/>
          <w:color w:val="000000"/>
        </w:rPr>
        <w:t>patients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34]</w:t>
      </w:r>
      <w:r w:rsidRPr="00AA579D">
        <w:rPr>
          <w:rFonts w:ascii="Book Antiqua" w:eastAsia="Book Antiqua" w:hAnsi="Book Antiqua" w:cs="Book Antiqua"/>
          <w:color w:val="000000"/>
        </w:rPr>
        <w:t>. Figure 3E shows the immunostaining of glypican-3 on the liver sections of naive and experimental mice. Naive mice (Figure 3E</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a) and </w:t>
      </w:r>
      <w:r w:rsidR="00AE7B84" w:rsidRPr="00AA579D">
        <w:rPr>
          <w:rFonts w:ascii="Book Antiqua" w:eastAsia="Book Antiqua" w:hAnsi="Book Antiqua" w:cs="Book Antiqua"/>
          <w:color w:val="000000"/>
        </w:rPr>
        <w:t>n</w:t>
      </w:r>
      <w:r w:rsidRPr="00AA579D">
        <w:rPr>
          <w:rFonts w:ascii="Book Antiqua" w:eastAsia="Book Antiqua" w:hAnsi="Book Antiqua" w:cs="Book Antiqua"/>
          <w:color w:val="000000"/>
        </w:rPr>
        <w:t>aïve</w:t>
      </w:r>
      <w:r w:rsidR="006A3620"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6A3620"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mice (Figure 3E</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b) liver showed negative reactivity to glypican-3 whereas, strong glypican-3 cytoplasmic positivity was seen in HCC mice liver (Figure 3E</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c), while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treatment to HCC mice showed reduced glypican-3 cytoplasmic positivity (Figure 3E</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d and</w:t>
      </w:r>
      <w:r w:rsidR="006D01DF"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 xml:space="preserve">e). Quantification of glypican-3 positive cells in the experimental group was represented in Figure 3F. PCNA is a putative marker for cell proliferation and hepatocyte damage and its high expression was associated with poor survival in HCC </w:t>
      </w:r>
      <w:proofErr w:type="gramStart"/>
      <w:r w:rsidRPr="00AA579D">
        <w:rPr>
          <w:rFonts w:ascii="Book Antiqua" w:eastAsia="Book Antiqua" w:hAnsi="Book Antiqua" w:cs="Book Antiqua"/>
          <w:color w:val="000000"/>
        </w:rPr>
        <w:t>patients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37]</w:t>
      </w:r>
      <w:r w:rsidRPr="00AA579D">
        <w:rPr>
          <w:rFonts w:ascii="Book Antiqua" w:eastAsia="Book Antiqua" w:hAnsi="Book Antiqua" w:cs="Book Antiqua"/>
          <w:color w:val="000000"/>
        </w:rPr>
        <w:t>.</w:t>
      </w:r>
      <w:r w:rsidRPr="00AA579D">
        <w:rPr>
          <w:rFonts w:ascii="Book Antiqua" w:eastAsia="Book Antiqua" w:hAnsi="Book Antiqua" w:cs="Book Antiqua"/>
          <w:color w:val="000000"/>
          <w:vertAlign w:val="superscript"/>
        </w:rPr>
        <w:t xml:space="preserve"> </w:t>
      </w:r>
      <w:r w:rsidRPr="00AA579D">
        <w:rPr>
          <w:rFonts w:ascii="Book Antiqua" w:eastAsia="Book Antiqua" w:hAnsi="Book Antiqua" w:cs="Book Antiqua"/>
          <w:color w:val="000000"/>
        </w:rPr>
        <w:t>Figure 3G shows the immunostaining of PCNA on the liver sections of naive and experimental mice. Negative staining was observed in naïve (Figure 3G</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a) and </w:t>
      </w:r>
      <w:r w:rsidR="00502F39" w:rsidRPr="00AA579D">
        <w:rPr>
          <w:rFonts w:ascii="Book Antiqua" w:eastAsia="Book Antiqua" w:hAnsi="Book Antiqua" w:cs="Book Antiqua"/>
          <w:color w:val="000000"/>
        </w:rPr>
        <w:t>n</w:t>
      </w:r>
      <w:r w:rsidRPr="00AA579D">
        <w:rPr>
          <w:rFonts w:ascii="Book Antiqua" w:eastAsia="Book Antiqua" w:hAnsi="Book Antiqua" w:cs="Book Antiqua"/>
          <w:color w:val="000000"/>
        </w:rPr>
        <w:t>aïve</w:t>
      </w:r>
      <w:r w:rsidR="007A24DE"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7A24DE"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(Figure 3G</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b) mice liver whereas, HCC mice liver (Figure 3G</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c) displayed much higher PCNA-positive nuclei, while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(Figure</w:t>
      </w:r>
      <w:r w:rsidR="00AA2789"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3G</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d) or doxorubicin (Figure 3G</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e) to HCC mice showed reduced PCNA-positive nuclei. Quantification of PCNA positive nuclei in the experimental group was represented in Figure 3H.</w:t>
      </w:r>
    </w:p>
    <w:p w14:paraId="0F3EE60C" w14:textId="77777777" w:rsidR="00F96216" w:rsidRPr="00AA579D" w:rsidRDefault="00F96216" w:rsidP="00AA579D">
      <w:pPr>
        <w:spacing w:line="360" w:lineRule="auto"/>
        <w:jc w:val="both"/>
        <w:rPr>
          <w:rFonts w:ascii="Book Antiqua" w:hAnsi="Book Antiqua"/>
        </w:rPr>
      </w:pPr>
    </w:p>
    <w:p w14:paraId="205F0A3E" w14:textId="77777777"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b/>
          <w:bCs/>
          <w:i/>
          <w:iCs/>
          <w:color w:val="000000"/>
        </w:rPr>
        <w:t>Nimbolide</w:t>
      </w:r>
      <w:proofErr w:type="spellEnd"/>
      <w:r w:rsidRPr="00AA579D">
        <w:rPr>
          <w:rFonts w:ascii="Book Antiqua" w:eastAsia="Book Antiqua" w:hAnsi="Book Antiqua" w:cs="Book Antiqua"/>
          <w:b/>
          <w:bCs/>
          <w:i/>
          <w:iCs/>
          <w:color w:val="000000"/>
        </w:rPr>
        <w:t xml:space="preserve"> ameliorates hepatic inflammation and oxidative stress in DEN/NMOR induced HCC mice</w:t>
      </w:r>
    </w:p>
    <w:p w14:paraId="7918A325" w14:textId="2AC70F72"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Figure 4A-C shows the hepatic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TNF-α, and IL-1β protein expressions by western blot in the naive and experimental mice. The hepatic protein expression of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w:t>
      </w:r>
      <w:r w:rsidRPr="00AA579D">
        <w:rPr>
          <w:rFonts w:ascii="Book Antiqua" w:eastAsia="Book Antiqua" w:hAnsi="Book Antiqua" w:cs="Book Antiqua"/>
          <w:color w:val="000000"/>
        </w:rPr>
        <w:lastRenderedPageBreak/>
        <w:t>0.01), IL-1β (</w:t>
      </w:r>
      <w:r w:rsidRPr="00AA579D">
        <w:rPr>
          <w:rFonts w:ascii="Book Antiqua" w:eastAsia="Book Antiqua" w:hAnsi="Book Antiqua" w:cs="Book Antiqua"/>
          <w:i/>
          <w:iCs/>
          <w:color w:val="000000"/>
        </w:rPr>
        <w:t xml:space="preserve">P &lt; </w:t>
      </w:r>
      <w:r w:rsidRPr="00AA579D">
        <w:rPr>
          <w:rFonts w:ascii="Book Antiqua" w:eastAsia="Book Antiqua" w:hAnsi="Book Antiqua" w:cs="Book Antiqua"/>
          <w:color w:val="000000"/>
        </w:rPr>
        <w:t>0.001), and TNF-α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0.01) were increased in HCC mice compared to naive mice.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or doxorubicin treatment to HCC mice showed decreased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IL-1β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and TNF-α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protein expressions compared to HCC mice alone. Figure 4D shows immunostaining of 4HNE on the liver sections of naive and experimental mice. Naive (Figure 4D</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a) and </w:t>
      </w:r>
      <w:r w:rsidR="00EB48B8" w:rsidRPr="00AA579D">
        <w:rPr>
          <w:rFonts w:ascii="Book Antiqua" w:eastAsia="Book Antiqua" w:hAnsi="Book Antiqua" w:cs="Book Antiqua"/>
          <w:color w:val="000000"/>
        </w:rPr>
        <w:t>n</w:t>
      </w:r>
      <w:r w:rsidRPr="00AA579D">
        <w:rPr>
          <w:rFonts w:ascii="Book Antiqua" w:eastAsia="Book Antiqua" w:hAnsi="Book Antiqua" w:cs="Book Antiqua"/>
          <w:color w:val="000000"/>
        </w:rPr>
        <w:t>aïve</w:t>
      </w:r>
      <w:r w:rsidR="009F2A6F" w:rsidRPr="00AA579D">
        <w:rPr>
          <w:rFonts w:ascii="Book Antiqua" w:eastAsia="Book Antiqua" w:hAnsi="Book Antiqua" w:cs="Book Antiqua"/>
          <w:color w:val="000000"/>
        </w:rPr>
        <w:t xml:space="preserve"> </w:t>
      </w:r>
      <w:r w:rsidRPr="00AA579D">
        <w:rPr>
          <w:rFonts w:ascii="Book Antiqua" w:eastAsia="Book Antiqua" w:hAnsi="Book Antiqua" w:cs="Book Antiqua"/>
          <w:color w:val="000000"/>
        </w:rPr>
        <w:t>+</w:t>
      </w:r>
      <w:r w:rsidR="009F2A6F"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(Figure 4D</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b) mice liver showed negative reactivity to 4HNE while 4HNE expression has increased in HCC mice liver (Figure 4D</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 xml:space="preserve">c).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(Figure 4D</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d) or doxorubicin (Figure 4D</w:t>
      </w:r>
      <w:r w:rsidR="006D01DF" w:rsidRPr="00AA579D">
        <w:rPr>
          <w:rFonts w:ascii="Book Antiqua" w:eastAsia="Book Antiqua" w:hAnsi="Book Antiqua" w:cs="Book Antiqua"/>
          <w:color w:val="000000"/>
        </w:rPr>
        <w:t xml:space="preserve">, panel </w:t>
      </w:r>
      <w:r w:rsidRPr="00AA579D">
        <w:rPr>
          <w:rFonts w:ascii="Book Antiqua" w:eastAsia="Book Antiqua" w:hAnsi="Book Antiqua" w:cs="Book Antiqua"/>
          <w:color w:val="000000"/>
        </w:rPr>
        <w:t>e) treatment to HCC mice showed reduced hepatic 4HNE nuclear positivity compared to HCC mice alone. Moreover, 4HNE positive nuclei quantification was done and represented in Figure 4E.</w:t>
      </w:r>
    </w:p>
    <w:p w14:paraId="398EB3FD" w14:textId="77777777" w:rsidR="005919C3" w:rsidRPr="00AA579D" w:rsidRDefault="005919C3" w:rsidP="00AA579D">
      <w:pPr>
        <w:spacing w:line="360" w:lineRule="auto"/>
        <w:jc w:val="both"/>
        <w:rPr>
          <w:rFonts w:ascii="Book Antiqua" w:hAnsi="Book Antiqua"/>
        </w:rPr>
      </w:pPr>
    </w:p>
    <w:p w14:paraId="4137AC3E" w14:textId="77777777"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b/>
          <w:bCs/>
          <w:i/>
          <w:iCs/>
          <w:color w:val="000000"/>
        </w:rPr>
        <w:t>Nimbolide</w:t>
      </w:r>
      <w:proofErr w:type="spellEnd"/>
      <w:r w:rsidRPr="00AA579D">
        <w:rPr>
          <w:rFonts w:ascii="Book Antiqua" w:eastAsia="Book Antiqua" w:hAnsi="Book Antiqua" w:cs="Book Antiqua"/>
          <w:b/>
          <w:bCs/>
          <w:i/>
          <w:iCs/>
          <w:color w:val="000000"/>
        </w:rPr>
        <w:t xml:space="preserve"> treatment attenuates hepatic ZONAB and cell cycle markers proteins expression in DEN/NMOR induced HCC mice</w:t>
      </w:r>
    </w:p>
    <w:p w14:paraId="0FD78C49" w14:textId="6F2B2B31"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Figure 5A shows the hepatic ZONAB protein expression by western blot in naive and experimental mice. The hepatic ZONAB protein expression was higher (</w:t>
      </w:r>
      <w:r w:rsidRPr="00AA579D">
        <w:rPr>
          <w:rFonts w:ascii="Book Antiqua" w:eastAsia="Book Antiqua" w:hAnsi="Book Antiqua" w:cs="Book Antiqua"/>
          <w:i/>
          <w:iCs/>
          <w:color w:val="000000"/>
        </w:rPr>
        <w:t>P</w:t>
      </w:r>
      <w:r w:rsidRPr="00AA579D">
        <w:rPr>
          <w:rFonts w:ascii="Book Antiqua" w:eastAsia="Book Antiqua" w:hAnsi="Book Antiqua" w:cs="Book Antiqua"/>
          <w:color w:val="000000"/>
        </w:rPr>
        <w:t xml:space="preserve"> &lt; 0.0001) in HCC mice compared to naive mice while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P</w:t>
      </w:r>
      <w:r w:rsidRPr="00AA579D">
        <w:rPr>
          <w:rFonts w:ascii="Book Antiqua" w:eastAsia="Book Antiqua" w:hAnsi="Book Antiqua" w:cs="Book Antiqua"/>
          <w:color w:val="000000"/>
        </w:rPr>
        <w:t xml:space="preserve"> &lt; 0.001) or doxorubicin (</w:t>
      </w:r>
      <w:r w:rsidRPr="00AA579D">
        <w:rPr>
          <w:rFonts w:ascii="Book Antiqua" w:eastAsia="Book Antiqua" w:hAnsi="Book Antiqua" w:cs="Book Antiqua"/>
          <w:i/>
          <w:iCs/>
          <w:color w:val="000000"/>
        </w:rPr>
        <w:t>P</w:t>
      </w:r>
      <w:r w:rsidRPr="00AA579D">
        <w:rPr>
          <w:rFonts w:ascii="Book Antiqua" w:eastAsia="Book Antiqua" w:hAnsi="Book Antiqua" w:cs="Book Antiqua"/>
          <w:color w:val="000000"/>
        </w:rPr>
        <w:t xml:space="preserve"> &lt; 0.01) to HCC mice showed reduced ZONAB protein expression compared to HCC mice alone. Figure 5</w:t>
      </w:r>
      <w:r w:rsidR="00360F45" w:rsidRPr="00AA579D">
        <w:rPr>
          <w:rFonts w:ascii="Book Antiqua" w:eastAsia="Book Antiqua" w:hAnsi="Book Antiqua" w:cs="Book Antiqua"/>
          <w:color w:val="000000"/>
        </w:rPr>
        <w:t xml:space="preserve">B and </w:t>
      </w:r>
      <w:r w:rsidRPr="00AA579D">
        <w:rPr>
          <w:rFonts w:ascii="Book Antiqua" w:eastAsia="Book Antiqua" w:hAnsi="Book Antiqua" w:cs="Book Antiqua"/>
          <w:color w:val="000000"/>
        </w:rPr>
        <w:t>C shows the cell cycle markers CDK4 and CyclinD1 protein expressions by western blot in naive and experimental mice. The hepatic CDK4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0.01) and CyclinD1 (</w:t>
      </w:r>
      <w:r w:rsidRPr="00AA579D">
        <w:rPr>
          <w:rFonts w:ascii="Book Antiqua" w:eastAsia="Book Antiqua" w:hAnsi="Book Antiqua" w:cs="Book Antiqua"/>
          <w:i/>
          <w:iCs/>
          <w:color w:val="000000"/>
        </w:rPr>
        <w:t>P</w:t>
      </w:r>
      <w:r w:rsidRPr="00AA579D">
        <w:rPr>
          <w:rFonts w:ascii="Book Antiqua" w:eastAsia="Book Antiqua" w:hAnsi="Book Antiqua" w:cs="Book Antiqua"/>
          <w:color w:val="000000"/>
        </w:rPr>
        <w:t xml:space="preserve"> &lt; 0.001) protein expressions were increased in HCC mice compared to naive mice.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or doxorubicin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0.05) to HCC mice showed decreased CDK4 and cyclinD1 protein expression compared to HCC mice alone. </w:t>
      </w:r>
    </w:p>
    <w:p w14:paraId="35636BEF" w14:textId="77777777" w:rsidR="002B5484" w:rsidRPr="00AA579D" w:rsidRDefault="002B5484" w:rsidP="00AA579D">
      <w:pPr>
        <w:spacing w:line="360" w:lineRule="auto"/>
        <w:jc w:val="both"/>
        <w:rPr>
          <w:rFonts w:ascii="Book Antiqua" w:hAnsi="Book Antiqua"/>
        </w:rPr>
      </w:pPr>
    </w:p>
    <w:p w14:paraId="5B2D841D" w14:textId="77777777"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b/>
          <w:bCs/>
          <w:i/>
          <w:iCs/>
          <w:color w:val="000000"/>
        </w:rPr>
        <w:t>Nimbolide</w:t>
      </w:r>
      <w:proofErr w:type="spellEnd"/>
      <w:r w:rsidRPr="00AA579D">
        <w:rPr>
          <w:rFonts w:ascii="Book Antiqua" w:eastAsia="Book Antiqua" w:hAnsi="Book Antiqua" w:cs="Book Antiqua"/>
          <w:b/>
          <w:bCs/>
          <w:i/>
          <w:iCs/>
          <w:color w:val="000000"/>
        </w:rPr>
        <w:t xml:space="preserve"> treatment restores hepatic tight junction protein expressions in DEN/NMOR induced HCC mice</w:t>
      </w:r>
    </w:p>
    <w:p w14:paraId="7C324431" w14:textId="13B326A1"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color w:val="000000"/>
        </w:rPr>
        <w:t xml:space="preserve">Figure 6A shows the hepatic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protein expression by western blot in naive and experimental mice. The hepatic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protein expression was down-regulated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0.01) in HCC mice compared to naive mice while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0.05) or </w:t>
      </w:r>
      <w:r w:rsidRPr="00AA579D">
        <w:rPr>
          <w:rFonts w:ascii="Book Antiqua" w:eastAsia="Book Antiqua" w:hAnsi="Book Antiqua" w:cs="Book Antiqua"/>
          <w:color w:val="000000"/>
        </w:rPr>
        <w:lastRenderedPageBreak/>
        <w:t>doxorubicin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0.05) to HCC mice,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protein expression was up-regulated compared to HCC mice alone. Figure 6B shows the hepatic ZO-1 protein expression by western blot in naive and experimental mice. Moreover, hepatic ZO-1 protein expression was reduced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0.01) in HCC mice compared to naive mice.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&lt; 0.05) or doxorubicin (</w:t>
      </w:r>
      <w:r w:rsidRPr="00AA579D">
        <w:rPr>
          <w:rFonts w:ascii="Book Antiqua" w:eastAsia="Book Antiqua" w:hAnsi="Book Antiqua" w:cs="Book Antiqua"/>
          <w:i/>
          <w:iCs/>
          <w:color w:val="000000"/>
        </w:rPr>
        <w:t xml:space="preserve">P </w:t>
      </w:r>
      <w:r w:rsidRPr="00AA579D">
        <w:rPr>
          <w:rFonts w:ascii="Book Antiqua" w:eastAsia="Book Antiqua" w:hAnsi="Book Antiqua" w:cs="Book Antiqua"/>
          <w:color w:val="000000"/>
        </w:rPr>
        <w:t xml:space="preserve">&lt; 0.05) treatment to HCC mice showed significantly increased ZO-1 protein expression when compared to lone HCC. </w:t>
      </w:r>
    </w:p>
    <w:p w14:paraId="58553080" w14:textId="77777777" w:rsidR="002B5484" w:rsidRPr="00AA579D" w:rsidRDefault="002B5484" w:rsidP="00AA579D">
      <w:pPr>
        <w:spacing w:line="360" w:lineRule="auto"/>
        <w:jc w:val="both"/>
        <w:rPr>
          <w:rFonts w:ascii="Book Antiqua" w:hAnsi="Book Antiqua"/>
        </w:rPr>
      </w:pPr>
    </w:p>
    <w:p w14:paraId="2F6F0F14" w14:textId="77777777"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b/>
          <w:bCs/>
          <w:i/>
          <w:iCs/>
          <w:color w:val="000000"/>
        </w:rPr>
        <w:t>Nimbolide</w:t>
      </w:r>
      <w:proofErr w:type="spellEnd"/>
      <w:r w:rsidRPr="00AA579D">
        <w:rPr>
          <w:rFonts w:ascii="Book Antiqua" w:eastAsia="Book Antiqua" w:hAnsi="Book Antiqua" w:cs="Book Antiqua"/>
          <w:b/>
          <w:bCs/>
          <w:i/>
          <w:iCs/>
          <w:color w:val="000000"/>
        </w:rPr>
        <w:t xml:space="preserve"> has a higher binding affinity towards ZO-1, NF-</w:t>
      </w:r>
      <w:proofErr w:type="spellStart"/>
      <w:r w:rsidRPr="00AA579D">
        <w:rPr>
          <w:rFonts w:ascii="Book Antiqua" w:eastAsia="Book Antiqua" w:hAnsi="Book Antiqua" w:cs="Book Antiqua"/>
          <w:b/>
          <w:bCs/>
          <w:i/>
          <w:iCs/>
          <w:color w:val="000000"/>
        </w:rPr>
        <w:t>κB</w:t>
      </w:r>
      <w:proofErr w:type="spellEnd"/>
      <w:r w:rsidRPr="00AA579D">
        <w:rPr>
          <w:rFonts w:ascii="Book Antiqua" w:eastAsia="Book Antiqua" w:hAnsi="Book Antiqua" w:cs="Book Antiqua"/>
          <w:b/>
          <w:bCs/>
          <w:i/>
          <w:iCs/>
          <w:color w:val="000000"/>
        </w:rPr>
        <w:t>, and TNF-α proteins</w:t>
      </w:r>
    </w:p>
    <w:p w14:paraId="52A22EBB" w14:textId="32182A99"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The 2D structure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is represented in supplementary figure 3. The 3D structure and ligand binding cavity of ZO-1,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and TNF-α was shown in supplementary figure 4A-F. Docked complexes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and ZO-1 protein showed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formed hydrogen bonds with amino acid residues </w:t>
      </w:r>
      <w:proofErr w:type="spellStart"/>
      <w:r w:rsidRPr="00AA579D">
        <w:rPr>
          <w:rFonts w:ascii="Book Antiqua" w:eastAsia="Book Antiqua" w:hAnsi="Book Antiqua" w:cs="Book Antiqua"/>
          <w:color w:val="000000"/>
        </w:rPr>
        <w:t>Arg</w:t>
      </w:r>
      <w:proofErr w:type="spellEnd"/>
      <w:r w:rsidRPr="00AA579D">
        <w:rPr>
          <w:rFonts w:ascii="Book Antiqua" w:eastAsia="Book Antiqua" w:hAnsi="Book Antiqua" w:cs="Book Antiqua"/>
          <w:color w:val="000000"/>
        </w:rPr>
        <w:t xml:space="preserve"> 757, Lys 760, </w:t>
      </w:r>
      <w:proofErr w:type="spellStart"/>
      <w:r w:rsidRPr="00AA579D">
        <w:rPr>
          <w:rFonts w:ascii="Book Antiqua" w:eastAsia="Book Antiqua" w:hAnsi="Book Antiqua" w:cs="Book Antiqua"/>
          <w:color w:val="000000"/>
        </w:rPr>
        <w:t>Asn</w:t>
      </w:r>
      <w:proofErr w:type="spellEnd"/>
      <w:r w:rsidRPr="00AA579D">
        <w:rPr>
          <w:rFonts w:ascii="Book Antiqua" w:eastAsia="Book Antiqua" w:hAnsi="Book Antiqua" w:cs="Book Antiqua"/>
          <w:color w:val="000000"/>
        </w:rPr>
        <w:t xml:space="preserve"> 764, </w:t>
      </w:r>
      <w:proofErr w:type="spellStart"/>
      <w:r w:rsidRPr="00AA579D">
        <w:rPr>
          <w:rFonts w:ascii="Book Antiqua" w:eastAsia="Book Antiqua" w:hAnsi="Book Antiqua" w:cs="Book Antiqua"/>
          <w:color w:val="000000"/>
        </w:rPr>
        <w:t>Asn</w:t>
      </w:r>
      <w:proofErr w:type="spellEnd"/>
      <w:r w:rsidRPr="00AA579D">
        <w:rPr>
          <w:rFonts w:ascii="Book Antiqua" w:eastAsia="Book Antiqua" w:hAnsi="Book Antiqua" w:cs="Book Antiqua"/>
          <w:color w:val="000000"/>
        </w:rPr>
        <w:t xml:space="preserve"> 765 and hydrophobic interaction with amino acid residues Ala 623, Pro 710, Lys 760, Leu 761 towards predicted ligand-binding cavity of ZO-1 with a glide score of -9.28 kca</w:t>
      </w:r>
      <w:r w:rsidR="00E12F29" w:rsidRPr="00AA579D">
        <w:rPr>
          <w:rFonts w:ascii="Book Antiqua" w:eastAsia="Book Antiqua" w:hAnsi="Book Antiqua" w:cs="Book Antiqua"/>
          <w:color w:val="000000"/>
        </w:rPr>
        <w:t>l/</w:t>
      </w:r>
      <w:proofErr w:type="spellStart"/>
      <w:r w:rsidR="00E12F29" w:rsidRPr="00AA579D">
        <w:rPr>
          <w:rFonts w:ascii="Book Antiqua" w:eastAsia="Book Antiqua" w:hAnsi="Book Antiqua" w:cs="Book Antiqua"/>
          <w:color w:val="000000"/>
        </w:rPr>
        <w:t>moL</w:t>
      </w:r>
      <w:proofErr w:type="spellEnd"/>
      <w:r w:rsidRPr="00AA579D">
        <w:rPr>
          <w:rFonts w:ascii="Book Antiqua" w:eastAsia="Book Antiqua" w:hAnsi="Book Antiqua" w:cs="Book Antiqua"/>
          <w:color w:val="000000"/>
        </w:rPr>
        <w:t xml:space="preserve"> which indicates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has a strong binding affinity and modulatory effect on ZO-1 protein (Figure 7A</w:t>
      </w:r>
      <w:r w:rsidR="000F3DCB"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C, and Table 3). Molecular docking also revealed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formed hydrogen bonds with amino acid residues Lys 28, </w:t>
      </w:r>
      <w:proofErr w:type="spellStart"/>
      <w:r w:rsidRPr="00AA579D">
        <w:rPr>
          <w:rFonts w:ascii="Book Antiqua" w:eastAsia="Book Antiqua" w:hAnsi="Book Antiqua" w:cs="Book Antiqua"/>
          <w:color w:val="000000"/>
        </w:rPr>
        <w:t>Arg</w:t>
      </w:r>
      <w:proofErr w:type="spellEnd"/>
      <w:r w:rsidRPr="00AA579D">
        <w:rPr>
          <w:rFonts w:ascii="Book Antiqua" w:eastAsia="Book Antiqua" w:hAnsi="Book Antiqua" w:cs="Book Antiqua"/>
          <w:color w:val="000000"/>
        </w:rPr>
        <w:t xml:space="preserve"> 33, Ser 45 and hydrophobic interaction with amino acid residues </w:t>
      </w:r>
      <w:proofErr w:type="spellStart"/>
      <w:r w:rsidRPr="00AA579D">
        <w:rPr>
          <w:rFonts w:ascii="Book Antiqua" w:eastAsia="Book Antiqua" w:hAnsi="Book Antiqua" w:cs="Book Antiqua"/>
          <w:color w:val="000000"/>
        </w:rPr>
        <w:t>Arg</w:t>
      </w:r>
      <w:proofErr w:type="spellEnd"/>
      <w:r w:rsidRPr="00AA579D">
        <w:rPr>
          <w:rFonts w:ascii="Book Antiqua" w:eastAsia="Book Antiqua" w:hAnsi="Book Antiqua" w:cs="Book Antiqua"/>
          <w:color w:val="000000"/>
        </w:rPr>
        <w:t xml:space="preserve"> 33, </w:t>
      </w:r>
      <w:proofErr w:type="spellStart"/>
      <w:r w:rsidRPr="00AA579D">
        <w:rPr>
          <w:rFonts w:ascii="Book Antiqua" w:eastAsia="Book Antiqua" w:hAnsi="Book Antiqua" w:cs="Book Antiqua"/>
          <w:color w:val="000000"/>
        </w:rPr>
        <w:t>Arg</w:t>
      </w:r>
      <w:proofErr w:type="spellEnd"/>
      <w:r w:rsidRPr="00AA579D">
        <w:rPr>
          <w:rFonts w:ascii="Book Antiqua" w:eastAsia="Book Antiqua" w:hAnsi="Book Antiqua" w:cs="Book Antiqua"/>
          <w:color w:val="000000"/>
        </w:rPr>
        <w:t xml:space="preserve"> 35, Pro 47 towards predicted ligand-binding cavity of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protein with a glide score of -7.62 kcal/</w:t>
      </w:r>
      <w:proofErr w:type="spellStart"/>
      <w:r w:rsidRPr="00AA579D">
        <w:rPr>
          <w:rFonts w:ascii="Book Antiqua" w:eastAsia="Book Antiqua" w:hAnsi="Book Antiqua" w:cs="Book Antiqua"/>
          <w:color w:val="000000"/>
        </w:rPr>
        <w:t>mo</w:t>
      </w:r>
      <w:r w:rsidR="006019C1" w:rsidRPr="00AA579D">
        <w:rPr>
          <w:rFonts w:ascii="Book Antiqua" w:eastAsia="Book Antiqua" w:hAnsi="Book Antiqua" w:cs="Book Antiqua"/>
          <w:color w:val="000000"/>
        </w:rPr>
        <w:t>L</w:t>
      </w:r>
      <w:proofErr w:type="spellEnd"/>
      <w:r w:rsidRPr="00AA579D">
        <w:rPr>
          <w:rFonts w:ascii="Book Antiqua" w:eastAsia="Book Antiqua" w:hAnsi="Book Antiqua" w:cs="Book Antiqua"/>
          <w:color w:val="000000"/>
        </w:rPr>
        <w:t xml:space="preserve"> suggesting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has a modulatory effect on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protein (Figure 7D</w:t>
      </w:r>
      <w:r w:rsidR="006019C1"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F, and Table 3). Besides,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also formed hydrogen bonds with amino acid residues Lys 98, Tyr 119 and hydrophobic interaction with amino acid residues Ala 96, Pro 117, Ile 118, Tyr 119 towards predicted ligand-binding cavity of TNF-α protein with a glide score of -8.84 kcal/</w:t>
      </w:r>
      <w:proofErr w:type="spellStart"/>
      <w:r w:rsidRPr="00AA579D">
        <w:rPr>
          <w:rFonts w:ascii="Book Antiqua" w:eastAsia="Book Antiqua" w:hAnsi="Book Antiqua" w:cs="Book Antiqua"/>
          <w:color w:val="000000"/>
        </w:rPr>
        <w:t>mo</w:t>
      </w:r>
      <w:r w:rsidR="006019C1" w:rsidRPr="00AA579D">
        <w:rPr>
          <w:rFonts w:ascii="Book Antiqua" w:eastAsia="Book Antiqua" w:hAnsi="Book Antiqua" w:cs="Book Antiqua"/>
          <w:color w:val="000000"/>
        </w:rPr>
        <w:t>L</w:t>
      </w:r>
      <w:proofErr w:type="spellEnd"/>
      <w:r w:rsidRPr="00AA579D">
        <w:rPr>
          <w:rFonts w:ascii="Book Antiqua" w:eastAsia="Book Antiqua" w:hAnsi="Book Antiqua" w:cs="Book Antiqua"/>
          <w:color w:val="000000"/>
        </w:rPr>
        <w:t xml:space="preserve"> indicating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has a strong binding and modulatory effect on TNF-α protein (Figure 7G</w:t>
      </w:r>
      <w:r w:rsidR="006019C1" w:rsidRPr="00AA579D">
        <w:rPr>
          <w:rFonts w:ascii="Book Antiqua" w:eastAsia="Book Antiqua" w:hAnsi="Book Antiqua" w:cs="Book Antiqua"/>
          <w:color w:val="000000"/>
        </w:rPr>
        <w:t>-</w:t>
      </w:r>
      <w:r w:rsidRPr="00AA579D">
        <w:rPr>
          <w:rFonts w:ascii="Book Antiqua" w:eastAsia="Book Antiqua" w:hAnsi="Book Antiqua" w:cs="Book Antiqua"/>
          <w:color w:val="000000"/>
        </w:rPr>
        <w:t>I</w:t>
      </w:r>
      <w:r w:rsidR="00871444"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and Table 3).</w:t>
      </w:r>
    </w:p>
    <w:p w14:paraId="32E7AC2D" w14:textId="77777777" w:rsidR="00A77B3E" w:rsidRPr="00AA579D" w:rsidRDefault="00A77B3E" w:rsidP="00AA579D">
      <w:pPr>
        <w:spacing w:line="360" w:lineRule="auto"/>
        <w:jc w:val="both"/>
        <w:rPr>
          <w:rFonts w:ascii="Book Antiqua" w:hAnsi="Book Antiqua"/>
        </w:rPr>
      </w:pPr>
    </w:p>
    <w:p w14:paraId="7CC517EE"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aps/>
          <w:color w:val="000000"/>
          <w:u w:val="single"/>
        </w:rPr>
        <w:t>DISCUSSION</w:t>
      </w:r>
    </w:p>
    <w:p w14:paraId="303400A5" w14:textId="561EB46B"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Our study showed for the first time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to DEN and NMOR induced HCC mice exhibits anticancer effect as evidenced by decreased plasma AFP </w:t>
      </w:r>
      <w:r w:rsidRPr="00AA579D">
        <w:rPr>
          <w:rFonts w:ascii="Book Antiqua" w:eastAsia="Book Antiqua" w:hAnsi="Book Antiqua" w:cs="Book Antiqua"/>
          <w:color w:val="000000"/>
        </w:rPr>
        <w:lastRenderedPageBreak/>
        <w:t xml:space="preserve">levels and hepatic glypican-3 expression, inhibition of cell cycle progression (ZONAB, CDK4, and cyclinD1), and amelioration of inflammation and oxidative stress.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also reduced tumor size, tumor burden, and pathological grade in HCC mice. The other major finding of the current study is increased TJ proteins such as ZO-1 and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following treatment with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to HCC mice. Further, the molecular docking study revealed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formed several hydrogen bonds and hydrophobic interactions with amino acid residues of ligand binding cavity of ZO-1,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and TNF-α, showing higher binding affinity as observed by high glide score between the docked complexes. </w:t>
      </w:r>
    </w:p>
    <w:p w14:paraId="56098518" w14:textId="77777777" w:rsidR="00A77B3E" w:rsidRPr="00AA579D" w:rsidRDefault="00971CAF" w:rsidP="00AA579D">
      <w:pPr>
        <w:spacing w:line="360" w:lineRule="auto"/>
        <w:ind w:firstLineChars="200" w:firstLine="480"/>
        <w:jc w:val="both"/>
        <w:rPr>
          <w:rFonts w:ascii="Book Antiqua" w:hAnsi="Book Antiqua"/>
        </w:rPr>
      </w:pPr>
      <w:r w:rsidRPr="00AA579D">
        <w:rPr>
          <w:rFonts w:ascii="Book Antiqua" w:eastAsia="Book Antiqua" w:hAnsi="Book Antiqua" w:cs="Book Antiqua"/>
          <w:color w:val="000000"/>
        </w:rPr>
        <w:t xml:space="preserve">Doxorubicin is a standard anticancer drug that was also administered to HCC mice to compare the effectiveness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Our results revealed that almost 52.08% of tumor growth was inhibited by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whereas doxorubicin inhibited 54.45% tumor growth in HCC mice. Additionally, reduction in liver coefficient, tumor diameter, tumor burden, and tumor volume in HCC mice by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was also comparable with the standard anticancer drug doxorubicin. </w:t>
      </w:r>
    </w:p>
    <w:p w14:paraId="4643CAAD" w14:textId="7F45E6F4" w:rsidR="00A77B3E" w:rsidRPr="00AA579D" w:rsidRDefault="00971CAF" w:rsidP="00AA579D">
      <w:pPr>
        <w:spacing w:line="360" w:lineRule="auto"/>
        <w:ind w:firstLineChars="200" w:firstLine="480"/>
        <w:jc w:val="both"/>
        <w:rPr>
          <w:rFonts w:ascii="Book Antiqua" w:eastAsia="Book Antiqua" w:hAnsi="Book Antiqua" w:cs="Book Antiqua"/>
          <w:color w:val="000000"/>
        </w:rPr>
      </w:pPr>
      <w:r w:rsidRPr="00AA579D">
        <w:rPr>
          <w:rFonts w:ascii="Book Antiqua" w:eastAsia="Book Antiqua" w:hAnsi="Book Antiqua" w:cs="Book Antiqua"/>
          <w:color w:val="000000"/>
        </w:rPr>
        <w:t xml:space="preserve">A key finding of this study was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improved hepatic TJ protein (ZO-1 and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expression in HCC mice. Our previous human study showed evidence that decreased hepatic ZO-1 expression was positively correlated with disease severity in HCC </w:t>
      </w:r>
      <w:proofErr w:type="gramStart"/>
      <w:r w:rsidRPr="00AA579D">
        <w:rPr>
          <w:rFonts w:ascii="Book Antiqua" w:eastAsia="Book Antiqua" w:hAnsi="Book Antiqua" w:cs="Book Antiqua"/>
          <w:color w:val="000000"/>
        </w:rPr>
        <w:t>patients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20]</w:t>
      </w:r>
      <w:r w:rsidRPr="00AA579D">
        <w:rPr>
          <w:rFonts w:ascii="Book Antiqua" w:eastAsia="Book Antiqua" w:hAnsi="Book Antiqua" w:cs="Book Antiqua"/>
          <w:color w:val="000000"/>
        </w:rPr>
        <w:t xml:space="preserve">. Moreover,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was also found to be decreased in HCC </w:t>
      </w:r>
      <w:proofErr w:type="gramStart"/>
      <w:r w:rsidRPr="00AA579D">
        <w:rPr>
          <w:rFonts w:ascii="Book Antiqua" w:eastAsia="Book Antiqua" w:hAnsi="Book Antiqua" w:cs="Book Antiqua"/>
          <w:color w:val="000000"/>
        </w:rPr>
        <w:t>patients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38]</w:t>
      </w:r>
      <w:r w:rsidRPr="00AA579D">
        <w:rPr>
          <w:rFonts w:ascii="Book Antiqua" w:eastAsia="Book Antiqua" w:hAnsi="Book Antiqua" w:cs="Book Antiqua"/>
          <w:color w:val="000000"/>
        </w:rPr>
        <w:t xml:space="preserve">. Of note, our previous study also showed evidence that cirrhotic mice brain exhibited significantly decreased ZO-1, </w:t>
      </w:r>
      <w:proofErr w:type="spellStart"/>
      <w:r w:rsidRPr="00AA579D">
        <w:rPr>
          <w:rFonts w:ascii="Book Antiqua" w:eastAsia="Book Antiqua" w:hAnsi="Book Antiqua" w:cs="Book Antiqua"/>
          <w:color w:val="000000"/>
        </w:rPr>
        <w:t>occludin</w:t>
      </w:r>
      <w:proofErr w:type="spellEnd"/>
      <w:r w:rsidRPr="00AA579D">
        <w:rPr>
          <w:rFonts w:ascii="Book Antiqua" w:eastAsia="Book Antiqua" w:hAnsi="Book Antiqua" w:cs="Book Antiqua"/>
          <w:color w:val="000000"/>
        </w:rPr>
        <w:t xml:space="preserve">, and claudin-5 protein expression, which were associated with increased inflammation observed in cirrhotic </w:t>
      </w:r>
      <w:proofErr w:type="gramStart"/>
      <w:r w:rsidRPr="00AA579D">
        <w:rPr>
          <w:rFonts w:ascii="Book Antiqua" w:eastAsia="Book Antiqua" w:hAnsi="Book Antiqua" w:cs="Book Antiqua"/>
          <w:color w:val="000000"/>
        </w:rPr>
        <w:t>mice</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39,40]</w:t>
      </w:r>
      <w:r w:rsidRPr="00AA579D">
        <w:rPr>
          <w:rFonts w:ascii="Book Antiqua" w:eastAsia="Book Antiqua" w:hAnsi="Book Antiqua" w:cs="Book Antiqua"/>
          <w:color w:val="000000"/>
        </w:rPr>
        <w:t xml:space="preserve">. The TJ protein ZO-1 has been reported to be involved in cell </w:t>
      </w:r>
      <w:proofErr w:type="gramStart"/>
      <w:r w:rsidRPr="00AA579D">
        <w:rPr>
          <w:rFonts w:ascii="Book Antiqua" w:eastAsia="Book Antiqua" w:hAnsi="Book Antiqua" w:cs="Book Antiqua"/>
          <w:color w:val="000000"/>
        </w:rPr>
        <w:t>proliferation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12]</w:t>
      </w:r>
      <w:r w:rsidRPr="00AA579D">
        <w:rPr>
          <w:rFonts w:ascii="Book Antiqua" w:eastAsia="Book Antiqua" w:hAnsi="Book Antiqua" w:cs="Book Antiqua"/>
          <w:color w:val="000000"/>
        </w:rPr>
        <w:t xml:space="preserve">. ZO-1 knock-down in mice showing embryonically lethal and was associated with defective angiogenesis of the yolk sac and impaired apoptosis of the embryonic </w:t>
      </w:r>
      <w:proofErr w:type="gramStart"/>
      <w:r w:rsidRPr="00AA579D">
        <w:rPr>
          <w:rFonts w:ascii="Book Antiqua" w:eastAsia="Book Antiqua" w:hAnsi="Book Antiqua" w:cs="Book Antiqua"/>
          <w:color w:val="000000"/>
        </w:rPr>
        <w:t>cells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41]</w:t>
      </w:r>
      <w:r w:rsidRPr="00AA579D">
        <w:rPr>
          <w:rFonts w:ascii="Book Antiqua" w:eastAsia="Book Antiqua" w:hAnsi="Book Antiqua" w:cs="Book Antiqua"/>
          <w:color w:val="000000"/>
        </w:rPr>
        <w:t xml:space="preserve">. Besides, the deletion of ZO-1 showed increased cell proliferation and neoplastic changes which suggests ZO-1 may have a tumor suppressor </w:t>
      </w:r>
      <w:proofErr w:type="gramStart"/>
      <w:r w:rsidRPr="00AA579D">
        <w:rPr>
          <w:rFonts w:ascii="Book Antiqua" w:eastAsia="Book Antiqua" w:hAnsi="Book Antiqua" w:cs="Book Antiqua"/>
          <w:color w:val="000000"/>
        </w:rPr>
        <w:t>role</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13]</w:t>
      </w:r>
      <w:r w:rsidRPr="00AA579D">
        <w:rPr>
          <w:rFonts w:ascii="Book Antiqua" w:eastAsia="Book Antiqua" w:hAnsi="Book Antiqua" w:cs="Book Antiqua"/>
          <w:color w:val="000000"/>
        </w:rPr>
        <w:t>. In this context, lycopene (carotenoid) administration inhibited human cutaneous squamous cell carcinoma (</w:t>
      </w:r>
      <w:proofErr w:type="spellStart"/>
      <w:r w:rsidRPr="00AA579D">
        <w:rPr>
          <w:rFonts w:ascii="Book Antiqua" w:eastAsia="Book Antiqua" w:hAnsi="Book Antiqua" w:cs="Book Antiqua"/>
          <w:color w:val="000000"/>
        </w:rPr>
        <w:t>cSCC</w:t>
      </w:r>
      <w:proofErr w:type="spellEnd"/>
      <w:r w:rsidRPr="00AA579D">
        <w:rPr>
          <w:rFonts w:ascii="Book Antiqua" w:eastAsia="Book Antiqua" w:hAnsi="Book Antiqua" w:cs="Book Antiqua"/>
          <w:color w:val="000000"/>
        </w:rPr>
        <w:t xml:space="preserve">) cell proliferation by up-regulating ZO-1 </w:t>
      </w:r>
      <w:proofErr w:type="gramStart"/>
      <w:r w:rsidRPr="00AA579D">
        <w:rPr>
          <w:rFonts w:ascii="Book Antiqua" w:eastAsia="Book Antiqua" w:hAnsi="Book Antiqua" w:cs="Book Antiqua"/>
          <w:color w:val="000000"/>
        </w:rPr>
        <w:t>expression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42]</w:t>
      </w:r>
      <w:r w:rsidRPr="00AA579D">
        <w:rPr>
          <w:rFonts w:ascii="Book Antiqua" w:eastAsia="Book Antiqua" w:hAnsi="Book Antiqua" w:cs="Book Antiqua"/>
          <w:color w:val="000000"/>
        </w:rPr>
        <w:t xml:space="preserve">. Moreover, earlier studies have </w:t>
      </w:r>
      <w:r w:rsidRPr="00AA579D">
        <w:rPr>
          <w:rFonts w:ascii="Book Antiqua" w:eastAsia="Book Antiqua" w:hAnsi="Book Antiqua" w:cs="Book Antiqua"/>
          <w:color w:val="000000"/>
        </w:rPr>
        <w:lastRenderedPageBreak/>
        <w:t xml:space="preserve">suggested that ZO-1 regulates cell proliferation by binding to ZONAB, a Y-box transcription factor that has DNA binding element inverted CCAAT box, whose nuclear accumulation leads to transcription of cell cycle related genes such as CDK4, Cyclin D1, and </w:t>
      </w:r>
      <w:proofErr w:type="gramStart"/>
      <w:r w:rsidRPr="00AA579D">
        <w:rPr>
          <w:rFonts w:ascii="Book Antiqua" w:eastAsia="Book Antiqua" w:hAnsi="Book Antiqua" w:cs="Book Antiqua"/>
          <w:color w:val="000000"/>
        </w:rPr>
        <w:t>PCNA</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14,15]</w:t>
      </w:r>
      <w:r w:rsidRPr="00AA579D">
        <w:rPr>
          <w:rFonts w:ascii="Book Antiqua" w:eastAsia="Book Antiqua" w:hAnsi="Book Antiqua" w:cs="Book Antiqua"/>
          <w:color w:val="000000"/>
        </w:rPr>
        <w:t xml:space="preserve">. This was supported by the fact that, in a sparse culture where the proliferation rate is high, the cellular ZONAB expression is high and the ZO-1 expression is low. By contrast, the ZONAB expression is down-regulated and ZO-1 expression is up-regulated in the confluent quiescent monolayer </w:t>
      </w:r>
      <w:proofErr w:type="gramStart"/>
      <w:r w:rsidRPr="00AA579D">
        <w:rPr>
          <w:rFonts w:ascii="Book Antiqua" w:eastAsia="Book Antiqua" w:hAnsi="Book Antiqua" w:cs="Book Antiqua"/>
          <w:color w:val="000000"/>
        </w:rPr>
        <w:t>cells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43]</w:t>
      </w:r>
      <w:r w:rsidRPr="00AA579D">
        <w:rPr>
          <w:rFonts w:ascii="Book Antiqua" w:eastAsia="Book Antiqua" w:hAnsi="Book Antiqua" w:cs="Book Antiqua"/>
          <w:color w:val="000000"/>
        </w:rPr>
        <w:t xml:space="preserve">. Knock-down of ZO-1 or overexpression of ZONAB resulted in increased proliferation of retinal pigment epithelial cells and induced epithelial to mesenchymal transition phenotype in </w:t>
      </w:r>
      <w:proofErr w:type="gramStart"/>
      <w:r w:rsidRPr="00AA579D">
        <w:rPr>
          <w:rFonts w:ascii="Book Antiqua" w:eastAsia="Book Antiqua" w:hAnsi="Book Antiqua" w:cs="Book Antiqua"/>
          <w:color w:val="000000"/>
        </w:rPr>
        <w:t>mice</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44</w:t>
      </w:r>
      <w:r w:rsidRPr="00AA579D">
        <w:rPr>
          <w:rFonts w:ascii="Book Antiqua" w:eastAsia="Book Antiqua" w:hAnsi="Book Antiqua" w:cs="Book Antiqua"/>
          <w:color w:val="000000"/>
        </w:rPr>
        <w:t xml:space="preserve">]. In the present study, we found increased hepatic protein expression of ZONAB and its transcriptionally regulated cell cycle mediators such as CDK4, cyclinD1, and PCNA expressions in HCC mice, which were decreased following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Furthermore, we noted a reciprocal relationship between the protein expression pattern of ZO-1 and ZONAB in HCC mice which was reversed by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Thus, our study demonstrated for the first time that ZO-1/ZONAB pathway plays a crucial role in the pathogenesis of HCC by regulating cell cycle progression. Moreover, we also identified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interacts with the ligand-binding cavity of ZO-1, forming hydrogen bonds and hydrophobic interaction with amino acids which may have a modulatory effect.</w:t>
      </w:r>
    </w:p>
    <w:p w14:paraId="31C32A56" w14:textId="3A167A1A" w:rsidR="00A77B3E" w:rsidRPr="00AA579D" w:rsidRDefault="00971CAF" w:rsidP="00AA579D">
      <w:pPr>
        <w:spacing w:line="360" w:lineRule="auto"/>
        <w:ind w:firstLineChars="200" w:firstLine="480"/>
        <w:jc w:val="both"/>
        <w:rPr>
          <w:rFonts w:ascii="Book Antiqua" w:hAnsi="Book Antiqua"/>
        </w:rPr>
      </w:pPr>
      <w:r w:rsidRPr="00AA579D">
        <w:rPr>
          <w:rFonts w:ascii="Book Antiqua" w:eastAsia="Book Antiqua" w:hAnsi="Book Antiqua" w:cs="Book Antiqua"/>
          <w:color w:val="000000"/>
        </w:rPr>
        <w:t xml:space="preserve">Another finding in our study is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could regulate cell cycle progression in DEN and NMOR induced HCC in mice. Cell cycle is a major event for cell proliferation and an uncontrolled tumor cell proliferation is responsible for HCC </w:t>
      </w:r>
      <w:proofErr w:type="gramStart"/>
      <w:r w:rsidRPr="00AA579D">
        <w:rPr>
          <w:rFonts w:ascii="Book Antiqua" w:eastAsia="Book Antiqua" w:hAnsi="Book Antiqua" w:cs="Book Antiqua"/>
          <w:color w:val="000000"/>
        </w:rPr>
        <w:t>progression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45,46]</w:t>
      </w:r>
      <w:r w:rsidRPr="00AA579D">
        <w:rPr>
          <w:rFonts w:ascii="Book Antiqua" w:eastAsia="Book Antiqua" w:hAnsi="Book Antiqua" w:cs="Book Antiqua"/>
          <w:color w:val="000000"/>
        </w:rPr>
        <w:t xml:space="preserve">. CDK4 and cyclinD1 are important mediators of cell cycle progression which are found to be overexpressed and associated with poor prognosis in HCC </w:t>
      </w:r>
      <w:proofErr w:type="gramStart"/>
      <w:r w:rsidRPr="00AA579D">
        <w:rPr>
          <w:rFonts w:ascii="Book Antiqua" w:eastAsia="Book Antiqua" w:hAnsi="Book Antiqua" w:cs="Book Antiqua"/>
          <w:color w:val="000000"/>
        </w:rPr>
        <w:t>patients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45,46]</w:t>
      </w:r>
      <w:r w:rsidRPr="00AA579D">
        <w:rPr>
          <w:rFonts w:ascii="Book Antiqua" w:eastAsia="Book Antiqua" w:hAnsi="Book Antiqua" w:cs="Book Antiqua"/>
          <w:color w:val="000000"/>
        </w:rPr>
        <w:t>. In the presence of extracellular stimuli such as cytokines (TNF-α), the active complex is formed by CDK4/CyclinD1 which phosphorylates retinoblastoma protein (</w:t>
      </w:r>
      <w:proofErr w:type="spellStart"/>
      <w:r w:rsidRPr="00AA579D">
        <w:rPr>
          <w:rFonts w:ascii="Book Antiqua" w:eastAsia="Book Antiqua" w:hAnsi="Book Antiqua" w:cs="Book Antiqua"/>
          <w:color w:val="000000"/>
        </w:rPr>
        <w:t>pRb</w:t>
      </w:r>
      <w:proofErr w:type="spellEnd"/>
      <w:r w:rsidRPr="00AA579D">
        <w:rPr>
          <w:rFonts w:ascii="Book Antiqua" w:eastAsia="Book Antiqua" w:hAnsi="Book Antiqua" w:cs="Book Antiqua"/>
          <w:color w:val="000000"/>
        </w:rPr>
        <w:t xml:space="preserve">), and promotes the transition of the cell cycle from G1 to S phase through the restriction (R) checkpoint. The </w:t>
      </w:r>
      <w:proofErr w:type="spellStart"/>
      <w:r w:rsidRPr="00AA579D">
        <w:rPr>
          <w:rFonts w:ascii="Book Antiqua" w:eastAsia="Book Antiqua" w:hAnsi="Book Antiqua" w:cs="Book Antiqua"/>
          <w:color w:val="000000"/>
        </w:rPr>
        <w:t>pRb</w:t>
      </w:r>
      <w:proofErr w:type="spellEnd"/>
      <w:r w:rsidRPr="00AA579D">
        <w:rPr>
          <w:rFonts w:ascii="Book Antiqua" w:eastAsia="Book Antiqua" w:hAnsi="Book Antiqua" w:cs="Book Antiqua"/>
          <w:color w:val="000000"/>
        </w:rPr>
        <w:t xml:space="preserve"> induces gene expression necessary for DNA replication such as PCNA during S </w:t>
      </w:r>
      <w:proofErr w:type="gramStart"/>
      <w:r w:rsidRPr="00AA579D">
        <w:rPr>
          <w:rFonts w:ascii="Book Antiqua" w:eastAsia="Book Antiqua" w:hAnsi="Book Antiqua" w:cs="Book Antiqua"/>
          <w:color w:val="000000"/>
        </w:rPr>
        <w:t>phase</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47]</w:t>
      </w:r>
      <w:r w:rsidRPr="00AA579D">
        <w:rPr>
          <w:rFonts w:ascii="Book Antiqua" w:eastAsia="Book Antiqua" w:hAnsi="Book Antiqua" w:cs="Book Antiqua"/>
          <w:color w:val="000000"/>
        </w:rPr>
        <w:t xml:space="preserve">. A previous study has shown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regulates cell cycle progression in </w:t>
      </w:r>
      <w:r w:rsidRPr="00AA579D">
        <w:rPr>
          <w:rFonts w:ascii="Book Antiqua" w:eastAsia="Book Antiqua" w:hAnsi="Book Antiqua" w:cs="Book Antiqua"/>
          <w:color w:val="000000"/>
        </w:rPr>
        <w:lastRenderedPageBreak/>
        <w:t xml:space="preserve">both cell lines and animal </w:t>
      </w:r>
      <w:proofErr w:type="gramStart"/>
      <w:r w:rsidRPr="00AA579D">
        <w:rPr>
          <w:rFonts w:ascii="Book Antiqua" w:eastAsia="Book Antiqua" w:hAnsi="Book Antiqua" w:cs="Book Antiqua"/>
          <w:color w:val="000000"/>
        </w:rPr>
        <w:t>models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48]</w:t>
      </w:r>
      <w:r w:rsidRPr="00AA579D">
        <w:rPr>
          <w:rFonts w:ascii="Book Antiqua" w:eastAsia="Book Antiqua" w:hAnsi="Book Antiqua" w:cs="Book Antiqua"/>
          <w:color w:val="000000"/>
        </w:rPr>
        <w:t xml:space="preserve">. In glioblastoma,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inhibited CDK4/CDK6 kinase activity and arrested cell cycle at the G1 </w:t>
      </w:r>
      <w:proofErr w:type="gramStart"/>
      <w:r w:rsidRPr="00AA579D">
        <w:rPr>
          <w:rFonts w:ascii="Book Antiqua" w:eastAsia="Book Antiqua" w:hAnsi="Book Antiqua" w:cs="Book Antiqua"/>
          <w:color w:val="000000"/>
        </w:rPr>
        <w:t>phase</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49]</w:t>
      </w:r>
      <w:r w:rsidRPr="00AA579D">
        <w:rPr>
          <w:rFonts w:ascii="Book Antiqua" w:eastAsia="Book Antiqua" w:hAnsi="Book Antiqua" w:cs="Book Antiqua"/>
          <w:color w:val="000000"/>
        </w:rPr>
        <w:t xml:space="preserve">. </w:t>
      </w:r>
      <w:proofErr w:type="spellStart"/>
      <w:r w:rsidRPr="00AA579D">
        <w:rPr>
          <w:rFonts w:ascii="Book Antiqua" w:eastAsia="Book Antiqua" w:hAnsi="Book Antiqua" w:cs="Book Antiqua"/>
          <w:color w:val="000000"/>
        </w:rPr>
        <w:t>Priyadarsini</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et </w:t>
      </w:r>
      <w:proofErr w:type="gramStart"/>
      <w:r w:rsidRPr="00AA579D">
        <w:rPr>
          <w:rFonts w:ascii="Book Antiqua" w:eastAsia="Book Antiqua" w:hAnsi="Book Antiqua" w:cs="Book Antiqua"/>
          <w:i/>
          <w:iCs/>
          <w:color w:val="000000"/>
        </w:rPr>
        <w:t>al</w:t>
      </w:r>
      <w:r w:rsidR="009F2A6F" w:rsidRPr="00AA579D">
        <w:rPr>
          <w:rFonts w:ascii="Book Antiqua" w:eastAsia="Book Antiqua" w:hAnsi="Book Antiqua" w:cs="Book Antiqua"/>
          <w:color w:val="000000"/>
          <w:vertAlign w:val="superscript"/>
        </w:rPr>
        <w:t>[</w:t>
      </w:r>
      <w:proofErr w:type="gramEnd"/>
      <w:r w:rsidR="009F2A6F" w:rsidRPr="00AA579D">
        <w:rPr>
          <w:rFonts w:ascii="Book Antiqua" w:eastAsia="Book Antiqua" w:hAnsi="Book Antiqua" w:cs="Book Antiqua"/>
          <w:color w:val="000000"/>
          <w:vertAlign w:val="superscript"/>
        </w:rPr>
        <w:t>50]</w:t>
      </w:r>
      <w:r w:rsidRPr="00AA579D">
        <w:rPr>
          <w:rFonts w:ascii="Book Antiqua" w:eastAsia="Book Antiqua" w:hAnsi="Book Antiqua" w:cs="Book Antiqua"/>
          <w:color w:val="000000"/>
        </w:rPr>
        <w:t xml:space="preserve"> reported that in HeLa cells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inhibited major cell cycle regulatory proteins such as cyclin D1, cyclin B, and PCNA and restricted cell cycle at G0/G1 phase</w:t>
      </w:r>
      <w:r w:rsidRPr="00AA579D">
        <w:rPr>
          <w:rFonts w:ascii="Book Antiqua" w:eastAsia="Book Antiqua" w:hAnsi="Book Antiqua" w:cs="Book Antiqua"/>
          <w:color w:val="000000"/>
          <w:vertAlign w:val="superscript"/>
        </w:rPr>
        <w:t>[50]</w:t>
      </w:r>
      <w:r w:rsidRPr="00AA579D">
        <w:rPr>
          <w:rFonts w:ascii="Book Antiqua" w:eastAsia="Book Antiqua" w:hAnsi="Book Antiqua" w:cs="Book Antiqua"/>
          <w:color w:val="000000"/>
        </w:rPr>
        <w:t xml:space="preserve">. Concurrent with the above studies, we also observed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reduces CDK4 and Cyclin D1 protein expression in HCC mice. Therefore, we speculate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could inhibit cell proliferation by preventing cell cycle progression from G1 to S phase and prevents HCC pathogenesis.</w:t>
      </w:r>
    </w:p>
    <w:p w14:paraId="273BF6C4" w14:textId="2E4547DA" w:rsidR="00A77B3E" w:rsidRPr="00AA579D" w:rsidRDefault="00971CAF" w:rsidP="00AA579D">
      <w:pPr>
        <w:spacing w:line="360" w:lineRule="auto"/>
        <w:ind w:firstLineChars="200" w:firstLine="480"/>
        <w:jc w:val="both"/>
        <w:rPr>
          <w:rFonts w:ascii="Book Antiqua" w:hAnsi="Book Antiqua"/>
        </w:rPr>
      </w:pPr>
      <w:r w:rsidRPr="00AA579D">
        <w:rPr>
          <w:rFonts w:ascii="Book Antiqua" w:eastAsia="Book Antiqua" w:hAnsi="Book Antiqua" w:cs="Book Antiqua"/>
          <w:color w:val="000000"/>
        </w:rPr>
        <w:t xml:space="preserve">In the current study, we found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might dampen the inflammation through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pathway in HCC mice. Inflammation has a wide impact on the pathogenesis of cancer development starting from initiation to progression and metastasis. 70% of HCC develops in cirrhotic patients on the background of </w:t>
      </w:r>
      <w:proofErr w:type="gramStart"/>
      <w:r w:rsidRPr="00AA579D">
        <w:rPr>
          <w:rFonts w:ascii="Book Antiqua" w:eastAsia="Book Antiqua" w:hAnsi="Book Antiqua" w:cs="Book Antiqua"/>
          <w:color w:val="000000"/>
        </w:rPr>
        <w:t>inflammation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1]</w:t>
      </w:r>
      <w:r w:rsidRPr="00AA579D">
        <w:rPr>
          <w:rFonts w:ascii="Book Antiqua" w:eastAsia="Book Antiqua" w:hAnsi="Book Antiqua" w:cs="Book Antiqua"/>
          <w:color w:val="000000"/>
        </w:rPr>
        <w:t>. Activation of the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pathway plays a critical role in inflammation-induced cancer by affecting cell proliferation, apoptosis, angiogenesis, and </w:t>
      </w:r>
      <w:proofErr w:type="gramStart"/>
      <w:r w:rsidRPr="00AA579D">
        <w:rPr>
          <w:rFonts w:ascii="Book Antiqua" w:eastAsia="Book Antiqua" w:hAnsi="Book Antiqua" w:cs="Book Antiqua"/>
          <w:color w:val="000000"/>
        </w:rPr>
        <w:t>metastasis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w:t>
      </w:r>
      <w:r w:rsidRPr="00AA579D">
        <w:rPr>
          <w:rFonts w:ascii="Book Antiqua" w:eastAsia="Book Antiqua" w:hAnsi="Book Antiqua" w:cs="Book Antiqua"/>
          <w:color w:val="000000"/>
        </w:rPr>
        <w:t xml:space="preserve">. Stimulation of hepatic </w:t>
      </w:r>
      <w:proofErr w:type="spellStart"/>
      <w:r w:rsidRPr="00AA579D">
        <w:rPr>
          <w:rFonts w:ascii="Book Antiqua" w:eastAsia="Book Antiqua" w:hAnsi="Book Antiqua" w:cs="Book Antiqua"/>
          <w:color w:val="000000"/>
        </w:rPr>
        <w:t>kupffer</w:t>
      </w:r>
      <w:proofErr w:type="spellEnd"/>
      <w:r w:rsidRPr="00AA579D">
        <w:rPr>
          <w:rFonts w:ascii="Book Antiqua" w:eastAsia="Book Antiqua" w:hAnsi="Book Antiqua" w:cs="Book Antiqua"/>
          <w:color w:val="000000"/>
        </w:rPr>
        <w:t xml:space="preserve"> cells during chronic inflammation releases proinflammatory cytokines such as TNF-α and IL-1β </w:t>
      </w:r>
      <w:r w:rsidRPr="00AA579D">
        <w:rPr>
          <w:rFonts w:ascii="Book Antiqua" w:eastAsia="Book Antiqua" w:hAnsi="Book Antiqua" w:cs="Book Antiqua"/>
          <w:i/>
          <w:iCs/>
          <w:color w:val="000000"/>
        </w:rPr>
        <w:t>via</w:t>
      </w:r>
      <w:r w:rsidRPr="00AA579D">
        <w:rPr>
          <w:rFonts w:ascii="Book Antiqua" w:eastAsia="Book Antiqua" w:hAnsi="Book Antiqua" w:cs="Book Antiqua"/>
          <w:color w:val="000000"/>
        </w:rPr>
        <w:t xml:space="preserve"> the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pathway which is known to regulate cell proliferation, survival, and inhibition of </w:t>
      </w:r>
      <w:proofErr w:type="gramStart"/>
      <w:r w:rsidRPr="00AA579D">
        <w:rPr>
          <w:rFonts w:ascii="Book Antiqua" w:eastAsia="Book Antiqua" w:hAnsi="Book Antiqua" w:cs="Book Antiqua"/>
          <w:color w:val="000000"/>
        </w:rPr>
        <w:t>apoptosis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w:t>
      </w:r>
      <w:r w:rsidRPr="00AA579D">
        <w:rPr>
          <w:rFonts w:ascii="Book Antiqua" w:eastAsia="Book Antiqua" w:hAnsi="Book Antiqua" w:cs="Book Antiqua"/>
          <w:color w:val="000000"/>
        </w:rPr>
        <w:t>. In this study, we found increased hepatic protein expression of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and its downstream mediator proinflammatory cytokines TNF-α and IL-1β in HCC mice, indicating the hyperinflammatory state of hepatic tissue. A previous study indicated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administration inhibits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signaling and proinflammatory cytokines in both cell lines and animal </w:t>
      </w:r>
      <w:proofErr w:type="gramStart"/>
      <w:r w:rsidRPr="00AA579D">
        <w:rPr>
          <w:rFonts w:ascii="Book Antiqua" w:eastAsia="Book Antiqua" w:hAnsi="Book Antiqua" w:cs="Book Antiqua"/>
          <w:color w:val="000000"/>
        </w:rPr>
        <w:t>models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48]</w:t>
      </w:r>
      <w:r w:rsidRPr="00AA579D">
        <w:rPr>
          <w:rFonts w:ascii="Book Antiqua" w:eastAsia="Book Antiqua" w:hAnsi="Book Antiqua" w:cs="Book Antiqua"/>
          <w:color w:val="000000"/>
        </w:rPr>
        <w:t xml:space="preserve">. In line with this evidence, Kavitha </w:t>
      </w:r>
      <w:r w:rsidRPr="00AA579D">
        <w:rPr>
          <w:rFonts w:ascii="Book Antiqua" w:eastAsia="Book Antiqua" w:hAnsi="Book Antiqua" w:cs="Book Antiqua"/>
          <w:i/>
          <w:iCs/>
          <w:color w:val="000000"/>
        </w:rPr>
        <w:t xml:space="preserve">et </w:t>
      </w:r>
      <w:proofErr w:type="gramStart"/>
      <w:r w:rsidRPr="00AA579D">
        <w:rPr>
          <w:rFonts w:ascii="Book Antiqua" w:eastAsia="Book Antiqua" w:hAnsi="Book Antiqua" w:cs="Book Antiqua"/>
          <w:i/>
          <w:iCs/>
          <w:color w:val="000000"/>
        </w:rPr>
        <w:t>al</w:t>
      </w:r>
      <w:r w:rsidR="00520837" w:rsidRPr="00AA579D">
        <w:rPr>
          <w:rFonts w:ascii="Book Antiqua" w:eastAsia="Book Antiqua" w:hAnsi="Book Antiqua" w:cs="Book Antiqua"/>
          <w:color w:val="000000"/>
          <w:vertAlign w:val="superscript"/>
        </w:rPr>
        <w:t>[</w:t>
      </w:r>
      <w:proofErr w:type="gramEnd"/>
      <w:r w:rsidR="00520837" w:rsidRPr="00AA579D">
        <w:rPr>
          <w:rFonts w:ascii="Book Antiqua" w:eastAsia="Book Antiqua" w:hAnsi="Book Antiqua" w:cs="Book Antiqua"/>
          <w:color w:val="000000"/>
          <w:vertAlign w:val="superscript"/>
        </w:rPr>
        <w:t>51]</w:t>
      </w:r>
      <w:r w:rsidRPr="00AA579D">
        <w:rPr>
          <w:rFonts w:ascii="Book Antiqua" w:eastAsia="Book Antiqua" w:hAnsi="Book Antiqua" w:cs="Book Antiqua"/>
          <w:color w:val="000000"/>
        </w:rPr>
        <w:t xml:space="preserve"> reported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exerts anticancer effects in HepG2 cells by inhibiting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signaling and its downstream mediator </w:t>
      </w:r>
      <w:proofErr w:type="spellStart"/>
      <w:r w:rsidRPr="00AA579D">
        <w:rPr>
          <w:rFonts w:ascii="Book Antiqua" w:eastAsia="Book Antiqua" w:hAnsi="Book Antiqua" w:cs="Book Antiqua"/>
          <w:color w:val="000000"/>
        </w:rPr>
        <w:t>Wnt</w:t>
      </w:r>
      <w:proofErr w:type="spellEnd"/>
      <w:r w:rsidRPr="00AA579D">
        <w:rPr>
          <w:rFonts w:ascii="Book Antiqua" w:eastAsia="Book Antiqua" w:hAnsi="Book Antiqua" w:cs="Book Antiqua"/>
          <w:color w:val="000000"/>
        </w:rPr>
        <w:t>/β-catenin pathway</w:t>
      </w:r>
      <w:r w:rsidRPr="00AA579D">
        <w:rPr>
          <w:rFonts w:ascii="Book Antiqua" w:eastAsia="Book Antiqua" w:hAnsi="Book Antiqua" w:cs="Book Antiqua"/>
          <w:color w:val="000000"/>
          <w:vertAlign w:val="superscript"/>
        </w:rPr>
        <w:t>[51]</w:t>
      </w:r>
      <w:r w:rsidRPr="00AA579D">
        <w:rPr>
          <w:rFonts w:ascii="Book Antiqua" w:eastAsia="Book Antiqua" w:hAnsi="Book Antiqua" w:cs="Book Antiqua"/>
          <w:color w:val="000000"/>
        </w:rPr>
        <w:t xml:space="preserve">. Similarly, Gupta </w:t>
      </w:r>
      <w:r w:rsidRPr="00AA579D">
        <w:rPr>
          <w:rFonts w:ascii="Book Antiqua" w:eastAsia="Book Antiqua" w:hAnsi="Book Antiqua" w:cs="Book Antiqua"/>
          <w:i/>
          <w:iCs/>
          <w:color w:val="000000"/>
        </w:rPr>
        <w:t xml:space="preserve">et </w:t>
      </w:r>
      <w:proofErr w:type="gramStart"/>
      <w:r w:rsidRPr="00AA579D">
        <w:rPr>
          <w:rFonts w:ascii="Book Antiqua" w:eastAsia="Book Antiqua" w:hAnsi="Book Antiqua" w:cs="Book Antiqua"/>
          <w:i/>
          <w:iCs/>
          <w:color w:val="000000"/>
        </w:rPr>
        <w:t>al</w:t>
      </w:r>
      <w:r w:rsidR="00520837" w:rsidRPr="00AA579D">
        <w:rPr>
          <w:rFonts w:ascii="Book Antiqua" w:eastAsia="Book Antiqua" w:hAnsi="Book Antiqua" w:cs="Book Antiqua"/>
          <w:color w:val="000000"/>
          <w:vertAlign w:val="superscript"/>
        </w:rPr>
        <w:t>[</w:t>
      </w:r>
      <w:proofErr w:type="gramEnd"/>
      <w:r w:rsidR="00520837" w:rsidRPr="00AA579D">
        <w:rPr>
          <w:rFonts w:ascii="Book Antiqua" w:eastAsia="Book Antiqua" w:hAnsi="Book Antiqua" w:cs="Book Antiqua"/>
          <w:color w:val="000000"/>
          <w:vertAlign w:val="superscript"/>
        </w:rPr>
        <w:t>52]</w:t>
      </w:r>
      <w:r w:rsidRPr="00AA579D">
        <w:rPr>
          <w:rFonts w:ascii="Book Antiqua" w:eastAsia="Book Antiqua" w:hAnsi="Book Antiqua" w:cs="Book Antiqua"/>
          <w:color w:val="000000"/>
        </w:rPr>
        <w:t xml:space="preserve"> reported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inhibited xenograft progression in colorectal cancer by targeting the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pathway and by suppressing pro-inflammatory microenvironment</w:t>
      </w:r>
      <w:r w:rsidRPr="00AA579D">
        <w:rPr>
          <w:rFonts w:ascii="Book Antiqua" w:eastAsia="Book Antiqua" w:hAnsi="Book Antiqua" w:cs="Book Antiqua"/>
          <w:color w:val="000000"/>
          <w:vertAlign w:val="superscript"/>
        </w:rPr>
        <w:t>[52]</w:t>
      </w:r>
      <w:r w:rsidRPr="00AA579D">
        <w:rPr>
          <w:rFonts w:ascii="Book Antiqua" w:eastAsia="Book Antiqua" w:hAnsi="Book Antiqua" w:cs="Book Antiqua"/>
          <w:color w:val="000000"/>
        </w:rPr>
        <w:t xml:space="preserve">. Concomitant with the above results we also proved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attenuated the protein expression of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TNF-α, and IL-1β in HCC mice. Moreover, molecular docking study revealed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formed hydrogen bonds and hydrophobic interaction with amino acid residues of the ligand </w:t>
      </w:r>
      <w:r w:rsidRPr="00AA579D">
        <w:rPr>
          <w:rFonts w:ascii="Book Antiqua" w:eastAsia="Book Antiqua" w:hAnsi="Book Antiqua" w:cs="Book Antiqua"/>
          <w:color w:val="000000"/>
        </w:rPr>
        <w:lastRenderedPageBreak/>
        <w:t>binding cavity of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and TNF-α. These results suggest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ameliorated inflammation and suppressed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signaling in DEN and NMOR induced HCC mice. Therefore it is postulated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might regulate cell proliferation by targeting the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xml:space="preserve"> signaling pathway which is considered as a central pathway linking inflammation and </w:t>
      </w:r>
      <w:proofErr w:type="gramStart"/>
      <w:r w:rsidRPr="00AA579D">
        <w:rPr>
          <w:rFonts w:ascii="Book Antiqua" w:eastAsia="Book Antiqua" w:hAnsi="Book Antiqua" w:cs="Book Antiqua"/>
          <w:color w:val="000000"/>
        </w:rPr>
        <w:t>cancer</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2]</w:t>
      </w:r>
      <w:r w:rsidRPr="00AA579D">
        <w:rPr>
          <w:rFonts w:ascii="Book Antiqua" w:eastAsia="Book Antiqua" w:hAnsi="Book Antiqua" w:cs="Book Antiqua"/>
          <w:color w:val="000000"/>
        </w:rPr>
        <w:t xml:space="preserve">. The proposed mechanism of action by which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exerts its therapeutic effects in HCC mice is depicted in figure 8.</w:t>
      </w:r>
    </w:p>
    <w:p w14:paraId="427688A8" w14:textId="36CA8F39" w:rsidR="00A77B3E" w:rsidRPr="00AA579D" w:rsidRDefault="00971CAF" w:rsidP="00AA579D">
      <w:pPr>
        <w:spacing w:line="360" w:lineRule="auto"/>
        <w:ind w:firstLineChars="200" w:firstLine="480"/>
        <w:jc w:val="both"/>
        <w:rPr>
          <w:rFonts w:ascii="Book Antiqua" w:hAnsi="Book Antiqua"/>
        </w:rPr>
      </w:pPr>
      <w:r w:rsidRPr="00AA579D">
        <w:rPr>
          <w:rFonts w:ascii="Book Antiqua" w:eastAsia="Book Antiqua" w:hAnsi="Book Antiqua" w:cs="Book Antiqua"/>
          <w:color w:val="000000"/>
        </w:rPr>
        <w:t xml:space="preserve">DEN is known to induce HCC by generating reactive oxygen species (ROS) which causes oxidative stress in the cell leading to oxidative DNA damage, membrane lipid peroxidation, and mitochondrial damage favoring cell survival and </w:t>
      </w:r>
      <w:proofErr w:type="gramStart"/>
      <w:r w:rsidRPr="00AA579D">
        <w:rPr>
          <w:rFonts w:ascii="Book Antiqua" w:eastAsia="Book Antiqua" w:hAnsi="Book Antiqua" w:cs="Book Antiqua"/>
          <w:color w:val="000000"/>
        </w:rPr>
        <w:t>proliferation</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53]</w:t>
      </w:r>
      <w:r w:rsidRPr="00AA579D">
        <w:rPr>
          <w:rFonts w:ascii="Book Antiqua" w:eastAsia="Book Antiqua" w:hAnsi="Book Antiqua" w:cs="Book Antiqua"/>
          <w:color w:val="000000"/>
        </w:rPr>
        <w:t xml:space="preserve">. 4HNE, a potent and stable by-product of lipid peroxidation, is considered as a marker of oxidative stress, and can independently form DNA adducts, and causes mutation and genetic instability, thus favoring </w:t>
      </w:r>
      <w:proofErr w:type="gramStart"/>
      <w:r w:rsidRPr="00AA579D">
        <w:rPr>
          <w:rFonts w:ascii="Book Antiqua" w:eastAsia="Book Antiqua" w:hAnsi="Book Antiqua" w:cs="Book Antiqua"/>
          <w:color w:val="000000"/>
        </w:rPr>
        <w:t>hepatocarcinogenesis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54]</w:t>
      </w:r>
      <w:r w:rsidRPr="00AA579D">
        <w:rPr>
          <w:rFonts w:ascii="Book Antiqua" w:eastAsia="Book Antiqua" w:hAnsi="Book Antiqua" w:cs="Book Antiqua"/>
          <w:color w:val="000000"/>
        </w:rPr>
        <w:t xml:space="preserve">. In the current study, we found increased nuclear 4HNE protein expression in HCC mice liver while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to HCC mice significantly reduced hepatic 4HNE protein expression. This suggests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could protect ROS induced oxidative damage and lipid peroxidation in HCC. In this context, </w:t>
      </w:r>
      <w:proofErr w:type="spellStart"/>
      <w:r w:rsidRPr="00AA579D">
        <w:rPr>
          <w:rFonts w:ascii="Book Antiqua" w:eastAsia="Book Antiqua" w:hAnsi="Book Antiqua" w:cs="Book Antiqua"/>
          <w:color w:val="000000"/>
        </w:rPr>
        <w:t>Alshammari</w:t>
      </w:r>
      <w:proofErr w:type="spellEnd"/>
      <w:r w:rsidRPr="00AA579D">
        <w:rPr>
          <w:rFonts w:ascii="Book Antiqua" w:eastAsia="Book Antiqua" w:hAnsi="Book Antiqua" w:cs="Book Antiqua"/>
          <w:color w:val="000000"/>
        </w:rPr>
        <w:t xml:space="preserve"> </w:t>
      </w:r>
      <w:r w:rsidRPr="00AA579D">
        <w:rPr>
          <w:rFonts w:ascii="Book Antiqua" w:eastAsia="Book Antiqua" w:hAnsi="Book Antiqua" w:cs="Book Antiqua"/>
          <w:i/>
          <w:iCs/>
          <w:color w:val="000000"/>
        </w:rPr>
        <w:t xml:space="preserve">et </w:t>
      </w:r>
      <w:proofErr w:type="gramStart"/>
      <w:r w:rsidRPr="00AA579D">
        <w:rPr>
          <w:rFonts w:ascii="Book Antiqua" w:eastAsia="Book Antiqua" w:hAnsi="Book Antiqua" w:cs="Book Antiqua"/>
          <w:i/>
          <w:iCs/>
          <w:color w:val="000000"/>
        </w:rPr>
        <w:t>al</w:t>
      </w:r>
      <w:r w:rsidR="00520837" w:rsidRPr="00AA579D">
        <w:rPr>
          <w:rFonts w:ascii="Book Antiqua" w:eastAsia="Book Antiqua" w:hAnsi="Book Antiqua" w:cs="Book Antiqua"/>
          <w:color w:val="000000"/>
          <w:vertAlign w:val="superscript"/>
        </w:rPr>
        <w:t>[</w:t>
      </w:r>
      <w:proofErr w:type="gramEnd"/>
      <w:r w:rsidR="00520837" w:rsidRPr="00AA579D">
        <w:rPr>
          <w:rFonts w:ascii="Book Antiqua" w:eastAsia="Book Antiqua" w:hAnsi="Book Antiqua" w:cs="Book Antiqua"/>
          <w:color w:val="000000"/>
          <w:vertAlign w:val="superscript"/>
        </w:rPr>
        <w:t>29]</w:t>
      </w:r>
      <w:r w:rsidRPr="00AA579D">
        <w:rPr>
          <w:rFonts w:ascii="Book Antiqua" w:eastAsia="Book Antiqua" w:hAnsi="Book Antiqua" w:cs="Book Antiqua"/>
          <w:color w:val="000000"/>
        </w:rPr>
        <w:t xml:space="preserve"> reported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abrogates oxidative stress and promotes antioxidants capacity in the primary hepatocytes</w:t>
      </w:r>
      <w:r w:rsidRPr="00AA579D">
        <w:rPr>
          <w:rFonts w:ascii="Book Antiqua" w:eastAsia="Book Antiqua" w:hAnsi="Book Antiqua" w:cs="Book Antiqua"/>
          <w:color w:val="000000"/>
          <w:vertAlign w:val="superscript"/>
        </w:rPr>
        <w:t>[29]</w:t>
      </w:r>
      <w:r w:rsidRPr="00AA579D">
        <w:rPr>
          <w:rFonts w:ascii="Book Antiqua" w:eastAsia="Book Antiqua" w:hAnsi="Book Antiqua" w:cs="Book Antiqua"/>
          <w:color w:val="000000"/>
        </w:rPr>
        <w:t xml:space="preserve">. Similarly, another study in DMBA induced oral cancer showed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inhibited oxidative stress-induced DNA damage by improving antioxidant </w:t>
      </w:r>
      <w:proofErr w:type="gramStart"/>
      <w:r w:rsidRPr="00AA579D">
        <w:rPr>
          <w:rFonts w:ascii="Book Antiqua" w:eastAsia="Book Antiqua" w:hAnsi="Book Antiqua" w:cs="Book Antiqua"/>
          <w:color w:val="000000"/>
        </w:rPr>
        <w:t>enzymes</w:t>
      </w:r>
      <w:r w:rsidRPr="00AA579D">
        <w:rPr>
          <w:rFonts w:ascii="Book Antiqua" w:eastAsia="Book Antiqua" w:hAnsi="Book Antiqua" w:cs="Book Antiqua"/>
          <w:color w:val="000000"/>
          <w:vertAlign w:val="superscript"/>
        </w:rPr>
        <w:t>[</w:t>
      </w:r>
      <w:proofErr w:type="gramEnd"/>
      <w:r w:rsidRPr="00AA579D">
        <w:rPr>
          <w:rFonts w:ascii="Book Antiqua" w:eastAsia="Book Antiqua" w:hAnsi="Book Antiqua" w:cs="Book Antiqua"/>
          <w:color w:val="000000"/>
          <w:vertAlign w:val="superscript"/>
        </w:rPr>
        <w:t>30]</w:t>
      </w:r>
      <w:r w:rsidRPr="00AA579D">
        <w:rPr>
          <w:rFonts w:ascii="Book Antiqua" w:eastAsia="Book Antiqua" w:hAnsi="Book Antiqua" w:cs="Book Antiqua"/>
          <w:color w:val="000000"/>
        </w:rPr>
        <w:t xml:space="preserve">. Thus, collectively our results indicate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has a potent antioxidant activity and abrogates oxidative stress by quenching free radicals and might restore cellular redox balance thereby attenuating the progression of carcinogenesis. Our study has some limitations that we did not study the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effects in ZO-1 or ZONAB conditional knock-out mice to prove the exact mechanism of HCC regulation. Indeed, our future experimental approach would delineate this either</w:t>
      </w:r>
      <w:r w:rsidRPr="00AA579D">
        <w:rPr>
          <w:rFonts w:ascii="Book Antiqua" w:eastAsia="Book Antiqua" w:hAnsi="Book Antiqua" w:cs="Book Antiqua"/>
          <w:i/>
          <w:iCs/>
          <w:color w:val="000000"/>
        </w:rPr>
        <w:t xml:space="preserve"> in vivo</w:t>
      </w:r>
      <w:r w:rsidRPr="00AA579D">
        <w:rPr>
          <w:rFonts w:ascii="Book Antiqua" w:eastAsia="Book Antiqua" w:hAnsi="Book Antiqua" w:cs="Book Antiqua"/>
          <w:color w:val="000000"/>
        </w:rPr>
        <w:t xml:space="preserve"> or in vitro. Moreover, with data obtained in this work, it is not possible to establish the mechanisms involved in the anticancer effect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The study show different mechanism</w:t>
      </w:r>
      <w:r w:rsidR="00E32982" w:rsidRPr="00AA579D">
        <w:rPr>
          <w:rFonts w:ascii="Book Antiqua" w:eastAsia="Book Antiqua" w:hAnsi="Book Antiqua" w:cs="Book Antiqua"/>
          <w:color w:val="000000"/>
        </w:rPr>
        <w:t>s</w:t>
      </w:r>
      <w:r w:rsidRPr="00AA579D">
        <w:rPr>
          <w:rFonts w:ascii="Book Antiqua" w:eastAsia="Book Antiqua" w:hAnsi="Book Antiqua" w:cs="Book Antiqua"/>
          <w:color w:val="000000"/>
        </w:rPr>
        <w:t xml:space="preserve"> that occur at the same time than the anticancer effect but a direct relationship between them has not been showed. The </w:t>
      </w:r>
      <w:r w:rsidRPr="00AA579D">
        <w:rPr>
          <w:rFonts w:ascii="Book Antiqua" w:eastAsia="Book Antiqua" w:hAnsi="Book Antiqua" w:cs="Book Antiqua"/>
          <w:color w:val="000000"/>
        </w:rPr>
        <w:lastRenderedPageBreak/>
        <w:t xml:space="preserve">efficacy of doxorubicin is very limited in the treatment of human HCC so a limited effect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could be also expected.</w:t>
      </w:r>
    </w:p>
    <w:p w14:paraId="45D9D881" w14:textId="77777777" w:rsidR="00A77B3E" w:rsidRPr="00AA579D" w:rsidRDefault="00A77B3E" w:rsidP="00AA579D">
      <w:pPr>
        <w:spacing w:line="360" w:lineRule="auto"/>
        <w:jc w:val="both"/>
        <w:rPr>
          <w:rFonts w:ascii="Book Antiqua" w:hAnsi="Book Antiqua"/>
        </w:rPr>
      </w:pPr>
    </w:p>
    <w:p w14:paraId="51539FE2"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aps/>
          <w:color w:val="000000"/>
          <w:u w:val="single"/>
        </w:rPr>
        <w:t>CONCLUSION</w:t>
      </w:r>
    </w:p>
    <w:p w14:paraId="102984D6"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In conclusion, the results of our study showed evidence in HCC mice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suppresses tumor growth and cell cycle progression, and ameliorates inflammation and oxidative stress. Importantly,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restored hepatic TJ proteins expression and regulates ZO-1/ZONAB pathway in HCC. Our study also demonstrated that the anticancer efficiency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was comparable with standard anticancer drug doxorubicin in a preclinical model of HCC. Treatment with natural bioactive compounds, therefore, represents promising chemoprevention agents with minimal side effects, and thus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could be used as a novel potential candidate drug against HCC progression. Indeed, further molecular and population-based studies are warranted. </w:t>
      </w:r>
    </w:p>
    <w:p w14:paraId="23D9B027" w14:textId="77777777" w:rsidR="00A77B3E" w:rsidRPr="00AA579D" w:rsidRDefault="00A77B3E" w:rsidP="00AA579D">
      <w:pPr>
        <w:spacing w:line="360" w:lineRule="auto"/>
        <w:jc w:val="both"/>
        <w:rPr>
          <w:rFonts w:ascii="Book Antiqua" w:hAnsi="Book Antiqua"/>
        </w:rPr>
      </w:pPr>
    </w:p>
    <w:p w14:paraId="71479AA9"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aps/>
          <w:color w:val="000000"/>
          <w:u w:val="single"/>
        </w:rPr>
        <w:t>ARTICLE HIGHLIGHTS</w:t>
      </w:r>
    </w:p>
    <w:p w14:paraId="63054512"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i/>
          <w:color w:val="000000"/>
        </w:rPr>
        <w:t>Research background</w:t>
      </w:r>
    </w:p>
    <w:p w14:paraId="5C37B128"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Worldwide, hepatocellular carcinoma (HCC) is a prevalent lethal disease exhibiting the highest cancer mortality rate with limited chemotherapeutic options. The discovery of a new chemotherapeutic agent is an urgent demand for the treatment of HCC patients.</w:t>
      </w:r>
    </w:p>
    <w:p w14:paraId="5F9441C4" w14:textId="77777777" w:rsidR="00A77B3E" w:rsidRPr="00AA579D" w:rsidRDefault="00A77B3E" w:rsidP="00AA579D">
      <w:pPr>
        <w:spacing w:line="360" w:lineRule="auto"/>
        <w:jc w:val="both"/>
        <w:rPr>
          <w:rFonts w:ascii="Book Antiqua" w:hAnsi="Book Antiqua"/>
        </w:rPr>
      </w:pPr>
    </w:p>
    <w:p w14:paraId="55ABEE2B"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i/>
          <w:color w:val="000000"/>
        </w:rPr>
        <w:t>Research motivation</w:t>
      </w:r>
    </w:p>
    <w:p w14:paraId="3FDCCC06"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Tight Junction (TJ) proteins have been implicated to regulate various signal transductions in carcinogenesis. Recent evidence has shown that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possesses anticancer activity in various cancers; however, its specific mechanism in HCC remains elusive.</w:t>
      </w:r>
    </w:p>
    <w:p w14:paraId="148BEB4F" w14:textId="77777777" w:rsidR="00A77B3E" w:rsidRPr="00AA579D" w:rsidRDefault="00A77B3E" w:rsidP="00AA579D">
      <w:pPr>
        <w:spacing w:line="360" w:lineRule="auto"/>
        <w:jc w:val="both"/>
        <w:rPr>
          <w:rFonts w:ascii="Book Antiqua" w:hAnsi="Book Antiqua"/>
        </w:rPr>
      </w:pPr>
    </w:p>
    <w:p w14:paraId="56CEE31B"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i/>
          <w:color w:val="000000"/>
        </w:rPr>
        <w:t>Research objectives</w:t>
      </w:r>
    </w:p>
    <w:p w14:paraId="59EB5F7E"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We aimed to study the effect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on TJ proteins, cell cycle progression, and hepatic inflammation in an experimental hepatocarcinogenesis mouse model.</w:t>
      </w:r>
    </w:p>
    <w:p w14:paraId="35BB5910" w14:textId="77777777" w:rsidR="00A77B3E" w:rsidRPr="00AA579D" w:rsidRDefault="00A77B3E" w:rsidP="00AA579D">
      <w:pPr>
        <w:spacing w:line="360" w:lineRule="auto"/>
        <w:jc w:val="both"/>
        <w:rPr>
          <w:rFonts w:ascii="Book Antiqua" w:hAnsi="Book Antiqua"/>
        </w:rPr>
      </w:pPr>
    </w:p>
    <w:p w14:paraId="6F54910D"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i/>
          <w:color w:val="000000"/>
        </w:rPr>
        <w:t>Research methods</w:t>
      </w:r>
    </w:p>
    <w:p w14:paraId="1A4DA28D" w14:textId="68394462"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color w:val="000000"/>
        </w:rPr>
        <w:t>Diethylnitrosamine</w:t>
      </w:r>
      <w:proofErr w:type="spellEnd"/>
      <w:r w:rsidRPr="00AA579D">
        <w:rPr>
          <w:rFonts w:ascii="Book Antiqua" w:eastAsia="Book Antiqua" w:hAnsi="Book Antiqua" w:cs="Book Antiqua"/>
          <w:color w:val="000000"/>
        </w:rPr>
        <w:t xml:space="preserve"> (DEN) and N-</w:t>
      </w:r>
      <w:proofErr w:type="spellStart"/>
      <w:r w:rsidRPr="00AA579D">
        <w:rPr>
          <w:rFonts w:ascii="Book Antiqua" w:eastAsia="Book Antiqua" w:hAnsi="Book Antiqua" w:cs="Book Antiqua"/>
          <w:color w:val="000000"/>
        </w:rPr>
        <w:t>nitrosomorpholine</w:t>
      </w:r>
      <w:proofErr w:type="spellEnd"/>
      <w:r w:rsidRPr="00AA579D">
        <w:rPr>
          <w:rFonts w:ascii="Book Antiqua" w:eastAsia="Book Antiqua" w:hAnsi="Book Antiqua" w:cs="Book Antiqua"/>
          <w:color w:val="000000"/>
        </w:rPr>
        <w:t xml:space="preserve"> (NMOR) induced mouse model of HCC was perfo</w:t>
      </w:r>
      <w:r w:rsidR="00E32982" w:rsidRPr="00AA579D">
        <w:rPr>
          <w:rFonts w:ascii="Book Antiqua" w:eastAsia="Book Antiqua" w:hAnsi="Book Antiqua" w:cs="Book Antiqua"/>
          <w:color w:val="000000"/>
        </w:rPr>
        <w:t>r</w:t>
      </w:r>
      <w:r w:rsidRPr="00AA579D">
        <w:rPr>
          <w:rFonts w:ascii="Book Antiqua" w:eastAsia="Book Antiqua" w:hAnsi="Book Antiqua" w:cs="Book Antiqua"/>
          <w:color w:val="000000"/>
        </w:rPr>
        <w:t xml:space="preserve">med in the present study.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was given orally for four consecutive weeks to DEN/NMOR induced HCC mice from 28</w:t>
      </w:r>
      <w:r w:rsidRPr="00AA579D">
        <w:rPr>
          <w:rFonts w:ascii="Book Antiqua" w:eastAsia="Book Antiqua" w:hAnsi="Book Antiqua" w:cs="Book Antiqua"/>
          <w:color w:val="000000"/>
          <w:vertAlign w:val="superscript"/>
        </w:rPr>
        <w:t>th</w:t>
      </w:r>
      <w:r w:rsidRPr="00AA579D">
        <w:rPr>
          <w:rFonts w:ascii="Book Antiqua" w:eastAsia="Book Antiqua" w:hAnsi="Book Antiqua" w:cs="Book Antiqua"/>
          <w:color w:val="000000"/>
        </w:rPr>
        <w:t xml:space="preserve"> to 32</w:t>
      </w:r>
      <w:r w:rsidRPr="00AA579D">
        <w:rPr>
          <w:rFonts w:ascii="Book Antiqua" w:eastAsia="Book Antiqua" w:hAnsi="Book Antiqua" w:cs="Book Antiqua"/>
          <w:color w:val="000000"/>
          <w:vertAlign w:val="superscript"/>
        </w:rPr>
        <w:t>nd</w:t>
      </w:r>
      <w:r w:rsidRPr="00AA579D">
        <w:rPr>
          <w:rFonts w:ascii="Book Antiqua" w:eastAsia="Book Antiqua" w:hAnsi="Book Antiqua" w:cs="Book Antiqua"/>
          <w:color w:val="000000"/>
        </w:rPr>
        <w:t xml:space="preserve"> week. At the end of the study period (32</w:t>
      </w:r>
      <w:r w:rsidRPr="00AA579D">
        <w:rPr>
          <w:rFonts w:ascii="Book Antiqua" w:eastAsia="Book Antiqua" w:hAnsi="Book Antiqua" w:cs="Book Antiqua"/>
          <w:color w:val="000000"/>
          <w:vertAlign w:val="superscript"/>
        </w:rPr>
        <w:t>nd</w:t>
      </w:r>
      <w:r w:rsidRPr="00AA579D">
        <w:rPr>
          <w:rFonts w:ascii="Book Antiqua" w:eastAsia="Book Antiqua" w:hAnsi="Book Antiqua" w:cs="Book Antiqua"/>
          <w:color w:val="000000"/>
        </w:rPr>
        <w:t xml:space="preserve"> week), all the mice were sacrificed, blood and liver samples were collected for various analysis. HCC tumor markers such as alpha-fetoprotein (AFP) levels and glypican-3 protein expression were </w:t>
      </w:r>
      <w:proofErr w:type="spellStart"/>
      <w:r w:rsidRPr="00AA579D">
        <w:rPr>
          <w:rFonts w:ascii="Book Antiqua" w:eastAsia="Book Antiqua" w:hAnsi="Book Antiqua" w:cs="Book Antiqua"/>
          <w:color w:val="000000"/>
        </w:rPr>
        <w:t>analysed</w:t>
      </w:r>
      <w:proofErr w:type="spellEnd"/>
      <w:r w:rsidRPr="00AA579D">
        <w:rPr>
          <w:rFonts w:ascii="Book Antiqua" w:eastAsia="Book Antiqua" w:hAnsi="Book Antiqua" w:cs="Book Antiqua"/>
          <w:color w:val="000000"/>
        </w:rPr>
        <w:t xml:space="preserve">. Hepatic TJ proteins, cell cycle, and inflammatory marker protein expressions were evaluated by western blot analysis. Cell proliferation and oxidative stress markers were analyzed by immunohistochemistry. Molecular docking study was performed to confirm the interaction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with </w:t>
      </w:r>
      <w:r w:rsidR="00520837" w:rsidRPr="00AA579D">
        <w:rPr>
          <w:rFonts w:ascii="Book Antiqua" w:eastAsia="宋体" w:hAnsi="Book Antiqua"/>
          <w:color w:val="000000"/>
          <w:lang w:eastAsia="zh-CN"/>
        </w:rPr>
        <w:t xml:space="preserve">zonula </w:t>
      </w:r>
      <w:proofErr w:type="spellStart"/>
      <w:r w:rsidR="00520837" w:rsidRPr="00AA579D">
        <w:rPr>
          <w:rFonts w:ascii="Book Antiqua" w:eastAsia="宋体" w:hAnsi="Book Antiqua"/>
          <w:color w:val="000000"/>
          <w:lang w:eastAsia="zh-CN"/>
        </w:rPr>
        <w:t>occludens</w:t>
      </w:r>
      <w:proofErr w:type="spellEnd"/>
      <w:r w:rsidR="00520837" w:rsidRPr="00AA579D">
        <w:rPr>
          <w:rFonts w:ascii="Book Antiqua" w:eastAsia="宋体" w:hAnsi="Book Antiqua"/>
          <w:color w:val="000000"/>
          <w:lang w:eastAsia="zh-CN"/>
        </w:rPr>
        <w:t xml:space="preserve"> 1</w:t>
      </w:r>
      <w:r w:rsidR="00C94104" w:rsidRPr="00AA579D">
        <w:rPr>
          <w:rFonts w:ascii="Book Antiqua" w:eastAsia="宋体" w:hAnsi="Book Antiqua"/>
          <w:color w:val="000000"/>
          <w:lang w:eastAsia="zh-CN"/>
        </w:rPr>
        <w:t xml:space="preserve"> </w:t>
      </w:r>
      <w:r w:rsidR="00C94104" w:rsidRPr="00AA579D">
        <w:rPr>
          <w:rFonts w:ascii="Book Antiqua" w:eastAsia="Book Antiqua" w:hAnsi="Book Antiqua" w:cs="Book Antiqua"/>
          <w:color w:val="000000"/>
        </w:rPr>
        <w:t>(ZO-1)</w:t>
      </w:r>
      <w:r w:rsidR="00520837" w:rsidRPr="00AA579D">
        <w:rPr>
          <w:rFonts w:ascii="Book Antiqua" w:eastAsia="宋体" w:hAnsi="Book Antiqua"/>
          <w:color w:val="000000"/>
          <w:lang w:eastAsia="zh-CN"/>
        </w:rPr>
        <w:t xml:space="preserve">, nuclear factor of kappa light polypeptide gene enhancer in B-cells </w:t>
      </w:r>
      <w:r w:rsidR="00C94104" w:rsidRPr="00AA579D">
        <w:rPr>
          <w:rFonts w:ascii="Book Antiqua" w:eastAsia="宋体" w:hAnsi="Book Antiqua"/>
          <w:color w:val="000000"/>
          <w:lang w:eastAsia="zh-CN"/>
        </w:rPr>
        <w:t>(</w:t>
      </w:r>
      <w:r w:rsidR="00C94104" w:rsidRPr="00AA579D">
        <w:rPr>
          <w:rFonts w:ascii="Book Antiqua" w:eastAsia="Book Antiqua" w:hAnsi="Book Antiqua" w:cs="Book Antiqua"/>
          <w:color w:val="000000"/>
        </w:rPr>
        <w:t>NF-</w:t>
      </w:r>
      <w:proofErr w:type="spellStart"/>
      <w:r w:rsidR="00C94104" w:rsidRPr="00AA579D">
        <w:rPr>
          <w:rFonts w:ascii="Book Antiqua" w:eastAsia="Book Antiqua" w:hAnsi="Book Antiqua" w:cs="Book Antiqua"/>
          <w:color w:val="000000"/>
        </w:rPr>
        <w:t>κB</w:t>
      </w:r>
      <w:proofErr w:type="spellEnd"/>
      <w:r w:rsidR="00C94104" w:rsidRPr="00AA579D">
        <w:rPr>
          <w:rFonts w:ascii="Book Antiqua" w:eastAsia="Book Antiqua" w:hAnsi="Book Antiqua" w:cs="Book Antiqua"/>
          <w:color w:val="000000"/>
        </w:rPr>
        <w:t xml:space="preserve">) </w:t>
      </w:r>
      <w:r w:rsidR="00520837" w:rsidRPr="00AA579D">
        <w:rPr>
          <w:rFonts w:ascii="Book Antiqua" w:eastAsia="宋体" w:hAnsi="Book Antiqua"/>
          <w:color w:val="000000"/>
          <w:lang w:eastAsia="zh-CN"/>
        </w:rPr>
        <w:t>and tumor necrosis factor alpha</w:t>
      </w:r>
      <w:r w:rsidR="00C94104" w:rsidRPr="00AA579D">
        <w:rPr>
          <w:rFonts w:ascii="Book Antiqua" w:eastAsia="宋体" w:hAnsi="Book Antiqua"/>
          <w:color w:val="000000"/>
          <w:lang w:eastAsia="zh-CN"/>
        </w:rPr>
        <w:t xml:space="preserve"> (</w:t>
      </w:r>
      <w:r w:rsidR="00C94104" w:rsidRPr="00AA579D">
        <w:rPr>
          <w:rFonts w:ascii="Book Antiqua" w:eastAsia="Book Antiqua" w:hAnsi="Book Antiqua" w:cs="Book Antiqua"/>
          <w:color w:val="000000"/>
        </w:rPr>
        <w:t>TNF-α)</w:t>
      </w:r>
      <w:r w:rsidRPr="00AA579D">
        <w:rPr>
          <w:rFonts w:ascii="Book Antiqua" w:eastAsia="Book Antiqua" w:hAnsi="Book Antiqua" w:cs="Book Antiqua"/>
          <w:color w:val="000000"/>
        </w:rPr>
        <w:t>.</w:t>
      </w:r>
    </w:p>
    <w:p w14:paraId="2F61B465" w14:textId="77777777" w:rsidR="00A77B3E" w:rsidRPr="00AA579D" w:rsidRDefault="00A77B3E" w:rsidP="00AA579D">
      <w:pPr>
        <w:spacing w:line="360" w:lineRule="auto"/>
        <w:jc w:val="both"/>
        <w:rPr>
          <w:rFonts w:ascii="Book Antiqua" w:hAnsi="Book Antiqua"/>
        </w:rPr>
      </w:pPr>
    </w:p>
    <w:p w14:paraId="525250DF"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i/>
          <w:color w:val="000000"/>
        </w:rPr>
        <w:t>Research results</w:t>
      </w:r>
    </w:p>
    <w:p w14:paraId="3AF54E1C" w14:textId="758C7784"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 xml:space="preserve">Hepatic tumor size and HCC tumor markers AFP and glypican-3 were reduced following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TJ protein </w:t>
      </w:r>
      <w:r w:rsidR="000D3821"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ZO-1 and </w:t>
      </w:r>
      <w:proofErr w:type="spellStart"/>
      <w:r w:rsidR="000D3821" w:rsidRPr="00AA579D">
        <w:rPr>
          <w:rFonts w:ascii="Book Antiqua" w:eastAsia="Book Antiqua" w:hAnsi="Book Antiqua" w:cs="Book Antiqua"/>
          <w:color w:val="000000"/>
        </w:rPr>
        <w:t>occludin</w:t>
      </w:r>
      <w:proofErr w:type="spellEnd"/>
      <w:r w:rsidR="00857770" w:rsidRPr="00AA579D">
        <w:rPr>
          <w:rFonts w:ascii="Book Antiqua" w:eastAsia="Book Antiqua" w:hAnsi="Book Antiqua" w:cs="Book Antiqua"/>
          <w:color w:val="000000"/>
        </w:rPr>
        <w:t>)</w:t>
      </w:r>
      <w:r w:rsidRPr="00AA579D">
        <w:rPr>
          <w:rFonts w:ascii="Book Antiqua" w:eastAsia="Book Antiqua" w:hAnsi="Book Antiqua" w:cs="Book Antiqua"/>
          <w:color w:val="000000"/>
        </w:rPr>
        <w:t xml:space="preserve"> expression levels were restored after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while </w:t>
      </w:r>
      <w:r w:rsidR="000D3821" w:rsidRPr="00AA579D">
        <w:rPr>
          <w:rFonts w:ascii="Book Antiqua" w:eastAsia="Book Antiqua" w:hAnsi="Book Antiqua" w:cs="Book Antiqua"/>
          <w:color w:val="000000"/>
        </w:rPr>
        <w:t xml:space="preserve">ZO-1 associated nucleic acid binding protein </w:t>
      </w:r>
      <w:r w:rsidRPr="00AA579D">
        <w:rPr>
          <w:rFonts w:ascii="Book Antiqua" w:eastAsia="Book Antiqua" w:hAnsi="Book Antiqua" w:cs="Book Antiqua"/>
          <w:color w:val="000000"/>
        </w:rPr>
        <w:t xml:space="preserve">expression was attenuated. Additionally,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also reduced cell proliferation and cell cycle markers. Moreover,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ameliorated hepatic inflammation and oxidative stress in HCC mice. The binding affinity and modulatory effects of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with ZO-1, NF-</w:t>
      </w:r>
      <w:proofErr w:type="spellStart"/>
      <w:r w:rsidRPr="00AA579D">
        <w:rPr>
          <w:rFonts w:ascii="Book Antiqua" w:eastAsia="Book Antiqua" w:hAnsi="Book Antiqua" w:cs="Book Antiqua"/>
          <w:color w:val="000000"/>
        </w:rPr>
        <w:t>κB</w:t>
      </w:r>
      <w:proofErr w:type="spellEnd"/>
      <w:r w:rsidRPr="00AA579D">
        <w:rPr>
          <w:rFonts w:ascii="Book Antiqua" w:eastAsia="Book Antiqua" w:hAnsi="Book Antiqua" w:cs="Book Antiqua"/>
          <w:color w:val="000000"/>
        </w:rPr>
        <w:t>, and TNF-α were confirmed by molecular docking analysis.</w:t>
      </w:r>
    </w:p>
    <w:p w14:paraId="6FC24C81" w14:textId="77777777" w:rsidR="00A77B3E" w:rsidRPr="00AA579D" w:rsidRDefault="00A77B3E" w:rsidP="00AA579D">
      <w:pPr>
        <w:spacing w:line="360" w:lineRule="auto"/>
        <w:jc w:val="both"/>
        <w:rPr>
          <w:rFonts w:ascii="Book Antiqua" w:hAnsi="Book Antiqua"/>
        </w:rPr>
      </w:pPr>
    </w:p>
    <w:p w14:paraId="0BFDE3E2"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i/>
          <w:color w:val="000000"/>
        </w:rPr>
        <w:t>Research conclusions</w:t>
      </w:r>
    </w:p>
    <w:p w14:paraId="261C01B0" w14:textId="77777777"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treatment showed anticancer effects by improving TJ proteins expression, suppressing cell cycle and cell proliferation, and ameliorating inflammation and oxidative stress in DEN and NMOR induced HCC mice.</w:t>
      </w:r>
    </w:p>
    <w:p w14:paraId="1B797357" w14:textId="77777777" w:rsidR="00A77B3E" w:rsidRPr="00AA579D" w:rsidRDefault="00A77B3E" w:rsidP="00AA579D">
      <w:pPr>
        <w:spacing w:line="360" w:lineRule="auto"/>
        <w:jc w:val="both"/>
        <w:rPr>
          <w:rFonts w:ascii="Book Antiqua" w:hAnsi="Book Antiqua"/>
        </w:rPr>
      </w:pPr>
    </w:p>
    <w:p w14:paraId="1D4A7F23"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i/>
          <w:color w:val="000000"/>
        </w:rPr>
        <w:t>Research perspectives</w:t>
      </w:r>
    </w:p>
    <w:p w14:paraId="4DFC33D6" w14:textId="77777777" w:rsidR="00A77B3E" w:rsidRPr="00AA579D" w:rsidRDefault="00971CAF" w:rsidP="00AA579D">
      <w:pPr>
        <w:spacing w:line="360" w:lineRule="auto"/>
        <w:jc w:val="both"/>
        <w:rPr>
          <w:rFonts w:ascii="Book Antiqua" w:hAnsi="Book Antiqua"/>
        </w:rPr>
      </w:pPr>
      <w:proofErr w:type="spellStart"/>
      <w:r w:rsidRPr="00AA579D">
        <w:rPr>
          <w:rFonts w:ascii="Book Antiqua" w:eastAsia="Book Antiqua" w:hAnsi="Book Antiqua" w:cs="Book Antiqua"/>
          <w:color w:val="000000"/>
        </w:rPr>
        <w:lastRenderedPageBreak/>
        <w:t>Nimbolide</w:t>
      </w:r>
      <w:proofErr w:type="spellEnd"/>
      <w:r w:rsidRPr="00AA579D">
        <w:rPr>
          <w:rFonts w:ascii="Book Antiqua" w:eastAsia="Book Antiqua" w:hAnsi="Book Antiqua" w:cs="Book Antiqua"/>
          <w:color w:val="000000"/>
        </w:rPr>
        <w:t xml:space="preserve"> may be used as a potential chemotherapeutic agent for HCC treatment. Further molecular research and human studies may delineate </w:t>
      </w:r>
      <w:proofErr w:type="spellStart"/>
      <w:r w:rsidRPr="00AA579D">
        <w:rPr>
          <w:rFonts w:ascii="Book Antiqua" w:eastAsia="Book Antiqua" w:hAnsi="Book Antiqua" w:cs="Book Antiqua"/>
          <w:color w:val="000000"/>
        </w:rPr>
        <w:t>nimbolide</w:t>
      </w:r>
      <w:proofErr w:type="spellEnd"/>
      <w:r w:rsidRPr="00AA579D">
        <w:rPr>
          <w:rFonts w:ascii="Book Antiqua" w:eastAsia="Book Antiqua" w:hAnsi="Book Antiqua" w:cs="Book Antiqua"/>
          <w:color w:val="000000"/>
        </w:rPr>
        <w:t xml:space="preserve"> as a candidate drug for HCC treatment.</w:t>
      </w:r>
    </w:p>
    <w:p w14:paraId="5F5D7594" w14:textId="77777777" w:rsidR="00A77B3E" w:rsidRPr="00AA579D" w:rsidRDefault="00A77B3E" w:rsidP="00AA579D">
      <w:pPr>
        <w:spacing w:line="360" w:lineRule="auto"/>
        <w:jc w:val="both"/>
        <w:rPr>
          <w:rFonts w:ascii="Book Antiqua" w:hAnsi="Book Antiqua"/>
        </w:rPr>
      </w:pPr>
    </w:p>
    <w:p w14:paraId="1F748AA1"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aps/>
          <w:color w:val="000000"/>
          <w:u w:val="single"/>
        </w:rPr>
        <w:t>ACKNOWLEDGEMENTS</w:t>
      </w:r>
    </w:p>
    <w:p w14:paraId="54F7107D" w14:textId="2356E805" w:rsidR="00A77B3E" w:rsidRPr="00AA579D" w:rsidRDefault="005D21A1" w:rsidP="00AA579D">
      <w:pPr>
        <w:spacing w:line="360" w:lineRule="auto"/>
        <w:jc w:val="both"/>
        <w:rPr>
          <w:rFonts w:ascii="Book Antiqua" w:hAnsi="Book Antiqua"/>
        </w:rPr>
      </w:pPr>
      <w:r>
        <w:rPr>
          <w:rFonts w:ascii="Book Antiqua" w:eastAsia="Book Antiqua" w:hAnsi="Book Antiqua" w:cs="Book Antiqua"/>
          <w:color w:val="000000"/>
        </w:rPr>
        <w:t xml:space="preserve">We thank Dr. </w:t>
      </w:r>
      <w:proofErr w:type="spellStart"/>
      <w:r>
        <w:rPr>
          <w:rFonts w:ascii="Book Antiqua" w:eastAsia="Book Antiqua" w:hAnsi="Book Antiqua" w:cs="Book Antiqua"/>
          <w:color w:val="000000"/>
        </w:rPr>
        <w:t>Athithan</w:t>
      </w:r>
      <w:proofErr w:type="spellEnd"/>
      <w:r>
        <w:rPr>
          <w:rFonts w:ascii="Book Antiqua" w:eastAsia="Book Antiqua" w:hAnsi="Book Antiqua" w:cs="Book Antiqua"/>
          <w:color w:val="000000"/>
        </w:rPr>
        <w:t xml:space="preserve"> V, PhD</w:t>
      </w:r>
      <w:r w:rsidR="00971CAF" w:rsidRPr="00AA579D">
        <w:rPr>
          <w:rFonts w:ascii="Book Antiqua" w:eastAsia="Book Antiqua" w:hAnsi="Book Antiqua" w:cs="Book Antiqua"/>
          <w:color w:val="000000"/>
        </w:rPr>
        <w:t>, for analyzing molecular docking studies.</w:t>
      </w:r>
    </w:p>
    <w:p w14:paraId="2540689F" w14:textId="77777777" w:rsidR="00A77B3E" w:rsidRPr="00AA579D" w:rsidRDefault="00A77B3E" w:rsidP="00AA579D">
      <w:pPr>
        <w:spacing w:line="360" w:lineRule="auto"/>
        <w:jc w:val="both"/>
        <w:rPr>
          <w:rFonts w:ascii="Book Antiqua" w:hAnsi="Book Antiqua"/>
        </w:rPr>
      </w:pPr>
    </w:p>
    <w:p w14:paraId="32FA741A" w14:textId="74754E68" w:rsidR="00A77B3E" w:rsidRPr="00AA579D" w:rsidRDefault="00971CAF" w:rsidP="00AA579D">
      <w:pPr>
        <w:spacing w:line="360" w:lineRule="auto"/>
        <w:jc w:val="both"/>
        <w:rPr>
          <w:rFonts w:ascii="Book Antiqua" w:eastAsia="Book Antiqua" w:hAnsi="Book Antiqua" w:cs="Book Antiqua"/>
          <w:b/>
          <w:color w:val="000000"/>
        </w:rPr>
      </w:pPr>
      <w:r w:rsidRPr="00AA579D">
        <w:rPr>
          <w:rFonts w:ascii="Book Antiqua" w:eastAsia="Book Antiqua" w:hAnsi="Book Antiqua" w:cs="Book Antiqua"/>
          <w:b/>
          <w:color w:val="000000"/>
        </w:rPr>
        <w:t>REFERENCES</w:t>
      </w:r>
    </w:p>
    <w:p w14:paraId="6C88D524"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 </w:t>
      </w:r>
      <w:proofErr w:type="spellStart"/>
      <w:r w:rsidRPr="00AA579D">
        <w:rPr>
          <w:rFonts w:ascii="Book Antiqua" w:hAnsi="Book Antiqua"/>
          <w:b/>
          <w:bCs/>
        </w:rPr>
        <w:t>Singal</w:t>
      </w:r>
      <w:proofErr w:type="spellEnd"/>
      <w:r w:rsidRPr="00AA579D">
        <w:rPr>
          <w:rFonts w:ascii="Book Antiqua" w:hAnsi="Book Antiqua"/>
          <w:b/>
          <w:bCs/>
        </w:rPr>
        <w:t xml:space="preserve"> AG</w:t>
      </w:r>
      <w:r w:rsidRPr="00AA579D">
        <w:rPr>
          <w:rFonts w:ascii="Book Antiqua" w:hAnsi="Book Antiqua"/>
        </w:rPr>
        <w:t xml:space="preserve">, </w:t>
      </w:r>
      <w:proofErr w:type="spellStart"/>
      <w:r w:rsidRPr="00AA579D">
        <w:rPr>
          <w:rFonts w:ascii="Book Antiqua" w:hAnsi="Book Antiqua"/>
        </w:rPr>
        <w:t>Lampertico</w:t>
      </w:r>
      <w:proofErr w:type="spellEnd"/>
      <w:r w:rsidRPr="00AA579D">
        <w:rPr>
          <w:rFonts w:ascii="Book Antiqua" w:hAnsi="Book Antiqua"/>
        </w:rPr>
        <w:t xml:space="preserve"> P, </w:t>
      </w:r>
      <w:proofErr w:type="spellStart"/>
      <w:r w:rsidRPr="00AA579D">
        <w:rPr>
          <w:rFonts w:ascii="Book Antiqua" w:hAnsi="Book Antiqua"/>
        </w:rPr>
        <w:t>Nahon</w:t>
      </w:r>
      <w:proofErr w:type="spellEnd"/>
      <w:r w:rsidRPr="00AA579D">
        <w:rPr>
          <w:rFonts w:ascii="Book Antiqua" w:hAnsi="Book Antiqua"/>
        </w:rPr>
        <w:t xml:space="preserve"> P. Epidemiology and surveillance for hepatocellular carcinoma: New trends. </w:t>
      </w:r>
      <w:r w:rsidRPr="00AA579D">
        <w:rPr>
          <w:rFonts w:ascii="Book Antiqua" w:hAnsi="Book Antiqua"/>
          <w:i/>
          <w:iCs/>
        </w:rPr>
        <w:t>J Hepatol</w:t>
      </w:r>
      <w:r w:rsidRPr="00AA579D">
        <w:rPr>
          <w:rFonts w:ascii="Book Antiqua" w:hAnsi="Book Antiqua"/>
        </w:rPr>
        <w:t xml:space="preserve"> 2020; </w:t>
      </w:r>
      <w:r w:rsidRPr="00AA579D">
        <w:rPr>
          <w:rFonts w:ascii="Book Antiqua" w:hAnsi="Book Antiqua"/>
          <w:b/>
          <w:bCs/>
        </w:rPr>
        <w:t>72</w:t>
      </w:r>
      <w:r w:rsidRPr="00AA579D">
        <w:rPr>
          <w:rFonts w:ascii="Book Antiqua" w:hAnsi="Book Antiqua"/>
        </w:rPr>
        <w:t>: 250-261 [PMID: 31954490 DOI: 10.1016/j.jhep.2019.08.025]</w:t>
      </w:r>
    </w:p>
    <w:p w14:paraId="5865B160"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 </w:t>
      </w:r>
      <w:r w:rsidRPr="00AA579D">
        <w:rPr>
          <w:rFonts w:ascii="Book Antiqua" w:hAnsi="Book Antiqua"/>
          <w:b/>
          <w:bCs/>
        </w:rPr>
        <w:t>Yang YM</w:t>
      </w:r>
      <w:r w:rsidRPr="00AA579D">
        <w:rPr>
          <w:rFonts w:ascii="Book Antiqua" w:hAnsi="Book Antiqua"/>
        </w:rPr>
        <w:t xml:space="preserve">, Kim SY, Seki E. Inflammation and Liver Cancer: Molecular Mechanisms and Therapeutic Targets. </w:t>
      </w:r>
      <w:r w:rsidRPr="00AA579D">
        <w:rPr>
          <w:rFonts w:ascii="Book Antiqua" w:hAnsi="Book Antiqua"/>
          <w:i/>
          <w:iCs/>
        </w:rPr>
        <w:t>Semin Liver Dis</w:t>
      </w:r>
      <w:r w:rsidRPr="00AA579D">
        <w:rPr>
          <w:rFonts w:ascii="Book Antiqua" w:hAnsi="Book Antiqua"/>
        </w:rPr>
        <w:t xml:space="preserve"> 2019; </w:t>
      </w:r>
      <w:r w:rsidRPr="00AA579D">
        <w:rPr>
          <w:rFonts w:ascii="Book Antiqua" w:hAnsi="Book Antiqua"/>
          <w:b/>
          <w:bCs/>
        </w:rPr>
        <w:t>39</w:t>
      </w:r>
      <w:r w:rsidRPr="00AA579D">
        <w:rPr>
          <w:rFonts w:ascii="Book Antiqua" w:hAnsi="Book Antiqua"/>
        </w:rPr>
        <w:t>: 26-42 [PMID: 30809789 DOI: 10.1055/s-0038-1676806]</w:t>
      </w:r>
    </w:p>
    <w:p w14:paraId="50528DE9"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3 </w:t>
      </w:r>
      <w:r w:rsidRPr="00AA579D">
        <w:rPr>
          <w:rFonts w:ascii="Book Antiqua" w:hAnsi="Book Antiqua"/>
          <w:b/>
          <w:bCs/>
        </w:rPr>
        <w:t>Vogel A</w:t>
      </w:r>
      <w:r w:rsidRPr="00AA579D">
        <w:rPr>
          <w:rFonts w:ascii="Book Antiqua" w:hAnsi="Book Antiqua"/>
        </w:rPr>
        <w:t xml:space="preserve">, </w:t>
      </w:r>
      <w:proofErr w:type="spellStart"/>
      <w:r w:rsidRPr="00AA579D">
        <w:rPr>
          <w:rFonts w:ascii="Book Antiqua" w:hAnsi="Book Antiqua"/>
        </w:rPr>
        <w:t>Saborowski</w:t>
      </w:r>
      <w:proofErr w:type="spellEnd"/>
      <w:r w:rsidRPr="00AA579D">
        <w:rPr>
          <w:rFonts w:ascii="Book Antiqua" w:hAnsi="Book Antiqua"/>
        </w:rPr>
        <w:t xml:space="preserve"> A. Current strategies for the treatment of intermediate and advanced hepatocellular carcinoma. </w:t>
      </w:r>
      <w:r w:rsidRPr="00AA579D">
        <w:rPr>
          <w:rFonts w:ascii="Book Antiqua" w:hAnsi="Book Antiqua"/>
          <w:i/>
          <w:iCs/>
        </w:rPr>
        <w:t>Cancer Treat Rev</w:t>
      </w:r>
      <w:r w:rsidRPr="00AA579D">
        <w:rPr>
          <w:rFonts w:ascii="Book Antiqua" w:hAnsi="Book Antiqua"/>
        </w:rPr>
        <w:t xml:space="preserve"> 2020; </w:t>
      </w:r>
      <w:r w:rsidRPr="00AA579D">
        <w:rPr>
          <w:rFonts w:ascii="Book Antiqua" w:hAnsi="Book Antiqua"/>
          <w:b/>
          <w:bCs/>
        </w:rPr>
        <w:t>82</w:t>
      </w:r>
      <w:r w:rsidRPr="00AA579D">
        <w:rPr>
          <w:rFonts w:ascii="Book Antiqua" w:hAnsi="Book Antiqua"/>
        </w:rPr>
        <w:t>: 101946 [PMID: 31830641 DOI: 10.1016/j.ctrv.2019.101946]</w:t>
      </w:r>
    </w:p>
    <w:p w14:paraId="0A1AFBEA"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4 </w:t>
      </w:r>
      <w:r w:rsidRPr="00AA579D">
        <w:rPr>
          <w:rFonts w:ascii="Book Antiqua" w:hAnsi="Book Antiqua"/>
          <w:b/>
          <w:bCs/>
        </w:rPr>
        <w:t>Block KI</w:t>
      </w:r>
      <w:r w:rsidRPr="00AA579D">
        <w:rPr>
          <w:rFonts w:ascii="Book Antiqua" w:hAnsi="Book Antiqua"/>
        </w:rPr>
        <w:t xml:space="preserve">, Gyllenhaal C, Lowe L, </w:t>
      </w:r>
      <w:proofErr w:type="spellStart"/>
      <w:r w:rsidRPr="00AA579D">
        <w:rPr>
          <w:rFonts w:ascii="Book Antiqua" w:hAnsi="Book Antiqua"/>
        </w:rPr>
        <w:t>Amedei</w:t>
      </w:r>
      <w:proofErr w:type="spellEnd"/>
      <w:r w:rsidRPr="00AA579D">
        <w:rPr>
          <w:rFonts w:ascii="Book Antiqua" w:hAnsi="Book Antiqua"/>
        </w:rPr>
        <w:t xml:space="preserve"> A, Amin ARMR, Amin A, </w:t>
      </w:r>
      <w:proofErr w:type="spellStart"/>
      <w:r w:rsidRPr="00AA579D">
        <w:rPr>
          <w:rFonts w:ascii="Book Antiqua" w:hAnsi="Book Antiqua"/>
        </w:rPr>
        <w:t>Aquilano</w:t>
      </w:r>
      <w:proofErr w:type="spellEnd"/>
      <w:r w:rsidRPr="00AA579D">
        <w:rPr>
          <w:rFonts w:ascii="Book Antiqua" w:hAnsi="Book Antiqua"/>
        </w:rPr>
        <w:t xml:space="preserve"> K, </w:t>
      </w:r>
      <w:proofErr w:type="spellStart"/>
      <w:r w:rsidRPr="00AA579D">
        <w:rPr>
          <w:rFonts w:ascii="Book Antiqua" w:hAnsi="Book Antiqua"/>
        </w:rPr>
        <w:t>Arbiser</w:t>
      </w:r>
      <w:proofErr w:type="spellEnd"/>
      <w:r w:rsidRPr="00AA579D">
        <w:rPr>
          <w:rFonts w:ascii="Book Antiqua" w:hAnsi="Book Antiqua"/>
        </w:rPr>
        <w:t xml:space="preserve"> J, Arreola A, Arzumanyan A, Ashraf SS, Azmi AS, </w:t>
      </w:r>
      <w:proofErr w:type="spellStart"/>
      <w:r w:rsidRPr="00AA579D">
        <w:rPr>
          <w:rFonts w:ascii="Book Antiqua" w:hAnsi="Book Antiqua"/>
        </w:rPr>
        <w:t>Benencia</w:t>
      </w:r>
      <w:proofErr w:type="spellEnd"/>
      <w:r w:rsidRPr="00AA579D">
        <w:rPr>
          <w:rFonts w:ascii="Book Antiqua" w:hAnsi="Book Antiqua"/>
        </w:rPr>
        <w:t xml:space="preserve"> F, Bhakta D, Bilsland A, </w:t>
      </w:r>
      <w:proofErr w:type="spellStart"/>
      <w:r w:rsidRPr="00AA579D">
        <w:rPr>
          <w:rFonts w:ascii="Book Antiqua" w:hAnsi="Book Antiqua"/>
        </w:rPr>
        <w:t>Bishayee</w:t>
      </w:r>
      <w:proofErr w:type="spellEnd"/>
      <w:r w:rsidRPr="00AA579D">
        <w:rPr>
          <w:rFonts w:ascii="Book Antiqua" w:hAnsi="Book Antiqua"/>
        </w:rPr>
        <w:t xml:space="preserve"> A, Blain SW, Block PB, </w:t>
      </w:r>
      <w:proofErr w:type="spellStart"/>
      <w:r w:rsidRPr="00AA579D">
        <w:rPr>
          <w:rFonts w:ascii="Book Antiqua" w:hAnsi="Book Antiqua"/>
        </w:rPr>
        <w:t>Boosani</w:t>
      </w:r>
      <w:proofErr w:type="spellEnd"/>
      <w:r w:rsidRPr="00AA579D">
        <w:rPr>
          <w:rFonts w:ascii="Book Antiqua" w:hAnsi="Book Antiqua"/>
        </w:rPr>
        <w:t xml:space="preserve"> CS, Carey TE, </w:t>
      </w:r>
      <w:proofErr w:type="spellStart"/>
      <w:r w:rsidRPr="00AA579D">
        <w:rPr>
          <w:rFonts w:ascii="Book Antiqua" w:hAnsi="Book Antiqua"/>
        </w:rPr>
        <w:t>Carnero</w:t>
      </w:r>
      <w:proofErr w:type="spellEnd"/>
      <w:r w:rsidRPr="00AA579D">
        <w:rPr>
          <w:rFonts w:ascii="Book Antiqua" w:hAnsi="Book Antiqua"/>
        </w:rPr>
        <w:t xml:space="preserve"> A, </w:t>
      </w:r>
      <w:proofErr w:type="spellStart"/>
      <w:r w:rsidRPr="00AA579D">
        <w:rPr>
          <w:rFonts w:ascii="Book Antiqua" w:hAnsi="Book Antiqua"/>
        </w:rPr>
        <w:t>Carotenuto</w:t>
      </w:r>
      <w:proofErr w:type="spellEnd"/>
      <w:r w:rsidRPr="00AA579D">
        <w:rPr>
          <w:rFonts w:ascii="Book Antiqua" w:hAnsi="Book Antiqua"/>
        </w:rPr>
        <w:t xml:space="preserve"> M, Casey SC, Chakrabarti M, Chaturvedi R, Chen GZ, Chen H, Chen S, Chen YC, Choi BK, </w:t>
      </w:r>
      <w:proofErr w:type="spellStart"/>
      <w:r w:rsidRPr="00AA579D">
        <w:rPr>
          <w:rFonts w:ascii="Book Antiqua" w:hAnsi="Book Antiqua"/>
        </w:rPr>
        <w:t>Ciriolo</w:t>
      </w:r>
      <w:proofErr w:type="spellEnd"/>
      <w:r w:rsidRPr="00AA579D">
        <w:rPr>
          <w:rFonts w:ascii="Book Antiqua" w:hAnsi="Book Antiqua"/>
        </w:rPr>
        <w:t xml:space="preserve"> MR, Coley HM, Collins AR, Connell M, Crawford S, Curran CS, </w:t>
      </w:r>
      <w:proofErr w:type="spellStart"/>
      <w:r w:rsidRPr="00AA579D">
        <w:rPr>
          <w:rFonts w:ascii="Book Antiqua" w:hAnsi="Book Antiqua"/>
        </w:rPr>
        <w:t>Dabrosin</w:t>
      </w:r>
      <w:proofErr w:type="spellEnd"/>
      <w:r w:rsidRPr="00AA579D">
        <w:rPr>
          <w:rFonts w:ascii="Book Antiqua" w:hAnsi="Book Antiqua"/>
        </w:rPr>
        <w:t xml:space="preserve"> C, </w:t>
      </w:r>
      <w:proofErr w:type="spellStart"/>
      <w:r w:rsidRPr="00AA579D">
        <w:rPr>
          <w:rFonts w:ascii="Book Antiqua" w:hAnsi="Book Antiqua"/>
        </w:rPr>
        <w:t>Damia</w:t>
      </w:r>
      <w:proofErr w:type="spellEnd"/>
      <w:r w:rsidRPr="00AA579D">
        <w:rPr>
          <w:rFonts w:ascii="Book Antiqua" w:hAnsi="Book Antiqua"/>
        </w:rPr>
        <w:t xml:space="preserve"> G, Dasgupta S, DeBerardinis RJ, Decker WK, Dhawan P, Diehl AME, Dong JT, Dou QP, Drew JE, </w:t>
      </w:r>
      <w:proofErr w:type="spellStart"/>
      <w:r w:rsidRPr="00AA579D">
        <w:rPr>
          <w:rFonts w:ascii="Book Antiqua" w:hAnsi="Book Antiqua"/>
        </w:rPr>
        <w:t>Elkord</w:t>
      </w:r>
      <w:proofErr w:type="spellEnd"/>
      <w:r w:rsidRPr="00AA579D">
        <w:rPr>
          <w:rFonts w:ascii="Book Antiqua" w:hAnsi="Book Antiqua"/>
        </w:rPr>
        <w:t xml:space="preserve"> E, El-</w:t>
      </w:r>
      <w:proofErr w:type="spellStart"/>
      <w:r w:rsidRPr="00AA579D">
        <w:rPr>
          <w:rFonts w:ascii="Book Antiqua" w:hAnsi="Book Antiqua"/>
        </w:rPr>
        <w:t>Rayes</w:t>
      </w:r>
      <w:proofErr w:type="spellEnd"/>
      <w:r w:rsidRPr="00AA579D">
        <w:rPr>
          <w:rFonts w:ascii="Book Antiqua" w:hAnsi="Book Antiqua"/>
        </w:rPr>
        <w:t xml:space="preserve"> B, </w:t>
      </w:r>
      <w:proofErr w:type="spellStart"/>
      <w:r w:rsidRPr="00AA579D">
        <w:rPr>
          <w:rFonts w:ascii="Book Antiqua" w:hAnsi="Book Antiqua"/>
        </w:rPr>
        <w:t>Feitelson</w:t>
      </w:r>
      <w:proofErr w:type="spellEnd"/>
      <w:r w:rsidRPr="00AA579D">
        <w:rPr>
          <w:rFonts w:ascii="Book Antiqua" w:hAnsi="Book Antiqua"/>
        </w:rPr>
        <w:t xml:space="preserve"> MA, </w:t>
      </w:r>
      <w:proofErr w:type="spellStart"/>
      <w:r w:rsidRPr="00AA579D">
        <w:rPr>
          <w:rFonts w:ascii="Book Antiqua" w:hAnsi="Book Antiqua"/>
        </w:rPr>
        <w:t>Felsher</w:t>
      </w:r>
      <w:proofErr w:type="spellEnd"/>
      <w:r w:rsidRPr="00AA579D">
        <w:rPr>
          <w:rFonts w:ascii="Book Antiqua" w:hAnsi="Book Antiqua"/>
        </w:rPr>
        <w:t xml:space="preserve"> DW, Ferguson LR, </w:t>
      </w:r>
      <w:proofErr w:type="spellStart"/>
      <w:r w:rsidRPr="00AA579D">
        <w:rPr>
          <w:rFonts w:ascii="Book Antiqua" w:hAnsi="Book Antiqua"/>
        </w:rPr>
        <w:t>Fimognari</w:t>
      </w:r>
      <w:proofErr w:type="spellEnd"/>
      <w:r w:rsidRPr="00AA579D">
        <w:rPr>
          <w:rFonts w:ascii="Book Antiqua" w:hAnsi="Book Antiqua"/>
        </w:rPr>
        <w:t xml:space="preserve"> C, Firestone GL, </w:t>
      </w:r>
      <w:proofErr w:type="spellStart"/>
      <w:r w:rsidRPr="00AA579D">
        <w:rPr>
          <w:rFonts w:ascii="Book Antiqua" w:hAnsi="Book Antiqua"/>
        </w:rPr>
        <w:t>Frezza</w:t>
      </w:r>
      <w:proofErr w:type="spellEnd"/>
      <w:r w:rsidRPr="00AA579D">
        <w:rPr>
          <w:rFonts w:ascii="Book Antiqua" w:hAnsi="Book Antiqua"/>
        </w:rPr>
        <w:t xml:space="preserve"> C, </w:t>
      </w:r>
      <w:proofErr w:type="spellStart"/>
      <w:r w:rsidRPr="00AA579D">
        <w:rPr>
          <w:rFonts w:ascii="Book Antiqua" w:hAnsi="Book Antiqua"/>
        </w:rPr>
        <w:t>Fujii</w:t>
      </w:r>
      <w:proofErr w:type="spellEnd"/>
      <w:r w:rsidRPr="00AA579D">
        <w:rPr>
          <w:rFonts w:ascii="Book Antiqua" w:hAnsi="Book Antiqua"/>
        </w:rPr>
        <w:t xml:space="preserve"> H, </w:t>
      </w:r>
      <w:proofErr w:type="spellStart"/>
      <w:r w:rsidRPr="00AA579D">
        <w:rPr>
          <w:rFonts w:ascii="Book Antiqua" w:hAnsi="Book Antiqua"/>
        </w:rPr>
        <w:t>Fuster</w:t>
      </w:r>
      <w:proofErr w:type="spellEnd"/>
      <w:r w:rsidRPr="00AA579D">
        <w:rPr>
          <w:rFonts w:ascii="Book Antiqua" w:hAnsi="Book Antiqua"/>
        </w:rPr>
        <w:t xml:space="preserve"> MM, Generali D, </w:t>
      </w:r>
      <w:proofErr w:type="spellStart"/>
      <w:r w:rsidRPr="00AA579D">
        <w:rPr>
          <w:rFonts w:ascii="Book Antiqua" w:hAnsi="Book Antiqua"/>
        </w:rPr>
        <w:t>Georgakilas</w:t>
      </w:r>
      <w:proofErr w:type="spellEnd"/>
      <w:r w:rsidRPr="00AA579D">
        <w:rPr>
          <w:rFonts w:ascii="Book Antiqua" w:hAnsi="Book Antiqua"/>
        </w:rPr>
        <w:t xml:space="preserve"> AG, </w:t>
      </w:r>
      <w:proofErr w:type="spellStart"/>
      <w:r w:rsidRPr="00AA579D">
        <w:rPr>
          <w:rFonts w:ascii="Book Antiqua" w:hAnsi="Book Antiqua"/>
        </w:rPr>
        <w:t>Gieseler</w:t>
      </w:r>
      <w:proofErr w:type="spellEnd"/>
      <w:r w:rsidRPr="00AA579D">
        <w:rPr>
          <w:rFonts w:ascii="Book Antiqua" w:hAnsi="Book Antiqua"/>
        </w:rPr>
        <w:t xml:space="preserve"> F, Gilbertson M, Green MF, </w:t>
      </w:r>
      <w:proofErr w:type="spellStart"/>
      <w:r w:rsidRPr="00AA579D">
        <w:rPr>
          <w:rFonts w:ascii="Book Antiqua" w:hAnsi="Book Antiqua"/>
        </w:rPr>
        <w:t>Grue</w:t>
      </w:r>
      <w:proofErr w:type="spellEnd"/>
      <w:r w:rsidRPr="00AA579D">
        <w:rPr>
          <w:rFonts w:ascii="Book Antiqua" w:hAnsi="Book Antiqua"/>
        </w:rPr>
        <w:t xml:space="preserve"> B, Guha G, </w:t>
      </w:r>
      <w:proofErr w:type="spellStart"/>
      <w:r w:rsidRPr="00AA579D">
        <w:rPr>
          <w:rFonts w:ascii="Book Antiqua" w:hAnsi="Book Antiqua"/>
        </w:rPr>
        <w:t>Halicka</w:t>
      </w:r>
      <w:proofErr w:type="spellEnd"/>
      <w:r w:rsidRPr="00AA579D">
        <w:rPr>
          <w:rFonts w:ascii="Book Antiqua" w:hAnsi="Book Antiqua"/>
        </w:rPr>
        <w:t xml:space="preserve"> D, </w:t>
      </w:r>
      <w:proofErr w:type="spellStart"/>
      <w:r w:rsidRPr="00AA579D">
        <w:rPr>
          <w:rFonts w:ascii="Book Antiqua" w:hAnsi="Book Antiqua"/>
        </w:rPr>
        <w:t>Helferich</w:t>
      </w:r>
      <w:proofErr w:type="spellEnd"/>
      <w:r w:rsidRPr="00AA579D">
        <w:rPr>
          <w:rFonts w:ascii="Book Antiqua" w:hAnsi="Book Antiqua"/>
        </w:rPr>
        <w:t xml:space="preserve"> WG, </w:t>
      </w:r>
      <w:proofErr w:type="spellStart"/>
      <w:r w:rsidRPr="00AA579D">
        <w:rPr>
          <w:rFonts w:ascii="Book Antiqua" w:hAnsi="Book Antiqua"/>
        </w:rPr>
        <w:t>Heneberg</w:t>
      </w:r>
      <w:proofErr w:type="spellEnd"/>
      <w:r w:rsidRPr="00AA579D">
        <w:rPr>
          <w:rFonts w:ascii="Book Antiqua" w:hAnsi="Book Antiqua"/>
        </w:rPr>
        <w:t xml:space="preserve"> P, </w:t>
      </w:r>
      <w:proofErr w:type="spellStart"/>
      <w:r w:rsidRPr="00AA579D">
        <w:rPr>
          <w:rFonts w:ascii="Book Antiqua" w:hAnsi="Book Antiqua"/>
        </w:rPr>
        <w:t>Hentosh</w:t>
      </w:r>
      <w:proofErr w:type="spellEnd"/>
      <w:r w:rsidRPr="00AA579D">
        <w:rPr>
          <w:rFonts w:ascii="Book Antiqua" w:hAnsi="Book Antiqua"/>
        </w:rPr>
        <w:t xml:space="preserve"> P, </w:t>
      </w:r>
      <w:proofErr w:type="spellStart"/>
      <w:r w:rsidRPr="00AA579D">
        <w:rPr>
          <w:rFonts w:ascii="Book Antiqua" w:hAnsi="Book Antiqua"/>
        </w:rPr>
        <w:t>Hirschey</w:t>
      </w:r>
      <w:proofErr w:type="spellEnd"/>
      <w:r w:rsidRPr="00AA579D">
        <w:rPr>
          <w:rFonts w:ascii="Book Antiqua" w:hAnsi="Book Antiqua"/>
        </w:rPr>
        <w:t xml:space="preserve"> MD, </w:t>
      </w:r>
      <w:proofErr w:type="spellStart"/>
      <w:r w:rsidRPr="00AA579D">
        <w:rPr>
          <w:rFonts w:ascii="Book Antiqua" w:hAnsi="Book Antiqua"/>
        </w:rPr>
        <w:t>Hofseth</w:t>
      </w:r>
      <w:proofErr w:type="spellEnd"/>
      <w:r w:rsidRPr="00AA579D">
        <w:rPr>
          <w:rFonts w:ascii="Book Antiqua" w:hAnsi="Book Antiqua"/>
        </w:rPr>
        <w:t xml:space="preserve"> LJ, Holcombe RF, </w:t>
      </w:r>
      <w:proofErr w:type="spellStart"/>
      <w:r w:rsidRPr="00AA579D">
        <w:rPr>
          <w:rFonts w:ascii="Book Antiqua" w:hAnsi="Book Antiqua"/>
        </w:rPr>
        <w:t>Honoki</w:t>
      </w:r>
      <w:proofErr w:type="spellEnd"/>
      <w:r w:rsidRPr="00AA579D">
        <w:rPr>
          <w:rFonts w:ascii="Book Antiqua" w:hAnsi="Book Antiqua"/>
        </w:rPr>
        <w:t xml:space="preserve"> K, Hsu HY, Huang GS, Jensen LD, Jiang WG, Jones LW, </w:t>
      </w:r>
      <w:proofErr w:type="spellStart"/>
      <w:r w:rsidRPr="00AA579D">
        <w:rPr>
          <w:rFonts w:ascii="Book Antiqua" w:hAnsi="Book Antiqua"/>
        </w:rPr>
        <w:t>Karpowicz</w:t>
      </w:r>
      <w:proofErr w:type="spellEnd"/>
      <w:r w:rsidRPr="00AA579D">
        <w:rPr>
          <w:rFonts w:ascii="Book Antiqua" w:hAnsi="Book Antiqua"/>
        </w:rPr>
        <w:t xml:space="preserve"> PA, Keith WN, </w:t>
      </w:r>
      <w:proofErr w:type="spellStart"/>
      <w:r w:rsidRPr="00AA579D">
        <w:rPr>
          <w:rFonts w:ascii="Book Antiqua" w:hAnsi="Book Antiqua"/>
        </w:rPr>
        <w:t>Kerkar</w:t>
      </w:r>
      <w:proofErr w:type="spellEnd"/>
      <w:r w:rsidRPr="00AA579D">
        <w:rPr>
          <w:rFonts w:ascii="Book Antiqua" w:hAnsi="Book Antiqua"/>
        </w:rPr>
        <w:t xml:space="preserve"> SP, Khan GN, Khatami M, Ko YH, </w:t>
      </w:r>
      <w:proofErr w:type="spellStart"/>
      <w:r w:rsidRPr="00AA579D">
        <w:rPr>
          <w:rFonts w:ascii="Book Antiqua" w:hAnsi="Book Antiqua"/>
        </w:rPr>
        <w:t>Kucuk</w:t>
      </w:r>
      <w:proofErr w:type="spellEnd"/>
      <w:r w:rsidRPr="00AA579D">
        <w:rPr>
          <w:rFonts w:ascii="Book Antiqua" w:hAnsi="Book Antiqua"/>
        </w:rPr>
        <w:t xml:space="preserve"> O, </w:t>
      </w:r>
      <w:proofErr w:type="spellStart"/>
      <w:r w:rsidRPr="00AA579D">
        <w:rPr>
          <w:rFonts w:ascii="Book Antiqua" w:hAnsi="Book Antiqua"/>
        </w:rPr>
        <w:t>Kulathinal</w:t>
      </w:r>
      <w:proofErr w:type="spellEnd"/>
      <w:r w:rsidRPr="00AA579D">
        <w:rPr>
          <w:rFonts w:ascii="Book Antiqua" w:hAnsi="Book Antiqua"/>
        </w:rPr>
        <w:t xml:space="preserve"> RJ, Kumar NB, Kwon BS, Le A, Lea MA, Lee </w:t>
      </w:r>
      <w:r w:rsidRPr="00AA579D">
        <w:rPr>
          <w:rFonts w:ascii="Book Antiqua" w:hAnsi="Book Antiqua"/>
        </w:rPr>
        <w:lastRenderedPageBreak/>
        <w:t xml:space="preserve">HY, </w:t>
      </w:r>
      <w:proofErr w:type="spellStart"/>
      <w:r w:rsidRPr="00AA579D">
        <w:rPr>
          <w:rFonts w:ascii="Book Antiqua" w:hAnsi="Book Antiqua"/>
        </w:rPr>
        <w:t>Lichtor</w:t>
      </w:r>
      <w:proofErr w:type="spellEnd"/>
      <w:r w:rsidRPr="00AA579D">
        <w:rPr>
          <w:rFonts w:ascii="Book Antiqua" w:hAnsi="Book Antiqua"/>
        </w:rPr>
        <w:t xml:space="preserve"> T, Lin LT, </w:t>
      </w:r>
      <w:proofErr w:type="spellStart"/>
      <w:r w:rsidRPr="00AA579D">
        <w:rPr>
          <w:rFonts w:ascii="Book Antiqua" w:hAnsi="Book Antiqua"/>
        </w:rPr>
        <w:t>Locasale</w:t>
      </w:r>
      <w:proofErr w:type="spellEnd"/>
      <w:r w:rsidRPr="00AA579D">
        <w:rPr>
          <w:rFonts w:ascii="Book Antiqua" w:hAnsi="Book Antiqua"/>
        </w:rPr>
        <w:t xml:space="preserve"> JW, </w:t>
      </w:r>
      <w:proofErr w:type="spellStart"/>
      <w:r w:rsidRPr="00AA579D">
        <w:rPr>
          <w:rFonts w:ascii="Book Antiqua" w:hAnsi="Book Antiqua"/>
        </w:rPr>
        <w:t>Lokeshwar</w:t>
      </w:r>
      <w:proofErr w:type="spellEnd"/>
      <w:r w:rsidRPr="00AA579D">
        <w:rPr>
          <w:rFonts w:ascii="Book Antiqua" w:hAnsi="Book Antiqua"/>
        </w:rPr>
        <w:t xml:space="preserve"> BL, Longo VD, </w:t>
      </w:r>
      <w:proofErr w:type="spellStart"/>
      <w:r w:rsidRPr="00AA579D">
        <w:rPr>
          <w:rFonts w:ascii="Book Antiqua" w:hAnsi="Book Antiqua"/>
        </w:rPr>
        <w:t>Lyssiotis</w:t>
      </w:r>
      <w:proofErr w:type="spellEnd"/>
      <w:r w:rsidRPr="00AA579D">
        <w:rPr>
          <w:rFonts w:ascii="Book Antiqua" w:hAnsi="Book Antiqua"/>
        </w:rPr>
        <w:t xml:space="preserve"> CA, </w:t>
      </w:r>
      <w:proofErr w:type="spellStart"/>
      <w:r w:rsidRPr="00AA579D">
        <w:rPr>
          <w:rFonts w:ascii="Book Antiqua" w:hAnsi="Book Antiqua"/>
        </w:rPr>
        <w:t>MacKenzie</w:t>
      </w:r>
      <w:proofErr w:type="spellEnd"/>
      <w:r w:rsidRPr="00AA579D">
        <w:rPr>
          <w:rFonts w:ascii="Book Antiqua" w:hAnsi="Book Antiqua"/>
        </w:rPr>
        <w:t xml:space="preserve"> KL, Malhotra M, Marino M, Martinez-</w:t>
      </w:r>
      <w:proofErr w:type="spellStart"/>
      <w:r w:rsidRPr="00AA579D">
        <w:rPr>
          <w:rFonts w:ascii="Book Antiqua" w:hAnsi="Book Antiqua"/>
        </w:rPr>
        <w:t>Chantar</w:t>
      </w:r>
      <w:proofErr w:type="spellEnd"/>
      <w:r w:rsidRPr="00AA579D">
        <w:rPr>
          <w:rFonts w:ascii="Book Antiqua" w:hAnsi="Book Antiqua"/>
        </w:rPr>
        <w:t xml:space="preserve"> ML, </w:t>
      </w:r>
      <w:proofErr w:type="spellStart"/>
      <w:r w:rsidRPr="00AA579D">
        <w:rPr>
          <w:rFonts w:ascii="Book Antiqua" w:hAnsi="Book Antiqua"/>
        </w:rPr>
        <w:t>Matheu</w:t>
      </w:r>
      <w:proofErr w:type="spellEnd"/>
      <w:r w:rsidRPr="00AA579D">
        <w:rPr>
          <w:rFonts w:ascii="Book Antiqua" w:hAnsi="Book Antiqua"/>
        </w:rPr>
        <w:t xml:space="preserve"> A, Maxwell C, McDonnell E, Meeker AK, </w:t>
      </w:r>
      <w:proofErr w:type="spellStart"/>
      <w:r w:rsidRPr="00AA579D">
        <w:rPr>
          <w:rFonts w:ascii="Book Antiqua" w:hAnsi="Book Antiqua"/>
        </w:rPr>
        <w:t>Mehrmohamadi</w:t>
      </w:r>
      <w:proofErr w:type="spellEnd"/>
      <w:r w:rsidRPr="00AA579D">
        <w:rPr>
          <w:rFonts w:ascii="Book Antiqua" w:hAnsi="Book Antiqua"/>
        </w:rPr>
        <w:t xml:space="preserve"> M, Mehta K, </w:t>
      </w:r>
      <w:proofErr w:type="spellStart"/>
      <w:r w:rsidRPr="00AA579D">
        <w:rPr>
          <w:rFonts w:ascii="Book Antiqua" w:hAnsi="Book Antiqua"/>
        </w:rPr>
        <w:t>Michelotti</w:t>
      </w:r>
      <w:proofErr w:type="spellEnd"/>
      <w:r w:rsidRPr="00AA579D">
        <w:rPr>
          <w:rFonts w:ascii="Book Antiqua" w:hAnsi="Book Antiqua"/>
        </w:rPr>
        <w:t xml:space="preserve"> GA, Mohammad RM, Mohammed SI, </w:t>
      </w:r>
      <w:proofErr w:type="spellStart"/>
      <w:r w:rsidRPr="00AA579D">
        <w:rPr>
          <w:rFonts w:ascii="Book Antiqua" w:hAnsi="Book Antiqua"/>
        </w:rPr>
        <w:t>Morre</w:t>
      </w:r>
      <w:proofErr w:type="spellEnd"/>
      <w:r w:rsidRPr="00AA579D">
        <w:rPr>
          <w:rFonts w:ascii="Book Antiqua" w:hAnsi="Book Antiqua"/>
        </w:rPr>
        <w:t xml:space="preserve"> DJ, </w:t>
      </w:r>
      <w:proofErr w:type="spellStart"/>
      <w:r w:rsidRPr="00AA579D">
        <w:rPr>
          <w:rFonts w:ascii="Book Antiqua" w:hAnsi="Book Antiqua"/>
        </w:rPr>
        <w:t>Muralidhar</w:t>
      </w:r>
      <w:proofErr w:type="spellEnd"/>
      <w:r w:rsidRPr="00AA579D">
        <w:rPr>
          <w:rFonts w:ascii="Book Antiqua" w:hAnsi="Book Antiqua"/>
        </w:rPr>
        <w:t xml:space="preserve"> V, </w:t>
      </w:r>
      <w:proofErr w:type="spellStart"/>
      <w:r w:rsidRPr="00AA579D">
        <w:rPr>
          <w:rFonts w:ascii="Book Antiqua" w:hAnsi="Book Antiqua"/>
        </w:rPr>
        <w:t>Muqbil</w:t>
      </w:r>
      <w:proofErr w:type="spellEnd"/>
      <w:r w:rsidRPr="00AA579D">
        <w:rPr>
          <w:rFonts w:ascii="Book Antiqua" w:hAnsi="Book Antiqua"/>
        </w:rPr>
        <w:t xml:space="preserve"> I, Murphy MP, </w:t>
      </w:r>
      <w:proofErr w:type="spellStart"/>
      <w:r w:rsidRPr="00AA579D">
        <w:rPr>
          <w:rFonts w:ascii="Book Antiqua" w:hAnsi="Book Antiqua"/>
        </w:rPr>
        <w:t>Nagaraju</w:t>
      </w:r>
      <w:proofErr w:type="spellEnd"/>
      <w:r w:rsidRPr="00AA579D">
        <w:rPr>
          <w:rFonts w:ascii="Book Antiqua" w:hAnsi="Book Antiqua"/>
        </w:rPr>
        <w:t xml:space="preserve"> GP, </w:t>
      </w:r>
      <w:proofErr w:type="spellStart"/>
      <w:r w:rsidRPr="00AA579D">
        <w:rPr>
          <w:rFonts w:ascii="Book Antiqua" w:hAnsi="Book Antiqua"/>
        </w:rPr>
        <w:t>Nahta</w:t>
      </w:r>
      <w:proofErr w:type="spellEnd"/>
      <w:r w:rsidRPr="00AA579D">
        <w:rPr>
          <w:rFonts w:ascii="Book Antiqua" w:hAnsi="Book Antiqua"/>
        </w:rPr>
        <w:t xml:space="preserve"> R, </w:t>
      </w:r>
      <w:proofErr w:type="spellStart"/>
      <w:r w:rsidRPr="00AA579D">
        <w:rPr>
          <w:rFonts w:ascii="Book Antiqua" w:hAnsi="Book Antiqua"/>
        </w:rPr>
        <w:t>Niccolai</w:t>
      </w:r>
      <w:proofErr w:type="spellEnd"/>
      <w:r w:rsidRPr="00AA579D">
        <w:rPr>
          <w:rFonts w:ascii="Book Antiqua" w:hAnsi="Book Antiqua"/>
        </w:rPr>
        <w:t xml:space="preserve"> E, </w:t>
      </w:r>
      <w:proofErr w:type="spellStart"/>
      <w:r w:rsidRPr="00AA579D">
        <w:rPr>
          <w:rFonts w:ascii="Book Antiqua" w:hAnsi="Book Antiqua"/>
        </w:rPr>
        <w:t>Nowsheen</w:t>
      </w:r>
      <w:proofErr w:type="spellEnd"/>
      <w:r w:rsidRPr="00AA579D">
        <w:rPr>
          <w:rFonts w:ascii="Book Antiqua" w:hAnsi="Book Antiqua"/>
        </w:rPr>
        <w:t xml:space="preserve"> S, Panis C, </w:t>
      </w:r>
      <w:proofErr w:type="spellStart"/>
      <w:r w:rsidRPr="00AA579D">
        <w:rPr>
          <w:rFonts w:ascii="Book Antiqua" w:hAnsi="Book Antiqua"/>
        </w:rPr>
        <w:t>Pantano</w:t>
      </w:r>
      <w:proofErr w:type="spellEnd"/>
      <w:r w:rsidRPr="00AA579D">
        <w:rPr>
          <w:rFonts w:ascii="Book Antiqua" w:hAnsi="Book Antiqua"/>
        </w:rPr>
        <w:t xml:space="preserve"> F, </w:t>
      </w:r>
      <w:proofErr w:type="spellStart"/>
      <w:r w:rsidRPr="00AA579D">
        <w:rPr>
          <w:rFonts w:ascii="Book Antiqua" w:hAnsi="Book Antiqua"/>
        </w:rPr>
        <w:t>Parslow</w:t>
      </w:r>
      <w:proofErr w:type="spellEnd"/>
      <w:r w:rsidRPr="00AA579D">
        <w:rPr>
          <w:rFonts w:ascii="Book Antiqua" w:hAnsi="Book Antiqua"/>
        </w:rPr>
        <w:t xml:space="preserve"> VR, </w:t>
      </w:r>
      <w:proofErr w:type="spellStart"/>
      <w:r w:rsidRPr="00AA579D">
        <w:rPr>
          <w:rFonts w:ascii="Book Antiqua" w:hAnsi="Book Antiqua"/>
        </w:rPr>
        <w:t>Pawelec</w:t>
      </w:r>
      <w:proofErr w:type="spellEnd"/>
      <w:r w:rsidRPr="00AA579D">
        <w:rPr>
          <w:rFonts w:ascii="Book Antiqua" w:hAnsi="Book Antiqua"/>
        </w:rPr>
        <w:t xml:space="preserve"> G, Pedersen PL, Poore B, Poudyal D, Prakash S, Prince M, </w:t>
      </w:r>
      <w:proofErr w:type="spellStart"/>
      <w:r w:rsidRPr="00AA579D">
        <w:rPr>
          <w:rFonts w:ascii="Book Antiqua" w:hAnsi="Book Antiqua"/>
        </w:rPr>
        <w:t>Raffaghello</w:t>
      </w:r>
      <w:proofErr w:type="spellEnd"/>
      <w:r w:rsidRPr="00AA579D">
        <w:rPr>
          <w:rFonts w:ascii="Book Antiqua" w:hAnsi="Book Antiqua"/>
        </w:rPr>
        <w:t xml:space="preserve"> L, </w:t>
      </w:r>
      <w:proofErr w:type="spellStart"/>
      <w:r w:rsidRPr="00AA579D">
        <w:rPr>
          <w:rFonts w:ascii="Book Antiqua" w:hAnsi="Book Antiqua"/>
        </w:rPr>
        <w:t>Rathmell</w:t>
      </w:r>
      <w:proofErr w:type="spellEnd"/>
      <w:r w:rsidRPr="00AA579D">
        <w:rPr>
          <w:rFonts w:ascii="Book Antiqua" w:hAnsi="Book Antiqua"/>
        </w:rPr>
        <w:t xml:space="preserve"> JC, </w:t>
      </w:r>
      <w:proofErr w:type="spellStart"/>
      <w:r w:rsidRPr="00AA579D">
        <w:rPr>
          <w:rFonts w:ascii="Book Antiqua" w:hAnsi="Book Antiqua"/>
        </w:rPr>
        <w:t>Rathmell</w:t>
      </w:r>
      <w:proofErr w:type="spellEnd"/>
      <w:r w:rsidRPr="00AA579D">
        <w:rPr>
          <w:rFonts w:ascii="Book Antiqua" w:hAnsi="Book Antiqua"/>
        </w:rPr>
        <w:t xml:space="preserve"> WK, Ray SK, </w:t>
      </w:r>
      <w:proofErr w:type="spellStart"/>
      <w:r w:rsidRPr="00AA579D">
        <w:rPr>
          <w:rFonts w:ascii="Book Antiqua" w:hAnsi="Book Antiqua"/>
        </w:rPr>
        <w:t>Reichrath</w:t>
      </w:r>
      <w:proofErr w:type="spellEnd"/>
      <w:r w:rsidRPr="00AA579D">
        <w:rPr>
          <w:rFonts w:ascii="Book Antiqua" w:hAnsi="Book Antiqua"/>
        </w:rPr>
        <w:t xml:space="preserve"> J, Rezazadeh S, </w:t>
      </w:r>
      <w:proofErr w:type="spellStart"/>
      <w:r w:rsidRPr="00AA579D">
        <w:rPr>
          <w:rFonts w:ascii="Book Antiqua" w:hAnsi="Book Antiqua"/>
        </w:rPr>
        <w:t>Ribatti</w:t>
      </w:r>
      <w:proofErr w:type="spellEnd"/>
      <w:r w:rsidRPr="00AA579D">
        <w:rPr>
          <w:rFonts w:ascii="Book Antiqua" w:hAnsi="Book Antiqua"/>
        </w:rPr>
        <w:t xml:space="preserve"> D, </w:t>
      </w:r>
      <w:proofErr w:type="spellStart"/>
      <w:r w:rsidRPr="00AA579D">
        <w:rPr>
          <w:rFonts w:ascii="Book Antiqua" w:hAnsi="Book Antiqua"/>
        </w:rPr>
        <w:t>Ricciardiello</w:t>
      </w:r>
      <w:proofErr w:type="spellEnd"/>
      <w:r w:rsidRPr="00AA579D">
        <w:rPr>
          <w:rFonts w:ascii="Book Antiqua" w:hAnsi="Book Antiqua"/>
        </w:rPr>
        <w:t xml:space="preserve"> L, Robey RB, </w:t>
      </w:r>
      <w:proofErr w:type="spellStart"/>
      <w:r w:rsidRPr="00AA579D">
        <w:rPr>
          <w:rFonts w:ascii="Book Antiqua" w:hAnsi="Book Antiqua"/>
        </w:rPr>
        <w:t>Rodier</w:t>
      </w:r>
      <w:proofErr w:type="spellEnd"/>
      <w:r w:rsidRPr="00AA579D">
        <w:rPr>
          <w:rFonts w:ascii="Book Antiqua" w:hAnsi="Book Antiqua"/>
        </w:rPr>
        <w:t xml:space="preserve"> F, </w:t>
      </w:r>
      <w:proofErr w:type="spellStart"/>
      <w:r w:rsidRPr="00AA579D">
        <w:rPr>
          <w:rFonts w:ascii="Book Antiqua" w:hAnsi="Book Antiqua"/>
        </w:rPr>
        <w:t>Rupasinghe</w:t>
      </w:r>
      <w:proofErr w:type="spellEnd"/>
      <w:r w:rsidRPr="00AA579D">
        <w:rPr>
          <w:rFonts w:ascii="Book Antiqua" w:hAnsi="Book Antiqua"/>
        </w:rPr>
        <w:t xml:space="preserve"> HPV, Russo GL, Ryan EP, </w:t>
      </w:r>
      <w:proofErr w:type="spellStart"/>
      <w:r w:rsidRPr="00AA579D">
        <w:rPr>
          <w:rFonts w:ascii="Book Antiqua" w:hAnsi="Book Antiqua"/>
        </w:rPr>
        <w:t>Samadi</w:t>
      </w:r>
      <w:proofErr w:type="spellEnd"/>
      <w:r w:rsidRPr="00AA579D">
        <w:rPr>
          <w:rFonts w:ascii="Book Antiqua" w:hAnsi="Book Antiqua"/>
        </w:rPr>
        <w:t xml:space="preserve"> AK, Sanchez-Garcia I, Sanders AJ, Santini D, Sarkar M, </w:t>
      </w:r>
      <w:proofErr w:type="spellStart"/>
      <w:r w:rsidRPr="00AA579D">
        <w:rPr>
          <w:rFonts w:ascii="Book Antiqua" w:hAnsi="Book Antiqua"/>
        </w:rPr>
        <w:t>Sasada</w:t>
      </w:r>
      <w:proofErr w:type="spellEnd"/>
      <w:r w:rsidRPr="00AA579D">
        <w:rPr>
          <w:rFonts w:ascii="Book Antiqua" w:hAnsi="Book Antiqua"/>
        </w:rPr>
        <w:t xml:space="preserve"> T, Saxena NK, Shackelford RE, </w:t>
      </w:r>
      <w:proofErr w:type="spellStart"/>
      <w:r w:rsidRPr="00AA579D">
        <w:rPr>
          <w:rFonts w:ascii="Book Antiqua" w:hAnsi="Book Antiqua"/>
        </w:rPr>
        <w:t>Shantha</w:t>
      </w:r>
      <w:proofErr w:type="spellEnd"/>
      <w:r w:rsidRPr="00AA579D">
        <w:rPr>
          <w:rFonts w:ascii="Book Antiqua" w:hAnsi="Book Antiqua"/>
        </w:rPr>
        <w:t xml:space="preserve"> Kumara HMC, Sharma D, Shin DM, </w:t>
      </w:r>
      <w:proofErr w:type="spellStart"/>
      <w:r w:rsidRPr="00AA579D">
        <w:rPr>
          <w:rFonts w:ascii="Book Antiqua" w:hAnsi="Book Antiqua"/>
        </w:rPr>
        <w:t>Sidransky</w:t>
      </w:r>
      <w:proofErr w:type="spellEnd"/>
      <w:r w:rsidRPr="00AA579D">
        <w:rPr>
          <w:rFonts w:ascii="Book Antiqua" w:hAnsi="Book Antiqua"/>
        </w:rPr>
        <w:t xml:space="preserve"> D, </w:t>
      </w:r>
      <w:proofErr w:type="spellStart"/>
      <w:r w:rsidRPr="00AA579D">
        <w:rPr>
          <w:rFonts w:ascii="Book Antiqua" w:hAnsi="Book Antiqua"/>
        </w:rPr>
        <w:t>Siegelin</w:t>
      </w:r>
      <w:proofErr w:type="spellEnd"/>
      <w:r w:rsidRPr="00AA579D">
        <w:rPr>
          <w:rFonts w:ascii="Book Antiqua" w:hAnsi="Book Antiqua"/>
        </w:rPr>
        <w:t xml:space="preserve"> MD, Signori E, Singh N, </w:t>
      </w:r>
      <w:proofErr w:type="spellStart"/>
      <w:r w:rsidRPr="00AA579D">
        <w:rPr>
          <w:rFonts w:ascii="Book Antiqua" w:hAnsi="Book Antiqua"/>
        </w:rPr>
        <w:t>Sivanand</w:t>
      </w:r>
      <w:proofErr w:type="spellEnd"/>
      <w:r w:rsidRPr="00AA579D">
        <w:rPr>
          <w:rFonts w:ascii="Book Antiqua" w:hAnsi="Book Antiqua"/>
        </w:rPr>
        <w:t xml:space="preserve"> S, </w:t>
      </w:r>
      <w:proofErr w:type="spellStart"/>
      <w:r w:rsidRPr="00AA579D">
        <w:rPr>
          <w:rFonts w:ascii="Book Antiqua" w:hAnsi="Book Antiqua"/>
        </w:rPr>
        <w:t>Sliva</w:t>
      </w:r>
      <w:proofErr w:type="spellEnd"/>
      <w:r w:rsidRPr="00AA579D">
        <w:rPr>
          <w:rFonts w:ascii="Book Antiqua" w:hAnsi="Book Antiqua"/>
        </w:rPr>
        <w:t xml:space="preserve"> D, Smythe C, Spagnuolo C, </w:t>
      </w:r>
      <w:proofErr w:type="spellStart"/>
      <w:r w:rsidRPr="00AA579D">
        <w:rPr>
          <w:rFonts w:ascii="Book Antiqua" w:hAnsi="Book Antiqua"/>
        </w:rPr>
        <w:t>Stafforini</w:t>
      </w:r>
      <w:proofErr w:type="spellEnd"/>
      <w:r w:rsidRPr="00AA579D">
        <w:rPr>
          <w:rFonts w:ascii="Book Antiqua" w:hAnsi="Book Antiqua"/>
        </w:rPr>
        <w:t xml:space="preserve"> DM, Stagg J, </w:t>
      </w:r>
      <w:proofErr w:type="spellStart"/>
      <w:r w:rsidRPr="00AA579D">
        <w:rPr>
          <w:rFonts w:ascii="Book Antiqua" w:hAnsi="Book Antiqua"/>
        </w:rPr>
        <w:t>Subbarayan</w:t>
      </w:r>
      <w:proofErr w:type="spellEnd"/>
      <w:r w:rsidRPr="00AA579D">
        <w:rPr>
          <w:rFonts w:ascii="Book Antiqua" w:hAnsi="Book Antiqua"/>
        </w:rPr>
        <w:t xml:space="preserve"> PR, </w:t>
      </w:r>
      <w:proofErr w:type="spellStart"/>
      <w:r w:rsidRPr="00AA579D">
        <w:rPr>
          <w:rFonts w:ascii="Book Antiqua" w:hAnsi="Book Antiqua"/>
        </w:rPr>
        <w:t>Sundin</w:t>
      </w:r>
      <w:proofErr w:type="spellEnd"/>
      <w:r w:rsidRPr="00AA579D">
        <w:rPr>
          <w:rFonts w:ascii="Book Antiqua" w:hAnsi="Book Antiqua"/>
        </w:rPr>
        <w:t xml:space="preserve"> T, Talib WH, Thompson SK, Tran PT, </w:t>
      </w:r>
      <w:proofErr w:type="spellStart"/>
      <w:r w:rsidRPr="00AA579D">
        <w:rPr>
          <w:rFonts w:ascii="Book Antiqua" w:hAnsi="Book Antiqua"/>
        </w:rPr>
        <w:t>Ungefroren</w:t>
      </w:r>
      <w:proofErr w:type="spellEnd"/>
      <w:r w:rsidRPr="00AA579D">
        <w:rPr>
          <w:rFonts w:ascii="Book Antiqua" w:hAnsi="Book Antiqua"/>
        </w:rPr>
        <w:t xml:space="preserve"> H, Vander </w:t>
      </w:r>
      <w:proofErr w:type="spellStart"/>
      <w:r w:rsidRPr="00AA579D">
        <w:rPr>
          <w:rFonts w:ascii="Book Antiqua" w:hAnsi="Book Antiqua"/>
        </w:rPr>
        <w:t>Heiden</w:t>
      </w:r>
      <w:proofErr w:type="spellEnd"/>
      <w:r w:rsidRPr="00AA579D">
        <w:rPr>
          <w:rFonts w:ascii="Book Antiqua" w:hAnsi="Book Antiqua"/>
        </w:rPr>
        <w:t xml:space="preserve"> MG, </w:t>
      </w:r>
      <w:proofErr w:type="spellStart"/>
      <w:r w:rsidRPr="00AA579D">
        <w:rPr>
          <w:rFonts w:ascii="Book Antiqua" w:hAnsi="Book Antiqua"/>
        </w:rPr>
        <w:t>Venkateswaran</w:t>
      </w:r>
      <w:proofErr w:type="spellEnd"/>
      <w:r w:rsidRPr="00AA579D">
        <w:rPr>
          <w:rFonts w:ascii="Book Antiqua" w:hAnsi="Book Antiqua"/>
        </w:rPr>
        <w:t xml:space="preserve"> V, Vinay DS, </w:t>
      </w:r>
      <w:proofErr w:type="spellStart"/>
      <w:r w:rsidRPr="00AA579D">
        <w:rPr>
          <w:rFonts w:ascii="Book Antiqua" w:hAnsi="Book Antiqua"/>
        </w:rPr>
        <w:t>Vlachostergios</w:t>
      </w:r>
      <w:proofErr w:type="spellEnd"/>
      <w:r w:rsidRPr="00AA579D">
        <w:rPr>
          <w:rFonts w:ascii="Book Antiqua" w:hAnsi="Book Antiqua"/>
        </w:rPr>
        <w:t xml:space="preserve"> PJ, Wang Z, </w:t>
      </w:r>
      <w:proofErr w:type="spellStart"/>
      <w:r w:rsidRPr="00AA579D">
        <w:rPr>
          <w:rFonts w:ascii="Book Antiqua" w:hAnsi="Book Antiqua"/>
        </w:rPr>
        <w:t>Wellen</w:t>
      </w:r>
      <w:proofErr w:type="spellEnd"/>
      <w:r w:rsidRPr="00AA579D">
        <w:rPr>
          <w:rFonts w:ascii="Book Antiqua" w:hAnsi="Book Antiqua"/>
        </w:rPr>
        <w:t xml:space="preserve"> KE, Whelan RL, Yang ES, Yang H, Yang X, </w:t>
      </w:r>
      <w:proofErr w:type="spellStart"/>
      <w:r w:rsidRPr="00AA579D">
        <w:rPr>
          <w:rFonts w:ascii="Book Antiqua" w:hAnsi="Book Antiqua"/>
        </w:rPr>
        <w:t>Yaswen</w:t>
      </w:r>
      <w:proofErr w:type="spellEnd"/>
      <w:r w:rsidRPr="00AA579D">
        <w:rPr>
          <w:rFonts w:ascii="Book Antiqua" w:hAnsi="Book Antiqua"/>
        </w:rPr>
        <w:t xml:space="preserve"> P, </w:t>
      </w:r>
      <w:proofErr w:type="spellStart"/>
      <w:r w:rsidRPr="00AA579D">
        <w:rPr>
          <w:rFonts w:ascii="Book Antiqua" w:hAnsi="Book Antiqua"/>
        </w:rPr>
        <w:t>Yedjou</w:t>
      </w:r>
      <w:proofErr w:type="spellEnd"/>
      <w:r w:rsidRPr="00AA579D">
        <w:rPr>
          <w:rFonts w:ascii="Book Antiqua" w:hAnsi="Book Antiqua"/>
        </w:rPr>
        <w:t xml:space="preserve"> C, Yin X, Zhu J, </w:t>
      </w:r>
      <w:proofErr w:type="spellStart"/>
      <w:r w:rsidRPr="00AA579D">
        <w:rPr>
          <w:rFonts w:ascii="Book Antiqua" w:hAnsi="Book Antiqua"/>
        </w:rPr>
        <w:t>Zollo</w:t>
      </w:r>
      <w:proofErr w:type="spellEnd"/>
      <w:r w:rsidRPr="00AA579D">
        <w:rPr>
          <w:rFonts w:ascii="Book Antiqua" w:hAnsi="Book Antiqua"/>
        </w:rPr>
        <w:t xml:space="preserve"> M. Designing a broad-spectrum integrative approach for cancer prevention and treatment. </w:t>
      </w:r>
      <w:r w:rsidRPr="00AA579D">
        <w:rPr>
          <w:rFonts w:ascii="Book Antiqua" w:hAnsi="Book Antiqua"/>
          <w:i/>
          <w:iCs/>
        </w:rPr>
        <w:t>Semin Cancer Biol</w:t>
      </w:r>
      <w:r w:rsidRPr="00AA579D">
        <w:rPr>
          <w:rFonts w:ascii="Book Antiqua" w:hAnsi="Book Antiqua"/>
        </w:rPr>
        <w:t xml:space="preserve"> 2015; </w:t>
      </w:r>
      <w:r w:rsidRPr="00AA579D">
        <w:rPr>
          <w:rFonts w:ascii="Book Antiqua" w:hAnsi="Book Antiqua"/>
          <w:b/>
          <w:bCs/>
        </w:rPr>
        <w:t>35 Suppl</w:t>
      </w:r>
      <w:r w:rsidRPr="00AA579D">
        <w:rPr>
          <w:rFonts w:ascii="Book Antiqua" w:hAnsi="Book Antiqua"/>
        </w:rPr>
        <w:t>: S276-S304 [PMID: 26590477 DOI: 10.1016/j.semcancer.2015.09.007]</w:t>
      </w:r>
    </w:p>
    <w:p w14:paraId="483EF26F"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5 </w:t>
      </w:r>
      <w:r w:rsidRPr="00AA579D">
        <w:rPr>
          <w:rFonts w:ascii="Book Antiqua" w:hAnsi="Book Antiqua"/>
          <w:b/>
          <w:bCs/>
        </w:rPr>
        <w:t>Piontek J</w:t>
      </w:r>
      <w:r w:rsidRPr="00AA579D">
        <w:rPr>
          <w:rFonts w:ascii="Book Antiqua" w:hAnsi="Book Antiqua"/>
        </w:rPr>
        <w:t xml:space="preserve">, Krug SM, </w:t>
      </w:r>
      <w:proofErr w:type="spellStart"/>
      <w:r w:rsidRPr="00AA579D">
        <w:rPr>
          <w:rFonts w:ascii="Book Antiqua" w:hAnsi="Book Antiqua"/>
        </w:rPr>
        <w:t>Protze</w:t>
      </w:r>
      <w:proofErr w:type="spellEnd"/>
      <w:r w:rsidRPr="00AA579D">
        <w:rPr>
          <w:rFonts w:ascii="Book Antiqua" w:hAnsi="Book Antiqua"/>
        </w:rPr>
        <w:t xml:space="preserve"> J, Krause G, Fromm M. Molecular architecture and assembly of the tight junction backbone. </w:t>
      </w:r>
      <w:proofErr w:type="spellStart"/>
      <w:r w:rsidRPr="00AA579D">
        <w:rPr>
          <w:rFonts w:ascii="Book Antiqua" w:hAnsi="Book Antiqua"/>
          <w:i/>
          <w:iCs/>
        </w:rPr>
        <w:t>Biochim</w:t>
      </w:r>
      <w:proofErr w:type="spellEnd"/>
      <w:r w:rsidRPr="00AA579D">
        <w:rPr>
          <w:rFonts w:ascii="Book Antiqua" w:hAnsi="Book Antiqua"/>
          <w:i/>
          <w:iCs/>
        </w:rPr>
        <w:t xml:space="preserve"> </w:t>
      </w:r>
      <w:proofErr w:type="spellStart"/>
      <w:r w:rsidRPr="00AA579D">
        <w:rPr>
          <w:rFonts w:ascii="Book Antiqua" w:hAnsi="Book Antiqua"/>
          <w:i/>
          <w:iCs/>
        </w:rPr>
        <w:t>Biophys</w:t>
      </w:r>
      <w:proofErr w:type="spellEnd"/>
      <w:r w:rsidRPr="00AA579D">
        <w:rPr>
          <w:rFonts w:ascii="Book Antiqua" w:hAnsi="Book Antiqua"/>
          <w:i/>
          <w:iCs/>
        </w:rPr>
        <w:t xml:space="preserve"> Acta </w:t>
      </w:r>
      <w:proofErr w:type="spellStart"/>
      <w:r w:rsidRPr="00AA579D">
        <w:rPr>
          <w:rFonts w:ascii="Book Antiqua" w:hAnsi="Book Antiqua"/>
          <w:i/>
          <w:iCs/>
        </w:rPr>
        <w:t>Biomembr</w:t>
      </w:r>
      <w:proofErr w:type="spellEnd"/>
      <w:r w:rsidRPr="00AA579D">
        <w:rPr>
          <w:rFonts w:ascii="Book Antiqua" w:hAnsi="Book Antiqua"/>
        </w:rPr>
        <w:t xml:space="preserve"> 2020; </w:t>
      </w:r>
      <w:r w:rsidRPr="00AA579D">
        <w:rPr>
          <w:rFonts w:ascii="Book Antiqua" w:hAnsi="Book Antiqua"/>
          <w:b/>
          <w:bCs/>
        </w:rPr>
        <w:t>1862</w:t>
      </w:r>
      <w:r w:rsidRPr="00AA579D">
        <w:rPr>
          <w:rFonts w:ascii="Book Antiqua" w:hAnsi="Book Antiqua"/>
        </w:rPr>
        <w:t>: 183279 [PMID: 32224152 DOI: 10.1016/j.bbamem.2020.183279]</w:t>
      </w:r>
    </w:p>
    <w:p w14:paraId="31E76F88"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6 </w:t>
      </w:r>
      <w:r w:rsidRPr="00AA579D">
        <w:rPr>
          <w:rFonts w:ascii="Book Antiqua" w:hAnsi="Book Antiqua"/>
          <w:b/>
          <w:bCs/>
        </w:rPr>
        <w:t>Anderson JM</w:t>
      </w:r>
      <w:r w:rsidRPr="00AA579D">
        <w:rPr>
          <w:rFonts w:ascii="Book Antiqua" w:hAnsi="Book Antiqua"/>
        </w:rPr>
        <w:t xml:space="preserve">, Van </w:t>
      </w:r>
      <w:proofErr w:type="spellStart"/>
      <w:r w:rsidRPr="00AA579D">
        <w:rPr>
          <w:rFonts w:ascii="Book Antiqua" w:hAnsi="Book Antiqua"/>
        </w:rPr>
        <w:t>Itallie</w:t>
      </w:r>
      <w:proofErr w:type="spellEnd"/>
      <w:r w:rsidRPr="00AA579D">
        <w:rPr>
          <w:rFonts w:ascii="Book Antiqua" w:hAnsi="Book Antiqua"/>
        </w:rPr>
        <w:t xml:space="preserve"> CM. Physiology and function of the tight junction. </w:t>
      </w:r>
      <w:r w:rsidRPr="00AA579D">
        <w:rPr>
          <w:rFonts w:ascii="Book Antiqua" w:hAnsi="Book Antiqua"/>
          <w:i/>
          <w:iCs/>
        </w:rPr>
        <w:t xml:space="preserve">Cold Spring </w:t>
      </w:r>
      <w:proofErr w:type="spellStart"/>
      <w:r w:rsidRPr="00AA579D">
        <w:rPr>
          <w:rFonts w:ascii="Book Antiqua" w:hAnsi="Book Antiqua"/>
          <w:i/>
          <w:iCs/>
        </w:rPr>
        <w:t>Harb</w:t>
      </w:r>
      <w:proofErr w:type="spellEnd"/>
      <w:r w:rsidRPr="00AA579D">
        <w:rPr>
          <w:rFonts w:ascii="Book Antiqua" w:hAnsi="Book Antiqua"/>
          <w:i/>
          <w:iCs/>
        </w:rPr>
        <w:t xml:space="preserve"> </w:t>
      </w:r>
      <w:proofErr w:type="spellStart"/>
      <w:r w:rsidRPr="00AA579D">
        <w:rPr>
          <w:rFonts w:ascii="Book Antiqua" w:hAnsi="Book Antiqua"/>
          <w:i/>
          <w:iCs/>
        </w:rPr>
        <w:t>Perspect</w:t>
      </w:r>
      <w:proofErr w:type="spellEnd"/>
      <w:r w:rsidRPr="00AA579D">
        <w:rPr>
          <w:rFonts w:ascii="Book Antiqua" w:hAnsi="Book Antiqua"/>
          <w:i/>
          <w:iCs/>
        </w:rPr>
        <w:t xml:space="preserve"> Biol</w:t>
      </w:r>
      <w:r w:rsidRPr="00AA579D">
        <w:rPr>
          <w:rFonts w:ascii="Book Antiqua" w:hAnsi="Book Antiqua"/>
        </w:rPr>
        <w:t xml:space="preserve"> 2009; </w:t>
      </w:r>
      <w:r w:rsidRPr="00AA579D">
        <w:rPr>
          <w:rFonts w:ascii="Book Antiqua" w:hAnsi="Book Antiqua"/>
          <w:b/>
          <w:bCs/>
        </w:rPr>
        <w:t>1</w:t>
      </w:r>
      <w:r w:rsidRPr="00AA579D">
        <w:rPr>
          <w:rFonts w:ascii="Book Antiqua" w:hAnsi="Book Antiqua"/>
        </w:rPr>
        <w:t>: a002584 [PMID: 20066090 DOI: 10.1101/cshperspect.a002584]</w:t>
      </w:r>
    </w:p>
    <w:p w14:paraId="16AE7AC4"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7 </w:t>
      </w:r>
      <w:r w:rsidRPr="00AA579D">
        <w:rPr>
          <w:rFonts w:ascii="Book Antiqua" w:hAnsi="Book Antiqua"/>
          <w:b/>
          <w:bCs/>
        </w:rPr>
        <w:t>Berman JJ</w:t>
      </w:r>
      <w:r w:rsidRPr="00AA579D">
        <w:rPr>
          <w:rFonts w:ascii="Book Antiqua" w:hAnsi="Book Antiqua"/>
        </w:rPr>
        <w:t xml:space="preserve">. Tumor classification: molecular analysis meets Aristotle. </w:t>
      </w:r>
      <w:r w:rsidRPr="00AA579D">
        <w:rPr>
          <w:rFonts w:ascii="Book Antiqua" w:hAnsi="Book Antiqua"/>
          <w:i/>
          <w:iCs/>
        </w:rPr>
        <w:t>BMC Cancer</w:t>
      </w:r>
      <w:r w:rsidRPr="00AA579D">
        <w:rPr>
          <w:rFonts w:ascii="Book Antiqua" w:hAnsi="Book Antiqua"/>
        </w:rPr>
        <w:t xml:space="preserve"> 2004; </w:t>
      </w:r>
      <w:r w:rsidRPr="00AA579D">
        <w:rPr>
          <w:rFonts w:ascii="Book Antiqua" w:hAnsi="Book Antiqua"/>
          <w:b/>
          <w:bCs/>
        </w:rPr>
        <w:t>4</w:t>
      </w:r>
      <w:r w:rsidRPr="00AA579D">
        <w:rPr>
          <w:rFonts w:ascii="Book Antiqua" w:hAnsi="Book Antiqua"/>
        </w:rPr>
        <w:t>: 10 [PMID: 15113444 DOI: 10.1186/1471-2407-4-10]</w:t>
      </w:r>
    </w:p>
    <w:p w14:paraId="3EA87A2F"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8 </w:t>
      </w:r>
      <w:proofErr w:type="spellStart"/>
      <w:r w:rsidRPr="00AA579D">
        <w:rPr>
          <w:rFonts w:ascii="Book Antiqua" w:hAnsi="Book Antiqua"/>
          <w:b/>
          <w:bCs/>
        </w:rPr>
        <w:t>Gissen</w:t>
      </w:r>
      <w:proofErr w:type="spellEnd"/>
      <w:r w:rsidRPr="00AA579D">
        <w:rPr>
          <w:rFonts w:ascii="Book Antiqua" w:hAnsi="Book Antiqua"/>
          <w:b/>
          <w:bCs/>
        </w:rPr>
        <w:t xml:space="preserve"> P</w:t>
      </w:r>
      <w:r w:rsidRPr="00AA579D">
        <w:rPr>
          <w:rFonts w:ascii="Book Antiqua" w:hAnsi="Book Antiqua"/>
        </w:rPr>
        <w:t xml:space="preserve">, Arias IM. Structural and functional hepatocyte polarity and liver disease. </w:t>
      </w:r>
      <w:r w:rsidRPr="00AA579D">
        <w:rPr>
          <w:rFonts w:ascii="Book Antiqua" w:hAnsi="Book Antiqua"/>
          <w:i/>
          <w:iCs/>
        </w:rPr>
        <w:t>J Hepatol</w:t>
      </w:r>
      <w:r w:rsidRPr="00AA579D">
        <w:rPr>
          <w:rFonts w:ascii="Book Antiqua" w:hAnsi="Book Antiqua"/>
        </w:rPr>
        <w:t xml:space="preserve"> 2015; </w:t>
      </w:r>
      <w:r w:rsidRPr="00AA579D">
        <w:rPr>
          <w:rFonts w:ascii="Book Antiqua" w:hAnsi="Book Antiqua"/>
          <w:b/>
          <w:bCs/>
        </w:rPr>
        <w:t>63</w:t>
      </w:r>
      <w:r w:rsidRPr="00AA579D">
        <w:rPr>
          <w:rFonts w:ascii="Book Antiqua" w:hAnsi="Book Antiqua"/>
        </w:rPr>
        <w:t>: 1023-1037 [PMID: 26116792 DOI: 10.1016/j.jhep.2015.06.015]</w:t>
      </w:r>
    </w:p>
    <w:p w14:paraId="606433C4"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9 </w:t>
      </w:r>
      <w:r w:rsidRPr="00AA579D">
        <w:rPr>
          <w:rFonts w:ascii="Book Antiqua" w:hAnsi="Book Antiqua"/>
          <w:b/>
          <w:bCs/>
        </w:rPr>
        <w:t>Stevenson BR</w:t>
      </w:r>
      <w:r w:rsidRPr="00AA579D">
        <w:rPr>
          <w:rFonts w:ascii="Book Antiqua" w:hAnsi="Book Antiqua"/>
        </w:rPr>
        <w:t xml:space="preserve">, </w:t>
      </w:r>
      <w:proofErr w:type="spellStart"/>
      <w:r w:rsidRPr="00AA579D">
        <w:rPr>
          <w:rFonts w:ascii="Book Antiqua" w:hAnsi="Book Antiqua"/>
        </w:rPr>
        <w:t>Siliciano</w:t>
      </w:r>
      <w:proofErr w:type="spellEnd"/>
      <w:r w:rsidRPr="00AA579D">
        <w:rPr>
          <w:rFonts w:ascii="Book Antiqua" w:hAnsi="Book Antiqua"/>
        </w:rPr>
        <w:t xml:space="preserve"> JD, </w:t>
      </w:r>
      <w:proofErr w:type="spellStart"/>
      <w:r w:rsidRPr="00AA579D">
        <w:rPr>
          <w:rFonts w:ascii="Book Antiqua" w:hAnsi="Book Antiqua"/>
        </w:rPr>
        <w:t>Mooseker</w:t>
      </w:r>
      <w:proofErr w:type="spellEnd"/>
      <w:r w:rsidRPr="00AA579D">
        <w:rPr>
          <w:rFonts w:ascii="Book Antiqua" w:hAnsi="Book Antiqua"/>
        </w:rPr>
        <w:t xml:space="preserve"> MS, Goodenough DA. Identification of ZO-1: a high molecular weight polypeptide associated with the tight junction (zonula </w:t>
      </w:r>
      <w:proofErr w:type="spellStart"/>
      <w:r w:rsidRPr="00AA579D">
        <w:rPr>
          <w:rFonts w:ascii="Book Antiqua" w:hAnsi="Book Antiqua"/>
        </w:rPr>
        <w:t>occludens</w:t>
      </w:r>
      <w:proofErr w:type="spellEnd"/>
      <w:r w:rsidRPr="00AA579D">
        <w:rPr>
          <w:rFonts w:ascii="Book Antiqua" w:hAnsi="Book Antiqua"/>
        </w:rPr>
        <w:t xml:space="preserve">) in a variety of epithelia. </w:t>
      </w:r>
      <w:r w:rsidRPr="00AA579D">
        <w:rPr>
          <w:rFonts w:ascii="Book Antiqua" w:hAnsi="Book Antiqua"/>
          <w:i/>
          <w:iCs/>
        </w:rPr>
        <w:t>J Cell Biol</w:t>
      </w:r>
      <w:r w:rsidRPr="00AA579D">
        <w:rPr>
          <w:rFonts w:ascii="Book Antiqua" w:hAnsi="Book Antiqua"/>
        </w:rPr>
        <w:t xml:space="preserve"> 1986; </w:t>
      </w:r>
      <w:r w:rsidRPr="00AA579D">
        <w:rPr>
          <w:rFonts w:ascii="Book Antiqua" w:hAnsi="Book Antiqua"/>
          <w:b/>
          <w:bCs/>
        </w:rPr>
        <w:t>103</w:t>
      </w:r>
      <w:r w:rsidRPr="00AA579D">
        <w:rPr>
          <w:rFonts w:ascii="Book Antiqua" w:hAnsi="Book Antiqua"/>
        </w:rPr>
        <w:t>: 755-766 [PMID: 3528172 DOI: 10.1083/jcb.103.3.755]</w:t>
      </w:r>
    </w:p>
    <w:p w14:paraId="7F22C61C" w14:textId="77777777" w:rsidR="00451547" w:rsidRPr="00AA579D" w:rsidRDefault="00451547" w:rsidP="00AA579D">
      <w:pPr>
        <w:spacing w:line="360" w:lineRule="auto"/>
        <w:jc w:val="both"/>
        <w:rPr>
          <w:rFonts w:ascii="Book Antiqua" w:hAnsi="Book Antiqua"/>
        </w:rPr>
      </w:pPr>
      <w:r w:rsidRPr="00AA579D">
        <w:rPr>
          <w:rFonts w:ascii="Book Antiqua" w:hAnsi="Book Antiqua"/>
        </w:rPr>
        <w:lastRenderedPageBreak/>
        <w:t xml:space="preserve">10 </w:t>
      </w:r>
      <w:r w:rsidRPr="00AA579D">
        <w:rPr>
          <w:rFonts w:ascii="Book Antiqua" w:hAnsi="Book Antiqua"/>
          <w:b/>
          <w:bCs/>
        </w:rPr>
        <w:t>Fanning AS</w:t>
      </w:r>
      <w:r w:rsidRPr="00AA579D">
        <w:rPr>
          <w:rFonts w:ascii="Book Antiqua" w:hAnsi="Book Antiqua"/>
        </w:rPr>
        <w:t xml:space="preserve">, Jameson BJ, </w:t>
      </w:r>
      <w:proofErr w:type="spellStart"/>
      <w:r w:rsidRPr="00AA579D">
        <w:rPr>
          <w:rFonts w:ascii="Book Antiqua" w:hAnsi="Book Antiqua"/>
        </w:rPr>
        <w:t>Jesaitis</w:t>
      </w:r>
      <w:proofErr w:type="spellEnd"/>
      <w:r w:rsidRPr="00AA579D">
        <w:rPr>
          <w:rFonts w:ascii="Book Antiqua" w:hAnsi="Book Antiqua"/>
        </w:rPr>
        <w:t xml:space="preserve"> LA, Anderson JM. The tight junction protein ZO-1 establishes a link between the transmembrane protein </w:t>
      </w:r>
      <w:proofErr w:type="spellStart"/>
      <w:r w:rsidRPr="00AA579D">
        <w:rPr>
          <w:rFonts w:ascii="Book Antiqua" w:hAnsi="Book Antiqua"/>
        </w:rPr>
        <w:t>occludin</w:t>
      </w:r>
      <w:proofErr w:type="spellEnd"/>
      <w:r w:rsidRPr="00AA579D">
        <w:rPr>
          <w:rFonts w:ascii="Book Antiqua" w:hAnsi="Book Antiqua"/>
        </w:rPr>
        <w:t xml:space="preserve"> and the actin cytoskeleton. </w:t>
      </w:r>
      <w:r w:rsidRPr="00AA579D">
        <w:rPr>
          <w:rFonts w:ascii="Book Antiqua" w:hAnsi="Book Antiqua"/>
          <w:i/>
          <w:iCs/>
        </w:rPr>
        <w:t>J Biol Chem</w:t>
      </w:r>
      <w:r w:rsidRPr="00AA579D">
        <w:rPr>
          <w:rFonts w:ascii="Book Antiqua" w:hAnsi="Book Antiqua"/>
        </w:rPr>
        <w:t xml:space="preserve"> 1998; </w:t>
      </w:r>
      <w:r w:rsidRPr="00AA579D">
        <w:rPr>
          <w:rFonts w:ascii="Book Antiqua" w:hAnsi="Book Antiqua"/>
          <w:b/>
          <w:bCs/>
        </w:rPr>
        <w:t>273</w:t>
      </w:r>
      <w:r w:rsidRPr="00AA579D">
        <w:rPr>
          <w:rFonts w:ascii="Book Antiqua" w:hAnsi="Book Antiqua"/>
        </w:rPr>
        <w:t>: 29745-29753 [PMID: 9792688 DOI: 10.1074/jbc.273.45.29745]</w:t>
      </w:r>
    </w:p>
    <w:p w14:paraId="74170D31"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11 </w:t>
      </w:r>
      <w:r w:rsidRPr="00AA579D">
        <w:rPr>
          <w:rFonts w:ascii="Book Antiqua" w:hAnsi="Book Antiqua"/>
          <w:b/>
          <w:bCs/>
        </w:rPr>
        <w:t>de Mendoza A</w:t>
      </w:r>
      <w:r w:rsidRPr="00AA579D">
        <w:rPr>
          <w:rFonts w:ascii="Book Antiqua" w:hAnsi="Book Antiqua"/>
        </w:rPr>
        <w:t xml:space="preserve">, Suga H, Ruiz-Trillo I. Evolution of the MAGUK protein gene family in premetazoan lineages. </w:t>
      </w:r>
      <w:r w:rsidRPr="00AA579D">
        <w:rPr>
          <w:rFonts w:ascii="Book Antiqua" w:hAnsi="Book Antiqua"/>
          <w:i/>
          <w:iCs/>
        </w:rPr>
        <w:t xml:space="preserve">BMC </w:t>
      </w:r>
      <w:proofErr w:type="spellStart"/>
      <w:r w:rsidRPr="00AA579D">
        <w:rPr>
          <w:rFonts w:ascii="Book Antiqua" w:hAnsi="Book Antiqua"/>
          <w:i/>
          <w:iCs/>
        </w:rPr>
        <w:t>Evol</w:t>
      </w:r>
      <w:proofErr w:type="spellEnd"/>
      <w:r w:rsidRPr="00AA579D">
        <w:rPr>
          <w:rFonts w:ascii="Book Antiqua" w:hAnsi="Book Antiqua"/>
          <w:i/>
          <w:iCs/>
        </w:rPr>
        <w:t xml:space="preserve"> Biol</w:t>
      </w:r>
      <w:r w:rsidRPr="00AA579D">
        <w:rPr>
          <w:rFonts w:ascii="Book Antiqua" w:hAnsi="Book Antiqua"/>
        </w:rPr>
        <w:t xml:space="preserve"> 2010; </w:t>
      </w:r>
      <w:r w:rsidRPr="00AA579D">
        <w:rPr>
          <w:rFonts w:ascii="Book Antiqua" w:hAnsi="Book Antiqua"/>
          <w:b/>
          <w:bCs/>
        </w:rPr>
        <w:t>10</w:t>
      </w:r>
      <w:r w:rsidRPr="00AA579D">
        <w:rPr>
          <w:rFonts w:ascii="Book Antiqua" w:hAnsi="Book Antiqua"/>
        </w:rPr>
        <w:t>: 93 [PMID: 20359327 DOI: 10.1186/1471-2148-10-93]</w:t>
      </w:r>
    </w:p>
    <w:p w14:paraId="3361F5BB"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12 </w:t>
      </w:r>
      <w:r w:rsidRPr="00AA579D">
        <w:rPr>
          <w:rFonts w:ascii="Book Antiqua" w:hAnsi="Book Antiqua"/>
          <w:b/>
          <w:bCs/>
        </w:rPr>
        <w:t>González-Mariscal L</w:t>
      </w:r>
      <w:r w:rsidRPr="00AA579D">
        <w:rPr>
          <w:rFonts w:ascii="Book Antiqua" w:hAnsi="Book Antiqua"/>
        </w:rPr>
        <w:t xml:space="preserve">, </w:t>
      </w:r>
      <w:proofErr w:type="spellStart"/>
      <w:r w:rsidRPr="00AA579D">
        <w:rPr>
          <w:rFonts w:ascii="Book Antiqua" w:hAnsi="Book Antiqua"/>
        </w:rPr>
        <w:t>Lechuga</w:t>
      </w:r>
      <w:proofErr w:type="spellEnd"/>
      <w:r w:rsidRPr="00AA579D">
        <w:rPr>
          <w:rFonts w:ascii="Book Antiqua" w:hAnsi="Book Antiqua"/>
        </w:rPr>
        <w:t xml:space="preserve"> S, </w:t>
      </w:r>
      <w:proofErr w:type="spellStart"/>
      <w:r w:rsidRPr="00AA579D">
        <w:rPr>
          <w:rFonts w:ascii="Book Antiqua" w:hAnsi="Book Antiqua"/>
        </w:rPr>
        <w:t>Garay</w:t>
      </w:r>
      <w:proofErr w:type="spellEnd"/>
      <w:r w:rsidRPr="00AA579D">
        <w:rPr>
          <w:rFonts w:ascii="Book Antiqua" w:hAnsi="Book Antiqua"/>
        </w:rPr>
        <w:t xml:space="preserve"> E. Role of tight junctions in cell proliferation and cancer. </w:t>
      </w:r>
      <w:r w:rsidRPr="00AA579D">
        <w:rPr>
          <w:rFonts w:ascii="Book Antiqua" w:hAnsi="Book Antiqua"/>
          <w:i/>
          <w:iCs/>
        </w:rPr>
        <w:t xml:space="preserve">Prog </w:t>
      </w:r>
      <w:proofErr w:type="spellStart"/>
      <w:r w:rsidRPr="00AA579D">
        <w:rPr>
          <w:rFonts w:ascii="Book Antiqua" w:hAnsi="Book Antiqua"/>
          <w:i/>
          <w:iCs/>
        </w:rPr>
        <w:t>Histochem</w:t>
      </w:r>
      <w:proofErr w:type="spellEnd"/>
      <w:r w:rsidRPr="00AA579D">
        <w:rPr>
          <w:rFonts w:ascii="Book Antiqua" w:hAnsi="Book Antiqua"/>
          <w:i/>
          <w:iCs/>
        </w:rPr>
        <w:t xml:space="preserve"> </w:t>
      </w:r>
      <w:proofErr w:type="spellStart"/>
      <w:r w:rsidRPr="00AA579D">
        <w:rPr>
          <w:rFonts w:ascii="Book Antiqua" w:hAnsi="Book Antiqua"/>
          <w:i/>
          <w:iCs/>
        </w:rPr>
        <w:t>Cytochem</w:t>
      </w:r>
      <w:proofErr w:type="spellEnd"/>
      <w:r w:rsidRPr="00AA579D">
        <w:rPr>
          <w:rFonts w:ascii="Book Antiqua" w:hAnsi="Book Antiqua"/>
        </w:rPr>
        <w:t xml:space="preserve"> 2007; </w:t>
      </w:r>
      <w:r w:rsidRPr="00AA579D">
        <w:rPr>
          <w:rFonts w:ascii="Book Antiqua" w:hAnsi="Book Antiqua"/>
          <w:b/>
          <w:bCs/>
        </w:rPr>
        <w:t>42</w:t>
      </w:r>
      <w:r w:rsidRPr="00AA579D">
        <w:rPr>
          <w:rFonts w:ascii="Book Antiqua" w:hAnsi="Book Antiqua"/>
        </w:rPr>
        <w:t>: 1-57 [PMID: 17502225 DOI: 10.1016/j.proghi.2007.01.001]</w:t>
      </w:r>
    </w:p>
    <w:p w14:paraId="501CD42F"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13 </w:t>
      </w:r>
      <w:proofErr w:type="spellStart"/>
      <w:r w:rsidRPr="00AA579D">
        <w:rPr>
          <w:rFonts w:ascii="Book Antiqua" w:hAnsi="Book Antiqua"/>
          <w:b/>
          <w:bCs/>
        </w:rPr>
        <w:t>Willott</w:t>
      </w:r>
      <w:proofErr w:type="spellEnd"/>
      <w:r w:rsidRPr="00AA579D">
        <w:rPr>
          <w:rFonts w:ascii="Book Antiqua" w:hAnsi="Book Antiqua"/>
          <w:b/>
          <w:bCs/>
        </w:rPr>
        <w:t xml:space="preserve"> E</w:t>
      </w:r>
      <w:r w:rsidRPr="00AA579D">
        <w:rPr>
          <w:rFonts w:ascii="Book Antiqua" w:hAnsi="Book Antiqua"/>
        </w:rPr>
        <w:t xml:space="preserve">, </w:t>
      </w:r>
      <w:proofErr w:type="spellStart"/>
      <w:r w:rsidRPr="00AA579D">
        <w:rPr>
          <w:rFonts w:ascii="Book Antiqua" w:hAnsi="Book Antiqua"/>
        </w:rPr>
        <w:t>Balda</w:t>
      </w:r>
      <w:proofErr w:type="spellEnd"/>
      <w:r w:rsidRPr="00AA579D">
        <w:rPr>
          <w:rFonts w:ascii="Book Antiqua" w:hAnsi="Book Antiqua"/>
        </w:rPr>
        <w:t xml:space="preserve"> MS, Fanning AS, Jameson B, Van </w:t>
      </w:r>
      <w:proofErr w:type="spellStart"/>
      <w:r w:rsidRPr="00AA579D">
        <w:rPr>
          <w:rFonts w:ascii="Book Antiqua" w:hAnsi="Book Antiqua"/>
        </w:rPr>
        <w:t>Itallie</w:t>
      </w:r>
      <w:proofErr w:type="spellEnd"/>
      <w:r w:rsidRPr="00AA579D">
        <w:rPr>
          <w:rFonts w:ascii="Book Antiqua" w:hAnsi="Book Antiqua"/>
        </w:rPr>
        <w:t xml:space="preserve"> C, Anderson JM. The tight junction protein ZO-1 is homologous to the Drosophila discs-large tumor suppressor protein of septate junctions. </w:t>
      </w:r>
      <w:r w:rsidRPr="00AA579D">
        <w:rPr>
          <w:rFonts w:ascii="Book Antiqua" w:hAnsi="Book Antiqua"/>
          <w:i/>
          <w:iCs/>
        </w:rPr>
        <w:t xml:space="preserve">Proc Natl </w:t>
      </w:r>
      <w:proofErr w:type="spellStart"/>
      <w:r w:rsidRPr="00AA579D">
        <w:rPr>
          <w:rFonts w:ascii="Book Antiqua" w:hAnsi="Book Antiqua"/>
          <w:i/>
          <w:iCs/>
        </w:rPr>
        <w:t>Acad</w:t>
      </w:r>
      <w:proofErr w:type="spellEnd"/>
      <w:r w:rsidRPr="00AA579D">
        <w:rPr>
          <w:rFonts w:ascii="Book Antiqua" w:hAnsi="Book Antiqua"/>
          <w:i/>
          <w:iCs/>
        </w:rPr>
        <w:t xml:space="preserve"> Sci U S A</w:t>
      </w:r>
      <w:r w:rsidRPr="00AA579D">
        <w:rPr>
          <w:rFonts w:ascii="Book Antiqua" w:hAnsi="Book Antiqua"/>
        </w:rPr>
        <w:t xml:space="preserve"> 1993; </w:t>
      </w:r>
      <w:r w:rsidRPr="00AA579D">
        <w:rPr>
          <w:rFonts w:ascii="Book Antiqua" w:hAnsi="Book Antiqua"/>
          <w:b/>
          <w:bCs/>
        </w:rPr>
        <w:t>90</w:t>
      </w:r>
      <w:r w:rsidRPr="00AA579D">
        <w:rPr>
          <w:rFonts w:ascii="Book Antiqua" w:hAnsi="Book Antiqua"/>
        </w:rPr>
        <w:t>: 7834-7838 [PMID: 8395056 DOI: 10.1073/pnas.90.16.7834]</w:t>
      </w:r>
    </w:p>
    <w:p w14:paraId="7D04F353"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14 </w:t>
      </w:r>
      <w:r w:rsidRPr="00AA579D">
        <w:rPr>
          <w:rFonts w:ascii="Book Antiqua" w:hAnsi="Book Antiqua"/>
          <w:b/>
          <w:bCs/>
        </w:rPr>
        <w:t>Spadaro D</w:t>
      </w:r>
      <w:r w:rsidRPr="00AA579D">
        <w:rPr>
          <w:rFonts w:ascii="Book Antiqua" w:hAnsi="Book Antiqua"/>
        </w:rPr>
        <w:t xml:space="preserve">, Tapia R, </w:t>
      </w:r>
      <w:proofErr w:type="spellStart"/>
      <w:r w:rsidRPr="00AA579D">
        <w:rPr>
          <w:rFonts w:ascii="Book Antiqua" w:hAnsi="Book Antiqua"/>
        </w:rPr>
        <w:t>Jond</w:t>
      </w:r>
      <w:proofErr w:type="spellEnd"/>
      <w:r w:rsidRPr="00AA579D">
        <w:rPr>
          <w:rFonts w:ascii="Book Antiqua" w:hAnsi="Book Antiqua"/>
        </w:rPr>
        <w:t xml:space="preserve"> L, </w:t>
      </w:r>
      <w:proofErr w:type="spellStart"/>
      <w:r w:rsidRPr="00AA579D">
        <w:rPr>
          <w:rFonts w:ascii="Book Antiqua" w:hAnsi="Book Antiqua"/>
        </w:rPr>
        <w:t>Sudol</w:t>
      </w:r>
      <w:proofErr w:type="spellEnd"/>
      <w:r w:rsidRPr="00AA579D">
        <w:rPr>
          <w:rFonts w:ascii="Book Antiqua" w:hAnsi="Book Antiqua"/>
        </w:rPr>
        <w:t xml:space="preserve"> M, Fanning AS, Citi S. ZO proteins redundantly regulate the transcription factor </w:t>
      </w:r>
      <w:proofErr w:type="spellStart"/>
      <w:r w:rsidRPr="00AA579D">
        <w:rPr>
          <w:rFonts w:ascii="Book Antiqua" w:hAnsi="Book Antiqua"/>
        </w:rPr>
        <w:t>DbpA</w:t>
      </w:r>
      <w:proofErr w:type="spellEnd"/>
      <w:r w:rsidRPr="00AA579D">
        <w:rPr>
          <w:rFonts w:ascii="Book Antiqua" w:hAnsi="Book Antiqua"/>
        </w:rPr>
        <w:t xml:space="preserve">/ZONAB. </w:t>
      </w:r>
      <w:r w:rsidRPr="00AA579D">
        <w:rPr>
          <w:rFonts w:ascii="Book Antiqua" w:hAnsi="Book Antiqua"/>
          <w:i/>
          <w:iCs/>
        </w:rPr>
        <w:t>J Biol Chem</w:t>
      </w:r>
      <w:r w:rsidRPr="00AA579D">
        <w:rPr>
          <w:rFonts w:ascii="Book Antiqua" w:hAnsi="Book Antiqua"/>
        </w:rPr>
        <w:t xml:space="preserve"> 2014; </w:t>
      </w:r>
      <w:r w:rsidRPr="00AA579D">
        <w:rPr>
          <w:rFonts w:ascii="Book Antiqua" w:hAnsi="Book Antiqua"/>
          <w:b/>
          <w:bCs/>
        </w:rPr>
        <w:t>289</w:t>
      </w:r>
      <w:r w:rsidRPr="00AA579D">
        <w:rPr>
          <w:rFonts w:ascii="Book Antiqua" w:hAnsi="Book Antiqua"/>
        </w:rPr>
        <w:t>: 22500-22511 [PMID: 24986862 DOI: 10.1074/jbc.M114.556449]</w:t>
      </w:r>
    </w:p>
    <w:p w14:paraId="41F7B8B4"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15 </w:t>
      </w:r>
      <w:proofErr w:type="spellStart"/>
      <w:r w:rsidRPr="00AA579D">
        <w:rPr>
          <w:rFonts w:ascii="Book Antiqua" w:hAnsi="Book Antiqua"/>
          <w:b/>
          <w:bCs/>
        </w:rPr>
        <w:t>Balda</w:t>
      </w:r>
      <w:proofErr w:type="spellEnd"/>
      <w:r w:rsidRPr="00AA579D">
        <w:rPr>
          <w:rFonts w:ascii="Book Antiqua" w:hAnsi="Book Antiqua"/>
          <w:b/>
          <w:bCs/>
        </w:rPr>
        <w:t xml:space="preserve"> MS</w:t>
      </w:r>
      <w:r w:rsidRPr="00AA579D">
        <w:rPr>
          <w:rFonts w:ascii="Book Antiqua" w:hAnsi="Book Antiqua"/>
        </w:rPr>
        <w:t xml:space="preserve">, Garrett MD, Matter K. The ZO-1-associated Y-box factor ZONAB regulates epithelial cell proliferation and cell density. </w:t>
      </w:r>
      <w:r w:rsidRPr="00AA579D">
        <w:rPr>
          <w:rFonts w:ascii="Book Antiqua" w:hAnsi="Book Antiqua"/>
          <w:i/>
          <w:iCs/>
        </w:rPr>
        <w:t>J Cell Biol</w:t>
      </w:r>
      <w:r w:rsidRPr="00AA579D">
        <w:rPr>
          <w:rFonts w:ascii="Book Antiqua" w:hAnsi="Book Antiqua"/>
        </w:rPr>
        <w:t xml:space="preserve"> 2003; </w:t>
      </w:r>
      <w:r w:rsidRPr="00AA579D">
        <w:rPr>
          <w:rFonts w:ascii="Book Antiqua" w:hAnsi="Book Antiqua"/>
          <w:b/>
          <w:bCs/>
        </w:rPr>
        <w:t>160</w:t>
      </w:r>
      <w:r w:rsidRPr="00AA579D">
        <w:rPr>
          <w:rFonts w:ascii="Book Antiqua" w:hAnsi="Book Antiqua"/>
        </w:rPr>
        <w:t>: 423-432 [PMID: 12566432 DOI: 10.1083/jcb.200210020]</w:t>
      </w:r>
    </w:p>
    <w:p w14:paraId="5775AD7A"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16 </w:t>
      </w:r>
      <w:r w:rsidRPr="00AA579D">
        <w:rPr>
          <w:rFonts w:ascii="Book Antiqua" w:hAnsi="Book Antiqua"/>
          <w:b/>
          <w:bCs/>
        </w:rPr>
        <w:t>Martin TA</w:t>
      </w:r>
      <w:r w:rsidRPr="00AA579D">
        <w:rPr>
          <w:rFonts w:ascii="Book Antiqua" w:hAnsi="Book Antiqua"/>
        </w:rPr>
        <w:t xml:space="preserve">, Watkins G, </w:t>
      </w:r>
      <w:proofErr w:type="spellStart"/>
      <w:r w:rsidRPr="00AA579D">
        <w:rPr>
          <w:rFonts w:ascii="Book Antiqua" w:hAnsi="Book Antiqua"/>
        </w:rPr>
        <w:t>Mansel</w:t>
      </w:r>
      <w:proofErr w:type="spellEnd"/>
      <w:r w:rsidRPr="00AA579D">
        <w:rPr>
          <w:rFonts w:ascii="Book Antiqua" w:hAnsi="Book Antiqua"/>
        </w:rPr>
        <w:t xml:space="preserve"> RE, Jiang WG. Loss of tight junction plaque molecules in breast cancer tissues is associated with a poor prognosis in patients with breast cancer. </w:t>
      </w:r>
      <w:r w:rsidRPr="00AA579D">
        <w:rPr>
          <w:rFonts w:ascii="Book Antiqua" w:hAnsi="Book Antiqua"/>
          <w:i/>
          <w:iCs/>
        </w:rPr>
        <w:t>Eur J Cancer</w:t>
      </w:r>
      <w:r w:rsidRPr="00AA579D">
        <w:rPr>
          <w:rFonts w:ascii="Book Antiqua" w:hAnsi="Book Antiqua"/>
        </w:rPr>
        <w:t xml:space="preserve"> 2004; </w:t>
      </w:r>
      <w:r w:rsidRPr="00AA579D">
        <w:rPr>
          <w:rFonts w:ascii="Book Antiqua" w:hAnsi="Book Antiqua"/>
          <w:b/>
          <w:bCs/>
        </w:rPr>
        <w:t>40</w:t>
      </w:r>
      <w:r w:rsidRPr="00AA579D">
        <w:rPr>
          <w:rFonts w:ascii="Book Antiqua" w:hAnsi="Book Antiqua"/>
        </w:rPr>
        <w:t>: 2717-2725 [PMID: 15571953 DOI: 10.1016/j.ejca.2004.08.008]</w:t>
      </w:r>
    </w:p>
    <w:p w14:paraId="588D0439"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17 </w:t>
      </w:r>
      <w:proofErr w:type="spellStart"/>
      <w:r w:rsidRPr="00AA579D">
        <w:rPr>
          <w:rFonts w:ascii="Book Antiqua" w:hAnsi="Book Antiqua"/>
          <w:b/>
          <w:bCs/>
        </w:rPr>
        <w:t>Kaihara</w:t>
      </w:r>
      <w:proofErr w:type="spellEnd"/>
      <w:r w:rsidRPr="00AA579D">
        <w:rPr>
          <w:rFonts w:ascii="Book Antiqua" w:hAnsi="Book Antiqua"/>
          <w:b/>
          <w:bCs/>
        </w:rPr>
        <w:t xml:space="preserve"> T</w:t>
      </w:r>
      <w:r w:rsidRPr="00AA579D">
        <w:rPr>
          <w:rFonts w:ascii="Book Antiqua" w:hAnsi="Book Antiqua"/>
        </w:rPr>
        <w:t xml:space="preserve">, </w:t>
      </w:r>
      <w:proofErr w:type="spellStart"/>
      <w:r w:rsidRPr="00AA579D">
        <w:rPr>
          <w:rFonts w:ascii="Book Antiqua" w:hAnsi="Book Antiqua"/>
        </w:rPr>
        <w:t>Kusaka</w:t>
      </w:r>
      <w:proofErr w:type="spellEnd"/>
      <w:r w:rsidRPr="00AA579D">
        <w:rPr>
          <w:rFonts w:ascii="Book Antiqua" w:hAnsi="Book Antiqua"/>
        </w:rPr>
        <w:t xml:space="preserve"> T, Nishi M, </w:t>
      </w:r>
      <w:proofErr w:type="spellStart"/>
      <w:r w:rsidRPr="00AA579D">
        <w:rPr>
          <w:rFonts w:ascii="Book Antiqua" w:hAnsi="Book Antiqua"/>
        </w:rPr>
        <w:t>Kawamata</w:t>
      </w:r>
      <w:proofErr w:type="spellEnd"/>
      <w:r w:rsidRPr="00AA579D">
        <w:rPr>
          <w:rFonts w:ascii="Book Antiqua" w:hAnsi="Book Antiqua"/>
        </w:rPr>
        <w:t xml:space="preserve"> H, </w:t>
      </w:r>
      <w:proofErr w:type="spellStart"/>
      <w:r w:rsidRPr="00AA579D">
        <w:rPr>
          <w:rFonts w:ascii="Book Antiqua" w:hAnsi="Book Antiqua"/>
        </w:rPr>
        <w:t>Imura</w:t>
      </w:r>
      <w:proofErr w:type="spellEnd"/>
      <w:r w:rsidRPr="00AA579D">
        <w:rPr>
          <w:rFonts w:ascii="Book Antiqua" w:hAnsi="Book Antiqua"/>
        </w:rPr>
        <w:t xml:space="preserve"> J, Kitajima K, Itoh-Minami R, Aoyama N, </w:t>
      </w:r>
      <w:proofErr w:type="spellStart"/>
      <w:r w:rsidRPr="00AA579D">
        <w:rPr>
          <w:rFonts w:ascii="Book Antiqua" w:hAnsi="Book Antiqua"/>
        </w:rPr>
        <w:t>Kasuga</w:t>
      </w:r>
      <w:proofErr w:type="spellEnd"/>
      <w:r w:rsidRPr="00AA579D">
        <w:rPr>
          <w:rFonts w:ascii="Book Antiqua" w:hAnsi="Book Antiqua"/>
        </w:rPr>
        <w:t xml:space="preserve"> M, Oda Y, Hattori M, Fujimori T. Dedifferentiation and decreased expression of adhesion molecules, E-cadherin and ZO-1, in colorectal cancer are closely related to liver metastasis. </w:t>
      </w:r>
      <w:r w:rsidRPr="00AA579D">
        <w:rPr>
          <w:rFonts w:ascii="Book Antiqua" w:hAnsi="Book Antiqua"/>
          <w:i/>
          <w:iCs/>
        </w:rPr>
        <w:t>J Exp Clin Cancer Res</w:t>
      </w:r>
      <w:r w:rsidRPr="00AA579D">
        <w:rPr>
          <w:rFonts w:ascii="Book Antiqua" w:hAnsi="Book Antiqua"/>
        </w:rPr>
        <w:t xml:space="preserve"> 2003; </w:t>
      </w:r>
      <w:r w:rsidRPr="00AA579D">
        <w:rPr>
          <w:rFonts w:ascii="Book Antiqua" w:hAnsi="Book Antiqua"/>
          <w:b/>
          <w:bCs/>
        </w:rPr>
        <w:t>22</w:t>
      </w:r>
      <w:r w:rsidRPr="00AA579D">
        <w:rPr>
          <w:rFonts w:ascii="Book Antiqua" w:hAnsi="Book Antiqua"/>
        </w:rPr>
        <w:t>: 117-123 [PMID: 12725331]</w:t>
      </w:r>
    </w:p>
    <w:p w14:paraId="34E7F5EB"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18 </w:t>
      </w:r>
      <w:proofErr w:type="spellStart"/>
      <w:r w:rsidRPr="00AA579D">
        <w:rPr>
          <w:rFonts w:ascii="Book Antiqua" w:hAnsi="Book Antiqua"/>
          <w:b/>
          <w:bCs/>
        </w:rPr>
        <w:t>Kleeff</w:t>
      </w:r>
      <w:proofErr w:type="spellEnd"/>
      <w:r w:rsidRPr="00AA579D">
        <w:rPr>
          <w:rFonts w:ascii="Book Antiqua" w:hAnsi="Book Antiqua"/>
          <w:b/>
          <w:bCs/>
        </w:rPr>
        <w:t xml:space="preserve"> J</w:t>
      </w:r>
      <w:r w:rsidRPr="00AA579D">
        <w:rPr>
          <w:rFonts w:ascii="Book Antiqua" w:hAnsi="Book Antiqua"/>
        </w:rPr>
        <w:t xml:space="preserve">, Shi X, Bode HP, Hoover K, </w:t>
      </w:r>
      <w:proofErr w:type="spellStart"/>
      <w:r w:rsidRPr="00AA579D">
        <w:rPr>
          <w:rFonts w:ascii="Book Antiqua" w:hAnsi="Book Antiqua"/>
        </w:rPr>
        <w:t>Shrikhande</w:t>
      </w:r>
      <w:proofErr w:type="spellEnd"/>
      <w:r w:rsidRPr="00AA579D">
        <w:rPr>
          <w:rFonts w:ascii="Book Antiqua" w:hAnsi="Book Antiqua"/>
        </w:rPr>
        <w:t xml:space="preserve"> S, Bryant PJ, </w:t>
      </w:r>
      <w:proofErr w:type="spellStart"/>
      <w:r w:rsidRPr="00AA579D">
        <w:rPr>
          <w:rFonts w:ascii="Book Antiqua" w:hAnsi="Book Antiqua"/>
        </w:rPr>
        <w:t>Korc</w:t>
      </w:r>
      <w:proofErr w:type="spellEnd"/>
      <w:r w:rsidRPr="00AA579D">
        <w:rPr>
          <w:rFonts w:ascii="Book Antiqua" w:hAnsi="Book Antiqua"/>
        </w:rPr>
        <w:t xml:space="preserve"> M, </w:t>
      </w:r>
      <w:proofErr w:type="spellStart"/>
      <w:r w:rsidRPr="00AA579D">
        <w:rPr>
          <w:rFonts w:ascii="Book Antiqua" w:hAnsi="Book Antiqua"/>
        </w:rPr>
        <w:t>Büchler</w:t>
      </w:r>
      <w:proofErr w:type="spellEnd"/>
      <w:r w:rsidRPr="00AA579D">
        <w:rPr>
          <w:rFonts w:ascii="Book Antiqua" w:hAnsi="Book Antiqua"/>
        </w:rPr>
        <w:t xml:space="preserve"> MW, </w:t>
      </w:r>
      <w:proofErr w:type="spellStart"/>
      <w:r w:rsidRPr="00AA579D">
        <w:rPr>
          <w:rFonts w:ascii="Book Antiqua" w:hAnsi="Book Antiqua"/>
        </w:rPr>
        <w:t>Friess</w:t>
      </w:r>
      <w:proofErr w:type="spellEnd"/>
      <w:r w:rsidRPr="00AA579D">
        <w:rPr>
          <w:rFonts w:ascii="Book Antiqua" w:hAnsi="Book Antiqua"/>
        </w:rPr>
        <w:t xml:space="preserve"> H. Altered expression and localization of the tight junction protein ZO-1 in primary </w:t>
      </w:r>
      <w:r w:rsidRPr="00AA579D">
        <w:rPr>
          <w:rFonts w:ascii="Book Antiqua" w:hAnsi="Book Antiqua"/>
        </w:rPr>
        <w:lastRenderedPageBreak/>
        <w:t xml:space="preserve">and metastatic pancreatic cancer. </w:t>
      </w:r>
      <w:r w:rsidRPr="00AA579D">
        <w:rPr>
          <w:rFonts w:ascii="Book Antiqua" w:hAnsi="Book Antiqua"/>
          <w:i/>
          <w:iCs/>
        </w:rPr>
        <w:t>Pancreas</w:t>
      </w:r>
      <w:r w:rsidRPr="00AA579D">
        <w:rPr>
          <w:rFonts w:ascii="Book Antiqua" w:hAnsi="Book Antiqua"/>
        </w:rPr>
        <w:t xml:space="preserve"> 2001; </w:t>
      </w:r>
      <w:r w:rsidRPr="00AA579D">
        <w:rPr>
          <w:rFonts w:ascii="Book Antiqua" w:hAnsi="Book Antiqua"/>
          <w:b/>
          <w:bCs/>
        </w:rPr>
        <w:t>23</w:t>
      </w:r>
      <w:r w:rsidRPr="00AA579D">
        <w:rPr>
          <w:rFonts w:ascii="Book Antiqua" w:hAnsi="Book Antiqua"/>
        </w:rPr>
        <w:t>: 259-265 [PMID: 11590321 DOI: 10.1097/00006676-200110000-00006]</w:t>
      </w:r>
    </w:p>
    <w:p w14:paraId="41D211D6"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19 </w:t>
      </w:r>
      <w:r w:rsidRPr="00AA579D">
        <w:rPr>
          <w:rFonts w:ascii="Book Antiqua" w:hAnsi="Book Antiqua"/>
          <w:b/>
          <w:bCs/>
        </w:rPr>
        <w:t>Saitou M</w:t>
      </w:r>
      <w:r w:rsidRPr="00AA579D">
        <w:rPr>
          <w:rFonts w:ascii="Book Antiqua" w:hAnsi="Book Antiqua"/>
        </w:rPr>
        <w:t xml:space="preserve">, </w:t>
      </w:r>
      <w:proofErr w:type="spellStart"/>
      <w:r w:rsidRPr="00AA579D">
        <w:rPr>
          <w:rFonts w:ascii="Book Antiqua" w:hAnsi="Book Antiqua"/>
        </w:rPr>
        <w:t>Furuse</w:t>
      </w:r>
      <w:proofErr w:type="spellEnd"/>
      <w:r w:rsidRPr="00AA579D">
        <w:rPr>
          <w:rFonts w:ascii="Book Antiqua" w:hAnsi="Book Antiqua"/>
        </w:rPr>
        <w:t xml:space="preserve"> M, Sasaki H, </w:t>
      </w:r>
      <w:proofErr w:type="spellStart"/>
      <w:r w:rsidRPr="00AA579D">
        <w:rPr>
          <w:rFonts w:ascii="Book Antiqua" w:hAnsi="Book Antiqua"/>
        </w:rPr>
        <w:t>Schulzke</w:t>
      </w:r>
      <w:proofErr w:type="spellEnd"/>
      <w:r w:rsidRPr="00AA579D">
        <w:rPr>
          <w:rFonts w:ascii="Book Antiqua" w:hAnsi="Book Antiqua"/>
        </w:rPr>
        <w:t xml:space="preserve"> JD, Fromm M, Takano H, Noda T, </w:t>
      </w:r>
      <w:proofErr w:type="spellStart"/>
      <w:r w:rsidRPr="00AA579D">
        <w:rPr>
          <w:rFonts w:ascii="Book Antiqua" w:hAnsi="Book Antiqua"/>
        </w:rPr>
        <w:t>Tsukita</w:t>
      </w:r>
      <w:proofErr w:type="spellEnd"/>
      <w:r w:rsidRPr="00AA579D">
        <w:rPr>
          <w:rFonts w:ascii="Book Antiqua" w:hAnsi="Book Antiqua"/>
        </w:rPr>
        <w:t xml:space="preserve"> S. Complex phenotype of mice lacking </w:t>
      </w:r>
      <w:proofErr w:type="spellStart"/>
      <w:r w:rsidRPr="00AA579D">
        <w:rPr>
          <w:rFonts w:ascii="Book Antiqua" w:hAnsi="Book Antiqua"/>
        </w:rPr>
        <w:t>occludin</w:t>
      </w:r>
      <w:proofErr w:type="spellEnd"/>
      <w:r w:rsidRPr="00AA579D">
        <w:rPr>
          <w:rFonts w:ascii="Book Antiqua" w:hAnsi="Book Antiqua"/>
        </w:rPr>
        <w:t xml:space="preserve">, a component of tight junction strands. </w:t>
      </w:r>
      <w:r w:rsidRPr="00AA579D">
        <w:rPr>
          <w:rFonts w:ascii="Book Antiqua" w:hAnsi="Book Antiqua"/>
          <w:i/>
          <w:iCs/>
        </w:rPr>
        <w:t>Mol Biol Cell</w:t>
      </w:r>
      <w:r w:rsidRPr="00AA579D">
        <w:rPr>
          <w:rFonts w:ascii="Book Antiqua" w:hAnsi="Book Antiqua"/>
        </w:rPr>
        <w:t xml:space="preserve"> 2000; </w:t>
      </w:r>
      <w:r w:rsidRPr="00AA579D">
        <w:rPr>
          <w:rFonts w:ascii="Book Antiqua" w:hAnsi="Book Antiqua"/>
          <w:b/>
          <w:bCs/>
        </w:rPr>
        <w:t>11</w:t>
      </w:r>
      <w:r w:rsidRPr="00AA579D">
        <w:rPr>
          <w:rFonts w:ascii="Book Antiqua" w:hAnsi="Book Antiqua"/>
        </w:rPr>
        <w:t>: 4131-4142 [PMID: 11102513 DOI: 10.1091/mbc.11.12.4131]</w:t>
      </w:r>
    </w:p>
    <w:p w14:paraId="330313F0"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20 </w:t>
      </w:r>
      <w:r w:rsidRPr="00AA579D">
        <w:rPr>
          <w:rFonts w:ascii="Book Antiqua" w:hAnsi="Book Antiqua"/>
          <w:b/>
          <w:bCs/>
        </w:rPr>
        <w:t>Ram AK</w:t>
      </w:r>
      <w:r w:rsidRPr="00AA579D">
        <w:rPr>
          <w:rFonts w:ascii="Book Antiqua" w:hAnsi="Book Antiqua"/>
        </w:rPr>
        <w:t xml:space="preserve">, </w:t>
      </w:r>
      <w:proofErr w:type="spellStart"/>
      <w:r w:rsidRPr="00AA579D">
        <w:rPr>
          <w:rFonts w:ascii="Book Antiqua" w:hAnsi="Book Antiqua"/>
        </w:rPr>
        <w:t>Pottakat</w:t>
      </w:r>
      <w:proofErr w:type="spellEnd"/>
      <w:r w:rsidRPr="00AA579D">
        <w:rPr>
          <w:rFonts w:ascii="Book Antiqua" w:hAnsi="Book Antiqua"/>
        </w:rPr>
        <w:t xml:space="preserve"> B, </w:t>
      </w:r>
      <w:proofErr w:type="spellStart"/>
      <w:r w:rsidRPr="00AA579D">
        <w:rPr>
          <w:rFonts w:ascii="Book Antiqua" w:hAnsi="Book Antiqua"/>
        </w:rPr>
        <w:t>Vairappan</w:t>
      </w:r>
      <w:proofErr w:type="spellEnd"/>
      <w:r w:rsidRPr="00AA579D">
        <w:rPr>
          <w:rFonts w:ascii="Book Antiqua" w:hAnsi="Book Antiqua"/>
        </w:rPr>
        <w:t xml:space="preserve"> B. Increased systemic zonula </w:t>
      </w:r>
      <w:proofErr w:type="spellStart"/>
      <w:r w:rsidRPr="00AA579D">
        <w:rPr>
          <w:rFonts w:ascii="Book Antiqua" w:hAnsi="Book Antiqua"/>
        </w:rPr>
        <w:t>occludens</w:t>
      </w:r>
      <w:proofErr w:type="spellEnd"/>
      <w:r w:rsidRPr="00AA579D">
        <w:rPr>
          <w:rFonts w:ascii="Book Antiqua" w:hAnsi="Book Antiqua"/>
        </w:rPr>
        <w:t xml:space="preserve"> 1 associated with inflammation and independent biomarker in patients with hepatocellular carcinoma. </w:t>
      </w:r>
      <w:r w:rsidRPr="00AA579D">
        <w:rPr>
          <w:rFonts w:ascii="Book Antiqua" w:hAnsi="Book Antiqua"/>
          <w:i/>
          <w:iCs/>
        </w:rPr>
        <w:t>BMC Cancer</w:t>
      </w:r>
      <w:r w:rsidRPr="00AA579D">
        <w:rPr>
          <w:rFonts w:ascii="Book Antiqua" w:hAnsi="Book Antiqua"/>
        </w:rPr>
        <w:t xml:space="preserve"> 2018; </w:t>
      </w:r>
      <w:r w:rsidRPr="00AA579D">
        <w:rPr>
          <w:rFonts w:ascii="Book Antiqua" w:hAnsi="Book Antiqua"/>
          <w:b/>
          <w:bCs/>
        </w:rPr>
        <w:t>18</w:t>
      </w:r>
      <w:r w:rsidRPr="00AA579D">
        <w:rPr>
          <w:rFonts w:ascii="Book Antiqua" w:hAnsi="Book Antiqua"/>
        </w:rPr>
        <w:t>: 572 [PMID: 29776350 DOI: 10.1186/s12885-018-4484-5]</w:t>
      </w:r>
    </w:p>
    <w:p w14:paraId="1820A5D2" w14:textId="12AB408F" w:rsidR="00451547" w:rsidRPr="00AA579D" w:rsidRDefault="00451547" w:rsidP="00AA579D">
      <w:pPr>
        <w:spacing w:line="360" w:lineRule="auto"/>
        <w:jc w:val="both"/>
        <w:rPr>
          <w:rFonts w:ascii="Book Antiqua" w:hAnsi="Book Antiqua"/>
        </w:rPr>
      </w:pPr>
      <w:r w:rsidRPr="00AA579D">
        <w:rPr>
          <w:rFonts w:ascii="Book Antiqua" w:hAnsi="Book Antiqua"/>
        </w:rPr>
        <w:t xml:space="preserve">21 </w:t>
      </w:r>
      <w:proofErr w:type="spellStart"/>
      <w:r w:rsidRPr="00AA579D">
        <w:rPr>
          <w:rFonts w:ascii="Book Antiqua" w:hAnsi="Book Antiqua"/>
          <w:b/>
          <w:bCs/>
        </w:rPr>
        <w:t>Ekong</w:t>
      </w:r>
      <w:proofErr w:type="spellEnd"/>
      <w:r w:rsidRPr="00AA579D">
        <w:rPr>
          <w:rFonts w:ascii="Book Antiqua" w:hAnsi="Book Antiqua"/>
          <w:b/>
          <w:bCs/>
        </w:rPr>
        <w:t xml:space="preserve"> DEU. </w:t>
      </w:r>
      <w:r w:rsidRPr="00316E2D">
        <w:rPr>
          <w:rFonts w:ascii="Book Antiqua" w:hAnsi="Book Antiqua"/>
          <w:bCs/>
        </w:rPr>
        <w:t xml:space="preserve">Chemistry of the </w:t>
      </w:r>
      <w:proofErr w:type="spellStart"/>
      <w:r w:rsidRPr="00316E2D">
        <w:rPr>
          <w:rFonts w:ascii="Book Antiqua" w:hAnsi="Book Antiqua"/>
          <w:bCs/>
        </w:rPr>
        <w:t>meliacins</w:t>
      </w:r>
      <w:proofErr w:type="spellEnd"/>
      <w:r w:rsidRPr="00316E2D">
        <w:rPr>
          <w:rFonts w:ascii="Book Antiqua" w:hAnsi="Book Antiqua"/>
          <w:bCs/>
        </w:rPr>
        <w:t xml:space="preserve"> (limonoids). The structure of </w:t>
      </w:r>
      <w:proofErr w:type="spellStart"/>
      <w:r w:rsidRPr="00316E2D">
        <w:rPr>
          <w:rFonts w:ascii="Book Antiqua" w:hAnsi="Book Antiqua"/>
          <w:bCs/>
        </w:rPr>
        <w:t>nimbolide</w:t>
      </w:r>
      <w:proofErr w:type="spellEnd"/>
      <w:r w:rsidRPr="00316E2D">
        <w:rPr>
          <w:rFonts w:ascii="Book Antiqua" w:hAnsi="Book Antiqua"/>
          <w:bCs/>
        </w:rPr>
        <w:t>,</w:t>
      </w:r>
      <w:r w:rsidRPr="00316E2D">
        <w:rPr>
          <w:rFonts w:ascii="Book Antiqua" w:hAnsi="Book Antiqua"/>
        </w:rPr>
        <w:t xml:space="preserve"> a </w:t>
      </w:r>
      <w:r w:rsidRPr="00AA579D">
        <w:rPr>
          <w:rFonts w:ascii="Book Antiqua" w:hAnsi="Book Antiqua"/>
        </w:rPr>
        <w:t xml:space="preserve">new </w:t>
      </w:r>
      <w:proofErr w:type="spellStart"/>
      <w:r w:rsidRPr="00AA579D">
        <w:rPr>
          <w:rFonts w:ascii="Book Antiqua" w:hAnsi="Book Antiqua"/>
        </w:rPr>
        <w:t>meliacin</w:t>
      </w:r>
      <w:proofErr w:type="spellEnd"/>
      <w:r w:rsidRPr="00AA579D">
        <w:rPr>
          <w:rFonts w:ascii="Book Antiqua" w:hAnsi="Book Antiqua"/>
        </w:rPr>
        <w:t xml:space="preserve"> from </w:t>
      </w:r>
      <w:proofErr w:type="spellStart"/>
      <w:r w:rsidRPr="00AA579D">
        <w:rPr>
          <w:rFonts w:ascii="Book Antiqua" w:hAnsi="Book Antiqua"/>
        </w:rPr>
        <w:t>Azadirachta</w:t>
      </w:r>
      <w:proofErr w:type="spellEnd"/>
      <w:r w:rsidRPr="00AA579D">
        <w:rPr>
          <w:rFonts w:ascii="Book Antiqua" w:hAnsi="Book Antiqua"/>
        </w:rPr>
        <w:t xml:space="preserve"> indica. </w:t>
      </w:r>
      <w:r w:rsidRPr="00AA579D">
        <w:rPr>
          <w:rFonts w:ascii="Book Antiqua" w:hAnsi="Book Antiqua"/>
          <w:i/>
          <w:iCs/>
        </w:rPr>
        <w:t xml:space="preserve">Chem </w:t>
      </w:r>
      <w:proofErr w:type="spellStart"/>
      <w:r w:rsidRPr="00AA579D">
        <w:rPr>
          <w:rFonts w:ascii="Book Antiqua" w:hAnsi="Book Antiqua"/>
          <w:i/>
          <w:iCs/>
        </w:rPr>
        <w:t>Commun</w:t>
      </w:r>
      <w:proofErr w:type="spellEnd"/>
      <w:r w:rsidRPr="00AA579D">
        <w:rPr>
          <w:rFonts w:ascii="Book Antiqua" w:hAnsi="Book Antiqua"/>
          <w:i/>
          <w:iCs/>
        </w:rPr>
        <w:t xml:space="preserve"> (London)</w:t>
      </w:r>
      <w:r w:rsidRPr="00AA579D">
        <w:rPr>
          <w:rFonts w:ascii="Book Antiqua" w:hAnsi="Book Antiqua"/>
        </w:rPr>
        <w:t xml:space="preserve"> 1967;</w:t>
      </w:r>
      <w:r w:rsidR="003C7AA3" w:rsidRPr="00AA579D">
        <w:rPr>
          <w:rFonts w:ascii="Book Antiqua" w:hAnsi="Book Antiqua"/>
        </w:rPr>
        <w:t xml:space="preserve"> </w:t>
      </w:r>
      <w:r w:rsidRPr="00AA579D">
        <w:rPr>
          <w:rFonts w:ascii="Book Antiqua" w:hAnsi="Book Antiqua"/>
          <w:b/>
          <w:bCs/>
        </w:rPr>
        <w:t>16:</w:t>
      </w:r>
      <w:r w:rsidR="003C7AA3" w:rsidRPr="00AA579D">
        <w:rPr>
          <w:rFonts w:ascii="Book Antiqua" w:hAnsi="Book Antiqua"/>
        </w:rPr>
        <w:t xml:space="preserve"> </w:t>
      </w:r>
      <w:r w:rsidRPr="00AA579D">
        <w:rPr>
          <w:rFonts w:ascii="Book Antiqua" w:hAnsi="Book Antiqua"/>
        </w:rPr>
        <w:t xml:space="preserve">808a–808a [DOI: </w:t>
      </w:r>
      <w:bookmarkStart w:id="2" w:name="OLE_LINK9"/>
      <w:bookmarkStart w:id="3" w:name="OLE_LINK10"/>
      <w:r w:rsidRPr="00AA579D">
        <w:rPr>
          <w:rFonts w:ascii="Book Antiqua" w:hAnsi="Book Antiqua"/>
        </w:rPr>
        <w:t>10.1039/C1967000808A</w:t>
      </w:r>
      <w:bookmarkEnd w:id="2"/>
      <w:bookmarkEnd w:id="3"/>
      <w:r w:rsidRPr="00AA579D">
        <w:rPr>
          <w:rFonts w:ascii="Book Antiqua" w:hAnsi="Book Antiqua"/>
        </w:rPr>
        <w:t>]</w:t>
      </w:r>
    </w:p>
    <w:p w14:paraId="378635A4"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22 </w:t>
      </w:r>
      <w:r w:rsidRPr="00AA579D">
        <w:rPr>
          <w:rFonts w:ascii="Book Antiqua" w:hAnsi="Book Antiqua"/>
          <w:b/>
          <w:bCs/>
        </w:rPr>
        <w:t>Raja Singh P</w:t>
      </w:r>
      <w:r w:rsidRPr="00AA579D">
        <w:rPr>
          <w:rFonts w:ascii="Book Antiqua" w:hAnsi="Book Antiqua"/>
        </w:rPr>
        <w:t xml:space="preserve">, </w:t>
      </w:r>
      <w:proofErr w:type="spellStart"/>
      <w:r w:rsidRPr="00AA579D">
        <w:rPr>
          <w:rFonts w:ascii="Book Antiqua" w:hAnsi="Book Antiqua"/>
        </w:rPr>
        <w:t>Sugantha</w:t>
      </w:r>
      <w:proofErr w:type="spellEnd"/>
      <w:r w:rsidRPr="00AA579D">
        <w:rPr>
          <w:rFonts w:ascii="Book Antiqua" w:hAnsi="Book Antiqua"/>
        </w:rPr>
        <w:t xml:space="preserve"> Priya E, Balakrishnan S, </w:t>
      </w:r>
      <w:proofErr w:type="spellStart"/>
      <w:r w:rsidRPr="00AA579D">
        <w:rPr>
          <w:rFonts w:ascii="Book Antiqua" w:hAnsi="Book Antiqua"/>
        </w:rPr>
        <w:t>Arunkumar</w:t>
      </w:r>
      <w:proofErr w:type="spellEnd"/>
      <w:r w:rsidRPr="00AA579D">
        <w:rPr>
          <w:rFonts w:ascii="Book Antiqua" w:hAnsi="Book Antiqua"/>
        </w:rPr>
        <w:t xml:space="preserve"> R, Sharmila G, Rajalakshmi M, </w:t>
      </w:r>
      <w:proofErr w:type="spellStart"/>
      <w:r w:rsidRPr="00AA579D">
        <w:rPr>
          <w:rFonts w:ascii="Book Antiqua" w:hAnsi="Book Antiqua"/>
        </w:rPr>
        <w:t>Arunakaran</w:t>
      </w:r>
      <w:proofErr w:type="spellEnd"/>
      <w:r w:rsidRPr="00AA579D">
        <w:rPr>
          <w:rFonts w:ascii="Book Antiqua" w:hAnsi="Book Antiqua"/>
        </w:rPr>
        <w:t xml:space="preserve"> J. Inhibition of cell survival and proliferation by </w:t>
      </w:r>
      <w:proofErr w:type="spellStart"/>
      <w:r w:rsidRPr="00AA579D">
        <w:rPr>
          <w:rFonts w:ascii="Book Antiqua" w:hAnsi="Book Antiqua"/>
        </w:rPr>
        <w:t>nimbolide</w:t>
      </w:r>
      <w:proofErr w:type="spellEnd"/>
      <w:r w:rsidRPr="00AA579D">
        <w:rPr>
          <w:rFonts w:ascii="Book Antiqua" w:hAnsi="Book Antiqua"/>
        </w:rPr>
        <w:t xml:space="preserve"> in human androgen-independent prostate cancer (PC-3) cells: involvement of the PI3K/Akt pathway. </w:t>
      </w:r>
      <w:r w:rsidRPr="00AA579D">
        <w:rPr>
          <w:rFonts w:ascii="Book Antiqua" w:hAnsi="Book Antiqua"/>
          <w:i/>
          <w:iCs/>
        </w:rPr>
        <w:t xml:space="preserve">Mol Cell </w:t>
      </w:r>
      <w:proofErr w:type="spellStart"/>
      <w:r w:rsidRPr="00AA579D">
        <w:rPr>
          <w:rFonts w:ascii="Book Antiqua" w:hAnsi="Book Antiqua"/>
          <w:i/>
          <w:iCs/>
        </w:rPr>
        <w:t>Biochem</w:t>
      </w:r>
      <w:proofErr w:type="spellEnd"/>
      <w:r w:rsidRPr="00AA579D">
        <w:rPr>
          <w:rFonts w:ascii="Book Antiqua" w:hAnsi="Book Antiqua"/>
        </w:rPr>
        <w:t xml:space="preserve"> 2017; </w:t>
      </w:r>
      <w:r w:rsidRPr="00AA579D">
        <w:rPr>
          <w:rFonts w:ascii="Book Antiqua" w:hAnsi="Book Antiqua"/>
          <w:b/>
          <w:bCs/>
        </w:rPr>
        <w:t>427</w:t>
      </w:r>
      <w:r w:rsidRPr="00AA579D">
        <w:rPr>
          <w:rFonts w:ascii="Book Antiqua" w:hAnsi="Book Antiqua"/>
        </w:rPr>
        <w:t>: 69-79 [PMID: 28025797 DOI: 10.1007/s11010-016-2898-4]</w:t>
      </w:r>
    </w:p>
    <w:p w14:paraId="32C4B1F1"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23 </w:t>
      </w:r>
      <w:r w:rsidRPr="00AA579D">
        <w:rPr>
          <w:rFonts w:ascii="Book Antiqua" w:hAnsi="Book Antiqua"/>
          <w:b/>
          <w:bCs/>
        </w:rPr>
        <w:t>Elumalai P</w:t>
      </w:r>
      <w:r w:rsidRPr="00AA579D">
        <w:rPr>
          <w:rFonts w:ascii="Book Antiqua" w:hAnsi="Book Antiqua"/>
        </w:rPr>
        <w:t xml:space="preserve">, </w:t>
      </w:r>
      <w:proofErr w:type="spellStart"/>
      <w:r w:rsidRPr="00AA579D">
        <w:rPr>
          <w:rFonts w:ascii="Book Antiqua" w:hAnsi="Book Antiqua"/>
        </w:rPr>
        <w:t>Gunadharini</w:t>
      </w:r>
      <w:proofErr w:type="spellEnd"/>
      <w:r w:rsidRPr="00AA579D">
        <w:rPr>
          <w:rFonts w:ascii="Book Antiqua" w:hAnsi="Book Antiqua"/>
        </w:rPr>
        <w:t xml:space="preserve"> DN, </w:t>
      </w:r>
      <w:proofErr w:type="spellStart"/>
      <w:r w:rsidRPr="00AA579D">
        <w:rPr>
          <w:rFonts w:ascii="Book Antiqua" w:hAnsi="Book Antiqua"/>
        </w:rPr>
        <w:t>Senthilkumar</w:t>
      </w:r>
      <w:proofErr w:type="spellEnd"/>
      <w:r w:rsidRPr="00AA579D">
        <w:rPr>
          <w:rFonts w:ascii="Book Antiqua" w:hAnsi="Book Antiqua"/>
        </w:rPr>
        <w:t xml:space="preserve"> K, </w:t>
      </w:r>
      <w:proofErr w:type="spellStart"/>
      <w:r w:rsidRPr="00AA579D">
        <w:rPr>
          <w:rFonts w:ascii="Book Antiqua" w:hAnsi="Book Antiqua"/>
        </w:rPr>
        <w:t>Banudevi</w:t>
      </w:r>
      <w:proofErr w:type="spellEnd"/>
      <w:r w:rsidRPr="00AA579D">
        <w:rPr>
          <w:rFonts w:ascii="Book Antiqua" w:hAnsi="Book Antiqua"/>
        </w:rPr>
        <w:t xml:space="preserve"> S, </w:t>
      </w:r>
      <w:proofErr w:type="spellStart"/>
      <w:r w:rsidRPr="00AA579D">
        <w:rPr>
          <w:rFonts w:ascii="Book Antiqua" w:hAnsi="Book Antiqua"/>
        </w:rPr>
        <w:t>Arunkumar</w:t>
      </w:r>
      <w:proofErr w:type="spellEnd"/>
      <w:r w:rsidRPr="00AA579D">
        <w:rPr>
          <w:rFonts w:ascii="Book Antiqua" w:hAnsi="Book Antiqua"/>
        </w:rPr>
        <w:t xml:space="preserve"> R, Benson CS, Sharmila G, </w:t>
      </w:r>
      <w:proofErr w:type="spellStart"/>
      <w:r w:rsidRPr="00AA579D">
        <w:rPr>
          <w:rFonts w:ascii="Book Antiqua" w:hAnsi="Book Antiqua"/>
        </w:rPr>
        <w:t>Arunakaran</w:t>
      </w:r>
      <w:proofErr w:type="spellEnd"/>
      <w:r w:rsidRPr="00AA579D">
        <w:rPr>
          <w:rFonts w:ascii="Book Antiqua" w:hAnsi="Book Antiqua"/>
        </w:rPr>
        <w:t xml:space="preserve"> J. Induction of apoptosis in human breast cancer cells by </w:t>
      </w:r>
      <w:proofErr w:type="spellStart"/>
      <w:r w:rsidRPr="00AA579D">
        <w:rPr>
          <w:rFonts w:ascii="Book Antiqua" w:hAnsi="Book Antiqua"/>
        </w:rPr>
        <w:t>nimbolide</w:t>
      </w:r>
      <w:proofErr w:type="spellEnd"/>
      <w:r w:rsidRPr="00AA579D">
        <w:rPr>
          <w:rFonts w:ascii="Book Antiqua" w:hAnsi="Book Antiqua"/>
        </w:rPr>
        <w:t xml:space="preserve"> through extrinsic and intrinsic pathway. </w:t>
      </w:r>
      <w:proofErr w:type="spellStart"/>
      <w:r w:rsidRPr="00AA579D">
        <w:rPr>
          <w:rFonts w:ascii="Book Antiqua" w:hAnsi="Book Antiqua"/>
          <w:i/>
          <w:iCs/>
        </w:rPr>
        <w:t>Toxicol</w:t>
      </w:r>
      <w:proofErr w:type="spellEnd"/>
      <w:r w:rsidRPr="00AA579D">
        <w:rPr>
          <w:rFonts w:ascii="Book Antiqua" w:hAnsi="Book Antiqua"/>
          <w:i/>
          <w:iCs/>
        </w:rPr>
        <w:t xml:space="preserve"> Lett</w:t>
      </w:r>
      <w:r w:rsidRPr="00AA579D">
        <w:rPr>
          <w:rFonts w:ascii="Book Antiqua" w:hAnsi="Book Antiqua"/>
        </w:rPr>
        <w:t xml:space="preserve"> 2012; </w:t>
      </w:r>
      <w:r w:rsidRPr="00AA579D">
        <w:rPr>
          <w:rFonts w:ascii="Book Antiqua" w:hAnsi="Book Antiqua"/>
          <w:b/>
          <w:bCs/>
        </w:rPr>
        <w:t>215</w:t>
      </w:r>
      <w:r w:rsidRPr="00AA579D">
        <w:rPr>
          <w:rFonts w:ascii="Book Antiqua" w:hAnsi="Book Antiqua"/>
        </w:rPr>
        <w:t>: 131-142 [PMID: 23089555 DOI: 10.1016/j.toxlet.2012.10.008]</w:t>
      </w:r>
    </w:p>
    <w:p w14:paraId="3EEB2A77"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24 </w:t>
      </w:r>
      <w:r w:rsidRPr="00AA579D">
        <w:rPr>
          <w:rFonts w:ascii="Book Antiqua" w:hAnsi="Book Antiqua"/>
          <w:b/>
          <w:bCs/>
        </w:rPr>
        <w:t>Harish Kumar G</w:t>
      </w:r>
      <w:r w:rsidRPr="00AA579D">
        <w:rPr>
          <w:rFonts w:ascii="Book Antiqua" w:hAnsi="Book Antiqua"/>
        </w:rPr>
        <w:t xml:space="preserve">, Chandra Mohan KV, </w:t>
      </w:r>
      <w:proofErr w:type="spellStart"/>
      <w:r w:rsidRPr="00AA579D">
        <w:rPr>
          <w:rFonts w:ascii="Book Antiqua" w:hAnsi="Book Antiqua"/>
        </w:rPr>
        <w:t>Jagannadha</w:t>
      </w:r>
      <w:proofErr w:type="spellEnd"/>
      <w:r w:rsidRPr="00AA579D">
        <w:rPr>
          <w:rFonts w:ascii="Book Antiqua" w:hAnsi="Book Antiqua"/>
        </w:rPr>
        <w:t xml:space="preserve"> Rao A, </w:t>
      </w:r>
      <w:proofErr w:type="spellStart"/>
      <w:r w:rsidRPr="00AA579D">
        <w:rPr>
          <w:rFonts w:ascii="Book Antiqua" w:hAnsi="Book Antiqua"/>
        </w:rPr>
        <w:t>Nagini</w:t>
      </w:r>
      <w:proofErr w:type="spellEnd"/>
      <w:r w:rsidRPr="00AA579D">
        <w:rPr>
          <w:rFonts w:ascii="Book Antiqua" w:hAnsi="Book Antiqua"/>
        </w:rPr>
        <w:t xml:space="preserve"> S. </w:t>
      </w:r>
      <w:proofErr w:type="spellStart"/>
      <w:r w:rsidRPr="00AA579D">
        <w:rPr>
          <w:rFonts w:ascii="Book Antiqua" w:hAnsi="Book Antiqua"/>
        </w:rPr>
        <w:t>Nimbolide</w:t>
      </w:r>
      <w:proofErr w:type="spellEnd"/>
      <w:r w:rsidRPr="00AA579D">
        <w:rPr>
          <w:rFonts w:ascii="Book Antiqua" w:hAnsi="Book Antiqua"/>
        </w:rPr>
        <w:t xml:space="preserve"> a limonoid from </w:t>
      </w:r>
      <w:proofErr w:type="spellStart"/>
      <w:r w:rsidRPr="00AA579D">
        <w:rPr>
          <w:rFonts w:ascii="Book Antiqua" w:hAnsi="Book Antiqua"/>
        </w:rPr>
        <w:t>Azadirachta</w:t>
      </w:r>
      <w:proofErr w:type="spellEnd"/>
      <w:r w:rsidRPr="00AA579D">
        <w:rPr>
          <w:rFonts w:ascii="Book Antiqua" w:hAnsi="Book Antiqua"/>
        </w:rPr>
        <w:t xml:space="preserve"> indica inhibits proliferation and induces apoptosis of human choriocarcinoma (</w:t>
      </w:r>
      <w:proofErr w:type="spellStart"/>
      <w:r w:rsidRPr="00AA579D">
        <w:rPr>
          <w:rFonts w:ascii="Book Antiqua" w:hAnsi="Book Antiqua"/>
        </w:rPr>
        <w:t>BeWo</w:t>
      </w:r>
      <w:proofErr w:type="spellEnd"/>
      <w:r w:rsidRPr="00AA579D">
        <w:rPr>
          <w:rFonts w:ascii="Book Antiqua" w:hAnsi="Book Antiqua"/>
        </w:rPr>
        <w:t xml:space="preserve">) cells. </w:t>
      </w:r>
      <w:r w:rsidRPr="00AA579D">
        <w:rPr>
          <w:rFonts w:ascii="Book Antiqua" w:hAnsi="Book Antiqua"/>
          <w:i/>
          <w:iCs/>
        </w:rPr>
        <w:t>Invest New Drugs</w:t>
      </w:r>
      <w:r w:rsidRPr="00AA579D">
        <w:rPr>
          <w:rFonts w:ascii="Book Antiqua" w:hAnsi="Book Antiqua"/>
        </w:rPr>
        <w:t xml:space="preserve"> 2009; </w:t>
      </w:r>
      <w:r w:rsidRPr="00AA579D">
        <w:rPr>
          <w:rFonts w:ascii="Book Antiqua" w:hAnsi="Book Antiqua"/>
          <w:b/>
          <w:bCs/>
        </w:rPr>
        <w:t>27</w:t>
      </w:r>
      <w:r w:rsidRPr="00AA579D">
        <w:rPr>
          <w:rFonts w:ascii="Book Antiqua" w:hAnsi="Book Antiqua"/>
        </w:rPr>
        <w:t>: 246-252 [PMID: 18719855 DOI: 10.1007/s10637-008-9170-z]</w:t>
      </w:r>
    </w:p>
    <w:p w14:paraId="5EC8EEBF"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25 </w:t>
      </w:r>
      <w:r w:rsidRPr="00AA579D">
        <w:rPr>
          <w:rFonts w:ascii="Book Antiqua" w:hAnsi="Book Antiqua"/>
          <w:b/>
          <w:bCs/>
        </w:rPr>
        <w:t>Sophia J</w:t>
      </w:r>
      <w:r w:rsidRPr="00AA579D">
        <w:rPr>
          <w:rFonts w:ascii="Book Antiqua" w:hAnsi="Book Antiqua"/>
        </w:rPr>
        <w:t xml:space="preserve">, Kiran Kishore T K, </w:t>
      </w:r>
      <w:proofErr w:type="spellStart"/>
      <w:r w:rsidRPr="00AA579D">
        <w:rPr>
          <w:rFonts w:ascii="Book Antiqua" w:hAnsi="Book Antiqua"/>
        </w:rPr>
        <w:t>Kowshik</w:t>
      </w:r>
      <w:proofErr w:type="spellEnd"/>
      <w:r w:rsidRPr="00AA579D">
        <w:rPr>
          <w:rFonts w:ascii="Book Antiqua" w:hAnsi="Book Antiqua"/>
        </w:rPr>
        <w:t xml:space="preserve"> J, Mishra R, </w:t>
      </w:r>
      <w:proofErr w:type="spellStart"/>
      <w:r w:rsidRPr="00AA579D">
        <w:rPr>
          <w:rFonts w:ascii="Book Antiqua" w:hAnsi="Book Antiqua"/>
        </w:rPr>
        <w:t>Nagini</w:t>
      </w:r>
      <w:proofErr w:type="spellEnd"/>
      <w:r w:rsidRPr="00AA579D">
        <w:rPr>
          <w:rFonts w:ascii="Book Antiqua" w:hAnsi="Book Antiqua"/>
        </w:rPr>
        <w:t xml:space="preserve"> S. </w:t>
      </w:r>
      <w:proofErr w:type="spellStart"/>
      <w:r w:rsidRPr="00AA579D">
        <w:rPr>
          <w:rFonts w:ascii="Book Antiqua" w:hAnsi="Book Antiqua"/>
        </w:rPr>
        <w:t>Nimbolide</w:t>
      </w:r>
      <w:proofErr w:type="spellEnd"/>
      <w:r w:rsidRPr="00AA579D">
        <w:rPr>
          <w:rFonts w:ascii="Book Antiqua" w:hAnsi="Book Antiqua"/>
        </w:rPr>
        <w:t xml:space="preserve">, a neem limonoid inhibits Phosphatidyl Inositol-3 Kinase to activate Glycogen Synthase Kinase-3β in a hamster model of oral oncogenesis. </w:t>
      </w:r>
      <w:r w:rsidRPr="00AA579D">
        <w:rPr>
          <w:rFonts w:ascii="Book Antiqua" w:hAnsi="Book Antiqua"/>
          <w:i/>
          <w:iCs/>
        </w:rPr>
        <w:t>Sci Rep</w:t>
      </w:r>
      <w:r w:rsidRPr="00AA579D">
        <w:rPr>
          <w:rFonts w:ascii="Book Antiqua" w:hAnsi="Book Antiqua"/>
        </w:rPr>
        <w:t xml:space="preserve"> 2016; </w:t>
      </w:r>
      <w:r w:rsidRPr="00AA579D">
        <w:rPr>
          <w:rFonts w:ascii="Book Antiqua" w:hAnsi="Book Antiqua"/>
          <w:b/>
          <w:bCs/>
        </w:rPr>
        <w:t>6</w:t>
      </w:r>
      <w:r w:rsidRPr="00AA579D">
        <w:rPr>
          <w:rFonts w:ascii="Book Antiqua" w:hAnsi="Book Antiqua"/>
        </w:rPr>
        <w:t>: 22192 [PMID: 26902162 DOI: 10.1038/srep22192]</w:t>
      </w:r>
    </w:p>
    <w:p w14:paraId="5D7BF538" w14:textId="77777777" w:rsidR="00451547" w:rsidRPr="00AA579D" w:rsidRDefault="00451547" w:rsidP="00AA579D">
      <w:pPr>
        <w:spacing w:line="360" w:lineRule="auto"/>
        <w:jc w:val="both"/>
        <w:rPr>
          <w:rFonts w:ascii="Book Antiqua" w:hAnsi="Book Antiqua"/>
        </w:rPr>
      </w:pPr>
      <w:r w:rsidRPr="00AA579D">
        <w:rPr>
          <w:rFonts w:ascii="Book Antiqua" w:hAnsi="Book Antiqua"/>
        </w:rPr>
        <w:lastRenderedPageBreak/>
        <w:t xml:space="preserve">26 </w:t>
      </w:r>
      <w:r w:rsidRPr="00AA579D">
        <w:rPr>
          <w:rFonts w:ascii="Book Antiqua" w:hAnsi="Book Antiqua"/>
          <w:b/>
          <w:bCs/>
        </w:rPr>
        <w:t>Zhang J</w:t>
      </w:r>
      <w:r w:rsidRPr="00AA579D">
        <w:rPr>
          <w:rFonts w:ascii="Book Antiqua" w:hAnsi="Book Antiqua"/>
        </w:rPr>
        <w:t xml:space="preserve">, </w:t>
      </w:r>
      <w:proofErr w:type="spellStart"/>
      <w:r w:rsidRPr="00AA579D">
        <w:rPr>
          <w:rFonts w:ascii="Book Antiqua" w:hAnsi="Book Antiqua"/>
        </w:rPr>
        <w:t>Ahn</w:t>
      </w:r>
      <w:proofErr w:type="spellEnd"/>
      <w:r w:rsidRPr="00AA579D">
        <w:rPr>
          <w:rFonts w:ascii="Book Antiqua" w:hAnsi="Book Antiqua"/>
        </w:rPr>
        <w:t xml:space="preserve"> KS, Kim C, Shanmugam MK, </w:t>
      </w:r>
      <w:proofErr w:type="spellStart"/>
      <w:r w:rsidRPr="00AA579D">
        <w:rPr>
          <w:rFonts w:ascii="Book Antiqua" w:hAnsi="Book Antiqua"/>
        </w:rPr>
        <w:t>Siveen</w:t>
      </w:r>
      <w:proofErr w:type="spellEnd"/>
      <w:r w:rsidRPr="00AA579D">
        <w:rPr>
          <w:rFonts w:ascii="Book Antiqua" w:hAnsi="Book Antiqua"/>
        </w:rPr>
        <w:t xml:space="preserve"> KS, </w:t>
      </w:r>
      <w:proofErr w:type="spellStart"/>
      <w:r w:rsidRPr="00AA579D">
        <w:rPr>
          <w:rFonts w:ascii="Book Antiqua" w:hAnsi="Book Antiqua"/>
        </w:rPr>
        <w:t>Arfuso</w:t>
      </w:r>
      <w:proofErr w:type="spellEnd"/>
      <w:r w:rsidRPr="00AA579D">
        <w:rPr>
          <w:rFonts w:ascii="Book Antiqua" w:hAnsi="Book Antiqua"/>
        </w:rPr>
        <w:t xml:space="preserve"> F, </w:t>
      </w:r>
      <w:proofErr w:type="spellStart"/>
      <w:r w:rsidRPr="00AA579D">
        <w:rPr>
          <w:rFonts w:ascii="Book Antiqua" w:hAnsi="Book Antiqua"/>
        </w:rPr>
        <w:t>Samym</w:t>
      </w:r>
      <w:proofErr w:type="spellEnd"/>
      <w:r w:rsidRPr="00AA579D">
        <w:rPr>
          <w:rFonts w:ascii="Book Antiqua" w:hAnsi="Book Antiqua"/>
        </w:rPr>
        <w:t xml:space="preserve"> RP, </w:t>
      </w:r>
      <w:proofErr w:type="spellStart"/>
      <w:r w:rsidRPr="00AA579D">
        <w:rPr>
          <w:rFonts w:ascii="Book Antiqua" w:hAnsi="Book Antiqua"/>
        </w:rPr>
        <w:t>Deivasigamanim</w:t>
      </w:r>
      <w:proofErr w:type="spellEnd"/>
      <w:r w:rsidRPr="00AA579D">
        <w:rPr>
          <w:rFonts w:ascii="Book Antiqua" w:hAnsi="Book Antiqua"/>
        </w:rPr>
        <w:t xml:space="preserve"> A, Lim LH, Wang L, Goh BC, Kumar AP, Hui KM, </w:t>
      </w:r>
      <w:proofErr w:type="spellStart"/>
      <w:r w:rsidRPr="00AA579D">
        <w:rPr>
          <w:rFonts w:ascii="Book Antiqua" w:hAnsi="Book Antiqua"/>
        </w:rPr>
        <w:t>Sethi</w:t>
      </w:r>
      <w:proofErr w:type="spellEnd"/>
      <w:r w:rsidRPr="00AA579D">
        <w:rPr>
          <w:rFonts w:ascii="Book Antiqua" w:hAnsi="Book Antiqua"/>
        </w:rPr>
        <w:t xml:space="preserve"> G. </w:t>
      </w:r>
      <w:proofErr w:type="spellStart"/>
      <w:r w:rsidRPr="00AA579D">
        <w:rPr>
          <w:rFonts w:ascii="Book Antiqua" w:hAnsi="Book Antiqua"/>
        </w:rPr>
        <w:t>Nimbolide</w:t>
      </w:r>
      <w:proofErr w:type="spellEnd"/>
      <w:r w:rsidRPr="00AA579D">
        <w:rPr>
          <w:rFonts w:ascii="Book Antiqua" w:hAnsi="Book Antiqua"/>
        </w:rPr>
        <w:t xml:space="preserve">-Induced Oxidative Stress Abrogates STAT3 Signaling Cascade and Inhibits Tumor Growth in Transgenic Adenocarcinoma of Mouse Prostate Model. </w:t>
      </w:r>
      <w:proofErr w:type="spellStart"/>
      <w:r w:rsidRPr="00AA579D">
        <w:rPr>
          <w:rFonts w:ascii="Book Antiqua" w:hAnsi="Book Antiqua"/>
          <w:i/>
          <w:iCs/>
        </w:rPr>
        <w:t>Antioxid</w:t>
      </w:r>
      <w:proofErr w:type="spellEnd"/>
      <w:r w:rsidRPr="00AA579D">
        <w:rPr>
          <w:rFonts w:ascii="Book Antiqua" w:hAnsi="Book Antiqua"/>
          <w:i/>
          <w:iCs/>
        </w:rPr>
        <w:t xml:space="preserve"> Redox Signal</w:t>
      </w:r>
      <w:r w:rsidRPr="00AA579D">
        <w:rPr>
          <w:rFonts w:ascii="Book Antiqua" w:hAnsi="Book Antiqua"/>
        </w:rPr>
        <w:t xml:space="preserve"> 2016; </w:t>
      </w:r>
      <w:r w:rsidRPr="00AA579D">
        <w:rPr>
          <w:rFonts w:ascii="Book Antiqua" w:hAnsi="Book Antiqua"/>
          <w:b/>
          <w:bCs/>
        </w:rPr>
        <w:t>24</w:t>
      </w:r>
      <w:r w:rsidRPr="00AA579D">
        <w:rPr>
          <w:rFonts w:ascii="Book Antiqua" w:hAnsi="Book Antiqua"/>
        </w:rPr>
        <w:t>: 575-589 [PMID: 26649526 DOI: 10.1089/ars.2015.6418]</w:t>
      </w:r>
    </w:p>
    <w:p w14:paraId="777B4B65"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27 </w:t>
      </w:r>
      <w:r w:rsidRPr="00AA579D">
        <w:rPr>
          <w:rFonts w:ascii="Book Antiqua" w:hAnsi="Book Antiqua"/>
          <w:b/>
          <w:bCs/>
        </w:rPr>
        <w:t>Subramani R</w:t>
      </w:r>
      <w:r w:rsidRPr="00AA579D">
        <w:rPr>
          <w:rFonts w:ascii="Book Antiqua" w:hAnsi="Book Antiqua"/>
        </w:rPr>
        <w:t xml:space="preserve">, Gonzalez E, Arumugam A, </w:t>
      </w:r>
      <w:proofErr w:type="spellStart"/>
      <w:r w:rsidRPr="00AA579D">
        <w:rPr>
          <w:rFonts w:ascii="Book Antiqua" w:hAnsi="Book Antiqua"/>
        </w:rPr>
        <w:t>Nandy</w:t>
      </w:r>
      <w:proofErr w:type="spellEnd"/>
      <w:r w:rsidRPr="00AA579D">
        <w:rPr>
          <w:rFonts w:ascii="Book Antiqua" w:hAnsi="Book Antiqua"/>
        </w:rPr>
        <w:t xml:space="preserve"> S, Gonzalez V, </w:t>
      </w:r>
      <w:proofErr w:type="spellStart"/>
      <w:r w:rsidRPr="00AA579D">
        <w:rPr>
          <w:rFonts w:ascii="Book Antiqua" w:hAnsi="Book Antiqua"/>
        </w:rPr>
        <w:t>Medel</w:t>
      </w:r>
      <w:proofErr w:type="spellEnd"/>
      <w:r w:rsidRPr="00AA579D">
        <w:rPr>
          <w:rFonts w:ascii="Book Antiqua" w:hAnsi="Book Antiqua"/>
        </w:rPr>
        <w:t xml:space="preserve"> J, Camacho F, Ortega A, </w:t>
      </w:r>
      <w:proofErr w:type="spellStart"/>
      <w:r w:rsidRPr="00AA579D">
        <w:rPr>
          <w:rFonts w:ascii="Book Antiqua" w:hAnsi="Book Antiqua"/>
        </w:rPr>
        <w:t>Bonkoungou</w:t>
      </w:r>
      <w:proofErr w:type="spellEnd"/>
      <w:r w:rsidRPr="00AA579D">
        <w:rPr>
          <w:rFonts w:ascii="Book Antiqua" w:hAnsi="Book Antiqua"/>
        </w:rPr>
        <w:t xml:space="preserve"> S, Narayan M, Dwivedi Ak, </w:t>
      </w:r>
      <w:proofErr w:type="spellStart"/>
      <w:r w:rsidRPr="00AA579D">
        <w:rPr>
          <w:rFonts w:ascii="Book Antiqua" w:hAnsi="Book Antiqua"/>
        </w:rPr>
        <w:t>Lakshmanaswamy</w:t>
      </w:r>
      <w:proofErr w:type="spellEnd"/>
      <w:r w:rsidRPr="00AA579D">
        <w:rPr>
          <w:rFonts w:ascii="Book Antiqua" w:hAnsi="Book Antiqua"/>
        </w:rPr>
        <w:t xml:space="preserve"> R. </w:t>
      </w:r>
      <w:proofErr w:type="spellStart"/>
      <w:r w:rsidRPr="00AA579D">
        <w:rPr>
          <w:rFonts w:ascii="Book Antiqua" w:hAnsi="Book Antiqua"/>
        </w:rPr>
        <w:t>Nimbolide</w:t>
      </w:r>
      <w:proofErr w:type="spellEnd"/>
      <w:r w:rsidRPr="00AA579D">
        <w:rPr>
          <w:rFonts w:ascii="Book Antiqua" w:hAnsi="Book Antiqua"/>
        </w:rPr>
        <w:t xml:space="preserve"> inhibits pancreatic cancer growth and metastasis through ROS-mediated apoptosis and inhibition of epithelial-to-mesenchymal transition. </w:t>
      </w:r>
      <w:r w:rsidRPr="00AA579D">
        <w:rPr>
          <w:rFonts w:ascii="Book Antiqua" w:hAnsi="Book Antiqua"/>
          <w:i/>
          <w:iCs/>
        </w:rPr>
        <w:t>Sci Rep</w:t>
      </w:r>
      <w:r w:rsidRPr="00AA579D">
        <w:rPr>
          <w:rFonts w:ascii="Book Antiqua" w:hAnsi="Book Antiqua"/>
        </w:rPr>
        <w:t xml:space="preserve"> 2016; </w:t>
      </w:r>
      <w:r w:rsidRPr="00AA579D">
        <w:rPr>
          <w:rFonts w:ascii="Book Antiqua" w:hAnsi="Book Antiqua"/>
          <w:b/>
          <w:bCs/>
        </w:rPr>
        <w:t>6</w:t>
      </w:r>
      <w:r w:rsidRPr="00AA579D">
        <w:rPr>
          <w:rFonts w:ascii="Book Antiqua" w:hAnsi="Book Antiqua"/>
        </w:rPr>
        <w:t>: 19819 [PMID: 26804739 DOI: 10.1038/srep19819]</w:t>
      </w:r>
    </w:p>
    <w:p w14:paraId="50084AAA"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28 </w:t>
      </w:r>
      <w:r w:rsidRPr="00AA579D">
        <w:rPr>
          <w:rFonts w:ascii="Book Antiqua" w:hAnsi="Book Antiqua"/>
          <w:b/>
          <w:bCs/>
        </w:rPr>
        <w:t>Hsieh YH</w:t>
      </w:r>
      <w:r w:rsidRPr="00AA579D">
        <w:rPr>
          <w:rFonts w:ascii="Book Antiqua" w:hAnsi="Book Antiqua"/>
        </w:rPr>
        <w:t xml:space="preserve">, Lee CH, Chen HY, Hsieh SC, Lin CL, Tsai JP. Induction of cell cycle arrest, DNA damage, and apoptosis by </w:t>
      </w:r>
      <w:proofErr w:type="spellStart"/>
      <w:r w:rsidRPr="00AA579D">
        <w:rPr>
          <w:rFonts w:ascii="Book Antiqua" w:hAnsi="Book Antiqua"/>
        </w:rPr>
        <w:t>nimbolide</w:t>
      </w:r>
      <w:proofErr w:type="spellEnd"/>
      <w:r w:rsidRPr="00AA579D">
        <w:rPr>
          <w:rFonts w:ascii="Book Antiqua" w:hAnsi="Book Antiqua"/>
        </w:rPr>
        <w:t xml:space="preserve"> in human renal cell carcinoma cells. </w:t>
      </w:r>
      <w:proofErr w:type="spellStart"/>
      <w:r w:rsidRPr="00AA579D">
        <w:rPr>
          <w:rFonts w:ascii="Book Antiqua" w:hAnsi="Book Antiqua"/>
          <w:i/>
          <w:iCs/>
        </w:rPr>
        <w:t>Tumour</w:t>
      </w:r>
      <w:proofErr w:type="spellEnd"/>
      <w:r w:rsidRPr="00AA579D">
        <w:rPr>
          <w:rFonts w:ascii="Book Antiqua" w:hAnsi="Book Antiqua"/>
          <w:i/>
          <w:iCs/>
        </w:rPr>
        <w:t xml:space="preserve"> Biol</w:t>
      </w:r>
      <w:r w:rsidRPr="00AA579D">
        <w:rPr>
          <w:rFonts w:ascii="Book Antiqua" w:hAnsi="Book Antiqua"/>
        </w:rPr>
        <w:t xml:space="preserve"> 2015; </w:t>
      </w:r>
      <w:r w:rsidRPr="00AA579D">
        <w:rPr>
          <w:rFonts w:ascii="Book Antiqua" w:hAnsi="Book Antiqua"/>
          <w:b/>
          <w:bCs/>
        </w:rPr>
        <w:t>36</w:t>
      </w:r>
      <w:r w:rsidRPr="00AA579D">
        <w:rPr>
          <w:rFonts w:ascii="Book Antiqua" w:hAnsi="Book Antiqua"/>
        </w:rPr>
        <w:t>: 7539-7547 [PMID: 25916210 DOI: 10.1007/s13277-015-3477-0]</w:t>
      </w:r>
    </w:p>
    <w:p w14:paraId="69254807"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29 </w:t>
      </w:r>
      <w:proofErr w:type="spellStart"/>
      <w:r w:rsidRPr="00AA579D">
        <w:rPr>
          <w:rFonts w:ascii="Book Antiqua" w:hAnsi="Book Antiqua"/>
          <w:b/>
          <w:bCs/>
        </w:rPr>
        <w:t>Alshammari</w:t>
      </w:r>
      <w:proofErr w:type="spellEnd"/>
      <w:r w:rsidRPr="00AA579D">
        <w:rPr>
          <w:rFonts w:ascii="Book Antiqua" w:hAnsi="Book Antiqua"/>
          <w:b/>
          <w:bCs/>
        </w:rPr>
        <w:t xml:space="preserve"> GM</w:t>
      </w:r>
      <w:r w:rsidRPr="00AA579D">
        <w:rPr>
          <w:rFonts w:ascii="Book Antiqua" w:hAnsi="Book Antiqua"/>
        </w:rPr>
        <w:t xml:space="preserve">, Balakrishnan A, </w:t>
      </w:r>
      <w:proofErr w:type="spellStart"/>
      <w:r w:rsidRPr="00AA579D">
        <w:rPr>
          <w:rFonts w:ascii="Book Antiqua" w:hAnsi="Book Antiqua"/>
        </w:rPr>
        <w:t>Chinnasamy</w:t>
      </w:r>
      <w:proofErr w:type="spellEnd"/>
      <w:r w:rsidRPr="00AA579D">
        <w:rPr>
          <w:rFonts w:ascii="Book Antiqua" w:hAnsi="Book Antiqua"/>
        </w:rPr>
        <w:t xml:space="preserve"> T. </w:t>
      </w:r>
      <w:proofErr w:type="spellStart"/>
      <w:r w:rsidRPr="00AA579D">
        <w:rPr>
          <w:rFonts w:ascii="Book Antiqua" w:hAnsi="Book Antiqua"/>
        </w:rPr>
        <w:t>Nimbolide</w:t>
      </w:r>
      <w:proofErr w:type="spellEnd"/>
      <w:r w:rsidRPr="00AA579D">
        <w:rPr>
          <w:rFonts w:ascii="Book Antiqua" w:hAnsi="Book Antiqua"/>
        </w:rPr>
        <w:t xml:space="preserve"> attenuate the lipid accumulation, oxidative stress and antioxidant in primary hepatocytes. </w:t>
      </w:r>
      <w:r w:rsidRPr="00AA579D">
        <w:rPr>
          <w:rFonts w:ascii="Book Antiqua" w:hAnsi="Book Antiqua"/>
          <w:i/>
          <w:iCs/>
        </w:rPr>
        <w:t>Mol Biol Rep</w:t>
      </w:r>
      <w:r w:rsidRPr="00AA579D">
        <w:rPr>
          <w:rFonts w:ascii="Book Antiqua" w:hAnsi="Book Antiqua"/>
        </w:rPr>
        <w:t xml:space="preserve"> 2017; </w:t>
      </w:r>
      <w:r w:rsidRPr="00AA579D">
        <w:rPr>
          <w:rFonts w:ascii="Book Antiqua" w:hAnsi="Book Antiqua"/>
          <w:b/>
          <w:bCs/>
        </w:rPr>
        <w:t>44</w:t>
      </w:r>
      <w:r w:rsidRPr="00AA579D">
        <w:rPr>
          <w:rFonts w:ascii="Book Antiqua" w:hAnsi="Book Antiqua"/>
        </w:rPr>
        <w:t>: 463-474 [PMID: 29185131 DOI: 10.1007/s11033-017-4132-1]</w:t>
      </w:r>
    </w:p>
    <w:p w14:paraId="56492070"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30 </w:t>
      </w:r>
      <w:proofErr w:type="spellStart"/>
      <w:r w:rsidRPr="00AA579D">
        <w:rPr>
          <w:rFonts w:ascii="Book Antiqua" w:hAnsi="Book Antiqua"/>
          <w:b/>
          <w:bCs/>
        </w:rPr>
        <w:t>Priyadarsini</w:t>
      </w:r>
      <w:proofErr w:type="spellEnd"/>
      <w:r w:rsidRPr="00AA579D">
        <w:rPr>
          <w:rFonts w:ascii="Book Antiqua" w:hAnsi="Book Antiqua"/>
          <w:b/>
          <w:bCs/>
        </w:rPr>
        <w:t xml:space="preserve"> RV</w:t>
      </w:r>
      <w:r w:rsidRPr="00AA579D">
        <w:rPr>
          <w:rFonts w:ascii="Book Antiqua" w:hAnsi="Book Antiqua"/>
        </w:rPr>
        <w:t xml:space="preserve">, Manikandan P, Kumar GH, </w:t>
      </w:r>
      <w:proofErr w:type="spellStart"/>
      <w:r w:rsidRPr="00AA579D">
        <w:rPr>
          <w:rFonts w:ascii="Book Antiqua" w:hAnsi="Book Antiqua"/>
        </w:rPr>
        <w:t>Nagini</w:t>
      </w:r>
      <w:proofErr w:type="spellEnd"/>
      <w:r w:rsidRPr="00AA579D">
        <w:rPr>
          <w:rFonts w:ascii="Book Antiqua" w:hAnsi="Book Antiqua"/>
        </w:rPr>
        <w:t xml:space="preserve"> S. The neem limonoids azadirachtin and </w:t>
      </w:r>
      <w:proofErr w:type="spellStart"/>
      <w:r w:rsidRPr="00AA579D">
        <w:rPr>
          <w:rFonts w:ascii="Book Antiqua" w:hAnsi="Book Antiqua"/>
        </w:rPr>
        <w:t>nimbolide</w:t>
      </w:r>
      <w:proofErr w:type="spellEnd"/>
      <w:r w:rsidRPr="00AA579D">
        <w:rPr>
          <w:rFonts w:ascii="Book Antiqua" w:hAnsi="Book Antiqua"/>
        </w:rPr>
        <w:t xml:space="preserve"> inhibit hamster cheek pouch carcinogenesis by modulating xenobiotic-metabolizing enzymes, DNA damage, antioxidants, invasion and angiogenesis. </w:t>
      </w:r>
      <w:r w:rsidRPr="00AA579D">
        <w:rPr>
          <w:rFonts w:ascii="Book Antiqua" w:hAnsi="Book Antiqua"/>
          <w:i/>
          <w:iCs/>
        </w:rPr>
        <w:t xml:space="preserve">Free </w:t>
      </w:r>
      <w:proofErr w:type="spellStart"/>
      <w:r w:rsidRPr="00AA579D">
        <w:rPr>
          <w:rFonts w:ascii="Book Antiqua" w:hAnsi="Book Antiqua"/>
          <w:i/>
          <w:iCs/>
        </w:rPr>
        <w:t>Radic</w:t>
      </w:r>
      <w:proofErr w:type="spellEnd"/>
      <w:r w:rsidRPr="00AA579D">
        <w:rPr>
          <w:rFonts w:ascii="Book Antiqua" w:hAnsi="Book Antiqua"/>
          <w:i/>
          <w:iCs/>
        </w:rPr>
        <w:t xml:space="preserve"> Res</w:t>
      </w:r>
      <w:r w:rsidRPr="00AA579D">
        <w:rPr>
          <w:rFonts w:ascii="Book Antiqua" w:hAnsi="Book Antiqua"/>
        </w:rPr>
        <w:t xml:space="preserve"> 2009; </w:t>
      </w:r>
      <w:r w:rsidRPr="00AA579D">
        <w:rPr>
          <w:rFonts w:ascii="Book Antiqua" w:hAnsi="Book Antiqua"/>
          <w:b/>
          <w:bCs/>
        </w:rPr>
        <w:t>43</w:t>
      </w:r>
      <w:r w:rsidRPr="00AA579D">
        <w:rPr>
          <w:rFonts w:ascii="Book Antiqua" w:hAnsi="Book Antiqua"/>
        </w:rPr>
        <w:t>: 492-504 [PMID: 19391054 DOI: 10.1080/10715760902870637]</w:t>
      </w:r>
    </w:p>
    <w:p w14:paraId="4E6E581B"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31 </w:t>
      </w:r>
      <w:r w:rsidRPr="00AA579D">
        <w:rPr>
          <w:rFonts w:ascii="Book Antiqua" w:hAnsi="Book Antiqua"/>
          <w:b/>
          <w:bCs/>
        </w:rPr>
        <w:t>Ha SY</w:t>
      </w:r>
      <w:r w:rsidRPr="00AA579D">
        <w:rPr>
          <w:rFonts w:ascii="Book Antiqua" w:hAnsi="Book Antiqua"/>
        </w:rPr>
        <w:t xml:space="preserve">, Choi M, Lee T, Park CK. The Prognostic Role of Mitotic Index in Hepatocellular Carcinoma Patients after Curative Hepatectomy. </w:t>
      </w:r>
      <w:r w:rsidRPr="00AA579D">
        <w:rPr>
          <w:rFonts w:ascii="Book Antiqua" w:hAnsi="Book Antiqua"/>
          <w:i/>
          <w:iCs/>
        </w:rPr>
        <w:t>Cancer Res Treat</w:t>
      </w:r>
      <w:r w:rsidRPr="00AA579D">
        <w:rPr>
          <w:rFonts w:ascii="Book Antiqua" w:hAnsi="Book Antiqua"/>
        </w:rPr>
        <w:t xml:space="preserve"> 2016; </w:t>
      </w:r>
      <w:r w:rsidRPr="00AA579D">
        <w:rPr>
          <w:rFonts w:ascii="Book Antiqua" w:hAnsi="Book Antiqua"/>
          <w:b/>
          <w:bCs/>
        </w:rPr>
        <w:t>48</w:t>
      </w:r>
      <w:r w:rsidRPr="00AA579D">
        <w:rPr>
          <w:rFonts w:ascii="Book Antiqua" w:hAnsi="Book Antiqua"/>
        </w:rPr>
        <w:t>: 180-189 [PMID: 25797572 DOI: 10.4143/crt.2014.321]</w:t>
      </w:r>
    </w:p>
    <w:p w14:paraId="7A36E177"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32 </w:t>
      </w:r>
      <w:r w:rsidRPr="00AA579D">
        <w:rPr>
          <w:rFonts w:ascii="Book Antiqua" w:hAnsi="Book Antiqua"/>
          <w:b/>
          <w:bCs/>
        </w:rPr>
        <w:t xml:space="preserve">von </w:t>
      </w:r>
      <w:proofErr w:type="spellStart"/>
      <w:r w:rsidRPr="00AA579D">
        <w:rPr>
          <w:rFonts w:ascii="Book Antiqua" w:hAnsi="Book Antiqua"/>
          <w:b/>
          <w:bCs/>
        </w:rPr>
        <w:t>Felden</w:t>
      </w:r>
      <w:proofErr w:type="spellEnd"/>
      <w:r w:rsidRPr="00AA579D">
        <w:rPr>
          <w:rFonts w:ascii="Book Antiqua" w:hAnsi="Book Antiqua"/>
          <w:b/>
          <w:bCs/>
        </w:rPr>
        <w:t xml:space="preserve"> J</w:t>
      </w:r>
      <w:r w:rsidRPr="00AA579D">
        <w:rPr>
          <w:rFonts w:ascii="Book Antiqua" w:hAnsi="Book Antiqua"/>
        </w:rPr>
        <w:t xml:space="preserve">, </w:t>
      </w:r>
      <w:proofErr w:type="spellStart"/>
      <w:r w:rsidRPr="00AA579D">
        <w:rPr>
          <w:rFonts w:ascii="Book Antiqua" w:hAnsi="Book Antiqua"/>
        </w:rPr>
        <w:t>Wege</w:t>
      </w:r>
      <w:proofErr w:type="spellEnd"/>
      <w:r w:rsidRPr="00AA579D">
        <w:rPr>
          <w:rFonts w:ascii="Book Antiqua" w:hAnsi="Book Antiqua"/>
        </w:rPr>
        <w:t xml:space="preserve"> H, Schulze K. Elevated Aspartate Aminotransferase to Alanine Aminotransferase Ratio Predicts Poor Outcome in Hepatocellular Carcinoma. </w:t>
      </w:r>
      <w:r w:rsidRPr="00AA579D">
        <w:rPr>
          <w:rFonts w:ascii="Book Antiqua" w:hAnsi="Book Antiqua"/>
          <w:i/>
          <w:iCs/>
        </w:rPr>
        <w:t xml:space="preserve">Hepatol </w:t>
      </w:r>
      <w:proofErr w:type="spellStart"/>
      <w:r w:rsidRPr="00AA579D">
        <w:rPr>
          <w:rFonts w:ascii="Book Antiqua" w:hAnsi="Book Antiqua"/>
          <w:i/>
          <w:iCs/>
        </w:rPr>
        <w:t>Commun</w:t>
      </w:r>
      <w:proofErr w:type="spellEnd"/>
      <w:r w:rsidRPr="00AA579D">
        <w:rPr>
          <w:rFonts w:ascii="Book Antiqua" w:hAnsi="Book Antiqua"/>
        </w:rPr>
        <w:t xml:space="preserve"> 2020; </w:t>
      </w:r>
      <w:r w:rsidRPr="00AA579D">
        <w:rPr>
          <w:rFonts w:ascii="Book Antiqua" w:hAnsi="Book Antiqua"/>
          <w:b/>
          <w:bCs/>
        </w:rPr>
        <w:t>4</w:t>
      </w:r>
      <w:r w:rsidRPr="00AA579D">
        <w:rPr>
          <w:rFonts w:ascii="Book Antiqua" w:hAnsi="Book Antiqua"/>
        </w:rPr>
        <w:t>: 1382-1383 [PMID: 32923840 DOI: 10.1002/hep4.1570]</w:t>
      </w:r>
    </w:p>
    <w:p w14:paraId="26749462"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33 </w:t>
      </w:r>
      <w:r w:rsidRPr="00AA579D">
        <w:rPr>
          <w:rFonts w:ascii="Book Antiqua" w:hAnsi="Book Antiqua"/>
          <w:b/>
          <w:bCs/>
        </w:rPr>
        <w:t>Zhang J</w:t>
      </w:r>
      <w:r w:rsidRPr="00AA579D">
        <w:rPr>
          <w:rFonts w:ascii="Book Antiqua" w:hAnsi="Book Antiqua"/>
        </w:rPr>
        <w:t xml:space="preserve">, Chen G, Zhang P, Zhang J, Li X, Gan D, Cao X, Han M, Du H, Ye Y. The threshold of alpha-fetoprotein (AFP) for the diagnosis of hepatocellular carcinoma: A </w:t>
      </w:r>
      <w:r w:rsidRPr="00AA579D">
        <w:rPr>
          <w:rFonts w:ascii="Book Antiqua" w:hAnsi="Book Antiqua"/>
        </w:rPr>
        <w:lastRenderedPageBreak/>
        <w:t xml:space="preserve">systematic review and meta-analysis. </w:t>
      </w:r>
      <w:proofErr w:type="spellStart"/>
      <w:r w:rsidRPr="00AA579D">
        <w:rPr>
          <w:rFonts w:ascii="Book Antiqua" w:hAnsi="Book Antiqua"/>
          <w:i/>
          <w:iCs/>
        </w:rPr>
        <w:t>PLoS</w:t>
      </w:r>
      <w:proofErr w:type="spellEnd"/>
      <w:r w:rsidRPr="00AA579D">
        <w:rPr>
          <w:rFonts w:ascii="Book Antiqua" w:hAnsi="Book Antiqua"/>
          <w:i/>
          <w:iCs/>
        </w:rPr>
        <w:t xml:space="preserve"> One</w:t>
      </w:r>
      <w:r w:rsidRPr="00AA579D">
        <w:rPr>
          <w:rFonts w:ascii="Book Antiqua" w:hAnsi="Book Antiqua"/>
        </w:rPr>
        <w:t xml:space="preserve"> 2020; </w:t>
      </w:r>
      <w:r w:rsidRPr="00AA579D">
        <w:rPr>
          <w:rFonts w:ascii="Book Antiqua" w:hAnsi="Book Antiqua"/>
          <w:b/>
          <w:bCs/>
        </w:rPr>
        <w:t>15</w:t>
      </w:r>
      <w:r w:rsidRPr="00AA579D">
        <w:rPr>
          <w:rFonts w:ascii="Book Antiqua" w:hAnsi="Book Antiqua"/>
        </w:rPr>
        <w:t>: e0228857 [PMID: 32053643 DOI: 10.1371/journal.pone.0228857]</w:t>
      </w:r>
    </w:p>
    <w:p w14:paraId="616D3AB5"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34 </w:t>
      </w:r>
      <w:r w:rsidRPr="00AA579D">
        <w:rPr>
          <w:rFonts w:ascii="Book Antiqua" w:hAnsi="Book Antiqua"/>
          <w:b/>
          <w:bCs/>
        </w:rPr>
        <w:t>Guo M</w:t>
      </w:r>
      <w:r w:rsidRPr="00AA579D">
        <w:rPr>
          <w:rFonts w:ascii="Book Antiqua" w:hAnsi="Book Antiqua"/>
        </w:rPr>
        <w:t xml:space="preserve">, Zhang H, Zheng J, Liu Y. Glypican-3: A New Target for Diagnosis and Treatment of Hepatocellular Carcinoma. </w:t>
      </w:r>
      <w:r w:rsidRPr="00AA579D">
        <w:rPr>
          <w:rFonts w:ascii="Book Antiqua" w:hAnsi="Book Antiqua"/>
          <w:i/>
          <w:iCs/>
        </w:rPr>
        <w:t>J Cancer</w:t>
      </w:r>
      <w:r w:rsidRPr="00AA579D">
        <w:rPr>
          <w:rFonts w:ascii="Book Antiqua" w:hAnsi="Book Antiqua"/>
        </w:rPr>
        <w:t xml:space="preserve"> 2020; </w:t>
      </w:r>
      <w:r w:rsidRPr="00AA579D">
        <w:rPr>
          <w:rFonts w:ascii="Book Antiqua" w:hAnsi="Book Antiqua"/>
          <w:b/>
          <w:bCs/>
        </w:rPr>
        <w:t>11</w:t>
      </w:r>
      <w:r w:rsidRPr="00AA579D">
        <w:rPr>
          <w:rFonts w:ascii="Book Antiqua" w:hAnsi="Book Antiqua"/>
        </w:rPr>
        <w:t>: 2008-2021 [PMID: 32127929 DOI: 10.7150/jca.39972]</w:t>
      </w:r>
    </w:p>
    <w:p w14:paraId="36721A0E"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35 </w:t>
      </w:r>
      <w:r w:rsidRPr="00AA579D">
        <w:rPr>
          <w:rFonts w:ascii="Book Antiqua" w:hAnsi="Book Antiqua"/>
          <w:b/>
          <w:bCs/>
        </w:rPr>
        <w:t>Ma WJ</w:t>
      </w:r>
      <w:r w:rsidRPr="00AA579D">
        <w:rPr>
          <w:rFonts w:ascii="Book Antiqua" w:hAnsi="Book Antiqua"/>
        </w:rPr>
        <w:t xml:space="preserve">, Wang HY, Teng LS. Correlation analysis of preoperative serum alpha-fetoprotein (AFP) level and prognosis of hepatocellular carcinoma (HCC) after hepatectomy. </w:t>
      </w:r>
      <w:r w:rsidRPr="00AA579D">
        <w:rPr>
          <w:rFonts w:ascii="Book Antiqua" w:hAnsi="Book Antiqua"/>
          <w:i/>
          <w:iCs/>
        </w:rPr>
        <w:t>World J Surg Oncol</w:t>
      </w:r>
      <w:r w:rsidRPr="00AA579D">
        <w:rPr>
          <w:rFonts w:ascii="Book Antiqua" w:hAnsi="Book Antiqua"/>
        </w:rPr>
        <w:t xml:space="preserve"> 2013; </w:t>
      </w:r>
      <w:r w:rsidRPr="00AA579D">
        <w:rPr>
          <w:rFonts w:ascii="Book Antiqua" w:hAnsi="Book Antiqua"/>
          <w:b/>
          <w:bCs/>
        </w:rPr>
        <w:t>11</w:t>
      </w:r>
      <w:r w:rsidRPr="00AA579D">
        <w:rPr>
          <w:rFonts w:ascii="Book Antiqua" w:hAnsi="Book Antiqua"/>
        </w:rPr>
        <w:t>: 212 [PMID: 23981851 DOI: 10.1186/1477-7819-11-212]</w:t>
      </w:r>
    </w:p>
    <w:p w14:paraId="525E5EEE"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36 </w:t>
      </w:r>
      <w:proofErr w:type="spellStart"/>
      <w:r w:rsidRPr="00AA579D">
        <w:rPr>
          <w:rFonts w:ascii="Book Antiqua" w:hAnsi="Book Antiqua"/>
          <w:b/>
          <w:bCs/>
        </w:rPr>
        <w:t>Lladó</w:t>
      </w:r>
      <w:proofErr w:type="spellEnd"/>
      <w:r w:rsidRPr="00AA579D">
        <w:rPr>
          <w:rFonts w:ascii="Book Antiqua" w:hAnsi="Book Antiqua"/>
          <w:b/>
          <w:bCs/>
        </w:rPr>
        <w:t xml:space="preserve"> L</w:t>
      </w:r>
      <w:r w:rsidRPr="00AA579D">
        <w:rPr>
          <w:rFonts w:ascii="Book Antiqua" w:hAnsi="Book Antiqua"/>
        </w:rPr>
        <w:t xml:space="preserve">, </w:t>
      </w:r>
      <w:proofErr w:type="spellStart"/>
      <w:r w:rsidRPr="00AA579D">
        <w:rPr>
          <w:rFonts w:ascii="Book Antiqua" w:hAnsi="Book Antiqua"/>
        </w:rPr>
        <w:t>Virgili</w:t>
      </w:r>
      <w:proofErr w:type="spellEnd"/>
      <w:r w:rsidRPr="00AA579D">
        <w:rPr>
          <w:rFonts w:ascii="Book Antiqua" w:hAnsi="Book Antiqua"/>
        </w:rPr>
        <w:t xml:space="preserve"> J, </w:t>
      </w:r>
      <w:proofErr w:type="spellStart"/>
      <w:r w:rsidRPr="00AA579D">
        <w:rPr>
          <w:rFonts w:ascii="Book Antiqua" w:hAnsi="Book Antiqua"/>
        </w:rPr>
        <w:t>Figueras</w:t>
      </w:r>
      <w:proofErr w:type="spellEnd"/>
      <w:r w:rsidRPr="00AA579D">
        <w:rPr>
          <w:rFonts w:ascii="Book Antiqua" w:hAnsi="Book Antiqua"/>
        </w:rPr>
        <w:t xml:space="preserve"> J, Valls C, Dominguez J, </w:t>
      </w:r>
      <w:proofErr w:type="spellStart"/>
      <w:r w:rsidRPr="00AA579D">
        <w:rPr>
          <w:rFonts w:ascii="Book Antiqua" w:hAnsi="Book Antiqua"/>
        </w:rPr>
        <w:t>Rafecas</w:t>
      </w:r>
      <w:proofErr w:type="spellEnd"/>
      <w:r w:rsidRPr="00AA579D">
        <w:rPr>
          <w:rFonts w:ascii="Book Antiqua" w:hAnsi="Book Antiqua"/>
        </w:rPr>
        <w:t xml:space="preserve"> A, </w:t>
      </w:r>
      <w:proofErr w:type="spellStart"/>
      <w:r w:rsidRPr="00AA579D">
        <w:rPr>
          <w:rFonts w:ascii="Book Antiqua" w:hAnsi="Book Antiqua"/>
        </w:rPr>
        <w:t>Torras</w:t>
      </w:r>
      <w:proofErr w:type="spellEnd"/>
      <w:r w:rsidRPr="00AA579D">
        <w:rPr>
          <w:rFonts w:ascii="Book Antiqua" w:hAnsi="Book Antiqua"/>
        </w:rPr>
        <w:t xml:space="preserve"> J, </w:t>
      </w:r>
      <w:proofErr w:type="spellStart"/>
      <w:r w:rsidRPr="00AA579D">
        <w:rPr>
          <w:rFonts w:ascii="Book Antiqua" w:hAnsi="Book Antiqua"/>
        </w:rPr>
        <w:t>Fabregat</w:t>
      </w:r>
      <w:proofErr w:type="spellEnd"/>
      <w:r w:rsidRPr="00AA579D">
        <w:rPr>
          <w:rFonts w:ascii="Book Antiqua" w:hAnsi="Book Antiqua"/>
        </w:rPr>
        <w:t xml:space="preserve"> J, Guardiola J, </w:t>
      </w:r>
      <w:proofErr w:type="spellStart"/>
      <w:r w:rsidRPr="00AA579D">
        <w:rPr>
          <w:rFonts w:ascii="Book Antiqua" w:hAnsi="Book Antiqua"/>
        </w:rPr>
        <w:t>Jaurrieta</w:t>
      </w:r>
      <w:proofErr w:type="spellEnd"/>
      <w:r w:rsidRPr="00AA579D">
        <w:rPr>
          <w:rFonts w:ascii="Book Antiqua" w:hAnsi="Book Antiqua"/>
        </w:rPr>
        <w:t xml:space="preserve"> E. A prognostic index of the survival of patients with unresectable hepatocellular carcinoma after transcatheter arterial chemoembolization. </w:t>
      </w:r>
      <w:r w:rsidRPr="00AA579D">
        <w:rPr>
          <w:rFonts w:ascii="Book Antiqua" w:hAnsi="Book Antiqua"/>
          <w:i/>
          <w:iCs/>
        </w:rPr>
        <w:t>Cancer</w:t>
      </w:r>
      <w:r w:rsidRPr="00AA579D">
        <w:rPr>
          <w:rFonts w:ascii="Book Antiqua" w:hAnsi="Book Antiqua"/>
        </w:rPr>
        <w:t xml:space="preserve"> 2000; </w:t>
      </w:r>
      <w:r w:rsidRPr="00AA579D">
        <w:rPr>
          <w:rFonts w:ascii="Book Antiqua" w:hAnsi="Book Antiqua"/>
          <w:b/>
          <w:bCs/>
        </w:rPr>
        <w:t>88</w:t>
      </w:r>
      <w:r w:rsidRPr="00AA579D">
        <w:rPr>
          <w:rFonts w:ascii="Book Antiqua" w:hAnsi="Book Antiqua"/>
        </w:rPr>
        <w:t>: 50-57 [PMID: 10618605 DOI: 10.1002/(</w:t>
      </w:r>
      <w:proofErr w:type="spellStart"/>
      <w:r w:rsidRPr="00AA579D">
        <w:rPr>
          <w:rFonts w:ascii="Book Antiqua" w:hAnsi="Book Antiqua"/>
        </w:rPr>
        <w:t>sici</w:t>
      </w:r>
      <w:proofErr w:type="spellEnd"/>
      <w:r w:rsidRPr="00AA579D">
        <w:rPr>
          <w:rFonts w:ascii="Book Antiqua" w:hAnsi="Book Antiqua"/>
        </w:rPr>
        <w:t>)1097-0142(20000101)88:1&lt;</w:t>
      </w:r>
      <w:proofErr w:type="gramStart"/>
      <w:r w:rsidRPr="00AA579D">
        <w:rPr>
          <w:rFonts w:ascii="Book Antiqua" w:hAnsi="Book Antiqua"/>
        </w:rPr>
        <w:t>50::</w:t>
      </w:r>
      <w:proofErr w:type="gramEnd"/>
      <w:r w:rsidRPr="00AA579D">
        <w:rPr>
          <w:rFonts w:ascii="Book Antiqua" w:hAnsi="Book Antiqua"/>
        </w:rPr>
        <w:t>aid-cncr8&gt;3.0.co;2-i]</w:t>
      </w:r>
    </w:p>
    <w:p w14:paraId="096CB41F"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37 </w:t>
      </w:r>
      <w:proofErr w:type="spellStart"/>
      <w:r w:rsidRPr="00AA579D">
        <w:rPr>
          <w:rFonts w:ascii="Book Antiqua" w:hAnsi="Book Antiqua"/>
          <w:b/>
          <w:bCs/>
        </w:rPr>
        <w:t>Stroescu</w:t>
      </w:r>
      <w:proofErr w:type="spellEnd"/>
      <w:r w:rsidRPr="00AA579D">
        <w:rPr>
          <w:rFonts w:ascii="Book Antiqua" w:hAnsi="Book Antiqua"/>
          <w:b/>
          <w:bCs/>
        </w:rPr>
        <w:t xml:space="preserve"> C</w:t>
      </w:r>
      <w:r w:rsidRPr="00AA579D">
        <w:rPr>
          <w:rFonts w:ascii="Book Antiqua" w:hAnsi="Book Antiqua"/>
        </w:rPr>
        <w:t xml:space="preserve">, </w:t>
      </w:r>
      <w:proofErr w:type="spellStart"/>
      <w:r w:rsidRPr="00AA579D">
        <w:rPr>
          <w:rFonts w:ascii="Book Antiqua" w:hAnsi="Book Antiqua"/>
        </w:rPr>
        <w:t>Dragnea</w:t>
      </w:r>
      <w:proofErr w:type="spellEnd"/>
      <w:r w:rsidRPr="00AA579D">
        <w:rPr>
          <w:rFonts w:ascii="Book Antiqua" w:hAnsi="Book Antiqua"/>
        </w:rPr>
        <w:t xml:space="preserve"> A, Ivanov B, </w:t>
      </w:r>
      <w:proofErr w:type="spellStart"/>
      <w:r w:rsidRPr="00AA579D">
        <w:rPr>
          <w:rFonts w:ascii="Book Antiqua" w:hAnsi="Book Antiqua"/>
        </w:rPr>
        <w:t>Pechianu</w:t>
      </w:r>
      <w:proofErr w:type="spellEnd"/>
      <w:r w:rsidRPr="00AA579D">
        <w:rPr>
          <w:rFonts w:ascii="Book Antiqua" w:hAnsi="Book Antiqua"/>
        </w:rPr>
        <w:t xml:space="preserve"> C, </w:t>
      </w:r>
      <w:proofErr w:type="spellStart"/>
      <w:r w:rsidRPr="00AA579D">
        <w:rPr>
          <w:rFonts w:ascii="Book Antiqua" w:hAnsi="Book Antiqua"/>
        </w:rPr>
        <w:t>Herlea</w:t>
      </w:r>
      <w:proofErr w:type="spellEnd"/>
      <w:r w:rsidRPr="00AA579D">
        <w:rPr>
          <w:rFonts w:ascii="Book Antiqua" w:hAnsi="Book Antiqua"/>
        </w:rPr>
        <w:t xml:space="preserve"> V, </w:t>
      </w:r>
      <w:proofErr w:type="spellStart"/>
      <w:r w:rsidRPr="00AA579D">
        <w:rPr>
          <w:rFonts w:ascii="Book Antiqua" w:hAnsi="Book Antiqua"/>
        </w:rPr>
        <w:t>Sgarbura</w:t>
      </w:r>
      <w:proofErr w:type="spellEnd"/>
      <w:r w:rsidRPr="00AA579D">
        <w:rPr>
          <w:rFonts w:ascii="Book Antiqua" w:hAnsi="Book Antiqua"/>
        </w:rPr>
        <w:t xml:space="preserve"> O, Popescu A, Popescu I. Expression of p53, Bcl-2, VEGF, Ki67 and PCNA and prognostic significance in hepatocellular carcinoma. </w:t>
      </w:r>
      <w:r w:rsidRPr="00AA579D">
        <w:rPr>
          <w:rFonts w:ascii="Book Antiqua" w:hAnsi="Book Antiqua"/>
          <w:i/>
          <w:iCs/>
        </w:rPr>
        <w:t xml:space="preserve">J </w:t>
      </w:r>
      <w:proofErr w:type="spellStart"/>
      <w:r w:rsidRPr="00AA579D">
        <w:rPr>
          <w:rFonts w:ascii="Book Antiqua" w:hAnsi="Book Antiqua"/>
          <w:i/>
          <w:iCs/>
        </w:rPr>
        <w:t>Gastrointestin</w:t>
      </w:r>
      <w:proofErr w:type="spellEnd"/>
      <w:r w:rsidRPr="00AA579D">
        <w:rPr>
          <w:rFonts w:ascii="Book Antiqua" w:hAnsi="Book Antiqua"/>
          <w:i/>
          <w:iCs/>
        </w:rPr>
        <w:t xml:space="preserve"> Liver Dis</w:t>
      </w:r>
      <w:r w:rsidRPr="00AA579D">
        <w:rPr>
          <w:rFonts w:ascii="Book Antiqua" w:hAnsi="Book Antiqua"/>
        </w:rPr>
        <w:t xml:space="preserve"> 2008; </w:t>
      </w:r>
      <w:r w:rsidRPr="00AA579D">
        <w:rPr>
          <w:rFonts w:ascii="Book Antiqua" w:hAnsi="Book Antiqua"/>
          <w:b/>
          <w:bCs/>
        </w:rPr>
        <w:t>17</w:t>
      </w:r>
      <w:r w:rsidRPr="00AA579D">
        <w:rPr>
          <w:rFonts w:ascii="Book Antiqua" w:hAnsi="Book Antiqua"/>
        </w:rPr>
        <w:t>: 411-417 [PMID: 19104702]</w:t>
      </w:r>
    </w:p>
    <w:p w14:paraId="2A46ACB4"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38 </w:t>
      </w:r>
      <w:proofErr w:type="spellStart"/>
      <w:r w:rsidRPr="00AA579D">
        <w:rPr>
          <w:rFonts w:ascii="Book Antiqua" w:hAnsi="Book Antiqua"/>
          <w:b/>
          <w:bCs/>
        </w:rPr>
        <w:t>Orbán</w:t>
      </w:r>
      <w:proofErr w:type="spellEnd"/>
      <w:r w:rsidRPr="00AA579D">
        <w:rPr>
          <w:rFonts w:ascii="Book Antiqua" w:hAnsi="Book Antiqua"/>
          <w:b/>
          <w:bCs/>
        </w:rPr>
        <w:t xml:space="preserve"> E</w:t>
      </w:r>
      <w:r w:rsidRPr="00AA579D">
        <w:rPr>
          <w:rFonts w:ascii="Book Antiqua" w:hAnsi="Book Antiqua"/>
        </w:rPr>
        <w:t xml:space="preserve">, </w:t>
      </w:r>
      <w:proofErr w:type="spellStart"/>
      <w:r w:rsidRPr="00AA579D">
        <w:rPr>
          <w:rFonts w:ascii="Book Antiqua" w:hAnsi="Book Antiqua"/>
        </w:rPr>
        <w:t>Szabó</w:t>
      </w:r>
      <w:proofErr w:type="spellEnd"/>
      <w:r w:rsidRPr="00AA579D">
        <w:rPr>
          <w:rFonts w:ascii="Book Antiqua" w:hAnsi="Book Antiqua"/>
        </w:rPr>
        <w:t xml:space="preserve"> E, </w:t>
      </w:r>
      <w:proofErr w:type="spellStart"/>
      <w:r w:rsidRPr="00AA579D">
        <w:rPr>
          <w:rFonts w:ascii="Book Antiqua" w:hAnsi="Book Antiqua"/>
        </w:rPr>
        <w:t>Lotz</w:t>
      </w:r>
      <w:proofErr w:type="spellEnd"/>
      <w:r w:rsidRPr="00AA579D">
        <w:rPr>
          <w:rFonts w:ascii="Book Antiqua" w:hAnsi="Book Antiqua"/>
        </w:rPr>
        <w:t xml:space="preserve"> G, </w:t>
      </w:r>
      <w:proofErr w:type="spellStart"/>
      <w:r w:rsidRPr="00AA579D">
        <w:rPr>
          <w:rFonts w:ascii="Book Antiqua" w:hAnsi="Book Antiqua"/>
        </w:rPr>
        <w:t>Kupcsulik</w:t>
      </w:r>
      <w:proofErr w:type="spellEnd"/>
      <w:r w:rsidRPr="00AA579D">
        <w:rPr>
          <w:rFonts w:ascii="Book Antiqua" w:hAnsi="Book Antiqua"/>
        </w:rPr>
        <w:t xml:space="preserve"> P, </w:t>
      </w:r>
      <w:proofErr w:type="spellStart"/>
      <w:r w:rsidRPr="00AA579D">
        <w:rPr>
          <w:rFonts w:ascii="Book Antiqua" w:hAnsi="Book Antiqua"/>
        </w:rPr>
        <w:t>Páska</w:t>
      </w:r>
      <w:proofErr w:type="spellEnd"/>
      <w:r w:rsidRPr="00AA579D">
        <w:rPr>
          <w:rFonts w:ascii="Book Antiqua" w:hAnsi="Book Antiqua"/>
        </w:rPr>
        <w:t xml:space="preserve"> C, Schaff Z, Kiss A. Different expression of </w:t>
      </w:r>
      <w:proofErr w:type="spellStart"/>
      <w:r w:rsidRPr="00AA579D">
        <w:rPr>
          <w:rFonts w:ascii="Book Antiqua" w:hAnsi="Book Antiqua"/>
        </w:rPr>
        <w:t>occludin</w:t>
      </w:r>
      <w:proofErr w:type="spellEnd"/>
      <w:r w:rsidRPr="00AA579D">
        <w:rPr>
          <w:rFonts w:ascii="Book Antiqua" w:hAnsi="Book Antiqua"/>
        </w:rPr>
        <w:t xml:space="preserve"> and ZO-1 in primary and metastatic liver tumors. </w:t>
      </w:r>
      <w:proofErr w:type="spellStart"/>
      <w:r w:rsidRPr="00AA579D">
        <w:rPr>
          <w:rFonts w:ascii="Book Antiqua" w:hAnsi="Book Antiqua"/>
          <w:i/>
          <w:iCs/>
        </w:rPr>
        <w:t>Pathol</w:t>
      </w:r>
      <w:proofErr w:type="spellEnd"/>
      <w:r w:rsidRPr="00AA579D">
        <w:rPr>
          <w:rFonts w:ascii="Book Antiqua" w:hAnsi="Book Antiqua"/>
          <w:i/>
          <w:iCs/>
        </w:rPr>
        <w:t xml:space="preserve"> Oncol Res</w:t>
      </w:r>
      <w:r w:rsidRPr="00AA579D">
        <w:rPr>
          <w:rFonts w:ascii="Book Antiqua" w:hAnsi="Book Antiqua"/>
        </w:rPr>
        <w:t xml:space="preserve"> 2008; </w:t>
      </w:r>
      <w:r w:rsidRPr="00AA579D">
        <w:rPr>
          <w:rFonts w:ascii="Book Antiqua" w:hAnsi="Book Antiqua"/>
          <w:b/>
          <w:bCs/>
        </w:rPr>
        <w:t>14</w:t>
      </w:r>
      <w:r w:rsidRPr="00AA579D">
        <w:rPr>
          <w:rFonts w:ascii="Book Antiqua" w:hAnsi="Book Antiqua"/>
        </w:rPr>
        <w:t>: 299-306 [PMID: 18386163 DOI: 10.1007/s12253-008-9031-2]</w:t>
      </w:r>
    </w:p>
    <w:p w14:paraId="745C4C01"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39 </w:t>
      </w:r>
      <w:r w:rsidRPr="00AA579D">
        <w:rPr>
          <w:rFonts w:ascii="Book Antiqua" w:hAnsi="Book Antiqua"/>
          <w:b/>
          <w:bCs/>
        </w:rPr>
        <w:t>Mohandas S</w:t>
      </w:r>
      <w:r w:rsidRPr="00AA579D">
        <w:rPr>
          <w:rFonts w:ascii="Book Antiqua" w:hAnsi="Book Antiqua"/>
        </w:rPr>
        <w:t xml:space="preserve">, </w:t>
      </w:r>
      <w:proofErr w:type="spellStart"/>
      <w:r w:rsidRPr="00AA579D">
        <w:rPr>
          <w:rFonts w:ascii="Book Antiqua" w:hAnsi="Book Antiqua"/>
        </w:rPr>
        <w:t>Vairappan</w:t>
      </w:r>
      <w:proofErr w:type="spellEnd"/>
      <w:r w:rsidRPr="00AA579D">
        <w:rPr>
          <w:rFonts w:ascii="Book Antiqua" w:hAnsi="Book Antiqua"/>
        </w:rPr>
        <w:t xml:space="preserve"> B. </w:t>
      </w:r>
      <w:proofErr w:type="spellStart"/>
      <w:r w:rsidRPr="00AA579D">
        <w:rPr>
          <w:rFonts w:ascii="Book Antiqua" w:hAnsi="Book Antiqua"/>
        </w:rPr>
        <w:t>Pregnane</w:t>
      </w:r>
      <w:proofErr w:type="spellEnd"/>
      <w:r w:rsidRPr="00AA579D">
        <w:rPr>
          <w:rFonts w:ascii="Book Antiqua" w:hAnsi="Book Antiqua"/>
        </w:rPr>
        <w:t xml:space="preserve"> X receptor activation by its natural ligand Ginkgolide-A improves tight junction proteins expression and attenuates bacterial translocation in cirrhosis. </w:t>
      </w:r>
      <w:r w:rsidRPr="00AA579D">
        <w:rPr>
          <w:rFonts w:ascii="Book Antiqua" w:hAnsi="Book Antiqua"/>
          <w:i/>
          <w:iCs/>
        </w:rPr>
        <w:t>Chem Biol Interact</w:t>
      </w:r>
      <w:r w:rsidRPr="00AA579D">
        <w:rPr>
          <w:rFonts w:ascii="Book Antiqua" w:hAnsi="Book Antiqua"/>
        </w:rPr>
        <w:t xml:space="preserve"> 2020; </w:t>
      </w:r>
      <w:r w:rsidRPr="00AA579D">
        <w:rPr>
          <w:rFonts w:ascii="Book Antiqua" w:hAnsi="Book Antiqua"/>
          <w:b/>
          <w:bCs/>
        </w:rPr>
        <w:t>315</w:t>
      </w:r>
      <w:r w:rsidRPr="00AA579D">
        <w:rPr>
          <w:rFonts w:ascii="Book Antiqua" w:hAnsi="Book Antiqua"/>
        </w:rPr>
        <w:t>: 108891 [PMID: 31697926 DOI: 10.1016/j.cbi.2019.108891]</w:t>
      </w:r>
    </w:p>
    <w:p w14:paraId="13DCC1AB"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40 </w:t>
      </w:r>
      <w:proofErr w:type="spellStart"/>
      <w:r w:rsidRPr="00AA579D">
        <w:rPr>
          <w:rFonts w:ascii="Book Antiqua" w:hAnsi="Book Antiqua"/>
          <w:b/>
          <w:bCs/>
        </w:rPr>
        <w:t>Vairappan</w:t>
      </w:r>
      <w:proofErr w:type="spellEnd"/>
      <w:r w:rsidRPr="00AA579D">
        <w:rPr>
          <w:rFonts w:ascii="Book Antiqua" w:hAnsi="Book Antiqua"/>
          <w:b/>
          <w:bCs/>
        </w:rPr>
        <w:t xml:space="preserve"> B</w:t>
      </w:r>
      <w:r w:rsidRPr="00AA579D">
        <w:rPr>
          <w:rFonts w:ascii="Book Antiqua" w:hAnsi="Book Antiqua"/>
        </w:rPr>
        <w:t xml:space="preserve">, </w:t>
      </w:r>
      <w:proofErr w:type="spellStart"/>
      <w:r w:rsidRPr="00AA579D">
        <w:rPr>
          <w:rFonts w:ascii="Book Antiqua" w:hAnsi="Book Antiqua"/>
        </w:rPr>
        <w:t>Sundhar</w:t>
      </w:r>
      <w:proofErr w:type="spellEnd"/>
      <w:r w:rsidRPr="00AA579D">
        <w:rPr>
          <w:rFonts w:ascii="Book Antiqua" w:hAnsi="Book Antiqua"/>
        </w:rPr>
        <w:t xml:space="preserve"> M, Srinivas BH. Resveratrol Restores Neuronal Tight Junction Proteins Through Correction of Ammonia and Inflammation in CCl</w:t>
      </w:r>
      <w:r w:rsidRPr="00AA579D">
        <w:rPr>
          <w:rFonts w:ascii="Book Antiqua" w:hAnsi="Book Antiqua"/>
          <w:vertAlign w:val="subscript"/>
        </w:rPr>
        <w:t>4</w:t>
      </w:r>
      <w:r w:rsidRPr="00AA579D">
        <w:rPr>
          <w:rFonts w:ascii="Book Antiqua" w:hAnsi="Book Antiqua"/>
        </w:rPr>
        <w:t xml:space="preserve">-Induced Cirrhotic Mice. </w:t>
      </w:r>
      <w:r w:rsidRPr="00AA579D">
        <w:rPr>
          <w:rFonts w:ascii="Book Antiqua" w:hAnsi="Book Antiqua"/>
          <w:i/>
          <w:iCs/>
        </w:rPr>
        <w:t xml:space="preserve">Mol </w:t>
      </w:r>
      <w:proofErr w:type="spellStart"/>
      <w:r w:rsidRPr="00AA579D">
        <w:rPr>
          <w:rFonts w:ascii="Book Antiqua" w:hAnsi="Book Antiqua"/>
          <w:i/>
          <w:iCs/>
        </w:rPr>
        <w:t>Neurobiol</w:t>
      </w:r>
      <w:proofErr w:type="spellEnd"/>
      <w:r w:rsidRPr="00AA579D">
        <w:rPr>
          <w:rFonts w:ascii="Book Antiqua" w:hAnsi="Book Antiqua"/>
        </w:rPr>
        <w:t xml:space="preserve"> 2019; </w:t>
      </w:r>
      <w:r w:rsidRPr="00AA579D">
        <w:rPr>
          <w:rFonts w:ascii="Book Antiqua" w:hAnsi="Book Antiqua"/>
          <w:b/>
          <w:bCs/>
        </w:rPr>
        <w:t>56</w:t>
      </w:r>
      <w:r w:rsidRPr="00AA579D">
        <w:rPr>
          <w:rFonts w:ascii="Book Antiqua" w:hAnsi="Book Antiqua"/>
        </w:rPr>
        <w:t>: 4718-4729 [PMID: 30377987 DOI: 10.1007/s12035-018-1389-x]</w:t>
      </w:r>
    </w:p>
    <w:p w14:paraId="16FE87FA" w14:textId="393281E3" w:rsidR="00451547" w:rsidRPr="00AA579D" w:rsidRDefault="00451547" w:rsidP="00AA579D">
      <w:pPr>
        <w:spacing w:line="360" w:lineRule="auto"/>
        <w:jc w:val="both"/>
        <w:rPr>
          <w:rFonts w:ascii="Book Antiqua" w:hAnsi="Book Antiqua"/>
        </w:rPr>
      </w:pPr>
      <w:r w:rsidRPr="00AA579D">
        <w:rPr>
          <w:rFonts w:ascii="Book Antiqua" w:hAnsi="Book Antiqua"/>
        </w:rPr>
        <w:lastRenderedPageBreak/>
        <w:t xml:space="preserve">41 </w:t>
      </w:r>
      <w:proofErr w:type="spellStart"/>
      <w:r w:rsidRPr="00AA579D">
        <w:rPr>
          <w:rFonts w:ascii="Book Antiqua" w:hAnsi="Book Antiqua"/>
          <w:b/>
          <w:bCs/>
        </w:rPr>
        <w:t>Katsuno</w:t>
      </w:r>
      <w:proofErr w:type="spellEnd"/>
      <w:r w:rsidRPr="00AA579D">
        <w:rPr>
          <w:rFonts w:ascii="Book Antiqua" w:hAnsi="Book Antiqua"/>
          <w:b/>
          <w:bCs/>
        </w:rPr>
        <w:t xml:space="preserve"> T</w:t>
      </w:r>
      <w:r w:rsidRPr="00AA579D">
        <w:rPr>
          <w:rFonts w:ascii="Book Antiqua" w:hAnsi="Book Antiqua"/>
        </w:rPr>
        <w:t xml:space="preserve">, Umeda K, Matsui T, </w:t>
      </w:r>
      <w:proofErr w:type="spellStart"/>
      <w:r w:rsidRPr="00AA579D">
        <w:rPr>
          <w:rFonts w:ascii="Book Antiqua" w:hAnsi="Book Antiqua"/>
        </w:rPr>
        <w:t>Hata</w:t>
      </w:r>
      <w:proofErr w:type="spellEnd"/>
      <w:r w:rsidRPr="00AA579D">
        <w:rPr>
          <w:rFonts w:ascii="Book Antiqua" w:hAnsi="Book Antiqua"/>
        </w:rPr>
        <w:t xml:space="preserve"> M, Tamura A, Itoh M, Takeuchi K, Fujimori T, </w:t>
      </w:r>
      <w:proofErr w:type="spellStart"/>
      <w:r w:rsidRPr="00AA579D">
        <w:rPr>
          <w:rFonts w:ascii="Book Antiqua" w:hAnsi="Book Antiqua"/>
        </w:rPr>
        <w:t>Nabeshima</w:t>
      </w:r>
      <w:proofErr w:type="spellEnd"/>
      <w:r w:rsidRPr="00AA579D">
        <w:rPr>
          <w:rFonts w:ascii="Book Antiqua" w:hAnsi="Book Antiqua"/>
        </w:rPr>
        <w:t xml:space="preserve"> Y, Noda T, </w:t>
      </w:r>
      <w:proofErr w:type="spellStart"/>
      <w:r w:rsidRPr="00AA579D">
        <w:rPr>
          <w:rFonts w:ascii="Book Antiqua" w:hAnsi="Book Antiqua"/>
        </w:rPr>
        <w:t>Tsukita</w:t>
      </w:r>
      <w:proofErr w:type="spellEnd"/>
      <w:r w:rsidRPr="00AA579D">
        <w:rPr>
          <w:rFonts w:ascii="Book Antiqua" w:hAnsi="Book Antiqua"/>
        </w:rPr>
        <w:t xml:space="preserve"> S, </w:t>
      </w:r>
      <w:proofErr w:type="spellStart"/>
      <w:r w:rsidRPr="00AA579D">
        <w:rPr>
          <w:rFonts w:ascii="Book Antiqua" w:hAnsi="Book Antiqua"/>
        </w:rPr>
        <w:t>Tsukita</w:t>
      </w:r>
      <w:proofErr w:type="spellEnd"/>
      <w:r w:rsidRPr="00AA579D">
        <w:rPr>
          <w:rFonts w:ascii="Book Antiqua" w:hAnsi="Book Antiqua"/>
        </w:rPr>
        <w:t xml:space="preserve"> S. Deficiency of zonula occludens-1 causes embryonic lethal phenotype associated with defected yolk sac angiogenesis and apoptosis of embryonic cells. </w:t>
      </w:r>
      <w:r w:rsidRPr="00AA579D">
        <w:rPr>
          <w:rFonts w:ascii="Book Antiqua" w:hAnsi="Book Antiqua"/>
          <w:i/>
          <w:iCs/>
        </w:rPr>
        <w:t>Mol Biol Cell</w:t>
      </w:r>
      <w:r w:rsidRPr="00AA579D">
        <w:rPr>
          <w:rFonts w:ascii="Book Antiqua" w:hAnsi="Book Antiqua"/>
        </w:rPr>
        <w:t xml:space="preserve"> 2008; </w:t>
      </w:r>
      <w:r w:rsidRPr="00AA579D">
        <w:rPr>
          <w:rFonts w:ascii="Book Antiqua" w:hAnsi="Book Antiqua"/>
          <w:b/>
          <w:bCs/>
        </w:rPr>
        <w:t>19</w:t>
      </w:r>
      <w:r w:rsidRPr="00AA579D">
        <w:rPr>
          <w:rFonts w:ascii="Book Antiqua" w:hAnsi="Book Antiqua"/>
        </w:rPr>
        <w:t xml:space="preserve">: 2465-2475 [PMID: 18353970 DOI: </w:t>
      </w:r>
      <w:r w:rsidR="003C2EFE" w:rsidRPr="00AA579D">
        <w:rPr>
          <w:rFonts w:ascii="Book Antiqua" w:hAnsi="Book Antiqua"/>
        </w:rPr>
        <w:t>10.1091/mbc.e07-12-1215</w:t>
      </w:r>
      <w:r w:rsidRPr="00AA579D">
        <w:rPr>
          <w:rFonts w:ascii="Book Antiqua" w:hAnsi="Book Antiqua"/>
        </w:rPr>
        <w:t>]</w:t>
      </w:r>
    </w:p>
    <w:p w14:paraId="3DB346E8"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42 </w:t>
      </w:r>
      <w:r w:rsidRPr="00AA579D">
        <w:rPr>
          <w:rFonts w:ascii="Book Antiqua" w:hAnsi="Book Antiqua"/>
          <w:b/>
          <w:bCs/>
        </w:rPr>
        <w:t>Bi S</w:t>
      </w:r>
      <w:r w:rsidRPr="00AA579D">
        <w:rPr>
          <w:rFonts w:ascii="Book Antiqua" w:hAnsi="Book Antiqua"/>
        </w:rPr>
        <w:t xml:space="preserve">, Li L, Gu H, Li M, Xu S, Bu W, Zhang M, Zhou Z, Chen X. Lycopene upregulates ZO-1 and downregulates claudin-1 through autophagy inhibition in the human cutaneous squamous cell carcinoma cell line COLO-16. </w:t>
      </w:r>
      <w:r w:rsidRPr="00AA579D">
        <w:rPr>
          <w:rFonts w:ascii="Book Antiqua" w:hAnsi="Book Antiqua"/>
          <w:i/>
          <w:iCs/>
        </w:rPr>
        <w:t>J Cancer</w:t>
      </w:r>
      <w:r w:rsidRPr="00AA579D">
        <w:rPr>
          <w:rFonts w:ascii="Book Antiqua" w:hAnsi="Book Antiqua"/>
        </w:rPr>
        <w:t xml:space="preserve"> 2019; </w:t>
      </w:r>
      <w:r w:rsidRPr="00AA579D">
        <w:rPr>
          <w:rFonts w:ascii="Book Antiqua" w:hAnsi="Book Antiqua"/>
          <w:b/>
          <w:bCs/>
        </w:rPr>
        <w:t>10</w:t>
      </w:r>
      <w:r w:rsidRPr="00AA579D">
        <w:rPr>
          <w:rFonts w:ascii="Book Antiqua" w:hAnsi="Book Antiqua"/>
        </w:rPr>
        <w:t>: 510-521 [PMID: 30719147 DOI: 10.7150/jca.26578]</w:t>
      </w:r>
    </w:p>
    <w:p w14:paraId="21B3F7E4"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43 </w:t>
      </w:r>
      <w:proofErr w:type="spellStart"/>
      <w:r w:rsidRPr="00AA579D">
        <w:rPr>
          <w:rFonts w:ascii="Book Antiqua" w:hAnsi="Book Antiqua"/>
          <w:b/>
          <w:bCs/>
        </w:rPr>
        <w:t>Balda</w:t>
      </w:r>
      <w:proofErr w:type="spellEnd"/>
      <w:r w:rsidRPr="00AA579D">
        <w:rPr>
          <w:rFonts w:ascii="Book Antiqua" w:hAnsi="Book Antiqua"/>
          <w:b/>
          <w:bCs/>
        </w:rPr>
        <w:t xml:space="preserve"> MS</w:t>
      </w:r>
      <w:r w:rsidRPr="00AA579D">
        <w:rPr>
          <w:rFonts w:ascii="Book Antiqua" w:hAnsi="Book Antiqua"/>
        </w:rPr>
        <w:t xml:space="preserve">, Matter K. The tight junction protein ZO-1 and an interacting transcription factor regulate ErbB-2 expression. </w:t>
      </w:r>
      <w:r w:rsidRPr="00AA579D">
        <w:rPr>
          <w:rFonts w:ascii="Book Antiqua" w:hAnsi="Book Antiqua"/>
          <w:i/>
          <w:iCs/>
        </w:rPr>
        <w:t>EMBO J</w:t>
      </w:r>
      <w:r w:rsidRPr="00AA579D">
        <w:rPr>
          <w:rFonts w:ascii="Book Antiqua" w:hAnsi="Book Antiqua"/>
        </w:rPr>
        <w:t xml:space="preserve"> 2000; </w:t>
      </w:r>
      <w:r w:rsidRPr="00AA579D">
        <w:rPr>
          <w:rFonts w:ascii="Book Antiqua" w:hAnsi="Book Antiqua"/>
          <w:b/>
          <w:bCs/>
        </w:rPr>
        <w:t>19</w:t>
      </w:r>
      <w:r w:rsidRPr="00AA579D">
        <w:rPr>
          <w:rFonts w:ascii="Book Antiqua" w:hAnsi="Book Antiqua"/>
        </w:rPr>
        <w:t>: 2024-2033 [PMID: 10790369 DOI: 10.1093/</w:t>
      </w:r>
      <w:proofErr w:type="spellStart"/>
      <w:r w:rsidRPr="00AA579D">
        <w:rPr>
          <w:rFonts w:ascii="Book Antiqua" w:hAnsi="Book Antiqua"/>
        </w:rPr>
        <w:t>emboj</w:t>
      </w:r>
      <w:proofErr w:type="spellEnd"/>
      <w:r w:rsidRPr="00AA579D">
        <w:rPr>
          <w:rFonts w:ascii="Book Antiqua" w:hAnsi="Book Antiqua"/>
        </w:rPr>
        <w:t>/19.9.2024]</w:t>
      </w:r>
    </w:p>
    <w:p w14:paraId="1039B5DB"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44 </w:t>
      </w:r>
      <w:r w:rsidRPr="00AA579D">
        <w:rPr>
          <w:rFonts w:ascii="Book Antiqua" w:hAnsi="Book Antiqua"/>
          <w:b/>
          <w:bCs/>
        </w:rPr>
        <w:t>Georgiadis A</w:t>
      </w:r>
      <w:r w:rsidRPr="00AA579D">
        <w:rPr>
          <w:rFonts w:ascii="Book Antiqua" w:hAnsi="Book Antiqua"/>
        </w:rPr>
        <w:t xml:space="preserve">, </w:t>
      </w:r>
      <w:proofErr w:type="spellStart"/>
      <w:r w:rsidRPr="00AA579D">
        <w:rPr>
          <w:rFonts w:ascii="Book Antiqua" w:hAnsi="Book Antiqua"/>
        </w:rPr>
        <w:t>Tschernutter</w:t>
      </w:r>
      <w:proofErr w:type="spellEnd"/>
      <w:r w:rsidRPr="00AA579D">
        <w:rPr>
          <w:rFonts w:ascii="Book Antiqua" w:hAnsi="Book Antiqua"/>
        </w:rPr>
        <w:t xml:space="preserve"> M, Bainbridge JW, </w:t>
      </w:r>
      <w:proofErr w:type="spellStart"/>
      <w:r w:rsidRPr="00AA579D">
        <w:rPr>
          <w:rFonts w:ascii="Book Antiqua" w:hAnsi="Book Antiqua"/>
        </w:rPr>
        <w:t>Balaggan</w:t>
      </w:r>
      <w:proofErr w:type="spellEnd"/>
      <w:r w:rsidRPr="00AA579D">
        <w:rPr>
          <w:rFonts w:ascii="Book Antiqua" w:hAnsi="Book Antiqua"/>
        </w:rPr>
        <w:t xml:space="preserve"> KS, Mowat F, West EL, Munro PM, Thrasher AJ, Matter K, </w:t>
      </w:r>
      <w:proofErr w:type="spellStart"/>
      <w:r w:rsidRPr="00AA579D">
        <w:rPr>
          <w:rFonts w:ascii="Book Antiqua" w:hAnsi="Book Antiqua"/>
        </w:rPr>
        <w:t>Balda</w:t>
      </w:r>
      <w:proofErr w:type="spellEnd"/>
      <w:r w:rsidRPr="00AA579D">
        <w:rPr>
          <w:rFonts w:ascii="Book Antiqua" w:hAnsi="Book Antiqua"/>
        </w:rPr>
        <w:t xml:space="preserve"> MS, Ali RR. The tight junction associated </w:t>
      </w:r>
      <w:proofErr w:type="spellStart"/>
      <w:r w:rsidRPr="00AA579D">
        <w:rPr>
          <w:rFonts w:ascii="Book Antiqua" w:hAnsi="Book Antiqua"/>
        </w:rPr>
        <w:t>signalling</w:t>
      </w:r>
      <w:proofErr w:type="spellEnd"/>
      <w:r w:rsidRPr="00AA579D">
        <w:rPr>
          <w:rFonts w:ascii="Book Antiqua" w:hAnsi="Book Antiqua"/>
        </w:rPr>
        <w:t xml:space="preserve"> proteins ZO-1 and ZONAB regulate retinal pigment epithelium homeostasis in mice. </w:t>
      </w:r>
      <w:proofErr w:type="spellStart"/>
      <w:r w:rsidRPr="00AA579D">
        <w:rPr>
          <w:rFonts w:ascii="Book Antiqua" w:hAnsi="Book Antiqua"/>
          <w:i/>
          <w:iCs/>
        </w:rPr>
        <w:t>PLoS</w:t>
      </w:r>
      <w:proofErr w:type="spellEnd"/>
      <w:r w:rsidRPr="00AA579D">
        <w:rPr>
          <w:rFonts w:ascii="Book Antiqua" w:hAnsi="Book Antiqua"/>
          <w:i/>
          <w:iCs/>
        </w:rPr>
        <w:t xml:space="preserve"> One</w:t>
      </w:r>
      <w:r w:rsidRPr="00AA579D">
        <w:rPr>
          <w:rFonts w:ascii="Book Antiqua" w:hAnsi="Book Antiqua"/>
        </w:rPr>
        <w:t xml:space="preserve"> 2010; </w:t>
      </w:r>
      <w:r w:rsidRPr="00AA579D">
        <w:rPr>
          <w:rFonts w:ascii="Book Antiqua" w:hAnsi="Book Antiqua"/>
          <w:b/>
          <w:bCs/>
        </w:rPr>
        <w:t>5</w:t>
      </w:r>
      <w:r w:rsidRPr="00AA579D">
        <w:rPr>
          <w:rFonts w:ascii="Book Antiqua" w:hAnsi="Book Antiqua"/>
        </w:rPr>
        <w:t>: e15730 [PMID: 21209887 DOI: 10.1371/journal.pone.0015730]</w:t>
      </w:r>
    </w:p>
    <w:p w14:paraId="110245BD"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45 </w:t>
      </w:r>
      <w:r w:rsidRPr="00AA579D">
        <w:rPr>
          <w:rFonts w:ascii="Book Antiqua" w:hAnsi="Book Antiqua"/>
          <w:b/>
          <w:bCs/>
        </w:rPr>
        <w:t>Lu JW</w:t>
      </w:r>
      <w:r w:rsidRPr="00AA579D">
        <w:rPr>
          <w:rFonts w:ascii="Book Antiqua" w:hAnsi="Book Antiqua"/>
        </w:rPr>
        <w:t xml:space="preserve">, Lin YM, Chang JG, Yeh KT, Chen RM, Tsai JJ, Su WW, Hu RM. Clinical implications of deregulated CDK4 and Cyclin D1 expression in patients with human hepatocellular carcinoma. </w:t>
      </w:r>
      <w:r w:rsidRPr="00AA579D">
        <w:rPr>
          <w:rFonts w:ascii="Book Antiqua" w:hAnsi="Book Antiqua"/>
          <w:i/>
          <w:iCs/>
        </w:rPr>
        <w:t>Med Oncol</w:t>
      </w:r>
      <w:r w:rsidRPr="00AA579D">
        <w:rPr>
          <w:rFonts w:ascii="Book Antiqua" w:hAnsi="Book Antiqua"/>
        </w:rPr>
        <w:t xml:space="preserve"> 2013; </w:t>
      </w:r>
      <w:r w:rsidRPr="00AA579D">
        <w:rPr>
          <w:rFonts w:ascii="Book Antiqua" w:hAnsi="Book Antiqua"/>
          <w:b/>
          <w:bCs/>
        </w:rPr>
        <w:t>30</w:t>
      </w:r>
      <w:r w:rsidRPr="00AA579D">
        <w:rPr>
          <w:rFonts w:ascii="Book Antiqua" w:hAnsi="Book Antiqua"/>
        </w:rPr>
        <w:t>: 379 [PMID: 23292829 DOI: 10.1007/s12032-012-0379-5]</w:t>
      </w:r>
    </w:p>
    <w:p w14:paraId="1F3A1976"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46 </w:t>
      </w:r>
      <w:proofErr w:type="spellStart"/>
      <w:r w:rsidRPr="00AA579D">
        <w:rPr>
          <w:rFonts w:ascii="Book Antiqua" w:hAnsi="Book Antiqua"/>
          <w:b/>
          <w:bCs/>
        </w:rPr>
        <w:t>Joo</w:t>
      </w:r>
      <w:proofErr w:type="spellEnd"/>
      <w:r w:rsidRPr="00AA579D">
        <w:rPr>
          <w:rFonts w:ascii="Book Antiqua" w:hAnsi="Book Antiqua"/>
          <w:b/>
          <w:bCs/>
        </w:rPr>
        <w:t xml:space="preserve"> M</w:t>
      </w:r>
      <w:r w:rsidRPr="00AA579D">
        <w:rPr>
          <w:rFonts w:ascii="Book Antiqua" w:hAnsi="Book Antiqua"/>
        </w:rPr>
        <w:t xml:space="preserve">, Kang YK, Kim MR, Lee HK, Jang JJ. Cyclin D1 overexpression in hepatocellular carcinoma. </w:t>
      </w:r>
      <w:r w:rsidRPr="00AA579D">
        <w:rPr>
          <w:rFonts w:ascii="Book Antiqua" w:hAnsi="Book Antiqua"/>
          <w:i/>
          <w:iCs/>
        </w:rPr>
        <w:t>Liver</w:t>
      </w:r>
      <w:r w:rsidRPr="00AA579D">
        <w:rPr>
          <w:rFonts w:ascii="Book Antiqua" w:hAnsi="Book Antiqua"/>
        </w:rPr>
        <w:t xml:space="preserve"> 2001; </w:t>
      </w:r>
      <w:r w:rsidRPr="00AA579D">
        <w:rPr>
          <w:rFonts w:ascii="Book Antiqua" w:hAnsi="Book Antiqua"/>
          <w:b/>
          <w:bCs/>
        </w:rPr>
        <w:t>21</w:t>
      </w:r>
      <w:r w:rsidRPr="00AA579D">
        <w:rPr>
          <w:rFonts w:ascii="Book Antiqua" w:hAnsi="Book Antiqua"/>
        </w:rPr>
        <w:t>: 89-95 [PMID: 11318977 DOI: 10.1034/j.1600-0676.2001.021002089.x]</w:t>
      </w:r>
    </w:p>
    <w:p w14:paraId="12EF8761"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47 </w:t>
      </w:r>
      <w:r w:rsidRPr="00AA579D">
        <w:rPr>
          <w:rFonts w:ascii="Book Antiqua" w:hAnsi="Book Antiqua"/>
          <w:b/>
          <w:bCs/>
        </w:rPr>
        <w:t>Bartek J</w:t>
      </w:r>
      <w:r w:rsidRPr="00AA579D">
        <w:rPr>
          <w:rFonts w:ascii="Book Antiqua" w:hAnsi="Book Antiqua"/>
        </w:rPr>
        <w:t xml:space="preserve">, </w:t>
      </w:r>
      <w:proofErr w:type="spellStart"/>
      <w:r w:rsidRPr="00AA579D">
        <w:rPr>
          <w:rFonts w:ascii="Book Antiqua" w:hAnsi="Book Antiqua"/>
        </w:rPr>
        <w:t>Bartkova</w:t>
      </w:r>
      <w:proofErr w:type="spellEnd"/>
      <w:r w:rsidRPr="00AA579D">
        <w:rPr>
          <w:rFonts w:ascii="Book Antiqua" w:hAnsi="Book Antiqua"/>
        </w:rPr>
        <w:t xml:space="preserve"> J, Lukas J. The retinoblastoma protein pathway and the restriction point. </w:t>
      </w:r>
      <w:proofErr w:type="spellStart"/>
      <w:r w:rsidRPr="00AA579D">
        <w:rPr>
          <w:rFonts w:ascii="Book Antiqua" w:hAnsi="Book Antiqua"/>
          <w:i/>
          <w:iCs/>
        </w:rPr>
        <w:t>Curr</w:t>
      </w:r>
      <w:proofErr w:type="spellEnd"/>
      <w:r w:rsidRPr="00AA579D">
        <w:rPr>
          <w:rFonts w:ascii="Book Antiqua" w:hAnsi="Book Antiqua"/>
          <w:i/>
          <w:iCs/>
        </w:rPr>
        <w:t xml:space="preserve"> </w:t>
      </w:r>
      <w:proofErr w:type="spellStart"/>
      <w:r w:rsidRPr="00AA579D">
        <w:rPr>
          <w:rFonts w:ascii="Book Antiqua" w:hAnsi="Book Antiqua"/>
          <w:i/>
          <w:iCs/>
        </w:rPr>
        <w:t>Opin</w:t>
      </w:r>
      <w:proofErr w:type="spellEnd"/>
      <w:r w:rsidRPr="00AA579D">
        <w:rPr>
          <w:rFonts w:ascii="Book Antiqua" w:hAnsi="Book Antiqua"/>
          <w:i/>
          <w:iCs/>
        </w:rPr>
        <w:t xml:space="preserve"> Cell Biol</w:t>
      </w:r>
      <w:r w:rsidRPr="00AA579D">
        <w:rPr>
          <w:rFonts w:ascii="Book Antiqua" w:hAnsi="Book Antiqua"/>
        </w:rPr>
        <w:t xml:space="preserve"> 1996; </w:t>
      </w:r>
      <w:r w:rsidRPr="00AA579D">
        <w:rPr>
          <w:rFonts w:ascii="Book Antiqua" w:hAnsi="Book Antiqua"/>
          <w:b/>
          <w:bCs/>
        </w:rPr>
        <w:t>8</w:t>
      </w:r>
      <w:r w:rsidRPr="00AA579D">
        <w:rPr>
          <w:rFonts w:ascii="Book Antiqua" w:hAnsi="Book Antiqua"/>
        </w:rPr>
        <w:t>: 805-814 [PMID: 8939678 DOI: 10.1016/s0955-0674(96)80081-0]</w:t>
      </w:r>
    </w:p>
    <w:p w14:paraId="0A2960F8"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48 </w:t>
      </w:r>
      <w:r w:rsidRPr="00AA579D">
        <w:rPr>
          <w:rFonts w:ascii="Book Antiqua" w:hAnsi="Book Antiqua"/>
          <w:b/>
          <w:bCs/>
        </w:rPr>
        <w:t>Elumalai P</w:t>
      </w:r>
      <w:r w:rsidRPr="00AA579D">
        <w:rPr>
          <w:rFonts w:ascii="Book Antiqua" w:hAnsi="Book Antiqua"/>
        </w:rPr>
        <w:t xml:space="preserve">, </w:t>
      </w:r>
      <w:proofErr w:type="spellStart"/>
      <w:r w:rsidRPr="00AA579D">
        <w:rPr>
          <w:rFonts w:ascii="Book Antiqua" w:hAnsi="Book Antiqua"/>
        </w:rPr>
        <w:t>Arunakaran</w:t>
      </w:r>
      <w:proofErr w:type="spellEnd"/>
      <w:r w:rsidRPr="00AA579D">
        <w:rPr>
          <w:rFonts w:ascii="Book Antiqua" w:hAnsi="Book Antiqua"/>
        </w:rPr>
        <w:t xml:space="preserve"> J. Review on molecular and </w:t>
      </w:r>
      <w:proofErr w:type="spellStart"/>
      <w:r w:rsidRPr="00AA579D">
        <w:rPr>
          <w:rFonts w:ascii="Book Antiqua" w:hAnsi="Book Antiqua"/>
        </w:rPr>
        <w:t>chemopreventive</w:t>
      </w:r>
      <w:proofErr w:type="spellEnd"/>
      <w:r w:rsidRPr="00AA579D">
        <w:rPr>
          <w:rFonts w:ascii="Book Antiqua" w:hAnsi="Book Antiqua"/>
        </w:rPr>
        <w:t xml:space="preserve"> potential of </w:t>
      </w:r>
      <w:proofErr w:type="spellStart"/>
      <w:r w:rsidRPr="00AA579D">
        <w:rPr>
          <w:rFonts w:ascii="Book Antiqua" w:hAnsi="Book Antiqua"/>
        </w:rPr>
        <w:t>nimbolide</w:t>
      </w:r>
      <w:proofErr w:type="spellEnd"/>
      <w:r w:rsidRPr="00AA579D">
        <w:rPr>
          <w:rFonts w:ascii="Book Antiqua" w:hAnsi="Book Antiqua"/>
        </w:rPr>
        <w:t xml:space="preserve"> in cancer. </w:t>
      </w:r>
      <w:r w:rsidRPr="00AA579D">
        <w:rPr>
          <w:rFonts w:ascii="Book Antiqua" w:hAnsi="Book Antiqua"/>
          <w:i/>
          <w:iCs/>
        </w:rPr>
        <w:t>Genomics Inform</w:t>
      </w:r>
      <w:r w:rsidRPr="00AA579D">
        <w:rPr>
          <w:rFonts w:ascii="Book Antiqua" w:hAnsi="Book Antiqua"/>
        </w:rPr>
        <w:t xml:space="preserve"> 2014; </w:t>
      </w:r>
      <w:r w:rsidRPr="00AA579D">
        <w:rPr>
          <w:rFonts w:ascii="Book Antiqua" w:hAnsi="Book Antiqua"/>
          <w:b/>
          <w:bCs/>
        </w:rPr>
        <w:t>12</w:t>
      </w:r>
      <w:r w:rsidRPr="00AA579D">
        <w:rPr>
          <w:rFonts w:ascii="Book Antiqua" w:hAnsi="Book Antiqua"/>
        </w:rPr>
        <w:t>: 156-164 [PMID: 25705153 DOI: 10.5808/GI.2014.12.4.156]</w:t>
      </w:r>
    </w:p>
    <w:p w14:paraId="7079BD91" w14:textId="77777777" w:rsidR="00451547" w:rsidRPr="00AA579D" w:rsidRDefault="00451547" w:rsidP="00AA579D">
      <w:pPr>
        <w:spacing w:line="360" w:lineRule="auto"/>
        <w:jc w:val="both"/>
        <w:rPr>
          <w:rFonts w:ascii="Book Antiqua" w:hAnsi="Book Antiqua"/>
        </w:rPr>
      </w:pPr>
      <w:r w:rsidRPr="00AA579D">
        <w:rPr>
          <w:rFonts w:ascii="Book Antiqua" w:hAnsi="Book Antiqua"/>
        </w:rPr>
        <w:lastRenderedPageBreak/>
        <w:t xml:space="preserve">49 </w:t>
      </w:r>
      <w:r w:rsidRPr="00AA579D">
        <w:rPr>
          <w:rFonts w:ascii="Book Antiqua" w:hAnsi="Book Antiqua"/>
          <w:b/>
          <w:bCs/>
        </w:rPr>
        <w:t>Karkare S</w:t>
      </w:r>
      <w:r w:rsidRPr="00AA579D">
        <w:rPr>
          <w:rFonts w:ascii="Book Antiqua" w:hAnsi="Book Antiqua"/>
        </w:rPr>
        <w:t xml:space="preserve">, </w:t>
      </w:r>
      <w:proofErr w:type="spellStart"/>
      <w:r w:rsidRPr="00AA579D">
        <w:rPr>
          <w:rFonts w:ascii="Book Antiqua" w:hAnsi="Book Antiqua"/>
        </w:rPr>
        <w:t>Chhipa</w:t>
      </w:r>
      <w:proofErr w:type="spellEnd"/>
      <w:r w:rsidRPr="00AA579D">
        <w:rPr>
          <w:rFonts w:ascii="Book Antiqua" w:hAnsi="Book Antiqua"/>
        </w:rPr>
        <w:t xml:space="preserve"> RR, Anderson J, Liu X, Henry H, </w:t>
      </w:r>
      <w:proofErr w:type="spellStart"/>
      <w:r w:rsidRPr="00AA579D">
        <w:rPr>
          <w:rFonts w:ascii="Book Antiqua" w:hAnsi="Book Antiqua"/>
        </w:rPr>
        <w:t>Gasilina</w:t>
      </w:r>
      <w:proofErr w:type="spellEnd"/>
      <w:r w:rsidRPr="00AA579D">
        <w:rPr>
          <w:rFonts w:ascii="Book Antiqua" w:hAnsi="Book Antiqua"/>
        </w:rPr>
        <w:t xml:space="preserve"> A, Nassar N, Ghosh J, Clark JP, Kumar A, </w:t>
      </w:r>
      <w:proofErr w:type="spellStart"/>
      <w:r w:rsidRPr="00AA579D">
        <w:rPr>
          <w:rFonts w:ascii="Book Antiqua" w:hAnsi="Book Antiqua"/>
        </w:rPr>
        <w:t>Pauletti</w:t>
      </w:r>
      <w:proofErr w:type="spellEnd"/>
      <w:r w:rsidRPr="00AA579D">
        <w:rPr>
          <w:rFonts w:ascii="Book Antiqua" w:hAnsi="Book Antiqua"/>
        </w:rPr>
        <w:t xml:space="preserve"> GM, Ghosh PK, Dasgupta B. Direct inhibition of retinoblastoma phosphorylation by </w:t>
      </w:r>
      <w:proofErr w:type="spellStart"/>
      <w:r w:rsidRPr="00AA579D">
        <w:rPr>
          <w:rFonts w:ascii="Book Antiqua" w:hAnsi="Book Antiqua"/>
        </w:rPr>
        <w:t>nimbolide</w:t>
      </w:r>
      <w:proofErr w:type="spellEnd"/>
      <w:r w:rsidRPr="00AA579D">
        <w:rPr>
          <w:rFonts w:ascii="Book Antiqua" w:hAnsi="Book Antiqua"/>
        </w:rPr>
        <w:t xml:space="preserve"> causes cell-cycle arrest and suppresses glioblastoma growth. </w:t>
      </w:r>
      <w:r w:rsidRPr="00AA579D">
        <w:rPr>
          <w:rFonts w:ascii="Book Antiqua" w:hAnsi="Book Antiqua"/>
          <w:i/>
          <w:iCs/>
        </w:rPr>
        <w:t>Clin Cancer Res</w:t>
      </w:r>
      <w:r w:rsidRPr="00AA579D">
        <w:rPr>
          <w:rFonts w:ascii="Book Antiqua" w:hAnsi="Book Antiqua"/>
        </w:rPr>
        <w:t xml:space="preserve"> 2014; </w:t>
      </w:r>
      <w:r w:rsidRPr="00AA579D">
        <w:rPr>
          <w:rFonts w:ascii="Book Antiqua" w:hAnsi="Book Antiqua"/>
          <w:b/>
          <w:bCs/>
        </w:rPr>
        <w:t>20</w:t>
      </w:r>
      <w:r w:rsidRPr="00AA579D">
        <w:rPr>
          <w:rFonts w:ascii="Book Antiqua" w:hAnsi="Book Antiqua"/>
        </w:rPr>
        <w:t>: 199-212 [PMID: 24170547 DOI: 10.1158/1078-0432.CCR-13-0762]</w:t>
      </w:r>
    </w:p>
    <w:p w14:paraId="096A5BB7"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50 </w:t>
      </w:r>
      <w:proofErr w:type="spellStart"/>
      <w:r w:rsidRPr="00AA579D">
        <w:rPr>
          <w:rFonts w:ascii="Book Antiqua" w:hAnsi="Book Antiqua"/>
          <w:b/>
          <w:bCs/>
        </w:rPr>
        <w:t>Priyadarsini</w:t>
      </w:r>
      <w:proofErr w:type="spellEnd"/>
      <w:r w:rsidRPr="00AA579D">
        <w:rPr>
          <w:rFonts w:ascii="Book Antiqua" w:hAnsi="Book Antiqua"/>
          <w:b/>
          <w:bCs/>
        </w:rPr>
        <w:t xml:space="preserve"> RV</w:t>
      </w:r>
      <w:r w:rsidRPr="00AA579D">
        <w:rPr>
          <w:rFonts w:ascii="Book Antiqua" w:hAnsi="Book Antiqua"/>
        </w:rPr>
        <w:t xml:space="preserve">, </w:t>
      </w:r>
      <w:proofErr w:type="spellStart"/>
      <w:r w:rsidRPr="00AA579D">
        <w:rPr>
          <w:rFonts w:ascii="Book Antiqua" w:hAnsi="Book Antiqua"/>
        </w:rPr>
        <w:t>Murugan</w:t>
      </w:r>
      <w:proofErr w:type="spellEnd"/>
      <w:r w:rsidRPr="00AA579D">
        <w:rPr>
          <w:rFonts w:ascii="Book Antiqua" w:hAnsi="Book Antiqua"/>
        </w:rPr>
        <w:t xml:space="preserve"> RS, </w:t>
      </w:r>
      <w:proofErr w:type="spellStart"/>
      <w:r w:rsidRPr="00AA579D">
        <w:rPr>
          <w:rFonts w:ascii="Book Antiqua" w:hAnsi="Book Antiqua"/>
        </w:rPr>
        <w:t>Sripriya</w:t>
      </w:r>
      <w:proofErr w:type="spellEnd"/>
      <w:r w:rsidRPr="00AA579D">
        <w:rPr>
          <w:rFonts w:ascii="Book Antiqua" w:hAnsi="Book Antiqua"/>
        </w:rPr>
        <w:t xml:space="preserve"> P, </w:t>
      </w:r>
      <w:proofErr w:type="spellStart"/>
      <w:r w:rsidRPr="00AA579D">
        <w:rPr>
          <w:rFonts w:ascii="Book Antiqua" w:hAnsi="Book Antiqua"/>
        </w:rPr>
        <w:t>Karunagaran</w:t>
      </w:r>
      <w:proofErr w:type="spellEnd"/>
      <w:r w:rsidRPr="00AA579D">
        <w:rPr>
          <w:rFonts w:ascii="Book Antiqua" w:hAnsi="Book Antiqua"/>
        </w:rPr>
        <w:t xml:space="preserve"> D, </w:t>
      </w:r>
      <w:proofErr w:type="spellStart"/>
      <w:r w:rsidRPr="00AA579D">
        <w:rPr>
          <w:rFonts w:ascii="Book Antiqua" w:hAnsi="Book Antiqua"/>
        </w:rPr>
        <w:t>Nagini</w:t>
      </w:r>
      <w:proofErr w:type="spellEnd"/>
      <w:r w:rsidRPr="00AA579D">
        <w:rPr>
          <w:rFonts w:ascii="Book Antiqua" w:hAnsi="Book Antiqua"/>
        </w:rPr>
        <w:t xml:space="preserve"> S. The neem limonoids azadirachtin and </w:t>
      </w:r>
      <w:proofErr w:type="spellStart"/>
      <w:r w:rsidRPr="00AA579D">
        <w:rPr>
          <w:rFonts w:ascii="Book Antiqua" w:hAnsi="Book Antiqua"/>
        </w:rPr>
        <w:t>nimbolide</w:t>
      </w:r>
      <w:proofErr w:type="spellEnd"/>
      <w:r w:rsidRPr="00AA579D">
        <w:rPr>
          <w:rFonts w:ascii="Book Antiqua" w:hAnsi="Book Antiqua"/>
        </w:rPr>
        <w:t xml:space="preserve"> induce cell cycle arrest and mitochondria-mediated apoptosis in human cervical cancer (HeLa) cells. </w:t>
      </w:r>
      <w:r w:rsidRPr="00AA579D">
        <w:rPr>
          <w:rFonts w:ascii="Book Antiqua" w:hAnsi="Book Antiqua"/>
          <w:i/>
          <w:iCs/>
        </w:rPr>
        <w:t xml:space="preserve">Free </w:t>
      </w:r>
      <w:proofErr w:type="spellStart"/>
      <w:r w:rsidRPr="00AA579D">
        <w:rPr>
          <w:rFonts w:ascii="Book Antiqua" w:hAnsi="Book Antiqua"/>
          <w:i/>
          <w:iCs/>
        </w:rPr>
        <w:t>Radic</w:t>
      </w:r>
      <w:proofErr w:type="spellEnd"/>
      <w:r w:rsidRPr="00AA579D">
        <w:rPr>
          <w:rFonts w:ascii="Book Antiqua" w:hAnsi="Book Antiqua"/>
          <w:i/>
          <w:iCs/>
        </w:rPr>
        <w:t xml:space="preserve"> Res</w:t>
      </w:r>
      <w:r w:rsidRPr="00AA579D">
        <w:rPr>
          <w:rFonts w:ascii="Book Antiqua" w:hAnsi="Book Antiqua"/>
        </w:rPr>
        <w:t xml:space="preserve"> 2010; </w:t>
      </w:r>
      <w:r w:rsidRPr="00AA579D">
        <w:rPr>
          <w:rFonts w:ascii="Book Antiqua" w:hAnsi="Book Antiqua"/>
          <w:b/>
          <w:bCs/>
        </w:rPr>
        <w:t>44</w:t>
      </w:r>
      <w:r w:rsidRPr="00AA579D">
        <w:rPr>
          <w:rFonts w:ascii="Book Antiqua" w:hAnsi="Book Antiqua"/>
        </w:rPr>
        <w:t>: 624-634 [PMID: 20429769 DOI: 10.3109/10715761003692503]</w:t>
      </w:r>
    </w:p>
    <w:p w14:paraId="504D2EA8"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51 </w:t>
      </w:r>
      <w:r w:rsidRPr="00AA579D">
        <w:rPr>
          <w:rFonts w:ascii="Book Antiqua" w:hAnsi="Book Antiqua"/>
          <w:b/>
          <w:bCs/>
        </w:rPr>
        <w:t>Kavitha K</w:t>
      </w:r>
      <w:r w:rsidRPr="00AA579D">
        <w:rPr>
          <w:rFonts w:ascii="Book Antiqua" w:hAnsi="Book Antiqua"/>
        </w:rPr>
        <w:t xml:space="preserve">, Vidya </w:t>
      </w:r>
      <w:proofErr w:type="spellStart"/>
      <w:r w:rsidRPr="00AA579D">
        <w:rPr>
          <w:rFonts w:ascii="Book Antiqua" w:hAnsi="Book Antiqua"/>
        </w:rPr>
        <w:t>Priyadarsini</w:t>
      </w:r>
      <w:proofErr w:type="spellEnd"/>
      <w:r w:rsidRPr="00AA579D">
        <w:rPr>
          <w:rFonts w:ascii="Book Antiqua" w:hAnsi="Book Antiqua"/>
        </w:rPr>
        <w:t xml:space="preserve"> R, </w:t>
      </w:r>
      <w:proofErr w:type="spellStart"/>
      <w:r w:rsidRPr="00AA579D">
        <w:rPr>
          <w:rFonts w:ascii="Book Antiqua" w:hAnsi="Book Antiqua"/>
        </w:rPr>
        <w:t>Anitha</w:t>
      </w:r>
      <w:proofErr w:type="spellEnd"/>
      <w:r w:rsidRPr="00AA579D">
        <w:rPr>
          <w:rFonts w:ascii="Book Antiqua" w:hAnsi="Book Antiqua"/>
        </w:rPr>
        <w:t xml:space="preserve"> P, Ramalingam K, Sakthivel R, </w:t>
      </w:r>
      <w:proofErr w:type="spellStart"/>
      <w:r w:rsidRPr="00AA579D">
        <w:rPr>
          <w:rFonts w:ascii="Book Antiqua" w:hAnsi="Book Antiqua"/>
        </w:rPr>
        <w:t>Purushothaman</w:t>
      </w:r>
      <w:proofErr w:type="spellEnd"/>
      <w:r w:rsidRPr="00AA579D">
        <w:rPr>
          <w:rFonts w:ascii="Book Antiqua" w:hAnsi="Book Antiqua"/>
        </w:rPr>
        <w:t xml:space="preserve"> G, Singh AK, </w:t>
      </w:r>
      <w:proofErr w:type="spellStart"/>
      <w:r w:rsidRPr="00AA579D">
        <w:rPr>
          <w:rFonts w:ascii="Book Antiqua" w:hAnsi="Book Antiqua"/>
        </w:rPr>
        <w:t>Karunagaran</w:t>
      </w:r>
      <w:proofErr w:type="spellEnd"/>
      <w:r w:rsidRPr="00AA579D">
        <w:rPr>
          <w:rFonts w:ascii="Book Antiqua" w:hAnsi="Book Antiqua"/>
        </w:rPr>
        <w:t xml:space="preserve"> D, </w:t>
      </w:r>
      <w:proofErr w:type="spellStart"/>
      <w:r w:rsidRPr="00AA579D">
        <w:rPr>
          <w:rFonts w:ascii="Book Antiqua" w:hAnsi="Book Antiqua"/>
        </w:rPr>
        <w:t>Nagini</w:t>
      </w:r>
      <w:proofErr w:type="spellEnd"/>
      <w:r w:rsidRPr="00AA579D">
        <w:rPr>
          <w:rFonts w:ascii="Book Antiqua" w:hAnsi="Book Antiqua"/>
        </w:rPr>
        <w:t xml:space="preserve"> S. </w:t>
      </w:r>
      <w:proofErr w:type="spellStart"/>
      <w:r w:rsidRPr="00AA579D">
        <w:rPr>
          <w:rFonts w:ascii="Book Antiqua" w:hAnsi="Book Antiqua"/>
        </w:rPr>
        <w:t>Nimbolide</w:t>
      </w:r>
      <w:proofErr w:type="spellEnd"/>
      <w:r w:rsidRPr="00AA579D">
        <w:rPr>
          <w:rFonts w:ascii="Book Antiqua" w:hAnsi="Book Antiqua"/>
        </w:rPr>
        <w:t>, a neem limonoid abrogates canonical NF-</w:t>
      </w:r>
      <w:proofErr w:type="spellStart"/>
      <w:r w:rsidRPr="00AA579D">
        <w:rPr>
          <w:rFonts w:ascii="Book Antiqua" w:hAnsi="Book Antiqua"/>
        </w:rPr>
        <w:t>κB</w:t>
      </w:r>
      <w:proofErr w:type="spellEnd"/>
      <w:r w:rsidRPr="00AA579D">
        <w:rPr>
          <w:rFonts w:ascii="Book Antiqua" w:hAnsi="Book Antiqua"/>
        </w:rPr>
        <w:t xml:space="preserve"> and </w:t>
      </w:r>
      <w:proofErr w:type="spellStart"/>
      <w:r w:rsidRPr="00AA579D">
        <w:rPr>
          <w:rFonts w:ascii="Book Antiqua" w:hAnsi="Book Antiqua"/>
        </w:rPr>
        <w:t>Wnt</w:t>
      </w:r>
      <w:proofErr w:type="spellEnd"/>
      <w:r w:rsidRPr="00AA579D">
        <w:rPr>
          <w:rFonts w:ascii="Book Antiqua" w:hAnsi="Book Antiqua"/>
        </w:rPr>
        <w:t xml:space="preserve"> signaling to induce caspase-dependent apoptosis in human hepatocarcinoma (HepG2) cells. </w:t>
      </w:r>
      <w:r w:rsidRPr="00AA579D">
        <w:rPr>
          <w:rFonts w:ascii="Book Antiqua" w:hAnsi="Book Antiqua"/>
          <w:i/>
          <w:iCs/>
        </w:rPr>
        <w:t xml:space="preserve">Eur J </w:t>
      </w:r>
      <w:proofErr w:type="spellStart"/>
      <w:r w:rsidRPr="00AA579D">
        <w:rPr>
          <w:rFonts w:ascii="Book Antiqua" w:hAnsi="Book Antiqua"/>
          <w:i/>
          <w:iCs/>
        </w:rPr>
        <w:t>Pharmacol</w:t>
      </w:r>
      <w:proofErr w:type="spellEnd"/>
      <w:r w:rsidRPr="00AA579D">
        <w:rPr>
          <w:rFonts w:ascii="Book Antiqua" w:hAnsi="Book Antiqua"/>
        </w:rPr>
        <w:t xml:space="preserve"> 2012; </w:t>
      </w:r>
      <w:r w:rsidRPr="00AA579D">
        <w:rPr>
          <w:rFonts w:ascii="Book Antiqua" w:hAnsi="Book Antiqua"/>
          <w:b/>
          <w:bCs/>
        </w:rPr>
        <w:t>681</w:t>
      </w:r>
      <w:r w:rsidRPr="00AA579D">
        <w:rPr>
          <w:rFonts w:ascii="Book Antiqua" w:hAnsi="Book Antiqua"/>
        </w:rPr>
        <w:t>: 6-14 [PMID: 22327045 DOI: 10.1016/j.ejphar.2012.01.024]</w:t>
      </w:r>
    </w:p>
    <w:p w14:paraId="3C03BF32" w14:textId="77777777" w:rsidR="00451547" w:rsidRPr="00AA579D" w:rsidRDefault="00451547" w:rsidP="00AA579D">
      <w:pPr>
        <w:spacing w:line="360" w:lineRule="auto"/>
        <w:jc w:val="both"/>
        <w:rPr>
          <w:rFonts w:ascii="Book Antiqua" w:hAnsi="Book Antiqua"/>
          <w:lang w:val="pt-BR"/>
        </w:rPr>
      </w:pPr>
      <w:r w:rsidRPr="00AA579D">
        <w:rPr>
          <w:rFonts w:ascii="Book Antiqua" w:hAnsi="Book Antiqua"/>
        </w:rPr>
        <w:t xml:space="preserve">52 </w:t>
      </w:r>
      <w:r w:rsidRPr="00AA579D">
        <w:rPr>
          <w:rFonts w:ascii="Book Antiqua" w:hAnsi="Book Antiqua"/>
          <w:b/>
          <w:bCs/>
        </w:rPr>
        <w:t>Gupta SC</w:t>
      </w:r>
      <w:r w:rsidRPr="00AA579D">
        <w:rPr>
          <w:rFonts w:ascii="Book Antiqua" w:hAnsi="Book Antiqua"/>
        </w:rPr>
        <w:t xml:space="preserve">, Prasad S, </w:t>
      </w:r>
      <w:proofErr w:type="spellStart"/>
      <w:r w:rsidRPr="00AA579D">
        <w:rPr>
          <w:rFonts w:ascii="Book Antiqua" w:hAnsi="Book Antiqua"/>
        </w:rPr>
        <w:t>Sethumadhavan</w:t>
      </w:r>
      <w:proofErr w:type="spellEnd"/>
      <w:r w:rsidRPr="00AA579D">
        <w:rPr>
          <w:rFonts w:ascii="Book Antiqua" w:hAnsi="Book Antiqua"/>
        </w:rPr>
        <w:t xml:space="preserve"> DR, Nair MS, Mo YY, Aggarwal BB. </w:t>
      </w:r>
      <w:proofErr w:type="spellStart"/>
      <w:r w:rsidRPr="00AA579D">
        <w:rPr>
          <w:rFonts w:ascii="Book Antiqua" w:hAnsi="Book Antiqua"/>
        </w:rPr>
        <w:t>Nimbolide</w:t>
      </w:r>
      <w:proofErr w:type="spellEnd"/>
      <w:r w:rsidRPr="00AA579D">
        <w:rPr>
          <w:rFonts w:ascii="Book Antiqua" w:hAnsi="Book Antiqua"/>
        </w:rPr>
        <w:t xml:space="preserve">, a limonoid triterpene, inhibits growth of human colorectal cancer xenografts by suppressing the proinflammatory microenvironment. </w:t>
      </w:r>
      <w:r w:rsidRPr="00AA579D">
        <w:rPr>
          <w:rFonts w:ascii="Book Antiqua" w:hAnsi="Book Antiqua"/>
          <w:i/>
          <w:iCs/>
          <w:lang w:val="pt-BR"/>
        </w:rPr>
        <w:t>Clin Cancer Res</w:t>
      </w:r>
      <w:r w:rsidRPr="00AA579D">
        <w:rPr>
          <w:rFonts w:ascii="Book Antiqua" w:hAnsi="Book Antiqua"/>
          <w:lang w:val="pt-BR"/>
        </w:rPr>
        <w:t xml:space="preserve"> 2013; </w:t>
      </w:r>
      <w:r w:rsidRPr="00AA579D">
        <w:rPr>
          <w:rFonts w:ascii="Book Antiqua" w:hAnsi="Book Antiqua"/>
          <w:b/>
          <w:bCs/>
          <w:lang w:val="pt-BR"/>
        </w:rPr>
        <w:t>19</w:t>
      </w:r>
      <w:r w:rsidRPr="00AA579D">
        <w:rPr>
          <w:rFonts w:ascii="Book Antiqua" w:hAnsi="Book Antiqua"/>
          <w:lang w:val="pt-BR"/>
        </w:rPr>
        <w:t>: 4465-4476 [PMID: 23766363 DOI: 10.1158/1078-0432.CCR-13-0080]</w:t>
      </w:r>
    </w:p>
    <w:p w14:paraId="76CAA4AC" w14:textId="77777777" w:rsidR="00451547" w:rsidRPr="00AA579D" w:rsidRDefault="00451547" w:rsidP="00AA579D">
      <w:pPr>
        <w:spacing w:line="360" w:lineRule="auto"/>
        <w:jc w:val="both"/>
        <w:rPr>
          <w:rFonts w:ascii="Book Antiqua" w:hAnsi="Book Antiqua"/>
        </w:rPr>
      </w:pPr>
      <w:r w:rsidRPr="00AA579D">
        <w:rPr>
          <w:rFonts w:ascii="Book Antiqua" w:hAnsi="Book Antiqua"/>
          <w:lang w:val="pt-BR"/>
        </w:rPr>
        <w:t xml:space="preserve">53 </w:t>
      </w:r>
      <w:r w:rsidRPr="00AA579D">
        <w:rPr>
          <w:rFonts w:ascii="Book Antiqua" w:hAnsi="Book Antiqua"/>
          <w:b/>
          <w:bCs/>
          <w:lang w:val="pt-BR"/>
        </w:rPr>
        <w:t>Moreira AJ</w:t>
      </w:r>
      <w:r w:rsidRPr="00AA579D">
        <w:rPr>
          <w:rFonts w:ascii="Book Antiqua" w:hAnsi="Book Antiqua"/>
          <w:lang w:val="pt-BR"/>
        </w:rPr>
        <w:t xml:space="preserve">, Rodrigues G, Bona S, Cerski CT, Marroni CA, Mauriz JL, González-Gallego J, Marroni NP. </w:t>
      </w:r>
      <w:r w:rsidRPr="00AA579D">
        <w:rPr>
          <w:rFonts w:ascii="Book Antiqua" w:hAnsi="Book Antiqua"/>
        </w:rPr>
        <w:t xml:space="preserve">Oxidative stress and cell damage in a model of precancerous lesions and advanced hepatocellular carcinoma in rats. </w:t>
      </w:r>
      <w:proofErr w:type="spellStart"/>
      <w:r w:rsidRPr="00AA579D">
        <w:rPr>
          <w:rFonts w:ascii="Book Antiqua" w:hAnsi="Book Antiqua"/>
          <w:i/>
          <w:iCs/>
        </w:rPr>
        <w:t>Toxicol</w:t>
      </w:r>
      <w:proofErr w:type="spellEnd"/>
      <w:r w:rsidRPr="00AA579D">
        <w:rPr>
          <w:rFonts w:ascii="Book Antiqua" w:hAnsi="Book Antiqua"/>
          <w:i/>
          <w:iCs/>
        </w:rPr>
        <w:t xml:space="preserve"> Rep</w:t>
      </w:r>
      <w:r w:rsidRPr="00AA579D">
        <w:rPr>
          <w:rFonts w:ascii="Book Antiqua" w:hAnsi="Book Antiqua"/>
        </w:rPr>
        <w:t xml:space="preserve"> 2015; </w:t>
      </w:r>
      <w:r w:rsidRPr="00AA579D">
        <w:rPr>
          <w:rFonts w:ascii="Book Antiqua" w:hAnsi="Book Antiqua"/>
          <w:b/>
          <w:bCs/>
        </w:rPr>
        <w:t>2</w:t>
      </w:r>
      <w:r w:rsidRPr="00AA579D">
        <w:rPr>
          <w:rFonts w:ascii="Book Antiqua" w:hAnsi="Book Antiqua"/>
        </w:rPr>
        <w:t>: 333-340 [PMID: 28962366 DOI: 10.1016/j.toxrep.2014.11.015]</w:t>
      </w:r>
    </w:p>
    <w:p w14:paraId="571C4D93" w14:textId="77777777" w:rsidR="00451547" w:rsidRPr="00AA579D" w:rsidRDefault="00451547" w:rsidP="00AA579D">
      <w:pPr>
        <w:spacing w:line="360" w:lineRule="auto"/>
        <w:jc w:val="both"/>
        <w:rPr>
          <w:rFonts w:ascii="Book Antiqua" w:hAnsi="Book Antiqua"/>
        </w:rPr>
      </w:pPr>
      <w:r w:rsidRPr="00AA579D">
        <w:rPr>
          <w:rFonts w:ascii="Book Antiqua" w:hAnsi="Book Antiqua"/>
        </w:rPr>
        <w:t xml:space="preserve">54 </w:t>
      </w:r>
      <w:r w:rsidRPr="00AA579D">
        <w:rPr>
          <w:rFonts w:ascii="Book Antiqua" w:hAnsi="Book Antiqua"/>
          <w:b/>
          <w:bCs/>
        </w:rPr>
        <w:t>Hu W</w:t>
      </w:r>
      <w:r w:rsidRPr="00AA579D">
        <w:rPr>
          <w:rFonts w:ascii="Book Antiqua" w:hAnsi="Book Antiqua"/>
        </w:rPr>
        <w:t xml:space="preserve">, Feng Z, Eveleigh J, </w:t>
      </w:r>
      <w:proofErr w:type="spellStart"/>
      <w:r w:rsidRPr="00AA579D">
        <w:rPr>
          <w:rFonts w:ascii="Book Antiqua" w:hAnsi="Book Antiqua"/>
        </w:rPr>
        <w:t>Iyer</w:t>
      </w:r>
      <w:proofErr w:type="spellEnd"/>
      <w:r w:rsidRPr="00AA579D">
        <w:rPr>
          <w:rFonts w:ascii="Book Antiqua" w:hAnsi="Book Antiqua"/>
        </w:rPr>
        <w:t xml:space="preserve"> G, Pan J, Amin S, Chung FL, Tang MS. The major lipid peroxidation product, trans-4-hydroxy-2-nonenal, preferentially forms DNA adducts at codon 249 of human p53 gene, a unique mutational hotspot in hepatocellular carcinoma. </w:t>
      </w:r>
      <w:r w:rsidRPr="00AA579D">
        <w:rPr>
          <w:rFonts w:ascii="Book Antiqua" w:hAnsi="Book Antiqua"/>
          <w:i/>
          <w:iCs/>
        </w:rPr>
        <w:t>Carcinogenesis</w:t>
      </w:r>
      <w:r w:rsidRPr="00AA579D">
        <w:rPr>
          <w:rFonts w:ascii="Book Antiqua" w:hAnsi="Book Antiqua"/>
        </w:rPr>
        <w:t xml:space="preserve"> 2002; </w:t>
      </w:r>
      <w:r w:rsidRPr="00AA579D">
        <w:rPr>
          <w:rFonts w:ascii="Book Antiqua" w:hAnsi="Book Antiqua"/>
          <w:b/>
          <w:bCs/>
        </w:rPr>
        <w:t>23</w:t>
      </w:r>
      <w:r w:rsidRPr="00AA579D">
        <w:rPr>
          <w:rFonts w:ascii="Book Antiqua" w:hAnsi="Book Antiqua"/>
        </w:rPr>
        <w:t>: 1781-1789 [PMID: 12419825 DOI: 10.1093/</w:t>
      </w:r>
      <w:proofErr w:type="spellStart"/>
      <w:r w:rsidRPr="00AA579D">
        <w:rPr>
          <w:rFonts w:ascii="Book Antiqua" w:hAnsi="Book Antiqua"/>
        </w:rPr>
        <w:t>carcin</w:t>
      </w:r>
      <w:proofErr w:type="spellEnd"/>
      <w:r w:rsidRPr="00AA579D">
        <w:rPr>
          <w:rFonts w:ascii="Book Antiqua" w:hAnsi="Book Antiqua"/>
        </w:rPr>
        <w:t>/23.11.1781]</w:t>
      </w:r>
    </w:p>
    <w:p w14:paraId="534DD8F3" w14:textId="77777777" w:rsidR="00451547" w:rsidRPr="00AA579D" w:rsidRDefault="00451547" w:rsidP="00AA579D">
      <w:pPr>
        <w:spacing w:line="360" w:lineRule="auto"/>
        <w:jc w:val="both"/>
        <w:rPr>
          <w:rFonts w:ascii="Book Antiqua" w:hAnsi="Book Antiqua"/>
        </w:rPr>
      </w:pPr>
    </w:p>
    <w:p w14:paraId="52C39D8C" w14:textId="77777777" w:rsidR="00A77B3E" w:rsidRPr="00AA579D" w:rsidRDefault="00A77B3E" w:rsidP="00AA579D">
      <w:pPr>
        <w:spacing w:line="360" w:lineRule="auto"/>
        <w:jc w:val="both"/>
        <w:rPr>
          <w:rFonts w:ascii="Book Antiqua" w:hAnsi="Book Antiqua"/>
        </w:rPr>
        <w:sectPr w:rsidR="00A77B3E" w:rsidRPr="00AA579D">
          <w:pgSz w:w="12240" w:h="15840"/>
          <w:pgMar w:top="1440" w:right="1440" w:bottom="1440" w:left="1440" w:header="720" w:footer="720" w:gutter="0"/>
          <w:cols w:space="720"/>
          <w:docGrid w:linePitch="360"/>
        </w:sectPr>
      </w:pPr>
    </w:p>
    <w:p w14:paraId="357FDFA6"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lastRenderedPageBreak/>
        <w:t>Footnotes</w:t>
      </w:r>
    </w:p>
    <w:p w14:paraId="05B3AA57"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Institutional review board statement: </w:t>
      </w:r>
      <w:r w:rsidRPr="00AA579D">
        <w:rPr>
          <w:rFonts w:ascii="Book Antiqua" w:eastAsia="Book Antiqua" w:hAnsi="Book Antiqua" w:cs="Book Antiqua"/>
          <w:color w:val="000000"/>
        </w:rPr>
        <w:t>This study was reviewed and approved by the JIPMER scientific advisory committee (JSAC).</w:t>
      </w:r>
    </w:p>
    <w:p w14:paraId="589A8693" w14:textId="77777777" w:rsidR="00A77B3E" w:rsidRPr="00AA579D" w:rsidRDefault="00A77B3E" w:rsidP="00AA579D">
      <w:pPr>
        <w:spacing w:line="360" w:lineRule="auto"/>
        <w:jc w:val="both"/>
        <w:rPr>
          <w:rFonts w:ascii="Book Antiqua" w:hAnsi="Book Antiqua"/>
        </w:rPr>
      </w:pPr>
    </w:p>
    <w:p w14:paraId="3B298D5E"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Institutional animal care and use committee statement: </w:t>
      </w:r>
      <w:r w:rsidRPr="00AA579D">
        <w:rPr>
          <w:rFonts w:ascii="Book Antiqua" w:eastAsia="Book Antiqua" w:hAnsi="Book Antiqua" w:cs="Book Antiqua"/>
          <w:color w:val="000000"/>
        </w:rPr>
        <w:t>This study was reviewed and approved by JIPMER Institute Animal Ethics Committee (IAEC). All institutional and national guidelines for the care and use of laboratory animals were followed.</w:t>
      </w:r>
    </w:p>
    <w:p w14:paraId="4421326E" w14:textId="77777777" w:rsidR="00A77B3E" w:rsidRPr="00AA579D" w:rsidRDefault="00A77B3E" w:rsidP="00AA579D">
      <w:pPr>
        <w:spacing w:line="360" w:lineRule="auto"/>
        <w:jc w:val="both"/>
        <w:rPr>
          <w:rFonts w:ascii="Book Antiqua" w:hAnsi="Book Antiqua"/>
        </w:rPr>
      </w:pPr>
    </w:p>
    <w:p w14:paraId="48987349"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Conflict-of-interest statement: </w:t>
      </w:r>
      <w:r w:rsidRPr="00AA579D">
        <w:rPr>
          <w:rFonts w:ascii="Book Antiqua" w:eastAsia="Book Antiqua" w:hAnsi="Book Antiqua" w:cs="Book Antiqua"/>
          <w:color w:val="000000"/>
        </w:rPr>
        <w:t>The authors declare that there is no conflict of interest related to this study.</w:t>
      </w:r>
    </w:p>
    <w:p w14:paraId="302E90BE" w14:textId="77777777" w:rsidR="00A77B3E" w:rsidRPr="00AA579D" w:rsidRDefault="00A77B3E" w:rsidP="00AA579D">
      <w:pPr>
        <w:spacing w:line="360" w:lineRule="auto"/>
        <w:jc w:val="both"/>
        <w:rPr>
          <w:rFonts w:ascii="Book Antiqua" w:hAnsi="Book Antiqua"/>
        </w:rPr>
      </w:pPr>
    </w:p>
    <w:p w14:paraId="0573A171"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ARRIVE guidelines statement: </w:t>
      </w:r>
      <w:r w:rsidRPr="00AA579D">
        <w:rPr>
          <w:rFonts w:ascii="Book Antiqua" w:eastAsia="Book Antiqua" w:hAnsi="Book Antiqua" w:cs="Book Antiqua"/>
          <w:color w:val="000000"/>
        </w:rPr>
        <w:t>The authors have read the ARRIVE guidelines, and the manuscript was prepared and revised according to the ARRIVE guidelines.</w:t>
      </w:r>
    </w:p>
    <w:p w14:paraId="40052C6A" w14:textId="77777777" w:rsidR="00A77B3E" w:rsidRPr="00AA579D" w:rsidRDefault="00A77B3E" w:rsidP="00AA579D">
      <w:pPr>
        <w:spacing w:line="360" w:lineRule="auto"/>
        <w:jc w:val="both"/>
        <w:rPr>
          <w:rFonts w:ascii="Book Antiqua" w:hAnsi="Book Antiqua"/>
        </w:rPr>
      </w:pPr>
    </w:p>
    <w:p w14:paraId="2185B979"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bCs/>
          <w:color w:val="000000"/>
        </w:rPr>
        <w:t xml:space="preserve">Open-Access: </w:t>
      </w:r>
      <w:bookmarkStart w:id="4" w:name="OLE_LINK5"/>
      <w:bookmarkStart w:id="5" w:name="OLE_LINK6"/>
      <w:r w:rsidRPr="00AA579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A579D">
        <w:rPr>
          <w:rFonts w:ascii="Book Antiqua" w:eastAsia="Book Antiqua" w:hAnsi="Book Antiqua" w:cs="Book Antiqua"/>
          <w:color w:val="000000"/>
        </w:rPr>
        <w:t>NonCommercial</w:t>
      </w:r>
      <w:proofErr w:type="spellEnd"/>
      <w:r w:rsidRPr="00AA579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
    <w:bookmarkEnd w:id="5"/>
    <w:p w14:paraId="22291E11" w14:textId="77777777" w:rsidR="00A77B3E" w:rsidRPr="00AA579D" w:rsidRDefault="00A77B3E" w:rsidP="00AA579D">
      <w:pPr>
        <w:spacing w:line="360" w:lineRule="auto"/>
        <w:jc w:val="both"/>
        <w:rPr>
          <w:rFonts w:ascii="Book Antiqua" w:hAnsi="Book Antiqua"/>
        </w:rPr>
      </w:pPr>
    </w:p>
    <w:p w14:paraId="1E73341D" w14:textId="570AD8CD" w:rsidR="00A77B3E" w:rsidRPr="00AA579D" w:rsidRDefault="00971CAF" w:rsidP="00AA579D">
      <w:pPr>
        <w:spacing w:line="360" w:lineRule="auto"/>
        <w:jc w:val="both"/>
        <w:rPr>
          <w:rFonts w:ascii="Book Antiqua" w:eastAsia="Book Antiqua" w:hAnsi="Book Antiqua" w:cs="Book Antiqua"/>
          <w:color w:val="000000"/>
        </w:rPr>
      </w:pPr>
      <w:r w:rsidRPr="00AA579D">
        <w:rPr>
          <w:rFonts w:ascii="Book Antiqua" w:eastAsia="Book Antiqua" w:hAnsi="Book Antiqua" w:cs="Book Antiqua"/>
          <w:b/>
          <w:color w:val="000000"/>
        </w:rPr>
        <w:t xml:space="preserve">Manuscript source: </w:t>
      </w:r>
      <w:r w:rsidRPr="00AA579D">
        <w:rPr>
          <w:rFonts w:ascii="Book Antiqua" w:eastAsia="Book Antiqua" w:hAnsi="Book Antiqua" w:cs="Book Antiqua"/>
          <w:color w:val="000000"/>
        </w:rPr>
        <w:t xml:space="preserve">Invited </w:t>
      </w:r>
      <w:r w:rsidR="00C110BB" w:rsidRPr="00AA579D">
        <w:rPr>
          <w:rFonts w:ascii="Book Antiqua" w:eastAsia="Book Antiqua" w:hAnsi="Book Antiqua" w:cs="Book Antiqua"/>
          <w:color w:val="000000"/>
        </w:rPr>
        <w:t>m</w:t>
      </w:r>
      <w:r w:rsidRPr="00AA579D">
        <w:rPr>
          <w:rFonts w:ascii="Book Antiqua" w:eastAsia="Book Antiqua" w:hAnsi="Book Antiqua" w:cs="Book Antiqua"/>
          <w:color w:val="000000"/>
        </w:rPr>
        <w:t>anuscript</w:t>
      </w:r>
    </w:p>
    <w:p w14:paraId="562C0823" w14:textId="77777777" w:rsidR="00C110BB" w:rsidRPr="00AA579D" w:rsidRDefault="00C110BB" w:rsidP="00AA579D">
      <w:pPr>
        <w:spacing w:line="360" w:lineRule="auto"/>
        <w:jc w:val="both"/>
        <w:rPr>
          <w:rFonts w:ascii="Book Antiqua" w:hAnsi="Book Antiqua"/>
        </w:rPr>
      </w:pPr>
    </w:p>
    <w:p w14:paraId="44A31061" w14:textId="108FA772"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Corresponding Author's Membership in Professional Societies: </w:t>
      </w:r>
      <w:r w:rsidR="00A84D9E" w:rsidRPr="00A84D9E">
        <w:rPr>
          <w:rFonts w:ascii="Book Antiqua" w:eastAsia="Book Antiqua" w:hAnsi="Book Antiqua" w:cs="Book Antiqua"/>
          <w:color w:val="000000"/>
        </w:rPr>
        <w:t>European Association for the Study of the Liver</w:t>
      </w:r>
      <w:r w:rsidRPr="00AA579D">
        <w:rPr>
          <w:rFonts w:ascii="Book Antiqua" w:eastAsia="Book Antiqua" w:hAnsi="Book Antiqua" w:cs="Book Antiqua"/>
          <w:color w:val="000000"/>
        </w:rPr>
        <w:t xml:space="preserve">, </w:t>
      </w:r>
      <w:r w:rsidR="00A84D9E">
        <w:rPr>
          <w:rFonts w:ascii="Book Antiqua" w:eastAsia="Book Antiqua" w:hAnsi="Book Antiqua" w:cs="Book Antiqua"/>
          <w:color w:val="000000"/>
        </w:rPr>
        <w:t xml:space="preserve">No. </w:t>
      </w:r>
      <w:r w:rsidRPr="00AA579D">
        <w:rPr>
          <w:rFonts w:ascii="Book Antiqua" w:eastAsia="Book Antiqua" w:hAnsi="Book Antiqua" w:cs="Book Antiqua"/>
          <w:color w:val="000000"/>
        </w:rPr>
        <w:t>11313</w:t>
      </w:r>
      <w:r w:rsidR="00520F3C">
        <w:rPr>
          <w:rFonts w:ascii="Book Antiqua" w:eastAsia="Book Antiqua" w:hAnsi="Book Antiqua" w:cs="Book Antiqua"/>
          <w:color w:val="000000"/>
        </w:rPr>
        <w:t>.</w:t>
      </w:r>
    </w:p>
    <w:p w14:paraId="3EB83CE5" w14:textId="77777777" w:rsidR="00A77B3E" w:rsidRPr="00AA579D" w:rsidRDefault="00A77B3E" w:rsidP="00AA579D">
      <w:pPr>
        <w:spacing w:line="360" w:lineRule="auto"/>
        <w:jc w:val="both"/>
        <w:rPr>
          <w:rFonts w:ascii="Book Antiqua" w:hAnsi="Book Antiqua"/>
        </w:rPr>
      </w:pPr>
    </w:p>
    <w:p w14:paraId="3D04E6FF"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Peer-review started: </w:t>
      </w:r>
      <w:r w:rsidRPr="00AA579D">
        <w:rPr>
          <w:rFonts w:ascii="Book Antiqua" w:eastAsia="Book Antiqua" w:hAnsi="Book Antiqua" w:cs="Book Antiqua"/>
          <w:color w:val="000000"/>
        </w:rPr>
        <w:t>July 25, 2020</w:t>
      </w:r>
    </w:p>
    <w:p w14:paraId="001E9B42"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First decision: </w:t>
      </w:r>
      <w:r w:rsidRPr="00AA579D">
        <w:rPr>
          <w:rFonts w:ascii="Book Antiqua" w:eastAsia="Book Antiqua" w:hAnsi="Book Antiqua" w:cs="Book Antiqua"/>
          <w:color w:val="000000"/>
        </w:rPr>
        <w:t>September 14, 2020</w:t>
      </w:r>
    </w:p>
    <w:p w14:paraId="3136E58E"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Article in press: </w:t>
      </w:r>
    </w:p>
    <w:p w14:paraId="2211435E" w14:textId="77777777" w:rsidR="00A77B3E" w:rsidRPr="00AA579D" w:rsidRDefault="00A77B3E" w:rsidP="00AA579D">
      <w:pPr>
        <w:spacing w:line="360" w:lineRule="auto"/>
        <w:jc w:val="both"/>
        <w:rPr>
          <w:rFonts w:ascii="Book Antiqua" w:hAnsi="Book Antiqua"/>
        </w:rPr>
      </w:pPr>
    </w:p>
    <w:p w14:paraId="0B5239A7" w14:textId="43E142D4"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Specialty type: </w:t>
      </w:r>
      <w:r w:rsidRPr="00AA579D">
        <w:rPr>
          <w:rFonts w:ascii="Book Antiqua" w:eastAsia="Book Antiqua" w:hAnsi="Book Antiqua" w:cs="Book Antiqua"/>
          <w:color w:val="000000"/>
        </w:rPr>
        <w:t xml:space="preserve">Gastroenterology and </w:t>
      </w:r>
      <w:r w:rsidR="00B30682" w:rsidRPr="00AA579D">
        <w:rPr>
          <w:rFonts w:ascii="Book Antiqua" w:eastAsia="Book Antiqua" w:hAnsi="Book Antiqua" w:cs="Book Antiqua"/>
          <w:color w:val="000000"/>
        </w:rPr>
        <w:t>h</w:t>
      </w:r>
      <w:r w:rsidRPr="00AA579D">
        <w:rPr>
          <w:rFonts w:ascii="Book Antiqua" w:eastAsia="Book Antiqua" w:hAnsi="Book Antiqua" w:cs="Book Antiqua"/>
          <w:color w:val="000000"/>
        </w:rPr>
        <w:t>epatology</w:t>
      </w:r>
    </w:p>
    <w:p w14:paraId="6C7A809A"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 xml:space="preserve">Country/Territory of origin: </w:t>
      </w:r>
      <w:r w:rsidRPr="00AA579D">
        <w:rPr>
          <w:rFonts w:ascii="Book Antiqua" w:eastAsia="Book Antiqua" w:hAnsi="Book Antiqua" w:cs="Book Antiqua"/>
          <w:color w:val="000000"/>
        </w:rPr>
        <w:t>India</w:t>
      </w:r>
    </w:p>
    <w:p w14:paraId="32A471FB"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b/>
          <w:color w:val="000000"/>
        </w:rPr>
        <w:t>Peer-review report’s scientific quality classification</w:t>
      </w:r>
    </w:p>
    <w:p w14:paraId="69B58286"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Grade A (Excellent): 0</w:t>
      </w:r>
    </w:p>
    <w:p w14:paraId="735D2E6F" w14:textId="0BF8AE5E"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Grade B (Very good): B, B, B</w:t>
      </w:r>
      <w:r w:rsidR="00AC58F8" w:rsidRPr="00AA579D">
        <w:rPr>
          <w:rFonts w:ascii="Book Antiqua" w:eastAsia="Book Antiqua" w:hAnsi="Book Antiqua" w:cs="Book Antiqua"/>
          <w:color w:val="000000"/>
        </w:rPr>
        <w:t>, B</w:t>
      </w:r>
    </w:p>
    <w:p w14:paraId="58CB5DC5"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Grade C (Good): C, C</w:t>
      </w:r>
    </w:p>
    <w:p w14:paraId="0CD93BBE"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Grade D (Fair): D</w:t>
      </w:r>
    </w:p>
    <w:p w14:paraId="04D58E17" w14:textId="77777777" w:rsidR="00A77B3E" w:rsidRPr="00AA579D" w:rsidRDefault="00971CAF" w:rsidP="00AA579D">
      <w:pPr>
        <w:spacing w:line="360" w:lineRule="auto"/>
        <w:jc w:val="both"/>
        <w:rPr>
          <w:rFonts w:ascii="Book Antiqua" w:hAnsi="Book Antiqua"/>
        </w:rPr>
      </w:pPr>
      <w:r w:rsidRPr="00AA579D">
        <w:rPr>
          <w:rFonts w:ascii="Book Antiqua" w:eastAsia="Book Antiqua" w:hAnsi="Book Antiqua" w:cs="Book Antiqua"/>
          <w:color w:val="000000"/>
        </w:rPr>
        <w:t>Grade E (Poor): 0</w:t>
      </w:r>
    </w:p>
    <w:p w14:paraId="0FB8C653" w14:textId="77777777" w:rsidR="00A77B3E" w:rsidRPr="00AA579D" w:rsidRDefault="00A77B3E" w:rsidP="00AA579D">
      <w:pPr>
        <w:spacing w:line="360" w:lineRule="auto"/>
        <w:jc w:val="both"/>
        <w:rPr>
          <w:rFonts w:ascii="Book Antiqua" w:hAnsi="Book Antiqua"/>
        </w:rPr>
      </w:pPr>
    </w:p>
    <w:p w14:paraId="3E9D19F2" w14:textId="2BAB7D42" w:rsidR="00A77B3E" w:rsidRPr="00AA579D" w:rsidRDefault="00971CAF" w:rsidP="00AA579D">
      <w:pPr>
        <w:spacing w:line="360" w:lineRule="auto"/>
        <w:jc w:val="both"/>
        <w:rPr>
          <w:rFonts w:ascii="Book Antiqua" w:eastAsia="Book Antiqua" w:hAnsi="Book Antiqua" w:cs="Book Antiqua"/>
          <w:b/>
          <w:color w:val="000000"/>
        </w:rPr>
      </w:pPr>
      <w:r w:rsidRPr="00AA579D">
        <w:rPr>
          <w:rFonts w:ascii="Book Antiqua" w:eastAsia="Book Antiqua" w:hAnsi="Book Antiqua" w:cs="Book Antiqua"/>
          <w:b/>
          <w:color w:val="000000"/>
        </w:rPr>
        <w:t xml:space="preserve">P-Reviewer: </w:t>
      </w:r>
      <w:proofErr w:type="spellStart"/>
      <w:r w:rsidRPr="00AA579D">
        <w:rPr>
          <w:rFonts w:ascii="Book Antiqua" w:eastAsia="Book Antiqua" w:hAnsi="Book Antiqua" w:cs="Book Antiqua"/>
          <w:color w:val="000000"/>
        </w:rPr>
        <w:t>Aureliano</w:t>
      </w:r>
      <w:proofErr w:type="spellEnd"/>
      <w:r w:rsidRPr="00AA579D">
        <w:rPr>
          <w:rFonts w:ascii="Book Antiqua" w:eastAsia="Book Antiqua" w:hAnsi="Book Antiqua" w:cs="Book Antiqua"/>
          <w:color w:val="000000"/>
        </w:rPr>
        <w:t xml:space="preserve"> M, </w:t>
      </w:r>
      <w:proofErr w:type="spellStart"/>
      <w:r w:rsidRPr="00AA579D">
        <w:rPr>
          <w:rFonts w:ascii="Book Antiqua" w:eastAsia="Book Antiqua" w:hAnsi="Book Antiqua" w:cs="Book Antiqua"/>
          <w:color w:val="000000"/>
        </w:rPr>
        <w:t>Heneberg</w:t>
      </w:r>
      <w:proofErr w:type="spellEnd"/>
      <w:r w:rsidRPr="00AA579D">
        <w:rPr>
          <w:rFonts w:ascii="Book Antiqua" w:eastAsia="Book Antiqua" w:hAnsi="Book Antiqua" w:cs="Book Antiqua"/>
          <w:color w:val="000000"/>
        </w:rPr>
        <w:t xml:space="preserve"> P, Wang X, </w:t>
      </w:r>
      <w:proofErr w:type="spellStart"/>
      <w:r w:rsidRPr="00AA579D">
        <w:rPr>
          <w:rFonts w:ascii="Book Antiqua" w:eastAsia="Book Antiqua" w:hAnsi="Book Antiqua" w:cs="Book Antiqua"/>
          <w:color w:val="000000"/>
        </w:rPr>
        <w:t>Zapater</w:t>
      </w:r>
      <w:proofErr w:type="spellEnd"/>
      <w:r w:rsidRPr="00AA579D">
        <w:rPr>
          <w:rFonts w:ascii="Book Antiqua" w:eastAsia="Book Antiqua" w:hAnsi="Book Antiqua" w:cs="Book Antiqua"/>
          <w:color w:val="000000"/>
        </w:rPr>
        <w:t xml:space="preserve"> P</w:t>
      </w:r>
      <w:r w:rsidRPr="00AA579D">
        <w:rPr>
          <w:rFonts w:ascii="Book Antiqua" w:eastAsia="Book Antiqua" w:hAnsi="Book Antiqua" w:cs="Book Antiqua"/>
          <w:b/>
          <w:color w:val="000000"/>
        </w:rPr>
        <w:t xml:space="preserve"> S-Editor: </w:t>
      </w:r>
      <w:r w:rsidRPr="00AA579D">
        <w:rPr>
          <w:rFonts w:ascii="Book Antiqua" w:eastAsia="Book Antiqua" w:hAnsi="Book Antiqua" w:cs="Book Antiqua"/>
          <w:color w:val="000000"/>
        </w:rPr>
        <w:t>Fan JR</w:t>
      </w:r>
      <w:r w:rsidRPr="00AA579D">
        <w:rPr>
          <w:rFonts w:ascii="Book Antiqua" w:eastAsia="Book Antiqua" w:hAnsi="Book Antiqua" w:cs="Book Antiqua"/>
          <w:b/>
          <w:color w:val="000000"/>
        </w:rPr>
        <w:t xml:space="preserve"> L-Editor:  P-Editor: </w:t>
      </w:r>
    </w:p>
    <w:p w14:paraId="6CF11907" w14:textId="6A6EBF5C" w:rsidR="0092383D" w:rsidRPr="00AA579D" w:rsidRDefault="0092383D" w:rsidP="00AA579D">
      <w:pPr>
        <w:spacing w:line="360" w:lineRule="auto"/>
        <w:jc w:val="both"/>
        <w:rPr>
          <w:rFonts w:ascii="Book Antiqua" w:eastAsia="Book Antiqua" w:hAnsi="Book Antiqua" w:cs="Book Antiqua"/>
          <w:b/>
          <w:color w:val="000000"/>
        </w:rPr>
      </w:pPr>
      <w:r w:rsidRPr="00AA579D">
        <w:rPr>
          <w:rFonts w:ascii="Book Antiqua" w:eastAsia="Book Antiqua" w:hAnsi="Book Antiqua" w:cs="Book Antiqua"/>
          <w:b/>
          <w:color w:val="000000"/>
        </w:rPr>
        <w:br w:type="page"/>
      </w:r>
      <w:r w:rsidRPr="00AA579D">
        <w:rPr>
          <w:rFonts w:ascii="Book Antiqua" w:eastAsia="Book Antiqua" w:hAnsi="Book Antiqua" w:cs="Book Antiqua"/>
          <w:b/>
          <w:color w:val="000000"/>
        </w:rPr>
        <w:lastRenderedPageBreak/>
        <w:t>Figure Legends</w:t>
      </w:r>
    </w:p>
    <w:p w14:paraId="35B02A61" w14:textId="39A28253" w:rsidR="0092383D" w:rsidRPr="00AA579D" w:rsidRDefault="00114423" w:rsidP="00AA579D">
      <w:pPr>
        <w:spacing w:line="360" w:lineRule="auto"/>
        <w:jc w:val="both"/>
        <w:rPr>
          <w:rFonts w:ascii="Book Antiqua" w:hAnsi="Book Antiqua"/>
        </w:rPr>
      </w:pPr>
      <w:r w:rsidRPr="00AA579D">
        <w:rPr>
          <w:rFonts w:ascii="Book Antiqua" w:hAnsi="Book Antiqua"/>
          <w:noProof/>
          <w:lang w:eastAsia="zh-CN"/>
        </w:rPr>
        <w:drawing>
          <wp:inline distT="0" distB="0" distL="0" distR="0" wp14:anchorId="2A6E83EB" wp14:editId="3AB61264">
            <wp:extent cx="4908499" cy="25603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0227" cy="2571653"/>
                    </a:xfrm>
                    <a:prstGeom prst="rect">
                      <a:avLst/>
                    </a:prstGeom>
                  </pic:spPr>
                </pic:pic>
              </a:graphicData>
            </a:graphic>
          </wp:inline>
        </w:drawing>
      </w:r>
    </w:p>
    <w:p w14:paraId="41C68293" w14:textId="0C511867" w:rsidR="00701222" w:rsidRPr="00AA579D" w:rsidRDefault="00701222" w:rsidP="00AA579D">
      <w:pPr>
        <w:spacing w:line="360" w:lineRule="auto"/>
        <w:jc w:val="both"/>
        <w:rPr>
          <w:rFonts w:ascii="Book Antiqua" w:hAnsi="Book Antiqua"/>
        </w:rPr>
      </w:pPr>
      <w:r w:rsidRPr="00AA579D">
        <w:rPr>
          <w:rFonts w:ascii="Book Antiqua" w:hAnsi="Book Antiqua"/>
          <w:noProof/>
          <w:lang w:eastAsia="zh-CN"/>
        </w:rPr>
        <w:drawing>
          <wp:inline distT="0" distB="0" distL="0" distR="0" wp14:anchorId="1E21DCEB" wp14:editId="43AF9575">
            <wp:extent cx="5334000" cy="2197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4000" cy="2197100"/>
                    </a:xfrm>
                    <a:prstGeom prst="rect">
                      <a:avLst/>
                    </a:prstGeom>
                  </pic:spPr>
                </pic:pic>
              </a:graphicData>
            </a:graphic>
          </wp:inline>
        </w:drawing>
      </w:r>
    </w:p>
    <w:p w14:paraId="715364BF" w14:textId="6889D1D2" w:rsidR="00DA68C7" w:rsidRPr="00AA579D" w:rsidRDefault="00DA68C7" w:rsidP="00AA579D">
      <w:pPr>
        <w:suppressLineNumbers/>
        <w:autoSpaceDE w:val="0"/>
        <w:autoSpaceDN w:val="0"/>
        <w:adjustRightInd w:val="0"/>
        <w:spacing w:line="360" w:lineRule="auto"/>
        <w:jc w:val="both"/>
        <w:rPr>
          <w:rFonts w:ascii="Book Antiqua" w:hAnsi="Book Antiqua"/>
          <w:b/>
        </w:rPr>
      </w:pPr>
      <w:bookmarkStart w:id="6" w:name="OLE_LINK3"/>
      <w:r w:rsidRPr="00AA579D">
        <w:rPr>
          <w:rFonts w:ascii="Book Antiqua" w:hAnsi="Book Antiqua"/>
          <w:b/>
        </w:rPr>
        <w:t xml:space="preserve">Figure 1 Effect of </w:t>
      </w:r>
      <w:proofErr w:type="spellStart"/>
      <w:r w:rsidRPr="00AA579D">
        <w:rPr>
          <w:rFonts w:ascii="Book Antiqua" w:hAnsi="Book Antiqua"/>
          <w:b/>
        </w:rPr>
        <w:t>nimbolide</w:t>
      </w:r>
      <w:proofErr w:type="spellEnd"/>
      <w:r w:rsidRPr="00AA579D">
        <w:rPr>
          <w:rFonts w:ascii="Book Antiqua" w:hAnsi="Book Antiqua"/>
          <w:b/>
        </w:rPr>
        <w:t xml:space="preserve"> on body weight and liver coefficient in </w:t>
      </w:r>
      <w:proofErr w:type="spellStart"/>
      <w:r w:rsidR="00247408" w:rsidRPr="00AA579D">
        <w:rPr>
          <w:rFonts w:ascii="Book Antiqua" w:eastAsia="Book Antiqua" w:hAnsi="Book Antiqua" w:cs="Book Antiqua"/>
          <w:b/>
          <w:bCs/>
          <w:color w:val="000000"/>
        </w:rPr>
        <w:t>diethylnitrosamine</w:t>
      </w:r>
      <w:proofErr w:type="spellEnd"/>
      <w:r w:rsidR="00247408" w:rsidRPr="00AA579D">
        <w:rPr>
          <w:rFonts w:ascii="Book Antiqua" w:hAnsi="Book Antiqua"/>
          <w:b/>
          <w:bCs/>
        </w:rPr>
        <w:t xml:space="preserve"> </w:t>
      </w:r>
      <w:r w:rsidR="00247408" w:rsidRPr="00AA579D">
        <w:rPr>
          <w:rFonts w:ascii="Book Antiqua" w:hAnsi="Book Antiqua"/>
          <w:b/>
        </w:rPr>
        <w:t xml:space="preserve">and </w:t>
      </w:r>
      <w:r w:rsidR="00247408" w:rsidRPr="00AA579D">
        <w:rPr>
          <w:rFonts w:ascii="Book Antiqua" w:eastAsia="Book Antiqua" w:hAnsi="Book Antiqua" w:cs="Book Antiqua"/>
          <w:b/>
          <w:bCs/>
          <w:color w:val="000000"/>
        </w:rPr>
        <w:t>N-</w:t>
      </w:r>
      <w:proofErr w:type="spellStart"/>
      <w:r w:rsidR="00247408" w:rsidRPr="00AA579D">
        <w:rPr>
          <w:rFonts w:ascii="Book Antiqua" w:eastAsia="Book Antiqua" w:hAnsi="Book Antiqua" w:cs="Book Antiqua"/>
          <w:b/>
          <w:bCs/>
          <w:color w:val="000000"/>
        </w:rPr>
        <w:t>nitrosomorpholine</w:t>
      </w:r>
      <w:proofErr w:type="spellEnd"/>
      <w:r w:rsidRPr="00AA579D">
        <w:rPr>
          <w:rFonts w:ascii="Book Antiqua" w:hAnsi="Book Antiqua"/>
          <w:b/>
        </w:rPr>
        <w:t xml:space="preserve"> induced </w:t>
      </w:r>
      <w:r w:rsidR="00247408" w:rsidRPr="00AA579D">
        <w:rPr>
          <w:rFonts w:ascii="Book Antiqua" w:hAnsi="Book Antiqua"/>
          <w:b/>
          <w:bCs/>
        </w:rPr>
        <w:t>hepatocellular carcinoma</w:t>
      </w:r>
      <w:r w:rsidRPr="00AA579D">
        <w:rPr>
          <w:rFonts w:ascii="Book Antiqua" w:hAnsi="Book Antiqua"/>
          <w:b/>
        </w:rPr>
        <w:t xml:space="preserve"> mice</w:t>
      </w:r>
      <w:bookmarkEnd w:id="6"/>
      <w:r w:rsidRPr="00AA579D">
        <w:rPr>
          <w:rFonts w:ascii="Book Antiqua" w:hAnsi="Book Antiqua"/>
          <w:b/>
        </w:rPr>
        <w:t>.</w:t>
      </w:r>
      <w:r w:rsidRPr="00AA579D">
        <w:rPr>
          <w:rFonts w:ascii="Book Antiqua" w:hAnsi="Book Antiqua"/>
          <w:bCs/>
        </w:rPr>
        <w:t xml:space="preserve"> </w:t>
      </w:r>
      <w:r w:rsidRPr="00AA579D">
        <w:rPr>
          <w:rFonts w:ascii="Book Antiqua" w:hAnsi="Book Antiqua"/>
        </w:rPr>
        <w:t>A: Flowchart for the experimental hepatocarcinogenesis model; B: Average weekly body weight of naïve and experimental mice; C: Liver coefficient of naïve and experimental mice. All the data are expressed as mean ± SEM (</w:t>
      </w:r>
      <w:r w:rsidRPr="00AA579D">
        <w:rPr>
          <w:rFonts w:ascii="Book Antiqua" w:hAnsi="Book Antiqua"/>
          <w:i/>
          <w:iCs/>
        </w:rPr>
        <w:t>n</w:t>
      </w:r>
      <w:r w:rsidRPr="00AA579D">
        <w:rPr>
          <w:rFonts w:ascii="Book Antiqua" w:hAnsi="Book Antiqua"/>
        </w:rPr>
        <w:t xml:space="preserve"> = 6-10). The comparison between the groups was analyzed by one</w:t>
      </w:r>
      <w:r w:rsidR="003A3495" w:rsidRPr="00AA579D">
        <w:rPr>
          <w:rFonts w:ascii="Book Antiqua" w:hAnsi="Book Antiqua"/>
        </w:rPr>
        <w:t>-</w:t>
      </w:r>
      <w:r w:rsidRPr="00AA579D">
        <w:rPr>
          <w:rFonts w:ascii="Book Antiqua" w:hAnsi="Book Antiqua"/>
        </w:rPr>
        <w:t xml:space="preserve">way ANOVA followed by Tukey’s multiple comparison test post-hoc test or </w:t>
      </w:r>
      <w:r w:rsidRPr="00AA579D">
        <w:rPr>
          <w:rFonts w:ascii="Book Antiqua" w:eastAsia="Times New Roman" w:hAnsi="Book Antiqua"/>
          <w:lang w:eastAsia="en-IN" w:bidi="hi-IN"/>
        </w:rPr>
        <w:t>Kruskal-Wallis followed by Dunn’s</w:t>
      </w:r>
      <w:r w:rsidRPr="00AA579D">
        <w:rPr>
          <w:rFonts w:ascii="Book Antiqua" w:hAnsi="Book Antiqua"/>
        </w:rPr>
        <w:t xml:space="preserve"> multiple comparison post-hoc test. </w:t>
      </w:r>
      <w:proofErr w:type="spellStart"/>
      <w:r w:rsidRPr="00AA579D">
        <w:rPr>
          <w:rFonts w:ascii="Book Antiqua" w:hAnsi="Book Antiqua"/>
          <w:vertAlign w:val="superscript"/>
        </w:rPr>
        <w:t>c</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&lt; 0.0001 compared to naïve group;</w:t>
      </w:r>
      <w:bookmarkStart w:id="7" w:name="OLE_LINK2"/>
      <w:r w:rsidRPr="00AA579D">
        <w:rPr>
          <w:rFonts w:ascii="Book Antiqua" w:hAnsi="Book Antiqua"/>
        </w:rPr>
        <w:t xml:space="preserve"> </w:t>
      </w:r>
      <w:proofErr w:type="spellStart"/>
      <w:r w:rsidRPr="00AA579D">
        <w:rPr>
          <w:rFonts w:ascii="Book Antiqua" w:hAnsi="Book Antiqua"/>
          <w:vertAlign w:val="superscript"/>
        </w:rPr>
        <w:t>f</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&lt; 0.0</w:t>
      </w:r>
      <w:bookmarkEnd w:id="7"/>
      <w:r w:rsidRPr="00AA579D">
        <w:rPr>
          <w:rFonts w:ascii="Book Antiqua" w:hAnsi="Book Antiqua"/>
        </w:rPr>
        <w:t xml:space="preserve">01 compared to </w:t>
      </w:r>
      <w:r w:rsidR="000D65AF" w:rsidRPr="00AA579D">
        <w:rPr>
          <w:rFonts w:ascii="Book Antiqua" w:hAnsi="Book Antiqua"/>
        </w:rPr>
        <w:t>hepatocellular carcinoma</w:t>
      </w:r>
      <w:r w:rsidRPr="00AA579D">
        <w:rPr>
          <w:rFonts w:ascii="Book Antiqua" w:hAnsi="Book Antiqua"/>
        </w:rPr>
        <w:t xml:space="preserve"> group. DEN: </w:t>
      </w:r>
      <w:proofErr w:type="spellStart"/>
      <w:r w:rsidRPr="00AA579D">
        <w:rPr>
          <w:rFonts w:ascii="Book Antiqua" w:hAnsi="Book Antiqua"/>
        </w:rPr>
        <w:t>Diethylnitrosamine</w:t>
      </w:r>
      <w:proofErr w:type="spellEnd"/>
      <w:r w:rsidRPr="00AA579D">
        <w:rPr>
          <w:rFonts w:ascii="Book Antiqua" w:hAnsi="Book Antiqua"/>
        </w:rPr>
        <w:t>; HCC: Hepatocellular carcinoma; NMOR: N-</w:t>
      </w:r>
      <w:proofErr w:type="spellStart"/>
      <w:r w:rsidRPr="00AA579D">
        <w:rPr>
          <w:rFonts w:ascii="Book Antiqua" w:hAnsi="Book Antiqua"/>
        </w:rPr>
        <w:t>nitrosomorpholine</w:t>
      </w:r>
      <w:proofErr w:type="spellEnd"/>
      <w:r w:rsidRPr="00AA579D">
        <w:rPr>
          <w:rFonts w:ascii="Book Antiqua" w:hAnsi="Book Antiqua"/>
        </w:rPr>
        <w:t>; PBS: Phosphate buffer saline.</w:t>
      </w:r>
    </w:p>
    <w:p w14:paraId="6214B088" w14:textId="23325D83" w:rsidR="00701222" w:rsidRPr="00AA579D" w:rsidRDefault="00DA68C7" w:rsidP="00AA579D">
      <w:pPr>
        <w:suppressLineNumbers/>
        <w:autoSpaceDE w:val="0"/>
        <w:autoSpaceDN w:val="0"/>
        <w:adjustRightInd w:val="0"/>
        <w:spacing w:line="360" w:lineRule="auto"/>
        <w:jc w:val="both"/>
        <w:rPr>
          <w:rFonts w:ascii="Book Antiqua" w:hAnsi="Book Antiqua"/>
          <w:b/>
        </w:rPr>
      </w:pPr>
      <w:r w:rsidRPr="00AA579D">
        <w:rPr>
          <w:rFonts w:ascii="Book Antiqua" w:hAnsi="Book Antiqua"/>
          <w:b/>
        </w:rPr>
        <w:br w:type="page"/>
      </w:r>
      <w:r w:rsidR="002708CD" w:rsidRPr="00AA579D">
        <w:rPr>
          <w:rFonts w:ascii="Book Antiqua" w:hAnsi="Book Antiqua"/>
          <w:noProof/>
          <w:lang w:eastAsia="zh-CN"/>
        </w:rPr>
        <w:lastRenderedPageBreak/>
        <w:drawing>
          <wp:inline distT="0" distB="0" distL="0" distR="0" wp14:anchorId="5E3A2196" wp14:editId="5B920F2A">
            <wp:extent cx="5943600" cy="1619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619250"/>
                    </a:xfrm>
                    <a:prstGeom prst="rect">
                      <a:avLst/>
                    </a:prstGeom>
                  </pic:spPr>
                </pic:pic>
              </a:graphicData>
            </a:graphic>
          </wp:inline>
        </w:drawing>
      </w:r>
    </w:p>
    <w:p w14:paraId="299B19A4" w14:textId="6AFA8537" w:rsidR="005F18B4" w:rsidRPr="00AA579D" w:rsidRDefault="005F18B4" w:rsidP="00AA579D">
      <w:pPr>
        <w:suppressLineNumbers/>
        <w:autoSpaceDE w:val="0"/>
        <w:autoSpaceDN w:val="0"/>
        <w:adjustRightInd w:val="0"/>
        <w:spacing w:line="360" w:lineRule="auto"/>
        <w:jc w:val="both"/>
        <w:rPr>
          <w:rFonts w:ascii="Book Antiqua" w:hAnsi="Book Antiqua"/>
          <w:b/>
        </w:rPr>
      </w:pPr>
      <w:r w:rsidRPr="00AA579D">
        <w:rPr>
          <w:rFonts w:ascii="Book Antiqua" w:hAnsi="Book Antiqua"/>
          <w:noProof/>
          <w:lang w:eastAsia="zh-CN"/>
        </w:rPr>
        <w:drawing>
          <wp:inline distT="0" distB="0" distL="0" distR="0" wp14:anchorId="540EE33E" wp14:editId="45B90F96">
            <wp:extent cx="5516088" cy="20535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105" b="11380"/>
                    <a:stretch/>
                  </pic:blipFill>
                  <pic:spPr bwMode="auto">
                    <a:xfrm>
                      <a:off x="0" y="0"/>
                      <a:ext cx="5540193" cy="2062564"/>
                    </a:xfrm>
                    <a:prstGeom prst="rect">
                      <a:avLst/>
                    </a:prstGeom>
                    <a:ln>
                      <a:noFill/>
                    </a:ln>
                    <a:extLst>
                      <a:ext uri="{53640926-AAD7-44D8-BBD7-CCE9431645EC}">
                        <a14:shadowObscured xmlns:a14="http://schemas.microsoft.com/office/drawing/2010/main"/>
                      </a:ext>
                    </a:extLst>
                  </pic:spPr>
                </pic:pic>
              </a:graphicData>
            </a:graphic>
          </wp:inline>
        </w:drawing>
      </w:r>
    </w:p>
    <w:p w14:paraId="471E426A" w14:textId="32D6FA7A" w:rsidR="00F479E5" w:rsidRPr="00AA579D" w:rsidRDefault="00F479E5" w:rsidP="00AA579D">
      <w:pPr>
        <w:suppressLineNumbers/>
        <w:autoSpaceDE w:val="0"/>
        <w:autoSpaceDN w:val="0"/>
        <w:adjustRightInd w:val="0"/>
        <w:spacing w:line="360" w:lineRule="auto"/>
        <w:jc w:val="both"/>
        <w:rPr>
          <w:rFonts w:ascii="Book Antiqua" w:hAnsi="Book Antiqua"/>
          <w:b/>
        </w:rPr>
      </w:pPr>
      <w:r w:rsidRPr="00AA579D">
        <w:rPr>
          <w:rFonts w:ascii="Book Antiqua" w:hAnsi="Book Antiqua"/>
          <w:noProof/>
          <w:lang w:eastAsia="zh-CN"/>
        </w:rPr>
        <w:drawing>
          <wp:inline distT="0" distB="0" distL="0" distR="0" wp14:anchorId="7C53F761" wp14:editId="3ED14E43">
            <wp:extent cx="5943600" cy="12211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221105"/>
                    </a:xfrm>
                    <a:prstGeom prst="rect">
                      <a:avLst/>
                    </a:prstGeom>
                  </pic:spPr>
                </pic:pic>
              </a:graphicData>
            </a:graphic>
          </wp:inline>
        </w:drawing>
      </w:r>
    </w:p>
    <w:p w14:paraId="274CEA00" w14:textId="2E0594B1" w:rsidR="00DA68C7" w:rsidRPr="00AA579D" w:rsidRDefault="00DA68C7" w:rsidP="00AA579D">
      <w:pPr>
        <w:suppressLineNumbers/>
        <w:autoSpaceDE w:val="0"/>
        <w:autoSpaceDN w:val="0"/>
        <w:adjustRightInd w:val="0"/>
        <w:spacing w:line="360" w:lineRule="auto"/>
        <w:jc w:val="both"/>
        <w:rPr>
          <w:rFonts w:ascii="Book Antiqua" w:hAnsi="Book Antiqua"/>
          <w:b/>
        </w:rPr>
      </w:pPr>
      <w:r w:rsidRPr="00AA579D">
        <w:rPr>
          <w:rFonts w:ascii="Book Antiqua" w:hAnsi="Book Antiqua"/>
          <w:b/>
        </w:rPr>
        <w:t xml:space="preserve">Figure 2 </w:t>
      </w:r>
      <w:proofErr w:type="spellStart"/>
      <w:r w:rsidRPr="00AA579D">
        <w:rPr>
          <w:rFonts w:ascii="Book Antiqua" w:hAnsi="Book Antiqua"/>
          <w:b/>
        </w:rPr>
        <w:t>Nimbolide</w:t>
      </w:r>
      <w:proofErr w:type="spellEnd"/>
      <w:r w:rsidRPr="00AA579D">
        <w:rPr>
          <w:rFonts w:ascii="Book Antiqua" w:hAnsi="Book Antiqua"/>
          <w:b/>
        </w:rPr>
        <w:t xml:space="preserve"> inhibits </w:t>
      </w:r>
      <w:proofErr w:type="spellStart"/>
      <w:r w:rsidR="00A56C6E" w:rsidRPr="00AA579D">
        <w:rPr>
          <w:rFonts w:ascii="Book Antiqua" w:eastAsia="Book Antiqua" w:hAnsi="Book Antiqua" w:cs="Book Antiqua"/>
          <w:b/>
          <w:bCs/>
          <w:color w:val="000000"/>
        </w:rPr>
        <w:t>diethylnitrosamine</w:t>
      </w:r>
      <w:proofErr w:type="spellEnd"/>
      <w:r w:rsidR="00A56C6E" w:rsidRPr="00AA579D">
        <w:rPr>
          <w:rFonts w:ascii="Book Antiqua" w:hAnsi="Book Antiqua"/>
          <w:b/>
          <w:bCs/>
        </w:rPr>
        <w:t xml:space="preserve"> </w:t>
      </w:r>
      <w:r w:rsidR="00A56C6E" w:rsidRPr="00AA579D">
        <w:rPr>
          <w:rFonts w:ascii="Book Antiqua" w:hAnsi="Book Antiqua"/>
          <w:b/>
        </w:rPr>
        <w:t xml:space="preserve">and </w:t>
      </w:r>
      <w:r w:rsidR="00A56C6E" w:rsidRPr="00AA579D">
        <w:rPr>
          <w:rFonts w:ascii="Book Antiqua" w:eastAsia="Book Antiqua" w:hAnsi="Book Antiqua" w:cs="Book Antiqua"/>
          <w:b/>
          <w:bCs/>
          <w:color w:val="000000"/>
        </w:rPr>
        <w:t>N-</w:t>
      </w:r>
      <w:proofErr w:type="spellStart"/>
      <w:r w:rsidR="00A56C6E" w:rsidRPr="00AA579D">
        <w:rPr>
          <w:rFonts w:ascii="Book Antiqua" w:eastAsia="Book Antiqua" w:hAnsi="Book Antiqua" w:cs="Book Antiqua"/>
          <w:b/>
          <w:bCs/>
          <w:color w:val="000000"/>
        </w:rPr>
        <w:t>nitrosomorpholine</w:t>
      </w:r>
      <w:proofErr w:type="spellEnd"/>
      <w:r w:rsidRPr="00AA579D">
        <w:rPr>
          <w:rFonts w:ascii="Book Antiqua" w:hAnsi="Book Antiqua"/>
          <w:b/>
        </w:rPr>
        <w:t xml:space="preserve"> induced hepatocarcinogenesis</w:t>
      </w:r>
      <w:r w:rsidRPr="00AA579D">
        <w:rPr>
          <w:rFonts w:ascii="Book Antiqua" w:hAnsi="Book Antiqua"/>
        </w:rPr>
        <w:t>. A: Macroscopic images of mice liver from naïve and experimental groups; B: Maximum tumor diameter in naïve and experimental groups; C: Tumor burden in naïve and experimental groups; D: Representative images of hematoxylin and eosin stained liver sections from naive and experimental groups (200</w:t>
      </w:r>
      <w:r w:rsidR="003A3495" w:rsidRPr="00AA579D">
        <w:rPr>
          <w:rFonts w:ascii="Book Antiqua" w:hAnsi="Book Antiqua"/>
        </w:rPr>
        <w:t xml:space="preserve"> </w:t>
      </w:r>
      <w:r w:rsidR="00A56C6E" w:rsidRPr="00AA579D">
        <w:rPr>
          <w:rFonts w:ascii="Book Antiqua" w:hAnsi="Book Antiqua"/>
        </w:rPr>
        <w:t>×</w:t>
      </w:r>
      <w:r w:rsidRPr="00AA579D">
        <w:rPr>
          <w:rFonts w:ascii="Book Antiqua" w:hAnsi="Book Antiqua"/>
        </w:rPr>
        <w:t xml:space="preserve"> magnification). Scale bar: 200</w:t>
      </w:r>
      <w:r w:rsidR="002A3A43" w:rsidRPr="00AA579D">
        <w:rPr>
          <w:rFonts w:ascii="Book Antiqua" w:hAnsi="Book Antiqua"/>
        </w:rPr>
        <w:t xml:space="preserve"> </w:t>
      </w:r>
      <w:proofErr w:type="spellStart"/>
      <w:r w:rsidR="00A56C6E" w:rsidRPr="00AA579D">
        <w:rPr>
          <w:rFonts w:ascii="Book Antiqua" w:hAnsi="Book Antiqua"/>
        </w:rPr>
        <w:t>μm</w:t>
      </w:r>
      <w:proofErr w:type="spellEnd"/>
      <w:r w:rsidRPr="00AA579D">
        <w:rPr>
          <w:rFonts w:ascii="Book Antiqua" w:hAnsi="Book Antiqua"/>
        </w:rPr>
        <w:t xml:space="preserve">; </w:t>
      </w:r>
      <w:r w:rsidR="00A56C6E" w:rsidRPr="00AA579D">
        <w:rPr>
          <w:rFonts w:ascii="Book Antiqua" w:hAnsi="Book Antiqua"/>
        </w:rPr>
        <w:t>a</w:t>
      </w:r>
      <w:r w:rsidRPr="00AA579D">
        <w:rPr>
          <w:rFonts w:ascii="Book Antiqua" w:hAnsi="Book Antiqua"/>
        </w:rPr>
        <w:t>ll the data are expressed as mean ± SEM (</w:t>
      </w:r>
      <w:r w:rsidRPr="00AA579D">
        <w:rPr>
          <w:rFonts w:ascii="Book Antiqua" w:hAnsi="Book Antiqua"/>
          <w:i/>
          <w:iCs/>
        </w:rPr>
        <w:t>n</w:t>
      </w:r>
      <w:r w:rsidRPr="00AA579D">
        <w:rPr>
          <w:rFonts w:ascii="Book Antiqua" w:hAnsi="Book Antiqua"/>
        </w:rPr>
        <w:t xml:space="preserve"> = 6-7). The comparison between the groups was analyzed by one</w:t>
      </w:r>
      <w:r w:rsidR="003A3495" w:rsidRPr="00AA579D">
        <w:rPr>
          <w:rFonts w:ascii="Book Antiqua" w:hAnsi="Book Antiqua"/>
        </w:rPr>
        <w:t>-</w:t>
      </w:r>
      <w:r w:rsidRPr="00AA579D">
        <w:rPr>
          <w:rFonts w:ascii="Book Antiqua" w:hAnsi="Book Antiqua"/>
        </w:rPr>
        <w:t xml:space="preserve">way ANOVA followed by Tukey’s multiple comparison post-hoc test or </w:t>
      </w:r>
      <w:r w:rsidRPr="00AA579D">
        <w:rPr>
          <w:rFonts w:ascii="Book Antiqua" w:eastAsia="Times New Roman" w:hAnsi="Book Antiqua"/>
          <w:lang w:eastAsia="en-IN" w:bidi="hi-IN"/>
        </w:rPr>
        <w:t>Kruskal-Wallis followed by Dunn’s</w:t>
      </w:r>
      <w:r w:rsidRPr="00AA579D">
        <w:rPr>
          <w:rFonts w:ascii="Book Antiqua" w:hAnsi="Book Antiqua"/>
        </w:rPr>
        <w:t xml:space="preserve"> multiple comparison post-hoc test. </w:t>
      </w:r>
      <w:proofErr w:type="spellStart"/>
      <w:r w:rsidRPr="00AA579D">
        <w:rPr>
          <w:rFonts w:ascii="Book Antiqua" w:hAnsi="Book Antiqua"/>
          <w:vertAlign w:val="superscript"/>
        </w:rPr>
        <w:t>d</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 xml:space="preserve">&lt; 0.05 compared to </w:t>
      </w:r>
      <w:r w:rsidR="005A01A8" w:rsidRPr="00AA579D">
        <w:rPr>
          <w:rFonts w:ascii="Book Antiqua" w:hAnsi="Book Antiqua"/>
        </w:rPr>
        <w:t>hepatocellular carcinoma</w:t>
      </w:r>
      <w:r w:rsidRPr="00AA579D">
        <w:rPr>
          <w:rFonts w:ascii="Book Antiqua" w:hAnsi="Book Antiqua"/>
        </w:rPr>
        <w:t xml:space="preserve"> group. HCC: Hepatocellular carcinoma.</w:t>
      </w:r>
    </w:p>
    <w:p w14:paraId="072D1EEA" w14:textId="6AD73B12" w:rsidR="00D335F8" w:rsidRPr="00AA579D" w:rsidRDefault="00DA68C7" w:rsidP="00AA579D">
      <w:pPr>
        <w:suppressLineNumbers/>
        <w:autoSpaceDE w:val="0"/>
        <w:autoSpaceDN w:val="0"/>
        <w:adjustRightInd w:val="0"/>
        <w:spacing w:line="360" w:lineRule="auto"/>
        <w:jc w:val="both"/>
        <w:rPr>
          <w:rFonts w:ascii="Book Antiqua" w:hAnsi="Book Antiqua"/>
          <w:b/>
        </w:rPr>
      </w:pPr>
      <w:r w:rsidRPr="00AA579D">
        <w:rPr>
          <w:rFonts w:ascii="Book Antiqua" w:hAnsi="Book Antiqua"/>
          <w:b/>
        </w:rPr>
        <w:br w:type="page"/>
      </w:r>
      <w:r w:rsidR="00972708" w:rsidRPr="00AA579D">
        <w:rPr>
          <w:rFonts w:ascii="Book Antiqua" w:hAnsi="Book Antiqua"/>
          <w:noProof/>
          <w:lang w:eastAsia="zh-CN"/>
        </w:rPr>
        <w:lastRenderedPageBreak/>
        <w:drawing>
          <wp:inline distT="0" distB="0" distL="0" distR="0" wp14:anchorId="27B24E0C" wp14:editId="27726251">
            <wp:extent cx="4928260" cy="20243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8260" cy="2024380"/>
                    </a:xfrm>
                    <a:prstGeom prst="rect">
                      <a:avLst/>
                    </a:prstGeom>
                  </pic:spPr>
                </pic:pic>
              </a:graphicData>
            </a:graphic>
          </wp:inline>
        </w:drawing>
      </w:r>
    </w:p>
    <w:p w14:paraId="5E021334" w14:textId="519560C2" w:rsidR="00972708" w:rsidRPr="00AA579D" w:rsidRDefault="00972708" w:rsidP="00AA579D">
      <w:pPr>
        <w:suppressLineNumbers/>
        <w:autoSpaceDE w:val="0"/>
        <w:autoSpaceDN w:val="0"/>
        <w:adjustRightInd w:val="0"/>
        <w:spacing w:line="360" w:lineRule="auto"/>
        <w:jc w:val="both"/>
        <w:rPr>
          <w:rFonts w:ascii="Book Antiqua" w:hAnsi="Book Antiqua"/>
          <w:b/>
        </w:rPr>
      </w:pPr>
      <w:r w:rsidRPr="00AA579D">
        <w:rPr>
          <w:rFonts w:ascii="Book Antiqua" w:hAnsi="Book Antiqua"/>
          <w:noProof/>
          <w:lang w:eastAsia="zh-CN"/>
        </w:rPr>
        <w:drawing>
          <wp:inline distT="0" distB="0" distL="0" distR="0" wp14:anchorId="143BB644" wp14:editId="5D8717E6">
            <wp:extent cx="4967386" cy="217535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7386" cy="2175354"/>
                    </a:xfrm>
                    <a:prstGeom prst="rect">
                      <a:avLst/>
                    </a:prstGeom>
                  </pic:spPr>
                </pic:pic>
              </a:graphicData>
            </a:graphic>
          </wp:inline>
        </w:drawing>
      </w:r>
    </w:p>
    <w:p w14:paraId="6AADDDFF" w14:textId="35BE639D" w:rsidR="009D4E20" w:rsidRPr="00AA579D" w:rsidRDefault="00647B07" w:rsidP="00AA579D">
      <w:pPr>
        <w:suppressLineNumbers/>
        <w:autoSpaceDE w:val="0"/>
        <w:autoSpaceDN w:val="0"/>
        <w:adjustRightInd w:val="0"/>
        <w:spacing w:line="360" w:lineRule="auto"/>
        <w:jc w:val="both"/>
        <w:rPr>
          <w:rFonts w:ascii="Book Antiqua" w:hAnsi="Book Antiqua"/>
          <w:b/>
        </w:rPr>
      </w:pPr>
      <w:r w:rsidRPr="00AA579D">
        <w:rPr>
          <w:rFonts w:ascii="Book Antiqua" w:hAnsi="Book Antiqua"/>
          <w:noProof/>
          <w:lang w:eastAsia="zh-CN"/>
        </w:rPr>
        <w:drawing>
          <wp:inline distT="0" distB="0" distL="0" distR="0" wp14:anchorId="640059E5" wp14:editId="63BCBFB4">
            <wp:extent cx="5943600" cy="33293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29305"/>
                    </a:xfrm>
                    <a:prstGeom prst="rect">
                      <a:avLst/>
                    </a:prstGeom>
                  </pic:spPr>
                </pic:pic>
              </a:graphicData>
            </a:graphic>
          </wp:inline>
        </w:drawing>
      </w:r>
    </w:p>
    <w:p w14:paraId="36DF1C2C" w14:textId="4E78597D" w:rsidR="009D4E20" w:rsidRPr="00AA579D" w:rsidRDefault="005C3462" w:rsidP="00AA579D">
      <w:pPr>
        <w:suppressLineNumbers/>
        <w:autoSpaceDE w:val="0"/>
        <w:autoSpaceDN w:val="0"/>
        <w:adjustRightInd w:val="0"/>
        <w:spacing w:line="360" w:lineRule="auto"/>
        <w:jc w:val="both"/>
        <w:rPr>
          <w:rFonts w:ascii="Book Antiqua" w:hAnsi="Book Antiqua"/>
          <w:b/>
        </w:rPr>
      </w:pPr>
      <w:r w:rsidRPr="00AA579D">
        <w:rPr>
          <w:rFonts w:ascii="Book Antiqua" w:hAnsi="Book Antiqua"/>
          <w:noProof/>
          <w:lang w:eastAsia="zh-CN"/>
        </w:rPr>
        <w:lastRenderedPageBreak/>
        <w:drawing>
          <wp:inline distT="0" distB="0" distL="0" distR="0" wp14:anchorId="7A0DDEA2" wp14:editId="1888CBA5">
            <wp:extent cx="5943600" cy="32899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89935"/>
                    </a:xfrm>
                    <a:prstGeom prst="rect">
                      <a:avLst/>
                    </a:prstGeom>
                  </pic:spPr>
                </pic:pic>
              </a:graphicData>
            </a:graphic>
          </wp:inline>
        </w:drawing>
      </w:r>
    </w:p>
    <w:p w14:paraId="4CB9CA28" w14:textId="16275F83" w:rsidR="00DA68C7" w:rsidRPr="00AA579D" w:rsidRDefault="00DA68C7" w:rsidP="00AA579D">
      <w:pPr>
        <w:suppressLineNumbers/>
        <w:autoSpaceDE w:val="0"/>
        <w:autoSpaceDN w:val="0"/>
        <w:adjustRightInd w:val="0"/>
        <w:spacing w:line="360" w:lineRule="auto"/>
        <w:jc w:val="both"/>
        <w:rPr>
          <w:rFonts w:ascii="Book Antiqua" w:hAnsi="Book Antiqua"/>
          <w:b/>
        </w:rPr>
      </w:pPr>
      <w:r w:rsidRPr="00AA579D">
        <w:rPr>
          <w:rFonts w:ascii="Book Antiqua" w:hAnsi="Book Antiqua"/>
          <w:b/>
        </w:rPr>
        <w:t xml:space="preserve">Figure 3 Effect of </w:t>
      </w:r>
      <w:proofErr w:type="spellStart"/>
      <w:r w:rsidRPr="00AA579D">
        <w:rPr>
          <w:rFonts w:ascii="Book Antiqua" w:hAnsi="Book Antiqua"/>
          <w:b/>
        </w:rPr>
        <w:t>nimbolide</w:t>
      </w:r>
      <w:proofErr w:type="spellEnd"/>
      <w:r w:rsidRPr="00AA579D">
        <w:rPr>
          <w:rFonts w:ascii="Book Antiqua" w:hAnsi="Book Antiqua"/>
          <w:b/>
        </w:rPr>
        <w:t xml:space="preserve"> on liver function parameters and tumor and cell proliferation markers in </w:t>
      </w:r>
      <w:proofErr w:type="spellStart"/>
      <w:r w:rsidR="00114B87" w:rsidRPr="00AA579D">
        <w:rPr>
          <w:rFonts w:ascii="Book Antiqua" w:eastAsia="Book Antiqua" w:hAnsi="Book Antiqua" w:cs="Book Antiqua"/>
          <w:b/>
          <w:bCs/>
          <w:color w:val="000000"/>
        </w:rPr>
        <w:t>diethylnitrosamine</w:t>
      </w:r>
      <w:proofErr w:type="spellEnd"/>
      <w:r w:rsidR="00114B87" w:rsidRPr="00AA579D">
        <w:rPr>
          <w:rFonts w:ascii="Book Antiqua" w:hAnsi="Book Antiqua"/>
          <w:b/>
          <w:bCs/>
        </w:rPr>
        <w:t xml:space="preserve"> </w:t>
      </w:r>
      <w:r w:rsidR="00114B87" w:rsidRPr="00AA579D">
        <w:rPr>
          <w:rFonts w:ascii="Book Antiqua" w:hAnsi="Book Antiqua"/>
          <w:b/>
        </w:rPr>
        <w:t xml:space="preserve">and </w:t>
      </w:r>
      <w:r w:rsidR="00114B87" w:rsidRPr="00AA579D">
        <w:rPr>
          <w:rFonts w:ascii="Book Antiqua" w:eastAsia="Book Antiqua" w:hAnsi="Book Antiqua" w:cs="Book Antiqua"/>
          <w:b/>
          <w:bCs/>
          <w:color w:val="000000"/>
        </w:rPr>
        <w:t>N-</w:t>
      </w:r>
      <w:proofErr w:type="spellStart"/>
      <w:r w:rsidR="00114B87" w:rsidRPr="00AA579D">
        <w:rPr>
          <w:rFonts w:ascii="Book Antiqua" w:eastAsia="Book Antiqua" w:hAnsi="Book Antiqua" w:cs="Book Antiqua"/>
          <w:b/>
          <w:bCs/>
          <w:color w:val="000000"/>
        </w:rPr>
        <w:t>nitrosomorpholine</w:t>
      </w:r>
      <w:proofErr w:type="spellEnd"/>
      <w:r w:rsidRPr="00AA579D">
        <w:rPr>
          <w:rFonts w:ascii="Book Antiqua" w:hAnsi="Book Antiqua"/>
          <w:b/>
        </w:rPr>
        <w:t xml:space="preserve"> induced </w:t>
      </w:r>
      <w:r w:rsidR="00114B87" w:rsidRPr="00AA579D">
        <w:rPr>
          <w:rFonts w:ascii="Book Antiqua" w:hAnsi="Book Antiqua"/>
          <w:b/>
          <w:bCs/>
        </w:rPr>
        <w:t>hepatocellular carcinoma</w:t>
      </w:r>
      <w:r w:rsidRPr="00AA579D">
        <w:rPr>
          <w:rFonts w:ascii="Book Antiqua" w:hAnsi="Book Antiqua"/>
          <w:b/>
        </w:rPr>
        <w:t xml:space="preserve"> mice. </w:t>
      </w:r>
      <w:r w:rsidRPr="00AA579D">
        <w:rPr>
          <w:rFonts w:ascii="Book Antiqua" w:hAnsi="Book Antiqua"/>
        </w:rPr>
        <w:t>A:</w:t>
      </w:r>
      <w:r w:rsidRPr="00AA579D">
        <w:rPr>
          <w:rFonts w:ascii="Book Antiqua" w:hAnsi="Book Antiqua"/>
          <w:b/>
        </w:rPr>
        <w:t xml:space="preserve"> </w:t>
      </w:r>
      <w:r w:rsidRPr="00AA579D">
        <w:rPr>
          <w:rFonts w:ascii="Book Antiqua" w:hAnsi="Book Antiqua"/>
        </w:rPr>
        <w:t xml:space="preserve">Plasma </w:t>
      </w:r>
      <w:r w:rsidR="002E0C74" w:rsidRPr="00AA579D">
        <w:rPr>
          <w:rFonts w:ascii="Book Antiqua" w:hAnsi="Book Antiqua"/>
        </w:rPr>
        <w:t>aspartate aminotransferase</w:t>
      </w:r>
      <w:r w:rsidRPr="00AA579D">
        <w:rPr>
          <w:rFonts w:ascii="Book Antiqua" w:hAnsi="Book Antiqua"/>
        </w:rPr>
        <w:t xml:space="preserve"> level in naïve and experimental groups; B:</w:t>
      </w:r>
      <w:r w:rsidRPr="00AA579D">
        <w:rPr>
          <w:rFonts w:ascii="Book Antiqua" w:hAnsi="Book Antiqua"/>
          <w:b/>
        </w:rPr>
        <w:t xml:space="preserve"> </w:t>
      </w:r>
      <w:r w:rsidRPr="00AA579D">
        <w:rPr>
          <w:rFonts w:ascii="Book Antiqua" w:hAnsi="Book Antiqua"/>
        </w:rPr>
        <w:t xml:space="preserve">Plasma </w:t>
      </w:r>
      <w:r w:rsidR="002E0C74" w:rsidRPr="00AA579D">
        <w:rPr>
          <w:rFonts w:ascii="Book Antiqua" w:hAnsi="Book Antiqua"/>
        </w:rPr>
        <w:t>alanine aminotransferase</w:t>
      </w:r>
      <w:r w:rsidRPr="00AA579D">
        <w:rPr>
          <w:rFonts w:ascii="Book Antiqua" w:hAnsi="Book Antiqua"/>
        </w:rPr>
        <w:t xml:space="preserve"> level in naïve and experimental groups; C:</w:t>
      </w:r>
      <w:r w:rsidRPr="00AA579D">
        <w:rPr>
          <w:rFonts w:ascii="Book Antiqua" w:hAnsi="Book Antiqua"/>
          <w:b/>
        </w:rPr>
        <w:t xml:space="preserve"> </w:t>
      </w:r>
      <w:r w:rsidRPr="00AA579D">
        <w:rPr>
          <w:rFonts w:ascii="Book Antiqua" w:hAnsi="Book Antiqua"/>
        </w:rPr>
        <w:t xml:space="preserve">Plasma </w:t>
      </w:r>
      <w:r w:rsidR="002E0C74" w:rsidRPr="00AA579D">
        <w:rPr>
          <w:rFonts w:ascii="Book Antiqua" w:hAnsi="Book Antiqua"/>
        </w:rPr>
        <w:t>alkaline phosphatase</w:t>
      </w:r>
      <w:r w:rsidRPr="00AA579D">
        <w:rPr>
          <w:rFonts w:ascii="Book Antiqua" w:hAnsi="Book Antiqua"/>
        </w:rPr>
        <w:t xml:space="preserve"> level in naïve and experimental groups;</w:t>
      </w:r>
      <w:r w:rsidRPr="00AA579D">
        <w:rPr>
          <w:rFonts w:ascii="Book Antiqua" w:hAnsi="Book Antiqua"/>
          <w:b/>
        </w:rPr>
        <w:t xml:space="preserve"> </w:t>
      </w:r>
      <w:r w:rsidRPr="00AA579D">
        <w:rPr>
          <w:rFonts w:ascii="Book Antiqua" w:hAnsi="Book Antiqua"/>
        </w:rPr>
        <w:t>D:</w:t>
      </w:r>
      <w:r w:rsidRPr="00AA579D">
        <w:rPr>
          <w:rFonts w:ascii="Book Antiqua" w:hAnsi="Book Antiqua"/>
          <w:b/>
        </w:rPr>
        <w:t xml:space="preserve"> </w:t>
      </w:r>
      <w:r w:rsidRPr="00AA579D">
        <w:rPr>
          <w:rFonts w:ascii="Book Antiqua" w:hAnsi="Book Antiqua"/>
        </w:rPr>
        <w:t xml:space="preserve">Plasma </w:t>
      </w:r>
      <w:r w:rsidR="002E0C74" w:rsidRPr="00AA579D">
        <w:rPr>
          <w:rFonts w:ascii="Book Antiqua" w:hAnsi="Book Antiqua"/>
        </w:rPr>
        <w:t>alpha-fetoprotein</w:t>
      </w:r>
      <w:r w:rsidRPr="00AA579D">
        <w:rPr>
          <w:rFonts w:ascii="Book Antiqua" w:hAnsi="Book Antiqua"/>
        </w:rPr>
        <w:t xml:space="preserve"> level in naïve and experimental groups; E: Representative images of glypican-3 immunostaining of mice liver from naive and experimental groups (200</w:t>
      </w:r>
      <w:r w:rsidR="00C35A40" w:rsidRPr="00AA579D">
        <w:rPr>
          <w:rFonts w:ascii="Book Antiqua" w:hAnsi="Book Antiqua"/>
        </w:rPr>
        <w:t xml:space="preserve"> </w:t>
      </w:r>
      <w:r w:rsidR="00AA1654" w:rsidRPr="00AA579D">
        <w:rPr>
          <w:rFonts w:ascii="Book Antiqua" w:hAnsi="Book Antiqua"/>
        </w:rPr>
        <w:t>×</w:t>
      </w:r>
      <w:r w:rsidRPr="00AA579D">
        <w:rPr>
          <w:rFonts w:ascii="Book Antiqua" w:hAnsi="Book Antiqua"/>
        </w:rPr>
        <w:t xml:space="preserve"> magnification); F: Quantification of glypican-3 positive cells in experimental groups by counting five 400</w:t>
      </w:r>
      <w:r w:rsidR="00C35A40" w:rsidRPr="00AA579D">
        <w:rPr>
          <w:rFonts w:ascii="Book Antiqua" w:hAnsi="Book Antiqua"/>
        </w:rPr>
        <w:t xml:space="preserve"> </w:t>
      </w:r>
      <w:r w:rsidR="00AA1654" w:rsidRPr="00AA579D">
        <w:rPr>
          <w:rFonts w:ascii="Book Antiqua" w:hAnsi="Book Antiqua"/>
        </w:rPr>
        <w:t>×</w:t>
      </w:r>
      <w:r w:rsidRPr="00AA579D">
        <w:rPr>
          <w:rFonts w:ascii="Book Antiqua" w:hAnsi="Book Antiqua"/>
        </w:rPr>
        <w:t xml:space="preserve"> fields of each liver section; G: Representative images of proliferating hepatocytes by </w:t>
      </w:r>
      <w:r w:rsidR="002F5C76" w:rsidRPr="00AA579D">
        <w:rPr>
          <w:rFonts w:ascii="Book Antiqua" w:hAnsi="Book Antiqua"/>
        </w:rPr>
        <w:t>proliferating cell nuclear antigen (</w:t>
      </w:r>
      <w:r w:rsidRPr="00AA579D">
        <w:rPr>
          <w:rFonts w:ascii="Book Antiqua" w:hAnsi="Book Antiqua"/>
        </w:rPr>
        <w:t>PCNA</w:t>
      </w:r>
      <w:r w:rsidR="002F5C76" w:rsidRPr="00AA579D">
        <w:rPr>
          <w:rFonts w:ascii="Book Antiqua" w:hAnsi="Book Antiqua"/>
        </w:rPr>
        <w:t>)</w:t>
      </w:r>
      <w:r w:rsidRPr="00AA579D">
        <w:rPr>
          <w:rFonts w:ascii="Book Antiqua" w:hAnsi="Book Antiqua"/>
        </w:rPr>
        <w:t xml:space="preserve"> immunostaining of mice liver from naive and experimental groups (200</w:t>
      </w:r>
      <w:r w:rsidR="00C35A40" w:rsidRPr="00AA579D">
        <w:rPr>
          <w:rFonts w:ascii="Book Antiqua" w:hAnsi="Book Antiqua"/>
        </w:rPr>
        <w:t xml:space="preserve"> </w:t>
      </w:r>
      <w:r w:rsidR="00AA1654" w:rsidRPr="00AA579D">
        <w:rPr>
          <w:rFonts w:ascii="Book Antiqua" w:hAnsi="Book Antiqua"/>
        </w:rPr>
        <w:t>×</w:t>
      </w:r>
      <w:r w:rsidRPr="00AA579D">
        <w:rPr>
          <w:rFonts w:ascii="Book Antiqua" w:hAnsi="Book Antiqua"/>
        </w:rPr>
        <w:t xml:space="preserve"> magnification); H: Quantification of PCNA positive nuclei in experimental groups by counting five 400</w:t>
      </w:r>
      <w:r w:rsidR="00C35A40" w:rsidRPr="00AA579D">
        <w:rPr>
          <w:rFonts w:ascii="Book Antiqua" w:hAnsi="Book Antiqua"/>
        </w:rPr>
        <w:t xml:space="preserve"> </w:t>
      </w:r>
      <w:r w:rsidR="00AA1654" w:rsidRPr="00AA579D">
        <w:rPr>
          <w:rFonts w:ascii="Book Antiqua" w:hAnsi="Book Antiqua"/>
        </w:rPr>
        <w:t>×</w:t>
      </w:r>
      <w:r w:rsidRPr="00AA579D">
        <w:rPr>
          <w:rFonts w:ascii="Book Antiqua" w:hAnsi="Book Antiqua"/>
        </w:rPr>
        <w:t xml:space="preserve"> fields of each liver section. Scale bar: 200</w:t>
      </w:r>
      <w:r w:rsidR="00AA1654" w:rsidRPr="00AA579D">
        <w:rPr>
          <w:rFonts w:ascii="Book Antiqua" w:hAnsi="Book Antiqua"/>
        </w:rPr>
        <w:t xml:space="preserve"> </w:t>
      </w:r>
      <w:proofErr w:type="spellStart"/>
      <w:r w:rsidR="00AA1654" w:rsidRPr="00AA579D">
        <w:rPr>
          <w:rFonts w:ascii="Book Antiqua" w:hAnsi="Book Antiqua"/>
        </w:rPr>
        <w:t>μm</w:t>
      </w:r>
      <w:proofErr w:type="spellEnd"/>
      <w:r w:rsidRPr="00AA579D">
        <w:rPr>
          <w:rFonts w:ascii="Book Antiqua" w:hAnsi="Book Antiqua"/>
        </w:rPr>
        <w:t xml:space="preserve">; </w:t>
      </w:r>
      <w:r w:rsidR="002F5C76" w:rsidRPr="00AA579D">
        <w:rPr>
          <w:rFonts w:ascii="Book Antiqua" w:hAnsi="Book Antiqua"/>
        </w:rPr>
        <w:t>a</w:t>
      </w:r>
      <w:r w:rsidRPr="00AA579D">
        <w:rPr>
          <w:rFonts w:ascii="Book Antiqua" w:hAnsi="Book Antiqua"/>
        </w:rPr>
        <w:t>ll the data are expressed as mean ± SEM (</w:t>
      </w:r>
      <w:r w:rsidRPr="00AA579D">
        <w:rPr>
          <w:rFonts w:ascii="Book Antiqua" w:hAnsi="Book Antiqua"/>
          <w:i/>
          <w:iCs/>
        </w:rPr>
        <w:t>n</w:t>
      </w:r>
      <w:r w:rsidRPr="00AA579D">
        <w:rPr>
          <w:rFonts w:ascii="Book Antiqua" w:hAnsi="Book Antiqua"/>
        </w:rPr>
        <w:t xml:space="preserve"> = 3-6). The comparison between the groups was analyzed by one</w:t>
      </w:r>
      <w:r w:rsidR="003A3495" w:rsidRPr="00AA579D">
        <w:rPr>
          <w:rFonts w:ascii="Book Antiqua" w:hAnsi="Book Antiqua"/>
        </w:rPr>
        <w:t>-</w:t>
      </w:r>
      <w:r w:rsidRPr="00AA579D">
        <w:rPr>
          <w:rFonts w:ascii="Book Antiqua" w:hAnsi="Book Antiqua"/>
        </w:rPr>
        <w:t xml:space="preserve">way ANOVA followed by Tukey’s multiple comparison post-hoc test or </w:t>
      </w:r>
      <w:r w:rsidRPr="00AA579D">
        <w:rPr>
          <w:rFonts w:ascii="Book Antiqua" w:eastAsia="Times New Roman" w:hAnsi="Book Antiqua"/>
          <w:lang w:eastAsia="en-IN" w:bidi="hi-IN"/>
        </w:rPr>
        <w:t>Kruskal-Wallis followed by Dunn’s</w:t>
      </w:r>
      <w:r w:rsidRPr="00AA579D">
        <w:rPr>
          <w:rFonts w:ascii="Book Antiqua" w:hAnsi="Book Antiqua"/>
        </w:rPr>
        <w:t xml:space="preserve"> multiple comparison post-hoc test.</w:t>
      </w:r>
      <w:r w:rsidRPr="00AA579D">
        <w:rPr>
          <w:rFonts w:ascii="Book Antiqua" w:hAnsi="Book Antiqua"/>
          <w:vertAlign w:val="superscript"/>
        </w:rPr>
        <w:t xml:space="preserve"> </w:t>
      </w:r>
      <w:proofErr w:type="spellStart"/>
      <w:r w:rsidRPr="00AA579D">
        <w:rPr>
          <w:rFonts w:ascii="Book Antiqua" w:hAnsi="Book Antiqua"/>
          <w:vertAlign w:val="superscript"/>
        </w:rPr>
        <w:t>c</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 xml:space="preserve">&lt; 0.0001 compared to naïve group; </w:t>
      </w:r>
      <w:proofErr w:type="spellStart"/>
      <w:r w:rsidRPr="00AA579D">
        <w:rPr>
          <w:rFonts w:ascii="Book Antiqua" w:hAnsi="Book Antiqua"/>
          <w:vertAlign w:val="superscript"/>
        </w:rPr>
        <w:t>d</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 xml:space="preserve">&lt; 0.05, </w:t>
      </w:r>
      <w:proofErr w:type="spellStart"/>
      <w:r w:rsidRPr="00AA579D">
        <w:rPr>
          <w:rFonts w:ascii="Book Antiqua" w:hAnsi="Book Antiqua"/>
          <w:vertAlign w:val="superscript"/>
        </w:rPr>
        <w:t>e</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 xml:space="preserve">&lt; 0.01 compared to </w:t>
      </w:r>
      <w:r w:rsidR="002F5C76" w:rsidRPr="00AA579D">
        <w:rPr>
          <w:rFonts w:ascii="Book Antiqua" w:hAnsi="Book Antiqua"/>
        </w:rPr>
        <w:t>hepatocellular carcinoma</w:t>
      </w:r>
      <w:r w:rsidRPr="00AA579D">
        <w:rPr>
          <w:rFonts w:ascii="Book Antiqua" w:hAnsi="Book Antiqua"/>
        </w:rPr>
        <w:t xml:space="preserve"> group. AST: Aspartate aminotransferase; </w:t>
      </w:r>
      <w:r w:rsidRPr="00AA579D">
        <w:rPr>
          <w:rFonts w:ascii="Book Antiqua" w:hAnsi="Book Antiqua"/>
        </w:rPr>
        <w:lastRenderedPageBreak/>
        <w:t xml:space="preserve">ALT: Alanine aminotransferase; ALP: Alkaline phosphatase; AFP: Alpha-fetoprotein; PCNA: Proliferating cell nuclear antigen; </w:t>
      </w:r>
      <w:r w:rsidR="00D128EA" w:rsidRPr="00AA579D">
        <w:rPr>
          <w:rFonts w:ascii="Book Antiqua" w:hAnsi="Book Antiqua"/>
        </w:rPr>
        <w:t xml:space="preserve">HPF: </w:t>
      </w:r>
      <w:r w:rsidR="00D128EA" w:rsidRPr="00AA579D">
        <w:rPr>
          <w:rFonts w:ascii="Book Antiqua" w:eastAsia="Book Antiqua" w:hAnsi="Book Antiqua" w:cs="Book Antiqua"/>
          <w:color w:val="000000"/>
        </w:rPr>
        <w:t>High-power fields;</w:t>
      </w:r>
      <w:r w:rsidR="00D128EA" w:rsidRPr="00AA579D">
        <w:rPr>
          <w:rFonts w:ascii="Book Antiqua" w:hAnsi="Book Antiqua"/>
        </w:rPr>
        <w:t xml:space="preserve"> </w:t>
      </w:r>
      <w:r w:rsidRPr="00AA579D">
        <w:rPr>
          <w:rFonts w:ascii="Book Antiqua" w:hAnsi="Book Antiqua"/>
        </w:rPr>
        <w:t>HCC: Hepatocellular carcinoma.</w:t>
      </w:r>
    </w:p>
    <w:p w14:paraId="3B349A67" w14:textId="24BB9BDE" w:rsidR="00071FAA" w:rsidRPr="00AA579D" w:rsidRDefault="00DA68C7" w:rsidP="00AA579D">
      <w:pPr>
        <w:suppressLineNumbers/>
        <w:autoSpaceDE w:val="0"/>
        <w:autoSpaceDN w:val="0"/>
        <w:adjustRightInd w:val="0"/>
        <w:spacing w:line="360" w:lineRule="auto"/>
        <w:jc w:val="both"/>
        <w:rPr>
          <w:rFonts w:ascii="Book Antiqua" w:hAnsi="Book Antiqua"/>
          <w:b/>
        </w:rPr>
      </w:pPr>
      <w:r w:rsidRPr="00AA579D">
        <w:rPr>
          <w:rFonts w:ascii="Book Antiqua" w:hAnsi="Book Antiqua"/>
          <w:b/>
        </w:rPr>
        <w:br w:type="page"/>
      </w:r>
      <w:r w:rsidR="00071FAA" w:rsidRPr="00AA579D">
        <w:rPr>
          <w:rFonts w:ascii="Book Antiqua" w:hAnsi="Book Antiqua"/>
          <w:noProof/>
          <w:lang w:eastAsia="zh-CN"/>
        </w:rPr>
        <w:lastRenderedPageBreak/>
        <w:drawing>
          <wp:inline distT="0" distB="0" distL="0" distR="0" wp14:anchorId="49D86A54" wp14:editId="16734280">
            <wp:extent cx="1917700" cy="230381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4780" cy="2324332"/>
                    </a:xfrm>
                    <a:prstGeom prst="rect">
                      <a:avLst/>
                    </a:prstGeom>
                  </pic:spPr>
                </pic:pic>
              </a:graphicData>
            </a:graphic>
          </wp:inline>
        </w:drawing>
      </w:r>
      <w:r w:rsidR="00071FAA" w:rsidRPr="00AA579D">
        <w:rPr>
          <w:rFonts w:ascii="Book Antiqua" w:hAnsi="Book Antiqua"/>
          <w:noProof/>
          <w:lang w:eastAsia="zh-CN"/>
        </w:rPr>
        <w:drawing>
          <wp:inline distT="0" distB="0" distL="0" distR="0" wp14:anchorId="7F7E963A" wp14:editId="5C8E0627">
            <wp:extent cx="2000642" cy="217780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4693" cy="2214869"/>
                    </a:xfrm>
                    <a:prstGeom prst="rect">
                      <a:avLst/>
                    </a:prstGeom>
                  </pic:spPr>
                </pic:pic>
              </a:graphicData>
            </a:graphic>
          </wp:inline>
        </w:drawing>
      </w:r>
      <w:r w:rsidR="00071FAA" w:rsidRPr="00AA579D">
        <w:rPr>
          <w:rFonts w:ascii="Book Antiqua" w:hAnsi="Book Antiqua"/>
          <w:noProof/>
          <w:lang w:eastAsia="zh-CN"/>
        </w:rPr>
        <w:drawing>
          <wp:inline distT="0" distB="0" distL="0" distR="0" wp14:anchorId="4223A848" wp14:editId="3417C4D1">
            <wp:extent cx="1875790" cy="22547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4031" cy="2300727"/>
                    </a:xfrm>
                    <a:prstGeom prst="rect">
                      <a:avLst/>
                    </a:prstGeom>
                  </pic:spPr>
                </pic:pic>
              </a:graphicData>
            </a:graphic>
          </wp:inline>
        </w:drawing>
      </w:r>
    </w:p>
    <w:p w14:paraId="4C5765EB" w14:textId="36D9B30A" w:rsidR="00071FAA" w:rsidRPr="00AA579D" w:rsidRDefault="00B3708D" w:rsidP="00AA579D">
      <w:pPr>
        <w:suppressLineNumbers/>
        <w:autoSpaceDE w:val="0"/>
        <w:autoSpaceDN w:val="0"/>
        <w:adjustRightInd w:val="0"/>
        <w:spacing w:line="360" w:lineRule="auto"/>
        <w:jc w:val="both"/>
        <w:rPr>
          <w:rFonts w:ascii="Book Antiqua" w:hAnsi="Book Antiqua"/>
          <w:b/>
        </w:rPr>
      </w:pPr>
      <w:r w:rsidRPr="00AA579D">
        <w:rPr>
          <w:rFonts w:ascii="Book Antiqua" w:hAnsi="Book Antiqua"/>
          <w:noProof/>
          <w:lang w:eastAsia="zh-CN"/>
        </w:rPr>
        <w:drawing>
          <wp:inline distT="0" distB="0" distL="0" distR="0" wp14:anchorId="58B64C3D" wp14:editId="42E44C5E">
            <wp:extent cx="5943600" cy="283829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54210" cy="2843365"/>
                    </a:xfrm>
                    <a:prstGeom prst="rect">
                      <a:avLst/>
                    </a:prstGeom>
                  </pic:spPr>
                </pic:pic>
              </a:graphicData>
            </a:graphic>
          </wp:inline>
        </w:drawing>
      </w:r>
    </w:p>
    <w:p w14:paraId="0E8D374D" w14:textId="4B3D6DF6" w:rsidR="00DA68C7" w:rsidRPr="00AA579D" w:rsidRDefault="00DA68C7" w:rsidP="00AA579D">
      <w:pPr>
        <w:suppressLineNumbers/>
        <w:autoSpaceDE w:val="0"/>
        <w:autoSpaceDN w:val="0"/>
        <w:adjustRightInd w:val="0"/>
        <w:spacing w:line="360" w:lineRule="auto"/>
        <w:jc w:val="both"/>
        <w:rPr>
          <w:rFonts w:ascii="Book Antiqua" w:hAnsi="Book Antiqua"/>
          <w:shd w:val="clear" w:color="auto" w:fill="FFFFFF"/>
        </w:rPr>
      </w:pPr>
      <w:r w:rsidRPr="00AA579D">
        <w:rPr>
          <w:rFonts w:ascii="Book Antiqua" w:hAnsi="Book Antiqua"/>
          <w:b/>
        </w:rPr>
        <w:t xml:space="preserve">Figure 4 </w:t>
      </w:r>
      <w:proofErr w:type="spellStart"/>
      <w:r w:rsidRPr="00AA579D">
        <w:rPr>
          <w:rFonts w:ascii="Book Antiqua" w:hAnsi="Book Antiqua"/>
          <w:b/>
        </w:rPr>
        <w:t>Nimbolide</w:t>
      </w:r>
      <w:proofErr w:type="spellEnd"/>
      <w:r w:rsidRPr="00AA579D">
        <w:rPr>
          <w:rFonts w:ascii="Book Antiqua" w:hAnsi="Book Antiqua"/>
          <w:b/>
        </w:rPr>
        <w:t xml:space="preserve"> ameliorates hepatic inflammation and oxidative stress in </w:t>
      </w:r>
      <w:proofErr w:type="spellStart"/>
      <w:r w:rsidR="006E7270" w:rsidRPr="00AA579D">
        <w:rPr>
          <w:rFonts w:ascii="Book Antiqua" w:eastAsia="Book Antiqua" w:hAnsi="Book Antiqua" w:cs="Book Antiqua"/>
          <w:b/>
          <w:bCs/>
          <w:color w:val="000000"/>
        </w:rPr>
        <w:t>diethylnitrosamine</w:t>
      </w:r>
      <w:proofErr w:type="spellEnd"/>
      <w:r w:rsidR="006E7270" w:rsidRPr="00AA579D">
        <w:rPr>
          <w:rFonts w:ascii="Book Antiqua" w:hAnsi="Book Antiqua"/>
          <w:b/>
          <w:bCs/>
        </w:rPr>
        <w:t xml:space="preserve"> </w:t>
      </w:r>
      <w:r w:rsidR="006E7270" w:rsidRPr="00AA579D">
        <w:rPr>
          <w:rFonts w:ascii="Book Antiqua" w:hAnsi="Book Antiqua"/>
          <w:b/>
        </w:rPr>
        <w:t xml:space="preserve">and </w:t>
      </w:r>
      <w:r w:rsidR="006E7270" w:rsidRPr="00AA579D">
        <w:rPr>
          <w:rFonts w:ascii="Book Antiqua" w:eastAsia="Book Antiqua" w:hAnsi="Book Antiqua" w:cs="Book Antiqua"/>
          <w:b/>
          <w:bCs/>
          <w:color w:val="000000"/>
        </w:rPr>
        <w:t>N-</w:t>
      </w:r>
      <w:proofErr w:type="spellStart"/>
      <w:r w:rsidR="006E7270" w:rsidRPr="00AA579D">
        <w:rPr>
          <w:rFonts w:ascii="Book Antiqua" w:eastAsia="Book Antiqua" w:hAnsi="Book Antiqua" w:cs="Book Antiqua"/>
          <w:b/>
          <w:bCs/>
          <w:color w:val="000000"/>
        </w:rPr>
        <w:t>nitrosomorpholine</w:t>
      </w:r>
      <w:proofErr w:type="spellEnd"/>
      <w:r w:rsidRPr="00AA579D">
        <w:rPr>
          <w:rFonts w:ascii="Book Antiqua" w:hAnsi="Book Antiqua"/>
          <w:b/>
        </w:rPr>
        <w:t xml:space="preserve"> </w:t>
      </w:r>
      <w:r w:rsidR="006E7270" w:rsidRPr="00AA579D">
        <w:rPr>
          <w:rFonts w:ascii="Book Antiqua" w:hAnsi="Book Antiqua"/>
          <w:b/>
          <w:bCs/>
        </w:rPr>
        <w:t>hepatocellular carcinoma</w:t>
      </w:r>
      <w:r w:rsidRPr="00AA579D">
        <w:rPr>
          <w:rFonts w:ascii="Book Antiqua" w:hAnsi="Book Antiqua"/>
          <w:b/>
        </w:rPr>
        <w:t xml:space="preserve"> mice. </w:t>
      </w:r>
      <w:r w:rsidRPr="00AA579D">
        <w:rPr>
          <w:rFonts w:ascii="Book Antiqua" w:hAnsi="Book Antiqua"/>
        </w:rPr>
        <w:t xml:space="preserve">A-C: Hepatic protein expression levels of </w:t>
      </w:r>
      <w:r w:rsidR="0060186E" w:rsidRPr="00AA579D">
        <w:rPr>
          <w:rFonts w:ascii="Book Antiqua" w:hAnsi="Book Antiqua"/>
          <w:shd w:val="clear" w:color="auto" w:fill="FFFFFF"/>
        </w:rPr>
        <w:t>nuclear factor of kappa light polypeptide gene enhancer in B-cells,</w:t>
      </w:r>
      <w:r w:rsidR="0060186E" w:rsidRPr="00AA579D">
        <w:rPr>
          <w:rFonts w:ascii="Book Antiqua" w:hAnsi="Book Antiqua"/>
        </w:rPr>
        <w:t xml:space="preserve"> interleukin 1 beta and tumor necrosis factor alpha</w:t>
      </w:r>
      <w:r w:rsidRPr="00AA579D">
        <w:rPr>
          <w:rFonts w:ascii="Book Antiqua" w:hAnsi="Book Antiqua"/>
        </w:rPr>
        <w:t xml:space="preserve"> by western blot in naive and experimental groups; D: Representative images of </w:t>
      </w:r>
      <w:r w:rsidR="006E0F7D" w:rsidRPr="00AA579D">
        <w:rPr>
          <w:rFonts w:ascii="Book Antiqua" w:hAnsi="Book Antiqua"/>
        </w:rPr>
        <w:t>4-Hydroxynonenal (</w:t>
      </w:r>
      <w:r w:rsidRPr="00AA579D">
        <w:rPr>
          <w:rFonts w:ascii="Book Antiqua" w:hAnsi="Book Antiqua"/>
        </w:rPr>
        <w:t>4HNE</w:t>
      </w:r>
      <w:r w:rsidR="006E0F7D" w:rsidRPr="00AA579D">
        <w:rPr>
          <w:rFonts w:ascii="Book Antiqua" w:hAnsi="Book Antiqua"/>
        </w:rPr>
        <w:t>)</w:t>
      </w:r>
      <w:r w:rsidRPr="00AA579D">
        <w:rPr>
          <w:rFonts w:ascii="Book Antiqua" w:hAnsi="Book Antiqua"/>
        </w:rPr>
        <w:t xml:space="preserve"> immunostaining of mice liver from naive and experimental groups (200</w:t>
      </w:r>
      <w:r w:rsidR="003F3DDB" w:rsidRPr="00AA579D">
        <w:rPr>
          <w:rFonts w:ascii="Book Antiqua" w:hAnsi="Book Antiqua"/>
        </w:rPr>
        <w:t xml:space="preserve"> </w:t>
      </w:r>
      <w:r w:rsidR="0060186E" w:rsidRPr="00AA579D">
        <w:rPr>
          <w:rFonts w:ascii="Book Antiqua" w:hAnsi="Book Antiqua"/>
        </w:rPr>
        <w:t>×</w:t>
      </w:r>
      <w:r w:rsidRPr="00AA579D">
        <w:rPr>
          <w:rFonts w:ascii="Book Antiqua" w:hAnsi="Book Antiqua"/>
        </w:rPr>
        <w:t xml:space="preserve"> magnification)</w:t>
      </w:r>
      <w:r w:rsidR="0060186E" w:rsidRPr="00AA579D">
        <w:rPr>
          <w:rFonts w:ascii="Book Antiqua" w:hAnsi="Book Antiqua"/>
        </w:rPr>
        <w:t>;</w:t>
      </w:r>
      <w:r w:rsidRPr="00AA579D">
        <w:rPr>
          <w:rFonts w:ascii="Book Antiqua" w:hAnsi="Book Antiqua"/>
        </w:rPr>
        <w:t xml:space="preserve"> E: Quantification of 4HNE positive nuclei in experimental groups by counting five 400</w:t>
      </w:r>
      <w:r w:rsidR="003F3DDB" w:rsidRPr="00AA579D">
        <w:rPr>
          <w:rFonts w:ascii="Book Antiqua" w:hAnsi="Book Antiqua"/>
        </w:rPr>
        <w:t xml:space="preserve"> </w:t>
      </w:r>
      <w:r w:rsidR="0060186E" w:rsidRPr="00AA579D">
        <w:rPr>
          <w:rFonts w:ascii="Book Antiqua" w:hAnsi="Book Antiqua"/>
        </w:rPr>
        <w:t>×</w:t>
      </w:r>
      <w:r w:rsidRPr="00AA579D">
        <w:rPr>
          <w:rFonts w:ascii="Book Antiqua" w:hAnsi="Book Antiqua"/>
        </w:rPr>
        <w:t xml:space="preserve"> fields of each liver section. Scale bar: 200</w:t>
      </w:r>
      <w:r w:rsidR="0060186E" w:rsidRPr="00AA579D">
        <w:rPr>
          <w:rFonts w:ascii="Book Antiqua" w:hAnsi="Book Antiqua"/>
        </w:rPr>
        <w:t xml:space="preserve"> </w:t>
      </w:r>
      <w:proofErr w:type="spellStart"/>
      <w:r w:rsidR="0060186E" w:rsidRPr="00AA579D">
        <w:rPr>
          <w:rFonts w:ascii="Book Antiqua" w:hAnsi="Book Antiqua"/>
        </w:rPr>
        <w:t>μm</w:t>
      </w:r>
      <w:proofErr w:type="spellEnd"/>
      <w:r w:rsidRPr="00AA579D">
        <w:rPr>
          <w:rFonts w:ascii="Book Antiqua" w:hAnsi="Book Antiqua"/>
        </w:rPr>
        <w:t xml:space="preserve">; </w:t>
      </w:r>
      <w:r w:rsidR="00C048CB" w:rsidRPr="00AA579D">
        <w:rPr>
          <w:rFonts w:ascii="Book Antiqua" w:hAnsi="Book Antiqua"/>
        </w:rPr>
        <w:t>a</w:t>
      </w:r>
      <w:r w:rsidRPr="00AA579D">
        <w:rPr>
          <w:rFonts w:ascii="Book Antiqua" w:hAnsi="Book Antiqua"/>
        </w:rPr>
        <w:t>ll the data are expressed as mean ± SEM (</w:t>
      </w:r>
      <w:r w:rsidRPr="00AA579D">
        <w:rPr>
          <w:rFonts w:ascii="Book Antiqua" w:hAnsi="Book Antiqua"/>
          <w:i/>
          <w:iCs/>
        </w:rPr>
        <w:t>n</w:t>
      </w:r>
      <w:r w:rsidRPr="00AA579D">
        <w:rPr>
          <w:rFonts w:ascii="Book Antiqua" w:hAnsi="Book Antiqua"/>
        </w:rPr>
        <w:t xml:space="preserve"> = 3). The comparison between the groups was analyzed by one</w:t>
      </w:r>
      <w:r w:rsidR="003A3495" w:rsidRPr="00AA579D">
        <w:rPr>
          <w:rFonts w:ascii="Book Antiqua" w:hAnsi="Book Antiqua"/>
        </w:rPr>
        <w:t>-</w:t>
      </w:r>
      <w:r w:rsidRPr="00AA579D">
        <w:rPr>
          <w:rFonts w:ascii="Book Antiqua" w:hAnsi="Book Antiqua"/>
        </w:rPr>
        <w:t xml:space="preserve">way ANOVA followed by Tukey’s multiple comparison post-hoc test or </w:t>
      </w:r>
      <w:r w:rsidRPr="00AA579D">
        <w:rPr>
          <w:rFonts w:ascii="Book Antiqua" w:eastAsia="Times New Roman" w:hAnsi="Book Antiqua"/>
          <w:lang w:eastAsia="en-IN" w:bidi="hi-IN"/>
        </w:rPr>
        <w:t>Kruskal-Wallis followed by Dunn’s</w:t>
      </w:r>
      <w:r w:rsidRPr="00AA579D">
        <w:rPr>
          <w:rFonts w:ascii="Book Antiqua" w:hAnsi="Book Antiqua"/>
        </w:rPr>
        <w:t xml:space="preserve"> </w:t>
      </w:r>
      <w:r w:rsidRPr="00AA579D">
        <w:rPr>
          <w:rFonts w:ascii="Book Antiqua" w:hAnsi="Book Antiqua"/>
        </w:rPr>
        <w:lastRenderedPageBreak/>
        <w:t xml:space="preserve">multiple comparison post-hoc test. </w:t>
      </w:r>
      <w:proofErr w:type="spellStart"/>
      <w:r w:rsidRPr="00AA579D">
        <w:rPr>
          <w:rFonts w:ascii="Book Antiqua" w:hAnsi="Book Antiqua"/>
          <w:vertAlign w:val="superscript"/>
        </w:rPr>
        <w:t>a</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&lt; 0.01,</w:t>
      </w:r>
      <w:r w:rsidRPr="00AA579D">
        <w:rPr>
          <w:rFonts w:ascii="Book Antiqua" w:hAnsi="Book Antiqua"/>
          <w:vertAlign w:val="superscript"/>
        </w:rPr>
        <w:t xml:space="preserve"> </w:t>
      </w:r>
      <w:proofErr w:type="spellStart"/>
      <w:r w:rsidRPr="00AA579D">
        <w:rPr>
          <w:rFonts w:ascii="Book Antiqua" w:hAnsi="Book Antiqua"/>
          <w:vertAlign w:val="superscript"/>
        </w:rPr>
        <w:t>b</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&lt; 0.001 compared to naïve group;</w:t>
      </w:r>
      <w:r w:rsidRPr="00AA579D">
        <w:rPr>
          <w:rFonts w:ascii="Book Antiqua" w:hAnsi="Book Antiqua"/>
          <w:vertAlign w:val="superscript"/>
        </w:rPr>
        <w:t xml:space="preserve"> </w:t>
      </w:r>
      <w:proofErr w:type="spellStart"/>
      <w:r w:rsidRPr="00AA579D">
        <w:rPr>
          <w:rFonts w:ascii="Book Antiqua" w:hAnsi="Book Antiqua"/>
          <w:vertAlign w:val="superscript"/>
        </w:rPr>
        <w:t>d</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 xml:space="preserve">&lt; 0.05, </w:t>
      </w:r>
      <w:proofErr w:type="spellStart"/>
      <w:r w:rsidRPr="00AA579D">
        <w:rPr>
          <w:rFonts w:ascii="Book Antiqua" w:hAnsi="Book Antiqua"/>
          <w:vertAlign w:val="superscript"/>
        </w:rPr>
        <w:t>e</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 xml:space="preserve">&lt; 0.01 compared to </w:t>
      </w:r>
      <w:r w:rsidR="00275716" w:rsidRPr="00AA579D">
        <w:rPr>
          <w:rFonts w:ascii="Book Antiqua" w:hAnsi="Book Antiqua"/>
        </w:rPr>
        <w:t>hepatocellular carcinoma</w:t>
      </w:r>
      <w:r w:rsidRPr="00AA579D">
        <w:rPr>
          <w:rFonts w:ascii="Book Antiqua" w:hAnsi="Book Antiqua"/>
        </w:rPr>
        <w:t xml:space="preserve"> group. NF-</w:t>
      </w:r>
      <w:proofErr w:type="spellStart"/>
      <w:r w:rsidRPr="00AA579D">
        <w:rPr>
          <w:rFonts w:ascii="Book Antiqua" w:hAnsi="Book Antiqua"/>
        </w:rPr>
        <w:t>κB</w:t>
      </w:r>
      <w:proofErr w:type="spellEnd"/>
      <w:r w:rsidRPr="00AA579D">
        <w:rPr>
          <w:rFonts w:ascii="Book Antiqua" w:hAnsi="Book Antiqua"/>
        </w:rPr>
        <w:t xml:space="preserve">: </w:t>
      </w:r>
      <w:r w:rsidRPr="00AA579D">
        <w:rPr>
          <w:rFonts w:ascii="Book Antiqua" w:hAnsi="Book Antiqua"/>
          <w:shd w:val="clear" w:color="auto" w:fill="FFFFFF"/>
        </w:rPr>
        <w:t xml:space="preserve">Nuclear factor of kappa light polypeptide gene enhancer in B-cells; </w:t>
      </w:r>
      <w:r w:rsidRPr="00AA579D">
        <w:rPr>
          <w:rFonts w:ascii="Book Antiqua" w:hAnsi="Book Antiqua"/>
        </w:rPr>
        <w:t>IL-1β: Interleukin 1 beta; TNF-α: Tumor necrosis factor alpha; 4HNE: 4-Hydroxynonenal; HCC: Hepatocellular carcinoma.</w:t>
      </w:r>
    </w:p>
    <w:p w14:paraId="1C329706" w14:textId="3F48CC48" w:rsidR="006A2E57" w:rsidRPr="00AA579D" w:rsidRDefault="00DA68C7" w:rsidP="00AA579D">
      <w:pPr>
        <w:suppressLineNumbers/>
        <w:spacing w:line="360" w:lineRule="auto"/>
        <w:jc w:val="both"/>
        <w:rPr>
          <w:rFonts w:ascii="Book Antiqua" w:hAnsi="Book Antiqua"/>
          <w:b/>
        </w:rPr>
      </w:pPr>
      <w:r w:rsidRPr="00AA579D">
        <w:rPr>
          <w:rFonts w:ascii="Book Antiqua" w:hAnsi="Book Antiqua"/>
          <w:b/>
        </w:rPr>
        <w:br w:type="page"/>
      </w:r>
      <w:r w:rsidR="006A2E57" w:rsidRPr="00AA579D">
        <w:rPr>
          <w:rFonts w:ascii="Book Antiqua" w:hAnsi="Book Antiqua"/>
          <w:noProof/>
          <w:lang w:eastAsia="zh-CN"/>
        </w:rPr>
        <w:lastRenderedPageBreak/>
        <w:drawing>
          <wp:inline distT="0" distB="0" distL="0" distR="0" wp14:anchorId="26B8DEE0" wp14:editId="04B2F2C9">
            <wp:extent cx="2072244" cy="21431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2251" cy="2163817"/>
                    </a:xfrm>
                    <a:prstGeom prst="rect">
                      <a:avLst/>
                    </a:prstGeom>
                  </pic:spPr>
                </pic:pic>
              </a:graphicData>
            </a:graphic>
          </wp:inline>
        </w:drawing>
      </w:r>
      <w:r w:rsidR="006A2E57" w:rsidRPr="00AA579D">
        <w:rPr>
          <w:rFonts w:ascii="Book Antiqua" w:hAnsi="Book Antiqua"/>
          <w:noProof/>
          <w:lang w:eastAsia="zh-CN"/>
        </w:rPr>
        <w:drawing>
          <wp:inline distT="0" distB="0" distL="0" distR="0" wp14:anchorId="6AAC6125" wp14:editId="633B6626">
            <wp:extent cx="1929740" cy="206521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57930" cy="2095385"/>
                    </a:xfrm>
                    <a:prstGeom prst="rect">
                      <a:avLst/>
                    </a:prstGeom>
                  </pic:spPr>
                </pic:pic>
              </a:graphicData>
            </a:graphic>
          </wp:inline>
        </w:drawing>
      </w:r>
      <w:r w:rsidR="006A2E57" w:rsidRPr="00AA579D">
        <w:rPr>
          <w:rFonts w:ascii="Book Antiqua" w:hAnsi="Book Antiqua"/>
          <w:noProof/>
          <w:lang w:eastAsia="zh-CN"/>
        </w:rPr>
        <w:drawing>
          <wp:inline distT="0" distB="0" distL="0" distR="0" wp14:anchorId="66D1B5F4" wp14:editId="1B26586A">
            <wp:extent cx="1822863" cy="2065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51547" cy="2097805"/>
                    </a:xfrm>
                    <a:prstGeom prst="rect">
                      <a:avLst/>
                    </a:prstGeom>
                  </pic:spPr>
                </pic:pic>
              </a:graphicData>
            </a:graphic>
          </wp:inline>
        </w:drawing>
      </w:r>
    </w:p>
    <w:p w14:paraId="5A8F457C" w14:textId="1BFAF931" w:rsidR="00DA68C7" w:rsidRPr="00AA579D" w:rsidRDefault="00DA68C7" w:rsidP="00AA579D">
      <w:pPr>
        <w:suppressLineNumbers/>
        <w:spacing w:line="360" w:lineRule="auto"/>
        <w:jc w:val="both"/>
        <w:rPr>
          <w:rFonts w:ascii="Book Antiqua" w:hAnsi="Book Antiqua"/>
          <w:shd w:val="clear" w:color="auto" w:fill="FFFFFF"/>
        </w:rPr>
      </w:pPr>
      <w:r w:rsidRPr="00AA579D">
        <w:rPr>
          <w:rFonts w:ascii="Book Antiqua" w:hAnsi="Book Antiqua"/>
          <w:b/>
        </w:rPr>
        <w:t xml:space="preserve">Figure 5 </w:t>
      </w:r>
      <w:proofErr w:type="spellStart"/>
      <w:r w:rsidRPr="00AA579D">
        <w:rPr>
          <w:rFonts w:ascii="Book Antiqua" w:hAnsi="Book Antiqua"/>
          <w:b/>
        </w:rPr>
        <w:t>Nimbolide</w:t>
      </w:r>
      <w:proofErr w:type="spellEnd"/>
      <w:r w:rsidRPr="00AA579D">
        <w:rPr>
          <w:rFonts w:ascii="Book Antiqua" w:hAnsi="Book Antiqua"/>
          <w:b/>
        </w:rPr>
        <w:t xml:space="preserve"> treatment attenuates hepatic </w:t>
      </w:r>
      <w:r w:rsidR="00DB1F25" w:rsidRPr="00AA579D">
        <w:rPr>
          <w:rFonts w:ascii="Book Antiqua" w:hAnsi="Book Antiqua"/>
          <w:b/>
          <w:bCs/>
        </w:rPr>
        <w:t xml:space="preserve">zonula </w:t>
      </w:r>
      <w:proofErr w:type="spellStart"/>
      <w:r w:rsidR="00DB1F25" w:rsidRPr="00AA579D">
        <w:rPr>
          <w:rFonts w:ascii="Book Antiqua" w:hAnsi="Book Antiqua"/>
          <w:b/>
          <w:bCs/>
        </w:rPr>
        <w:t>occludens</w:t>
      </w:r>
      <w:proofErr w:type="spellEnd"/>
      <w:r w:rsidR="00DB1F25" w:rsidRPr="00AA579D">
        <w:rPr>
          <w:rFonts w:ascii="Book Antiqua" w:hAnsi="Book Antiqua"/>
          <w:b/>
          <w:bCs/>
        </w:rPr>
        <w:t xml:space="preserve"> 1 associated nucleic acid binding protein</w:t>
      </w:r>
      <w:r w:rsidRPr="00AA579D">
        <w:rPr>
          <w:rFonts w:ascii="Book Antiqua" w:hAnsi="Book Antiqua"/>
          <w:b/>
          <w:bCs/>
        </w:rPr>
        <w:t xml:space="preserve"> </w:t>
      </w:r>
      <w:r w:rsidRPr="00AA579D">
        <w:rPr>
          <w:rFonts w:ascii="Book Antiqua" w:hAnsi="Book Antiqua"/>
          <w:b/>
        </w:rPr>
        <w:t xml:space="preserve">and cell cycle markers proteins expression in </w:t>
      </w:r>
      <w:proofErr w:type="spellStart"/>
      <w:r w:rsidR="00DB1F25" w:rsidRPr="00AA579D">
        <w:rPr>
          <w:rFonts w:ascii="Book Antiqua" w:eastAsia="Book Antiqua" w:hAnsi="Book Antiqua" w:cs="Book Antiqua"/>
          <w:b/>
          <w:bCs/>
          <w:color w:val="000000"/>
        </w:rPr>
        <w:t>diethylnitrosamine</w:t>
      </w:r>
      <w:proofErr w:type="spellEnd"/>
      <w:r w:rsidR="00DB1F25" w:rsidRPr="00AA579D">
        <w:rPr>
          <w:rFonts w:ascii="Book Antiqua" w:hAnsi="Book Antiqua"/>
          <w:b/>
          <w:bCs/>
        </w:rPr>
        <w:t xml:space="preserve"> </w:t>
      </w:r>
      <w:r w:rsidR="00DB1F25" w:rsidRPr="00AA579D">
        <w:rPr>
          <w:rFonts w:ascii="Book Antiqua" w:hAnsi="Book Antiqua"/>
          <w:b/>
        </w:rPr>
        <w:t xml:space="preserve">and </w:t>
      </w:r>
      <w:r w:rsidR="00DB1F25" w:rsidRPr="00AA579D">
        <w:rPr>
          <w:rFonts w:ascii="Book Antiqua" w:eastAsia="Book Antiqua" w:hAnsi="Book Antiqua" w:cs="Book Antiqua"/>
          <w:b/>
          <w:bCs/>
          <w:color w:val="000000"/>
        </w:rPr>
        <w:t>N-</w:t>
      </w:r>
      <w:proofErr w:type="spellStart"/>
      <w:r w:rsidR="00DB1F25" w:rsidRPr="00AA579D">
        <w:rPr>
          <w:rFonts w:ascii="Book Antiqua" w:eastAsia="Book Antiqua" w:hAnsi="Book Antiqua" w:cs="Book Antiqua"/>
          <w:b/>
          <w:bCs/>
          <w:color w:val="000000"/>
        </w:rPr>
        <w:t>nitrosomorpholine</w:t>
      </w:r>
      <w:proofErr w:type="spellEnd"/>
      <w:r w:rsidRPr="00AA579D">
        <w:rPr>
          <w:rFonts w:ascii="Book Antiqua" w:hAnsi="Book Antiqua"/>
          <w:b/>
        </w:rPr>
        <w:t xml:space="preserve"> induced </w:t>
      </w:r>
      <w:r w:rsidR="00C35A40" w:rsidRPr="00AA579D">
        <w:rPr>
          <w:rFonts w:ascii="Book Antiqua" w:hAnsi="Book Antiqua"/>
          <w:b/>
          <w:bCs/>
        </w:rPr>
        <w:t>hepatocellular carcinoma</w:t>
      </w:r>
      <w:r w:rsidRPr="00AA579D">
        <w:rPr>
          <w:rFonts w:ascii="Book Antiqua" w:hAnsi="Book Antiqua"/>
          <w:b/>
        </w:rPr>
        <w:t xml:space="preserve"> mice. </w:t>
      </w:r>
      <w:r w:rsidRPr="00AA579D">
        <w:rPr>
          <w:rFonts w:ascii="Book Antiqua" w:hAnsi="Book Antiqua"/>
        </w:rPr>
        <w:t xml:space="preserve">A: Hepatic protein expression levels of </w:t>
      </w:r>
      <w:r w:rsidR="00DB1F25" w:rsidRPr="00AA579D">
        <w:rPr>
          <w:rFonts w:ascii="Book Antiqua" w:hAnsi="Book Antiqua"/>
        </w:rPr>
        <w:t xml:space="preserve">zonula </w:t>
      </w:r>
      <w:proofErr w:type="spellStart"/>
      <w:r w:rsidR="00DB1F25" w:rsidRPr="00AA579D">
        <w:rPr>
          <w:rFonts w:ascii="Book Antiqua" w:hAnsi="Book Antiqua"/>
        </w:rPr>
        <w:t>occludens</w:t>
      </w:r>
      <w:proofErr w:type="spellEnd"/>
      <w:r w:rsidR="00DB1F25" w:rsidRPr="00AA579D">
        <w:rPr>
          <w:rFonts w:ascii="Book Antiqua" w:hAnsi="Book Antiqua"/>
        </w:rPr>
        <w:t xml:space="preserve"> 1 associated nucleic acid binding protein</w:t>
      </w:r>
      <w:r w:rsidRPr="00AA579D">
        <w:rPr>
          <w:rFonts w:ascii="Book Antiqua" w:hAnsi="Book Antiqua"/>
        </w:rPr>
        <w:t xml:space="preserve"> by western blot in naive and experimental groups</w:t>
      </w:r>
      <w:r w:rsidR="00DB1F25" w:rsidRPr="00AA579D">
        <w:rPr>
          <w:rFonts w:ascii="Book Antiqua" w:hAnsi="Book Antiqua"/>
        </w:rPr>
        <w:t>;</w:t>
      </w:r>
      <w:r w:rsidRPr="00AA579D">
        <w:rPr>
          <w:rFonts w:ascii="Book Antiqua" w:hAnsi="Book Antiqua"/>
          <w:b/>
        </w:rPr>
        <w:t xml:space="preserve"> </w:t>
      </w:r>
      <w:r w:rsidR="00D442E9" w:rsidRPr="00AA579D">
        <w:rPr>
          <w:rFonts w:ascii="Book Antiqua" w:hAnsi="Book Antiqua"/>
          <w:bCs/>
        </w:rPr>
        <w:t>B:</w:t>
      </w:r>
      <w:r w:rsidR="00D442E9" w:rsidRPr="00AA579D">
        <w:rPr>
          <w:rFonts w:ascii="Book Antiqua" w:hAnsi="Book Antiqua"/>
          <w:b/>
        </w:rPr>
        <w:t xml:space="preserve"> </w:t>
      </w:r>
      <w:r w:rsidR="00D442E9" w:rsidRPr="00AA579D">
        <w:rPr>
          <w:rFonts w:ascii="Book Antiqua" w:hAnsi="Book Antiqua"/>
        </w:rPr>
        <w:t xml:space="preserve">Hepatic protein expression levels of </w:t>
      </w:r>
      <w:r w:rsidR="00DB1F25" w:rsidRPr="00AA579D">
        <w:rPr>
          <w:rFonts w:ascii="Book Antiqua" w:hAnsi="Book Antiqua"/>
        </w:rPr>
        <w:t xml:space="preserve">cyclin dependent kinase </w:t>
      </w:r>
      <w:r w:rsidR="00D442E9" w:rsidRPr="00AA579D">
        <w:rPr>
          <w:rFonts w:ascii="Book Antiqua" w:hAnsi="Book Antiqua"/>
        </w:rPr>
        <w:t>4 by western blot in naive and experimental groups; C: Hepatic protein expression levels of CyclinD1 by western blot in naive and experimental groups.</w:t>
      </w:r>
      <w:r w:rsidR="00D442E9" w:rsidRPr="00AA579D">
        <w:rPr>
          <w:rFonts w:ascii="Book Antiqua" w:hAnsi="Book Antiqua"/>
          <w:b/>
        </w:rPr>
        <w:t xml:space="preserve"> </w:t>
      </w:r>
      <w:r w:rsidRPr="00AA579D">
        <w:rPr>
          <w:rFonts w:ascii="Book Antiqua" w:hAnsi="Book Antiqua"/>
        </w:rPr>
        <w:t>All the data are expressed as mean ± SEM (</w:t>
      </w:r>
      <w:r w:rsidRPr="00AA579D">
        <w:rPr>
          <w:rFonts w:ascii="Book Antiqua" w:hAnsi="Book Antiqua"/>
          <w:i/>
          <w:iCs/>
        </w:rPr>
        <w:t>n</w:t>
      </w:r>
      <w:r w:rsidRPr="00AA579D">
        <w:rPr>
          <w:rFonts w:ascii="Book Antiqua" w:hAnsi="Book Antiqua"/>
        </w:rPr>
        <w:t xml:space="preserve"> = 3). The comparison between the groups was analyzed by one</w:t>
      </w:r>
      <w:r w:rsidR="003A3495" w:rsidRPr="00AA579D">
        <w:rPr>
          <w:rFonts w:ascii="Book Antiqua" w:hAnsi="Book Antiqua"/>
        </w:rPr>
        <w:t>-</w:t>
      </w:r>
      <w:r w:rsidRPr="00AA579D">
        <w:rPr>
          <w:rFonts w:ascii="Book Antiqua" w:hAnsi="Book Antiqua"/>
        </w:rPr>
        <w:t xml:space="preserve">way ANOVA followed by Tukey’s multiple comparison post-hoc test or </w:t>
      </w:r>
      <w:r w:rsidRPr="00AA579D">
        <w:rPr>
          <w:rFonts w:ascii="Book Antiqua" w:eastAsia="Times New Roman" w:hAnsi="Book Antiqua"/>
          <w:lang w:eastAsia="en-IN" w:bidi="hi-IN"/>
        </w:rPr>
        <w:t>Kruskal-Wallis followed by Dunn’s</w:t>
      </w:r>
      <w:r w:rsidRPr="00AA579D">
        <w:rPr>
          <w:rFonts w:ascii="Book Antiqua" w:hAnsi="Book Antiqua"/>
        </w:rPr>
        <w:t xml:space="preserve"> multiple comparison post-hoc test. </w:t>
      </w:r>
      <w:proofErr w:type="spellStart"/>
      <w:r w:rsidRPr="00AA579D">
        <w:rPr>
          <w:rFonts w:ascii="Book Antiqua" w:hAnsi="Book Antiqua"/>
          <w:vertAlign w:val="superscript"/>
        </w:rPr>
        <w:t>a</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&lt; 0.01,</w:t>
      </w:r>
      <w:r w:rsidRPr="00AA579D">
        <w:rPr>
          <w:rFonts w:ascii="Book Antiqua" w:hAnsi="Book Antiqua"/>
          <w:vertAlign w:val="superscript"/>
        </w:rPr>
        <w:t xml:space="preserve"> </w:t>
      </w:r>
      <w:proofErr w:type="spellStart"/>
      <w:r w:rsidRPr="00AA579D">
        <w:rPr>
          <w:rFonts w:ascii="Book Antiqua" w:hAnsi="Book Antiqua"/>
          <w:vertAlign w:val="superscript"/>
        </w:rPr>
        <w:t>b</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&lt; 0.001,</w:t>
      </w:r>
      <w:r w:rsidRPr="00AA579D">
        <w:rPr>
          <w:rFonts w:ascii="Book Antiqua" w:hAnsi="Book Antiqua"/>
          <w:vertAlign w:val="superscript"/>
        </w:rPr>
        <w:t xml:space="preserve"> </w:t>
      </w:r>
      <w:proofErr w:type="spellStart"/>
      <w:r w:rsidRPr="00AA579D">
        <w:rPr>
          <w:rFonts w:ascii="Book Antiqua" w:hAnsi="Book Antiqua"/>
          <w:vertAlign w:val="superscript"/>
        </w:rPr>
        <w:t>c</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 xml:space="preserve">&lt; 0.0001 compared to naïve group; </w:t>
      </w:r>
      <w:proofErr w:type="spellStart"/>
      <w:r w:rsidRPr="00AA579D">
        <w:rPr>
          <w:rFonts w:ascii="Book Antiqua" w:hAnsi="Book Antiqua"/>
          <w:vertAlign w:val="superscript"/>
        </w:rPr>
        <w:t>d</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&lt; 0.05,</w:t>
      </w:r>
      <w:r w:rsidRPr="00AA579D">
        <w:rPr>
          <w:rFonts w:ascii="Book Antiqua" w:hAnsi="Book Antiqua"/>
          <w:vertAlign w:val="superscript"/>
        </w:rPr>
        <w:t xml:space="preserve"> </w:t>
      </w:r>
      <w:proofErr w:type="spellStart"/>
      <w:r w:rsidRPr="00AA579D">
        <w:rPr>
          <w:rFonts w:ascii="Book Antiqua" w:hAnsi="Book Antiqua"/>
          <w:vertAlign w:val="superscript"/>
        </w:rPr>
        <w:t>e</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&lt; 0.01,</w:t>
      </w:r>
      <w:r w:rsidRPr="00AA579D">
        <w:rPr>
          <w:rFonts w:ascii="Book Antiqua" w:hAnsi="Book Antiqua"/>
          <w:vertAlign w:val="superscript"/>
        </w:rPr>
        <w:t xml:space="preserve"> </w:t>
      </w:r>
      <w:proofErr w:type="spellStart"/>
      <w:r w:rsidRPr="00AA579D">
        <w:rPr>
          <w:rFonts w:ascii="Book Antiqua" w:hAnsi="Book Antiqua"/>
          <w:vertAlign w:val="superscript"/>
        </w:rPr>
        <w:t>f</w:t>
      </w:r>
      <w:r w:rsidRPr="00AA579D">
        <w:rPr>
          <w:rFonts w:ascii="Book Antiqua" w:hAnsi="Book Antiqua"/>
          <w:i/>
        </w:rPr>
        <w:t>P</w:t>
      </w:r>
      <w:proofErr w:type="spellEnd"/>
      <w:r w:rsidRPr="00AA579D">
        <w:rPr>
          <w:rFonts w:ascii="Book Antiqua" w:hAnsi="Book Antiqua"/>
          <w:i/>
        </w:rPr>
        <w:t xml:space="preserve"> </w:t>
      </w:r>
      <w:r w:rsidRPr="00AA579D">
        <w:rPr>
          <w:rFonts w:ascii="Book Antiqua" w:hAnsi="Book Antiqua"/>
        </w:rPr>
        <w:t xml:space="preserve">&lt; 0.001 compared to HCC group. ZONAB: </w:t>
      </w:r>
      <w:r w:rsidR="00DB1F25" w:rsidRPr="00AA579D">
        <w:rPr>
          <w:rFonts w:ascii="Book Antiqua" w:hAnsi="Book Antiqua"/>
        </w:rPr>
        <w:t xml:space="preserve">Zonula </w:t>
      </w:r>
      <w:proofErr w:type="spellStart"/>
      <w:r w:rsidR="00DB1F25" w:rsidRPr="00AA579D">
        <w:rPr>
          <w:rFonts w:ascii="Book Antiqua" w:hAnsi="Book Antiqua"/>
        </w:rPr>
        <w:t>occludens</w:t>
      </w:r>
      <w:proofErr w:type="spellEnd"/>
      <w:r w:rsidR="00DB1F25" w:rsidRPr="00AA579D">
        <w:rPr>
          <w:rFonts w:ascii="Book Antiqua" w:hAnsi="Book Antiqua"/>
        </w:rPr>
        <w:t xml:space="preserve"> 1</w:t>
      </w:r>
      <w:r w:rsidRPr="00AA579D">
        <w:rPr>
          <w:rFonts w:ascii="Book Antiqua" w:hAnsi="Book Antiqua"/>
        </w:rPr>
        <w:t xml:space="preserve"> associated nucleic acid binding protein; CDK4: Cyclin </w:t>
      </w:r>
      <w:r w:rsidR="00DB1F25" w:rsidRPr="00AA579D">
        <w:rPr>
          <w:rFonts w:ascii="Book Antiqua" w:hAnsi="Book Antiqua"/>
        </w:rPr>
        <w:t>d</w:t>
      </w:r>
      <w:r w:rsidRPr="00AA579D">
        <w:rPr>
          <w:rFonts w:ascii="Book Antiqua" w:hAnsi="Book Antiqua"/>
        </w:rPr>
        <w:t xml:space="preserve">ependent </w:t>
      </w:r>
      <w:r w:rsidR="00DB1F25" w:rsidRPr="00AA579D">
        <w:rPr>
          <w:rFonts w:ascii="Book Antiqua" w:hAnsi="Book Antiqua"/>
        </w:rPr>
        <w:t>k</w:t>
      </w:r>
      <w:r w:rsidRPr="00AA579D">
        <w:rPr>
          <w:rFonts w:ascii="Book Antiqua" w:hAnsi="Book Antiqua"/>
        </w:rPr>
        <w:t>inase; HCC: Hepatocellular carcinoma.</w:t>
      </w:r>
    </w:p>
    <w:p w14:paraId="711CB7F2" w14:textId="4BBD9F67" w:rsidR="00550512" w:rsidRPr="00AA579D" w:rsidRDefault="00DA68C7" w:rsidP="00AA579D">
      <w:pPr>
        <w:suppressLineNumbers/>
        <w:autoSpaceDE w:val="0"/>
        <w:autoSpaceDN w:val="0"/>
        <w:adjustRightInd w:val="0"/>
        <w:spacing w:line="360" w:lineRule="auto"/>
        <w:jc w:val="both"/>
        <w:rPr>
          <w:rFonts w:ascii="Book Antiqua" w:hAnsi="Book Antiqua"/>
          <w:b/>
        </w:rPr>
      </w:pPr>
      <w:r w:rsidRPr="00AA579D">
        <w:rPr>
          <w:rFonts w:ascii="Book Antiqua" w:hAnsi="Book Antiqua"/>
          <w:b/>
        </w:rPr>
        <w:br w:type="page"/>
      </w:r>
      <w:r w:rsidR="00550512" w:rsidRPr="00AA579D">
        <w:rPr>
          <w:rFonts w:ascii="Book Antiqua" w:hAnsi="Book Antiqua"/>
          <w:noProof/>
          <w:lang w:eastAsia="zh-CN"/>
        </w:rPr>
        <w:lastRenderedPageBreak/>
        <w:drawing>
          <wp:inline distT="0" distB="0" distL="0" distR="0" wp14:anchorId="4498FE65" wp14:editId="2D3EE640">
            <wp:extent cx="5943600" cy="31724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172460"/>
                    </a:xfrm>
                    <a:prstGeom prst="rect">
                      <a:avLst/>
                    </a:prstGeom>
                  </pic:spPr>
                </pic:pic>
              </a:graphicData>
            </a:graphic>
          </wp:inline>
        </w:drawing>
      </w:r>
    </w:p>
    <w:p w14:paraId="45698EF2" w14:textId="47BCC393" w:rsidR="00DA68C7" w:rsidRPr="00AA579D" w:rsidRDefault="00DA68C7" w:rsidP="00AA579D">
      <w:pPr>
        <w:suppressLineNumbers/>
        <w:autoSpaceDE w:val="0"/>
        <w:autoSpaceDN w:val="0"/>
        <w:adjustRightInd w:val="0"/>
        <w:spacing w:line="360" w:lineRule="auto"/>
        <w:jc w:val="both"/>
        <w:rPr>
          <w:rFonts w:ascii="Book Antiqua" w:hAnsi="Book Antiqua"/>
        </w:rPr>
      </w:pPr>
      <w:r w:rsidRPr="00AA579D">
        <w:rPr>
          <w:rFonts w:ascii="Book Antiqua" w:hAnsi="Book Antiqua"/>
          <w:b/>
        </w:rPr>
        <w:t xml:space="preserve">Figure 6 </w:t>
      </w:r>
      <w:proofErr w:type="spellStart"/>
      <w:r w:rsidRPr="00AA579D">
        <w:rPr>
          <w:rFonts w:ascii="Book Antiqua" w:hAnsi="Book Antiqua"/>
          <w:b/>
        </w:rPr>
        <w:t>Nimbolide</w:t>
      </w:r>
      <w:proofErr w:type="spellEnd"/>
      <w:r w:rsidRPr="00AA579D">
        <w:rPr>
          <w:rFonts w:ascii="Book Antiqua" w:hAnsi="Book Antiqua"/>
          <w:b/>
        </w:rPr>
        <w:t xml:space="preserve"> treatment restores hepatic tight junction protein expression in </w:t>
      </w:r>
      <w:proofErr w:type="spellStart"/>
      <w:r w:rsidR="007F5239" w:rsidRPr="00AA579D">
        <w:rPr>
          <w:rFonts w:ascii="Book Antiqua" w:eastAsia="Book Antiqua" w:hAnsi="Book Antiqua" w:cs="Book Antiqua"/>
          <w:b/>
          <w:bCs/>
          <w:color w:val="000000"/>
        </w:rPr>
        <w:t>diethylnitrosamine</w:t>
      </w:r>
      <w:proofErr w:type="spellEnd"/>
      <w:r w:rsidR="007F5239" w:rsidRPr="00AA579D">
        <w:rPr>
          <w:rFonts w:ascii="Book Antiqua" w:hAnsi="Book Antiqua"/>
          <w:b/>
          <w:bCs/>
        </w:rPr>
        <w:t xml:space="preserve"> </w:t>
      </w:r>
      <w:r w:rsidR="007F5239" w:rsidRPr="00AA579D">
        <w:rPr>
          <w:rFonts w:ascii="Book Antiqua" w:hAnsi="Book Antiqua"/>
          <w:b/>
        </w:rPr>
        <w:t xml:space="preserve">and </w:t>
      </w:r>
      <w:r w:rsidR="007F5239" w:rsidRPr="00AA579D">
        <w:rPr>
          <w:rFonts w:ascii="Book Antiqua" w:eastAsia="Book Antiqua" w:hAnsi="Book Antiqua" w:cs="Book Antiqua"/>
          <w:b/>
          <w:bCs/>
          <w:color w:val="000000"/>
        </w:rPr>
        <w:t>N-</w:t>
      </w:r>
      <w:proofErr w:type="spellStart"/>
      <w:r w:rsidR="007F5239" w:rsidRPr="00AA579D">
        <w:rPr>
          <w:rFonts w:ascii="Book Antiqua" w:eastAsia="Book Antiqua" w:hAnsi="Book Antiqua" w:cs="Book Antiqua"/>
          <w:b/>
          <w:bCs/>
          <w:color w:val="000000"/>
        </w:rPr>
        <w:t>nitrosomorpholine</w:t>
      </w:r>
      <w:proofErr w:type="spellEnd"/>
      <w:r w:rsidRPr="00AA579D">
        <w:rPr>
          <w:rFonts w:ascii="Book Antiqua" w:hAnsi="Book Antiqua"/>
          <w:b/>
        </w:rPr>
        <w:t xml:space="preserve"> induced </w:t>
      </w:r>
      <w:r w:rsidR="0032597C" w:rsidRPr="00AA579D">
        <w:rPr>
          <w:rFonts w:ascii="Book Antiqua" w:hAnsi="Book Antiqua"/>
          <w:b/>
          <w:bCs/>
        </w:rPr>
        <w:t>hepatocellular carcinoma</w:t>
      </w:r>
      <w:r w:rsidRPr="00AA579D">
        <w:rPr>
          <w:rFonts w:ascii="Book Antiqua" w:hAnsi="Book Antiqua"/>
          <w:b/>
        </w:rPr>
        <w:t xml:space="preserve"> mice. </w:t>
      </w:r>
      <w:r w:rsidRPr="00AA579D">
        <w:rPr>
          <w:rFonts w:ascii="Book Antiqua" w:hAnsi="Book Antiqua"/>
        </w:rPr>
        <w:t>A</w:t>
      </w:r>
      <w:r w:rsidR="00C62B1E" w:rsidRPr="00AA579D">
        <w:rPr>
          <w:rFonts w:ascii="Book Antiqua" w:hAnsi="Book Antiqua"/>
        </w:rPr>
        <w:t xml:space="preserve"> and </w:t>
      </w:r>
      <w:r w:rsidRPr="00AA579D">
        <w:rPr>
          <w:rFonts w:ascii="Book Antiqua" w:hAnsi="Book Antiqua"/>
        </w:rPr>
        <w:t>B</w:t>
      </w:r>
      <w:r w:rsidR="007F5239" w:rsidRPr="00AA579D">
        <w:rPr>
          <w:rFonts w:ascii="Book Antiqua" w:hAnsi="Book Antiqua"/>
        </w:rPr>
        <w:t>:</w:t>
      </w:r>
      <w:r w:rsidRPr="00AA579D">
        <w:rPr>
          <w:rFonts w:ascii="Book Antiqua" w:hAnsi="Book Antiqua"/>
        </w:rPr>
        <w:t xml:space="preserve"> Hepatic protein expression levels of </w:t>
      </w:r>
      <w:proofErr w:type="spellStart"/>
      <w:r w:rsidRPr="00AA579D">
        <w:rPr>
          <w:rFonts w:ascii="Book Antiqua" w:hAnsi="Book Antiqua"/>
        </w:rPr>
        <w:t>occludin</w:t>
      </w:r>
      <w:proofErr w:type="spellEnd"/>
      <w:r w:rsidRPr="00AA579D">
        <w:rPr>
          <w:rFonts w:ascii="Book Antiqua" w:hAnsi="Book Antiqua"/>
        </w:rPr>
        <w:t xml:space="preserve"> and </w:t>
      </w:r>
      <w:r w:rsidR="007F5239" w:rsidRPr="00AA579D">
        <w:rPr>
          <w:rFonts w:ascii="Book Antiqua" w:hAnsi="Book Antiqua"/>
        </w:rPr>
        <w:t xml:space="preserve">zonula </w:t>
      </w:r>
      <w:proofErr w:type="spellStart"/>
      <w:r w:rsidR="007F5239" w:rsidRPr="00AA579D">
        <w:rPr>
          <w:rFonts w:ascii="Book Antiqua" w:hAnsi="Book Antiqua"/>
        </w:rPr>
        <w:t>occludens</w:t>
      </w:r>
      <w:proofErr w:type="spellEnd"/>
      <w:r w:rsidR="007F5239" w:rsidRPr="00AA579D">
        <w:rPr>
          <w:rFonts w:ascii="Book Antiqua" w:hAnsi="Book Antiqua"/>
        </w:rPr>
        <w:t xml:space="preserve"> 1</w:t>
      </w:r>
      <w:r w:rsidRPr="00AA579D">
        <w:rPr>
          <w:rFonts w:ascii="Book Antiqua" w:hAnsi="Book Antiqua"/>
        </w:rPr>
        <w:t xml:space="preserve"> by western blot in naive and experimental groups. All the data are expressed as mean ± SEM (</w:t>
      </w:r>
      <w:r w:rsidRPr="00AA579D">
        <w:rPr>
          <w:rFonts w:ascii="Book Antiqua" w:hAnsi="Book Antiqua"/>
          <w:i/>
          <w:iCs/>
        </w:rPr>
        <w:t xml:space="preserve">n </w:t>
      </w:r>
      <w:r w:rsidRPr="00AA579D">
        <w:rPr>
          <w:rFonts w:ascii="Book Antiqua" w:hAnsi="Book Antiqua"/>
        </w:rPr>
        <w:t>= 3). The comparison between the groups was analyzed by one</w:t>
      </w:r>
      <w:r w:rsidR="003A3495" w:rsidRPr="00AA579D">
        <w:rPr>
          <w:rFonts w:ascii="Book Antiqua" w:hAnsi="Book Antiqua"/>
        </w:rPr>
        <w:t>-</w:t>
      </w:r>
      <w:r w:rsidRPr="00AA579D">
        <w:rPr>
          <w:rFonts w:ascii="Book Antiqua" w:hAnsi="Book Antiqua"/>
        </w:rPr>
        <w:t xml:space="preserve">way ANOVA followed by Tukey’s multiple comparison post-hoc test or </w:t>
      </w:r>
      <w:r w:rsidRPr="00AA579D">
        <w:rPr>
          <w:rFonts w:ascii="Book Antiqua" w:eastAsia="Times New Roman" w:hAnsi="Book Antiqua"/>
          <w:lang w:eastAsia="en-IN" w:bidi="hi-IN"/>
        </w:rPr>
        <w:t>Kruskal-Wallis followed by Dunn’s</w:t>
      </w:r>
      <w:r w:rsidRPr="00AA579D">
        <w:rPr>
          <w:rFonts w:ascii="Book Antiqua" w:hAnsi="Book Antiqua"/>
        </w:rPr>
        <w:t xml:space="preserve"> multiple comparison post-hoc test. </w:t>
      </w:r>
      <w:proofErr w:type="spellStart"/>
      <w:r w:rsidR="00DB1F25" w:rsidRPr="00AA579D">
        <w:rPr>
          <w:rFonts w:ascii="Book Antiqua" w:hAnsi="Book Antiqua"/>
          <w:vertAlign w:val="superscript"/>
        </w:rPr>
        <w:t>a</w:t>
      </w:r>
      <w:r w:rsidR="00DB1F25" w:rsidRPr="00AA579D">
        <w:rPr>
          <w:rFonts w:ascii="Book Antiqua" w:hAnsi="Book Antiqua"/>
          <w:i/>
        </w:rPr>
        <w:t>P</w:t>
      </w:r>
      <w:proofErr w:type="spellEnd"/>
      <w:r w:rsidR="00DB1F25" w:rsidRPr="00AA579D">
        <w:rPr>
          <w:rFonts w:ascii="Book Antiqua" w:hAnsi="Book Antiqua"/>
          <w:i/>
        </w:rPr>
        <w:t xml:space="preserve"> </w:t>
      </w:r>
      <w:r w:rsidR="00DB1F25" w:rsidRPr="00AA579D">
        <w:rPr>
          <w:rFonts w:ascii="Book Antiqua" w:hAnsi="Book Antiqua"/>
        </w:rPr>
        <w:t xml:space="preserve">&lt; 0.01 compared to naïve group; </w:t>
      </w:r>
      <w:proofErr w:type="spellStart"/>
      <w:r w:rsidR="00DB1F25" w:rsidRPr="00AA579D">
        <w:rPr>
          <w:rFonts w:ascii="Book Antiqua" w:hAnsi="Book Antiqua"/>
          <w:vertAlign w:val="superscript"/>
        </w:rPr>
        <w:t>d</w:t>
      </w:r>
      <w:r w:rsidR="00DB1F25" w:rsidRPr="00AA579D">
        <w:rPr>
          <w:rFonts w:ascii="Book Antiqua" w:hAnsi="Book Antiqua"/>
          <w:i/>
        </w:rPr>
        <w:t>P</w:t>
      </w:r>
      <w:proofErr w:type="spellEnd"/>
      <w:r w:rsidR="00DB1F25" w:rsidRPr="00AA579D">
        <w:rPr>
          <w:rFonts w:ascii="Book Antiqua" w:hAnsi="Book Antiqua"/>
        </w:rPr>
        <w:t xml:space="preserve">&lt;0.05 compared to </w:t>
      </w:r>
      <w:r w:rsidR="00C35A40" w:rsidRPr="00AA579D">
        <w:rPr>
          <w:rFonts w:ascii="Book Antiqua" w:hAnsi="Book Antiqua"/>
        </w:rPr>
        <w:t>hepatocellular carcinoma</w:t>
      </w:r>
      <w:r w:rsidR="00DB1F25" w:rsidRPr="00AA579D">
        <w:rPr>
          <w:rFonts w:ascii="Book Antiqua" w:hAnsi="Book Antiqua"/>
        </w:rPr>
        <w:t xml:space="preserve"> group. </w:t>
      </w:r>
      <w:r w:rsidRPr="00AA579D">
        <w:rPr>
          <w:rFonts w:ascii="Book Antiqua" w:hAnsi="Book Antiqua"/>
        </w:rPr>
        <w:t xml:space="preserve">ZO-1: </w:t>
      </w:r>
      <w:r w:rsidR="007F5239" w:rsidRPr="00AA579D">
        <w:rPr>
          <w:rFonts w:ascii="Book Antiqua" w:hAnsi="Book Antiqua"/>
        </w:rPr>
        <w:t>Z</w:t>
      </w:r>
      <w:r w:rsidRPr="00AA579D">
        <w:rPr>
          <w:rFonts w:ascii="Book Antiqua" w:hAnsi="Book Antiqua"/>
        </w:rPr>
        <w:t xml:space="preserve">onula </w:t>
      </w:r>
      <w:proofErr w:type="spellStart"/>
      <w:r w:rsidRPr="00AA579D">
        <w:rPr>
          <w:rFonts w:ascii="Book Antiqua" w:hAnsi="Book Antiqua"/>
        </w:rPr>
        <w:t>occludens</w:t>
      </w:r>
      <w:proofErr w:type="spellEnd"/>
      <w:r w:rsidRPr="00AA579D">
        <w:rPr>
          <w:rFonts w:ascii="Book Antiqua" w:hAnsi="Book Antiqua"/>
        </w:rPr>
        <w:t xml:space="preserve"> 1; HCC: Hepatocellular carcinoma.</w:t>
      </w:r>
    </w:p>
    <w:p w14:paraId="60DA7B39" w14:textId="5436CEDF" w:rsidR="006C7B2E" w:rsidRPr="00AA579D" w:rsidRDefault="00DA68C7" w:rsidP="00AA579D">
      <w:pPr>
        <w:suppressLineNumbers/>
        <w:autoSpaceDE w:val="0"/>
        <w:autoSpaceDN w:val="0"/>
        <w:adjustRightInd w:val="0"/>
        <w:spacing w:line="360" w:lineRule="auto"/>
        <w:jc w:val="both"/>
        <w:rPr>
          <w:rFonts w:ascii="Book Antiqua" w:hAnsi="Book Antiqua"/>
          <w:b/>
        </w:rPr>
      </w:pPr>
      <w:r w:rsidRPr="00AA579D">
        <w:rPr>
          <w:rFonts w:ascii="Book Antiqua" w:hAnsi="Book Antiqua"/>
          <w:b/>
        </w:rPr>
        <w:br w:type="page"/>
      </w:r>
      <w:r w:rsidR="006C7B2E" w:rsidRPr="00AA579D">
        <w:rPr>
          <w:rFonts w:ascii="Book Antiqua" w:hAnsi="Book Antiqua"/>
          <w:noProof/>
          <w:lang w:eastAsia="zh-CN"/>
        </w:rPr>
        <w:lastRenderedPageBreak/>
        <w:drawing>
          <wp:inline distT="0" distB="0" distL="0" distR="0" wp14:anchorId="55AB20D8" wp14:editId="1A650B03">
            <wp:extent cx="5942852" cy="4337482"/>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95955" cy="4376240"/>
                    </a:xfrm>
                    <a:prstGeom prst="rect">
                      <a:avLst/>
                    </a:prstGeom>
                  </pic:spPr>
                </pic:pic>
              </a:graphicData>
            </a:graphic>
          </wp:inline>
        </w:drawing>
      </w:r>
    </w:p>
    <w:p w14:paraId="5E136A22" w14:textId="491D1DAF" w:rsidR="00DA68C7" w:rsidRPr="00AA579D" w:rsidRDefault="00DA68C7" w:rsidP="00AA579D">
      <w:pPr>
        <w:suppressLineNumbers/>
        <w:autoSpaceDE w:val="0"/>
        <w:autoSpaceDN w:val="0"/>
        <w:adjustRightInd w:val="0"/>
        <w:spacing w:line="360" w:lineRule="auto"/>
        <w:jc w:val="both"/>
        <w:rPr>
          <w:rFonts w:ascii="Book Antiqua" w:hAnsi="Book Antiqua"/>
        </w:rPr>
      </w:pPr>
      <w:r w:rsidRPr="00AA579D">
        <w:rPr>
          <w:rFonts w:ascii="Book Antiqua" w:hAnsi="Book Antiqua"/>
          <w:b/>
        </w:rPr>
        <w:t xml:space="preserve">Figure 7 Molecular docking analysis of </w:t>
      </w:r>
      <w:proofErr w:type="spellStart"/>
      <w:r w:rsidRPr="00AA579D">
        <w:rPr>
          <w:rFonts w:ascii="Book Antiqua" w:hAnsi="Book Antiqua"/>
          <w:b/>
        </w:rPr>
        <w:t>nimbolide</w:t>
      </w:r>
      <w:proofErr w:type="spellEnd"/>
      <w:r w:rsidRPr="00AA579D">
        <w:rPr>
          <w:rFonts w:ascii="Book Antiqua" w:hAnsi="Book Antiqua"/>
          <w:b/>
        </w:rPr>
        <w:t xml:space="preserve"> with </w:t>
      </w:r>
      <w:r w:rsidR="00FA3E2C" w:rsidRPr="00AA579D">
        <w:rPr>
          <w:rFonts w:ascii="Book Antiqua" w:eastAsia="宋体" w:hAnsi="Book Antiqua"/>
          <w:b/>
          <w:bCs/>
          <w:color w:val="000000"/>
          <w:lang w:eastAsia="zh-CN"/>
        </w:rPr>
        <w:t xml:space="preserve">zonula </w:t>
      </w:r>
      <w:proofErr w:type="spellStart"/>
      <w:r w:rsidR="00FA3E2C" w:rsidRPr="00AA579D">
        <w:rPr>
          <w:rFonts w:ascii="Book Antiqua" w:eastAsia="宋体" w:hAnsi="Book Antiqua"/>
          <w:b/>
          <w:bCs/>
          <w:color w:val="000000"/>
          <w:lang w:eastAsia="zh-CN"/>
        </w:rPr>
        <w:t>occludens</w:t>
      </w:r>
      <w:proofErr w:type="spellEnd"/>
      <w:r w:rsidR="00FA3E2C" w:rsidRPr="00AA579D">
        <w:rPr>
          <w:rFonts w:ascii="Book Antiqua" w:eastAsia="宋体" w:hAnsi="Book Antiqua"/>
          <w:b/>
          <w:bCs/>
          <w:color w:val="000000"/>
          <w:lang w:eastAsia="zh-CN"/>
        </w:rPr>
        <w:t xml:space="preserve"> 1, nuclear factor of kappa light polypeptide gene enhancer in B-cells and tumor necrosis factor alpha</w:t>
      </w:r>
      <w:r w:rsidRPr="00AA579D">
        <w:rPr>
          <w:rFonts w:ascii="Book Antiqua" w:hAnsi="Book Antiqua"/>
        </w:rPr>
        <w:t>. A</w:t>
      </w:r>
      <w:r w:rsidR="00BF0BA0" w:rsidRPr="00AA579D">
        <w:rPr>
          <w:rFonts w:ascii="Book Antiqua" w:hAnsi="Book Antiqua"/>
        </w:rPr>
        <w:t xml:space="preserve"> and </w:t>
      </w:r>
      <w:r w:rsidRPr="00AA579D">
        <w:rPr>
          <w:rFonts w:ascii="Book Antiqua" w:hAnsi="Book Antiqua"/>
        </w:rPr>
        <w:t>B</w:t>
      </w:r>
      <w:r w:rsidR="00BF0BA0" w:rsidRPr="00AA579D">
        <w:rPr>
          <w:rFonts w:ascii="Book Antiqua" w:hAnsi="Book Antiqua"/>
        </w:rPr>
        <w:t>:</w:t>
      </w:r>
      <w:r w:rsidRPr="00AA579D">
        <w:rPr>
          <w:rFonts w:ascii="Book Antiqua" w:hAnsi="Book Antiqua"/>
        </w:rPr>
        <w:t xml:space="preserve"> Representation of </w:t>
      </w:r>
      <w:proofErr w:type="spellStart"/>
      <w:r w:rsidRPr="00AA579D">
        <w:rPr>
          <w:rFonts w:ascii="Book Antiqua" w:hAnsi="Book Antiqua"/>
        </w:rPr>
        <w:t>nimbolide</w:t>
      </w:r>
      <w:proofErr w:type="spellEnd"/>
      <w:r w:rsidRPr="00AA579D">
        <w:rPr>
          <w:rFonts w:ascii="Book Antiqua" w:hAnsi="Book Antiqua"/>
        </w:rPr>
        <w:t xml:space="preserve"> and </w:t>
      </w:r>
      <w:r w:rsidR="00BF0BA0" w:rsidRPr="00AA579D">
        <w:rPr>
          <w:rFonts w:ascii="Book Antiqua" w:eastAsia="宋体" w:hAnsi="Book Antiqua"/>
          <w:color w:val="000000"/>
          <w:lang w:eastAsia="zh-CN"/>
        </w:rPr>
        <w:t xml:space="preserve">zonula </w:t>
      </w:r>
      <w:proofErr w:type="spellStart"/>
      <w:r w:rsidR="00BF0BA0" w:rsidRPr="00AA579D">
        <w:rPr>
          <w:rFonts w:ascii="Book Antiqua" w:eastAsia="宋体" w:hAnsi="Book Antiqua"/>
          <w:color w:val="000000"/>
          <w:lang w:eastAsia="zh-CN"/>
        </w:rPr>
        <w:t>occludens</w:t>
      </w:r>
      <w:proofErr w:type="spellEnd"/>
      <w:r w:rsidR="00BF0BA0" w:rsidRPr="00AA579D">
        <w:rPr>
          <w:rFonts w:ascii="Book Antiqua" w:eastAsia="宋体" w:hAnsi="Book Antiqua"/>
          <w:color w:val="000000"/>
          <w:lang w:eastAsia="zh-CN"/>
        </w:rPr>
        <w:t xml:space="preserve"> 1 </w:t>
      </w:r>
      <w:r w:rsidR="00BF0BA0" w:rsidRPr="00AA579D">
        <w:rPr>
          <w:rFonts w:ascii="Book Antiqua" w:eastAsia="宋体" w:hAnsi="Book Antiqua"/>
          <w:b/>
          <w:bCs/>
          <w:color w:val="000000"/>
          <w:lang w:eastAsia="zh-CN"/>
        </w:rPr>
        <w:t>(</w:t>
      </w:r>
      <w:r w:rsidRPr="00AA579D">
        <w:rPr>
          <w:rFonts w:ascii="Book Antiqua" w:hAnsi="Book Antiqua"/>
        </w:rPr>
        <w:t>ZO-1</w:t>
      </w:r>
      <w:r w:rsidR="00BF0BA0" w:rsidRPr="00AA579D">
        <w:rPr>
          <w:rFonts w:ascii="Book Antiqua" w:hAnsi="Book Antiqua"/>
        </w:rPr>
        <w:t>)</w:t>
      </w:r>
      <w:r w:rsidRPr="00AA579D">
        <w:rPr>
          <w:rFonts w:ascii="Book Antiqua" w:hAnsi="Book Antiqua"/>
        </w:rPr>
        <w:t xml:space="preserve"> docking complex; C: Interaction of </w:t>
      </w:r>
      <w:proofErr w:type="spellStart"/>
      <w:r w:rsidRPr="00AA579D">
        <w:rPr>
          <w:rFonts w:ascii="Book Antiqua" w:hAnsi="Book Antiqua"/>
        </w:rPr>
        <w:t>nimbolide</w:t>
      </w:r>
      <w:proofErr w:type="spellEnd"/>
      <w:r w:rsidRPr="00AA579D">
        <w:rPr>
          <w:rFonts w:ascii="Book Antiqua" w:hAnsi="Book Antiqua"/>
        </w:rPr>
        <w:t xml:space="preserve"> with amino acid residues of ZO-1; D</w:t>
      </w:r>
      <w:r w:rsidR="00BF0BA0" w:rsidRPr="00AA579D">
        <w:rPr>
          <w:rFonts w:ascii="Book Antiqua" w:hAnsi="Book Antiqua"/>
        </w:rPr>
        <w:t xml:space="preserve"> and </w:t>
      </w:r>
      <w:r w:rsidRPr="00AA579D">
        <w:rPr>
          <w:rFonts w:ascii="Book Antiqua" w:hAnsi="Book Antiqua"/>
        </w:rPr>
        <w:t xml:space="preserve">E: Representation of </w:t>
      </w:r>
      <w:proofErr w:type="spellStart"/>
      <w:r w:rsidRPr="00AA579D">
        <w:rPr>
          <w:rFonts w:ascii="Book Antiqua" w:hAnsi="Book Antiqua"/>
        </w:rPr>
        <w:t>nimbolide</w:t>
      </w:r>
      <w:proofErr w:type="spellEnd"/>
      <w:r w:rsidRPr="00AA579D">
        <w:rPr>
          <w:rFonts w:ascii="Book Antiqua" w:hAnsi="Book Antiqua"/>
        </w:rPr>
        <w:t xml:space="preserve"> and </w:t>
      </w:r>
      <w:r w:rsidR="00BF0BA0" w:rsidRPr="00AA579D">
        <w:rPr>
          <w:rFonts w:ascii="Book Antiqua" w:eastAsia="宋体" w:hAnsi="Book Antiqua"/>
          <w:color w:val="000000"/>
          <w:lang w:eastAsia="zh-CN"/>
        </w:rPr>
        <w:t>nuclear factor of kappa light polypeptide gene enhancer in B-cells</w:t>
      </w:r>
      <w:r w:rsidR="00BF0BA0" w:rsidRPr="00AA579D">
        <w:rPr>
          <w:rFonts w:ascii="Book Antiqua" w:hAnsi="Book Antiqua"/>
        </w:rPr>
        <w:t xml:space="preserve"> (</w:t>
      </w:r>
      <w:r w:rsidRPr="00AA579D">
        <w:rPr>
          <w:rFonts w:ascii="Book Antiqua" w:hAnsi="Book Antiqua"/>
        </w:rPr>
        <w:t>NF-</w:t>
      </w:r>
      <w:proofErr w:type="spellStart"/>
      <w:r w:rsidRPr="00AA579D">
        <w:rPr>
          <w:rFonts w:ascii="Book Antiqua" w:hAnsi="Book Antiqua"/>
        </w:rPr>
        <w:t>κB</w:t>
      </w:r>
      <w:proofErr w:type="spellEnd"/>
      <w:r w:rsidR="00BF0BA0" w:rsidRPr="00AA579D">
        <w:rPr>
          <w:rFonts w:ascii="Book Antiqua" w:hAnsi="Book Antiqua"/>
        </w:rPr>
        <w:t>)</w:t>
      </w:r>
      <w:r w:rsidRPr="00AA579D">
        <w:rPr>
          <w:rFonts w:ascii="Book Antiqua" w:hAnsi="Book Antiqua"/>
        </w:rPr>
        <w:t xml:space="preserve"> docking complex; F: Interaction of </w:t>
      </w:r>
      <w:proofErr w:type="spellStart"/>
      <w:r w:rsidRPr="00AA579D">
        <w:rPr>
          <w:rFonts w:ascii="Book Antiqua" w:hAnsi="Book Antiqua"/>
        </w:rPr>
        <w:t>nimbolide</w:t>
      </w:r>
      <w:proofErr w:type="spellEnd"/>
      <w:r w:rsidRPr="00AA579D">
        <w:rPr>
          <w:rFonts w:ascii="Book Antiqua" w:hAnsi="Book Antiqua"/>
        </w:rPr>
        <w:t xml:space="preserve"> with amino acid residues of NF-</w:t>
      </w:r>
      <w:proofErr w:type="spellStart"/>
      <w:r w:rsidRPr="00AA579D">
        <w:rPr>
          <w:rFonts w:ascii="Book Antiqua" w:hAnsi="Book Antiqua"/>
        </w:rPr>
        <w:t>κB</w:t>
      </w:r>
      <w:proofErr w:type="spellEnd"/>
      <w:r w:rsidRPr="00AA579D">
        <w:rPr>
          <w:rFonts w:ascii="Book Antiqua" w:hAnsi="Book Antiqua"/>
        </w:rPr>
        <w:t>; G</w:t>
      </w:r>
      <w:r w:rsidR="00281224" w:rsidRPr="00AA579D">
        <w:rPr>
          <w:rFonts w:ascii="Book Antiqua" w:hAnsi="Book Antiqua"/>
        </w:rPr>
        <w:t xml:space="preserve"> and </w:t>
      </w:r>
      <w:r w:rsidRPr="00AA579D">
        <w:rPr>
          <w:rFonts w:ascii="Book Antiqua" w:hAnsi="Book Antiqua"/>
        </w:rPr>
        <w:t xml:space="preserve">H: Representation of </w:t>
      </w:r>
      <w:proofErr w:type="spellStart"/>
      <w:r w:rsidRPr="00AA579D">
        <w:rPr>
          <w:rFonts w:ascii="Book Antiqua" w:hAnsi="Book Antiqua"/>
        </w:rPr>
        <w:t>nimbolide</w:t>
      </w:r>
      <w:proofErr w:type="spellEnd"/>
      <w:r w:rsidRPr="00AA579D">
        <w:rPr>
          <w:rFonts w:ascii="Book Antiqua" w:hAnsi="Book Antiqua"/>
        </w:rPr>
        <w:t xml:space="preserve"> and </w:t>
      </w:r>
      <w:r w:rsidR="00281224" w:rsidRPr="00AA579D">
        <w:rPr>
          <w:rFonts w:ascii="Book Antiqua" w:eastAsia="宋体" w:hAnsi="Book Antiqua"/>
          <w:color w:val="000000"/>
          <w:lang w:eastAsia="zh-CN"/>
        </w:rPr>
        <w:t>tumor necrosis factor alpha</w:t>
      </w:r>
      <w:r w:rsidR="00281224" w:rsidRPr="00AA579D">
        <w:rPr>
          <w:rFonts w:ascii="Book Antiqua" w:hAnsi="Book Antiqua"/>
        </w:rPr>
        <w:t xml:space="preserve"> (</w:t>
      </w:r>
      <w:r w:rsidRPr="00AA579D">
        <w:rPr>
          <w:rFonts w:ascii="Book Antiqua" w:hAnsi="Book Antiqua"/>
        </w:rPr>
        <w:t>TNF-α</w:t>
      </w:r>
      <w:r w:rsidR="00281224" w:rsidRPr="00AA579D">
        <w:rPr>
          <w:rFonts w:ascii="Book Antiqua" w:hAnsi="Book Antiqua"/>
        </w:rPr>
        <w:t>)</w:t>
      </w:r>
      <w:r w:rsidRPr="00AA579D">
        <w:rPr>
          <w:rFonts w:ascii="Book Antiqua" w:hAnsi="Book Antiqua"/>
        </w:rPr>
        <w:t xml:space="preserve"> docking complex; I: Interaction of </w:t>
      </w:r>
      <w:proofErr w:type="spellStart"/>
      <w:r w:rsidRPr="00AA579D">
        <w:rPr>
          <w:rFonts w:ascii="Book Antiqua" w:hAnsi="Book Antiqua"/>
        </w:rPr>
        <w:t>nimbolide</w:t>
      </w:r>
      <w:proofErr w:type="spellEnd"/>
      <w:r w:rsidRPr="00AA579D">
        <w:rPr>
          <w:rFonts w:ascii="Book Antiqua" w:hAnsi="Book Antiqua"/>
        </w:rPr>
        <w:t xml:space="preserve"> with amino acid residues of TNF-α. </w:t>
      </w:r>
    </w:p>
    <w:p w14:paraId="026FA8F4" w14:textId="5EE38AF4" w:rsidR="00F73549" w:rsidRPr="00AA579D" w:rsidRDefault="00DA68C7" w:rsidP="00AA579D">
      <w:pPr>
        <w:suppressLineNumbers/>
        <w:autoSpaceDE w:val="0"/>
        <w:autoSpaceDN w:val="0"/>
        <w:adjustRightInd w:val="0"/>
        <w:spacing w:line="360" w:lineRule="auto"/>
        <w:jc w:val="both"/>
        <w:rPr>
          <w:rFonts w:ascii="Book Antiqua" w:hAnsi="Book Antiqua"/>
        </w:rPr>
      </w:pPr>
      <w:r w:rsidRPr="00AA579D">
        <w:rPr>
          <w:rFonts w:ascii="Book Antiqua" w:hAnsi="Book Antiqua"/>
        </w:rPr>
        <w:br w:type="page"/>
      </w:r>
      <w:r w:rsidR="00F73549" w:rsidRPr="00AA579D">
        <w:rPr>
          <w:rFonts w:ascii="Book Antiqua" w:hAnsi="Book Antiqua"/>
          <w:noProof/>
          <w:lang w:eastAsia="zh-CN"/>
        </w:rPr>
        <w:lastRenderedPageBreak/>
        <w:drawing>
          <wp:inline distT="0" distB="0" distL="0" distR="0" wp14:anchorId="5A568A4E" wp14:editId="36E9901D">
            <wp:extent cx="4418381" cy="297688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81398" cy="3019337"/>
                    </a:xfrm>
                    <a:prstGeom prst="rect">
                      <a:avLst/>
                    </a:prstGeom>
                  </pic:spPr>
                </pic:pic>
              </a:graphicData>
            </a:graphic>
          </wp:inline>
        </w:drawing>
      </w:r>
    </w:p>
    <w:p w14:paraId="27BAB121" w14:textId="5C97DD99" w:rsidR="00DA68C7" w:rsidRPr="00AA579D" w:rsidRDefault="00DA68C7" w:rsidP="00AA579D">
      <w:pPr>
        <w:suppressLineNumbers/>
        <w:autoSpaceDE w:val="0"/>
        <w:autoSpaceDN w:val="0"/>
        <w:adjustRightInd w:val="0"/>
        <w:spacing w:line="360" w:lineRule="auto"/>
        <w:jc w:val="both"/>
        <w:rPr>
          <w:rFonts w:ascii="Book Antiqua" w:hAnsi="Book Antiqua"/>
        </w:rPr>
      </w:pPr>
      <w:r w:rsidRPr="00AA579D">
        <w:rPr>
          <w:rFonts w:ascii="Book Antiqua" w:hAnsi="Book Antiqua"/>
          <w:b/>
        </w:rPr>
        <w:t xml:space="preserve">Figure 8 Schematic representation of the mechanism of action of </w:t>
      </w:r>
      <w:proofErr w:type="spellStart"/>
      <w:r w:rsidRPr="00AA579D">
        <w:rPr>
          <w:rFonts w:ascii="Book Antiqua" w:hAnsi="Book Antiqua"/>
          <w:b/>
        </w:rPr>
        <w:t>nimbolide</w:t>
      </w:r>
      <w:proofErr w:type="spellEnd"/>
      <w:r w:rsidRPr="00AA579D">
        <w:rPr>
          <w:rFonts w:ascii="Book Antiqua" w:hAnsi="Book Antiqua"/>
          <w:b/>
        </w:rPr>
        <w:t xml:space="preserve"> in </w:t>
      </w:r>
      <w:proofErr w:type="spellStart"/>
      <w:r w:rsidR="00C038F7" w:rsidRPr="00AA579D">
        <w:rPr>
          <w:rFonts w:ascii="Book Antiqua" w:eastAsia="Book Antiqua" w:hAnsi="Book Antiqua" w:cs="Book Antiqua"/>
          <w:b/>
          <w:bCs/>
          <w:color w:val="000000"/>
        </w:rPr>
        <w:t>diethylnitrosamine</w:t>
      </w:r>
      <w:proofErr w:type="spellEnd"/>
      <w:r w:rsidRPr="00AA579D">
        <w:rPr>
          <w:rFonts w:ascii="Book Antiqua" w:hAnsi="Book Antiqua"/>
          <w:b/>
          <w:bCs/>
        </w:rPr>
        <w:t xml:space="preserve"> </w:t>
      </w:r>
      <w:r w:rsidRPr="00AA579D">
        <w:rPr>
          <w:rFonts w:ascii="Book Antiqua" w:hAnsi="Book Antiqua"/>
          <w:b/>
        </w:rPr>
        <w:t xml:space="preserve">and </w:t>
      </w:r>
      <w:r w:rsidR="00C038F7" w:rsidRPr="00AA579D">
        <w:rPr>
          <w:rFonts w:ascii="Book Antiqua" w:eastAsia="Book Antiqua" w:hAnsi="Book Antiqua" w:cs="Book Antiqua"/>
          <w:b/>
          <w:bCs/>
          <w:color w:val="000000"/>
        </w:rPr>
        <w:t>N-</w:t>
      </w:r>
      <w:proofErr w:type="spellStart"/>
      <w:r w:rsidR="00C038F7" w:rsidRPr="00AA579D">
        <w:rPr>
          <w:rFonts w:ascii="Book Antiqua" w:eastAsia="Book Antiqua" w:hAnsi="Book Antiqua" w:cs="Book Antiqua"/>
          <w:b/>
          <w:bCs/>
          <w:color w:val="000000"/>
        </w:rPr>
        <w:t>nitrosomorpholine</w:t>
      </w:r>
      <w:proofErr w:type="spellEnd"/>
      <w:r w:rsidRPr="00AA579D">
        <w:rPr>
          <w:rFonts w:ascii="Book Antiqua" w:hAnsi="Book Antiqua"/>
          <w:b/>
          <w:bCs/>
        </w:rPr>
        <w:t xml:space="preserve"> ind</w:t>
      </w:r>
      <w:r w:rsidRPr="00AA579D">
        <w:rPr>
          <w:rFonts w:ascii="Book Antiqua" w:hAnsi="Book Antiqua"/>
          <w:b/>
        </w:rPr>
        <w:t xml:space="preserve">uced </w:t>
      </w:r>
      <w:r w:rsidR="00AD2B8A" w:rsidRPr="00AA579D">
        <w:rPr>
          <w:rFonts w:ascii="Book Antiqua" w:hAnsi="Book Antiqua"/>
          <w:b/>
          <w:bCs/>
        </w:rPr>
        <w:t>hepatocellular carcinoma</w:t>
      </w:r>
      <w:r w:rsidRPr="00AA579D">
        <w:rPr>
          <w:rFonts w:ascii="Book Antiqua" w:hAnsi="Book Antiqua"/>
          <w:b/>
          <w:bCs/>
        </w:rPr>
        <w:t xml:space="preserve"> </w:t>
      </w:r>
      <w:r w:rsidRPr="00AA579D">
        <w:rPr>
          <w:rFonts w:ascii="Book Antiqua" w:hAnsi="Book Antiqua"/>
          <w:b/>
        </w:rPr>
        <w:t xml:space="preserve">mice. </w:t>
      </w:r>
      <w:proofErr w:type="spellStart"/>
      <w:r w:rsidRPr="00AA579D">
        <w:rPr>
          <w:rFonts w:ascii="Book Antiqua" w:hAnsi="Book Antiqua"/>
        </w:rPr>
        <w:t>Nimbolide</w:t>
      </w:r>
      <w:proofErr w:type="spellEnd"/>
      <w:r w:rsidRPr="00AA579D">
        <w:rPr>
          <w:rFonts w:ascii="Book Antiqua" w:hAnsi="Book Antiqua"/>
        </w:rPr>
        <w:t xml:space="preserve"> treatment inhibits tumor growth in </w:t>
      </w:r>
      <w:proofErr w:type="spellStart"/>
      <w:r w:rsidR="00C038F7" w:rsidRPr="00AA579D">
        <w:rPr>
          <w:rFonts w:ascii="Book Antiqua" w:eastAsia="Book Antiqua" w:hAnsi="Book Antiqua" w:cs="Book Antiqua"/>
          <w:color w:val="000000"/>
        </w:rPr>
        <w:t>diethylnitrosamine</w:t>
      </w:r>
      <w:proofErr w:type="spellEnd"/>
      <w:r w:rsidRPr="00AA579D">
        <w:rPr>
          <w:rFonts w:ascii="Book Antiqua" w:hAnsi="Book Antiqua"/>
        </w:rPr>
        <w:t xml:space="preserve"> and </w:t>
      </w:r>
      <w:r w:rsidR="00C038F7" w:rsidRPr="00AA579D">
        <w:rPr>
          <w:rFonts w:ascii="Book Antiqua" w:eastAsia="Book Antiqua" w:hAnsi="Book Antiqua" w:cs="Book Antiqua"/>
          <w:color w:val="000000"/>
        </w:rPr>
        <w:t>N-</w:t>
      </w:r>
      <w:proofErr w:type="spellStart"/>
      <w:r w:rsidR="00C038F7" w:rsidRPr="00AA579D">
        <w:rPr>
          <w:rFonts w:ascii="Book Antiqua" w:eastAsia="Book Antiqua" w:hAnsi="Book Antiqua" w:cs="Book Antiqua"/>
          <w:color w:val="000000"/>
        </w:rPr>
        <w:t>nitrosomorpholine</w:t>
      </w:r>
      <w:proofErr w:type="spellEnd"/>
      <w:r w:rsidRPr="00AA579D">
        <w:rPr>
          <w:rFonts w:ascii="Book Antiqua" w:hAnsi="Book Antiqua"/>
        </w:rPr>
        <w:t xml:space="preserve"> induced </w:t>
      </w:r>
      <w:r w:rsidR="00AD2B8A" w:rsidRPr="00AA579D">
        <w:rPr>
          <w:rFonts w:ascii="Book Antiqua" w:hAnsi="Book Antiqua"/>
        </w:rPr>
        <w:t>Hepatocellular carcinoma (</w:t>
      </w:r>
      <w:r w:rsidRPr="00AA579D">
        <w:rPr>
          <w:rFonts w:ascii="Book Antiqua" w:hAnsi="Book Antiqua"/>
        </w:rPr>
        <w:t>HCC</w:t>
      </w:r>
      <w:r w:rsidR="00AD2B8A" w:rsidRPr="00AA579D">
        <w:rPr>
          <w:rFonts w:ascii="Book Antiqua" w:hAnsi="Book Antiqua"/>
        </w:rPr>
        <w:t>)</w:t>
      </w:r>
      <w:r w:rsidRPr="00AA579D">
        <w:rPr>
          <w:rFonts w:ascii="Book Antiqua" w:hAnsi="Book Antiqua"/>
        </w:rPr>
        <w:t xml:space="preserve"> mice by targeting </w:t>
      </w:r>
      <w:r w:rsidR="00F2415A" w:rsidRPr="00AA579D">
        <w:rPr>
          <w:rFonts w:ascii="Book Antiqua" w:hAnsi="Book Antiqua"/>
        </w:rPr>
        <w:t>tight junctions (</w:t>
      </w:r>
      <w:r w:rsidRPr="00AA579D">
        <w:rPr>
          <w:rFonts w:ascii="Book Antiqua" w:hAnsi="Book Antiqua"/>
        </w:rPr>
        <w:t>TJs</w:t>
      </w:r>
      <w:r w:rsidR="00F2415A" w:rsidRPr="00AA579D">
        <w:rPr>
          <w:rFonts w:ascii="Book Antiqua" w:hAnsi="Book Antiqua"/>
        </w:rPr>
        <w:t>)</w:t>
      </w:r>
      <w:r w:rsidRPr="00AA579D">
        <w:rPr>
          <w:rFonts w:ascii="Book Antiqua" w:hAnsi="Book Antiqua"/>
        </w:rPr>
        <w:t xml:space="preserve"> proteins </w:t>
      </w:r>
      <w:r w:rsidR="00F80F64" w:rsidRPr="00AA579D">
        <w:rPr>
          <w:rFonts w:ascii="Book Antiqua" w:hAnsi="Book Antiqua"/>
        </w:rPr>
        <w:t>[Zonula occludens-1 (</w:t>
      </w:r>
      <w:r w:rsidRPr="00AA579D">
        <w:rPr>
          <w:rFonts w:ascii="Book Antiqua" w:hAnsi="Book Antiqua"/>
        </w:rPr>
        <w:t>ZO-1</w:t>
      </w:r>
      <w:r w:rsidR="00F80F64" w:rsidRPr="00AA579D">
        <w:rPr>
          <w:rFonts w:ascii="Book Antiqua" w:hAnsi="Book Antiqua"/>
        </w:rPr>
        <w:t>)</w:t>
      </w:r>
      <w:r w:rsidRPr="00AA579D">
        <w:rPr>
          <w:rFonts w:ascii="Book Antiqua" w:hAnsi="Book Antiqua"/>
        </w:rPr>
        <w:t xml:space="preserve"> and </w:t>
      </w:r>
      <w:proofErr w:type="spellStart"/>
      <w:r w:rsidRPr="00AA579D">
        <w:rPr>
          <w:rFonts w:ascii="Book Antiqua" w:hAnsi="Book Antiqua"/>
        </w:rPr>
        <w:t>Occludin</w:t>
      </w:r>
      <w:proofErr w:type="spellEnd"/>
      <w:r w:rsidR="00F80F64" w:rsidRPr="00AA579D">
        <w:rPr>
          <w:rFonts w:ascii="Book Antiqua" w:hAnsi="Book Antiqua"/>
        </w:rPr>
        <w:t>]</w:t>
      </w:r>
      <w:r w:rsidRPr="00AA579D">
        <w:rPr>
          <w:rFonts w:ascii="Book Antiqua" w:hAnsi="Book Antiqua"/>
        </w:rPr>
        <w:t xml:space="preserve">. </w:t>
      </w:r>
      <w:proofErr w:type="spellStart"/>
      <w:r w:rsidRPr="00AA579D">
        <w:rPr>
          <w:rFonts w:ascii="Book Antiqua" w:hAnsi="Book Antiqua"/>
        </w:rPr>
        <w:t>Nimbolide</w:t>
      </w:r>
      <w:proofErr w:type="spellEnd"/>
      <w:r w:rsidRPr="00AA579D">
        <w:rPr>
          <w:rFonts w:ascii="Book Antiqua" w:hAnsi="Book Antiqua"/>
        </w:rPr>
        <w:t xml:space="preserve"> mediated up-regulation of ZO-1 represses the transcriptional activity of </w:t>
      </w:r>
      <w:r w:rsidR="00F80F64" w:rsidRPr="00AA579D">
        <w:rPr>
          <w:rFonts w:ascii="Book Antiqua" w:hAnsi="Book Antiqua"/>
        </w:rPr>
        <w:t>ZO-1 associated nucleic acid binding protein</w:t>
      </w:r>
      <w:r w:rsidRPr="00AA579D">
        <w:rPr>
          <w:rFonts w:ascii="Book Antiqua" w:hAnsi="Book Antiqua"/>
        </w:rPr>
        <w:t xml:space="preserve"> at a junctional site preventing its nuclear accumulation and thus preventing the induction of cell cycle related genes </w:t>
      </w:r>
      <w:r w:rsidR="00D4256A" w:rsidRPr="00AA579D">
        <w:rPr>
          <w:rFonts w:ascii="Book Antiqua" w:hAnsi="Book Antiqua"/>
        </w:rPr>
        <w:t xml:space="preserve">cyclin dependent kinase </w:t>
      </w:r>
      <w:r w:rsidRPr="00AA579D">
        <w:rPr>
          <w:rFonts w:ascii="Book Antiqua" w:hAnsi="Book Antiqua"/>
        </w:rPr>
        <w:t xml:space="preserve">4, cyclinD1 and </w:t>
      </w:r>
      <w:r w:rsidR="00E26125" w:rsidRPr="00AA579D">
        <w:rPr>
          <w:rFonts w:ascii="Book Antiqua" w:hAnsi="Book Antiqua"/>
        </w:rPr>
        <w:t>proliferating cell nuclear antigen</w:t>
      </w:r>
      <w:r w:rsidRPr="00AA579D">
        <w:rPr>
          <w:rFonts w:ascii="Book Antiqua" w:hAnsi="Book Antiqua"/>
        </w:rPr>
        <w:t xml:space="preserve">. </w:t>
      </w:r>
      <w:proofErr w:type="spellStart"/>
      <w:r w:rsidRPr="00AA579D">
        <w:rPr>
          <w:rFonts w:ascii="Book Antiqua" w:hAnsi="Book Antiqua"/>
        </w:rPr>
        <w:t>Nimbolide</w:t>
      </w:r>
      <w:proofErr w:type="spellEnd"/>
      <w:r w:rsidRPr="00AA579D">
        <w:rPr>
          <w:rFonts w:ascii="Book Antiqua" w:hAnsi="Book Antiqua"/>
        </w:rPr>
        <w:t xml:space="preserve"> treatment also restores barrier integrity by up-regulation TJs proteins which prevent translocation of growth factors and nutrients necessary for cell growth from apical to the basolateral domain. Further, </w:t>
      </w:r>
      <w:proofErr w:type="spellStart"/>
      <w:r w:rsidRPr="00AA579D">
        <w:rPr>
          <w:rFonts w:ascii="Book Antiqua" w:hAnsi="Book Antiqua"/>
        </w:rPr>
        <w:t>nimbolide</w:t>
      </w:r>
      <w:proofErr w:type="spellEnd"/>
      <w:r w:rsidRPr="00AA579D">
        <w:rPr>
          <w:rFonts w:ascii="Book Antiqua" w:hAnsi="Book Antiqua"/>
        </w:rPr>
        <w:t xml:space="preserve"> also targets the </w:t>
      </w:r>
      <w:r w:rsidR="00E26125" w:rsidRPr="00AA579D">
        <w:rPr>
          <w:rFonts w:ascii="Book Antiqua" w:hAnsi="Book Antiqua"/>
          <w:shd w:val="clear" w:color="auto" w:fill="FFFFFF"/>
        </w:rPr>
        <w:t>nuclear factor of kappa light polypeptide gene enhancer in B-cells</w:t>
      </w:r>
      <w:r w:rsidRPr="00AA579D">
        <w:rPr>
          <w:rFonts w:ascii="Book Antiqua" w:hAnsi="Book Antiqua"/>
        </w:rPr>
        <w:t xml:space="preserve"> pathway ameliorating inflammation in HCC mice. ZO-1: </w:t>
      </w:r>
      <w:r w:rsidR="00BF6839" w:rsidRPr="00AA579D">
        <w:rPr>
          <w:rFonts w:ascii="Book Antiqua" w:hAnsi="Book Antiqua"/>
        </w:rPr>
        <w:t>Z</w:t>
      </w:r>
      <w:r w:rsidRPr="00AA579D">
        <w:rPr>
          <w:rFonts w:ascii="Book Antiqua" w:hAnsi="Book Antiqua"/>
        </w:rPr>
        <w:t xml:space="preserve">onula </w:t>
      </w:r>
      <w:proofErr w:type="spellStart"/>
      <w:r w:rsidRPr="00AA579D">
        <w:rPr>
          <w:rFonts w:ascii="Book Antiqua" w:hAnsi="Book Antiqua"/>
        </w:rPr>
        <w:t>occludens</w:t>
      </w:r>
      <w:proofErr w:type="spellEnd"/>
      <w:r w:rsidR="002515E6" w:rsidRPr="00AA579D">
        <w:rPr>
          <w:rFonts w:ascii="Book Antiqua" w:hAnsi="Book Antiqua"/>
        </w:rPr>
        <w:t xml:space="preserve"> </w:t>
      </w:r>
      <w:r w:rsidRPr="00AA579D">
        <w:rPr>
          <w:rFonts w:ascii="Book Antiqua" w:hAnsi="Book Antiqua"/>
        </w:rPr>
        <w:t xml:space="preserve">1; ZONAB: ZO-1 associated nucleic acid binding protein; CDK4: Cyclin </w:t>
      </w:r>
      <w:r w:rsidR="00D4256A" w:rsidRPr="00AA579D">
        <w:rPr>
          <w:rFonts w:ascii="Book Antiqua" w:hAnsi="Book Antiqua"/>
        </w:rPr>
        <w:t>d</w:t>
      </w:r>
      <w:r w:rsidRPr="00AA579D">
        <w:rPr>
          <w:rFonts w:ascii="Book Antiqua" w:hAnsi="Book Antiqua"/>
        </w:rPr>
        <w:t xml:space="preserve">ependent </w:t>
      </w:r>
      <w:r w:rsidR="00D4256A" w:rsidRPr="00AA579D">
        <w:rPr>
          <w:rFonts w:ascii="Book Antiqua" w:hAnsi="Book Antiqua"/>
        </w:rPr>
        <w:t>k</w:t>
      </w:r>
      <w:r w:rsidRPr="00AA579D">
        <w:rPr>
          <w:rFonts w:ascii="Book Antiqua" w:hAnsi="Book Antiqua"/>
        </w:rPr>
        <w:t>inase; PCNA: Proliferating cell nuclear antigen; NF-</w:t>
      </w:r>
      <w:proofErr w:type="spellStart"/>
      <w:r w:rsidRPr="00AA579D">
        <w:rPr>
          <w:rFonts w:ascii="Book Antiqua" w:hAnsi="Book Antiqua"/>
        </w:rPr>
        <w:t>κB</w:t>
      </w:r>
      <w:proofErr w:type="spellEnd"/>
      <w:r w:rsidRPr="00AA579D">
        <w:rPr>
          <w:rFonts w:ascii="Book Antiqua" w:hAnsi="Book Antiqua"/>
        </w:rPr>
        <w:t xml:space="preserve">: </w:t>
      </w:r>
      <w:r w:rsidRPr="00AA579D">
        <w:rPr>
          <w:rFonts w:ascii="Book Antiqua" w:hAnsi="Book Antiqua"/>
          <w:shd w:val="clear" w:color="auto" w:fill="FFFFFF"/>
        </w:rPr>
        <w:t xml:space="preserve">Nuclear factor of kappa light polypeptide gene enhancer in B-cells; </w:t>
      </w:r>
      <w:r w:rsidRPr="00AA579D">
        <w:rPr>
          <w:rFonts w:ascii="Book Antiqua" w:hAnsi="Book Antiqua"/>
        </w:rPr>
        <w:t>IL-1β: Interleukin 1 beta; TNF-α: Tumor necrosis factor alpha; HCC: Hepatocellular carcinoma.</w:t>
      </w:r>
    </w:p>
    <w:p w14:paraId="7442FD51" w14:textId="0A8B8A78" w:rsidR="009309E7" w:rsidRPr="00AA579D" w:rsidRDefault="006922D1" w:rsidP="00AA579D">
      <w:pPr>
        <w:suppressLineNumbers/>
        <w:autoSpaceDE w:val="0"/>
        <w:autoSpaceDN w:val="0"/>
        <w:adjustRightInd w:val="0"/>
        <w:spacing w:line="360" w:lineRule="auto"/>
        <w:jc w:val="both"/>
        <w:rPr>
          <w:rFonts w:ascii="Book Antiqua" w:hAnsi="Book Antiqua"/>
          <w:b/>
          <w:bCs/>
        </w:rPr>
      </w:pPr>
      <w:r w:rsidRPr="00AA579D">
        <w:rPr>
          <w:rFonts w:ascii="Book Antiqua" w:hAnsi="Book Antiqua"/>
        </w:rPr>
        <w:br w:type="page"/>
      </w:r>
      <w:r w:rsidR="009309E7" w:rsidRPr="00AA579D">
        <w:rPr>
          <w:rFonts w:ascii="Book Antiqua" w:hAnsi="Book Antiqua"/>
          <w:b/>
          <w:bCs/>
        </w:rPr>
        <w:lastRenderedPageBreak/>
        <w:t>Table 1 Mean tumor volume and tumor growth inhibition (%) in the experimental mice</w:t>
      </w:r>
      <w:r w:rsidR="009309E7" w:rsidRPr="00AA579D">
        <w:rPr>
          <w:rFonts w:ascii="Book Antiqua" w:hAnsi="Book Antiqua"/>
          <w:b/>
          <w:bCs/>
        </w:rPr>
        <w:cr/>
      </w:r>
    </w:p>
    <w:tbl>
      <w:tblPr>
        <w:tblStyle w:val="a7"/>
        <w:tblW w:w="98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505"/>
      </w:tblGrid>
      <w:tr w:rsidR="009309E7" w:rsidRPr="00AA579D" w14:paraId="01C59449" w14:textId="77777777" w:rsidTr="00FD711E">
        <w:tc>
          <w:tcPr>
            <w:tcW w:w="3192" w:type="dxa"/>
            <w:tcBorders>
              <w:top w:val="single" w:sz="4" w:space="0" w:color="auto"/>
              <w:bottom w:val="single" w:sz="4" w:space="0" w:color="auto"/>
            </w:tcBorders>
          </w:tcPr>
          <w:p w14:paraId="221B723E" w14:textId="04A5B809" w:rsidR="009309E7" w:rsidRPr="00AA579D" w:rsidRDefault="009309E7" w:rsidP="00AA579D">
            <w:pPr>
              <w:suppressLineNumbers/>
              <w:autoSpaceDE w:val="0"/>
              <w:autoSpaceDN w:val="0"/>
              <w:adjustRightInd w:val="0"/>
              <w:spacing w:line="360" w:lineRule="auto"/>
              <w:jc w:val="both"/>
              <w:rPr>
                <w:rFonts w:ascii="Book Antiqua" w:hAnsi="Book Antiqua"/>
                <w:b/>
                <w:bCs/>
              </w:rPr>
            </w:pPr>
            <w:r w:rsidRPr="00AA579D">
              <w:rPr>
                <w:rFonts w:ascii="Book Antiqua" w:hAnsi="Book Antiqua"/>
                <w:b/>
                <w:bCs/>
              </w:rPr>
              <w:t xml:space="preserve">Experimental groups </w:t>
            </w:r>
          </w:p>
        </w:tc>
        <w:tc>
          <w:tcPr>
            <w:tcW w:w="3192" w:type="dxa"/>
            <w:tcBorders>
              <w:top w:val="single" w:sz="4" w:space="0" w:color="auto"/>
              <w:bottom w:val="single" w:sz="4" w:space="0" w:color="auto"/>
            </w:tcBorders>
          </w:tcPr>
          <w:p w14:paraId="11FA6B26" w14:textId="45706A2A" w:rsidR="009309E7" w:rsidRPr="00AA579D" w:rsidRDefault="009309E7" w:rsidP="00AA579D">
            <w:pPr>
              <w:suppressLineNumbers/>
              <w:autoSpaceDE w:val="0"/>
              <w:autoSpaceDN w:val="0"/>
              <w:adjustRightInd w:val="0"/>
              <w:spacing w:line="360" w:lineRule="auto"/>
              <w:jc w:val="both"/>
              <w:rPr>
                <w:rFonts w:ascii="Book Antiqua" w:hAnsi="Book Antiqua"/>
                <w:b/>
                <w:bCs/>
              </w:rPr>
            </w:pPr>
            <w:r w:rsidRPr="00AA579D">
              <w:rPr>
                <w:rFonts w:ascii="Book Antiqua" w:hAnsi="Book Antiqua"/>
                <w:b/>
                <w:bCs/>
              </w:rPr>
              <w:t>Mean tumor volume (mm</w:t>
            </w:r>
            <w:r w:rsidRPr="00AA579D">
              <w:rPr>
                <w:rFonts w:ascii="Book Antiqua" w:hAnsi="Book Antiqua"/>
                <w:b/>
                <w:bCs/>
                <w:vertAlign w:val="superscript"/>
              </w:rPr>
              <w:t>3</w:t>
            </w:r>
            <w:r w:rsidRPr="00AA579D">
              <w:rPr>
                <w:rFonts w:ascii="Book Antiqua" w:hAnsi="Book Antiqua"/>
                <w:b/>
                <w:bCs/>
              </w:rPr>
              <w:t>)</w:t>
            </w:r>
          </w:p>
        </w:tc>
        <w:tc>
          <w:tcPr>
            <w:tcW w:w="3505" w:type="dxa"/>
            <w:tcBorders>
              <w:top w:val="single" w:sz="4" w:space="0" w:color="auto"/>
              <w:bottom w:val="single" w:sz="4" w:space="0" w:color="auto"/>
            </w:tcBorders>
          </w:tcPr>
          <w:p w14:paraId="4EED543D" w14:textId="27B31402" w:rsidR="009309E7" w:rsidRPr="00AA579D" w:rsidRDefault="009309E7" w:rsidP="00AA579D">
            <w:pPr>
              <w:suppressLineNumbers/>
              <w:autoSpaceDE w:val="0"/>
              <w:autoSpaceDN w:val="0"/>
              <w:adjustRightInd w:val="0"/>
              <w:spacing w:line="360" w:lineRule="auto"/>
              <w:jc w:val="both"/>
              <w:rPr>
                <w:rFonts w:ascii="Book Antiqua" w:hAnsi="Book Antiqua"/>
                <w:b/>
                <w:bCs/>
              </w:rPr>
            </w:pPr>
            <w:r w:rsidRPr="00AA579D">
              <w:rPr>
                <w:rFonts w:ascii="Book Antiqua" w:hAnsi="Book Antiqua"/>
                <w:b/>
                <w:bCs/>
              </w:rPr>
              <w:t>Tumor growth inhibition (%)</w:t>
            </w:r>
          </w:p>
        </w:tc>
      </w:tr>
      <w:tr w:rsidR="009309E7" w:rsidRPr="00AA579D" w14:paraId="1EA12F08" w14:textId="77777777" w:rsidTr="00FD711E">
        <w:tc>
          <w:tcPr>
            <w:tcW w:w="3192" w:type="dxa"/>
            <w:tcBorders>
              <w:top w:val="single" w:sz="4" w:space="0" w:color="auto"/>
            </w:tcBorders>
          </w:tcPr>
          <w:p w14:paraId="13D66C1F" w14:textId="55B2B659" w:rsidR="009309E7" w:rsidRPr="00AA579D" w:rsidRDefault="009309E7" w:rsidP="00AA579D">
            <w:pPr>
              <w:suppressLineNumbers/>
              <w:autoSpaceDE w:val="0"/>
              <w:autoSpaceDN w:val="0"/>
              <w:adjustRightInd w:val="0"/>
              <w:spacing w:line="360" w:lineRule="auto"/>
              <w:jc w:val="both"/>
              <w:rPr>
                <w:rFonts w:ascii="Book Antiqua" w:hAnsi="Book Antiqua"/>
              </w:rPr>
            </w:pPr>
            <w:r w:rsidRPr="00AA579D">
              <w:rPr>
                <w:rFonts w:ascii="Book Antiqua" w:hAnsi="Book Antiqua"/>
              </w:rPr>
              <w:t>HCC</w:t>
            </w:r>
          </w:p>
        </w:tc>
        <w:tc>
          <w:tcPr>
            <w:tcW w:w="3192" w:type="dxa"/>
            <w:tcBorders>
              <w:top w:val="single" w:sz="4" w:space="0" w:color="auto"/>
            </w:tcBorders>
          </w:tcPr>
          <w:p w14:paraId="23FE8C33" w14:textId="0344E21E" w:rsidR="009309E7" w:rsidRPr="00AA579D" w:rsidRDefault="00AC3943" w:rsidP="00AA579D">
            <w:pPr>
              <w:suppressLineNumbers/>
              <w:autoSpaceDE w:val="0"/>
              <w:autoSpaceDN w:val="0"/>
              <w:adjustRightInd w:val="0"/>
              <w:spacing w:line="360" w:lineRule="auto"/>
              <w:jc w:val="both"/>
              <w:rPr>
                <w:rFonts w:ascii="Book Antiqua" w:hAnsi="Book Antiqua"/>
              </w:rPr>
            </w:pPr>
            <w:r w:rsidRPr="00AA579D">
              <w:rPr>
                <w:rFonts w:ascii="Book Antiqua" w:hAnsi="Book Antiqua"/>
              </w:rPr>
              <w:t>78.45 ± 11.87</w:t>
            </w:r>
          </w:p>
        </w:tc>
        <w:tc>
          <w:tcPr>
            <w:tcW w:w="3505" w:type="dxa"/>
            <w:tcBorders>
              <w:top w:val="single" w:sz="4" w:space="0" w:color="auto"/>
            </w:tcBorders>
          </w:tcPr>
          <w:p w14:paraId="77554E13" w14:textId="7CA2A976" w:rsidR="009309E7" w:rsidRPr="00AA579D" w:rsidRDefault="00AC3943" w:rsidP="00AA579D">
            <w:pPr>
              <w:suppressLineNumbers/>
              <w:autoSpaceDE w:val="0"/>
              <w:autoSpaceDN w:val="0"/>
              <w:adjustRightInd w:val="0"/>
              <w:spacing w:line="360" w:lineRule="auto"/>
              <w:jc w:val="both"/>
              <w:rPr>
                <w:rFonts w:ascii="Book Antiqua" w:hAnsi="Book Antiqua"/>
              </w:rPr>
            </w:pPr>
            <w:r w:rsidRPr="00AA579D">
              <w:rPr>
                <w:rFonts w:ascii="Book Antiqua" w:hAnsi="Book Antiqua"/>
              </w:rPr>
              <w:t>-</w:t>
            </w:r>
          </w:p>
        </w:tc>
      </w:tr>
      <w:tr w:rsidR="009309E7" w:rsidRPr="00AA579D" w14:paraId="74B769C6" w14:textId="77777777" w:rsidTr="00FD711E">
        <w:tc>
          <w:tcPr>
            <w:tcW w:w="3192" w:type="dxa"/>
          </w:tcPr>
          <w:p w14:paraId="289610C3" w14:textId="5C1861CD" w:rsidR="009309E7" w:rsidRPr="00AA579D" w:rsidRDefault="009309E7" w:rsidP="00AA579D">
            <w:pPr>
              <w:suppressLineNumbers/>
              <w:autoSpaceDE w:val="0"/>
              <w:autoSpaceDN w:val="0"/>
              <w:adjustRightInd w:val="0"/>
              <w:spacing w:line="360" w:lineRule="auto"/>
              <w:jc w:val="both"/>
              <w:rPr>
                <w:rFonts w:ascii="Book Antiqua" w:hAnsi="Book Antiqua"/>
              </w:rPr>
            </w:pPr>
            <w:r w:rsidRPr="00AA579D">
              <w:rPr>
                <w:rFonts w:ascii="Book Antiqua" w:hAnsi="Book Antiqua"/>
              </w:rPr>
              <w:t>HCC</w:t>
            </w:r>
            <w:r w:rsidR="00AC3943" w:rsidRPr="00AA579D">
              <w:rPr>
                <w:rFonts w:ascii="Book Antiqua" w:hAnsi="Book Antiqua"/>
              </w:rPr>
              <w:t xml:space="preserve"> </w:t>
            </w:r>
            <w:r w:rsidRPr="00AA579D">
              <w:rPr>
                <w:rFonts w:ascii="Book Antiqua" w:hAnsi="Book Antiqua"/>
              </w:rPr>
              <w:t>+</w:t>
            </w:r>
            <w:r w:rsidR="00AC3943" w:rsidRPr="00AA579D">
              <w:rPr>
                <w:rFonts w:ascii="Book Antiqua" w:hAnsi="Book Antiqua"/>
              </w:rPr>
              <w:t xml:space="preserve"> </w:t>
            </w:r>
            <w:proofErr w:type="spellStart"/>
            <w:r w:rsidR="0014539C" w:rsidRPr="00AA579D">
              <w:rPr>
                <w:rFonts w:ascii="Book Antiqua" w:hAnsi="Book Antiqua"/>
              </w:rPr>
              <w:t>nim</w:t>
            </w:r>
            <w:r w:rsidRPr="00AA579D">
              <w:rPr>
                <w:rFonts w:ascii="Book Antiqua" w:hAnsi="Book Antiqua"/>
              </w:rPr>
              <w:t>bolide</w:t>
            </w:r>
            <w:proofErr w:type="spellEnd"/>
          </w:p>
        </w:tc>
        <w:tc>
          <w:tcPr>
            <w:tcW w:w="3192" w:type="dxa"/>
          </w:tcPr>
          <w:p w14:paraId="200DCDED" w14:textId="74624882" w:rsidR="009309E7" w:rsidRPr="00AA579D" w:rsidRDefault="00AC3943" w:rsidP="00AA579D">
            <w:pPr>
              <w:suppressLineNumbers/>
              <w:autoSpaceDE w:val="0"/>
              <w:autoSpaceDN w:val="0"/>
              <w:adjustRightInd w:val="0"/>
              <w:spacing w:line="360" w:lineRule="auto"/>
              <w:jc w:val="both"/>
              <w:rPr>
                <w:rFonts w:ascii="Book Antiqua" w:hAnsi="Book Antiqua"/>
              </w:rPr>
            </w:pPr>
            <w:r w:rsidRPr="00AA579D">
              <w:rPr>
                <w:rFonts w:ascii="Book Antiqua" w:hAnsi="Book Antiqua"/>
              </w:rPr>
              <w:t>37.60 ± 5.26</w:t>
            </w:r>
            <w:r w:rsidR="007B4ACE" w:rsidRPr="00AA579D">
              <w:rPr>
                <w:rFonts w:ascii="Book Antiqua" w:hAnsi="Book Antiqua"/>
                <w:vertAlign w:val="superscript"/>
              </w:rPr>
              <w:t>e</w:t>
            </w:r>
          </w:p>
        </w:tc>
        <w:tc>
          <w:tcPr>
            <w:tcW w:w="3505" w:type="dxa"/>
          </w:tcPr>
          <w:p w14:paraId="4CA1C2B5" w14:textId="074C1978" w:rsidR="009309E7" w:rsidRPr="00AA579D" w:rsidRDefault="00AC3943" w:rsidP="00AA579D">
            <w:pPr>
              <w:suppressLineNumbers/>
              <w:autoSpaceDE w:val="0"/>
              <w:autoSpaceDN w:val="0"/>
              <w:adjustRightInd w:val="0"/>
              <w:spacing w:line="360" w:lineRule="auto"/>
              <w:jc w:val="both"/>
              <w:rPr>
                <w:rFonts w:ascii="Book Antiqua" w:hAnsi="Book Antiqua"/>
              </w:rPr>
            </w:pPr>
            <w:r w:rsidRPr="00AA579D">
              <w:rPr>
                <w:rFonts w:ascii="Book Antiqua" w:hAnsi="Book Antiqua"/>
              </w:rPr>
              <w:t>52.08</w:t>
            </w:r>
          </w:p>
        </w:tc>
      </w:tr>
      <w:tr w:rsidR="009309E7" w:rsidRPr="00AA579D" w14:paraId="42940A58" w14:textId="77777777" w:rsidTr="00FD711E">
        <w:tc>
          <w:tcPr>
            <w:tcW w:w="3192" w:type="dxa"/>
          </w:tcPr>
          <w:p w14:paraId="3B61D0D5" w14:textId="0F20DBE1" w:rsidR="009309E7" w:rsidRPr="00AA579D" w:rsidRDefault="009309E7" w:rsidP="00AA579D">
            <w:pPr>
              <w:suppressLineNumbers/>
              <w:autoSpaceDE w:val="0"/>
              <w:autoSpaceDN w:val="0"/>
              <w:adjustRightInd w:val="0"/>
              <w:spacing w:line="360" w:lineRule="auto"/>
              <w:jc w:val="both"/>
              <w:rPr>
                <w:rFonts w:ascii="Book Antiqua" w:hAnsi="Book Antiqua"/>
              </w:rPr>
            </w:pPr>
            <w:r w:rsidRPr="00AA579D">
              <w:rPr>
                <w:rFonts w:ascii="Book Antiqua" w:hAnsi="Book Antiqua"/>
              </w:rPr>
              <w:t>HCC</w:t>
            </w:r>
            <w:r w:rsidR="00AC3943" w:rsidRPr="00AA579D">
              <w:rPr>
                <w:rFonts w:ascii="Book Antiqua" w:hAnsi="Book Antiqua"/>
              </w:rPr>
              <w:t xml:space="preserve"> </w:t>
            </w:r>
            <w:r w:rsidRPr="00AA579D">
              <w:rPr>
                <w:rFonts w:ascii="Book Antiqua" w:hAnsi="Book Antiqua"/>
              </w:rPr>
              <w:t>+</w:t>
            </w:r>
            <w:r w:rsidR="00AC3943" w:rsidRPr="00AA579D">
              <w:rPr>
                <w:rFonts w:ascii="Book Antiqua" w:hAnsi="Book Antiqua"/>
              </w:rPr>
              <w:t xml:space="preserve"> </w:t>
            </w:r>
            <w:r w:rsidR="009F25DF" w:rsidRPr="00AA579D">
              <w:rPr>
                <w:rFonts w:ascii="Book Antiqua" w:hAnsi="Book Antiqua"/>
              </w:rPr>
              <w:t>d</w:t>
            </w:r>
            <w:r w:rsidRPr="00AA579D">
              <w:rPr>
                <w:rFonts w:ascii="Book Antiqua" w:hAnsi="Book Antiqua"/>
              </w:rPr>
              <w:t>oxorubicin</w:t>
            </w:r>
          </w:p>
        </w:tc>
        <w:tc>
          <w:tcPr>
            <w:tcW w:w="3192" w:type="dxa"/>
          </w:tcPr>
          <w:p w14:paraId="3295579E" w14:textId="6D9EA5D0" w:rsidR="009309E7" w:rsidRPr="00AA579D" w:rsidRDefault="00AC3943" w:rsidP="00AA579D">
            <w:pPr>
              <w:suppressLineNumbers/>
              <w:autoSpaceDE w:val="0"/>
              <w:autoSpaceDN w:val="0"/>
              <w:adjustRightInd w:val="0"/>
              <w:spacing w:line="360" w:lineRule="auto"/>
              <w:jc w:val="both"/>
              <w:rPr>
                <w:rFonts w:ascii="Book Antiqua" w:hAnsi="Book Antiqua"/>
              </w:rPr>
            </w:pPr>
            <w:r w:rsidRPr="00AA579D">
              <w:rPr>
                <w:rFonts w:ascii="Book Antiqua" w:hAnsi="Book Antiqua"/>
              </w:rPr>
              <w:t>35.73 ± 8.09</w:t>
            </w:r>
            <w:r w:rsidR="007B4ACE" w:rsidRPr="00AA579D">
              <w:rPr>
                <w:rFonts w:ascii="Book Antiqua" w:hAnsi="Book Antiqua"/>
                <w:vertAlign w:val="superscript"/>
              </w:rPr>
              <w:t>e</w:t>
            </w:r>
          </w:p>
        </w:tc>
        <w:tc>
          <w:tcPr>
            <w:tcW w:w="3505" w:type="dxa"/>
          </w:tcPr>
          <w:p w14:paraId="264F12E1" w14:textId="0D79BEFA" w:rsidR="009309E7" w:rsidRPr="00AA579D" w:rsidRDefault="00AC3943" w:rsidP="00AA579D">
            <w:pPr>
              <w:suppressLineNumbers/>
              <w:autoSpaceDE w:val="0"/>
              <w:autoSpaceDN w:val="0"/>
              <w:adjustRightInd w:val="0"/>
              <w:spacing w:line="360" w:lineRule="auto"/>
              <w:jc w:val="both"/>
              <w:rPr>
                <w:rFonts w:ascii="Book Antiqua" w:hAnsi="Book Antiqua"/>
              </w:rPr>
            </w:pPr>
            <w:r w:rsidRPr="00AA579D">
              <w:rPr>
                <w:rFonts w:ascii="Book Antiqua" w:hAnsi="Book Antiqua"/>
              </w:rPr>
              <w:t>54.45</w:t>
            </w:r>
          </w:p>
        </w:tc>
      </w:tr>
    </w:tbl>
    <w:p w14:paraId="6F8016A2" w14:textId="7A5E117F" w:rsidR="006922D1" w:rsidRPr="00AA579D" w:rsidRDefault="009358A1" w:rsidP="00AA579D">
      <w:pPr>
        <w:suppressLineNumbers/>
        <w:autoSpaceDE w:val="0"/>
        <w:autoSpaceDN w:val="0"/>
        <w:adjustRightInd w:val="0"/>
        <w:spacing w:line="360" w:lineRule="auto"/>
        <w:jc w:val="both"/>
        <w:rPr>
          <w:rFonts w:ascii="Book Antiqua" w:hAnsi="Book Antiqua"/>
          <w:lang w:eastAsia="zh-CN"/>
        </w:rPr>
      </w:pPr>
      <w:proofErr w:type="spellStart"/>
      <w:r w:rsidRPr="00AA579D">
        <w:rPr>
          <w:rFonts w:ascii="Book Antiqua" w:hAnsi="Book Antiqua"/>
          <w:vertAlign w:val="superscript"/>
          <w:lang w:eastAsia="zh-CN"/>
        </w:rPr>
        <w:t>e</w:t>
      </w:r>
      <w:r w:rsidRPr="00AA579D">
        <w:rPr>
          <w:rFonts w:ascii="Book Antiqua" w:hAnsi="Book Antiqua"/>
          <w:i/>
          <w:iCs/>
          <w:lang w:eastAsia="zh-CN"/>
        </w:rPr>
        <w:t>P</w:t>
      </w:r>
      <w:proofErr w:type="spellEnd"/>
      <w:r w:rsidRPr="00AA579D">
        <w:rPr>
          <w:rFonts w:ascii="Book Antiqua" w:hAnsi="Book Antiqua"/>
          <w:lang w:eastAsia="zh-CN"/>
        </w:rPr>
        <w:t xml:space="preserve"> &lt; 0.01. </w:t>
      </w:r>
      <w:r w:rsidR="009F25DF" w:rsidRPr="00AA579D">
        <w:rPr>
          <w:rFonts w:ascii="Book Antiqua" w:hAnsi="Book Antiqua"/>
          <w:lang w:eastAsia="zh-CN"/>
        </w:rPr>
        <w:t xml:space="preserve">HCC: </w:t>
      </w:r>
      <w:r w:rsidR="00E15861" w:rsidRPr="00AA579D">
        <w:rPr>
          <w:rFonts w:ascii="Book Antiqua" w:eastAsia="Book Antiqua" w:hAnsi="Book Antiqua" w:cs="Book Antiqua"/>
          <w:color w:val="000000"/>
        </w:rPr>
        <w:t>Hepatocellular carcinoma</w:t>
      </w:r>
      <w:r w:rsidR="00E15861" w:rsidRPr="00AA579D">
        <w:rPr>
          <w:rFonts w:ascii="Book Antiqua" w:hAnsi="Book Antiqua"/>
          <w:lang w:eastAsia="zh-CN"/>
        </w:rPr>
        <w:t>.</w:t>
      </w:r>
      <w:r w:rsidR="009F25DF" w:rsidRPr="00AA579D">
        <w:rPr>
          <w:rFonts w:ascii="Book Antiqua" w:hAnsi="Book Antiqua"/>
          <w:lang w:eastAsia="zh-CN"/>
        </w:rPr>
        <w:t xml:space="preserve"> </w:t>
      </w:r>
    </w:p>
    <w:p w14:paraId="5DF3651A" w14:textId="77777777" w:rsidR="001A667F" w:rsidRPr="00AA579D" w:rsidRDefault="000905F2" w:rsidP="00AA579D">
      <w:pPr>
        <w:spacing w:line="360" w:lineRule="auto"/>
        <w:jc w:val="both"/>
        <w:rPr>
          <w:rFonts w:ascii="Book Antiqua" w:hAnsi="Book Antiqua"/>
          <w:b/>
          <w:bCs/>
        </w:rPr>
      </w:pPr>
      <w:r w:rsidRPr="00AA579D">
        <w:rPr>
          <w:rFonts w:ascii="Book Antiqua" w:hAnsi="Book Antiqua"/>
        </w:rPr>
        <w:br w:type="page"/>
      </w:r>
      <w:r w:rsidRPr="00AA579D">
        <w:rPr>
          <w:rFonts w:ascii="Book Antiqua" w:hAnsi="Book Antiqua"/>
          <w:b/>
          <w:bCs/>
        </w:rPr>
        <w:lastRenderedPageBreak/>
        <w:t>Table 2 Mitotic index in the naïve and experimental mice</w:t>
      </w:r>
      <w:r w:rsidRPr="00AA579D">
        <w:rPr>
          <w:rFonts w:ascii="Book Antiqua" w:hAnsi="Book Antiqua"/>
          <w:b/>
          <w:bCs/>
        </w:rPr>
        <w:cr/>
      </w:r>
    </w:p>
    <w:tbl>
      <w:tblPr>
        <w:tblpPr w:leftFromText="180" w:rightFromText="180" w:vertAnchor="text" w:horzAnchor="margin" w:tblpY="30"/>
        <w:tblW w:w="8640" w:type="dxa"/>
        <w:tblCellSpacing w:w="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820"/>
        <w:gridCol w:w="4820"/>
      </w:tblGrid>
      <w:tr w:rsidR="001A667F" w:rsidRPr="00AA579D" w14:paraId="063C2223" w14:textId="77777777" w:rsidTr="001A667F">
        <w:trPr>
          <w:trHeight w:val="573"/>
          <w:tblCellSpacing w:w="0" w:type="dxa"/>
        </w:trPr>
        <w:tc>
          <w:tcPr>
            <w:tcW w:w="3820" w:type="dxa"/>
            <w:tcBorders>
              <w:top w:val="nil"/>
              <w:bottom w:val="single" w:sz="4" w:space="0" w:color="auto"/>
            </w:tcBorders>
            <w:tcMar>
              <w:top w:w="0" w:type="dxa"/>
              <w:left w:w="108" w:type="dxa"/>
              <w:bottom w:w="0" w:type="dxa"/>
              <w:right w:w="108" w:type="dxa"/>
            </w:tcMar>
            <w:hideMark/>
          </w:tcPr>
          <w:p w14:paraId="5D7A7BF9" w14:textId="77777777" w:rsidR="001A667F" w:rsidRPr="00AA579D" w:rsidRDefault="001A667F" w:rsidP="001A667F">
            <w:pPr>
              <w:spacing w:line="360" w:lineRule="auto"/>
              <w:jc w:val="both"/>
              <w:rPr>
                <w:rFonts w:ascii="Book Antiqua" w:eastAsia="宋体" w:hAnsi="Book Antiqua" w:cs="宋体"/>
                <w:lang w:eastAsia="zh-CN"/>
              </w:rPr>
            </w:pPr>
            <w:r w:rsidRPr="00AA579D">
              <w:rPr>
                <w:rFonts w:ascii="Book Antiqua" w:eastAsia="宋体" w:hAnsi="Book Antiqua"/>
                <w:b/>
                <w:bCs/>
                <w:color w:val="000000"/>
                <w:lang w:eastAsia="zh-CN"/>
              </w:rPr>
              <w:t xml:space="preserve">Experimental groups </w:t>
            </w:r>
          </w:p>
        </w:tc>
        <w:tc>
          <w:tcPr>
            <w:tcW w:w="4820" w:type="dxa"/>
            <w:tcBorders>
              <w:top w:val="nil"/>
              <w:bottom w:val="single" w:sz="4" w:space="0" w:color="auto"/>
            </w:tcBorders>
            <w:tcMar>
              <w:top w:w="0" w:type="dxa"/>
              <w:left w:w="108" w:type="dxa"/>
              <w:bottom w:w="0" w:type="dxa"/>
              <w:right w:w="108" w:type="dxa"/>
            </w:tcMar>
            <w:hideMark/>
          </w:tcPr>
          <w:p w14:paraId="3EF2DE04" w14:textId="77777777" w:rsidR="001A667F" w:rsidRPr="00AA579D" w:rsidRDefault="001A667F" w:rsidP="001A667F">
            <w:pPr>
              <w:spacing w:line="360" w:lineRule="auto"/>
              <w:jc w:val="both"/>
              <w:rPr>
                <w:rFonts w:ascii="Book Antiqua" w:eastAsia="宋体" w:hAnsi="Book Antiqua" w:cs="宋体"/>
                <w:lang w:eastAsia="zh-CN"/>
              </w:rPr>
            </w:pPr>
            <w:r w:rsidRPr="00AA579D">
              <w:rPr>
                <w:rFonts w:ascii="Book Antiqua" w:eastAsia="宋体" w:hAnsi="Book Antiqua"/>
                <w:b/>
                <w:bCs/>
                <w:color w:val="000000"/>
                <w:lang w:eastAsia="zh-CN"/>
              </w:rPr>
              <w:t>Mitotic index/10 HPF</w:t>
            </w:r>
          </w:p>
        </w:tc>
      </w:tr>
      <w:tr w:rsidR="001A667F" w:rsidRPr="00AA579D" w14:paraId="4B1A49FE" w14:textId="77777777" w:rsidTr="001A667F">
        <w:trPr>
          <w:trHeight w:val="573"/>
          <w:tblCellSpacing w:w="0" w:type="dxa"/>
        </w:trPr>
        <w:tc>
          <w:tcPr>
            <w:tcW w:w="3820" w:type="dxa"/>
            <w:tcMar>
              <w:top w:w="0" w:type="dxa"/>
              <w:left w:w="108" w:type="dxa"/>
              <w:bottom w:w="0" w:type="dxa"/>
              <w:right w:w="108" w:type="dxa"/>
            </w:tcMar>
          </w:tcPr>
          <w:p w14:paraId="4BF654A8" w14:textId="77777777" w:rsidR="001A667F" w:rsidRPr="00AA579D" w:rsidRDefault="001A667F" w:rsidP="001A667F">
            <w:pPr>
              <w:spacing w:line="360" w:lineRule="auto"/>
              <w:jc w:val="both"/>
              <w:rPr>
                <w:rFonts w:ascii="Book Antiqua" w:eastAsia="宋体" w:hAnsi="Book Antiqua" w:cs="宋体"/>
                <w:lang w:eastAsia="zh-CN"/>
              </w:rPr>
            </w:pPr>
            <w:r w:rsidRPr="00AA579D">
              <w:rPr>
                <w:rFonts w:ascii="Book Antiqua" w:eastAsia="宋体" w:hAnsi="Book Antiqua"/>
                <w:color w:val="000000"/>
                <w:lang w:eastAsia="zh-CN"/>
              </w:rPr>
              <w:t>Naïve</w:t>
            </w:r>
          </w:p>
        </w:tc>
        <w:tc>
          <w:tcPr>
            <w:tcW w:w="4820" w:type="dxa"/>
            <w:tcMar>
              <w:top w:w="0" w:type="dxa"/>
              <w:left w:w="108" w:type="dxa"/>
              <w:bottom w:w="0" w:type="dxa"/>
              <w:right w:w="108" w:type="dxa"/>
            </w:tcMar>
          </w:tcPr>
          <w:p w14:paraId="441A96DC" w14:textId="77777777" w:rsidR="001A667F" w:rsidRPr="00AA579D" w:rsidRDefault="001A667F" w:rsidP="001A667F">
            <w:pPr>
              <w:spacing w:line="360" w:lineRule="auto"/>
              <w:jc w:val="both"/>
              <w:rPr>
                <w:rFonts w:ascii="Book Antiqua" w:eastAsia="宋体" w:hAnsi="Book Antiqua" w:cs="宋体"/>
                <w:lang w:eastAsia="zh-CN"/>
              </w:rPr>
            </w:pPr>
            <w:r w:rsidRPr="00AA579D">
              <w:rPr>
                <w:rFonts w:ascii="Book Antiqua" w:eastAsia="宋体" w:hAnsi="Book Antiqua"/>
                <w:color w:val="000000"/>
                <w:lang w:eastAsia="zh-CN"/>
              </w:rPr>
              <w:t>0/10 HPF</w:t>
            </w:r>
          </w:p>
        </w:tc>
      </w:tr>
      <w:tr w:rsidR="001A667F" w:rsidRPr="00AA579D" w14:paraId="3FC602CC" w14:textId="77777777" w:rsidTr="001A667F">
        <w:trPr>
          <w:trHeight w:val="573"/>
          <w:tblCellSpacing w:w="0" w:type="dxa"/>
        </w:trPr>
        <w:tc>
          <w:tcPr>
            <w:tcW w:w="3820" w:type="dxa"/>
            <w:tcMar>
              <w:top w:w="0" w:type="dxa"/>
              <w:left w:w="108" w:type="dxa"/>
              <w:bottom w:w="0" w:type="dxa"/>
              <w:right w:w="108" w:type="dxa"/>
            </w:tcMar>
          </w:tcPr>
          <w:p w14:paraId="4A956778" w14:textId="77777777" w:rsidR="001A667F" w:rsidRPr="00AA579D" w:rsidRDefault="001A667F" w:rsidP="001A667F">
            <w:pPr>
              <w:spacing w:line="360" w:lineRule="auto"/>
              <w:jc w:val="both"/>
              <w:rPr>
                <w:rFonts w:ascii="Book Antiqua" w:eastAsia="宋体" w:hAnsi="Book Antiqua" w:cs="宋体"/>
                <w:lang w:eastAsia="zh-CN"/>
              </w:rPr>
            </w:pPr>
            <w:r w:rsidRPr="00AA579D">
              <w:rPr>
                <w:rFonts w:ascii="Book Antiqua" w:eastAsia="宋体" w:hAnsi="Book Antiqua"/>
                <w:color w:val="000000"/>
                <w:lang w:eastAsia="zh-CN"/>
              </w:rPr>
              <w:t xml:space="preserve">Naïve + </w:t>
            </w:r>
            <w:proofErr w:type="spellStart"/>
            <w:r w:rsidRPr="00AA579D">
              <w:rPr>
                <w:rFonts w:ascii="Book Antiqua" w:eastAsia="宋体" w:hAnsi="Book Antiqua"/>
                <w:color w:val="000000"/>
                <w:lang w:eastAsia="zh-CN"/>
              </w:rPr>
              <w:t>nimbolide</w:t>
            </w:r>
            <w:proofErr w:type="spellEnd"/>
          </w:p>
        </w:tc>
        <w:tc>
          <w:tcPr>
            <w:tcW w:w="4820" w:type="dxa"/>
            <w:tcMar>
              <w:top w:w="0" w:type="dxa"/>
              <w:left w:w="108" w:type="dxa"/>
              <w:bottom w:w="0" w:type="dxa"/>
              <w:right w:w="108" w:type="dxa"/>
            </w:tcMar>
          </w:tcPr>
          <w:p w14:paraId="60AF4A66" w14:textId="77777777" w:rsidR="001A667F" w:rsidRPr="00AA579D" w:rsidRDefault="001A667F" w:rsidP="001A667F">
            <w:pPr>
              <w:spacing w:line="360" w:lineRule="auto"/>
              <w:jc w:val="both"/>
              <w:rPr>
                <w:rFonts w:ascii="Book Antiqua" w:eastAsia="宋体" w:hAnsi="Book Antiqua" w:cs="宋体"/>
                <w:lang w:eastAsia="zh-CN"/>
              </w:rPr>
            </w:pPr>
            <w:r w:rsidRPr="00AA579D">
              <w:rPr>
                <w:rFonts w:ascii="Book Antiqua" w:eastAsia="宋体" w:hAnsi="Book Antiqua"/>
                <w:color w:val="000000"/>
                <w:lang w:eastAsia="zh-CN"/>
              </w:rPr>
              <w:t>0/10 HPF</w:t>
            </w:r>
          </w:p>
        </w:tc>
      </w:tr>
      <w:tr w:rsidR="001A667F" w:rsidRPr="00AA579D" w14:paraId="31447666" w14:textId="77777777" w:rsidTr="001A667F">
        <w:trPr>
          <w:trHeight w:val="573"/>
          <w:tblCellSpacing w:w="0" w:type="dxa"/>
        </w:trPr>
        <w:tc>
          <w:tcPr>
            <w:tcW w:w="3820" w:type="dxa"/>
            <w:tcMar>
              <w:top w:w="0" w:type="dxa"/>
              <w:left w:w="108" w:type="dxa"/>
              <w:bottom w:w="0" w:type="dxa"/>
              <w:right w:w="108" w:type="dxa"/>
            </w:tcMar>
          </w:tcPr>
          <w:p w14:paraId="2A661A7C" w14:textId="77777777" w:rsidR="001A667F" w:rsidRPr="00AA579D" w:rsidRDefault="001A667F" w:rsidP="001A667F">
            <w:pPr>
              <w:spacing w:line="360" w:lineRule="auto"/>
              <w:jc w:val="both"/>
              <w:rPr>
                <w:rFonts w:ascii="Book Antiqua" w:eastAsia="宋体" w:hAnsi="Book Antiqua" w:cs="宋体"/>
                <w:lang w:eastAsia="zh-CN"/>
              </w:rPr>
            </w:pPr>
            <w:r w:rsidRPr="00AA579D">
              <w:rPr>
                <w:rFonts w:ascii="Book Antiqua" w:eastAsia="宋体" w:hAnsi="Book Antiqua"/>
                <w:color w:val="000000"/>
                <w:lang w:eastAsia="zh-CN"/>
              </w:rPr>
              <w:t>HCC</w:t>
            </w:r>
          </w:p>
        </w:tc>
        <w:tc>
          <w:tcPr>
            <w:tcW w:w="4820" w:type="dxa"/>
            <w:tcMar>
              <w:top w:w="0" w:type="dxa"/>
              <w:left w:w="108" w:type="dxa"/>
              <w:bottom w:w="0" w:type="dxa"/>
              <w:right w:w="108" w:type="dxa"/>
            </w:tcMar>
          </w:tcPr>
          <w:p w14:paraId="2A12E0BD" w14:textId="77777777" w:rsidR="001A667F" w:rsidRPr="00AA579D" w:rsidRDefault="001A667F" w:rsidP="001A667F">
            <w:pPr>
              <w:spacing w:line="360" w:lineRule="auto"/>
              <w:jc w:val="both"/>
              <w:rPr>
                <w:rFonts w:ascii="Book Antiqua" w:eastAsia="宋体" w:hAnsi="Book Antiqua" w:cs="宋体"/>
                <w:lang w:eastAsia="zh-CN"/>
              </w:rPr>
            </w:pPr>
            <w:r w:rsidRPr="00AA579D">
              <w:rPr>
                <w:rFonts w:ascii="Book Antiqua" w:eastAsia="宋体" w:hAnsi="Book Antiqua"/>
                <w:color w:val="000000"/>
                <w:lang w:eastAsia="zh-CN"/>
              </w:rPr>
              <w:t>3-4/10 HPF</w:t>
            </w:r>
          </w:p>
        </w:tc>
      </w:tr>
      <w:tr w:rsidR="001A667F" w:rsidRPr="00AA579D" w14:paraId="5AD78E48" w14:textId="77777777" w:rsidTr="001A667F">
        <w:trPr>
          <w:trHeight w:val="573"/>
          <w:tblCellSpacing w:w="0" w:type="dxa"/>
        </w:trPr>
        <w:tc>
          <w:tcPr>
            <w:tcW w:w="3820" w:type="dxa"/>
            <w:tcMar>
              <w:top w:w="0" w:type="dxa"/>
              <w:left w:w="108" w:type="dxa"/>
              <w:bottom w:w="0" w:type="dxa"/>
              <w:right w:w="108" w:type="dxa"/>
            </w:tcMar>
          </w:tcPr>
          <w:p w14:paraId="2A7EE253" w14:textId="77777777" w:rsidR="001A667F" w:rsidRPr="00AA579D" w:rsidRDefault="001A667F" w:rsidP="001A667F">
            <w:pPr>
              <w:spacing w:line="360" w:lineRule="auto"/>
              <w:jc w:val="both"/>
              <w:rPr>
                <w:rFonts w:ascii="Book Antiqua" w:eastAsia="宋体" w:hAnsi="Book Antiqua" w:cs="宋体"/>
                <w:lang w:eastAsia="zh-CN"/>
              </w:rPr>
            </w:pPr>
            <w:r w:rsidRPr="00AA579D">
              <w:rPr>
                <w:rFonts w:ascii="Book Antiqua" w:eastAsia="宋体" w:hAnsi="Book Antiqua"/>
                <w:color w:val="000000"/>
                <w:lang w:eastAsia="zh-CN"/>
              </w:rPr>
              <w:t xml:space="preserve">HCC + </w:t>
            </w:r>
            <w:proofErr w:type="spellStart"/>
            <w:r w:rsidRPr="00AA579D">
              <w:rPr>
                <w:rFonts w:ascii="Book Antiqua" w:eastAsia="宋体" w:hAnsi="Book Antiqua"/>
                <w:color w:val="000000"/>
                <w:lang w:eastAsia="zh-CN"/>
              </w:rPr>
              <w:t>nimbolide</w:t>
            </w:r>
            <w:proofErr w:type="spellEnd"/>
          </w:p>
        </w:tc>
        <w:tc>
          <w:tcPr>
            <w:tcW w:w="4820" w:type="dxa"/>
            <w:tcMar>
              <w:top w:w="0" w:type="dxa"/>
              <w:left w:w="108" w:type="dxa"/>
              <w:bottom w:w="0" w:type="dxa"/>
              <w:right w:w="108" w:type="dxa"/>
            </w:tcMar>
          </w:tcPr>
          <w:p w14:paraId="60BD57A0" w14:textId="77777777" w:rsidR="001A667F" w:rsidRPr="00AA579D" w:rsidRDefault="001A667F" w:rsidP="001A667F">
            <w:pPr>
              <w:spacing w:line="360" w:lineRule="auto"/>
              <w:jc w:val="both"/>
              <w:rPr>
                <w:rFonts w:ascii="Book Antiqua" w:eastAsia="宋体" w:hAnsi="Book Antiqua" w:cs="宋体"/>
                <w:lang w:eastAsia="zh-CN"/>
              </w:rPr>
            </w:pPr>
            <w:r w:rsidRPr="00AA579D">
              <w:rPr>
                <w:rFonts w:ascii="Book Antiqua" w:eastAsia="宋体" w:hAnsi="Book Antiqua"/>
                <w:color w:val="000000"/>
                <w:lang w:eastAsia="zh-CN"/>
              </w:rPr>
              <w:t>1-2/10 HPF</w:t>
            </w:r>
          </w:p>
        </w:tc>
      </w:tr>
      <w:tr w:rsidR="001A667F" w:rsidRPr="00AA579D" w14:paraId="5743532E" w14:textId="77777777" w:rsidTr="001A667F">
        <w:trPr>
          <w:trHeight w:val="351"/>
          <w:tblCellSpacing w:w="0" w:type="dxa"/>
        </w:trPr>
        <w:tc>
          <w:tcPr>
            <w:tcW w:w="3820" w:type="dxa"/>
            <w:tcMar>
              <w:top w:w="0" w:type="dxa"/>
              <w:left w:w="108" w:type="dxa"/>
              <w:bottom w:w="0" w:type="dxa"/>
              <w:right w:w="108" w:type="dxa"/>
            </w:tcMar>
            <w:hideMark/>
          </w:tcPr>
          <w:p w14:paraId="1A7A5559" w14:textId="77777777" w:rsidR="001A667F" w:rsidRPr="00AA579D" w:rsidRDefault="001A667F" w:rsidP="001A667F">
            <w:pPr>
              <w:spacing w:line="360" w:lineRule="auto"/>
              <w:jc w:val="both"/>
              <w:rPr>
                <w:rFonts w:ascii="Book Antiqua" w:eastAsia="宋体" w:hAnsi="Book Antiqua" w:cs="宋体"/>
                <w:lang w:eastAsia="zh-CN"/>
              </w:rPr>
            </w:pPr>
            <w:r w:rsidRPr="00AA579D">
              <w:rPr>
                <w:rFonts w:ascii="Book Antiqua" w:eastAsia="宋体" w:hAnsi="Book Antiqua"/>
                <w:color w:val="000000"/>
                <w:lang w:eastAsia="zh-CN"/>
              </w:rPr>
              <w:t>HCC + doxorubicin</w:t>
            </w:r>
          </w:p>
        </w:tc>
        <w:tc>
          <w:tcPr>
            <w:tcW w:w="4820" w:type="dxa"/>
            <w:tcMar>
              <w:top w:w="0" w:type="dxa"/>
              <w:left w:w="108" w:type="dxa"/>
              <w:bottom w:w="0" w:type="dxa"/>
              <w:right w:w="108" w:type="dxa"/>
            </w:tcMar>
            <w:hideMark/>
          </w:tcPr>
          <w:p w14:paraId="6228EE1A" w14:textId="77777777" w:rsidR="001A667F" w:rsidRPr="00AA579D" w:rsidRDefault="001A667F" w:rsidP="001A667F">
            <w:pPr>
              <w:spacing w:line="360" w:lineRule="auto"/>
              <w:jc w:val="both"/>
              <w:rPr>
                <w:rFonts w:ascii="Book Antiqua" w:eastAsia="宋体" w:hAnsi="Book Antiqua" w:cs="宋体"/>
                <w:lang w:eastAsia="zh-CN"/>
              </w:rPr>
            </w:pPr>
            <w:r w:rsidRPr="00AA579D">
              <w:rPr>
                <w:rFonts w:ascii="Book Antiqua" w:eastAsia="宋体" w:hAnsi="Book Antiqua"/>
                <w:color w:val="000000"/>
                <w:lang w:eastAsia="zh-CN"/>
              </w:rPr>
              <w:t>1-2/10 HPF</w:t>
            </w:r>
          </w:p>
        </w:tc>
      </w:tr>
    </w:tbl>
    <w:p w14:paraId="19648B2C" w14:textId="6EFF9491" w:rsidR="001A667F" w:rsidRPr="00AA579D" w:rsidRDefault="001A667F" w:rsidP="00AA579D">
      <w:pPr>
        <w:spacing w:line="360" w:lineRule="auto"/>
        <w:jc w:val="both"/>
        <w:rPr>
          <w:rFonts w:ascii="Book Antiqua" w:hAnsi="Book Antiqua"/>
          <w:b/>
          <w:bCs/>
        </w:rPr>
      </w:pPr>
    </w:p>
    <w:p w14:paraId="7B497FA6" w14:textId="129280D1" w:rsidR="000905F2" w:rsidRPr="00AA579D" w:rsidRDefault="000905F2" w:rsidP="00AA579D">
      <w:pPr>
        <w:spacing w:line="360" w:lineRule="auto"/>
        <w:jc w:val="both"/>
        <w:rPr>
          <w:rFonts w:ascii="Book Antiqua" w:hAnsi="Book Antiqua"/>
          <w:b/>
          <w:bCs/>
        </w:rPr>
      </w:pPr>
    </w:p>
    <w:p w14:paraId="112B30AC" w14:textId="77777777" w:rsidR="000905F2" w:rsidRPr="00AA579D" w:rsidRDefault="000905F2" w:rsidP="00AA579D">
      <w:pPr>
        <w:spacing w:line="360" w:lineRule="auto"/>
        <w:jc w:val="both"/>
        <w:rPr>
          <w:rFonts w:ascii="Book Antiqua" w:eastAsia="宋体" w:hAnsi="Book Antiqua"/>
          <w:color w:val="000000"/>
          <w:lang w:eastAsia="zh-CN"/>
        </w:rPr>
      </w:pPr>
    </w:p>
    <w:p w14:paraId="5BD1F1E9" w14:textId="4953CD0E" w:rsidR="00DA68C7" w:rsidRPr="00AA579D" w:rsidRDefault="009247A3" w:rsidP="00AA579D">
      <w:pPr>
        <w:spacing w:line="360" w:lineRule="auto"/>
        <w:jc w:val="both"/>
        <w:rPr>
          <w:rFonts w:ascii="Book Antiqua" w:eastAsia="宋体" w:hAnsi="Book Antiqua"/>
          <w:color w:val="000000"/>
          <w:lang w:eastAsia="zh-CN"/>
        </w:rPr>
      </w:pPr>
      <w:r w:rsidRPr="00AA579D">
        <w:rPr>
          <w:rFonts w:ascii="Book Antiqua" w:eastAsia="宋体" w:hAnsi="Book Antiqua"/>
          <w:color w:val="000000"/>
          <w:lang w:eastAsia="zh-CN"/>
        </w:rPr>
        <w:t xml:space="preserve">HCC: </w:t>
      </w:r>
      <w:r w:rsidRPr="00AA579D">
        <w:rPr>
          <w:rFonts w:ascii="Book Antiqua" w:eastAsia="Book Antiqua" w:hAnsi="Book Antiqua" w:cs="Book Antiqua"/>
          <w:color w:val="000000"/>
        </w:rPr>
        <w:t>Hepatocellular carcinoma</w:t>
      </w:r>
      <w:r w:rsidRPr="00AA579D">
        <w:rPr>
          <w:rFonts w:ascii="Book Antiqua" w:eastAsia="宋体" w:hAnsi="Book Antiqua"/>
          <w:color w:val="000000"/>
          <w:lang w:eastAsia="zh-CN"/>
        </w:rPr>
        <w:t xml:space="preserve">; </w:t>
      </w:r>
      <w:r w:rsidR="000905F2" w:rsidRPr="00AA579D">
        <w:rPr>
          <w:rFonts w:ascii="Book Antiqua" w:eastAsia="宋体" w:hAnsi="Book Antiqua"/>
          <w:color w:val="000000"/>
          <w:lang w:eastAsia="zh-CN"/>
        </w:rPr>
        <w:t>10/HPF</w:t>
      </w:r>
      <w:r w:rsidR="0024223B" w:rsidRPr="00AA579D">
        <w:rPr>
          <w:rFonts w:ascii="Book Antiqua" w:eastAsia="宋体" w:hAnsi="Book Antiqua"/>
          <w:color w:val="000000"/>
          <w:lang w:eastAsia="zh-CN"/>
        </w:rPr>
        <w:t>:</w:t>
      </w:r>
      <w:r w:rsidR="000905F2" w:rsidRPr="00AA579D">
        <w:rPr>
          <w:rFonts w:ascii="Book Antiqua" w:eastAsia="宋体" w:hAnsi="Book Antiqua"/>
          <w:color w:val="000000"/>
          <w:lang w:eastAsia="zh-CN"/>
        </w:rPr>
        <w:t xml:space="preserve"> 10 </w:t>
      </w:r>
      <w:r w:rsidR="00564C7A" w:rsidRPr="00AA579D">
        <w:rPr>
          <w:rFonts w:ascii="Book Antiqua" w:eastAsia="宋体" w:hAnsi="Book Antiqua"/>
          <w:color w:val="000000"/>
          <w:lang w:eastAsia="zh-CN"/>
        </w:rPr>
        <w:t>h</w:t>
      </w:r>
      <w:r w:rsidR="000905F2" w:rsidRPr="00AA579D">
        <w:rPr>
          <w:rFonts w:ascii="Book Antiqua" w:eastAsia="宋体" w:hAnsi="Book Antiqua"/>
          <w:color w:val="000000"/>
          <w:lang w:eastAsia="zh-CN"/>
        </w:rPr>
        <w:t xml:space="preserve">igh </w:t>
      </w:r>
      <w:r w:rsidR="008A69E2" w:rsidRPr="00AA579D">
        <w:rPr>
          <w:rFonts w:ascii="Book Antiqua" w:eastAsia="宋体" w:hAnsi="Book Antiqua"/>
          <w:color w:val="000000"/>
          <w:lang w:eastAsia="zh-CN"/>
        </w:rPr>
        <w:t>p</w:t>
      </w:r>
      <w:r w:rsidR="000905F2" w:rsidRPr="00AA579D">
        <w:rPr>
          <w:rFonts w:ascii="Book Antiqua" w:eastAsia="宋体" w:hAnsi="Book Antiqua"/>
          <w:color w:val="000000"/>
          <w:lang w:eastAsia="zh-CN"/>
        </w:rPr>
        <w:t>ower field (400 ×)</w:t>
      </w:r>
      <w:r w:rsidR="0024223B" w:rsidRPr="00AA579D">
        <w:rPr>
          <w:rFonts w:ascii="Book Antiqua" w:eastAsia="宋体" w:hAnsi="Book Antiqua"/>
          <w:color w:val="000000"/>
          <w:lang w:eastAsia="zh-CN"/>
        </w:rPr>
        <w:t>.</w:t>
      </w:r>
    </w:p>
    <w:p w14:paraId="1F05152E" w14:textId="375829DE" w:rsidR="00DF2B40" w:rsidRPr="00AA579D" w:rsidRDefault="00201F07" w:rsidP="00AA579D">
      <w:pPr>
        <w:spacing w:line="360" w:lineRule="auto"/>
        <w:jc w:val="both"/>
        <w:rPr>
          <w:rFonts w:ascii="Book Antiqua" w:hAnsi="Book Antiqua"/>
          <w:b/>
          <w:bCs/>
        </w:rPr>
      </w:pPr>
      <w:r w:rsidRPr="00AA579D">
        <w:rPr>
          <w:rFonts w:ascii="Book Antiqua" w:eastAsia="宋体" w:hAnsi="Book Antiqua"/>
          <w:color w:val="000000"/>
          <w:lang w:eastAsia="zh-CN"/>
        </w:rPr>
        <w:br w:type="page"/>
      </w:r>
      <w:r w:rsidR="00DF2B40" w:rsidRPr="00AA579D">
        <w:rPr>
          <w:rFonts w:ascii="Book Antiqua" w:eastAsia="宋体" w:hAnsi="Book Antiqua"/>
          <w:b/>
          <w:bCs/>
          <w:color w:val="000000"/>
          <w:lang w:eastAsia="zh-CN"/>
        </w:rPr>
        <w:lastRenderedPageBreak/>
        <w:t>Table 3</w:t>
      </w:r>
      <w:r w:rsidR="0042255B" w:rsidRPr="00AA579D">
        <w:rPr>
          <w:rFonts w:ascii="Book Antiqua" w:eastAsia="宋体" w:hAnsi="Book Antiqua"/>
          <w:b/>
          <w:bCs/>
          <w:color w:val="000000"/>
          <w:lang w:eastAsia="zh-CN"/>
        </w:rPr>
        <w:t xml:space="preserve"> </w:t>
      </w:r>
      <w:r w:rsidR="00DF2B40" w:rsidRPr="00AA579D">
        <w:rPr>
          <w:rFonts w:ascii="Book Antiqua" w:eastAsia="宋体" w:hAnsi="Book Antiqua"/>
          <w:b/>
          <w:bCs/>
          <w:color w:val="000000"/>
          <w:lang w:eastAsia="zh-CN"/>
        </w:rPr>
        <w:t xml:space="preserve">Binding affinity and interaction of </w:t>
      </w:r>
      <w:proofErr w:type="spellStart"/>
      <w:r w:rsidR="00DF2B40" w:rsidRPr="00AA579D">
        <w:rPr>
          <w:rFonts w:ascii="Book Antiqua" w:eastAsia="宋体" w:hAnsi="Book Antiqua"/>
          <w:b/>
          <w:bCs/>
          <w:color w:val="000000"/>
          <w:lang w:eastAsia="zh-CN"/>
        </w:rPr>
        <w:t>nimbolide</w:t>
      </w:r>
      <w:proofErr w:type="spellEnd"/>
      <w:r w:rsidR="00DF2B40" w:rsidRPr="00AA579D">
        <w:rPr>
          <w:rFonts w:ascii="Book Antiqua" w:eastAsia="宋体" w:hAnsi="Book Antiqua"/>
          <w:b/>
          <w:bCs/>
          <w:color w:val="000000"/>
          <w:lang w:eastAsia="zh-CN"/>
        </w:rPr>
        <w:t xml:space="preserve"> with different amino-acid residues of </w:t>
      </w:r>
      <w:r w:rsidR="005446C4" w:rsidRPr="00AA579D">
        <w:rPr>
          <w:rFonts w:ascii="Book Antiqua" w:eastAsia="宋体" w:hAnsi="Book Antiqua"/>
          <w:b/>
          <w:bCs/>
          <w:color w:val="000000"/>
          <w:lang w:eastAsia="zh-CN"/>
        </w:rPr>
        <w:t xml:space="preserve">zonula </w:t>
      </w:r>
      <w:proofErr w:type="spellStart"/>
      <w:r w:rsidR="005446C4" w:rsidRPr="00AA579D">
        <w:rPr>
          <w:rFonts w:ascii="Book Antiqua" w:eastAsia="宋体" w:hAnsi="Book Antiqua"/>
          <w:b/>
          <w:bCs/>
          <w:color w:val="000000"/>
          <w:lang w:eastAsia="zh-CN"/>
        </w:rPr>
        <w:t>occludens</w:t>
      </w:r>
      <w:proofErr w:type="spellEnd"/>
      <w:r w:rsidR="005446C4" w:rsidRPr="00AA579D">
        <w:rPr>
          <w:rFonts w:ascii="Book Antiqua" w:eastAsia="宋体" w:hAnsi="Book Antiqua"/>
          <w:b/>
          <w:bCs/>
          <w:color w:val="000000"/>
          <w:lang w:eastAsia="zh-CN"/>
        </w:rPr>
        <w:t xml:space="preserve"> 1</w:t>
      </w:r>
      <w:r w:rsidR="00DF2B40" w:rsidRPr="00AA579D">
        <w:rPr>
          <w:rFonts w:ascii="Book Antiqua" w:eastAsia="宋体" w:hAnsi="Book Antiqua"/>
          <w:b/>
          <w:bCs/>
          <w:color w:val="000000"/>
          <w:lang w:eastAsia="zh-CN"/>
        </w:rPr>
        <w:t xml:space="preserve">, </w:t>
      </w:r>
      <w:r w:rsidR="005446C4" w:rsidRPr="00AA579D">
        <w:rPr>
          <w:rFonts w:ascii="Book Antiqua" w:eastAsia="宋体" w:hAnsi="Book Antiqua"/>
          <w:b/>
          <w:bCs/>
          <w:color w:val="000000"/>
          <w:lang w:eastAsia="zh-CN"/>
        </w:rPr>
        <w:t>nuclear factor of kappa light polypeptide gene enhancer in B-cells</w:t>
      </w:r>
      <w:r w:rsidR="00DF2B40" w:rsidRPr="00AA579D">
        <w:rPr>
          <w:rFonts w:ascii="Book Antiqua" w:eastAsia="宋体" w:hAnsi="Book Antiqua"/>
          <w:b/>
          <w:bCs/>
          <w:color w:val="000000"/>
          <w:lang w:eastAsia="zh-CN"/>
        </w:rPr>
        <w:t xml:space="preserve"> and </w:t>
      </w:r>
      <w:r w:rsidR="00D62BF4" w:rsidRPr="00AA579D">
        <w:rPr>
          <w:rFonts w:ascii="Book Antiqua" w:eastAsia="宋体" w:hAnsi="Book Antiqua"/>
          <w:b/>
          <w:bCs/>
          <w:color w:val="000000"/>
          <w:lang w:eastAsia="zh-CN"/>
        </w:rPr>
        <w:t>t</w:t>
      </w:r>
      <w:r w:rsidR="00014155" w:rsidRPr="00AA579D">
        <w:rPr>
          <w:rFonts w:ascii="Book Antiqua" w:eastAsia="宋体" w:hAnsi="Book Antiqua"/>
          <w:b/>
          <w:bCs/>
          <w:color w:val="000000"/>
          <w:lang w:eastAsia="zh-CN"/>
        </w:rPr>
        <w:t>umor necrosis factor alpha</w:t>
      </w:r>
      <w:r w:rsidR="00DF2B40" w:rsidRPr="00AA579D">
        <w:rPr>
          <w:rFonts w:ascii="Book Antiqua" w:eastAsia="宋体" w:hAnsi="Book Antiqua"/>
          <w:b/>
          <w:bCs/>
          <w:color w:val="000000"/>
          <w:lang w:eastAsia="zh-CN"/>
        </w:rPr>
        <w:t xml:space="preserve"> proteins. Binding affinity is represented as Glide score (kcal/</w:t>
      </w:r>
      <w:proofErr w:type="spellStart"/>
      <w:r w:rsidR="00DF2B40" w:rsidRPr="00AA579D">
        <w:rPr>
          <w:rFonts w:ascii="Book Antiqua" w:eastAsia="宋体" w:hAnsi="Book Antiqua"/>
          <w:b/>
          <w:bCs/>
          <w:color w:val="000000"/>
          <w:lang w:eastAsia="zh-CN"/>
        </w:rPr>
        <w:t>mo</w:t>
      </w:r>
      <w:r w:rsidR="00B70F37" w:rsidRPr="00AA579D">
        <w:rPr>
          <w:rFonts w:ascii="Book Antiqua" w:eastAsia="宋体" w:hAnsi="Book Antiqua"/>
          <w:b/>
          <w:bCs/>
          <w:color w:val="000000"/>
          <w:lang w:eastAsia="zh-CN"/>
        </w:rPr>
        <w:t>L</w:t>
      </w:r>
      <w:proofErr w:type="spellEnd"/>
      <w:r w:rsidR="00DF2B40" w:rsidRPr="00AA579D">
        <w:rPr>
          <w:rFonts w:ascii="Book Antiqua" w:eastAsia="宋体" w:hAnsi="Book Antiqua"/>
          <w:b/>
          <w:bCs/>
          <w:color w:val="000000"/>
          <w:lang w:eastAsia="zh-CN"/>
        </w:rPr>
        <w:t xml:space="preserve">) </w:t>
      </w:r>
      <w:r w:rsidR="00DF2B40" w:rsidRPr="00AA579D">
        <w:rPr>
          <w:rFonts w:ascii="Book Antiqua" w:eastAsia="宋体" w:hAnsi="Book Antiqua"/>
          <w:b/>
          <w:bCs/>
          <w:color w:val="000000"/>
          <w:lang w:eastAsia="zh-CN"/>
        </w:rPr>
        <w:cr/>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1581"/>
        <w:gridCol w:w="1727"/>
        <w:gridCol w:w="2376"/>
        <w:gridCol w:w="2111"/>
      </w:tblGrid>
      <w:tr w:rsidR="00714941" w:rsidRPr="00AA579D" w14:paraId="1AA79383" w14:textId="77777777" w:rsidTr="00BC6A8D">
        <w:tc>
          <w:tcPr>
            <w:tcW w:w="1596" w:type="dxa"/>
            <w:tcBorders>
              <w:top w:val="single" w:sz="4" w:space="0" w:color="auto"/>
              <w:bottom w:val="nil"/>
            </w:tcBorders>
          </w:tcPr>
          <w:p w14:paraId="7FC7AF8C" w14:textId="5ED0BB9B" w:rsidR="00714941" w:rsidRPr="00AA579D" w:rsidRDefault="00714941" w:rsidP="00AA579D">
            <w:pPr>
              <w:spacing w:line="360" w:lineRule="auto"/>
              <w:jc w:val="both"/>
              <w:rPr>
                <w:rFonts w:ascii="Book Antiqua" w:hAnsi="Book Antiqua"/>
                <w:b/>
                <w:bCs/>
              </w:rPr>
            </w:pPr>
            <w:r w:rsidRPr="00AA579D">
              <w:rPr>
                <w:rFonts w:ascii="Book Antiqua" w:hAnsi="Book Antiqua"/>
                <w:b/>
                <w:bCs/>
              </w:rPr>
              <w:t>S. No.</w:t>
            </w:r>
          </w:p>
        </w:tc>
        <w:tc>
          <w:tcPr>
            <w:tcW w:w="1596" w:type="dxa"/>
            <w:tcBorders>
              <w:top w:val="single" w:sz="4" w:space="0" w:color="auto"/>
              <w:bottom w:val="nil"/>
            </w:tcBorders>
          </w:tcPr>
          <w:p w14:paraId="2AA69BED" w14:textId="4E9CDD33" w:rsidR="00714941" w:rsidRPr="00AA579D" w:rsidRDefault="00714941" w:rsidP="00AA579D">
            <w:pPr>
              <w:spacing w:line="360" w:lineRule="auto"/>
              <w:jc w:val="both"/>
              <w:rPr>
                <w:rFonts w:ascii="Book Antiqua" w:hAnsi="Book Antiqua"/>
                <w:b/>
                <w:bCs/>
              </w:rPr>
            </w:pPr>
            <w:r w:rsidRPr="00AA579D">
              <w:rPr>
                <w:rFonts w:ascii="Book Antiqua" w:hAnsi="Book Antiqua"/>
                <w:b/>
                <w:bCs/>
              </w:rPr>
              <w:t>Proteins</w:t>
            </w:r>
          </w:p>
        </w:tc>
        <w:tc>
          <w:tcPr>
            <w:tcW w:w="6272" w:type="dxa"/>
            <w:gridSpan w:val="3"/>
            <w:tcBorders>
              <w:top w:val="single" w:sz="4" w:space="0" w:color="auto"/>
              <w:bottom w:val="single" w:sz="4" w:space="0" w:color="auto"/>
            </w:tcBorders>
          </w:tcPr>
          <w:p w14:paraId="03C0776E" w14:textId="410B59C6" w:rsidR="00714941" w:rsidRPr="00AA579D" w:rsidRDefault="00714941" w:rsidP="00AA579D">
            <w:pPr>
              <w:spacing w:line="360" w:lineRule="auto"/>
              <w:jc w:val="both"/>
              <w:rPr>
                <w:rFonts w:ascii="Book Antiqua" w:hAnsi="Book Antiqua"/>
                <w:b/>
                <w:bCs/>
              </w:rPr>
            </w:pPr>
            <w:proofErr w:type="spellStart"/>
            <w:r w:rsidRPr="00AA579D">
              <w:rPr>
                <w:rFonts w:ascii="Book Antiqua" w:hAnsi="Book Antiqua"/>
                <w:b/>
                <w:bCs/>
              </w:rPr>
              <w:t>Nimbolide</w:t>
            </w:r>
            <w:proofErr w:type="spellEnd"/>
            <w:r w:rsidRPr="00AA579D">
              <w:rPr>
                <w:rFonts w:ascii="Book Antiqua" w:hAnsi="Book Antiqua"/>
                <w:b/>
                <w:bCs/>
              </w:rPr>
              <w:t xml:space="preserve"> (CID: 100017)</w:t>
            </w:r>
          </w:p>
        </w:tc>
      </w:tr>
      <w:tr w:rsidR="00DF2B40" w:rsidRPr="00AA579D" w14:paraId="1909870E" w14:textId="77777777" w:rsidTr="00BC6A8D">
        <w:tc>
          <w:tcPr>
            <w:tcW w:w="1596" w:type="dxa"/>
            <w:tcBorders>
              <w:top w:val="nil"/>
              <w:bottom w:val="single" w:sz="4" w:space="0" w:color="auto"/>
            </w:tcBorders>
          </w:tcPr>
          <w:p w14:paraId="29D2C462" w14:textId="77777777" w:rsidR="00DF2B40" w:rsidRPr="00AA579D" w:rsidRDefault="00DF2B40" w:rsidP="00AA579D">
            <w:pPr>
              <w:spacing w:line="360" w:lineRule="auto"/>
              <w:jc w:val="both"/>
              <w:rPr>
                <w:rFonts w:ascii="Book Antiqua" w:hAnsi="Book Antiqua"/>
              </w:rPr>
            </w:pPr>
          </w:p>
        </w:tc>
        <w:tc>
          <w:tcPr>
            <w:tcW w:w="1596" w:type="dxa"/>
            <w:tcBorders>
              <w:top w:val="nil"/>
              <w:bottom w:val="single" w:sz="4" w:space="0" w:color="auto"/>
            </w:tcBorders>
          </w:tcPr>
          <w:p w14:paraId="15C4BB7F" w14:textId="77777777" w:rsidR="00DF2B40" w:rsidRPr="00AA579D" w:rsidRDefault="00DF2B40" w:rsidP="00AA579D">
            <w:pPr>
              <w:spacing w:line="360" w:lineRule="auto"/>
              <w:jc w:val="both"/>
              <w:rPr>
                <w:rFonts w:ascii="Book Antiqua" w:hAnsi="Book Antiqua"/>
              </w:rPr>
            </w:pPr>
          </w:p>
        </w:tc>
        <w:tc>
          <w:tcPr>
            <w:tcW w:w="1736" w:type="dxa"/>
            <w:tcBorders>
              <w:top w:val="single" w:sz="4" w:space="0" w:color="auto"/>
              <w:bottom w:val="single" w:sz="4" w:space="0" w:color="auto"/>
            </w:tcBorders>
          </w:tcPr>
          <w:p w14:paraId="3759AD16" w14:textId="66B96946" w:rsidR="00DF2B40" w:rsidRPr="00AA579D" w:rsidRDefault="00DF2B40" w:rsidP="00AA579D">
            <w:pPr>
              <w:spacing w:line="360" w:lineRule="auto"/>
              <w:jc w:val="both"/>
              <w:rPr>
                <w:rFonts w:ascii="Book Antiqua" w:hAnsi="Book Antiqua"/>
              </w:rPr>
            </w:pPr>
            <w:r w:rsidRPr="00AA579D">
              <w:rPr>
                <w:rFonts w:ascii="Book Antiqua" w:hAnsi="Book Antiqua"/>
              </w:rPr>
              <w:t>Glide score (kcal/</w:t>
            </w:r>
            <w:proofErr w:type="spellStart"/>
            <w:r w:rsidRPr="00AA579D">
              <w:rPr>
                <w:rFonts w:ascii="Book Antiqua" w:hAnsi="Book Antiqua"/>
              </w:rPr>
              <w:t>mo</w:t>
            </w:r>
            <w:r w:rsidR="00E315B4" w:rsidRPr="00AA579D">
              <w:rPr>
                <w:rFonts w:ascii="Book Antiqua" w:hAnsi="Book Antiqua"/>
              </w:rPr>
              <w:t>L</w:t>
            </w:r>
            <w:proofErr w:type="spellEnd"/>
            <w:r w:rsidRPr="00AA579D">
              <w:rPr>
                <w:rFonts w:ascii="Book Antiqua" w:hAnsi="Book Antiqua"/>
              </w:rPr>
              <w:t>)</w:t>
            </w:r>
          </w:p>
        </w:tc>
        <w:tc>
          <w:tcPr>
            <w:tcW w:w="2410" w:type="dxa"/>
            <w:tcBorders>
              <w:top w:val="single" w:sz="4" w:space="0" w:color="auto"/>
              <w:bottom w:val="single" w:sz="4" w:space="0" w:color="auto"/>
            </w:tcBorders>
          </w:tcPr>
          <w:p w14:paraId="0651F671" w14:textId="6250BE2E" w:rsidR="00DF2B40" w:rsidRPr="00AA579D" w:rsidRDefault="00DF2B40" w:rsidP="00AA579D">
            <w:pPr>
              <w:spacing w:line="360" w:lineRule="auto"/>
              <w:jc w:val="both"/>
              <w:rPr>
                <w:rFonts w:ascii="Book Antiqua" w:hAnsi="Book Antiqua"/>
              </w:rPr>
            </w:pPr>
            <w:r w:rsidRPr="00AA579D">
              <w:rPr>
                <w:rFonts w:ascii="Book Antiqua" w:hAnsi="Book Antiqua"/>
              </w:rPr>
              <w:t>Hydrogen bonds</w:t>
            </w:r>
          </w:p>
        </w:tc>
        <w:tc>
          <w:tcPr>
            <w:tcW w:w="2126" w:type="dxa"/>
            <w:tcBorders>
              <w:top w:val="single" w:sz="4" w:space="0" w:color="auto"/>
              <w:bottom w:val="single" w:sz="4" w:space="0" w:color="auto"/>
            </w:tcBorders>
          </w:tcPr>
          <w:p w14:paraId="1168118A" w14:textId="5F51DB23" w:rsidR="00DF2B40" w:rsidRPr="00AA579D" w:rsidRDefault="00DF2B40" w:rsidP="00AA579D">
            <w:pPr>
              <w:spacing w:line="360" w:lineRule="auto"/>
              <w:jc w:val="both"/>
              <w:rPr>
                <w:rFonts w:ascii="Book Antiqua" w:hAnsi="Book Antiqua"/>
              </w:rPr>
            </w:pPr>
            <w:r w:rsidRPr="00AA579D">
              <w:rPr>
                <w:rFonts w:ascii="Book Antiqua" w:hAnsi="Book Antiqua"/>
              </w:rPr>
              <w:t>Hydrophobic interaction</w:t>
            </w:r>
          </w:p>
        </w:tc>
      </w:tr>
      <w:tr w:rsidR="00DF2B40" w:rsidRPr="00AA579D" w14:paraId="342A0E83" w14:textId="77777777" w:rsidTr="001F1372">
        <w:trPr>
          <w:trHeight w:val="1145"/>
        </w:trPr>
        <w:tc>
          <w:tcPr>
            <w:tcW w:w="1596" w:type="dxa"/>
            <w:tcBorders>
              <w:top w:val="single" w:sz="4" w:space="0" w:color="auto"/>
            </w:tcBorders>
          </w:tcPr>
          <w:p w14:paraId="1D8ED444" w14:textId="5C6CC898" w:rsidR="00DF2B40" w:rsidRPr="00AA579D" w:rsidRDefault="00DF2B40" w:rsidP="00AA579D">
            <w:pPr>
              <w:spacing w:line="360" w:lineRule="auto"/>
              <w:jc w:val="both"/>
              <w:rPr>
                <w:rFonts w:ascii="Book Antiqua" w:hAnsi="Book Antiqua"/>
                <w:lang w:eastAsia="zh-CN"/>
              </w:rPr>
            </w:pPr>
            <w:r w:rsidRPr="00AA579D">
              <w:rPr>
                <w:rFonts w:ascii="Book Antiqua" w:hAnsi="Book Antiqua"/>
                <w:lang w:eastAsia="zh-CN"/>
              </w:rPr>
              <w:t>1</w:t>
            </w:r>
          </w:p>
        </w:tc>
        <w:tc>
          <w:tcPr>
            <w:tcW w:w="1596" w:type="dxa"/>
            <w:tcBorders>
              <w:top w:val="single" w:sz="4" w:space="0" w:color="auto"/>
            </w:tcBorders>
          </w:tcPr>
          <w:p w14:paraId="0B7206AE" w14:textId="077245D5" w:rsidR="00DF2B40" w:rsidRPr="00AA579D" w:rsidRDefault="00DF2B40" w:rsidP="00AA579D">
            <w:pPr>
              <w:spacing w:line="360" w:lineRule="auto"/>
              <w:jc w:val="both"/>
              <w:rPr>
                <w:rFonts w:ascii="Book Antiqua" w:hAnsi="Book Antiqua"/>
              </w:rPr>
            </w:pPr>
            <w:r w:rsidRPr="00AA579D">
              <w:rPr>
                <w:rFonts w:ascii="Book Antiqua" w:hAnsi="Book Antiqua"/>
              </w:rPr>
              <w:t>ZO-1 (PDB</w:t>
            </w:r>
            <w:r w:rsidR="00180784" w:rsidRPr="00AA579D">
              <w:rPr>
                <w:rFonts w:ascii="Book Antiqua" w:hAnsi="Book Antiqua"/>
              </w:rPr>
              <w:t xml:space="preserve"> </w:t>
            </w:r>
            <w:r w:rsidRPr="00AA579D">
              <w:rPr>
                <w:rFonts w:ascii="Book Antiqua" w:hAnsi="Book Antiqua"/>
              </w:rPr>
              <w:t>ID: 2RRM)</w:t>
            </w:r>
          </w:p>
        </w:tc>
        <w:tc>
          <w:tcPr>
            <w:tcW w:w="1736" w:type="dxa"/>
            <w:tcBorders>
              <w:top w:val="single" w:sz="4" w:space="0" w:color="auto"/>
            </w:tcBorders>
          </w:tcPr>
          <w:p w14:paraId="3076E9C0" w14:textId="3A94BF39" w:rsidR="00DF2B40" w:rsidRPr="00AA579D" w:rsidRDefault="00DF2B40" w:rsidP="00AA579D">
            <w:pPr>
              <w:spacing w:line="360" w:lineRule="auto"/>
              <w:jc w:val="both"/>
              <w:rPr>
                <w:rFonts w:ascii="Book Antiqua" w:hAnsi="Book Antiqua"/>
              </w:rPr>
            </w:pPr>
            <w:r w:rsidRPr="00AA579D">
              <w:rPr>
                <w:rFonts w:ascii="Book Antiqua" w:hAnsi="Book Antiqua"/>
              </w:rPr>
              <w:t>-9.28</w:t>
            </w:r>
          </w:p>
        </w:tc>
        <w:tc>
          <w:tcPr>
            <w:tcW w:w="2410" w:type="dxa"/>
            <w:tcBorders>
              <w:top w:val="single" w:sz="4" w:space="0" w:color="auto"/>
            </w:tcBorders>
          </w:tcPr>
          <w:p w14:paraId="5CF2287D" w14:textId="6B7FCC01" w:rsidR="00DF2B40" w:rsidRPr="00AA579D" w:rsidRDefault="00DF2B40" w:rsidP="00AA579D">
            <w:pPr>
              <w:spacing w:line="360" w:lineRule="auto"/>
              <w:jc w:val="both"/>
              <w:rPr>
                <w:rFonts w:ascii="Book Antiqua" w:hAnsi="Book Antiqua"/>
              </w:rPr>
            </w:pPr>
            <w:proofErr w:type="spellStart"/>
            <w:r w:rsidRPr="00AA579D">
              <w:rPr>
                <w:rFonts w:ascii="Book Antiqua" w:hAnsi="Book Antiqua"/>
              </w:rPr>
              <w:t>Arg</w:t>
            </w:r>
            <w:proofErr w:type="spellEnd"/>
            <w:r w:rsidRPr="00AA579D">
              <w:rPr>
                <w:rFonts w:ascii="Book Antiqua" w:hAnsi="Book Antiqua"/>
              </w:rPr>
              <w:t xml:space="preserve"> 757, Lys 760, </w:t>
            </w:r>
            <w:proofErr w:type="spellStart"/>
            <w:r w:rsidRPr="00AA579D">
              <w:rPr>
                <w:rFonts w:ascii="Book Antiqua" w:hAnsi="Book Antiqua"/>
              </w:rPr>
              <w:t>Asn</w:t>
            </w:r>
            <w:proofErr w:type="spellEnd"/>
            <w:r w:rsidRPr="00AA579D">
              <w:rPr>
                <w:rFonts w:ascii="Book Antiqua" w:hAnsi="Book Antiqua"/>
              </w:rPr>
              <w:t xml:space="preserve"> 764, </w:t>
            </w:r>
            <w:proofErr w:type="spellStart"/>
            <w:r w:rsidRPr="00AA579D">
              <w:rPr>
                <w:rFonts w:ascii="Book Antiqua" w:hAnsi="Book Antiqua"/>
              </w:rPr>
              <w:t>Asn</w:t>
            </w:r>
            <w:proofErr w:type="spellEnd"/>
            <w:r w:rsidR="00714941" w:rsidRPr="00AA579D">
              <w:rPr>
                <w:rFonts w:ascii="Book Antiqua" w:hAnsi="Book Antiqua"/>
              </w:rPr>
              <w:t xml:space="preserve"> </w:t>
            </w:r>
            <w:r w:rsidRPr="00AA579D">
              <w:rPr>
                <w:rFonts w:ascii="Book Antiqua" w:hAnsi="Book Antiqua"/>
              </w:rPr>
              <w:t>765</w:t>
            </w:r>
          </w:p>
        </w:tc>
        <w:tc>
          <w:tcPr>
            <w:tcW w:w="2126" w:type="dxa"/>
            <w:tcBorders>
              <w:top w:val="single" w:sz="4" w:space="0" w:color="auto"/>
            </w:tcBorders>
          </w:tcPr>
          <w:p w14:paraId="51083706" w14:textId="06827148" w:rsidR="00DF2B40" w:rsidRPr="00AA579D" w:rsidRDefault="00DF2B40" w:rsidP="00AA579D">
            <w:pPr>
              <w:spacing w:line="360" w:lineRule="auto"/>
              <w:jc w:val="both"/>
              <w:rPr>
                <w:rFonts w:ascii="Book Antiqua" w:hAnsi="Book Antiqua"/>
              </w:rPr>
            </w:pPr>
            <w:r w:rsidRPr="00AA579D">
              <w:rPr>
                <w:rFonts w:ascii="Book Antiqua" w:hAnsi="Book Antiqua"/>
              </w:rPr>
              <w:t>Ala 623, Pro 710, Lys 760, Leu 761</w:t>
            </w:r>
          </w:p>
        </w:tc>
      </w:tr>
      <w:tr w:rsidR="00DF2B40" w:rsidRPr="00AA579D" w14:paraId="318D6078" w14:textId="77777777" w:rsidTr="001F1372">
        <w:trPr>
          <w:trHeight w:val="1112"/>
        </w:trPr>
        <w:tc>
          <w:tcPr>
            <w:tcW w:w="1596" w:type="dxa"/>
          </w:tcPr>
          <w:p w14:paraId="4C7B939A" w14:textId="54585C17" w:rsidR="00DF2B40" w:rsidRPr="00AA579D" w:rsidRDefault="00DF2B40" w:rsidP="00AA579D">
            <w:pPr>
              <w:spacing w:line="360" w:lineRule="auto"/>
              <w:jc w:val="both"/>
              <w:rPr>
                <w:rFonts w:ascii="Book Antiqua" w:hAnsi="Book Antiqua"/>
                <w:lang w:eastAsia="zh-CN"/>
              </w:rPr>
            </w:pPr>
            <w:r w:rsidRPr="00AA579D">
              <w:rPr>
                <w:rFonts w:ascii="Book Antiqua" w:hAnsi="Book Antiqua"/>
                <w:lang w:eastAsia="zh-CN"/>
              </w:rPr>
              <w:t>2</w:t>
            </w:r>
          </w:p>
        </w:tc>
        <w:tc>
          <w:tcPr>
            <w:tcW w:w="1596" w:type="dxa"/>
          </w:tcPr>
          <w:p w14:paraId="3BDA56E2" w14:textId="725FFF82" w:rsidR="00DF2B40" w:rsidRPr="00AA579D" w:rsidRDefault="00DF2B40" w:rsidP="00AA579D">
            <w:pPr>
              <w:spacing w:line="360" w:lineRule="auto"/>
              <w:jc w:val="both"/>
              <w:rPr>
                <w:rFonts w:ascii="Book Antiqua" w:hAnsi="Book Antiqua"/>
              </w:rPr>
            </w:pPr>
            <w:r w:rsidRPr="00AA579D">
              <w:rPr>
                <w:rFonts w:ascii="Book Antiqua" w:hAnsi="Book Antiqua"/>
              </w:rPr>
              <w:t>NF-</w:t>
            </w:r>
            <w:proofErr w:type="spellStart"/>
            <w:r w:rsidRPr="00AA579D">
              <w:rPr>
                <w:rFonts w:ascii="Book Antiqua" w:hAnsi="Book Antiqua"/>
              </w:rPr>
              <w:t>κB</w:t>
            </w:r>
            <w:proofErr w:type="spellEnd"/>
            <w:r w:rsidRPr="00AA579D">
              <w:rPr>
                <w:rFonts w:ascii="Book Antiqua" w:hAnsi="Book Antiqua"/>
              </w:rPr>
              <w:t xml:space="preserve"> (PDB ID: 1VKX)</w:t>
            </w:r>
          </w:p>
        </w:tc>
        <w:tc>
          <w:tcPr>
            <w:tcW w:w="1736" w:type="dxa"/>
          </w:tcPr>
          <w:p w14:paraId="4243F112" w14:textId="7778B350" w:rsidR="00DF2B40" w:rsidRPr="00AA579D" w:rsidRDefault="00DF2B40" w:rsidP="00AA579D">
            <w:pPr>
              <w:spacing w:line="360" w:lineRule="auto"/>
              <w:jc w:val="both"/>
              <w:rPr>
                <w:rFonts w:ascii="Book Antiqua" w:hAnsi="Book Antiqua"/>
              </w:rPr>
            </w:pPr>
            <w:r w:rsidRPr="00AA579D">
              <w:rPr>
                <w:rFonts w:ascii="Book Antiqua" w:hAnsi="Book Antiqua"/>
              </w:rPr>
              <w:t>-7.62</w:t>
            </w:r>
          </w:p>
        </w:tc>
        <w:tc>
          <w:tcPr>
            <w:tcW w:w="2410" w:type="dxa"/>
          </w:tcPr>
          <w:p w14:paraId="438418A1" w14:textId="1E2BE752" w:rsidR="00DF2B40" w:rsidRPr="00AA579D" w:rsidRDefault="00DF2B40" w:rsidP="00AA579D">
            <w:pPr>
              <w:spacing w:line="360" w:lineRule="auto"/>
              <w:jc w:val="both"/>
              <w:rPr>
                <w:rFonts w:ascii="Book Antiqua" w:hAnsi="Book Antiqua"/>
              </w:rPr>
            </w:pPr>
            <w:r w:rsidRPr="00AA579D">
              <w:rPr>
                <w:rFonts w:ascii="Book Antiqua" w:hAnsi="Book Antiqua"/>
              </w:rPr>
              <w:t xml:space="preserve">Lys 28, </w:t>
            </w:r>
            <w:proofErr w:type="spellStart"/>
            <w:r w:rsidRPr="00AA579D">
              <w:rPr>
                <w:rFonts w:ascii="Book Antiqua" w:hAnsi="Book Antiqua"/>
              </w:rPr>
              <w:t>Arg</w:t>
            </w:r>
            <w:proofErr w:type="spellEnd"/>
            <w:r w:rsidRPr="00AA579D">
              <w:rPr>
                <w:rFonts w:ascii="Book Antiqua" w:hAnsi="Book Antiqua"/>
              </w:rPr>
              <w:t xml:space="preserve"> 33, Ser 45</w:t>
            </w:r>
          </w:p>
        </w:tc>
        <w:tc>
          <w:tcPr>
            <w:tcW w:w="2126" w:type="dxa"/>
          </w:tcPr>
          <w:p w14:paraId="3DB1B134" w14:textId="03F07576" w:rsidR="00DF2B40" w:rsidRPr="00AA579D" w:rsidRDefault="00DF2B40" w:rsidP="00AA579D">
            <w:pPr>
              <w:spacing w:line="360" w:lineRule="auto"/>
              <w:jc w:val="both"/>
              <w:rPr>
                <w:rFonts w:ascii="Book Antiqua" w:hAnsi="Book Antiqua"/>
              </w:rPr>
            </w:pPr>
            <w:proofErr w:type="spellStart"/>
            <w:r w:rsidRPr="00AA579D">
              <w:rPr>
                <w:rFonts w:ascii="Book Antiqua" w:hAnsi="Book Antiqua"/>
              </w:rPr>
              <w:t>Arg</w:t>
            </w:r>
            <w:proofErr w:type="spellEnd"/>
            <w:r w:rsidRPr="00AA579D">
              <w:rPr>
                <w:rFonts w:ascii="Book Antiqua" w:hAnsi="Book Antiqua"/>
              </w:rPr>
              <w:t xml:space="preserve"> 33, </w:t>
            </w:r>
            <w:proofErr w:type="spellStart"/>
            <w:r w:rsidRPr="00AA579D">
              <w:rPr>
                <w:rFonts w:ascii="Book Antiqua" w:hAnsi="Book Antiqua"/>
              </w:rPr>
              <w:t>Arg</w:t>
            </w:r>
            <w:proofErr w:type="spellEnd"/>
            <w:r w:rsidRPr="00AA579D">
              <w:rPr>
                <w:rFonts w:ascii="Book Antiqua" w:hAnsi="Book Antiqua"/>
              </w:rPr>
              <w:t xml:space="preserve"> 35, Pro 47</w:t>
            </w:r>
          </w:p>
        </w:tc>
      </w:tr>
      <w:tr w:rsidR="00DF2B40" w:rsidRPr="00AA579D" w14:paraId="55D15C94" w14:textId="77777777" w:rsidTr="00BC6A8D">
        <w:tc>
          <w:tcPr>
            <w:tcW w:w="1596" w:type="dxa"/>
          </w:tcPr>
          <w:p w14:paraId="17BAA434" w14:textId="5CD1B545" w:rsidR="00DF2B40" w:rsidRPr="00AA579D" w:rsidRDefault="00DF2B40" w:rsidP="00AA579D">
            <w:pPr>
              <w:spacing w:line="360" w:lineRule="auto"/>
              <w:jc w:val="both"/>
              <w:rPr>
                <w:rFonts w:ascii="Book Antiqua" w:hAnsi="Book Antiqua"/>
                <w:lang w:eastAsia="zh-CN"/>
              </w:rPr>
            </w:pPr>
            <w:r w:rsidRPr="00AA579D">
              <w:rPr>
                <w:rFonts w:ascii="Book Antiqua" w:hAnsi="Book Antiqua"/>
                <w:lang w:eastAsia="zh-CN"/>
              </w:rPr>
              <w:t>3</w:t>
            </w:r>
          </w:p>
        </w:tc>
        <w:tc>
          <w:tcPr>
            <w:tcW w:w="1596" w:type="dxa"/>
          </w:tcPr>
          <w:p w14:paraId="6E3A12BD" w14:textId="6BFC0100" w:rsidR="00DF2B40" w:rsidRPr="00AA579D" w:rsidRDefault="00DF2B40" w:rsidP="00AA579D">
            <w:pPr>
              <w:spacing w:line="360" w:lineRule="auto"/>
              <w:jc w:val="both"/>
              <w:rPr>
                <w:rFonts w:ascii="Book Antiqua" w:hAnsi="Book Antiqua"/>
              </w:rPr>
            </w:pPr>
            <w:r w:rsidRPr="00AA579D">
              <w:rPr>
                <w:rFonts w:ascii="Book Antiqua" w:hAnsi="Book Antiqua"/>
              </w:rPr>
              <w:t xml:space="preserve">TNF-α (PDB ID: 2TNF) </w:t>
            </w:r>
          </w:p>
        </w:tc>
        <w:tc>
          <w:tcPr>
            <w:tcW w:w="1736" w:type="dxa"/>
          </w:tcPr>
          <w:p w14:paraId="44EDD12C" w14:textId="6C83FA72" w:rsidR="00DF2B40" w:rsidRPr="00AA579D" w:rsidRDefault="00DF2B40" w:rsidP="00AA579D">
            <w:pPr>
              <w:spacing w:line="360" w:lineRule="auto"/>
              <w:jc w:val="both"/>
              <w:rPr>
                <w:rFonts w:ascii="Book Antiqua" w:hAnsi="Book Antiqua"/>
              </w:rPr>
            </w:pPr>
            <w:r w:rsidRPr="00AA579D">
              <w:rPr>
                <w:rFonts w:ascii="Book Antiqua" w:hAnsi="Book Antiqua"/>
              </w:rPr>
              <w:t>-8.84</w:t>
            </w:r>
          </w:p>
        </w:tc>
        <w:tc>
          <w:tcPr>
            <w:tcW w:w="2410" w:type="dxa"/>
          </w:tcPr>
          <w:p w14:paraId="727E7034" w14:textId="569394D6" w:rsidR="00DF2B40" w:rsidRPr="00AA579D" w:rsidRDefault="00DF2B40" w:rsidP="00AA579D">
            <w:pPr>
              <w:spacing w:line="360" w:lineRule="auto"/>
              <w:jc w:val="both"/>
              <w:rPr>
                <w:rFonts w:ascii="Book Antiqua" w:hAnsi="Book Antiqua"/>
              </w:rPr>
            </w:pPr>
            <w:r w:rsidRPr="00AA579D">
              <w:rPr>
                <w:rFonts w:ascii="Book Antiqua" w:hAnsi="Book Antiqua"/>
              </w:rPr>
              <w:t>Lys 98, Tyr 119</w:t>
            </w:r>
          </w:p>
        </w:tc>
        <w:tc>
          <w:tcPr>
            <w:tcW w:w="2126" w:type="dxa"/>
          </w:tcPr>
          <w:p w14:paraId="77A37851" w14:textId="67E5EB6A" w:rsidR="00DF2B40" w:rsidRPr="00AA579D" w:rsidRDefault="00DF2B40" w:rsidP="00AA579D">
            <w:pPr>
              <w:spacing w:line="360" w:lineRule="auto"/>
              <w:jc w:val="both"/>
              <w:rPr>
                <w:rFonts w:ascii="Book Antiqua" w:hAnsi="Book Antiqua"/>
              </w:rPr>
            </w:pPr>
            <w:r w:rsidRPr="00AA579D">
              <w:rPr>
                <w:rFonts w:ascii="Book Antiqua" w:hAnsi="Book Antiqua"/>
              </w:rPr>
              <w:t>Ala 96, Pro 117, Ile 118, Tyr 119</w:t>
            </w:r>
          </w:p>
        </w:tc>
      </w:tr>
    </w:tbl>
    <w:p w14:paraId="05893353" w14:textId="36607678" w:rsidR="00201F07" w:rsidRPr="00AA579D" w:rsidRDefault="00180784" w:rsidP="00AA579D">
      <w:pPr>
        <w:spacing w:line="360" w:lineRule="auto"/>
        <w:jc w:val="both"/>
        <w:rPr>
          <w:rFonts w:ascii="Book Antiqua" w:hAnsi="Book Antiqua"/>
          <w:color w:val="000000" w:themeColor="text1"/>
          <w:lang w:eastAsia="zh-CN"/>
        </w:rPr>
      </w:pPr>
      <w:r w:rsidRPr="00AA579D">
        <w:rPr>
          <w:rFonts w:ascii="Book Antiqua" w:hAnsi="Book Antiqua"/>
          <w:color w:val="000000" w:themeColor="text1"/>
        </w:rPr>
        <w:t xml:space="preserve">ZO-1: </w:t>
      </w:r>
      <w:r w:rsidR="005446C4" w:rsidRPr="00AA579D">
        <w:rPr>
          <w:rFonts w:ascii="Book Antiqua" w:hAnsi="Book Antiqua"/>
          <w:color w:val="000000" w:themeColor="text1"/>
          <w:shd w:val="clear" w:color="auto" w:fill="FFFFFF"/>
        </w:rPr>
        <w:t>Z</w:t>
      </w:r>
      <w:r w:rsidR="00014155" w:rsidRPr="00AA579D">
        <w:rPr>
          <w:rFonts w:ascii="Book Antiqua" w:hAnsi="Book Antiqua"/>
          <w:color w:val="000000" w:themeColor="text1"/>
          <w:shd w:val="clear" w:color="auto" w:fill="FFFFFF"/>
        </w:rPr>
        <w:t xml:space="preserve">onula </w:t>
      </w:r>
      <w:proofErr w:type="spellStart"/>
      <w:r w:rsidR="00014155" w:rsidRPr="00AA579D">
        <w:rPr>
          <w:rFonts w:ascii="Book Antiqua" w:hAnsi="Book Antiqua"/>
          <w:color w:val="000000" w:themeColor="text1"/>
          <w:shd w:val="clear" w:color="auto" w:fill="FFFFFF"/>
        </w:rPr>
        <w:t>occludens</w:t>
      </w:r>
      <w:proofErr w:type="spellEnd"/>
      <w:r w:rsidR="00014155" w:rsidRPr="00AA579D">
        <w:rPr>
          <w:rFonts w:ascii="Book Antiqua" w:hAnsi="Book Antiqua"/>
          <w:color w:val="000000" w:themeColor="text1"/>
          <w:shd w:val="clear" w:color="auto" w:fill="FFFFFF"/>
        </w:rPr>
        <w:t xml:space="preserve"> 1</w:t>
      </w:r>
      <w:r w:rsidRPr="00AA579D">
        <w:rPr>
          <w:rFonts w:ascii="Book Antiqua" w:hAnsi="Book Antiqua"/>
          <w:color w:val="000000" w:themeColor="text1"/>
          <w:shd w:val="clear" w:color="auto" w:fill="FFFFFF"/>
        </w:rPr>
        <w:t>;</w:t>
      </w:r>
      <w:r w:rsidRPr="00AA579D">
        <w:rPr>
          <w:rFonts w:ascii="Book Antiqua" w:hAnsi="Book Antiqua"/>
          <w:color w:val="000000" w:themeColor="text1"/>
        </w:rPr>
        <w:t xml:space="preserve"> </w:t>
      </w:r>
      <w:bookmarkStart w:id="8" w:name="OLE_LINK7"/>
      <w:bookmarkStart w:id="9" w:name="OLE_LINK8"/>
      <w:r w:rsidRPr="00AA579D">
        <w:rPr>
          <w:rFonts w:ascii="Book Antiqua" w:hAnsi="Book Antiqua"/>
          <w:color w:val="000000" w:themeColor="text1"/>
        </w:rPr>
        <w:t>PDB</w:t>
      </w:r>
      <w:bookmarkEnd w:id="8"/>
      <w:bookmarkEnd w:id="9"/>
      <w:r w:rsidRPr="00AA579D">
        <w:rPr>
          <w:rFonts w:ascii="Book Antiqua" w:hAnsi="Book Antiqua"/>
          <w:color w:val="000000" w:themeColor="text1"/>
        </w:rPr>
        <w:t xml:space="preserve">: </w:t>
      </w:r>
      <w:r w:rsidR="00F92BBA" w:rsidRPr="00AA579D">
        <w:rPr>
          <w:rFonts w:ascii="Book Antiqua" w:hAnsi="Book Antiqua" w:cs="Arial"/>
          <w:color w:val="000000" w:themeColor="text1"/>
          <w:shd w:val="clear" w:color="auto" w:fill="FFFFFF"/>
        </w:rPr>
        <w:t xml:space="preserve">Protein </w:t>
      </w:r>
      <w:r w:rsidR="004E62C3" w:rsidRPr="00AA579D">
        <w:rPr>
          <w:rFonts w:ascii="Book Antiqua" w:hAnsi="Book Antiqua" w:cs="Arial"/>
          <w:color w:val="000000" w:themeColor="text1"/>
          <w:shd w:val="clear" w:color="auto" w:fill="FFFFFF"/>
        </w:rPr>
        <w:t>d</w:t>
      </w:r>
      <w:r w:rsidR="00F92BBA" w:rsidRPr="00AA579D">
        <w:rPr>
          <w:rFonts w:ascii="Book Antiqua" w:hAnsi="Book Antiqua" w:cs="Arial"/>
          <w:color w:val="000000" w:themeColor="text1"/>
          <w:shd w:val="clear" w:color="auto" w:fill="FFFFFF"/>
        </w:rPr>
        <w:t xml:space="preserve">ata </w:t>
      </w:r>
      <w:r w:rsidR="004E62C3" w:rsidRPr="00AA579D">
        <w:rPr>
          <w:rFonts w:ascii="Book Antiqua" w:hAnsi="Book Antiqua" w:cs="Arial"/>
          <w:color w:val="000000" w:themeColor="text1"/>
          <w:shd w:val="clear" w:color="auto" w:fill="FFFFFF"/>
        </w:rPr>
        <w:t>b</w:t>
      </w:r>
      <w:r w:rsidR="00F92BBA" w:rsidRPr="00AA579D">
        <w:rPr>
          <w:rFonts w:ascii="Book Antiqua" w:hAnsi="Book Antiqua" w:cs="Arial"/>
          <w:color w:val="000000" w:themeColor="text1"/>
          <w:shd w:val="clear" w:color="auto" w:fill="FFFFFF"/>
        </w:rPr>
        <w:t>ank archive</w:t>
      </w:r>
      <w:r w:rsidRPr="00AA579D">
        <w:rPr>
          <w:rFonts w:ascii="Book Antiqua" w:hAnsi="Book Antiqua"/>
          <w:color w:val="000000" w:themeColor="text1"/>
        </w:rPr>
        <w:t>; NF-</w:t>
      </w:r>
      <w:proofErr w:type="spellStart"/>
      <w:r w:rsidRPr="00AA579D">
        <w:rPr>
          <w:rFonts w:ascii="Book Antiqua" w:hAnsi="Book Antiqua"/>
          <w:color w:val="000000" w:themeColor="text1"/>
        </w:rPr>
        <w:t>κB</w:t>
      </w:r>
      <w:proofErr w:type="spellEnd"/>
      <w:r w:rsidRPr="00AA579D">
        <w:rPr>
          <w:rFonts w:ascii="Book Antiqua" w:hAnsi="Book Antiqua"/>
          <w:color w:val="000000" w:themeColor="text1"/>
        </w:rPr>
        <w:t xml:space="preserve">: </w:t>
      </w:r>
      <w:r w:rsidR="00014155" w:rsidRPr="00AA579D">
        <w:rPr>
          <w:rFonts w:ascii="Book Antiqua" w:hAnsi="Book Antiqua"/>
          <w:color w:val="000000" w:themeColor="text1"/>
          <w:shd w:val="clear" w:color="auto" w:fill="FFFFFF"/>
        </w:rPr>
        <w:t>Nuclear factor of kappa light polypeptide gene enhancer in B-cells</w:t>
      </w:r>
      <w:r w:rsidRPr="00AA579D">
        <w:rPr>
          <w:rFonts w:ascii="Book Antiqua" w:hAnsi="Book Antiqua"/>
          <w:color w:val="000000" w:themeColor="text1"/>
        </w:rPr>
        <w:t xml:space="preserve">; TNF-α: </w:t>
      </w:r>
      <w:r w:rsidR="00014155" w:rsidRPr="00AA579D">
        <w:rPr>
          <w:rFonts w:ascii="Book Antiqua" w:hAnsi="Book Antiqua"/>
          <w:color w:val="000000" w:themeColor="text1"/>
        </w:rPr>
        <w:t>Tumor necrosis factor alpha</w:t>
      </w:r>
      <w:r w:rsidRPr="00AA579D">
        <w:rPr>
          <w:rFonts w:ascii="Book Antiqua" w:hAnsi="Book Antiqua"/>
          <w:color w:val="000000" w:themeColor="text1"/>
        </w:rPr>
        <w:t xml:space="preserve">. </w:t>
      </w:r>
    </w:p>
    <w:p w14:paraId="21672520" w14:textId="249CC997" w:rsidR="00886819" w:rsidRPr="00AA579D" w:rsidRDefault="00886819" w:rsidP="00AA579D">
      <w:pPr>
        <w:spacing w:line="360" w:lineRule="auto"/>
        <w:jc w:val="both"/>
        <w:rPr>
          <w:rFonts w:ascii="Book Antiqua" w:hAnsi="Book Antiqua"/>
        </w:rPr>
      </w:pPr>
    </w:p>
    <w:sectPr w:rsidR="00886819" w:rsidRPr="00AA57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A21601" w14:textId="77777777" w:rsidR="00804A31" w:rsidRDefault="00804A31" w:rsidP="00D73BD6">
      <w:r>
        <w:separator/>
      </w:r>
    </w:p>
  </w:endnote>
  <w:endnote w:type="continuationSeparator" w:id="0">
    <w:p w14:paraId="75A295D4" w14:textId="77777777" w:rsidR="00804A31" w:rsidRDefault="00804A31" w:rsidP="00D73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6E968" w14:textId="77777777" w:rsidR="00DE6EEA" w:rsidRPr="00D73BD6" w:rsidRDefault="00DE6EEA" w:rsidP="00D73BD6">
    <w:pPr>
      <w:pStyle w:val="a5"/>
      <w:jc w:val="right"/>
      <w:rPr>
        <w:rFonts w:ascii="Book Antiqua" w:hAnsi="Book Antiqua"/>
        <w:color w:val="000000" w:themeColor="text1"/>
        <w:sz w:val="24"/>
        <w:szCs w:val="24"/>
      </w:rPr>
    </w:pPr>
    <w:r>
      <w:rPr>
        <w:color w:val="4F81BD" w:themeColor="accent1"/>
        <w:lang w:val="zh-CN" w:eastAsia="zh-CN"/>
      </w:rPr>
      <w:t xml:space="preserve"> </w:t>
    </w:r>
    <w:r w:rsidRPr="00D73BD6">
      <w:rPr>
        <w:rFonts w:ascii="Book Antiqua" w:hAnsi="Book Antiqua"/>
        <w:color w:val="000000" w:themeColor="text1"/>
        <w:sz w:val="24"/>
        <w:szCs w:val="24"/>
      </w:rPr>
      <w:fldChar w:fldCharType="begin"/>
    </w:r>
    <w:r w:rsidRPr="00D73BD6">
      <w:rPr>
        <w:rFonts w:ascii="Book Antiqua" w:hAnsi="Book Antiqua"/>
        <w:color w:val="000000" w:themeColor="text1"/>
        <w:sz w:val="24"/>
        <w:szCs w:val="24"/>
      </w:rPr>
      <w:instrText>PAGE  \* Arabic  \* MERGEFORMAT</w:instrText>
    </w:r>
    <w:r w:rsidRPr="00D73BD6">
      <w:rPr>
        <w:rFonts w:ascii="Book Antiqua" w:hAnsi="Book Antiqua"/>
        <w:color w:val="000000" w:themeColor="text1"/>
        <w:sz w:val="24"/>
        <w:szCs w:val="24"/>
      </w:rPr>
      <w:fldChar w:fldCharType="separate"/>
    </w:r>
    <w:r w:rsidR="00DC7E54" w:rsidRPr="00DC7E54">
      <w:rPr>
        <w:rFonts w:ascii="Book Antiqua" w:hAnsi="Book Antiqua"/>
        <w:noProof/>
        <w:color w:val="000000" w:themeColor="text1"/>
        <w:sz w:val="24"/>
        <w:szCs w:val="24"/>
        <w:lang w:val="zh-CN" w:eastAsia="zh-CN"/>
      </w:rPr>
      <w:t>45</w:t>
    </w:r>
    <w:r w:rsidRPr="00D73BD6">
      <w:rPr>
        <w:rFonts w:ascii="Book Antiqua" w:hAnsi="Book Antiqua"/>
        <w:color w:val="000000" w:themeColor="text1"/>
        <w:sz w:val="24"/>
        <w:szCs w:val="24"/>
      </w:rPr>
      <w:fldChar w:fldCharType="end"/>
    </w:r>
    <w:r w:rsidRPr="00D73BD6">
      <w:rPr>
        <w:rFonts w:ascii="Book Antiqua" w:hAnsi="Book Antiqua"/>
        <w:color w:val="000000" w:themeColor="text1"/>
        <w:sz w:val="24"/>
        <w:szCs w:val="24"/>
        <w:lang w:val="zh-CN" w:eastAsia="zh-CN"/>
      </w:rPr>
      <w:t xml:space="preserve"> / </w:t>
    </w:r>
    <w:r w:rsidRPr="00D73BD6">
      <w:rPr>
        <w:rFonts w:ascii="Book Antiqua" w:hAnsi="Book Antiqua"/>
        <w:color w:val="000000" w:themeColor="text1"/>
        <w:sz w:val="24"/>
        <w:szCs w:val="24"/>
      </w:rPr>
      <w:fldChar w:fldCharType="begin"/>
    </w:r>
    <w:r w:rsidRPr="00D73BD6">
      <w:rPr>
        <w:rFonts w:ascii="Book Antiqua" w:hAnsi="Book Antiqua"/>
        <w:color w:val="000000" w:themeColor="text1"/>
        <w:sz w:val="24"/>
        <w:szCs w:val="24"/>
      </w:rPr>
      <w:instrText>NUMPAGES  \* Arabic  \* MERGEFORMAT</w:instrText>
    </w:r>
    <w:r w:rsidRPr="00D73BD6">
      <w:rPr>
        <w:rFonts w:ascii="Book Antiqua" w:hAnsi="Book Antiqua"/>
        <w:color w:val="000000" w:themeColor="text1"/>
        <w:sz w:val="24"/>
        <w:szCs w:val="24"/>
      </w:rPr>
      <w:fldChar w:fldCharType="separate"/>
    </w:r>
    <w:r w:rsidR="00DC7E54" w:rsidRPr="00DC7E54">
      <w:rPr>
        <w:rFonts w:ascii="Book Antiqua" w:hAnsi="Book Antiqua"/>
        <w:noProof/>
        <w:color w:val="000000" w:themeColor="text1"/>
        <w:sz w:val="24"/>
        <w:szCs w:val="24"/>
        <w:lang w:val="zh-CN" w:eastAsia="zh-CN"/>
      </w:rPr>
      <w:t>47</w:t>
    </w:r>
    <w:r w:rsidRPr="00D73BD6">
      <w:rPr>
        <w:rFonts w:ascii="Book Antiqua" w:hAnsi="Book Antiqua"/>
        <w:color w:val="000000" w:themeColor="text1"/>
        <w:sz w:val="24"/>
        <w:szCs w:val="24"/>
      </w:rPr>
      <w:fldChar w:fldCharType="end"/>
    </w:r>
  </w:p>
  <w:p w14:paraId="2F8060A9" w14:textId="77777777" w:rsidR="00DE6EEA" w:rsidRDefault="00DE6EE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51EB4" w14:textId="77777777" w:rsidR="00804A31" w:rsidRDefault="00804A31" w:rsidP="00D73BD6">
      <w:r>
        <w:separator/>
      </w:r>
    </w:p>
  </w:footnote>
  <w:footnote w:type="continuationSeparator" w:id="0">
    <w:p w14:paraId="333F8D5E" w14:textId="77777777" w:rsidR="00804A31" w:rsidRDefault="00804A31" w:rsidP="00D73B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3NDO1NDKzNDUyMTFS0lEKTi0uzszPAykwqgUAuOIgDiwAAAA="/>
  </w:docVars>
  <w:rsids>
    <w:rsidRoot w:val="00A77B3E"/>
    <w:rsid w:val="00012591"/>
    <w:rsid w:val="00014155"/>
    <w:rsid w:val="00014E6A"/>
    <w:rsid w:val="00041FF7"/>
    <w:rsid w:val="000472B8"/>
    <w:rsid w:val="000572E6"/>
    <w:rsid w:val="000642B8"/>
    <w:rsid w:val="00071FAA"/>
    <w:rsid w:val="00072A4D"/>
    <w:rsid w:val="000732AB"/>
    <w:rsid w:val="000760BC"/>
    <w:rsid w:val="00077522"/>
    <w:rsid w:val="000905F2"/>
    <w:rsid w:val="000C5E7B"/>
    <w:rsid w:val="000D3821"/>
    <w:rsid w:val="000D641A"/>
    <w:rsid w:val="000D65AF"/>
    <w:rsid w:val="000E4270"/>
    <w:rsid w:val="000F3DCB"/>
    <w:rsid w:val="00114423"/>
    <w:rsid w:val="00114B87"/>
    <w:rsid w:val="0014539C"/>
    <w:rsid w:val="00180784"/>
    <w:rsid w:val="001A04A3"/>
    <w:rsid w:val="001A667F"/>
    <w:rsid w:val="001B43E3"/>
    <w:rsid w:val="001E1A6A"/>
    <w:rsid w:val="001F1372"/>
    <w:rsid w:val="001F3A3E"/>
    <w:rsid w:val="00201F07"/>
    <w:rsid w:val="002044DE"/>
    <w:rsid w:val="00227619"/>
    <w:rsid w:val="0024223B"/>
    <w:rsid w:val="00243118"/>
    <w:rsid w:val="00247408"/>
    <w:rsid w:val="002515E6"/>
    <w:rsid w:val="0026565E"/>
    <w:rsid w:val="002708CD"/>
    <w:rsid w:val="0027491B"/>
    <w:rsid w:val="00275716"/>
    <w:rsid w:val="00281224"/>
    <w:rsid w:val="00297830"/>
    <w:rsid w:val="002A3A43"/>
    <w:rsid w:val="002A3F6F"/>
    <w:rsid w:val="002A788C"/>
    <w:rsid w:val="002B5484"/>
    <w:rsid w:val="002D2532"/>
    <w:rsid w:val="002E0C74"/>
    <w:rsid w:val="002F5C76"/>
    <w:rsid w:val="00303ABE"/>
    <w:rsid w:val="00314279"/>
    <w:rsid w:val="00316E2D"/>
    <w:rsid w:val="0032597C"/>
    <w:rsid w:val="003411CE"/>
    <w:rsid w:val="00360F45"/>
    <w:rsid w:val="00364F83"/>
    <w:rsid w:val="003879E6"/>
    <w:rsid w:val="003A3495"/>
    <w:rsid w:val="003B5CFC"/>
    <w:rsid w:val="003C1684"/>
    <w:rsid w:val="003C2EFE"/>
    <w:rsid w:val="003C7AA3"/>
    <w:rsid w:val="003D4C2E"/>
    <w:rsid w:val="003F3AB0"/>
    <w:rsid w:val="003F3DDB"/>
    <w:rsid w:val="003F4EDF"/>
    <w:rsid w:val="003F589F"/>
    <w:rsid w:val="0040748C"/>
    <w:rsid w:val="0041005F"/>
    <w:rsid w:val="00417BDC"/>
    <w:rsid w:val="0042255B"/>
    <w:rsid w:val="00444965"/>
    <w:rsid w:val="00446FB6"/>
    <w:rsid w:val="00451547"/>
    <w:rsid w:val="00460A7B"/>
    <w:rsid w:val="00485F5E"/>
    <w:rsid w:val="004975A9"/>
    <w:rsid w:val="004A1156"/>
    <w:rsid w:val="004E1E05"/>
    <w:rsid w:val="004E3B99"/>
    <w:rsid w:val="004E62C3"/>
    <w:rsid w:val="00502F39"/>
    <w:rsid w:val="00507BAC"/>
    <w:rsid w:val="0051547F"/>
    <w:rsid w:val="00520837"/>
    <w:rsid w:val="00520F3C"/>
    <w:rsid w:val="005216ED"/>
    <w:rsid w:val="00522EA0"/>
    <w:rsid w:val="00537933"/>
    <w:rsid w:val="005446C4"/>
    <w:rsid w:val="00547901"/>
    <w:rsid w:val="00550512"/>
    <w:rsid w:val="0056195A"/>
    <w:rsid w:val="00564C7A"/>
    <w:rsid w:val="00572303"/>
    <w:rsid w:val="00574295"/>
    <w:rsid w:val="00583249"/>
    <w:rsid w:val="005919C3"/>
    <w:rsid w:val="005A01A8"/>
    <w:rsid w:val="005C3462"/>
    <w:rsid w:val="005D21A1"/>
    <w:rsid w:val="005D7C0E"/>
    <w:rsid w:val="005E45C1"/>
    <w:rsid w:val="005F18B4"/>
    <w:rsid w:val="006004CD"/>
    <w:rsid w:val="0060186E"/>
    <w:rsid w:val="006019C1"/>
    <w:rsid w:val="00623EC3"/>
    <w:rsid w:val="00627FF1"/>
    <w:rsid w:val="00647B07"/>
    <w:rsid w:val="00650B53"/>
    <w:rsid w:val="006516C1"/>
    <w:rsid w:val="00655E09"/>
    <w:rsid w:val="00681F1C"/>
    <w:rsid w:val="006922D1"/>
    <w:rsid w:val="006A2E57"/>
    <w:rsid w:val="006A3620"/>
    <w:rsid w:val="006B057F"/>
    <w:rsid w:val="006C7B2E"/>
    <w:rsid w:val="006D01DF"/>
    <w:rsid w:val="006D3FE8"/>
    <w:rsid w:val="006D7293"/>
    <w:rsid w:val="006E0F7D"/>
    <w:rsid w:val="006E568F"/>
    <w:rsid w:val="006E7270"/>
    <w:rsid w:val="00701004"/>
    <w:rsid w:val="00701222"/>
    <w:rsid w:val="00703D33"/>
    <w:rsid w:val="00714941"/>
    <w:rsid w:val="00752BE2"/>
    <w:rsid w:val="007744FB"/>
    <w:rsid w:val="00784968"/>
    <w:rsid w:val="007A24DE"/>
    <w:rsid w:val="007A6BF9"/>
    <w:rsid w:val="007B4ACE"/>
    <w:rsid w:val="007B67C0"/>
    <w:rsid w:val="007C346D"/>
    <w:rsid w:val="007E6BA5"/>
    <w:rsid w:val="007E7A74"/>
    <w:rsid w:val="007F0066"/>
    <w:rsid w:val="007F43F4"/>
    <w:rsid w:val="007F5239"/>
    <w:rsid w:val="00802687"/>
    <w:rsid w:val="00803C06"/>
    <w:rsid w:val="00804A31"/>
    <w:rsid w:val="00813D4A"/>
    <w:rsid w:val="00830747"/>
    <w:rsid w:val="008319CD"/>
    <w:rsid w:val="008415E9"/>
    <w:rsid w:val="008521F3"/>
    <w:rsid w:val="00857770"/>
    <w:rsid w:val="00866479"/>
    <w:rsid w:val="00871444"/>
    <w:rsid w:val="00873F9A"/>
    <w:rsid w:val="00880784"/>
    <w:rsid w:val="0088500E"/>
    <w:rsid w:val="00886819"/>
    <w:rsid w:val="00893A9C"/>
    <w:rsid w:val="00894395"/>
    <w:rsid w:val="008971BB"/>
    <w:rsid w:val="008A4515"/>
    <w:rsid w:val="008A69E2"/>
    <w:rsid w:val="008B1CDA"/>
    <w:rsid w:val="008C0941"/>
    <w:rsid w:val="008D0C63"/>
    <w:rsid w:val="008D6A29"/>
    <w:rsid w:val="008E4020"/>
    <w:rsid w:val="008F6F9B"/>
    <w:rsid w:val="00910A8B"/>
    <w:rsid w:val="0091251D"/>
    <w:rsid w:val="0092383D"/>
    <w:rsid w:val="009247A3"/>
    <w:rsid w:val="009309E7"/>
    <w:rsid w:val="009358A1"/>
    <w:rsid w:val="00950757"/>
    <w:rsid w:val="00971CAF"/>
    <w:rsid w:val="00972708"/>
    <w:rsid w:val="00991802"/>
    <w:rsid w:val="009947A9"/>
    <w:rsid w:val="009A56AF"/>
    <w:rsid w:val="009A6BB3"/>
    <w:rsid w:val="009D4E20"/>
    <w:rsid w:val="009F25DF"/>
    <w:rsid w:val="009F2A6F"/>
    <w:rsid w:val="00A00004"/>
    <w:rsid w:val="00A01CF7"/>
    <w:rsid w:val="00A03DE2"/>
    <w:rsid w:val="00A12369"/>
    <w:rsid w:val="00A153C8"/>
    <w:rsid w:val="00A2039F"/>
    <w:rsid w:val="00A228EC"/>
    <w:rsid w:val="00A34AB1"/>
    <w:rsid w:val="00A35AA0"/>
    <w:rsid w:val="00A56C6E"/>
    <w:rsid w:val="00A6723E"/>
    <w:rsid w:val="00A67774"/>
    <w:rsid w:val="00A73D91"/>
    <w:rsid w:val="00A77B3E"/>
    <w:rsid w:val="00A84D9E"/>
    <w:rsid w:val="00A90911"/>
    <w:rsid w:val="00AA1654"/>
    <w:rsid w:val="00AA2183"/>
    <w:rsid w:val="00AA2789"/>
    <w:rsid w:val="00AA579D"/>
    <w:rsid w:val="00AC3943"/>
    <w:rsid w:val="00AC58F8"/>
    <w:rsid w:val="00AD2B8A"/>
    <w:rsid w:val="00AD5A06"/>
    <w:rsid w:val="00AE0DC6"/>
    <w:rsid w:val="00AE14F8"/>
    <w:rsid w:val="00AE7B84"/>
    <w:rsid w:val="00AF624A"/>
    <w:rsid w:val="00B22F54"/>
    <w:rsid w:val="00B30682"/>
    <w:rsid w:val="00B30705"/>
    <w:rsid w:val="00B357C4"/>
    <w:rsid w:val="00B3708D"/>
    <w:rsid w:val="00B466EA"/>
    <w:rsid w:val="00B70F37"/>
    <w:rsid w:val="00B72235"/>
    <w:rsid w:val="00B8084C"/>
    <w:rsid w:val="00B82C84"/>
    <w:rsid w:val="00B82E78"/>
    <w:rsid w:val="00B902EB"/>
    <w:rsid w:val="00B91A6D"/>
    <w:rsid w:val="00BB470A"/>
    <w:rsid w:val="00BC6A8D"/>
    <w:rsid w:val="00BF0BA0"/>
    <w:rsid w:val="00BF6839"/>
    <w:rsid w:val="00BF722D"/>
    <w:rsid w:val="00C038F7"/>
    <w:rsid w:val="00C048CB"/>
    <w:rsid w:val="00C110BB"/>
    <w:rsid w:val="00C12940"/>
    <w:rsid w:val="00C1548A"/>
    <w:rsid w:val="00C25A27"/>
    <w:rsid w:val="00C26ECA"/>
    <w:rsid w:val="00C30775"/>
    <w:rsid w:val="00C35A40"/>
    <w:rsid w:val="00C40E99"/>
    <w:rsid w:val="00C46405"/>
    <w:rsid w:val="00C54C89"/>
    <w:rsid w:val="00C62B1E"/>
    <w:rsid w:val="00C648D3"/>
    <w:rsid w:val="00C67A72"/>
    <w:rsid w:val="00C94104"/>
    <w:rsid w:val="00CA1A91"/>
    <w:rsid w:val="00CA2A55"/>
    <w:rsid w:val="00CE3350"/>
    <w:rsid w:val="00CF0CFA"/>
    <w:rsid w:val="00CF18A8"/>
    <w:rsid w:val="00CF60A9"/>
    <w:rsid w:val="00D016F6"/>
    <w:rsid w:val="00D128EA"/>
    <w:rsid w:val="00D335F8"/>
    <w:rsid w:val="00D4256A"/>
    <w:rsid w:val="00D442E9"/>
    <w:rsid w:val="00D44C8C"/>
    <w:rsid w:val="00D52544"/>
    <w:rsid w:val="00D56D78"/>
    <w:rsid w:val="00D617F0"/>
    <w:rsid w:val="00D62BF4"/>
    <w:rsid w:val="00D73BD6"/>
    <w:rsid w:val="00D82DBA"/>
    <w:rsid w:val="00DA68C7"/>
    <w:rsid w:val="00DB1F25"/>
    <w:rsid w:val="00DC1F58"/>
    <w:rsid w:val="00DC7E54"/>
    <w:rsid w:val="00DD77F5"/>
    <w:rsid w:val="00DE131F"/>
    <w:rsid w:val="00DE1A23"/>
    <w:rsid w:val="00DE6EEA"/>
    <w:rsid w:val="00DF2B40"/>
    <w:rsid w:val="00E12F29"/>
    <w:rsid w:val="00E15861"/>
    <w:rsid w:val="00E26125"/>
    <w:rsid w:val="00E30489"/>
    <w:rsid w:val="00E315B4"/>
    <w:rsid w:val="00E32982"/>
    <w:rsid w:val="00E33DFA"/>
    <w:rsid w:val="00E60147"/>
    <w:rsid w:val="00E72282"/>
    <w:rsid w:val="00E75E4C"/>
    <w:rsid w:val="00E9725F"/>
    <w:rsid w:val="00EA688F"/>
    <w:rsid w:val="00EB48B8"/>
    <w:rsid w:val="00EB6B28"/>
    <w:rsid w:val="00EB74A5"/>
    <w:rsid w:val="00EC0295"/>
    <w:rsid w:val="00F055CE"/>
    <w:rsid w:val="00F2415A"/>
    <w:rsid w:val="00F4354F"/>
    <w:rsid w:val="00F479E5"/>
    <w:rsid w:val="00F67BB2"/>
    <w:rsid w:val="00F73549"/>
    <w:rsid w:val="00F80F64"/>
    <w:rsid w:val="00F878AC"/>
    <w:rsid w:val="00F92BBA"/>
    <w:rsid w:val="00F96216"/>
    <w:rsid w:val="00FA3E2C"/>
    <w:rsid w:val="00FB3B96"/>
    <w:rsid w:val="00FD711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D22B27"/>
  <w15:docId w15:val="{4B75F196-259B-304E-B3D4-1EB2C37A8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73BD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73BD6"/>
    <w:rPr>
      <w:sz w:val="18"/>
      <w:szCs w:val="18"/>
    </w:rPr>
  </w:style>
  <w:style w:type="paragraph" w:styleId="a5">
    <w:name w:val="footer"/>
    <w:basedOn w:val="a"/>
    <w:link w:val="a6"/>
    <w:uiPriority w:val="99"/>
    <w:unhideWhenUsed/>
    <w:rsid w:val="00D73BD6"/>
    <w:pPr>
      <w:tabs>
        <w:tab w:val="center" w:pos="4153"/>
        <w:tab w:val="right" w:pos="8306"/>
      </w:tabs>
      <w:snapToGrid w:val="0"/>
    </w:pPr>
    <w:rPr>
      <w:sz w:val="18"/>
      <w:szCs w:val="18"/>
    </w:rPr>
  </w:style>
  <w:style w:type="character" w:customStyle="1" w:styleId="a6">
    <w:name w:val="页脚 字符"/>
    <w:basedOn w:val="a0"/>
    <w:link w:val="a5"/>
    <w:uiPriority w:val="99"/>
    <w:rsid w:val="00D73BD6"/>
    <w:rPr>
      <w:sz w:val="18"/>
      <w:szCs w:val="18"/>
    </w:rPr>
  </w:style>
  <w:style w:type="table" w:styleId="a7">
    <w:name w:val="Table Grid"/>
    <w:basedOn w:val="a1"/>
    <w:rsid w:val="0093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0905F2"/>
    <w:pPr>
      <w:spacing w:before="100" w:beforeAutospacing="1" w:after="100" w:afterAutospacing="1"/>
    </w:pPr>
    <w:rPr>
      <w:rFonts w:ascii="宋体" w:eastAsia="宋体" w:hAnsi="宋体" w:cs="宋体"/>
      <w:lang w:eastAsia="zh-CN"/>
    </w:rPr>
  </w:style>
  <w:style w:type="character" w:styleId="a9">
    <w:name w:val="annotation reference"/>
    <w:basedOn w:val="a0"/>
    <w:semiHidden/>
    <w:unhideWhenUsed/>
    <w:rsid w:val="00F878AC"/>
    <w:rPr>
      <w:sz w:val="21"/>
      <w:szCs w:val="21"/>
    </w:rPr>
  </w:style>
  <w:style w:type="paragraph" w:styleId="aa">
    <w:name w:val="annotation text"/>
    <w:basedOn w:val="a"/>
    <w:link w:val="ab"/>
    <w:semiHidden/>
    <w:unhideWhenUsed/>
    <w:rsid w:val="00F878AC"/>
  </w:style>
  <w:style w:type="character" w:customStyle="1" w:styleId="ab">
    <w:name w:val="批注文字 字符"/>
    <w:basedOn w:val="a0"/>
    <w:link w:val="aa"/>
    <w:semiHidden/>
    <w:rsid w:val="00F878AC"/>
    <w:rPr>
      <w:sz w:val="24"/>
      <w:szCs w:val="24"/>
    </w:rPr>
  </w:style>
  <w:style w:type="paragraph" w:styleId="ac">
    <w:name w:val="annotation subject"/>
    <w:basedOn w:val="aa"/>
    <w:next w:val="aa"/>
    <w:link w:val="ad"/>
    <w:semiHidden/>
    <w:unhideWhenUsed/>
    <w:rsid w:val="00F878AC"/>
    <w:rPr>
      <w:b/>
      <w:bCs/>
    </w:rPr>
  </w:style>
  <w:style w:type="character" w:customStyle="1" w:styleId="ad">
    <w:name w:val="批注主题 字符"/>
    <w:basedOn w:val="ab"/>
    <w:link w:val="ac"/>
    <w:semiHidden/>
    <w:rsid w:val="00F878AC"/>
    <w:rPr>
      <w:b/>
      <w:bCs/>
      <w:sz w:val="24"/>
      <w:szCs w:val="24"/>
    </w:rPr>
  </w:style>
  <w:style w:type="paragraph" w:styleId="ae">
    <w:name w:val="Balloon Text"/>
    <w:basedOn w:val="a"/>
    <w:link w:val="af"/>
    <w:rsid w:val="00F878AC"/>
    <w:rPr>
      <w:sz w:val="18"/>
      <w:szCs w:val="18"/>
    </w:rPr>
  </w:style>
  <w:style w:type="character" w:customStyle="1" w:styleId="af">
    <w:name w:val="批注框文本 字符"/>
    <w:basedOn w:val="a0"/>
    <w:link w:val="ae"/>
    <w:rsid w:val="00F878A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643466">
      <w:bodyDiv w:val="1"/>
      <w:marLeft w:val="0"/>
      <w:marRight w:val="0"/>
      <w:marTop w:val="0"/>
      <w:marBottom w:val="0"/>
      <w:divBdr>
        <w:top w:val="none" w:sz="0" w:space="0" w:color="auto"/>
        <w:left w:val="none" w:sz="0" w:space="0" w:color="auto"/>
        <w:bottom w:val="none" w:sz="0" w:space="0" w:color="auto"/>
        <w:right w:val="none" w:sz="0" w:space="0" w:color="auto"/>
      </w:divBdr>
    </w:div>
    <w:div w:id="1595701186">
      <w:bodyDiv w:val="1"/>
      <w:marLeft w:val="0"/>
      <w:marRight w:val="0"/>
      <w:marTop w:val="0"/>
      <w:marBottom w:val="0"/>
      <w:divBdr>
        <w:top w:val="none" w:sz="0" w:space="0" w:color="auto"/>
        <w:left w:val="none" w:sz="0" w:space="0" w:color="auto"/>
        <w:bottom w:val="none" w:sz="0" w:space="0" w:color="auto"/>
        <w:right w:val="none" w:sz="0" w:space="0" w:color="auto"/>
      </w:divBdr>
    </w:div>
    <w:div w:id="1942182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ubchem.ncbi.nlm.nih.gov/compoun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http://www.rcsb.or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10812</Words>
  <Characters>61631</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exiuge</dc:creator>
  <cp:lastModifiedBy>Liansheng Ma</cp:lastModifiedBy>
  <cp:revision>2</cp:revision>
  <cp:lastPrinted>2020-11-04T05:01:00Z</cp:lastPrinted>
  <dcterms:created xsi:type="dcterms:W3CDTF">2020-11-12T04:49:00Z</dcterms:created>
  <dcterms:modified xsi:type="dcterms:W3CDTF">2020-11-12T04:49:00Z</dcterms:modified>
</cp:coreProperties>
</file>