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7D06E" w14:textId="77777777" w:rsidR="00A77B3E" w:rsidRDefault="00A348A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A3C44E" w14:textId="77777777" w:rsidR="00A77B3E" w:rsidRDefault="00A348A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58605</w:t>
      </w:r>
    </w:p>
    <w:p w14:paraId="64AED4F4" w14:textId="77777777" w:rsidR="00A77B3E" w:rsidRDefault="00A348A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22C6EB5" w14:textId="77777777" w:rsidR="00A77B3E" w:rsidRDefault="00A77B3E">
      <w:pPr>
        <w:spacing w:line="360" w:lineRule="auto"/>
        <w:jc w:val="both"/>
      </w:pPr>
    </w:p>
    <w:p w14:paraId="1D9FD5F8" w14:textId="5CA68793" w:rsidR="00A77B3E" w:rsidRDefault="00CB0C40">
      <w:pPr>
        <w:spacing w:line="360" w:lineRule="auto"/>
        <w:jc w:val="both"/>
      </w:pPr>
      <w:r>
        <w:rPr>
          <w:rFonts w:ascii="Book Antiqua" w:eastAsia="Book Antiqua" w:hAnsi="Book Antiqua" w:cs="Book Antiqua"/>
          <w:b/>
          <w:color w:val="000000"/>
        </w:rPr>
        <w:t>R</w:t>
      </w:r>
      <w:r w:rsidR="00A348A5">
        <w:rPr>
          <w:rFonts w:ascii="Book Antiqua" w:eastAsia="Book Antiqua" w:hAnsi="Book Antiqua" w:cs="Book Antiqua"/>
          <w:b/>
          <w:color w:val="000000"/>
        </w:rPr>
        <w:t>are case of fecal impaction caused by a fecalith originating in a large colonic diverticulum</w:t>
      </w:r>
      <w:r>
        <w:rPr>
          <w:rFonts w:ascii="Book Antiqua" w:eastAsia="Book Antiqua" w:hAnsi="Book Antiqua" w:cs="Book Antiqua"/>
          <w:b/>
          <w:color w:val="000000"/>
        </w:rPr>
        <w:t>: A case report</w:t>
      </w:r>
    </w:p>
    <w:p w14:paraId="17E0581F" w14:textId="77777777" w:rsidR="00A77B3E" w:rsidRDefault="00A77B3E">
      <w:pPr>
        <w:spacing w:line="360" w:lineRule="auto"/>
        <w:jc w:val="both"/>
      </w:pPr>
    </w:p>
    <w:p w14:paraId="14A16C9D" w14:textId="605A477A" w:rsidR="00A77B3E" w:rsidRDefault="00CB0C40">
      <w:pPr>
        <w:spacing w:line="360" w:lineRule="auto"/>
        <w:jc w:val="both"/>
      </w:pPr>
      <w:r>
        <w:rPr>
          <w:rFonts w:ascii="Book Antiqua" w:eastAsia="Book Antiqua" w:hAnsi="Book Antiqua" w:cs="Book Antiqua"/>
          <w:color w:val="000000"/>
        </w:rPr>
        <w:t xml:space="preserve">Tanabe H </w:t>
      </w:r>
      <w:r w:rsidRPr="00693DE3">
        <w:rPr>
          <w:rFonts w:ascii="Book Antiqua" w:eastAsia="Book Antiqua" w:hAnsi="Book Antiqua" w:cs="Book Antiqua"/>
          <w:i/>
          <w:iCs/>
          <w:color w:val="000000"/>
        </w:rPr>
        <w:t>et al</w:t>
      </w:r>
      <w:r>
        <w:rPr>
          <w:rFonts w:ascii="Book Antiqua" w:eastAsia="Book Antiqua" w:hAnsi="Book Antiqua" w:cs="Book Antiqua"/>
          <w:color w:val="000000"/>
        </w:rPr>
        <w:t>. F</w:t>
      </w:r>
      <w:r w:rsidR="00A348A5">
        <w:rPr>
          <w:rFonts w:ascii="Book Antiqua" w:eastAsia="Book Antiqua" w:hAnsi="Book Antiqua" w:cs="Book Antiqua"/>
          <w:color w:val="000000"/>
        </w:rPr>
        <w:t>ecal impaction from colonic diverticulum</w:t>
      </w:r>
    </w:p>
    <w:p w14:paraId="0FD0843A" w14:textId="77777777" w:rsidR="00A77B3E" w:rsidRDefault="00A77B3E">
      <w:pPr>
        <w:spacing w:line="360" w:lineRule="auto"/>
        <w:jc w:val="both"/>
      </w:pPr>
    </w:p>
    <w:p w14:paraId="4D6D5998" w14:textId="77777777" w:rsidR="00A77B3E" w:rsidRDefault="00A348A5">
      <w:pPr>
        <w:spacing w:line="360" w:lineRule="auto"/>
        <w:jc w:val="both"/>
      </w:pPr>
      <w:r>
        <w:rPr>
          <w:rFonts w:ascii="Book Antiqua" w:eastAsia="Book Antiqua" w:hAnsi="Book Antiqua" w:cs="Book Antiqua"/>
          <w:color w:val="000000"/>
        </w:rPr>
        <w:t xml:space="preserve">Hiroki Tanabe, Kazuyuki Tanaka, Mitsuru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Tomonobu Sato, Keisuke Sato, </w:t>
      </w:r>
      <w:proofErr w:type="spellStart"/>
      <w:r>
        <w:rPr>
          <w:rFonts w:ascii="Book Antiqua" w:eastAsia="Book Antiqua" w:hAnsi="Book Antiqua" w:cs="Book Antiqua"/>
          <w:color w:val="000000"/>
        </w:rPr>
        <w:t>Mikihiro</w:t>
      </w:r>
      <w:proofErr w:type="spellEnd"/>
      <w:r>
        <w:rPr>
          <w:rFonts w:ascii="Book Antiqua" w:eastAsia="Book Antiqua" w:hAnsi="Book Antiqua" w:cs="Book Antiqua"/>
          <w:color w:val="000000"/>
        </w:rPr>
        <w:t xml:space="preserve"> Fujiya, </w:t>
      </w:r>
      <w:proofErr w:type="spellStart"/>
      <w:r>
        <w:rPr>
          <w:rFonts w:ascii="Book Antiqua" w:eastAsia="Book Antiqua" w:hAnsi="Book Antiqua" w:cs="Book Antiqua"/>
          <w:color w:val="000000"/>
        </w:rPr>
        <w:t>Toshikatsu</w:t>
      </w:r>
      <w:proofErr w:type="spellEnd"/>
      <w:r>
        <w:rPr>
          <w:rFonts w:ascii="Book Antiqua" w:eastAsia="Book Antiqua" w:hAnsi="Book Antiqua" w:cs="Book Antiqua"/>
          <w:color w:val="000000"/>
        </w:rPr>
        <w:t xml:space="preserve"> Okumura</w:t>
      </w:r>
    </w:p>
    <w:p w14:paraId="771302B8" w14:textId="77777777" w:rsidR="00A77B3E" w:rsidRDefault="00A77B3E">
      <w:pPr>
        <w:spacing w:line="360" w:lineRule="auto"/>
        <w:jc w:val="both"/>
      </w:pPr>
    </w:p>
    <w:p w14:paraId="2F5C3944" w14:textId="41A6A121" w:rsidR="00A77B3E" w:rsidRDefault="00A348A5">
      <w:pPr>
        <w:spacing w:line="360" w:lineRule="auto"/>
        <w:jc w:val="both"/>
      </w:pPr>
      <w:r>
        <w:rPr>
          <w:rFonts w:ascii="Book Antiqua" w:eastAsia="Book Antiqua" w:hAnsi="Book Antiqua" w:cs="Book Antiqua"/>
          <w:b/>
          <w:bCs/>
          <w:color w:val="000000"/>
        </w:rPr>
        <w:t xml:space="preserve">Hiroki Tanabe, </w:t>
      </w:r>
      <w:proofErr w:type="spellStart"/>
      <w:r>
        <w:rPr>
          <w:rFonts w:ascii="Book Antiqua" w:eastAsia="Book Antiqua" w:hAnsi="Book Antiqua" w:cs="Book Antiqua"/>
          <w:b/>
          <w:bCs/>
          <w:color w:val="000000"/>
        </w:rPr>
        <w:t>Mikihiro</w:t>
      </w:r>
      <w:proofErr w:type="spellEnd"/>
      <w:r>
        <w:rPr>
          <w:rFonts w:ascii="Book Antiqua" w:eastAsia="Book Antiqua" w:hAnsi="Book Antiqua" w:cs="Book Antiqua"/>
          <w:b/>
          <w:bCs/>
          <w:color w:val="000000"/>
        </w:rPr>
        <w:t xml:space="preserve"> Fujiya, </w:t>
      </w:r>
      <w:proofErr w:type="spellStart"/>
      <w:r>
        <w:rPr>
          <w:rFonts w:ascii="Book Antiqua" w:eastAsia="Book Antiqua" w:hAnsi="Book Antiqua" w:cs="Book Antiqua"/>
          <w:b/>
          <w:bCs/>
          <w:color w:val="000000"/>
        </w:rPr>
        <w:t>Toshikatsu</w:t>
      </w:r>
      <w:proofErr w:type="spellEnd"/>
      <w:r>
        <w:rPr>
          <w:rFonts w:ascii="Book Antiqua" w:eastAsia="Book Antiqua" w:hAnsi="Book Antiqua" w:cs="Book Antiqua"/>
          <w:b/>
          <w:bCs/>
          <w:color w:val="000000"/>
        </w:rPr>
        <w:t xml:space="preserve"> Okumura, </w:t>
      </w:r>
      <w:r>
        <w:rPr>
          <w:rFonts w:ascii="Book Antiqua" w:eastAsia="Book Antiqua" w:hAnsi="Book Antiqua" w:cs="Book Antiqua"/>
          <w:color w:val="000000"/>
        </w:rPr>
        <w:t>Division of Gastroenterology and Hematology/Oncology, Department of Medicine, Asahikawa Medical University, Asahikawa 078-8510, Hokkaido, Japan</w:t>
      </w:r>
    </w:p>
    <w:p w14:paraId="000DB941" w14:textId="77777777" w:rsidR="00A77B3E" w:rsidRDefault="00A77B3E">
      <w:pPr>
        <w:spacing w:line="360" w:lineRule="auto"/>
        <w:jc w:val="both"/>
      </w:pPr>
    </w:p>
    <w:p w14:paraId="29889408" w14:textId="77777777" w:rsidR="00A77B3E" w:rsidRDefault="00A348A5">
      <w:pPr>
        <w:spacing w:line="360" w:lineRule="auto"/>
        <w:jc w:val="both"/>
      </w:pPr>
      <w:r>
        <w:rPr>
          <w:rFonts w:ascii="Book Antiqua" w:eastAsia="Book Antiqua" w:hAnsi="Book Antiqua" w:cs="Book Antiqua"/>
          <w:b/>
          <w:bCs/>
          <w:color w:val="000000"/>
        </w:rPr>
        <w:t xml:space="preserve">Hiroki Tanabe, Kazuyuki Tanaka, Mitsuru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Tomonobu Sato, </w:t>
      </w:r>
      <w:r>
        <w:rPr>
          <w:rFonts w:ascii="Book Antiqua" w:eastAsia="Book Antiqua" w:hAnsi="Book Antiqua" w:cs="Book Antiqua"/>
          <w:color w:val="000000"/>
        </w:rPr>
        <w:t xml:space="preserve">Department of Gastroenterology, Asahikawa </w:t>
      </w:r>
      <w:proofErr w:type="spellStart"/>
      <w:r>
        <w:rPr>
          <w:rFonts w:ascii="Book Antiqua" w:eastAsia="Book Antiqua" w:hAnsi="Book Antiqua" w:cs="Book Antiqua"/>
          <w:color w:val="000000"/>
        </w:rPr>
        <w:t>Kousei</w:t>
      </w:r>
      <w:proofErr w:type="spellEnd"/>
      <w:r>
        <w:rPr>
          <w:rFonts w:ascii="Book Antiqua" w:eastAsia="Book Antiqua" w:hAnsi="Book Antiqua" w:cs="Book Antiqua"/>
          <w:color w:val="000000"/>
        </w:rPr>
        <w:t xml:space="preserve"> Hospital, Asahikawa 078-8211, Hokkaido, Japan</w:t>
      </w:r>
    </w:p>
    <w:p w14:paraId="47C319CC" w14:textId="77777777" w:rsidR="00A77B3E" w:rsidRDefault="00A77B3E">
      <w:pPr>
        <w:spacing w:line="360" w:lineRule="auto"/>
        <w:jc w:val="both"/>
      </w:pPr>
    </w:p>
    <w:p w14:paraId="22C17064" w14:textId="77777777" w:rsidR="00A77B3E" w:rsidRDefault="00A348A5">
      <w:pPr>
        <w:spacing w:line="360" w:lineRule="auto"/>
        <w:jc w:val="both"/>
      </w:pPr>
      <w:r>
        <w:rPr>
          <w:rFonts w:ascii="Book Antiqua" w:eastAsia="Book Antiqua" w:hAnsi="Book Antiqua" w:cs="Book Antiqua"/>
          <w:b/>
          <w:bCs/>
          <w:color w:val="000000"/>
        </w:rPr>
        <w:t xml:space="preserve">Keisuke Sato, </w:t>
      </w:r>
      <w:r>
        <w:rPr>
          <w:rFonts w:ascii="Book Antiqua" w:eastAsia="Book Antiqua" w:hAnsi="Book Antiqua" w:cs="Book Antiqua"/>
          <w:color w:val="000000"/>
        </w:rPr>
        <w:t xml:space="preserve">Department of Pathology, Asahikawa </w:t>
      </w:r>
      <w:proofErr w:type="spellStart"/>
      <w:r>
        <w:rPr>
          <w:rFonts w:ascii="Book Antiqua" w:eastAsia="Book Antiqua" w:hAnsi="Book Antiqua" w:cs="Book Antiqua"/>
          <w:color w:val="000000"/>
        </w:rPr>
        <w:t>Kousei</w:t>
      </w:r>
      <w:proofErr w:type="spellEnd"/>
      <w:r>
        <w:rPr>
          <w:rFonts w:ascii="Book Antiqua" w:eastAsia="Book Antiqua" w:hAnsi="Book Antiqua" w:cs="Book Antiqua"/>
          <w:color w:val="000000"/>
        </w:rPr>
        <w:t xml:space="preserve"> Hospital, Asahikawa 078-8211, Hokkaido, Japan</w:t>
      </w:r>
    </w:p>
    <w:p w14:paraId="72017887" w14:textId="77777777" w:rsidR="00A77B3E" w:rsidRDefault="00A77B3E">
      <w:pPr>
        <w:spacing w:line="360" w:lineRule="auto"/>
        <w:jc w:val="both"/>
      </w:pPr>
    </w:p>
    <w:p w14:paraId="3D79C8D5" w14:textId="1638C6D1" w:rsidR="00A77B3E" w:rsidRDefault="00A348A5">
      <w:pPr>
        <w:spacing w:line="360" w:lineRule="auto"/>
        <w:jc w:val="both"/>
      </w:pPr>
      <w:r>
        <w:rPr>
          <w:rFonts w:ascii="Book Antiqua" w:eastAsia="Book Antiqua" w:hAnsi="Book Antiqua" w:cs="Book Antiqua"/>
          <w:b/>
          <w:bCs/>
          <w:color w:val="000000"/>
        </w:rPr>
        <w:t xml:space="preserve">Author contributions: </w:t>
      </w:r>
      <w:r w:rsidR="00CB0C40">
        <w:rPr>
          <w:rFonts w:ascii="Book Antiqua" w:eastAsia="Book Antiqua" w:hAnsi="Book Antiqua" w:cs="Book Antiqua"/>
          <w:color w:val="000000"/>
        </w:rPr>
        <w:t>Tanabe H</w:t>
      </w:r>
      <w:r>
        <w:rPr>
          <w:rFonts w:ascii="Book Antiqua" w:eastAsia="Book Antiqua" w:hAnsi="Book Antiqua" w:cs="Book Antiqua"/>
          <w:color w:val="000000"/>
          <w:szCs w:val="22"/>
        </w:rPr>
        <w:t xml:space="preserve"> wrote the manuscript</w:t>
      </w:r>
      <w:r w:rsidR="00CB0C40">
        <w:rPr>
          <w:rFonts w:ascii="Book Antiqua" w:eastAsia="Book Antiqua" w:hAnsi="Book Antiqua" w:cs="Book Antiqua"/>
          <w:color w:val="000000"/>
          <w:szCs w:val="22"/>
        </w:rPr>
        <w:t xml:space="preserve">; </w:t>
      </w:r>
      <w:r w:rsidR="00CB0C40">
        <w:rPr>
          <w:rFonts w:ascii="Book Antiqua" w:eastAsia="Book Antiqua" w:hAnsi="Book Antiqua" w:cs="Book Antiqua"/>
          <w:color w:val="000000"/>
        </w:rPr>
        <w:t>Tanaka K</w:t>
      </w:r>
      <w:r>
        <w:rPr>
          <w:rFonts w:ascii="Book Antiqua" w:eastAsia="Book Antiqua" w:hAnsi="Book Antiqua" w:cs="Book Antiqua"/>
          <w:color w:val="000000"/>
          <w:szCs w:val="22"/>
        </w:rPr>
        <w:t xml:space="preserve"> collected the data and figures</w:t>
      </w:r>
      <w:r w:rsidR="00CB0C40">
        <w:rPr>
          <w:rFonts w:ascii="Book Antiqua" w:eastAsia="Book Antiqua" w:hAnsi="Book Antiqua" w:cs="Book Antiqua"/>
          <w:color w:val="000000"/>
          <w:szCs w:val="22"/>
        </w:rPr>
        <w:t xml:space="preserve">; </w:t>
      </w:r>
      <w:proofErr w:type="spellStart"/>
      <w:r w:rsidR="00CB0C40">
        <w:rPr>
          <w:rFonts w:ascii="Book Antiqua" w:eastAsia="Book Antiqua" w:hAnsi="Book Antiqua" w:cs="Book Antiqua"/>
          <w:color w:val="000000"/>
        </w:rPr>
        <w:t>Goto</w:t>
      </w:r>
      <w:proofErr w:type="spellEnd"/>
      <w:r w:rsidR="00CB0C40">
        <w:rPr>
          <w:rFonts w:ascii="Book Antiqua" w:eastAsia="Book Antiqua" w:hAnsi="Book Antiqua" w:cs="Book Antiqua"/>
          <w:color w:val="000000"/>
        </w:rPr>
        <w:t xml:space="preserve"> M</w:t>
      </w:r>
      <w:r>
        <w:rPr>
          <w:rFonts w:ascii="Book Antiqua" w:eastAsia="Book Antiqua" w:hAnsi="Book Antiqua" w:cs="Book Antiqua"/>
          <w:color w:val="000000"/>
          <w:szCs w:val="22"/>
        </w:rPr>
        <w:t xml:space="preserve"> and </w:t>
      </w:r>
      <w:r w:rsidR="00CB0C40">
        <w:rPr>
          <w:rFonts w:ascii="Book Antiqua" w:eastAsia="Book Antiqua" w:hAnsi="Book Antiqua" w:cs="Book Antiqua"/>
          <w:color w:val="000000"/>
        </w:rPr>
        <w:t>Sato T</w:t>
      </w:r>
      <w:r>
        <w:rPr>
          <w:rFonts w:ascii="Book Antiqua" w:eastAsia="Book Antiqua" w:hAnsi="Book Antiqua" w:cs="Book Antiqua"/>
          <w:color w:val="000000"/>
          <w:szCs w:val="22"/>
        </w:rPr>
        <w:t xml:space="preserve"> performed the endoscopic examination</w:t>
      </w:r>
      <w:r w:rsidR="00CB0C40">
        <w:rPr>
          <w:rFonts w:ascii="Book Antiqua" w:eastAsia="Book Antiqua" w:hAnsi="Book Antiqua" w:cs="Book Antiqua"/>
          <w:color w:val="000000"/>
          <w:szCs w:val="22"/>
        </w:rPr>
        <w:t xml:space="preserve">; </w:t>
      </w:r>
      <w:r w:rsidR="00CB0C40">
        <w:rPr>
          <w:rFonts w:ascii="Book Antiqua" w:eastAsia="Book Antiqua" w:hAnsi="Book Antiqua" w:cs="Book Antiqua"/>
          <w:color w:val="000000"/>
        </w:rPr>
        <w:t>Sato K</w:t>
      </w:r>
      <w:r>
        <w:rPr>
          <w:rFonts w:ascii="Book Antiqua" w:eastAsia="Book Antiqua" w:hAnsi="Book Antiqua" w:cs="Book Antiqua"/>
          <w:color w:val="000000"/>
          <w:szCs w:val="22"/>
        </w:rPr>
        <w:t xml:space="preserve"> performed a histological examination</w:t>
      </w:r>
      <w:r w:rsidR="00CB0C40">
        <w:rPr>
          <w:rFonts w:ascii="Book Antiqua" w:eastAsia="Book Antiqua" w:hAnsi="Book Antiqua" w:cs="Book Antiqua"/>
          <w:color w:val="000000"/>
          <w:szCs w:val="22"/>
        </w:rPr>
        <w:t xml:space="preserve">; </w:t>
      </w:r>
      <w:r w:rsidR="00CB0C40">
        <w:rPr>
          <w:rFonts w:ascii="Book Antiqua" w:eastAsia="Book Antiqua" w:hAnsi="Book Antiqua" w:cs="Book Antiqua"/>
          <w:color w:val="000000"/>
        </w:rPr>
        <w:t>Fujiya M</w:t>
      </w:r>
      <w:r>
        <w:rPr>
          <w:rFonts w:ascii="Book Antiqua" w:eastAsia="Book Antiqua" w:hAnsi="Book Antiqua" w:cs="Book Antiqua"/>
          <w:color w:val="000000"/>
          <w:szCs w:val="22"/>
        </w:rPr>
        <w:t xml:space="preserve"> and </w:t>
      </w:r>
      <w:r w:rsidR="00CB0C40">
        <w:rPr>
          <w:rFonts w:ascii="Book Antiqua" w:eastAsia="Book Antiqua" w:hAnsi="Book Antiqua" w:cs="Book Antiqua"/>
          <w:color w:val="000000"/>
        </w:rPr>
        <w:t>Okumura T</w:t>
      </w:r>
      <w:r>
        <w:rPr>
          <w:rFonts w:ascii="Book Antiqua" w:eastAsia="Book Antiqua" w:hAnsi="Book Antiqua" w:cs="Book Antiqua"/>
          <w:color w:val="000000"/>
          <w:szCs w:val="22"/>
        </w:rPr>
        <w:t xml:space="preserve"> revised the manuscript and reviewed the report</w:t>
      </w:r>
      <w:r w:rsidR="00CB0C40">
        <w:rPr>
          <w:rFonts w:ascii="Book Antiqua" w:eastAsia="Book Antiqua" w:hAnsi="Book Antiqua" w:cs="Book Antiqua"/>
          <w:color w:val="000000"/>
          <w:szCs w:val="22"/>
        </w:rPr>
        <w:t>; a</w:t>
      </w:r>
      <w:r>
        <w:rPr>
          <w:rFonts w:ascii="Book Antiqua" w:eastAsia="Book Antiqua" w:hAnsi="Book Antiqua" w:cs="Book Antiqua"/>
          <w:color w:val="000000"/>
          <w:szCs w:val="22"/>
        </w:rPr>
        <w:t>ll authors read and approved the final manuscript.</w:t>
      </w:r>
    </w:p>
    <w:p w14:paraId="041A5B8A" w14:textId="77777777" w:rsidR="00A77B3E" w:rsidRDefault="00A77B3E">
      <w:pPr>
        <w:spacing w:line="360" w:lineRule="auto"/>
        <w:jc w:val="both"/>
      </w:pPr>
    </w:p>
    <w:p w14:paraId="02366D8A" w14:textId="77777777" w:rsidR="00A77B3E" w:rsidRDefault="00A348A5">
      <w:pPr>
        <w:spacing w:line="360" w:lineRule="auto"/>
        <w:jc w:val="both"/>
      </w:pPr>
      <w:r>
        <w:rPr>
          <w:rFonts w:ascii="Book Antiqua" w:eastAsia="Book Antiqua" w:hAnsi="Book Antiqua" w:cs="Book Antiqua"/>
          <w:b/>
          <w:bCs/>
          <w:color w:val="000000"/>
        </w:rPr>
        <w:t xml:space="preserve">Corresponding author: Hiroki Tanabe, MD, PhD, Doctor, </w:t>
      </w:r>
      <w:r>
        <w:rPr>
          <w:rFonts w:ascii="Book Antiqua" w:eastAsia="Book Antiqua" w:hAnsi="Book Antiqua" w:cs="Book Antiqua"/>
          <w:color w:val="000000"/>
        </w:rPr>
        <w:t>Division of Gastroenterology and Hematology/Oncology, Department of Medicine, Asahikawa Medical University, 2-</w:t>
      </w:r>
      <w:r>
        <w:rPr>
          <w:rFonts w:ascii="Book Antiqua" w:eastAsia="Book Antiqua" w:hAnsi="Book Antiqua" w:cs="Book Antiqua"/>
          <w:color w:val="000000"/>
        </w:rPr>
        <w:lastRenderedPageBreak/>
        <w:t xml:space="preserve">1-1-1, </w:t>
      </w:r>
      <w:proofErr w:type="spellStart"/>
      <w:r>
        <w:rPr>
          <w:rFonts w:ascii="Book Antiqua" w:eastAsia="Book Antiqua" w:hAnsi="Book Antiqua" w:cs="Book Antiqua"/>
          <w:color w:val="000000"/>
        </w:rPr>
        <w:t>Midorigaoka</w:t>
      </w:r>
      <w:proofErr w:type="spellEnd"/>
      <w:r>
        <w:rPr>
          <w:rFonts w:ascii="Book Antiqua" w:eastAsia="Book Antiqua" w:hAnsi="Book Antiqua" w:cs="Book Antiqua"/>
          <w:color w:val="000000"/>
        </w:rPr>
        <w:t>-Higashi, Asahikawa 078-8510, Hokkaido, Japan. tant@asahikawa-med.ac.jp</w:t>
      </w:r>
    </w:p>
    <w:p w14:paraId="7D1507A5" w14:textId="77777777" w:rsidR="00A77B3E" w:rsidRDefault="00A77B3E">
      <w:pPr>
        <w:spacing w:line="360" w:lineRule="auto"/>
        <w:jc w:val="both"/>
      </w:pPr>
    </w:p>
    <w:p w14:paraId="2AD32DD8" w14:textId="77777777" w:rsidR="00A77B3E" w:rsidRDefault="00A348A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02928D6A" w14:textId="77777777" w:rsidR="00A77B3E" w:rsidRDefault="00A348A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4B47DC18" w14:textId="2D521309" w:rsidR="00A77B3E" w:rsidRDefault="00A348A5">
      <w:pPr>
        <w:spacing w:line="360" w:lineRule="auto"/>
        <w:jc w:val="both"/>
      </w:pPr>
      <w:r>
        <w:rPr>
          <w:rFonts w:ascii="Book Antiqua" w:eastAsia="Book Antiqua" w:hAnsi="Book Antiqua" w:cs="Book Antiqua"/>
          <w:b/>
          <w:bCs/>
          <w:color w:val="000000"/>
        </w:rPr>
        <w:t xml:space="preserve">Accepted: </w:t>
      </w:r>
      <w:r w:rsidR="00C73023" w:rsidRPr="00C73023">
        <w:rPr>
          <w:rFonts w:ascii="Book Antiqua" w:eastAsia="Book Antiqua" w:hAnsi="Book Antiqua" w:cs="Book Antiqua"/>
          <w:color w:val="000000"/>
        </w:rPr>
        <w:t>November 29, 2020</w:t>
      </w:r>
    </w:p>
    <w:p w14:paraId="1ED37497" w14:textId="77777777" w:rsidR="00A77B3E" w:rsidRDefault="00A348A5">
      <w:pPr>
        <w:spacing w:line="360" w:lineRule="auto"/>
        <w:jc w:val="both"/>
      </w:pPr>
      <w:r>
        <w:rPr>
          <w:rFonts w:ascii="Book Antiqua" w:eastAsia="Book Antiqua" w:hAnsi="Book Antiqua" w:cs="Book Antiqua"/>
          <w:b/>
          <w:bCs/>
          <w:color w:val="000000"/>
        </w:rPr>
        <w:t xml:space="preserve">Published online: </w:t>
      </w:r>
    </w:p>
    <w:p w14:paraId="312C969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69A724E" w14:textId="77777777" w:rsidR="00A77B3E" w:rsidRDefault="00A348A5">
      <w:pPr>
        <w:spacing w:line="360" w:lineRule="auto"/>
        <w:jc w:val="both"/>
      </w:pPr>
      <w:r>
        <w:rPr>
          <w:rFonts w:ascii="Book Antiqua" w:eastAsia="Book Antiqua" w:hAnsi="Book Antiqua" w:cs="Book Antiqua"/>
          <w:b/>
          <w:color w:val="000000"/>
        </w:rPr>
        <w:lastRenderedPageBreak/>
        <w:t>Abstract</w:t>
      </w:r>
    </w:p>
    <w:p w14:paraId="3E1FE471" w14:textId="77777777" w:rsidR="00A77B3E" w:rsidRDefault="00A348A5">
      <w:pPr>
        <w:spacing w:line="360" w:lineRule="auto"/>
        <w:jc w:val="both"/>
      </w:pPr>
      <w:r>
        <w:rPr>
          <w:rFonts w:ascii="Book Antiqua" w:eastAsia="Book Antiqua" w:hAnsi="Book Antiqua" w:cs="Book Antiqua"/>
          <w:color w:val="000000"/>
        </w:rPr>
        <w:t>BACKGROUND</w:t>
      </w:r>
    </w:p>
    <w:p w14:paraId="688B8F2D" w14:textId="16E8D44B" w:rsidR="00A77B3E" w:rsidRDefault="00A348A5">
      <w:pPr>
        <w:spacing w:line="360" w:lineRule="auto"/>
        <w:jc w:val="both"/>
      </w:pPr>
      <w:r>
        <w:rPr>
          <w:rFonts w:ascii="Book Antiqua" w:eastAsia="Book Antiqua" w:hAnsi="Book Antiqua" w:cs="Book Antiqua"/>
          <w:color w:val="000000"/>
          <w:szCs w:val="22"/>
        </w:rPr>
        <w:t>Fecal impaction is defined as a large mass of compacted feces in the colon and has the potential to induce a serious medical condition in elderly individuals. Fecal impaction is generally preventable, and early recognition of the typical radiological findings is important for making an early diagnosis. The factors that lead to fecal impaction are usually similar to those causing constipation. Few cases with fecal impaction associated with a diverticulum have been reported.</w:t>
      </w:r>
    </w:p>
    <w:p w14:paraId="4D00A02B" w14:textId="77777777" w:rsidR="00A77B3E" w:rsidRDefault="00A77B3E">
      <w:pPr>
        <w:spacing w:line="360" w:lineRule="auto"/>
        <w:jc w:val="both"/>
      </w:pPr>
    </w:p>
    <w:p w14:paraId="2C0D5DE6" w14:textId="77777777" w:rsidR="00A77B3E" w:rsidRDefault="00A348A5">
      <w:pPr>
        <w:spacing w:line="360" w:lineRule="auto"/>
        <w:jc w:val="both"/>
      </w:pPr>
      <w:r>
        <w:rPr>
          <w:rFonts w:ascii="Book Antiqua" w:eastAsia="Book Antiqua" w:hAnsi="Book Antiqua" w:cs="Book Antiqua"/>
          <w:color w:val="000000"/>
        </w:rPr>
        <w:t>CASE SUMMARY</w:t>
      </w:r>
    </w:p>
    <w:p w14:paraId="17D816F3" w14:textId="77777777" w:rsidR="00A77B3E" w:rsidRDefault="00A348A5">
      <w:pPr>
        <w:spacing w:line="360" w:lineRule="auto"/>
        <w:jc w:val="both"/>
      </w:pPr>
      <w:r>
        <w:rPr>
          <w:rFonts w:ascii="Book Antiqua" w:eastAsia="Book Antiqua" w:hAnsi="Book Antiqua" w:cs="Book Antiqua"/>
          <w:color w:val="000000"/>
          <w:szCs w:val="22"/>
        </w:rPr>
        <w:t xml:space="preserve">We present the case of a 62-year-old woman who suffered from abdominal pain and vomiting, had a medical history of repeated acute abdomen and was diagnosed with fecal impaction in the descending colon based on X-ray and computed tomography (CT) imaging. After examination by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-enhanced colonography following colonoscopy and CT colonography, the fecalith was suspected to have been produced at the site of a large diverticulum in the transverse colon. The fecalith was surgically resected, and a histological diagnosis of pseudodiverticulum was made. There was no recurrence during 33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follow-up.</w:t>
      </w:r>
    </w:p>
    <w:p w14:paraId="57F52C50" w14:textId="77777777" w:rsidR="00A77B3E" w:rsidRDefault="00A77B3E">
      <w:pPr>
        <w:spacing w:line="360" w:lineRule="auto"/>
        <w:jc w:val="both"/>
      </w:pPr>
    </w:p>
    <w:p w14:paraId="73B1D034" w14:textId="77777777" w:rsidR="00A77B3E" w:rsidRDefault="00A348A5">
      <w:pPr>
        <w:spacing w:line="360" w:lineRule="auto"/>
        <w:jc w:val="both"/>
      </w:pPr>
      <w:r>
        <w:rPr>
          <w:rFonts w:ascii="Book Antiqua" w:eastAsia="Book Antiqua" w:hAnsi="Book Antiqua" w:cs="Book Antiqua"/>
          <w:color w:val="000000"/>
        </w:rPr>
        <w:t>CONCLUSION</w:t>
      </w:r>
    </w:p>
    <w:p w14:paraId="078D3E40" w14:textId="77777777" w:rsidR="00A77B3E" w:rsidRDefault="00A348A5">
      <w:pPr>
        <w:spacing w:line="360" w:lineRule="auto"/>
        <w:jc w:val="both"/>
      </w:pPr>
      <w:r>
        <w:rPr>
          <w:rFonts w:ascii="Book Antiqua" w:eastAsia="Book Antiqua" w:hAnsi="Book Antiqua" w:cs="Book Antiqua"/>
          <w:color w:val="000000"/>
          <w:szCs w:val="22"/>
        </w:rPr>
        <w:t>This case highlights the importance of accurate identification and treatment of a fecal impaction. This case indicated that the endoscopic evacuation and subsequent colonography were effective for identifying a diverticulum that might have caused fecal impaction. A fecal impaction was associated with the diverticulum. Consequently, the planned diverticulectomy was performed. Appropriate emergency medical treatment and maintenance treatments should be selected in such cases to prevent recurrence.</w:t>
      </w:r>
    </w:p>
    <w:p w14:paraId="5099CB55" w14:textId="77777777" w:rsidR="00A77B3E" w:rsidRDefault="00A77B3E">
      <w:pPr>
        <w:spacing w:line="360" w:lineRule="auto"/>
        <w:jc w:val="both"/>
      </w:pPr>
    </w:p>
    <w:p w14:paraId="371A4A8E" w14:textId="3171087C" w:rsidR="00A77B3E" w:rsidRDefault="00A348A5">
      <w:pPr>
        <w:spacing w:line="360" w:lineRule="auto"/>
        <w:jc w:val="both"/>
      </w:pPr>
      <w:r>
        <w:rPr>
          <w:rFonts w:ascii="Book Antiqua" w:eastAsia="Book Antiqua" w:hAnsi="Book Antiqua" w:cs="Book Antiqua"/>
          <w:b/>
          <w:bCs/>
          <w:color w:val="000000"/>
        </w:rPr>
        <w:t xml:space="preserve">Key Words: </w:t>
      </w:r>
      <w:r w:rsidR="007C6D05">
        <w:rPr>
          <w:rFonts w:ascii="Book Antiqua" w:eastAsia="Book Antiqua" w:hAnsi="Book Antiqua" w:cs="Book Antiqua"/>
          <w:color w:val="000000"/>
        </w:rPr>
        <w:t>C</w:t>
      </w:r>
      <w:r>
        <w:rPr>
          <w:rFonts w:ascii="Book Antiqua" w:eastAsia="Book Antiqua" w:hAnsi="Book Antiqua" w:cs="Book Antiqua"/>
          <w:color w:val="000000"/>
        </w:rPr>
        <w:t xml:space="preserve">olonic ileum; </w:t>
      </w:r>
      <w:r w:rsidR="007C6D05">
        <w:rPr>
          <w:rFonts w:ascii="Book Antiqua" w:eastAsia="Book Antiqua" w:hAnsi="Book Antiqua" w:cs="Book Antiqua"/>
          <w:color w:val="000000"/>
        </w:rPr>
        <w:t>C</w:t>
      </w:r>
      <w:r>
        <w:rPr>
          <w:rFonts w:ascii="Book Antiqua" w:eastAsia="Book Antiqua" w:hAnsi="Book Antiqua" w:cs="Book Antiqua"/>
          <w:color w:val="000000"/>
        </w:rPr>
        <w:t xml:space="preserve">onstipation; </w:t>
      </w:r>
      <w:r w:rsidR="007C6D05">
        <w:rPr>
          <w:rFonts w:ascii="Book Antiqua" w:eastAsia="Book Antiqua" w:hAnsi="Book Antiqua" w:cs="Book Antiqua"/>
          <w:color w:val="000000"/>
        </w:rPr>
        <w:t>A</w:t>
      </w:r>
      <w:r>
        <w:rPr>
          <w:rFonts w:ascii="Book Antiqua" w:eastAsia="Book Antiqua" w:hAnsi="Book Antiqua" w:cs="Book Antiqua"/>
          <w:color w:val="000000"/>
        </w:rPr>
        <w:t xml:space="preserve">cute abdomen; </w:t>
      </w:r>
      <w:r w:rsidR="007C6D05">
        <w:rPr>
          <w:rFonts w:ascii="Book Antiqua" w:eastAsia="Book Antiqua" w:hAnsi="Book Antiqua" w:cs="Book Antiqua"/>
          <w:color w:val="000000"/>
          <w:szCs w:val="22"/>
        </w:rPr>
        <w:t>Computed tomography</w:t>
      </w:r>
      <w:r>
        <w:rPr>
          <w:rFonts w:ascii="Book Antiqua" w:eastAsia="Book Antiqua" w:hAnsi="Book Antiqua" w:cs="Book Antiqua"/>
          <w:color w:val="000000"/>
        </w:rPr>
        <w:t xml:space="preserve"> colonography; </w:t>
      </w:r>
      <w:r w:rsidR="007C6D05">
        <w:rPr>
          <w:rFonts w:ascii="Book Antiqua" w:eastAsia="Book Antiqua" w:hAnsi="Book Antiqua" w:cs="Book Antiqua"/>
          <w:color w:val="000000"/>
        </w:rPr>
        <w:t>C</w:t>
      </w:r>
      <w:r>
        <w:rPr>
          <w:rFonts w:ascii="Book Antiqua" w:eastAsia="Book Antiqua" w:hAnsi="Book Antiqua" w:cs="Book Antiqua"/>
          <w:color w:val="000000"/>
        </w:rPr>
        <w:t xml:space="preserve">ase report; </w:t>
      </w:r>
      <w:r w:rsidR="007C6D05">
        <w:rPr>
          <w:rFonts w:ascii="Book Antiqua" w:eastAsia="Book Antiqua" w:hAnsi="Book Antiqua" w:cs="Book Antiqua"/>
          <w:color w:val="000000"/>
        </w:rPr>
        <w:t>C</w:t>
      </w:r>
      <w:r>
        <w:rPr>
          <w:rFonts w:ascii="Book Antiqua" w:eastAsia="Book Antiqua" w:hAnsi="Book Antiqua" w:cs="Book Antiqua"/>
          <w:color w:val="000000"/>
        </w:rPr>
        <w:t>olonoscopy</w:t>
      </w:r>
    </w:p>
    <w:p w14:paraId="06AAF8CA" w14:textId="77777777" w:rsidR="00A77B3E" w:rsidRDefault="00A77B3E">
      <w:pPr>
        <w:spacing w:line="360" w:lineRule="auto"/>
        <w:jc w:val="both"/>
      </w:pPr>
    </w:p>
    <w:p w14:paraId="681710A2" w14:textId="165F9F6C" w:rsidR="00A77B3E" w:rsidRDefault="00A348A5">
      <w:pPr>
        <w:spacing w:line="360" w:lineRule="auto"/>
        <w:jc w:val="both"/>
      </w:pPr>
      <w:r>
        <w:rPr>
          <w:rFonts w:ascii="Book Antiqua" w:eastAsia="Book Antiqua" w:hAnsi="Book Antiqua" w:cs="Book Antiqua"/>
          <w:color w:val="000000"/>
        </w:rPr>
        <w:t xml:space="preserve">Tanabe H, Tanaka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M, Sato T, Sato K, Fujiya M, Okumura T. </w:t>
      </w:r>
      <w:r w:rsidR="00CB0C40">
        <w:rPr>
          <w:rFonts w:ascii="Book Antiqua" w:eastAsia="Book Antiqua" w:hAnsi="Book Antiqua" w:cs="Book Antiqua"/>
          <w:color w:val="000000"/>
        </w:rPr>
        <w:t>R</w:t>
      </w:r>
      <w:r>
        <w:rPr>
          <w:rFonts w:ascii="Book Antiqua" w:eastAsia="Book Antiqua" w:hAnsi="Book Antiqua" w:cs="Book Antiqua"/>
          <w:color w:val="000000"/>
        </w:rPr>
        <w:t>are case of fecal impaction caused by a fecalith originating in a large colonic diverticulum</w:t>
      </w:r>
      <w:r w:rsidR="00CB0C40">
        <w:rPr>
          <w:rFonts w:ascii="Book Antiqua" w:eastAsia="Book Antiqua" w:hAnsi="Book Antiqua" w:cs="Book Antiqua"/>
          <w:color w:val="000000"/>
        </w:rPr>
        <w:t>: A case rep</w:t>
      </w:r>
      <w:r w:rsidR="0033574D">
        <w:rPr>
          <w:rFonts w:ascii="Book Antiqua" w:eastAsia="Book Antiqua" w:hAnsi="Book Antiqua" w:cs="Book Antiqua"/>
          <w:color w:val="000000"/>
        </w:rPr>
        <w:t>o</w:t>
      </w:r>
      <w:r w:rsidR="00CB0C40">
        <w:rPr>
          <w:rFonts w:ascii="Book Antiqua" w:eastAsia="Book Antiqua" w:hAnsi="Book Antiqua" w:cs="Book Antiqua"/>
          <w:color w:val="000000"/>
        </w:rPr>
        <w:t>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7E5F9FB" w14:textId="77777777" w:rsidR="00A77B3E" w:rsidRDefault="00A77B3E">
      <w:pPr>
        <w:spacing w:line="360" w:lineRule="auto"/>
        <w:jc w:val="both"/>
      </w:pPr>
    </w:p>
    <w:p w14:paraId="2CB3F7F0" w14:textId="74C34121" w:rsidR="00A77B3E" w:rsidRDefault="00A348A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A 62-year-old woman presented to the emergency department with abdominal pain and vomiting. She had several medical histories of treatment for ileus over the past four years, but no specific findings were detected by colonoscopy. Fecal impaction was observed by </w:t>
      </w:r>
      <w:r w:rsidR="007C6D05">
        <w:rPr>
          <w:rFonts w:ascii="Book Antiqua" w:eastAsia="Book Antiqua" w:hAnsi="Book Antiqua" w:cs="Book Antiqua"/>
          <w:color w:val="000000"/>
          <w:szCs w:val="22"/>
        </w:rPr>
        <w:t>computed tomography (</w:t>
      </w:r>
      <w:r>
        <w:rPr>
          <w:rFonts w:ascii="Book Antiqua" w:eastAsia="Book Antiqua" w:hAnsi="Book Antiqua" w:cs="Book Antiqua"/>
          <w:color w:val="000000"/>
          <w:szCs w:val="22"/>
        </w:rPr>
        <w:t>CT</w:t>
      </w:r>
      <w:r w:rsidR="007C6D05">
        <w:rPr>
          <w:rFonts w:ascii="Book Antiqua" w:eastAsia="Book Antiqua" w:hAnsi="Book Antiqua" w:cs="Book Antiqua"/>
          <w:color w:val="000000"/>
          <w:szCs w:val="22"/>
        </w:rPr>
        <w:t>)</w:t>
      </w:r>
      <w:r>
        <w:rPr>
          <w:rFonts w:ascii="Book Antiqua" w:eastAsia="Book Antiqua" w:hAnsi="Book Antiqua" w:cs="Book Antiqua"/>
          <w:color w:val="000000"/>
          <w:szCs w:val="22"/>
        </w:rPr>
        <w:t>, and the fecalith was broken and removed by colonoscopy. CT colonography verified the presence of a colonic diverticulum, which was suspected to have been responsible for the fecalith. After the surgery on the diverticulum, the patient became free from any further episodes of abdominal pain. A fecalith can be caused by a giant diverticulum that is not evident on colonoscopy.</w:t>
      </w:r>
    </w:p>
    <w:p w14:paraId="788F1032" w14:textId="6A0A4800" w:rsidR="00A77B3E" w:rsidRDefault="007C6D05">
      <w:pPr>
        <w:spacing w:line="360" w:lineRule="auto"/>
        <w:jc w:val="both"/>
      </w:pPr>
      <w:r>
        <w:br w:type="page"/>
      </w:r>
      <w:r w:rsidR="00A348A5">
        <w:rPr>
          <w:rFonts w:ascii="Book Antiqua" w:eastAsia="Book Antiqua" w:hAnsi="Book Antiqua" w:cs="Book Antiqua"/>
          <w:b/>
          <w:caps/>
          <w:color w:val="000000"/>
          <w:u w:val="single"/>
        </w:rPr>
        <w:lastRenderedPageBreak/>
        <w:t>INTRODUCTION</w:t>
      </w:r>
    </w:p>
    <w:p w14:paraId="236D57F6" w14:textId="65755D22" w:rsidR="00A77B3E" w:rsidRDefault="00A348A5">
      <w:pPr>
        <w:spacing w:line="360" w:lineRule="auto"/>
        <w:jc w:val="both"/>
      </w:pPr>
      <w:r>
        <w:rPr>
          <w:rFonts w:ascii="Book Antiqua" w:eastAsia="Book Antiqua" w:hAnsi="Book Antiqua" w:cs="Book Antiqua"/>
          <w:color w:val="000000"/>
          <w:szCs w:val="22"/>
        </w:rPr>
        <w:t xml:space="preserve">Fecal impaction is a medical disorder that is defined as a large mass of compacted feces that cannot be spontaneously evacuated. This condition sometimes induces life-threatening complications such as stercoral colitis, which is caused by increased intraluminal </w:t>
      </w:r>
      <w:proofErr w:type="gramStart"/>
      <w:r>
        <w:rPr>
          <w:rFonts w:ascii="Book Antiqua" w:eastAsia="Book Antiqua" w:hAnsi="Book Antiqua" w:cs="Book Antiqua"/>
          <w:color w:val="000000"/>
          <w:szCs w:val="22"/>
        </w:rPr>
        <w:t>pressure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Patients with fecal impaction should receive immediate treatment, including manual </w:t>
      </w:r>
      <w:proofErr w:type="spellStart"/>
      <w:r>
        <w:rPr>
          <w:rFonts w:ascii="Book Antiqua" w:eastAsia="Book Antiqua" w:hAnsi="Book Antiqua" w:cs="Book Antiqua"/>
          <w:color w:val="000000"/>
          <w:szCs w:val="22"/>
        </w:rPr>
        <w:t>disimpaction</w:t>
      </w:r>
      <w:proofErr w:type="spellEnd"/>
      <w:r>
        <w:rPr>
          <w:rFonts w:ascii="Book Antiqua" w:eastAsia="Book Antiqua" w:hAnsi="Book Antiqua" w:cs="Book Antiqua"/>
          <w:color w:val="000000"/>
          <w:szCs w:val="22"/>
        </w:rPr>
        <w:t xml:space="preserve"> or endoscopic </w:t>
      </w:r>
      <w:proofErr w:type="gramStart"/>
      <w:r>
        <w:rPr>
          <w:rFonts w:ascii="Book Antiqua" w:eastAsia="Book Antiqua" w:hAnsi="Book Antiqua" w:cs="Book Antiqua"/>
          <w:color w:val="000000"/>
          <w:szCs w:val="22"/>
        </w:rPr>
        <w:t>fragmentation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xml:space="preserve">. The factors leading to fecal impaction are similar to those causing chronic constipation. These factors are associated with lifestyle, anatomic, mechanical, neurologic, metabolic, and medication-related conditions. Institutionalized or hospitalized elderly patients and patients with neuropsychiatric disease are at high risk for developing fecal </w:t>
      </w:r>
      <w:proofErr w:type="gramStart"/>
      <w:r>
        <w:rPr>
          <w:rFonts w:ascii="Book Antiqua" w:eastAsia="Book Antiqua" w:hAnsi="Book Antiqua" w:cs="Book Antiqua"/>
          <w:color w:val="000000"/>
          <w:szCs w:val="22"/>
        </w:rPr>
        <w:t>impaction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The management of fecal impaction is divided into three main components: </w:t>
      </w:r>
      <w:proofErr w:type="spellStart"/>
      <w:r>
        <w:rPr>
          <w:rFonts w:ascii="Book Antiqua" w:eastAsia="Book Antiqua" w:hAnsi="Book Antiqua" w:cs="Book Antiqua"/>
          <w:color w:val="000000"/>
          <w:szCs w:val="22"/>
        </w:rPr>
        <w:t>disimpaction</w:t>
      </w:r>
      <w:proofErr w:type="spellEnd"/>
      <w:r>
        <w:rPr>
          <w:rFonts w:ascii="Book Antiqua" w:eastAsia="Book Antiqua" w:hAnsi="Book Antiqua" w:cs="Book Antiqua"/>
          <w:color w:val="000000"/>
          <w:szCs w:val="22"/>
        </w:rPr>
        <w:t xml:space="preserve">, evacuation of the colon, and administration of a bowel maintenance regimen. Maintenance treatments should be conducted to prevent recurrence. Polyethylene glycol plus electrolytes has recently been used as a maintenance regimen. We herein report a very rare case in which recurrent fecal impaction was caused by a large diverticulum. The patient was successfully treated with </w:t>
      </w:r>
      <w:proofErr w:type="spellStart"/>
      <w:r>
        <w:rPr>
          <w:rFonts w:ascii="Book Antiqua" w:eastAsia="Book Antiqua" w:hAnsi="Book Antiqua" w:cs="Book Antiqua"/>
          <w:color w:val="000000"/>
          <w:szCs w:val="22"/>
        </w:rPr>
        <w:t>colonoscopic</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disimpaction</w:t>
      </w:r>
      <w:proofErr w:type="spellEnd"/>
      <w:r>
        <w:rPr>
          <w:rFonts w:ascii="Book Antiqua" w:eastAsia="Book Antiqua" w:hAnsi="Book Antiqua" w:cs="Book Antiqua"/>
          <w:color w:val="000000"/>
          <w:szCs w:val="22"/>
        </w:rPr>
        <w:t xml:space="preserve"> and diverticulectomy.</w:t>
      </w:r>
    </w:p>
    <w:p w14:paraId="34D42D58" w14:textId="77777777" w:rsidR="00A77B3E" w:rsidRDefault="00A77B3E">
      <w:pPr>
        <w:spacing w:line="360" w:lineRule="auto"/>
        <w:jc w:val="both"/>
      </w:pPr>
    </w:p>
    <w:p w14:paraId="4ADC4C8E" w14:textId="77777777" w:rsidR="00A77B3E" w:rsidRDefault="00A348A5">
      <w:pPr>
        <w:spacing w:line="360" w:lineRule="auto"/>
        <w:jc w:val="both"/>
      </w:pPr>
      <w:r>
        <w:rPr>
          <w:rFonts w:ascii="Book Antiqua" w:eastAsia="Book Antiqua" w:hAnsi="Book Antiqua" w:cs="Book Antiqua"/>
          <w:b/>
          <w:caps/>
          <w:color w:val="000000"/>
          <w:u w:val="single"/>
        </w:rPr>
        <w:t>CASE PRESENTATION</w:t>
      </w:r>
    </w:p>
    <w:p w14:paraId="0071B749" w14:textId="77777777" w:rsidR="00A77B3E" w:rsidRDefault="00A348A5">
      <w:pPr>
        <w:spacing w:line="360" w:lineRule="auto"/>
        <w:jc w:val="both"/>
      </w:pPr>
      <w:r>
        <w:rPr>
          <w:rFonts w:ascii="Book Antiqua" w:eastAsia="Book Antiqua" w:hAnsi="Book Antiqua" w:cs="Book Antiqua"/>
          <w:b/>
          <w:i/>
          <w:color w:val="000000"/>
        </w:rPr>
        <w:t>Chief complaints</w:t>
      </w:r>
    </w:p>
    <w:p w14:paraId="25911AE0" w14:textId="6282D171" w:rsidR="00A77B3E" w:rsidRDefault="00A348A5">
      <w:pPr>
        <w:spacing w:line="360" w:lineRule="auto"/>
        <w:jc w:val="both"/>
      </w:pPr>
      <w:r>
        <w:rPr>
          <w:rFonts w:ascii="Book Antiqua" w:eastAsia="Book Antiqua" w:hAnsi="Book Antiqua" w:cs="Book Antiqua"/>
          <w:color w:val="000000"/>
          <w:szCs w:val="22"/>
        </w:rPr>
        <w:t>A 62-year-old woman presented to the emergency department with abdominal pain and vomiting.</w:t>
      </w:r>
    </w:p>
    <w:p w14:paraId="4AC0D56C" w14:textId="77777777" w:rsidR="00A77B3E" w:rsidRDefault="00A77B3E">
      <w:pPr>
        <w:spacing w:line="360" w:lineRule="auto"/>
        <w:jc w:val="both"/>
      </w:pPr>
    </w:p>
    <w:p w14:paraId="62C8719A" w14:textId="77777777" w:rsidR="00A77B3E" w:rsidRDefault="00A348A5">
      <w:pPr>
        <w:spacing w:line="360" w:lineRule="auto"/>
        <w:jc w:val="both"/>
      </w:pPr>
      <w:r>
        <w:rPr>
          <w:rFonts w:ascii="Book Antiqua" w:eastAsia="Book Antiqua" w:hAnsi="Book Antiqua" w:cs="Book Antiqua"/>
          <w:b/>
          <w:i/>
          <w:color w:val="000000"/>
        </w:rPr>
        <w:t>History of present illness</w:t>
      </w:r>
    </w:p>
    <w:p w14:paraId="3EBB0F8A" w14:textId="4FA9D210" w:rsidR="00A77B3E" w:rsidRDefault="00A348A5">
      <w:pPr>
        <w:spacing w:line="360" w:lineRule="auto"/>
        <w:jc w:val="both"/>
      </w:pPr>
      <w:r>
        <w:rPr>
          <w:rFonts w:ascii="Book Antiqua" w:eastAsia="Book Antiqua" w:hAnsi="Book Antiqua" w:cs="Book Antiqua"/>
          <w:color w:val="000000"/>
          <w:szCs w:val="22"/>
        </w:rPr>
        <w:t>Her medical history included hospitalization for treatment for ileus and ischemic colitis several times in the past four years; however, no specific findings were detected by colonoscopy at those times.</w:t>
      </w:r>
    </w:p>
    <w:p w14:paraId="294FFEDF" w14:textId="77777777" w:rsidR="00A77B3E" w:rsidRDefault="00A77B3E">
      <w:pPr>
        <w:spacing w:line="360" w:lineRule="auto"/>
        <w:jc w:val="both"/>
      </w:pPr>
    </w:p>
    <w:p w14:paraId="7CF16D67" w14:textId="77777777" w:rsidR="00A77B3E" w:rsidRDefault="00A348A5">
      <w:pPr>
        <w:spacing w:line="360" w:lineRule="auto"/>
        <w:jc w:val="both"/>
      </w:pPr>
      <w:r>
        <w:rPr>
          <w:rFonts w:ascii="Book Antiqua" w:eastAsia="Book Antiqua" w:hAnsi="Book Antiqua" w:cs="Book Antiqua"/>
          <w:b/>
          <w:i/>
          <w:color w:val="000000"/>
        </w:rPr>
        <w:t>History of past illness</w:t>
      </w:r>
    </w:p>
    <w:p w14:paraId="54FEF1B1" w14:textId="77777777" w:rsidR="00A77B3E" w:rsidRDefault="00A348A5">
      <w:pPr>
        <w:spacing w:line="360" w:lineRule="auto"/>
        <w:jc w:val="both"/>
      </w:pPr>
      <w:r>
        <w:rPr>
          <w:rFonts w:ascii="Book Antiqua" w:eastAsia="Book Antiqua" w:hAnsi="Book Antiqua" w:cs="Book Antiqua"/>
          <w:color w:val="000000"/>
        </w:rPr>
        <w:lastRenderedPageBreak/>
        <w:t>The patient had an unremarkable past illness.</w:t>
      </w:r>
    </w:p>
    <w:p w14:paraId="538AF515" w14:textId="77777777" w:rsidR="00A77B3E" w:rsidRDefault="00A77B3E">
      <w:pPr>
        <w:spacing w:line="360" w:lineRule="auto"/>
        <w:jc w:val="both"/>
      </w:pPr>
    </w:p>
    <w:p w14:paraId="14E9020B" w14:textId="77777777" w:rsidR="00A77B3E" w:rsidRDefault="00A348A5">
      <w:pPr>
        <w:spacing w:line="360" w:lineRule="auto"/>
        <w:jc w:val="both"/>
      </w:pPr>
      <w:r>
        <w:rPr>
          <w:rFonts w:ascii="Book Antiqua" w:eastAsia="Book Antiqua" w:hAnsi="Book Antiqua" w:cs="Book Antiqua"/>
          <w:b/>
          <w:i/>
          <w:color w:val="000000"/>
        </w:rPr>
        <w:t>Personal and family history</w:t>
      </w:r>
    </w:p>
    <w:p w14:paraId="4A002A8D" w14:textId="77777777" w:rsidR="00A77B3E" w:rsidRDefault="00A348A5">
      <w:pPr>
        <w:spacing w:line="360" w:lineRule="auto"/>
        <w:jc w:val="both"/>
      </w:pPr>
      <w:r>
        <w:rPr>
          <w:rFonts w:ascii="Book Antiqua" w:eastAsia="Book Antiqua" w:hAnsi="Book Antiqua" w:cs="Book Antiqua"/>
          <w:color w:val="000000"/>
        </w:rPr>
        <w:t>The patient has no specific family history.</w:t>
      </w:r>
    </w:p>
    <w:p w14:paraId="036D32CD" w14:textId="77777777" w:rsidR="00A77B3E" w:rsidRDefault="00A77B3E">
      <w:pPr>
        <w:spacing w:line="360" w:lineRule="auto"/>
        <w:jc w:val="both"/>
      </w:pPr>
    </w:p>
    <w:p w14:paraId="0F429235" w14:textId="77777777" w:rsidR="00A77B3E" w:rsidRDefault="00A348A5">
      <w:pPr>
        <w:spacing w:line="360" w:lineRule="auto"/>
        <w:jc w:val="both"/>
      </w:pPr>
      <w:r>
        <w:rPr>
          <w:rFonts w:ascii="Book Antiqua" w:eastAsia="Book Antiqua" w:hAnsi="Book Antiqua" w:cs="Book Antiqua"/>
          <w:b/>
          <w:i/>
          <w:color w:val="000000"/>
        </w:rPr>
        <w:t>Physical examination</w:t>
      </w:r>
    </w:p>
    <w:p w14:paraId="07EFA36B" w14:textId="40EC8CE0" w:rsidR="00A77B3E" w:rsidRDefault="00A348A5">
      <w:pPr>
        <w:spacing w:line="360" w:lineRule="auto"/>
        <w:jc w:val="both"/>
      </w:pPr>
      <w:r>
        <w:rPr>
          <w:rFonts w:ascii="Book Antiqua" w:eastAsia="Book Antiqua" w:hAnsi="Book Antiqua" w:cs="Book Antiqua"/>
          <w:color w:val="000000"/>
          <w:szCs w:val="22"/>
        </w:rPr>
        <w:t>On evaluation in our emergency department, no abdominal mass or rebound tenderness was found in a physical examination.</w:t>
      </w:r>
    </w:p>
    <w:p w14:paraId="0F5D0123" w14:textId="77777777" w:rsidR="00A77B3E" w:rsidRDefault="00A77B3E">
      <w:pPr>
        <w:spacing w:line="360" w:lineRule="auto"/>
        <w:jc w:val="both"/>
      </w:pPr>
    </w:p>
    <w:p w14:paraId="7E015734" w14:textId="77777777" w:rsidR="00A77B3E" w:rsidRDefault="00A348A5">
      <w:pPr>
        <w:spacing w:line="360" w:lineRule="auto"/>
        <w:jc w:val="both"/>
      </w:pPr>
      <w:r>
        <w:rPr>
          <w:rFonts w:ascii="Book Antiqua" w:eastAsia="Book Antiqua" w:hAnsi="Book Antiqua" w:cs="Book Antiqua"/>
          <w:b/>
          <w:i/>
          <w:color w:val="000000"/>
        </w:rPr>
        <w:t>Laboratory examinations</w:t>
      </w:r>
    </w:p>
    <w:p w14:paraId="147B6EA3" w14:textId="4DE537C7" w:rsidR="00A77B3E" w:rsidRDefault="00A348A5">
      <w:pPr>
        <w:spacing w:line="360" w:lineRule="auto"/>
        <w:jc w:val="both"/>
      </w:pPr>
      <w:r>
        <w:rPr>
          <w:rFonts w:ascii="Book Antiqua" w:eastAsia="Book Antiqua" w:hAnsi="Book Antiqua" w:cs="Book Antiqua"/>
          <w:color w:val="000000"/>
          <w:szCs w:val="22"/>
        </w:rPr>
        <w:t>The initial laboratory examinations revealed an increased white blood cell count (11.8 × 10</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normal red blood cell count (4.27 × 10</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normal platelet count (237 × 10</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and a normal C-reactive protein level (0.05 mg/dL), indicating acute inflammation.</w:t>
      </w:r>
    </w:p>
    <w:p w14:paraId="5E5029B9" w14:textId="77777777" w:rsidR="00A77B3E" w:rsidRDefault="00A77B3E">
      <w:pPr>
        <w:spacing w:line="360" w:lineRule="auto"/>
        <w:jc w:val="both"/>
      </w:pPr>
    </w:p>
    <w:p w14:paraId="445D7520" w14:textId="77777777" w:rsidR="00A77B3E" w:rsidRDefault="00A348A5">
      <w:pPr>
        <w:spacing w:line="360" w:lineRule="auto"/>
        <w:jc w:val="both"/>
      </w:pPr>
      <w:r>
        <w:rPr>
          <w:rFonts w:ascii="Book Antiqua" w:eastAsia="Book Antiqua" w:hAnsi="Book Antiqua" w:cs="Book Antiqua"/>
          <w:b/>
          <w:i/>
          <w:color w:val="000000"/>
        </w:rPr>
        <w:t>Imaging examinations</w:t>
      </w:r>
    </w:p>
    <w:p w14:paraId="50631B13" w14:textId="703B0F63" w:rsidR="00A77B3E" w:rsidRDefault="00A348A5">
      <w:pPr>
        <w:spacing w:line="360" w:lineRule="auto"/>
        <w:jc w:val="both"/>
      </w:pPr>
      <w:r>
        <w:rPr>
          <w:rFonts w:ascii="Book Antiqua" w:eastAsia="Book Antiqua" w:hAnsi="Book Antiqua" w:cs="Book Antiqua"/>
          <w:color w:val="000000"/>
          <w:szCs w:val="22"/>
        </w:rPr>
        <w:t>An X-ray film revealed colonic gas filling from the cecum to the descending colon with a defect near the sigmoid-descending junction (Fig</w:t>
      </w:r>
      <w:r w:rsidR="007C6D05">
        <w:rPr>
          <w:rFonts w:ascii="Book Antiqua" w:eastAsia="Book Antiqua" w:hAnsi="Book Antiqua" w:cs="Book Antiqua"/>
          <w:color w:val="000000"/>
          <w:szCs w:val="22"/>
        </w:rPr>
        <w:t>ure</w:t>
      </w:r>
      <w:r>
        <w:rPr>
          <w:rFonts w:ascii="Book Antiqua" w:eastAsia="Book Antiqua" w:hAnsi="Book Antiqua" w:cs="Book Antiqua"/>
          <w:color w:val="000000"/>
          <w:szCs w:val="22"/>
        </w:rPr>
        <w:t xml:space="preserve"> 1). Abdominal computed tomography (CT) revealed intracolonic feces and fecal impaction in the descending colon (Figure 2A). On the following day, colonoscopy was performed without preparation and an impacted fecaloma was found in the descending colon (Figure 3A). It was crushed with jumbo forceps and removed by water-jet injection. Inflammatory findings, including redness and swelling on the oral side of the impacted lesion, were observed; the appearance was similar to ischemic colitis (Figure 3B</w:t>
      </w:r>
      <w:r w:rsidR="007C6D05">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C).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-contrast colonography revealed a diverticulum 35 mm in diameter in the transverse colon (Figure 3D). After obtaining relief from her symptoms, CT colonography revealed stenosis in the descending colon and a transverse colonic diverticulum, which was suspected to have been responsible for the fecalith (Figure 2B).</w:t>
      </w:r>
    </w:p>
    <w:p w14:paraId="05128890" w14:textId="77777777" w:rsidR="00A77B3E" w:rsidRDefault="00A77B3E">
      <w:pPr>
        <w:spacing w:line="360" w:lineRule="auto"/>
        <w:jc w:val="both"/>
      </w:pPr>
    </w:p>
    <w:p w14:paraId="330DBBEE" w14:textId="77777777" w:rsidR="00A77B3E" w:rsidRDefault="00A348A5">
      <w:pPr>
        <w:spacing w:line="360" w:lineRule="auto"/>
        <w:jc w:val="both"/>
      </w:pPr>
      <w:r>
        <w:rPr>
          <w:rFonts w:ascii="Book Antiqua" w:eastAsia="Book Antiqua" w:hAnsi="Book Antiqua" w:cs="Book Antiqua"/>
          <w:b/>
          <w:caps/>
          <w:color w:val="000000"/>
          <w:u w:val="single"/>
        </w:rPr>
        <w:lastRenderedPageBreak/>
        <w:t>FINAL DIAGNOSIS</w:t>
      </w:r>
    </w:p>
    <w:p w14:paraId="30EF551B" w14:textId="77777777" w:rsidR="00A77B3E" w:rsidRDefault="00A348A5">
      <w:pPr>
        <w:spacing w:line="360" w:lineRule="auto"/>
        <w:jc w:val="both"/>
      </w:pPr>
      <w:r>
        <w:rPr>
          <w:rFonts w:ascii="Book Antiqua" w:eastAsia="Book Antiqua" w:hAnsi="Book Antiqua" w:cs="Book Antiqua"/>
          <w:color w:val="000000"/>
          <w:szCs w:val="22"/>
        </w:rPr>
        <w:t>The final diagnosis of the presented case was acute abdomen with fecal impaction caused by a fecalith originating in a large colonic diverticulum.</w:t>
      </w:r>
    </w:p>
    <w:p w14:paraId="68A0B6C3" w14:textId="77777777" w:rsidR="00A77B3E" w:rsidRDefault="00A77B3E">
      <w:pPr>
        <w:spacing w:line="360" w:lineRule="auto"/>
        <w:jc w:val="both"/>
      </w:pPr>
    </w:p>
    <w:p w14:paraId="78903B64" w14:textId="77777777" w:rsidR="00A77B3E" w:rsidRDefault="00A348A5">
      <w:pPr>
        <w:spacing w:line="360" w:lineRule="auto"/>
        <w:jc w:val="both"/>
      </w:pPr>
      <w:r>
        <w:rPr>
          <w:rFonts w:ascii="Book Antiqua" w:eastAsia="Book Antiqua" w:hAnsi="Book Antiqua" w:cs="Book Antiqua"/>
          <w:b/>
          <w:caps/>
          <w:color w:val="000000"/>
          <w:u w:val="single"/>
        </w:rPr>
        <w:t>TREATMENT</w:t>
      </w:r>
    </w:p>
    <w:p w14:paraId="50436263" w14:textId="77777777" w:rsidR="00A77B3E" w:rsidRDefault="00A348A5">
      <w:pPr>
        <w:spacing w:line="360" w:lineRule="auto"/>
        <w:jc w:val="both"/>
      </w:pPr>
      <w:r>
        <w:rPr>
          <w:rFonts w:ascii="Book Antiqua" w:eastAsia="Book Antiqua" w:hAnsi="Book Antiqua" w:cs="Book Antiqua"/>
          <w:color w:val="000000"/>
          <w:szCs w:val="22"/>
        </w:rPr>
        <w:t xml:space="preserve">The large diverticulum was surgically resected. A histological examination with </w:t>
      </w:r>
      <w:proofErr w:type="spellStart"/>
      <w:r>
        <w:rPr>
          <w:rFonts w:ascii="Book Antiqua" w:eastAsia="Book Antiqua" w:hAnsi="Book Antiqua" w:cs="Book Antiqua"/>
          <w:color w:val="000000"/>
          <w:szCs w:val="22"/>
        </w:rPr>
        <w:t>desmin</w:t>
      </w:r>
      <w:proofErr w:type="spellEnd"/>
      <w:r>
        <w:rPr>
          <w:rFonts w:ascii="Book Antiqua" w:eastAsia="Book Antiqua" w:hAnsi="Book Antiqua" w:cs="Book Antiqua"/>
          <w:color w:val="000000"/>
          <w:szCs w:val="22"/>
        </w:rPr>
        <w:t xml:space="preserve"> immunostaining revealed a pseudodiverticulum without a muscularis propria (Figure 4). </w:t>
      </w:r>
    </w:p>
    <w:p w14:paraId="442261EE" w14:textId="77777777" w:rsidR="00A77B3E" w:rsidRDefault="00A77B3E">
      <w:pPr>
        <w:spacing w:line="360" w:lineRule="auto"/>
        <w:jc w:val="both"/>
      </w:pPr>
    </w:p>
    <w:p w14:paraId="7613CBDD" w14:textId="77777777" w:rsidR="00A77B3E" w:rsidRDefault="00A348A5">
      <w:pPr>
        <w:spacing w:line="360" w:lineRule="auto"/>
        <w:jc w:val="both"/>
      </w:pPr>
      <w:r>
        <w:rPr>
          <w:rFonts w:ascii="Book Antiqua" w:eastAsia="Book Antiqua" w:hAnsi="Book Antiqua" w:cs="Book Antiqua"/>
          <w:b/>
          <w:caps/>
          <w:color w:val="000000"/>
          <w:u w:val="single"/>
        </w:rPr>
        <w:t>OUTCOME AND FOLLOW-UP</w:t>
      </w:r>
    </w:p>
    <w:p w14:paraId="7080C668" w14:textId="77777777" w:rsidR="00A77B3E" w:rsidRDefault="00A348A5">
      <w:pPr>
        <w:spacing w:line="360" w:lineRule="auto"/>
        <w:jc w:val="both"/>
      </w:pPr>
      <w:r>
        <w:rPr>
          <w:rFonts w:ascii="Book Antiqua" w:eastAsia="Book Antiqua" w:hAnsi="Book Antiqua" w:cs="Book Antiqua"/>
          <w:color w:val="000000"/>
          <w:szCs w:val="22"/>
        </w:rPr>
        <w:t xml:space="preserve">The patient was prescribed magnesium oxide. The patient did not experience any further episodes of abdominal pain during 33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follow-up. </w:t>
      </w:r>
    </w:p>
    <w:p w14:paraId="17487DFE" w14:textId="77777777" w:rsidR="00A77B3E" w:rsidRDefault="00A77B3E">
      <w:pPr>
        <w:spacing w:line="360" w:lineRule="auto"/>
        <w:jc w:val="both"/>
      </w:pPr>
    </w:p>
    <w:p w14:paraId="531636A4" w14:textId="77777777" w:rsidR="00A77B3E" w:rsidRDefault="00A348A5">
      <w:pPr>
        <w:spacing w:line="360" w:lineRule="auto"/>
        <w:jc w:val="both"/>
      </w:pPr>
      <w:r>
        <w:rPr>
          <w:rFonts w:ascii="Book Antiqua" w:eastAsia="Book Antiqua" w:hAnsi="Book Antiqua" w:cs="Book Antiqua"/>
          <w:b/>
          <w:caps/>
          <w:color w:val="000000"/>
          <w:u w:val="single"/>
        </w:rPr>
        <w:t>DISCUSSION</w:t>
      </w:r>
    </w:p>
    <w:p w14:paraId="163B025B" w14:textId="77777777" w:rsidR="00A77B3E" w:rsidRDefault="00A348A5">
      <w:pPr>
        <w:spacing w:line="360" w:lineRule="auto"/>
        <w:jc w:val="both"/>
      </w:pPr>
      <w:r>
        <w:rPr>
          <w:rFonts w:ascii="Book Antiqua" w:eastAsia="Book Antiqua" w:hAnsi="Book Antiqua" w:cs="Book Antiqua"/>
          <w:color w:val="000000"/>
          <w:szCs w:val="22"/>
        </w:rPr>
        <w:t>The diverticulum observed in this case was 35 mm in diameter, indicating a large diverticulum. Mechanical and/or functional disorders were suspected based on her history of hospitalization. The diverticulum was not detected with CT at either of her previous hospitalizations. Colonoscopy suggested possible ischemic colitis. Neither examination indicated the existence of a large diverticulum because the size was equivalent to the diameter of the colon and the internal appearance was similar to the surface of the normal colonic mucosa. Fortunately, no severe complications arose due to the diverticulum in the transverse colon. </w:t>
      </w:r>
    </w:p>
    <w:p w14:paraId="70D60930" w14:textId="670B1266" w:rsidR="00A77B3E" w:rsidRDefault="00A348A5" w:rsidP="007C6D05">
      <w:pPr>
        <w:spacing w:line="360" w:lineRule="auto"/>
        <w:ind w:firstLineChars="100" w:firstLine="240"/>
        <w:jc w:val="both"/>
      </w:pPr>
      <w:r>
        <w:rPr>
          <w:rFonts w:ascii="Book Antiqua" w:eastAsia="Book Antiqua" w:hAnsi="Book Antiqua" w:cs="Book Antiqua"/>
          <w:color w:val="000000"/>
          <w:szCs w:val="22"/>
        </w:rPr>
        <w:t>A systematic review reported that the symptoms that accompany diverticula include</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but are not limited to</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abdominal pain, constipation, diarrhea, vomiting, and nausea. Since these symptoms are not specific for the manifestation, radiological imaging is very </w:t>
      </w:r>
      <w:proofErr w:type="gramStart"/>
      <w:r>
        <w:rPr>
          <w:rFonts w:ascii="Book Antiqua" w:eastAsia="Book Antiqua" w:hAnsi="Book Antiqua" w:cs="Book Antiqua"/>
          <w:color w:val="000000"/>
          <w:szCs w:val="22"/>
        </w:rPr>
        <w:t>important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CT is thought to be the most accurate imaging modality and is recommended for decision-making in relation to treatment. Giant colonic diverticula can become complicated due to perforation, infection, obstruction, bleeding or </w:t>
      </w:r>
      <w:proofErr w:type="gramStart"/>
      <w:r>
        <w:rPr>
          <w:rFonts w:ascii="Book Antiqua" w:eastAsia="Book Antiqua" w:hAnsi="Book Antiqua" w:cs="Book Antiqua"/>
          <w:color w:val="000000"/>
          <w:szCs w:val="22"/>
        </w:rPr>
        <w:t>fistulas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xml:space="preserve">. After primary emergency medical treatments, diverticulectomy is proposed as a curable </w:t>
      </w:r>
      <w:r>
        <w:rPr>
          <w:rFonts w:ascii="Book Antiqua" w:eastAsia="Book Antiqua" w:hAnsi="Book Antiqua" w:cs="Book Antiqua"/>
          <w:color w:val="000000"/>
          <w:szCs w:val="22"/>
        </w:rPr>
        <w:lastRenderedPageBreak/>
        <w:t xml:space="preserve">treatment. With recent advances in radiological imaging, CT colonography has become a noninvasive test for colorectal </w:t>
      </w:r>
      <w:proofErr w:type="gramStart"/>
      <w:r>
        <w:rPr>
          <w:rFonts w:ascii="Book Antiqua" w:eastAsia="Book Antiqua" w:hAnsi="Book Antiqua" w:cs="Book Antiqua"/>
          <w:color w:val="000000"/>
          <w:szCs w:val="22"/>
        </w:rPr>
        <w:t>disorders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It can accurately detect the presence of diverticula and provide important clinical information. Clinical guidelines mention that diverticulosis is more commonly demonstrated on CT colonography than by colonoscopy and that colonoscopy is more sensitive for the detection of colitis</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At the first medical examination in our emergency department, a remarkable radiological finding of fecal impaction was observed on an X-ray film, which showed a concave air image. CT showed an impacted fecalith in the descending colon but not the diverticulum in the transverse colon. The primary treatment for impaction was endoscopic evacuation and concomitant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-contrast colonography was conducted to indicate the </w:t>
      </w:r>
      <w:proofErr w:type="gramStart"/>
      <w:r>
        <w:rPr>
          <w:rFonts w:ascii="Book Antiqua" w:eastAsia="Book Antiqua" w:hAnsi="Book Antiqua" w:cs="Book Antiqua"/>
          <w:color w:val="000000"/>
          <w:szCs w:val="22"/>
        </w:rPr>
        <w:t>diverticulum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CT colonoscopy clearly presented the diverticulum and stenotic colon, demonstrating fecal impaction from the diverticulum. Our detailed radiological examinations with CT colonoscopy and colonography might have yielded an accurate diagnosis of diverticulum that was previously overlooked on standard </w:t>
      </w:r>
      <w:proofErr w:type="gramStart"/>
      <w:r>
        <w:rPr>
          <w:rFonts w:ascii="Book Antiqua" w:eastAsia="Book Antiqua" w:hAnsi="Book Antiqua" w:cs="Book Antiqua"/>
          <w:color w:val="000000"/>
          <w:szCs w:val="22"/>
        </w:rPr>
        <w:t>colonoscopy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Consequently, surgical treatment was conducted and a pseudodiverticulum was histologically diagnosed. Laparoscopic diverticulectomy has been recently reported as less </w:t>
      </w:r>
      <w:proofErr w:type="gramStart"/>
      <w:r>
        <w:rPr>
          <w:rFonts w:ascii="Book Antiqua" w:eastAsia="Book Antiqua" w:hAnsi="Book Antiqua" w:cs="Book Antiqua"/>
          <w:color w:val="000000"/>
          <w:szCs w:val="22"/>
        </w:rPr>
        <w:t>invasive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This less invasive treatment should have been planned in our case.</w:t>
      </w:r>
    </w:p>
    <w:p w14:paraId="5E2B761D" w14:textId="04F5BF21" w:rsidR="00A77B3E" w:rsidRDefault="00A348A5" w:rsidP="007C6D05">
      <w:pPr>
        <w:spacing w:line="360" w:lineRule="auto"/>
        <w:ind w:firstLineChars="100" w:firstLine="240"/>
        <w:jc w:val="both"/>
      </w:pPr>
      <w:r>
        <w:rPr>
          <w:rFonts w:ascii="Book Antiqua" w:eastAsia="Book Antiqua" w:hAnsi="Book Antiqua" w:cs="Book Antiqua"/>
          <w:color w:val="000000"/>
          <w:szCs w:val="22"/>
        </w:rPr>
        <w:t xml:space="preserve">Cases of transverse colon diverticulitis with a fecalith have only rarely been </w:t>
      </w:r>
      <w:proofErr w:type="gramStart"/>
      <w:r>
        <w:rPr>
          <w:rFonts w:ascii="Book Antiqua" w:eastAsia="Book Antiqua" w:hAnsi="Book Antiqua" w:cs="Book Antiqua"/>
          <w:color w:val="000000"/>
          <w:szCs w:val="22"/>
        </w:rPr>
        <w:t>reported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Furthermore, there is no previously published study showing a fecalith that had originated in a transverse colonic diverticulum and had caused impaction in the distal colon, as far as we could determine based on a database search of PubMed using the following terms: diverticulum and (fecalith or “stercoral colitis”). Meckel’s diverticulum is associated with clinical conditions similar to those stemming from a fecalith in the small intestine. Meckel’s diverticulum is a congenital anomaly of the gastrointestinal tract that is found in 2% of the young </w:t>
      </w:r>
      <w:proofErr w:type="gramStart"/>
      <w:r>
        <w:rPr>
          <w:rFonts w:ascii="Book Antiqua" w:eastAsia="Book Antiqua" w:hAnsi="Book Antiqua" w:cs="Book Antiqua"/>
          <w:color w:val="000000"/>
          <w:szCs w:val="22"/>
        </w:rPr>
        <w:t>population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13,14]</w:t>
      </w:r>
      <w:r>
        <w:rPr>
          <w:rFonts w:ascii="Book Antiqua" w:eastAsia="Book Antiqua" w:hAnsi="Book Antiqua" w:cs="Book Antiqua"/>
          <w:color w:val="000000"/>
          <w:szCs w:val="22"/>
        </w:rPr>
        <w:t>. Enteroliths are found in approximately 0.2</w:t>
      </w:r>
      <w:r w:rsidR="007C6D05">
        <w:rPr>
          <w:rFonts w:ascii="Book Antiqua" w:eastAsia="Book Antiqua" w:hAnsi="Book Antiqua" w:cs="Book Antiqua"/>
          <w:color w:val="000000"/>
          <w:szCs w:val="22"/>
        </w:rPr>
        <w:t>%</w:t>
      </w:r>
      <w:r>
        <w:rPr>
          <w:rFonts w:ascii="Book Antiqua" w:eastAsia="Book Antiqua" w:hAnsi="Book Antiqua" w:cs="Book Antiqua"/>
          <w:color w:val="000000"/>
          <w:szCs w:val="22"/>
        </w:rPr>
        <w:t>-10% of patients with Meckel’s diverticulum. Extrusion of an enterolith into the intestinal lumen causes small bowel obstruction. Surgical treatment involves </w:t>
      </w:r>
      <w:proofErr w:type="spellStart"/>
      <w:r>
        <w:rPr>
          <w:rFonts w:ascii="Book Antiqua" w:eastAsia="Book Antiqua" w:hAnsi="Book Antiqua" w:cs="Book Antiqua"/>
          <w:i/>
          <w:iCs/>
          <w:color w:val="000000"/>
          <w:szCs w:val="22"/>
        </w:rPr>
        <w:t>en</w:t>
      </w:r>
      <w:proofErr w:type="spellEnd"/>
      <w:r>
        <w:rPr>
          <w:rFonts w:ascii="Book Antiqua" w:eastAsia="Book Antiqua" w:hAnsi="Book Antiqua" w:cs="Book Antiqua"/>
          <w:i/>
          <w:iCs/>
          <w:color w:val="000000"/>
          <w:szCs w:val="22"/>
        </w:rPr>
        <w:t xml:space="preserve"> bloc</w:t>
      </w:r>
      <w:r>
        <w:rPr>
          <w:rFonts w:ascii="Book Antiqua" w:eastAsia="Book Antiqua" w:hAnsi="Book Antiqua" w:cs="Book Antiqua"/>
          <w:color w:val="000000"/>
          <w:szCs w:val="22"/>
        </w:rPr>
        <w:t xml:space="preserve"> resection of the impacted stone and diverticulum. Similarly in our case, </w:t>
      </w:r>
      <w:r>
        <w:rPr>
          <w:rFonts w:ascii="Book Antiqua" w:eastAsia="Book Antiqua" w:hAnsi="Book Antiqua" w:cs="Book Antiqua"/>
          <w:color w:val="000000"/>
          <w:szCs w:val="22"/>
        </w:rPr>
        <w:lastRenderedPageBreak/>
        <w:t>surgical treatment successfully eliminated the repeated symptoms that had been occurring in the patient. </w:t>
      </w:r>
    </w:p>
    <w:p w14:paraId="445F2428" w14:textId="77777777" w:rsidR="00A77B3E" w:rsidRDefault="00A77B3E">
      <w:pPr>
        <w:spacing w:line="360" w:lineRule="auto"/>
        <w:jc w:val="both"/>
      </w:pPr>
    </w:p>
    <w:p w14:paraId="10FAE268" w14:textId="77777777" w:rsidR="00A77B3E" w:rsidRDefault="00A348A5">
      <w:pPr>
        <w:spacing w:line="360" w:lineRule="auto"/>
        <w:jc w:val="both"/>
      </w:pPr>
      <w:r>
        <w:rPr>
          <w:rFonts w:ascii="Book Antiqua" w:eastAsia="Book Antiqua" w:hAnsi="Book Antiqua" w:cs="Book Antiqua"/>
          <w:b/>
          <w:caps/>
          <w:color w:val="000000"/>
          <w:u w:val="single"/>
        </w:rPr>
        <w:t>CONCLUSION</w:t>
      </w:r>
    </w:p>
    <w:p w14:paraId="03CC7B63" w14:textId="77777777" w:rsidR="00A77B3E" w:rsidRDefault="00A348A5">
      <w:pPr>
        <w:spacing w:line="360" w:lineRule="auto"/>
        <w:jc w:val="both"/>
      </w:pPr>
      <w:r>
        <w:rPr>
          <w:rFonts w:ascii="Book Antiqua" w:eastAsia="Book Antiqua" w:hAnsi="Book Antiqua" w:cs="Book Antiqua"/>
          <w:color w:val="000000"/>
          <w:szCs w:val="22"/>
        </w:rPr>
        <w:t>We herein report a very rare case in which fecal impaction prolapsed from a large diverticulum. It was important to precisely diagnose the fecalith and to remove it presently by colonoscopy. Diverticulectomy prevented recurrence until the time of writing this report. This case highlights the importance of accurate identification and treatment of a fecal impaction.</w:t>
      </w:r>
    </w:p>
    <w:p w14:paraId="56A64301" w14:textId="77777777" w:rsidR="00A77B3E" w:rsidRDefault="00A77B3E">
      <w:pPr>
        <w:spacing w:line="360" w:lineRule="auto"/>
        <w:jc w:val="both"/>
      </w:pPr>
    </w:p>
    <w:p w14:paraId="4365667D" w14:textId="77777777" w:rsidR="00A77B3E" w:rsidRDefault="00A348A5">
      <w:pPr>
        <w:spacing w:line="360" w:lineRule="auto"/>
        <w:jc w:val="both"/>
      </w:pPr>
      <w:r>
        <w:rPr>
          <w:rFonts w:ascii="Book Antiqua" w:eastAsia="Book Antiqua" w:hAnsi="Book Antiqua" w:cs="Book Antiqua"/>
          <w:b/>
          <w:color w:val="000000"/>
        </w:rPr>
        <w:t>REFERENCES</w:t>
      </w:r>
    </w:p>
    <w:p w14:paraId="24199D2F" w14:textId="77777777" w:rsidR="00A77B3E" w:rsidRDefault="00A348A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Hussain ZH</w:t>
      </w:r>
      <w:r>
        <w:rPr>
          <w:rFonts w:ascii="Book Antiqua" w:eastAsia="Book Antiqua" w:hAnsi="Book Antiqua" w:cs="Book Antiqua"/>
          <w:color w:val="000000"/>
        </w:rPr>
        <w:t xml:space="preserve">, Whitehead DA, Lacy BE. Fecal impaction.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404 [PMID: 25119877 DOI: 10.1007/s11894-014-0404-2]</w:t>
      </w:r>
    </w:p>
    <w:p w14:paraId="05AFCA67" w14:textId="77777777" w:rsidR="00A77B3E" w:rsidRDefault="00A348A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Serrano Falcón B</w:t>
      </w:r>
      <w:r>
        <w:rPr>
          <w:rFonts w:ascii="Book Antiqua" w:eastAsia="Book Antiqua" w:hAnsi="Book Antiqua" w:cs="Book Antiqua"/>
          <w:color w:val="000000"/>
        </w:rPr>
        <w:t xml:space="preserve">, Barceló López M, </w:t>
      </w:r>
      <w:proofErr w:type="spellStart"/>
      <w:r>
        <w:rPr>
          <w:rFonts w:ascii="Book Antiqua" w:eastAsia="Book Antiqua" w:hAnsi="Book Antiqua" w:cs="Book Antiqua"/>
          <w:color w:val="000000"/>
        </w:rPr>
        <w:t>Mateos</w:t>
      </w:r>
      <w:proofErr w:type="spellEnd"/>
      <w:r>
        <w:rPr>
          <w:rFonts w:ascii="Book Antiqua" w:eastAsia="Book Antiqua" w:hAnsi="Book Antiqua" w:cs="Book Antiqua"/>
          <w:color w:val="000000"/>
        </w:rPr>
        <w:t xml:space="preserve"> Muñoz B, Álvarez Sánchez A, Rey E. Fecal impaction: a systematic review of its medical complications.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 [PMID: 26754969 DOI: 10.1186/s12877-015-0162-5]</w:t>
      </w:r>
    </w:p>
    <w:p w14:paraId="43F478FB" w14:textId="77777777" w:rsidR="00A77B3E" w:rsidRDefault="00A348A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Corban C</w:t>
      </w:r>
      <w:r>
        <w:rPr>
          <w:rFonts w:ascii="Book Antiqua" w:eastAsia="Book Antiqua" w:hAnsi="Book Antiqua" w:cs="Book Antiqua"/>
          <w:color w:val="000000"/>
        </w:rPr>
        <w:t xml:space="preserve">, Sommers T, Sengupta N, Jones M, Cheng V, Friedlander E, </w:t>
      </w:r>
      <w:proofErr w:type="spellStart"/>
      <w:r>
        <w:rPr>
          <w:rFonts w:ascii="Book Antiqua" w:eastAsia="Book Antiqua" w:hAnsi="Book Antiqua" w:cs="Book Antiqua"/>
          <w:color w:val="000000"/>
        </w:rPr>
        <w:t>Bollom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Lembo</w:t>
      </w:r>
      <w:proofErr w:type="spellEnd"/>
      <w:r>
        <w:rPr>
          <w:rFonts w:ascii="Book Antiqua" w:eastAsia="Book Antiqua" w:hAnsi="Book Antiqua" w:cs="Book Antiqua"/>
          <w:color w:val="000000"/>
        </w:rPr>
        <w:t xml:space="preserve"> A. Fecal Impaction in the Emergency Department: An Analysis of Frequency and Associated Charges in 2011.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572-577 [PMID: 26669560 DOI: 10.1097/MCG.0000000000000458]</w:t>
      </w:r>
    </w:p>
    <w:p w14:paraId="14D20B6E" w14:textId="77777777" w:rsidR="00A77B3E" w:rsidRDefault="00A348A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Sommers T</w:t>
      </w:r>
      <w:r>
        <w:rPr>
          <w:rFonts w:ascii="Book Antiqua" w:eastAsia="Book Antiqua" w:hAnsi="Book Antiqua" w:cs="Book Antiqua"/>
          <w:color w:val="000000"/>
        </w:rPr>
        <w:t xml:space="preserve">, Petersen T, Singh P, </w:t>
      </w:r>
      <w:proofErr w:type="spellStart"/>
      <w:r>
        <w:rPr>
          <w:rFonts w:ascii="Book Antiqua" w:eastAsia="Book Antiqua" w:hAnsi="Book Antiqua" w:cs="Book Antiqua"/>
          <w:color w:val="000000"/>
        </w:rPr>
        <w:t>Rangan</w:t>
      </w:r>
      <w:proofErr w:type="spellEnd"/>
      <w:r>
        <w:rPr>
          <w:rFonts w:ascii="Book Antiqua" w:eastAsia="Book Antiqua" w:hAnsi="Book Antiqua" w:cs="Book Antiqua"/>
          <w:color w:val="000000"/>
        </w:rPr>
        <w:t xml:space="preserve"> V, Hirsch W, </w:t>
      </w:r>
      <w:proofErr w:type="spellStart"/>
      <w:r>
        <w:rPr>
          <w:rFonts w:ascii="Book Antiqua" w:eastAsia="Book Antiqua" w:hAnsi="Book Antiqua" w:cs="Book Antiqua"/>
          <w:color w:val="000000"/>
        </w:rPr>
        <w:t>Katon</w:t>
      </w:r>
      <w:proofErr w:type="spellEnd"/>
      <w:r>
        <w:rPr>
          <w:rFonts w:ascii="Book Antiqua" w:eastAsia="Book Antiqua" w:hAnsi="Book Antiqua" w:cs="Book Antiqua"/>
          <w:color w:val="000000"/>
        </w:rPr>
        <w:t xml:space="preserve"> J, Ballou S, Cheng V, Friedlander D, Nee J, </w:t>
      </w:r>
      <w:proofErr w:type="spellStart"/>
      <w:r>
        <w:rPr>
          <w:rFonts w:ascii="Book Antiqua" w:eastAsia="Book Antiqua" w:hAnsi="Book Antiqua" w:cs="Book Antiqua"/>
          <w:color w:val="000000"/>
        </w:rPr>
        <w:t>Lembo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Iturrino</w:t>
      </w:r>
      <w:proofErr w:type="spellEnd"/>
      <w:r>
        <w:rPr>
          <w:rFonts w:ascii="Book Antiqua" w:eastAsia="Book Antiqua" w:hAnsi="Book Antiqua" w:cs="Book Antiqua"/>
          <w:color w:val="000000"/>
        </w:rPr>
        <w:t xml:space="preserve"> J. Significant Morbidity and Mortality Associated with Fecal Impaction in Patients Who Present to the Emergency Department.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1320-1327 [PMID: 30535766 DOI: 10.1007/s10620-018-5394-8]</w:t>
      </w:r>
    </w:p>
    <w:p w14:paraId="590D310F" w14:textId="77777777" w:rsidR="00A77B3E" w:rsidRDefault="00A348A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Ünal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Balcı</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Görmez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Akpınar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Böge</w:t>
      </w:r>
      <w:proofErr w:type="spellEnd"/>
      <w:r>
        <w:rPr>
          <w:rFonts w:ascii="Book Antiqua" w:eastAsia="Book Antiqua" w:hAnsi="Book Antiqua" w:cs="Book Antiqua"/>
          <w:color w:val="000000"/>
        </w:rPr>
        <w:t xml:space="preserve"> M. Stercoral colitis: diagnostic value of CT findings.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5-9 [PMID: 27910814 DOI: 10.5152/dir.2016.16002]</w:t>
      </w:r>
    </w:p>
    <w:p w14:paraId="6A1FEBD5" w14:textId="77777777" w:rsidR="00A77B3E" w:rsidRDefault="00A348A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Nigri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Petrucciani N, Giannini G, </w:t>
      </w:r>
      <w:proofErr w:type="spellStart"/>
      <w:r>
        <w:rPr>
          <w:rFonts w:ascii="Book Antiqua" w:eastAsia="Book Antiqua" w:hAnsi="Book Antiqua" w:cs="Book Antiqua"/>
          <w:color w:val="000000"/>
        </w:rPr>
        <w:t>Aurello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Gasparrini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Ramacciato</w:t>
      </w:r>
      <w:proofErr w:type="spellEnd"/>
      <w:r>
        <w:rPr>
          <w:rFonts w:ascii="Book Antiqua" w:eastAsia="Book Antiqua" w:hAnsi="Book Antiqua" w:cs="Book Antiqua"/>
          <w:color w:val="000000"/>
        </w:rPr>
        <w:t xml:space="preserve"> G. Giant colonic diverticulum: clinical presentation, diagnosis and treatment: systematic </w:t>
      </w:r>
      <w:r>
        <w:rPr>
          <w:rFonts w:ascii="Book Antiqua" w:eastAsia="Book Antiqua" w:hAnsi="Book Antiqua" w:cs="Book Antiqua"/>
          <w:color w:val="000000"/>
        </w:rPr>
        <w:lastRenderedPageBreak/>
        <w:t xml:space="preserve">review of 166 cases.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360-368 [PMID: 25574112 DOI: 10.3748/wjg.v21.i1.360]</w:t>
      </w:r>
    </w:p>
    <w:p w14:paraId="65A72CFC" w14:textId="77777777" w:rsidR="00A77B3E" w:rsidRDefault="00A348A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Cecco</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Ciolina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Rengo M, Bellini D, </w:t>
      </w:r>
      <w:proofErr w:type="spellStart"/>
      <w:r>
        <w:rPr>
          <w:rFonts w:ascii="Book Antiqua" w:eastAsia="Book Antiqua" w:hAnsi="Book Antiqua" w:cs="Book Antiqua"/>
          <w:color w:val="000000"/>
        </w:rPr>
        <w:t>Muscogiuri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Maruotti</w:t>
      </w:r>
      <w:proofErr w:type="spellEnd"/>
      <w:r>
        <w:rPr>
          <w:rFonts w:ascii="Book Antiqua" w:eastAsia="Book Antiqua" w:hAnsi="Book Antiqua" w:cs="Book Antiqua"/>
          <w:color w:val="000000"/>
        </w:rPr>
        <w:t xml:space="preserve"> A, Saba L,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Prevalence and distribution of colonic diverticula assessed with CT colonography (CTC).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639-645 [PMID: 26105021 DOI: 10.1007/s00330-015-3866-1]</w:t>
      </w:r>
    </w:p>
    <w:p w14:paraId="59759AE2" w14:textId="77777777" w:rsidR="00A77B3E" w:rsidRDefault="00A348A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Nagata N</w:t>
      </w:r>
      <w:r>
        <w:rPr>
          <w:rFonts w:ascii="Book Antiqua" w:eastAsia="Book Antiqua" w:hAnsi="Book Antiqua" w:cs="Book Antiqua"/>
          <w:color w:val="000000"/>
        </w:rPr>
        <w:t xml:space="preserve">, Ishii N, Manabe N,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Funabiki</w:t>
      </w:r>
      <w:proofErr w:type="spellEnd"/>
      <w:r>
        <w:rPr>
          <w:rFonts w:ascii="Book Antiqua" w:eastAsia="Book Antiqua" w:hAnsi="Book Antiqua" w:cs="Book Antiqua"/>
          <w:color w:val="000000"/>
        </w:rPr>
        <w:t xml:space="preserve"> T, Fujimori S,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Guidelines for Colonic Diverticular Bleeding and Colonic Diverticulitis: Japan Gastroenterological Association.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99 Suppl 1</w:t>
      </w:r>
      <w:r>
        <w:rPr>
          <w:rFonts w:ascii="Book Antiqua" w:eastAsia="Book Antiqua" w:hAnsi="Book Antiqua" w:cs="Book Antiqua"/>
          <w:color w:val="000000"/>
        </w:rPr>
        <w:t>: 1-26 [PMID: 30625484 DOI: 10.1159/000495282]</w:t>
      </w:r>
    </w:p>
    <w:p w14:paraId="0FC3BA0E" w14:textId="77777777" w:rsidR="00A77B3E" w:rsidRDefault="00A348A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Gu L</w:t>
      </w:r>
      <w:r>
        <w:rPr>
          <w:rFonts w:ascii="Book Antiqua" w:eastAsia="Book Antiqua" w:hAnsi="Book Antiqua" w:cs="Book Antiqua"/>
          <w:color w:val="000000"/>
        </w:rPr>
        <w:t xml:space="preserve">, Ding C, Tian H, Yang B, Zhang X, Hua Y, Gong J, Li N. Use of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in the management of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impaction in patients with severe chronic constipation: a randomized clinical trial.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239-243 [PMID: 30294848 DOI: 10.1111/ans.14863]</w:t>
      </w:r>
    </w:p>
    <w:p w14:paraId="62C5586A" w14:textId="77777777" w:rsidR="00A77B3E" w:rsidRDefault="00A348A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Bernal-</w:t>
      </w:r>
      <w:proofErr w:type="spellStart"/>
      <w:r>
        <w:rPr>
          <w:rFonts w:ascii="Book Antiqua" w:eastAsia="Book Antiqua" w:hAnsi="Book Antiqua" w:cs="Book Antiqua"/>
          <w:b/>
          <w:bCs/>
          <w:color w:val="000000"/>
        </w:rPr>
        <w:t>Sprekelsen</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Valderas</w:t>
      </w:r>
      <w:proofErr w:type="spellEnd"/>
      <w:r>
        <w:rPr>
          <w:rFonts w:ascii="Book Antiqua" w:eastAsia="Book Antiqua" w:hAnsi="Book Antiqua" w:cs="Book Antiqua"/>
          <w:color w:val="000000"/>
        </w:rPr>
        <w:t xml:space="preserve"> Cortés GF, Gómez Romero L. Fecal incontinence in older patients: A narrative review.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96</w:t>
      </w:r>
      <w:r>
        <w:rPr>
          <w:rFonts w:ascii="Book Antiqua" w:eastAsia="Book Antiqua" w:hAnsi="Book Antiqua" w:cs="Book Antiqua"/>
          <w:color w:val="000000"/>
        </w:rPr>
        <w:t>: 391-392 [PMID: 29753450 DOI: 10.1016/j.ciresp.2018.03.012]</w:t>
      </w:r>
    </w:p>
    <w:p w14:paraId="47DDD697" w14:textId="77777777" w:rsidR="00A77B3E" w:rsidRDefault="00A348A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Benlice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Costedio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Stocchi</w:t>
      </w:r>
      <w:proofErr w:type="spellEnd"/>
      <w:r>
        <w:rPr>
          <w:rFonts w:ascii="Book Antiqua" w:eastAsia="Book Antiqua" w:hAnsi="Book Antiqua" w:cs="Book Antiqua"/>
          <w:color w:val="000000"/>
        </w:rPr>
        <w:t xml:space="preserve"> L, Abbas MA, </w:t>
      </w:r>
      <w:proofErr w:type="spellStart"/>
      <w:r>
        <w:rPr>
          <w:rFonts w:ascii="Book Antiqua" w:eastAsia="Book Antiqua" w:hAnsi="Book Antiqua" w:cs="Book Antiqua"/>
          <w:color w:val="000000"/>
        </w:rPr>
        <w:t>Gorgun</w:t>
      </w:r>
      <w:proofErr w:type="spellEnd"/>
      <w:r>
        <w:rPr>
          <w:rFonts w:ascii="Book Antiqua" w:eastAsia="Book Antiqua" w:hAnsi="Book Antiqua" w:cs="Book Antiqua"/>
          <w:color w:val="000000"/>
        </w:rPr>
        <w:t xml:space="preserve"> E. Hand-assisted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colectomy: an assessment from the American College of Surgeons National Surgical Quality Improvement Program procedure-targeted cohort.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212</w:t>
      </w:r>
      <w:r>
        <w:rPr>
          <w:rFonts w:ascii="Book Antiqua" w:eastAsia="Book Antiqua" w:hAnsi="Book Antiqua" w:cs="Book Antiqua"/>
          <w:color w:val="000000"/>
        </w:rPr>
        <w:t>: 808-813 [PMID: 27324382 DOI: 10.1016/j.amjsurg.2016.02.014]</w:t>
      </w:r>
    </w:p>
    <w:p w14:paraId="247E30E7" w14:textId="77777777" w:rsidR="00A77B3E" w:rsidRDefault="00A348A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Solak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Genç</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Yalaz</w:t>
      </w:r>
      <w:proofErr w:type="spellEnd"/>
      <w:r>
        <w:rPr>
          <w:rFonts w:ascii="Book Antiqua" w:eastAsia="Book Antiqua" w:hAnsi="Book Antiqua" w:cs="Book Antiqua"/>
          <w:color w:val="000000"/>
        </w:rPr>
        <w:t xml:space="preserve"> S. Transverse colon diverticulitis with calcified fecalith. </w:t>
      </w:r>
      <w:r>
        <w:rPr>
          <w:rFonts w:ascii="Book Antiqua" w:eastAsia="Book Antiqua" w:hAnsi="Book Antiqua" w:cs="Book Antiqua"/>
          <w:i/>
          <w:iCs/>
          <w:color w:val="000000"/>
        </w:rPr>
        <w:t>Eurasian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68-70 [PMID: 25610254 DOI: 10.5152/eajm.2013.14]</w:t>
      </w:r>
    </w:p>
    <w:p w14:paraId="1826E3CA" w14:textId="77777777" w:rsidR="00A77B3E" w:rsidRDefault="00A348A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Lai HC</w:t>
      </w:r>
      <w:r>
        <w:rPr>
          <w:rFonts w:ascii="Book Antiqua" w:eastAsia="Book Antiqua" w:hAnsi="Book Antiqua" w:cs="Book Antiqua"/>
          <w:color w:val="000000"/>
        </w:rPr>
        <w:t xml:space="preserve">. Intestinal obstruction due to Meckel's enterolith.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Neonatol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139-140 [PMID: 20417467 DOI: 10.1016/S1875-9572(10)60025-3]</w:t>
      </w:r>
    </w:p>
    <w:p w14:paraId="26FD7601" w14:textId="5DC5045B" w:rsidR="00A77B3E" w:rsidRDefault="00A348A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w:t>
      </w:r>
      <w:r w:rsidR="00434CF6">
        <w:rPr>
          <w:rFonts w:ascii="Book Antiqua" w:eastAsia="Book Antiqua" w:hAnsi="Book Antiqua" w:cs="Book Antiqua"/>
          <w:b/>
          <w:bCs/>
          <w:color w:val="000000"/>
        </w:rPr>
        <w:t>ield</w:t>
      </w:r>
      <w:r>
        <w:rPr>
          <w:rFonts w:ascii="Book Antiqua" w:eastAsia="Book Antiqua" w:hAnsi="Book Antiqua" w:cs="Book Antiqua"/>
          <w:b/>
          <w:bCs/>
          <w:color w:val="000000"/>
        </w:rPr>
        <w:t xml:space="preserve"> RJ Sr</w:t>
      </w:r>
      <w:r>
        <w:rPr>
          <w:rFonts w:ascii="Book Antiqua" w:eastAsia="Book Antiqua" w:hAnsi="Book Antiqua" w:cs="Book Antiqua"/>
          <w:color w:val="000000"/>
        </w:rPr>
        <w:t>, F</w:t>
      </w:r>
      <w:r w:rsidR="00434CF6">
        <w:rPr>
          <w:rFonts w:ascii="Book Antiqua" w:eastAsia="Book Antiqua" w:hAnsi="Book Antiqua" w:cs="Book Antiqua"/>
          <w:color w:val="000000"/>
        </w:rPr>
        <w:t>ield</w:t>
      </w:r>
      <w:r>
        <w:rPr>
          <w:rFonts w:ascii="Book Antiqua" w:eastAsia="Book Antiqua" w:hAnsi="Book Antiqua" w:cs="Book Antiqua"/>
          <w:color w:val="000000"/>
        </w:rPr>
        <w:t xml:space="preserve"> RJ Jr. Intestinal obstruction produced by fecalith arising in Meckel's diverticulum. </w:t>
      </w:r>
      <w:r>
        <w:rPr>
          <w:rFonts w:ascii="Book Antiqua" w:eastAsia="Book Antiqua" w:hAnsi="Book Antiqua" w:cs="Book Antiqua"/>
          <w:i/>
          <w:iCs/>
          <w:color w:val="000000"/>
        </w:rPr>
        <w:t>AMA Arch Surg</w:t>
      </w:r>
      <w:r>
        <w:rPr>
          <w:rFonts w:ascii="Book Antiqua" w:eastAsia="Book Antiqua" w:hAnsi="Book Antiqua" w:cs="Book Antiqua"/>
          <w:color w:val="000000"/>
        </w:rPr>
        <w:t xml:space="preserve"> 1959; </w:t>
      </w:r>
      <w:r>
        <w:rPr>
          <w:rFonts w:ascii="Book Antiqua" w:eastAsia="Book Antiqua" w:hAnsi="Book Antiqua" w:cs="Book Antiqua"/>
          <w:b/>
          <w:bCs/>
          <w:color w:val="000000"/>
        </w:rPr>
        <w:t>79</w:t>
      </w:r>
      <w:r>
        <w:rPr>
          <w:rFonts w:ascii="Book Antiqua" w:eastAsia="Book Antiqua" w:hAnsi="Book Antiqua" w:cs="Book Antiqua"/>
          <w:color w:val="000000"/>
        </w:rPr>
        <w:t>: 8-9 [PMID: 13660592 DOI: 10.1001/archsurg.1959.04320070012002]</w:t>
      </w:r>
    </w:p>
    <w:p w14:paraId="64A4D1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18B7A5" w14:textId="77777777" w:rsidR="00A77B3E" w:rsidRDefault="00A348A5">
      <w:pPr>
        <w:spacing w:line="360" w:lineRule="auto"/>
        <w:jc w:val="both"/>
      </w:pPr>
      <w:r>
        <w:rPr>
          <w:rFonts w:ascii="Book Antiqua" w:eastAsia="Book Antiqua" w:hAnsi="Book Antiqua" w:cs="Book Antiqua"/>
          <w:b/>
          <w:color w:val="000000"/>
        </w:rPr>
        <w:lastRenderedPageBreak/>
        <w:t>Footnotes</w:t>
      </w:r>
    </w:p>
    <w:p w14:paraId="2949FB87" w14:textId="77777777" w:rsidR="00A77B3E" w:rsidRDefault="00A348A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Written informed consent was obtained for publication of this case report and any accompanying images.</w:t>
      </w:r>
    </w:p>
    <w:p w14:paraId="16432191" w14:textId="77777777" w:rsidR="00A77B3E" w:rsidRDefault="00A77B3E">
      <w:pPr>
        <w:spacing w:line="360" w:lineRule="auto"/>
        <w:jc w:val="both"/>
      </w:pPr>
    </w:p>
    <w:p w14:paraId="286B8202" w14:textId="77777777" w:rsidR="00A77B3E" w:rsidRDefault="00A348A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no competing interests in association with the present study.</w:t>
      </w:r>
    </w:p>
    <w:p w14:paraId="3F674165" w14:textId="77777777" w:rsidR="00A77B3E" w:rsidRDefault="00A77B3E">
      <w:pPr>
        <w:spacing w:line="360" w:lineRule="auto"/>
        <w:jc w:val="both"/>
      </w:pPr>
    </w:p>
    <w:p w14:paraId="7744A225" w14:textId="77777777" w:rsidR="00A77B3E" w:rsidRDefault="00A348A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0D5935" w14:textId="77777777" w:rsidR="00A77B3E" w:rsidRDefault="00A77B3E">
      <w:pPr>
        <w:spacing w:line="360" w:lineRule="auto"/>
        <w:jc w:val="both"/>
      </w:pPr>
    </w:p>
    <w:p w14:paraId="5E241228" w14:textId="77777777" w:rsidR="00A77B3E" w:rsidRDefault="00A348A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D96272" w14:textId="77777777" w:rsidR="00A77B3E" w:rsidRDefault="00A77B3E">
      <w:pPr>
        <w:spacing w:line="360" w:lineRule="auto"/>
        <w:jc w:val="both"/>
      </w:pPr>
    </w:p>
    <w:p w14:paraId="36A2880E" w14:textId="2747DA53" w:rsidR="00A77B3E" w:rsidRDefault="00A348A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CB0C40">
        <w:rPr>
          <w:rFonts w:ascii="Book Antiqua" w:eastAsia="Book Antiqua" w:hAnsi="Book Antiqua" w:cs="Book Antiqua"/>
          <w:color w:val="000000"/>
        </w:rPr>
        <w:t>d ma</w:t>
      </w:r>
      <w:r>
        <w:rPr>
          <w:rFonts w:ascii="Book Antiqua" w:eastAsia="Book Antiqua" w:hAnsi="Book Antiqua" w:cs="Book Antiqua"/>
          <w:color w:val="000000"/>
        </w:rPr>
        <w:t>nuscript</w:t>
      </w:r>
    </w:p>
    <w:p w14:paraId="144A565B" w14:textId="77777777" w:rsidR="00A77B3E" w:rsidRDefault="00A77B3E">
      <w:pPr>
        <w:spacing w:line="360" w:lineRule="auto"/>
        <w:jc w:val="both"/>
      </w:pPr>
    </w:p>
    <w:p w14:paraId="02DFAFAA" w14:textId="77777777" w:rsidR="00A77B3E" w:rsidRDefault="00A348A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2020</w:t>
      </w:r>
    </w:p>
    <w:p w14:paraId="5A62AEA0" w14:textId="77777777" w:rsidR="00A77B3E" w:rsidRDefault="00A348A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16D20DDE" w14:textId="77777777" w:rsidR="00A77B3E" w:rsidRDefault="00A348A5">
      <w:pPr>
        <w:spacing w:line="360" w:lineRule="auto"/>
        <w:jc w:val="both"/>
      </w:pPr>
      <w:r>
        <w:rPr>
          <w:rFonts w:ascii="Book Antiqua" w:eastAsia="Book Antiqua" w:hAnsi="Book Antiqua" w:cs="Book Antiqua"/>
          <w:b/>
          <w:color w:val="000000"/>
        </w:rPr>
        <w:t xml:space="preserve">Article in press: </w:t>
      </w:r>
    </w:p>
    <w:p w14:paraId="136AAAAF" w14:textId="77777777" w:rsidR="00A77B3E" w:rsidRDefault="00A77B3E">
      <w:pPr>
        <w:spacing w:line="360" w:lineRule="auto"/>
        <w:jc w:val="both"/>
      </w:pPr>
    </w:p>
    <w:p w14:paraId="7E22B56A" w14:textId="1C6547E4" w:rsidR="00A77B3E" w:rsidRDefault="00A348A5">
      <w:pPr>
        <w:spacing w:line="360" w:lineRule="auto"/>
        <w:jc w:val="both"/>
      </w:pPr>
      <w:r>
        <w:rPr>
          <w:rFonts w:ascii="Book Antiqua" w:eastAsia="Book Antiqua" w:hAnsi="Book Antiqua" w:cs="Book Antiqua"/>
          <w:b/>
          <w:color w:val="000000"/>
        </w:rPr>
        <w:t xml:space="preserve">Specialty type: </w:t>
      </w:r>
      <w:r w:rsidR="00CB0C40" w:rsidRPr="00E700C2">
        <w:rPr>
          <w:rFonts w:ascii="Book Antiqua" w:eastAsia="微软雅黑" w:hAnsi="Book Antiqua" w:cs="宋体"/>
        </w:rPr>
        <w:t>Medicine, research and experimental</w:t>
      </w:r>
    </w:p>
    <w:p w14:paraId="1496AC68" w14:textId="77777777" w:rsidR="00A77B3E" w:rsidRDefault="00A348A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360BFDC" w14:textId="77777777" w:rsidR="00A77B3E" w:rsidRDefault="00A348A5">
      <w:pPr>
        <w:spacing w:line="360" w:lineRule="auto"/>
        <w:jc w:val="both"/>
      </w:pPr>
      <w:r>
        <w:rPr>
          <w:rFonts w:ascii="Book Antiqua" w:eastAsia="Book Antiqua" w:hAnsi="Book Antiqua" w:cs="Book Antiqua"/>
          <w:b/>
          <w:color w:val="000000"/>
        </w:rPr>
        <w:t>Peer-review report’s scientific quality classification</w:t>
      </w:r>
    </w:p>
    <w:p w14:paraId="61AD4FF5" w14:textId="77777777" w:rsidR="00A77B3E" w:rsidRDefault="00A348A5">
      <w:pPr>
        <w:spacing w:line="360" w:lineRule="auto"/>
        <w:jc w:val="both"/>
      </w:pPr>
      <w:r>
        <w:rPr>
          <w:rFonts w:ascii="Book Antiqua" w:eastAsia="Book Antiqua" w:hAnsi="Book Antiqua" w:cs="Book Antiqua"/>
          <w:color w:val="000000"/>
        </w:rPr>
        <w:t>Grade A (Excellent): 0</w:t>
      </w:r>
    </w:p>
    <w:p w14:paraId="50E15FB7" w14:textId="7D7D70E5" w:rsidR="00A77B3E" w:rsidRDefault="00A348A5">
      <w:pPr>
        <w:spacing w:line="360" w:lineRule="auto"/>
        <w:jc w:val="both"/>
      </w:pPr>
      <w:r>
        <w:rPr>
          <w:rFonts w:ascii="Book Antiqua" w:eastAsia="Book Antiqua" w:hAnsi="Book Antiqua" w:cs="Book Antiqua"/>
          <w:color w:val="000000"/>
        </w:rPr>
        <w:t>Grade B (Very good): B</w:t>
      </w:r>
      <w:r w:rsidR="00CB0C40">
        <w:rPr>
          <w:rFonts w:ascii="Book Antiqua" w:eastAsia="Book Antiqua" w:hAnsi="Book Antiqua" w:cs="Book Antiqua"/>
          <w:color w:val="000000"/>
        </w:rPr>
        <w:t>, B</w:t>
      </w:r>
    </w:p>
    <w:p w14:paraId="7121D707" w14:textId="77777777" w:rsidR="00A77B3E" w:rsidRDefault="00A348A5">
      <w:pPr>
        <w:spacing w:line="360" w:lineRule="auto"/>
        <w:jc w:val="both"/>
      </w:pPr>
      <w:r>
        <w:rPr>
          <w:rFonts w:ascii="Book Antiqua" w:eastAsia="Book Antiqua" w:hAnsi="Book Antiqua" w:cs="Book Antiqua"/>
          <w:color w:val="000000"/>
        </w:rPr>
        <w:t>Grade C (Good): 0</w:t>
      </w:r>
    </w:p>
    <w:p w14:paraId="3A4328CC" w14:textId="77777777" w:rsidR="00A77B3E" w:rsidRDefault="00A348A5">
      <w:pPr>
        <w:spacing w:line="360" w:lineRule="auto"/>
        <w:jc w:val="both"/>
      </w:pPr>
      <w:r>
        <w:rPr>
          <w:rFonts w:ascii="Book Antiqua" w:eastAsia="Book Antiqua" w:hAnsi="Book Antiqua" w:cs="Book Antiqua"/>
          <w:color w:val="000000"/>
        </w:rPr>
        <w:lastRenderedPageBreak/>
        <w:t>Grade D (Fair): D</w:t>
      </w:r>
    </w:p>
    <w:p w14:paraId="3D80DA53" w14:textId="77777777" w:rsidR="00A77B3E" w:rsidRDefault="00A348A5">
      <w:pPr>
        <w:spacing w:line="360" w:lineRule="auto"/>
        <w:jc w:val="both"/>
      </w:pPr>
      <w:r>
        <w:rPr>
          <w:rFonts w:ascii="Book Antiqua" w:eastAsia="Book Antiqua" w:hAnsi="Book Antiqua" w:cs="Book Antiqua"/>
          <w:color w:val="000000"/>
        </w:rPr>
        <w:t>Grade E (Poor): 0</w:t>
      </w:r>
    </w:p>
    <w:p w14:paraId="13446F2F" w14:textId="77777777" w:rsidR="00A77B3E" w:rsidRDefault="00A77B3E">
      <w:pPr>
        <w:spacing w:line="360" w:lineRule="auto"/>
        <w:jc w:val="both"/>
      </w:pPr>
    </w:p>
    <w:p w14:paraId="436A070F" w14:textId="77777777" w:rsidR="00A77B3E" w:rsidRDefault="00A348A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Q, Yao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59DB200" w14:textId="26E75619" w:rsidR="00A77B3E" w:rsidRDefault="00A348A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3DEC877" w14:textId="4ED039C1" w:rsidR="00500991" w:rsidRDefault="00500991">
      <w:pPr>
        <w:spacing w:line="360" w:lineRule="auto"/>
        <w:jc w:val="both"/>
      </w:pPr>
      <w:r>
        <w:rPr>
          <w:noProof/>
          <w:lang w:eastAsia="zh-CN"/>
        </w:rPr>
        <w:drawing>
          <wp:inline distT="0" distB="0" distL="0" distR="0" wp14:anchorId="25448E5C" wp14:editId="521632D1">
            <wp:extent cx="2952772" cy="3600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2772" cy="3600476"/>
                    </a:xfrm>
                    <a:prstGeom prst="rect">
                      <a:avLst/>
                    </a:prstGeom>
                  </pic:spPr>
                </pic:pic>
              </a:graphicData>
            </a:graphic>
          </wp:inline>
        </w:drawing>
      </w:r>
    </w:p>
    <w:p w14:paraId="1DC284E4" w14:textId="1E995F98" w:rsidR="00A77B3E" w:rsidRDefault="00A348A5">
      <w:pPr>
        <w:spacing w:line="360" w:lineRule="auto"/>
        <w:jc w:val="both"/>
      </w:pPr>
      <w:r>
        <w:rPr>
          <w:rFonts w:ascii="Book Antiqua" w:eastAsia="Book Antiqua" w:hAnsi="Book Antiqua" w:cs="Book Antiqua"/>
          <w:b/>
          <w:bCs/>
          <w:color w:val="000000"/>
          <w:szCs w:val="22"/>
        </w:rPr>
        <w:t>Figure 1 Abdominal X-ray.</w:t>
      </w:r>
      <w:r w:rsidR="005B7EA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colon is filled with air from the ascending colon to the descending colon. A white arrow indicates a horse saddle shadow caused by a fecalith.</w:t>
      </w:r>
    </w:p>
    <w:p w14:paraId="4A70DEF7" w14:textId="6F8411BF" w:rsidR="00A77B3E" w:rsidRDefault="00500991">
      <w:pPr>
        <w:spacing w:line="360" w:lineRule="auto"/>
        <w:jc w:val="both"/>
      </w:pPr>
      <w:r>
        <w:br w:type="page"/>
      </w:r>
      <w:r>
        <w:rPr>
          <w:noProof/>
          <w:lang w:eastAsia="zh-CN"/>
        </w:rPr>
        <w:lastRenderedPageBreak/>
        <w:drawing>
          <wp:inline distT="0" distB="0" distL="0" distR="0" wp14:anchorId="38A9C4A6" wp14:editId="1AA69233">
            <wp:extent cx="4536220" cy="289427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083" cy="2898654"/>
                    </a:xfrm>
                    <a:prstGeom prst="rect">
                      <a:avLst/>
                    </a:prstGeom>
                  </pic:spPr>
                </pic:pic>
              </a:graphicData>
            </a:graphic>
          </wp:inline>
        </w:drawing>
      </w:r>
    </w:p>
    <w:p w14:paraId="67269626" w14:textId="1D2E6A46" w:rsidR="00A77B3E" w:rsidRDefault="00A348A5">
      <w:pPr>
        <w:spacing w:line="360" w:lineRule="auto"/>
        <w:jc w:val="both"/>
      </w:pPr>
      <w:r>
        <w:rPr>
          <w:rFonts w:ascii="Book Antiqua" w:eastAsia="Book Antiqua" w:hAnsi="Book Antiqua" w:cs="Book Antiqua"/>
          <w:b/>
          <w:bCs/>
          <w:color w:val="000000"/>
          <w:szCs w:val="22"/>
        </w:rPr>
        <w:t>Figure 2 Computed tomography. </w:t>
      </w:r>
      <w:r>
        <w:rPr>
          <w:rFonts w:ascii="Book Antiqua" w:eastAsia="Book Antiqua" w:hAnsi="Book Antiqua" w:cs="Book Antiqua"/>
          <w:color w:val="000000"/>
          <w:szCs w:val="22"/>
        </w:rPr>
        <w:t>A</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coronal image shows a fecalith impaction at the sigmoid-descending junction (arrow)</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00991" w:rsidRPr="00500991">
        <w:rPr>
          <w:rFonts w:ascii="Book Antiqua" w:eastAsia="Book Antiqua" w:hAnsi="Book Antiqua" w:cs="Book Antiqua"/>
          <w:color w:val="000000"/>
          <w:szCs w:val="22"/>
        </w:rPr>
        <w:t>Computed tomography</w:t>
      </w:r>
      <w:r>
        <w:rPr>
          <w:rFonts w:ascii="Book Antiqua" w:eastAsia="Book Antiqua" w:hAnsi="Book Antiqua" w:cs="Book Antiqua"/>
          <w:color w:val="000000"/>
          <w:szCs w:val="22"/>
        </w:rPr>
        <w:t xml:space="preserve"> colonography shows a large diverticulum in the transverse colon and mild stenosis with thumb printing in the descending colon.</w:t>
      </w:r>
    </w:p>
    <w:p w14:paraId="4E5B29A3" w14:textId="42BF1CE4" w:rsidR="00A77B3E" w:rsidRDefault="00500991">
      <w:pPr>
        <w:spacing w:line="360" w:lineRule="auto"/>
        <w:jc w:val="both"/>
      </w:pPr>
      <w:r>
        <w:br w:type="page"/>
      </w:r>
      <w:r>
        <w:rPr>
          <w:noProof/>
          <w:lang w:eastAsia="zh-CN"/>
        </w:rPr>
        <w:lastRenderedPageBreak/>
        <w:drawing>
          <wp:inline distT="0" distB="0" distL="0" distR="0" wp14:anchorId="38C42474" wp14:editId="288D2882">
            <wp:extent cx="2765146" cy="6011186"/>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0008" cy="6021755"/>
                    </a:xfrm>
                    <a:prstGeom prst="rect">
                      <a:avLst/>
                    </a:prstGeom>
                  </pic:spPr>
                </pic:pic>
              </a:graphicData>
            </a:graphic>
          </wp:inline>
        </w:drawing>
      </w:r>
    </w:p>
    <w:p w14:paraId="1A593965" w14:textId="513F10B7" w:rsidR="00A77B3E" w:rsidRDefault="00A348A5">
      <w:pPr>
        <w:spacing w:line="360" w:lineRule="auto"/>
        <w:jc w:val="both"/>
      </w:pPr>
      <w:r>
        <w:rPr>
          <w:rFonts w:ascii="Book Antiqua" w:eastAsia="Book Antiqua" w:hAnsi="Book Antiqua" w:cs="Book Antiqua"/>
          <w:b/>
          <w:bCs/>
          <w:color w:val="000000"/>
          <w:szCs w:val="22"/>
        </w:rPr>
        <w:t xml:space="preserve">Figure 3 </w:t>
      </w:r>
      <w:proofErr w:type="spellStart"/>
      <w:r>
        <w:rPr>
          <w:rFonts w:ascii="Book Antiqua" w:eastAsia="Book Antiqua" w:hAnsi="Book Antiqua" w:cs="Book Antiqua"/>
          <w:b/>
          <w:bCs/>
          <w:color w:val="000000"/>
          <w:szCs w:val="22"/>
        </w:rPr>
        <w:t>Colonoscopic</w:t>
      </w:r>
      <w:proofErr w:type="spellEnd"/>
      <w:r>
        <w:rPr>
          <w:rFonts w:ascii="Book Antiqua" w:eastAsia="Book Antiqua" w:hAnsi="Book Antiqua" w:cs="Book Antiqua"/>
          <w:b/>
          <w:bCs/>
          <w:color w:val="000000"/>
          <w:szCs w:val="22"/>
        </w:rPr>
        <w:t xml:space="preserve"> and </w:t>
      </w:r>
      <w:proofErr w:type="spellStart"/>
      <w:r>
        <w:rPr>
          <w:rFonts w:ascii="Book Antiqua" w:eastAsia="Book Antiqua" w:hAnsi="Book Antiqua" w:cs="Book Antiqua"/>
          <w:b/>
          <w:bCs/>
          <w:color w:val="000000"/>
          <w:szCs w:val="22"/>
        </w:rPr>
        <w:t>colonographic</w:t>
      </w:r>
      <w:proofErr w:type="spellEnd"/>
      <w:r>
        <w:rPr>
          <w:rFonts w:ascii="Book Antiqua" w:eastAsia="Book Antiqua" w:hAnsi="Book Antiqua" w:cs="Book Antiqua"/>
          <w:b/>
          <w:bCs/>
          <w:color w:val="000000"/>
          <w:szCs w:val="22"/>
        </w:rPr>
        <w:t xml:space="preserve"> examinations. </w:t>
      </w:r>
      <w:r>
        <w:rPr>
          <w:rFonts w:ascii="Book Antiqua" w:eastAsia="Book Antiqua" w:hAnsi="Book Antiqua" w:cs="Book Antiqua"/>
          <w:color w:val="000000"/>
          <w:szCs w:val="22"/>
        </w:rPr>
        <w:t>A</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 impacted fecaloma is found by colonoscopy</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Longitudinal redness presents ischemic changes in the descending colon</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Narrow-band imaging clearly enhances the colitis</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D</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Colonography enhanced with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 shows a diverticulum 35 mm in diameter.</w:t>
      </w:r>
    </w:p>
    <w:p w14:paraId="6BFB8FBC" w14:textId="18D81E4E" w:rsidR="00A77B3E" w:rsidRDefault="00500991">
      <w:pPr>
        <w:spacing w:line="360" w:lineRule="auto"/>
        <w:jc w:val="both"/>
      </w:pPr>
      <w:r>
        <w:br w:type="page"/>
      </w:r>
      <w:r>
        <w:rPr>
          <w:noProof/>
          <w:lang w:eastAsia="zh-CN"/>
        </w:rPr>
        <w:lastRenderedPageBreak/>
        <w:drawing>
          <wp:inline distT="0" distB="0" distL="0" distR="0" wp14:anchorId="360F5234" wp14:editId="04D173C1">
            <wp:extent cx="3195661" cy="2447943"/>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5661" cy="2447943"/>
                    </a:xfrm>
                    <a:prstGeom prst="rect">
                      <a:avLst/>
                    </a:prstGeom>
                  </pic:spPr>
                </pic:pic>
              </a:graphicData>
            </a:graphic>
          </wp:inline>
        </w:drawing>
      </w:r>
    </w:p>
    <w:p w14:paraId="2CC61A68" w14:textId="4BD55017" w:rsidR="00A77B3E" w:rsidRDefault="00A348A5">
      <w:pPr>
        <w:spacing w:line="360" w:lineRule="auto"/>
        <w:jc w:val="both"/>
      </w:pPr>
      <w:r>
        <w:rPr>
          <w:rFonts w:ascii="Book Antiqua" w:eastAsia="Book Antiqua" w:hAnsi="Book Antiqua" w:cs="Book Antiqua"/>
          <w:b/>
          <w:bCs/>
          <w:color w:val="000000"/>
          <w:szCs w:val="22"/>
        </w:rPr>
        <w:t>Figure 4 Immunohistochemical analysis of the margin of the diverticulum. </w:t>
      </w:r>
      <w:r>
        <w:rPr>
          <w:rFonts w:ascii="Book Antiqua" w:eastAsia="Book Antiqua" w:hAnsi="Book Antiqua" w:cs="Book Antiqua"/>
          <w:color w:val="000000"/>
          <w:szCs w:val="22"/>
        </w:rPr>
        <w:t xml:space="preserve">The removed diverticulum shows a pseudodiverticulum on the left side. </w:t>
      </w:r>
      <w:proofErr w:type="spellStart"/>
      <w:r>
        <w:rPr>
          <w:rFonts w:ascii="Book Antiqua" w:eastAsia="Book Antiqua" w:hAnsi="Book Antiqua" w:cs="Book Antiqua"/>
          <w:color w:val="000000"/>
          <w:szCs w:val="22"/>
        </w:rPr>
        <w:t>Desmin</w:t>
      </w:r>
      <w:proofErr w:type="spellEnd"/>
      <w:r>
        <w:rPr>
          <w:rFonts w:ascii="Book Antiqua" w:eastAsia="Book Antiqua" w:hAnsi="Book Antiqua" w:cs="Book Antiqua"/>
          <w:color w:val="000000"/>
          <w:szCs w:val="22"/>
        </w:rPr>
        <w:t xml:space="preserve"> immunostaining confirms the existence of the muscularis propria at the normal colonic margin but not in the diverticulum (×</w:t>
      </w:r>
      <w:r w:rsidR="0050099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9D0FD" w14:textId="77777777" w:rsidR="000E3A20" w:rsidRDefault="000E3A20" w:rsidP="00CB0C40">
      <w:r>
        <w:separator/>
      </w:r>
    </w:p>
  </w:endnote>
  <w:endnote w:type="continuationSeparator" w:id="0">
    <w:p w14:paraId="7051B72D" w14:textId="77777777" w:rsidR="000E3A20" w:rsidRDefault="000E3A20" w:rsidP="00CB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836448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6210F08" w14:textId="3CE5C1A3" w:rsidR="00FA01E4" w:rsidRPr="00FA01E4" w:rsidRDefault="00FA01E4" w:rsidP="00FA01E4">
            <w:pPr>
              <w:pStyle w:val="a5"/>
              <w:jc w:val="right"/>
              <w:rPr>
                <w:rFonts w:ascii="Book Antiqua" w:hAnsi="Book Antiqua"/>
                <w:sz w:val="24"/>
                <w:szCs w:val="24"/>
              </w:rPr>
            </w:pPr>
            <w:r w:rsidRPr="00FA01E4">
              <w:rPr>
                <w:rFonts w:ascii="Book Antiqua" w:hAnsi="Book Antiqua"/>
                <w:sz w:val="24"/>
                <w:szCs w:val="24"/>
                <w:lang w:val="zh-CN" w:eastAsia="zh-CN"/>
              </w:rPr>
              <w:t xml:space="preserve"> </w:t>
            </w:r>
            <w:r w:rsidRPr="00FA01E4">
              <w:rPr>
                <w:rFonts w:ascii="Book Antiqua" w:hAnsi="Book Antiqua"/>
                <w:sz w:val="24"/>
                <w:szCs w:val="24"/>
              </w:rPr>
              <w:fldChar w:fldCharType="begin"/>
            </w:r>
            <w:r w:rsidRPr="00FA01E4">
              <w:rPr>
                <w:rFonts w:ascii="Book Antiqua" w:hAnsi="Book Antiqua"/>
                <w:sz w:val="24"/>
                <w:szCs w:val="24"/>
              </w:rPr>
              <w:instrText>PAGE</w:instrText>
            </w:r>
            <w:r w:rsidRPr="00FA01E4">
              <w:rPr>
                <w:rFonts w:ascii="Book Antiqua" w:hAnsi="Book Antiqua"/>
                <w:sz w:val="24"/>
                <w:szCs w:val="24"/>
              </w:rPr>
              <w:fldChar w:fldCharType="separate"/>
            </w:r>
            <w:r w:rsidR="003C2BB3">
              <w:rPr>
                <w:rFonts w:ascii="Book Antiqua" w:hAnsi="Book Antiqua"/>
                <w:noProof/>
                <w:sz w:val="24"/>
                <w:szCs w:val="24"/>
              </w:rPr>
              <w:t>16</w:t>
            </w:r>
            <w:r w:rsidRPr="00FA01E4">
              <w:rPr>
                <w:rFonts w:ascii="Book Antiqua" w:hAnsi="Book Antiqua"/>
                <w:sz w:val="24"/>
                <w:szCs w:val="24"/>
              </w:rPr>
              <w:fldChar w:fldCharType="end"/>
            </w:r>
            <w:r w:rsidRPr="00FA01E4">
              <w:rPr>
                <w:rFonts w:ascii="Book Antiqua" w:hAnsi="Book Antiqua"/>
                <w:sz w:val="24"/>
                <w:szCs w:val="24"/>
                <w:lang w:val="zh-CN" w:eastAsia="zh-CN"/>
              </w:rPr>
              <w:t xml:space="preserve"> / </w:t>
            </w:r>
            <w:r w:rsidRPr="00FA01E4">
              <w:rPr>
                <w:rFonts w:ascii="Book Antiqua" w:hAnsi="Book Antiqua"/>
                <w:sz w:val="24"/>
                <w:szCs w:val="24"/>
              </w:rPr>
              <w:fldChar w:fldCharType="begin"/>
            </w:r>
            <w:r w:rsidRPr="00FA01E4">
              <w:rPr>
                <w:rFonts w:ascii="Book Antiqua" w:hAnsi="Book Antiqua"/>
                <w:sz w:val="24"/>
                <w:szCs w:val="24"/>
              </w:rPr>
              <w:instrText>NUMPAGES</w:instrText>
            </w:r>
            <w:r w:rsidRPr="00FA01E4">
              <w:rPr>
                <w:rFonts w:ascii="Book Antiqua" w:hAnsi="Book Antiqua"/>
                <w:sz w:val="24"/>
                <w:szCs w:val="24"/>
              </w:rPr>
              <w:fldChar w:fldCharType="separate"/>
            </w:r>
            <w:r w:rsidR="003C2BB3">
              <w:rPr>
                <w:rFonts w:ascii="Book Antiqua" w:hAnsi="Book Antiqua"/>
                <w:noProof/>
                <w:sz w:val="24"/>
                <w:szCs w:val="24"/>
              </w:rPr>
              <w:t>16</w:t>
            </w:r>
            <w:r w:rsidRPr="00FA01E4">
              <w:rPr>
                <w:rFonts w:ascii="Book Antiqua" w:hAnsi="Book Antiqua"/>
                <w:sz w:val="24"/>
                <w:szCs w:val="24"/>
              </w:rPr>
              <w:fldChar w:fldCharType="end"/>
            </w:r>
          </w:p>
        </w:sdtContent>
      </w:sdt>
    </w:sdtContent>
  </w:sdt>
  <w:p w14:paraId="0CD8B0F4" w14:textId="77777777" w:rsidR="00FA01E4" w:rsidRPr="00FA01E4" w:rsidRDefault="00FA01E4" w:rsidP="00FA01E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BDC6C" w14:textId="77777777" w:rsidR="000E3A20" w:rsidRDefault="000E3A20" w:rsidP="00CB0C40">
      <w:r>
        <w:separator/>
      </w:r>
    </w:p>
  </w:footnote>
  <w:footnote w:type="continuationSeparator" w:id="0">
    <w:p w14:paraId="2BD78629" w14:textId="77777777" w:rsidR="000E3A20" w:rsidRDefault="000E3A20" w:rsidP="00CB0C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835"/>
    <w:rsid w:val="00042638"/>
    <w:rsid w:val="000E3A20"/>
    <w:rsid w:val="002E3561"/>
    <w:rsid w:val="0033574D"/>
    <w:rsid w:val="003C2BB3"/>
    <w:rsid w:val="003E274D"/>
    <w:rsid w:val="003E6364"/>
    <w:rsid w:val="00434CF6"/>
    <w:rsid w:val="00500991"/>
    <w:rsid w:val="00525E66"/>
    <w:rsid w:val="005B7EA4"/>
    <w:rsid w:val="006167F9"/>
    <w:rsid w:val="00693DE3"/>
    <w:rsid w:val="006E109F"/>
    <w:rsid w:val="007B293E"/>
    <w:rsid w:val="007C6D05"/>
    <w:rsid w:val="008B437C"/>
    <w:rsid w:val="008F0746"/>
    <w:rsid w:val="00A348A5"/>
    <w:rsid w:val="00A77B3E"/>
    <w:rsid w:val="00AC4C51"/>
    <w:rsid w:val="00AD7131"/>
    <w:rsid w:val="00C37EBA"/>
    <w:rsid w:val="00C73023"/>
    <w:rsid w:val="00CA2A55"/>
    <w:rsid w:val="00CB0C40"/>
    <w:rsid w:val="00EF0FA3"/>
    <w:rsid w:val="00F3001E"/>
    <w:rsid w:val="00FA01E4"/>
    <w:rsid w:val="00FF0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8689A2"/>
  <w15:docId w15:val="{DEE49521-541E-45C9-B575-7E621ACB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B0C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0C40"/>
    <w:rPr>
      <w:sz w:val="18"/>
      <w:szCs w:val="18"/>
    </w:rPr>
  </w:style>
  <w:style w:type="paragraph" w:styleId="a5">
    <w:name w:val="footer"/>
    <w:basedOn w:val="a"/>
    <w:link w:val="a6"/>
    <w:uiPriority w:val="99"/>
    <w:unhideWhenUsed/>
    <w:rsid w:val="00CB0C40"/>
    <w:pPr>
      <w:tabs>
        <w:tab w:val="center" w:pos="4153"/>
        <w:tab w:val="right" w:pos="8306"/>
      </w:tabs>
      <w:snapToGrid w:val="0"/>
    </w:pPr>
    <w:rPr>
      <w:sz w:val="18"/>
      <w:szCs w:val="18"/>
    </w:rPr>
  </w:style>
  <w:style w:type="character" w:customStyle="1" w:styleId="a6">
    <w:name w:val="页脚 字符"/>
    <w:basedOn w:val="a0"/>
    <w:link w:val="a5"/>
    <w:uiPriority w:val="99"/>
    <w:rsid w:val="00CB0C40"/>
    <w:rPr>
      <w:sz w:val="18"/>
      <w:szCs w:val="18"/>
    </w:rPr>
  </w:style>
  <w:style w:type="paragraph" w:styleId="a7">
    <w:name w:val="Balloon Text"/>
    <w:basedOn w:val="a"/>
    <w:link w:val="a8"/>
    <w:rsid w:val="00CB0C40"/>
    <w:rPr>
      <w:sz w:val="18"/>
      <w:szCs w:val="18"/>
    </w:rPr>
  </w:style>
  <w:style w:type="character" w:customStyle="1" w:styleId="a8">
    <w:name w:val="批注框文本 字符"/>
    <w:basedOn w:val="a0"/>
    <w:link w:val="a7"/>
    <w:rsid w:val="00CB0C4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2646</Words>
  <Characters>15084</Characters>
  <Application>Microsoft Office Word</Application>
  <DocSecurity>0</DocSecurity>
  <Lines>125</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2020-11-29T01:32:00Z</dcterms:created>
  <dcterms:modified xsi:type="dcterms:W3CDTF">2020-11-29T01:32:00Z</dcterms:modified>
</cp:coreProperties>
</file>