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BCD0D"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Name of Journal: </w:t>
      </w:r>
      <w:r w:rsidRPr="005D0676">
        <w:rPr>
          <w:rFonts w:ascii="Book Antiqua" w:eastAsia="Book Antiqua" w:hAnsi="Book Antiqua" w:cs="Book Antiqua"/>
          <w:i/>
          <w:color w:val="000000" w:themeColor="text1"/>
        </w:rPr>
        <w:t>World Journal of Meta-Analysis</w:t>
      </w:r>
    </w:p>
    <w:p w14:paraId="05065B12"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Manuscript NO: </w:t>
      </w:r>
      <w:r w:rsidRPr="005D0676">
        <w:rPr>
          <w:rFonts w:ascii="Book Antiqua" w:eastAsia="Book Antiqua" w:hAnsi="Book Antiqua" w:cs="Book Antiqua"/>
          <w:color w:val="000000" w:themeColor="text1"/>
        </w:rPr>
        <w:t>58618</w:t>
      </w:r>
    </w:p>
    <w:p w14:paraId="5FE071DE"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Manuscript Type: </w:t>
      </w:r>
      <w:r w:rsidRPr="005D0676">
        <w:rPr>
          <w:rFonts w:ascii="Book Antiqua" w:eastAsia="Book Antiqua" w:hAnsi="Book Antiqua" w:cs="Book Antiqua"/>
          <w:color w:val="000000" w:themeColor="text1"/>
        </w:rPr>
        <w:t>EVIDENCE REVIEW</w:t>
      </w:r>
    </w:p>
    <w:p w14:paraId="407D318F"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1DE3019C"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Gastrointestinal and </w:t>
      </w:r>
      <w:r w:rsidR="000E2C67" w:rsidRPr="005D0676">
        <w:rPr>
          <w:rFonts w:ascii="Book Antiqua" w:eastAsia="Book Antiqua" w:hAnsi="Book Antiqua" w:cs="Book Antiqua"/>
          <w:b/>
          <w:bCs/>
          <w:color w:val="000000" w:themeColor="text1"/>
        </w:rPr>
        <w:t xml:space="preserve">hepatic manifestations </w:t>
      </w:r>
      <w:r w:rsidRPr="005D0676">
        <w:rPr>
          <w:rFonts w:ascii="Book Antiqua" w:eastAsia="Book Antiqua" w:hAnsi="Book Antiqua" w:cs="Book Antiqua"/>
          <w:b/>
          <w:bCs/>
          <w:color w:val="000000" w:themeColor="text1"/>
        </w:rPr>
        <w:t xml:space="preserve">of COVID-19 </w:t>
      </w:r>
      <w:r w:rsidR="000E2C67" w:rsidRPr="005D0676">
        <w:rPr>
          <w:rFonts w:ascii="Book Antiqua" w:eastAsia="Book Antiqua" w:hAnsi="Book Antiqua" w:cs="Book Antiqua"/>
          <w:b/>
          <w:bCs/>
          <w:color w:val="000000" w:themeColor="text1"/>
        </w:rPr>
        <w:t>infection</w:t>
      </w:r>
      <w:r w:rsidRPr="005D0676">
        <w:rPr>
          <w:rFonts w:ascii="Book Antiqua" w:eastAsia="Book Antiqua" w:hAnsi="Book Antiqua" w:cs="Book Antiqua"/>
          <w:b/>
          <w:bCs/>
          <w:color w:val="000000" w:themeColor="text1"/>
        </w:rPr>
        <w:t>: Lessons for practitioners</w:t>
      </w:r>
    </w:p>
    <w:p w14:paraId="28C17C2A"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21C51D78" w14:textId="77777777" w:rsidR="00A77B3E" w:rsidRPr="005D0676" w:rsidRDefault="00CC1E1C"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Pasha </w:t>
      </w:r>
      <w:r w:rsidRPr="005D0676">
        <w:rPr>
          <w:rFonts w:ascii="Book Antiqua" w:hAnsi="Book Antiqua" w:cs="Book Antiqua"/>
          <w:color w:val="000000" w:themeColor="text1"/>
          <w:lang w:eastAsia="zh-CN"/>
        </w:rPr>
        <w:t xml:space="preserve">SB </w:t>
      </w:r>
      <w:r w:rsidRPr="005D0676">
        <w:rPr>
          <w:rFonts w:ascii="Book Antiqua" w:hAnsi="Book Antiqua" w:cs="Book Antiqua"/>
          <w:i/>
          <w:color w:val="000000" w:themeColor="text1"/>
          <w:lang w:eastAsia="zh-CN"/>
        </w:rPr>
        <w:t>et al</w:t>
      </w:r>
      <w:r w:rsidRPr="005D0676">
        <w:rPr>
          <w:rFonts w:ascii="Book Antiqua" w:hAnsi="Book Antiqua" w:cs="Book Antiqua"/>
          <w:color w:val="000000" w:themeColor="text1"/>
          <w:lang w:eastAsia="zh-CN"/>
        </w:rPr>
        <w:t xml:space="preserve">. </w:t>
      </w:r>
      <w:r w:rsidR="00A36B5A" w:rsidRPr="005D0676">
        <w:rPr>
          <w:rFonts w:ascii="Book Antiqua" w:hAnsi="Book Antiqua" w:cs="Book Antiqua"/>
          <w:color w:val="000000" w:themeColor="text1"/>
          <w:lang w:eastAsia="zh-CN"/>
        </w:rPr>
        <w:t>GI</w:t>
      </w:r>
      <w:r w:rsidR="00790BCF" w:rsidRPr="005D0676">
        <w:rPr>
          <w:rFonts w:ascii="Book Antiqua" w:eastAsia="Book Antiqua" w:hAnsi="Book Antiqua" w:cs="Book Antiqua"/>
          <w:color w:val="000000" w:themeColor="text1"/>
        </w:rPr>
        <w:t xml:space="preserve"> and </w:t>
      </w:r>
      <w:r w:rsidRPr="005D0676">
        <w:rPr>
          <w:rFonts w:ascii="Book Antiqua" w:eastAsia="Book Antiqua" w:hAnsi="Book Antiqua" w:cs="Book Antiqua"/>
          <w:color w:val="000000" w:themeColor="text1"/>
        </w:rPr>
        <w:t>hepatic manifestations</w:t>
      </w:r>
      <w:r w:rsidR="00790BCF" w:rsidRPr="005D0676">
        <w:rPr>
          <w:rFonts w:ascii="Book Antiqua" w:eastAsia="Book Antiqua" w:hAnsi="Book Antiqua" w:cs="Book Antiqua"/>
          <w:color w:val="000000" w:themeColor="text1"/>
        </w:rPr>
        <w:t xml:space="preserve"> of COVID-19 </w:t>
      </w:r>
      <w:r w:rsidRPr="005D0676">
        <w:rPr>
          <w:rFonts w:ascii="Book Antiqua" w:eastAsia="Book Antiqua" w:hAnsi="Book Antiqua" w:cs="Book Antiqua"/>
          <w:color w:val="000000" w:themeColor="text1"/>
        </w:rPr>
        <w:t>infection</w:t>
      </w:r>
    </w:p>
    <w:p w14:paraId="22083FA4"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317E2F26" w14:textId="77777777" w:rsidR="00A77B3E" w:rsidRPr="005D0676" w:rsidRDefault="00CC1E1C"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Syed B</w:t>
      </w:r>
      <w:r w:rsidR="00790BCF" w:rsidRPr="005D0676">
        <w:rPr>
          <w:rFonts w:ascii="Book Antiqua" w:eastAsia="Book Antiqua" w:hAnsi="Book Antiqua" w:cs="Book Antiqua"/>
          <w:color w:val="000000" w:themeColor="text1"/>
        </w:rPr>
        <w:t xml:space="preserve"> Pasha, Ahmed </w:t>
      </w:r>
      <w:proofErr w:type="spellStart"/>
      <w:r w:rsidR="00790BCF" w:rsidRPr="005D0676">
        <w:rPr>
          <w:rFonts w:ascii="Book Antiqua" w:eastAsia="Book Antiqua" w:hAnsi="Book Antiqua" w:cs="Book Antiqua"/>
          <w:color w:val="000000" w:themeColor="text1"/>
        </w:rPr>
        <w:t>Swi</w:t>
      </w:r>
      <w:proofErr w:type="spellEnd"/>
      <w:r w:rsidR="00790BCF" w:rsidRPr="005D0676">
        <w:rPr>
          <w:rFonts w:ascii="Book Antiqua" w:eastAsia="Book Antiqua" w:hAnsi="Book Antiqua" w:cs="Book Antiqua"/>
          <w:color w:val="000000" w:themeColor="text1"/>
        </w:rPr>
        <w:t xml:space="preserve">, Ghassan M </w:t>
      </w:r>
      <w:proofErr w:type="spellStart"/>
      <w:r w:rsidR="00790BCF" w:rsidRPr="005D0676">
        <w:rPr>
          <w:rFonts w:ascii="Book Antiqua" w:eastAsia="Book Antiqua" w:hAnsi="Book Antiqua" w:cs="Book Antiqua"/>
          <w:color w:val="000000" w:themeColor="text1"/>
        </w:rPr>
        <w:t>Hammoud</w:t>
      </w:r>
      <w:proofErr w:type="spellEnd"/>
    </w:p>
    <w:p w14:paraId="50E3A3F7"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816086E" w14:textId="77777777" w:rsidR="00A77B3E" w:rsidRPr="005D0676" w:rsidRDefault="00CC1E1C"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Syed B</w:t>
      </w:r>
      <w:r w:rsidR="00790BCF" w:rsidRPr="005D0676">
        <w:rPr>
          <w:rFonts w:ascii="Book Antiqua" w:eastAsia="Book Antiqua" w:hAnsi="Book Antiqua" w:cs="Book Antiqua"/>
          <w:b/>
          <w:bCs/>
          <w:color w:val="000000" w:themeColor="text1"/>
        </w:rPr>
        <w:t xml:space="preserve"> Pasha, </w:t>
      </w:r>
      <w:r w:rsidR="00790BCF" w:rsidRPr="005D0676">
        <w:rPr>
          <w:rFonts w:ascii="Book Antiqua" w:eastAsia="Book Antiqua" w:hAnsi="Book Antiqua" w:cs="Book Antiqua"/>
          <w:color w:val="000000" w:themeColor="text1"/>
        </w:rPr>
        <w:t>Department of Internal Medicine, University of Missouri, Columbia, MO 65212, United States</w:t>
      </w:r>
    </w:p>
    <w:p w14:paraId="104E4BAA"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26B97B39"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Ahmed </w:t>
      </w:r>
      <w:proofErr w:type="spellStart"/>
      <w:r w:rsidRPr="005D0676">
        <w:rPr>
          <w:rFonts w:ascii="Book Antiqua" w:eastAsia="Book Antiqua" w:hAnsi="Book Antiqua" w:cs="Book Antiqua"/>
          <w:b/>
          <w:bCs/>
          <w:color w:val="000000" w:themeColor="text1"/>
        </w:rPr>
        <w:t>Swi</w:t>
      </w:r>
      <w:proofErr w:type="spellEnd"/>
      <w:r w:rsidRPr="005D0676">
        <w:rPr>
          <w:rFonts w:ascii="Book Antiqua" w:eastAsia="Book Antiqua" w:hAnsi="Book Antiqua" w:cs="Book Antiqua"/>
          <w:b/>
          <w:bCs/>
          <w:color w:val="000000" w:themeColor="text1"/>
        </w:rPr>
        <w:t xml:space="preserve">, Ghassan M </w:t>
      </w:r>
      <w:proofErr w:type="spellStart"/>
      <w:r w:rsidRPr="005D0676">
        <w:rPr>
          <w:rFonts w:ascii="Book Antiqua" w:eastAsia="Book Antiqua" w:hAnsi="Book Antiqua" w:cs="Book Antiqua"/>
          <w:b/>
          <w:bCs/>
          <w:color w:val="000000" w:themeColor="text1"/>
        </w:rPr>
        <w:t>Hammoud</w:t>
      </w:r>
      <w:proofErr w:type="spellEnd"/>
      <w:r w:rsidRPr="005D0676">
        <w:rPr>
          <w:rFonts w:ascii="Book Antiqua" w:eastAsia="Book Antiqua" w:hAnsi="Book Antiqua" w:cs="Book Antiqua"/>
          <w:b/>
          <w:bCs/>
          <w:color w:val="000000" w:themeColor="text1"/>
        </w:rPr>
        <w:t xml:space="preserve">, </w:t>
      </w:r>
      <w:r w:rsidRPr="005D0676">
        <w:rPr>
          <w:rFonts w:ascii="Book Antiqua" w:eastAsia="Book Antiqua" w:hAnsi="Book Antiqua" w:cs="Book Antiqua"/>
          <w:color w:val="000000" w:themeColor="text1"/>
        </w:rPr>
        <w:t>Division of Gastroenterology and Hepatology, University of Missouri School of Medicine, Columbia, MO 65212, United States</w:t>
      </w:r>
    </w:p>
    <w:p w14:paraId="34B8F19B"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36198E1E"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Author contributions: </w:t>
      </w:r>
      <w:proofErr w:type="spellStart"/>
      <w:r w:rsidR="00E066BF" w:rsidRPr="005D0676">
        <w:rPr>
          <w:rFonts w:ascii="Book Antiqua" w:eastAsia="Book Antiqua" w:hAnsi="Book Antiqua" w:cs="Book Antiqua"/>
          <w:color w:val="000000" w:themeColor="text1"/>
        </w:rPr>
        <w:t>Hammoud</w:t>
      </w:r>
      <w:proofErr w:type="spellEnd"/>
      <w:r w:rsidR="00E066BF" w:rsidRPr="005D0676">
        <w:rPr>
          <w:rFonts w:ascii="Book Antiqua" w:eastAsia="Book Antiqua" w:hAnsi="Book Antiqua" w:cs="Book Antiqua"/>
          <w:color w:val="000000" w:themeColor="text1"/>
        </w:rPr>
        <w:t xml:space="preserve"> GM </w:t>
      </w:r>
      <w:r w:rsidRPr="005D0676">
        <w:rPr>
          <w:rFonts w:ascii="Book Antiqua" w:eastAsia="Book Antiqua" w:hAnsi="Book Antiqua" w:cs="Book Antiqua"/>
          <w:color w:val="000000" w:themeColor="text1"/>
        </w:rPr>
        <w:t xml:space="preserve">conceived </w:t>
      </w:r>
      <w:r w:rsidR="00E066BF" w:rsidRPr="005D0676">
        <w:rPr>
          <w:rFonts w:ascii="Book Antiqua" w:hAnsi="Book Antiqua" w:cs="Book Antiqua"/>
          <w:color w:val="000000" w:themeColor="text1"/>
          <w:lang w:eastAsia="zh-CN"/>
        </w:rPr>
        <w:t xml:space="preserve">the </w:t>
      </w:r>
      <w:r w:rsidR="00E066BF" w:rsidRPr="005D0676">
        <w:rPr>
          <w:rFonts w:ascii="Book Antiqua" w:eastAsia="Book Antiqua" w:hAnsi="Book Antiqua" w:cs="Book Antiqua"/>
          <w:color w:val="000000" w:themeColor="text1"/>
        </w:rPr>
        <w:t>idea</w:t>
      </w:r>
      <w:r w:rsidR="00E066BF"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Pasha SB and </w:t>
      </w:r>
      <w:proofErr w:type="spellStart"/>
      <w:r w:rsidRPr="005D0676">
        <w:rPr>
          <w:rFonts w:ascii="Book Antiqua" w:eastAsia="Book Antiqua" w:hAnsi="Book Antiqua" w:cs="Book Antiqua"/>
          <w:color w:val="000000" w:themeColor="text1"/>
        </w:rPr>
        <w:t>Swi</w:t>
      </w:r>
      <w:proofErr w:type="spellEnd"/>
      <w:r w:rsidRPr="005D0676">
        <w:rPr>
          <w:rFonts w:ascii="Book Antiqua" w:eastAsia="Book Antiqua" w:hAnsi="Book Antiqua" w:cs="Book Antiqua"/>
          <w:color w:val="000000" w:themeColor="text1"/>
        </w:rPr>
        <w:t xml:space="preserve"> A</w:t>
      </w:r>
      <w:r w:rsidR="00E066BF" w:rsidRPr="005D0676">
        <w:rPr>
          <w:rFonts w:ascii="Book Antiqua" w:eastAsia="Book Antiqua" w:hAnsi="Book Antiqua" w:cs="Book Antiqua"/>
          <w:color w:val="000000" w:themeColor="text1"/>
        </w:rPr>
        <w:t xml:space="preserve"> wrote the manuscript</w:t>
      </w:r>
      <w:r w:rsidR="00E066BF" w:rsidRPr="005D0676">
        <w:rPr>
          <w:rFonts w:ascii="Book Antiqua" w:hAnsi="Book Antiqua" w:cs="Book Antiqua"/>
          <w:color w:val="000000" w:themeColor="text1"/>
          <w:lang w:eastAsia="zh-CN"/>
        </w:rPr>
        <w:t xml:space="preserve">; </w:t>
      </w:r>
      <w:proofErr w:type="spellStart"/>
      <w:r w:rsidRPr="005D0676">
        <w:rPr>
          <w:rFonts w:ascii="Book Antiqua" w:eastAsia="Book Antiqua" w:hAnsi="Book Antiqua" w:cs="Book Antiqua"/>
          <w:color w:val="000000" w:themeColor="text1"/>
        </w:rPr>
        <w:t>Hammoud</w:t>
      </w:r>
      <w:proofErr w:type="spellEnd"/>
      <w:r w:rsidRPr="005D0676">
        <w:rPr>
          <w:rFonts w:ascii="Book Antiqua" w:eastAsia="Book Antiqua" w:hAnsi="Book Antiqua" w:cs="Book Antiqua"/>
          <w:color w:val="000000" w:themeColor="text1"/>
        </w:rPr>
        <w:t xml:space="preserve"> GM reviewed and revised the manuscript.</w:t>
      </w:r>
    </w:p>
    <w:p w14:paraId="0D6DE154"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B6A117B"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Corresponding author: Ghassan M </w:t>
      </w:r>
      <w:proofErr w:type="spellStart"/>
      <w:r w:rsidRPr="005D0676">
        <w:rPr>
          <w:rFonts w:ascii="Book Antiqua" w:eastAsia="Book Antiqua" w:hAnsi="Book Antiqua" w:cs="Book Antiqua"/>
          <w:b/>
          <w:bCs/>
          <w:color w:val="000000" w:themeColor="text1"/>
        </w:rPr>
        <w:t>Hammoud</w:t>
      </w:r>
      <w:proofErr w:type="spellEnd"/>
      <w:r w:rsidRPr="005D0676">
        <w:rPr>
          <w:rFonts w:ascii="Book Antiqua" w:eastAsia="Book Antiqua" w:hAnsi="Book Antiqua" w:cs="Book Antiqua"/>
          <w:b/>
          <w:bCs/>
          <w:color w:val="000000" w:themeColor="text1"/>
        </w:rPr>
        <w:t xml:space="preserve">, MD, Professor, </w:t>
      </w:r>
      <w:r w:rsidRPr="005D0676">
        <w:rPr>
          <w:rFonts w:ascii="Book Antiqua" w:eastAsia="Book Antiqua" w:hAnsi="Book Antiqua" w:cs="Book Antiqua"/>
          <w:color w:val="000000" w:themeColor="text1"/>
        </w:rPr>
        <w:t xml:space="preserve">Division of Gastroenterology and Hepatology, University of Missouri School of Medicine, 1 Hospital </w:t>
      </w:r>
      <w:r w:rsidR="001E443C" w:rsidRPr="005D0676">
        <w:rPr>
          <w:rFonts w:ascii="Book Antiqua" w:eastAsia="Book Antiqua" w:hAnsi="Book Antiqua" w:cs="Book Antiqua"/>
          <w:color w:val="000000" w:themeColor="text1"/>
        </w:rPr>
        <w:t>Dr</w:t>
      </w:r>
      <w:r w:rsidR="001E443C">
        <w:rPr>
          <w:rFonts w:ascii="Book Antiqua" w:eastAsia="Book Antiqua" w:hAnsi="Book Antiqua" w:cs="Book Antiqua"/>
          <w:color w:val="000000" w:themeColor="text1"/>
        </w:rPr>
        <w:t>ive</w:t>
      </w:r>
      <w:r w:rsidRPr="005D0676">
        <w:rPr>
          <w:rFonts w:ascii="Book Antiqua" w:eastAsia="Book Antiqua" w:hAnsi="Book Antiqua" w:cs="Book Antiqua"/>
          <w:color w:val="000000" w:themeColor="text1"/>
        </w:rPr>
        <w:t>, Columbia, MO 65212, United States. hammoudg@health.missouri.edu</w:t>
      </w:r>
    </w:p>
    <w:p w14:paraId="3F2D7DD7"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F4178FF"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Received: </w:t>
      </w:r>
      <w:r w:rsidRPr="005D0676">
        <w:rPr>
          <w:rFonts w:ascii="Book Antiqua" w:eastAsia="Book Antiqua" w:hAnsi="Book Antiqua" w:cs="Book Antiqua"/>
          <w:color w:val="000000" w:themeColor="text1"/>
        </w:rPr>
        <w:t>July 30, 2020</w:t>
      </w:r>
    </w:p>
    <w:p w14:paraId="1DCBAAF3"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Revised: </w:t>
      </w:r>
      <w:r w:rsidRPr="005D0676">
        <w:rPr>
          <w:rFonts w:ascii="Book Antiqua" w:eastAsia="Book Antiqua" w:hAnsi="Book Antiqua" w:cs="Book Antiqua"/>
          <w:color w:val="000000" w:themeColor="text1"/>
        </w:rPr>
        <w:t>September 26, 2020</w:t>
      </w:r>
    </w:p>
    <w:p w14:paraId="2969FDBA" w14:textId="3F41378E" w:rsidR="00A77B3E" w:rsidRPr="00F043DD" w:rsidRDefault="00790BCF" w:rsidP="005D0676">
      <w:pPr>
        <w:adjustRightInd w:val="0"/>
        <w:snapToGrid w:val="0"/>
        <w:spacing w:line="360" w:lineRule="auto"/>
        <w:jc w:val="both"/>
      </w:pPr>
      <w:r w:rsidRPr="005D0676">
        <w:rPr>
          <w:rFonts w:ascii="Book Antiqua" w:eastAsia="Book Antiqua" w:hAnsi="Book Antiqua" w:cs="Book Antiqua"/>
          <w:b/>
          <w:bCs/>
          <w:color w:val="000000" w:themeColor="text1"/>
        </w:rPr>
        <w:t xml:space="preserve">Accepted: </w:t>
      </w:r>
      <w:r w:rsidR="00F043DD" w:rsidRPr="00F043DD">
        <w:rPr>
          <w:rFonts w:ascii="Book Antiqua" w:eastAsia="Book Antiqua" w:hAnsi="Book Antiqua" w:cs="Book Antiqua"/>
          <w:color w:val="000000" w:themeColor="text1"/>
        </w:rPr>
        <w:t>October 26, 2020</w:t>
      </w:r>
    </w:p>
    <w:p w14:paraId="62378D0E"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Published online: </w:t>
      </w:r>
    </w:p>
    <w:p w14:paraId="082B2CAE" w14:textId="77777777" w:rsidR="00A77B3E" w:rsidRPr="005D0676" w:rsidRDefault="00A77B3E" w:rsidP="005D0676">
      <w:pPr>
        <w:adjustRightInd w:val="0"/>
        <w:snapToGrid w:val="0"/>
        <w:spacing w:line="360" w:lineRule="auto"/>
        <w:jc w:val="both"/>
        <w:rPr>
          <w:rFonts w:ascii="Book Antiqua" w:hAnsi="Book Antiqua"/>
          <w:color w:val="000000" w:themeColor="text1"/>
        </w:rPr>
        <w:sectPr w:rsidR="00A77B3E" w:rsidRPr="005D0676" w:rsidSect="009A492D">
          <w:footerReference w:type="default" r:id="rId7"/>
          <w:pgSz w:w="12240" w:h="15840"/>
          <w:pgMar w:top="1440" w:right="1440" w:bottom="1440" w:left="1440" w:header="720" w:footer="720" w:gutter="0"/>
          <w:cols w:space="720"/>
          <w:docGrid w:linePitch="360"/>
        </w:sectPr>
      </w:pPr>
    </w:p>
    <w:p w14:paraId="7B5DB379"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lastRenderedPageBreak/>
        <w:t>Abstract</w:t>
      </w:r>
    </w:p>
    <w:p w14:paraId="54BB25DD"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Originating from Wuhan in China, </w:t>
      </w:r>
      <w:r w:rsidR="005B02F6" w:rsidRPr="005D0676">
        <w:rPr>
          <w:rFonts w:ascii="Book Antiqua" w:eastAsia="Book Antiqua" w:hAnsi="Book Antiqua" w:cs="Book Antiqua"/>
          <w:color w:val="000000" w:themeColor="text1"/>
        </w:rPr>
        <w:t>coronavirus disease 2019</w:t>
      </w:r>
      <w:r w:rsidR="005B02F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COVID-19</w:t>
      </w:r>
      <w:r w:rsidR="005B02F6"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spread globally within months and was declared a pandemic by </w:t>
      </w:r>
      <w:r w:rsidR="00E74A44" w:rsidRPr="005D0676">
        <w:rPr>
          <w:rFonts w:ascii="Book Antiqua" w:eastAsia="Book Antiqua" w:hAnsi="Book Antiqua" w:cs="Book Antiqua"/>
          <w:color w:val="000000" w:themeColor="text1"/>
        </w:rPr>
        <w:t>World Health Organization</w:t>
      </w:r>
      <w:r w:rsidRPr="005D0676">
        <w:rPr>
          <w:rFonts w:ascii="Book Antiqua" w:eastAsia="Book Antiqua" w:hAnsi="Book Antiqua" w:cs="Book Antiqua"/>
          <w:color w:val="000000" w:themeColor="text1"/>
        </w:rPr>
        <w:t xml:space="preserve"> in March 2020, making it one of the biggest healthcare calamities of our time. As more data on COVID-19 infection became available, what was initially thought to be a simple respiratory illness was found to be more complex. Many extra-pulmonary manifestations are now frequently reported for COVID-19 in available literature, most commonly gastrointestinal and </w:t>
      </w:r>
      <w:proofErr w:type="spellStart"/>
      <w:r w:rsidRPr="005D0676">
        <w:rPr>
          <w:rFonts w:ascii="Book Antiqua" w:eastAsia="Book Antiqua" w:hAnsi="Book Antiqua" w:cs="Book Antiqua"/>
          <w:color w:val="000000" w:themeColor="text1"/>
        </w:rPr>
        <w:t>hepatopancreatobiliary</w:t>
      </w:r>
      <w:proofErr w:type="spellEnd"/>
      <w:r w:rsidRPr="005D0676">
        <w:rPr>
          <w:rFonts w:ascii="Book Antiqua" w:eastAsia="Book Antiqua" w:hAnsi="Book Antiqua" w:cs="Book Antiqua"/>
          <w:color w:val="000000" w:themeColor="text1"/>
        </w:rPr>
        <w:t xml:space="preserve"> manifestations. Due to early scarcity of data, extra pulmonary manifestations were initially overlooked and may have contributed to nosocomial spread of the infection. Practitioners, especially gastroenterologists, who frequently encounter patients with these symptoms, need to be aware of them. This can not only help minimize the nosocomial spread, ensure safety of provider but also help conserve already stretched-thin healthcare resources. A tremendous amount of COVID-19 related literature is getting added to the growing pool every day, making it difficult for providers to follow.</w:t>
      </w:r>
      <w:r w:rsidR="00E74A4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aim of our review is to summarize the available evidence for gastrointestinal and </w:t>
      </w:r>
      <w:proofErr w:type="spellStart"/>
      <w:r w:rsidRPr="005D0676">
        <w:rPr>
          <w:rFonts w:ascii="Book Antiqua" w:eastAsia="Book Antiqua" w:hAnsi="Book Antiqua" w:cs="Book Antiqua"/>
          <w:color w:val="000000" w:themeColor="text1"/>
        </w:rPr>
        <w:t>hepatopancreatobiliary</w:t>
      </w:r>
      <w:proofErr w:type="spellEnd"/>
      <w:r w:rsidRPr="005D0676">
        <w:rPr>
          <w:rFonts w:ascii="Book Antiqua" w:eastAsia="Book Antiqua" w:hAnsi="Book Antiqua" w:cs="Book Antiqua"/>
          <w:color w:val="000000" w:themeColor="text1"/>
        </w:rPr>
        <w:t xml:space="preserve"> manifestations of COVID-19. We here briefly discussed the possible pathophysiologic mechanism for these manifestations and summarized the recommendations put forward by multiple gastrointestinal societies regarding safe and effective clinical practice during the ongoing pandemic.</w:t>
      </w:r>
    </w:p>
    <w:p w14:paraId="2AA86155"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18AACFC0"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Key Words: </w:t>
      </w:r>
      <w:r w:rsidRPr="005D0676">
        <w:rPr>
          <w:rFonts w:ascii="Book Antiqua" w:eastAsia="Book Antiqua" w:hAnsi="Book Antiqua" w:cs="Book Antiqua"/>
          <w:color w:val="000000" w:themeColor="text1"/>
        </w:rPr>
        <w:t xml:space="preserve">COVID-19; </w:t>
      </w:r>
      <w:r w:rsidR="001D7C85" w:rsidRPr="005D0676">
        <w:rPr>
          <w:rFonts w:ascii="Book Antiqua" w:eastAsia="Book Antiqua" w:hAnsi="Book Antiqua" w:cs="Book Antiqua"/>
          <w:color w:val="000000" w:themeColor="text1"/>
        </w:rPr>
        <w:t>Severe acute respiratory syndrome</w:t>
      </w:r>
      <w:r w:rsidRPr="005D0676">
        <w:rPr>
          <w:rFonts w:ascii="Book Antiqua" w:eastAsia="Book Antiqua" w:hAnsi="Book Antiqua" w:cs="Book Antiqua"/>
          <w:color w:val="000000" w:themeColor="text1"/>
        </w:rPr>
        <w:t xml:space="preserve">; Coronavirus; Angiotensin converting enzyme; </w:t>
      </w:r>
      <w:r w:rsidR="001D7C85" w:rsidRPr="005D0676">
        <w:rPr>
          <w:rFonts w:ascii="Book Antiqua" w:eastAsia="Book Antiqua" w:hAnsi="Book Antiqua" w:cs="Book Antiqua"/>
          <w:color w:val="000000" w:themeColor="text1"/>
        </w:rPr>
        <w:t>Gastrointestinal</w:t>
      </w:r>
      <w:r w:rsidRPr="005D0676">
        <w:rPr>
          <w:rFonts w:ascii="Book Antiqua" w:eastAsia="Book Antiqua" w:hAnsi="Book Antiqua" w:cs="Book Antiqua"/>
          <w:color w:val="000000" w:themeColor="text1"/>
        </w:rPr>
        <w:t>; Liver</w:t>
      </w:r>
      <w:r w:rsidR="009B70FD">
        <w:rPr>
          <w:rFonts w:ascii="Book Antiqua" w:eastAsia="Book Antiqua" w:hAnsi="Book Antiqua" w:cs="Book Antiqua"/>
          <w:color w:val="000000" w:themeColor="text1"/>
        </w:rPr>
        <w:t xml:space="preserve"> </w:t>
      </w:r>
    </w:p>
    <w:p w14:paraId="6BF0B25E"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0BF7B424"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Pasha SB, </w:t>
      </w:r>
      <w:proofErr w:type="spellStart"/>
      <w:r w:rsidRPr="005D0676">
        <w:rPr>
          <w:rFonts w:ascii="Book Antiqua" w:eastAsia="Book Antiqua" w:hAnsi="Book Antiqua" w:cs="Book Antiqua"/>
          <w:color w:val="000000" w:themeColor="text1"/>
        </w:rPr>
        <w:t>Swi</w:t>
      </w:r>
      <w:proofErr w:type="spellEnd"/>
      <w:r w:rsidRPr="005D0676">
        <w:rPr>
          <w:rFonts w:ascii="Book Antiqua" w:eastAsia="Book Antiqua" w:hAnsi="Book Antiqua" w:cs="Book Antiqua"/>
          <w:color w:val="000000" w:themeColor="text1"/>
        </w:rPr>
        <w:t xml:space="preserve"> A, </w:t>
      </w:r>
      <w:proofErr w:type="spellStart"/>
      <w:r w:rsidRPr="005D0676">
        <w:rPr>
          <w:rFonts w:ascii="Book Antiqua" w:eastAsia="Book Antiqua" w:hAnsi="Book Antiqua" w:cs="Book Antiqua"/>
          <w:color w:val="000000" w:themeColor="text1"/>
        </w:rPr>
        <w:t>Hammoud</w:t>
      </w:r>
      <w:proofErr w:type="spellEnd"/>
      <w:r w:rsidRPr="005D0676">
        <w:rPr>
          <w:rFonts w:ascii="Book Antiqua" w:eastAsia="Book Antiqua" w:hAnsi="Book Antiqua" w:cs="Book Antiqua"/>
          <w:color w:val="000000" w:themeColor="text1"/>
        </w:rPr>
        <w:t xml:space="preserve"> GM. </w:t>
      </w:r>
      <w:r w:rsidR="00C51D40" w:rsidRPr="005D0676">
        <w:rPr>
          <w:rFonts w:ascii="Book Antiqua" w:eastAsia="Book Antiqua" w:hAnsi="Book Antiqua" w:cs="Book Antiqua"/>
          <w:color w:val="000000" w:themeColor="text1"/>
        </w:rPr>
        <w:t>Gastrointestinal and hepatic manifestations of COVID-19 infection: Lessons for practitioners</w:t>
      </w:r>
      <w:r w:rsidRPr="005D0676">
        <w:rPr>
          <w:rFonts w:ascii="Book Antiqua" w:eastAsia="Book Antiqua" w:hAnsi="Book Antiqua" w:cs="Book Antiqua"/>
          <w:color w:val="000000" w:themeColor="text1"/>
        </w:rPr>
        <w:t xml:space="preserve">. </w:t>
      </w:r>
      <w:r w:rsidRPr="005D0676">
        <w:rPr>
          <w:rFonts w:ascii="Book Antiqua" w:eastAsia="Book Antiqua" w:hAnsi="Book Antiqua" w:cs="Book Antiqua"/>
          <w:i/>
          <w:iCs/>
          <w:color w:val="000000" w:themeColor="text1"/>
        </w:rPr>
        <w:t>World J Meta-Anal</w:t>
      </w:r>
      <w:r w:rsidRPr="005D0676">
        <w:rPr>
          <w:rFonts w:ascii="Book Antiqua" w:eastAsia="Book Antiqua" w:hAnsi="Book Antiqua" w:cs="Book Antiqua"/>
          <w:color w:val="000000" w:themeColor="text1"/>
        </w:rPr>
        <w:t xml:space="preserve"> 2020; In press</w:t>
      </w:r>
    </w:p>
    <w:p w14:paraId="38C68373"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32AD995C"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Core Tip: </w:t>
      </w:r>
      <w:r w:rsidRPr="005D0676">
        <w:rPr>
          <w:rFonts w:ascii="Book Antiqua" w:eastAsia="Book Antiqua" w:hAnsi="Book Antiqua" w:cs="Book Antiqua"/>
          <w:color w:val="000000" w:themeColor="text1"/>
        </w:rPr>
        <w:t xml:space="preserve">This review is to summarize the available evidence for extrapulmonary manifestations of </w:t>
      </w:r>
      <w:r w:rsidR="00D1253F" w:rsidRPr="005D0676">
        <w:rPr>
          <w:rFonts w:ascii="Book Antiqua" w:eastAsia="Book Antiqua" w:hAnsi="Book Antiqua" w:cs="Book Antiqua"/>
          <w:color w:val="000000" w:themeColor="text1"/>
        </w:rPr>
        <w:t>coronavirus disease 2019</w:t>
      </w:r>
      <w:r w:rsidRPr="005D0676">
        <w:rPr>
          <w:rFonts w:ascii="Book Antiqua" w:eastAsia="Book Antiqua" w:hAnsi="Book Antiqua" w:cs="Book Antiqua"/>
          <w:color w:val="000000" w:themeColor="text1"/>
        </w:rPr>
        <w:t xml:space="preserve"> infection, particularly emphasizing on </w:t>
      </w:r>
      <w:r w:rsidRPr="005D0676">
        <w:rPr>
          <w:rFonts w:ascii="Book Antiqua" w:eastAsia="Book Antiqua" w:hAnsi="Book Antiqua" w:cs="Book Antiqua"/>
          <w:color w:val="000000" w:themeColor="text1"/>
        </w:rPr>
        <w:lastRenderedPageBreak/>
        <w:t xml:space="preserve">gastrointestinal and </w:t>
      </w:r>
      <w:proofErr w:type="spellStart"/>
      <w:r w:rsidRPr="005D0676">
        <w:rPr>
          <w:rFonts w:ascii="Book Antiqua" w:eastAsia="Book Antiqua" w:hAnsi="Book Antiqua" w:cs="Book Antiqua"/>
          <w:color w:val="000000" w:themeColor="text1"/>
        </w:rPr>
        <w:t>hepatopancreatobiliary</w:t>
      </w:r>
      <w:proofErr w:type="spellEnd"/>
      <w:r w:rsidRPr="005D0676">
        <w:rPr>
          <w:rFonts w:ascii="Book Antiqua" w:eastAsia="Book Antiqua" w:hAnsi="Book Antiqua" w:cs="Book Antiqua"/>
          <w:color w:val="000000" w:themeColor="text1"/>
        </w:rPr>
        <w:t xml:space="preserve"> manifestations. Here we briefly discussed the possible pathophysiologic mechanism for the disease, and summarized the recommendations of multiple gastrointestinal societies regarding safe and effective clinical practice during the ongoing pandemic. Lastly, we've touched briefly upon management of chronic liver disease and transplant patients.</w:t>
      </w:r>
    </w:p>
    <w:p w14:paraId="48E13C4F"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03D36D08" w14:textId="77777777" w:rsidR="00D1253F" w:rsidRPr="005D0676" w:rsidRDefault="00D1253F" w:rsidP="005D0676">
      <w:pPr>
        <w:adjustRightInd w:val="0"/>
        <w:snapToGrid w:val="0"/>
        <w:spacing w:line="360" w:lineRule="auto"/>
        <w:jc w:val="both"/>
        <w:rPr>
          <w:rFonts w:ascii="Book Antiqua" w:hAnsi="Book Antiqua" w:cs="Book Antiqua"/>
          <w:b/>
          <w:caps/>
          <w:color w:val="000000" w:themeColor="text1"/>
          <w:u w:val="single"/>
          <w:lang w:eastAsia="zh-CN"/>
        </w:rPr>
      </w:pPr>
    </w:p>
    <w:p w14:paraId="610A8693"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aps/>
          <w:color w:val="000000" w:themeColor="text1"/>
          <w:u w:val="single"/>
        </w:rPr>
        <w:t>INTRODUCTION</w:t>
      </w:r>
    </w:p>
    <w:p w14:paraId="6BD997DB" w14:textId="77777777" w:rsidR="00D1253F"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The pathogen responsible for a mysterious cause of pneumonia, linked to a seafood market in Wuhan, China, first reported in early December 2019, was later identified as a novel coronavirus by the Chinese Center for Disease Control (CDC</w:t>
      </w:r>
      <w:proofErr w:type="gramStart"/>
      <w:r w:rsidRPr="005D0676">
        <w:rPr>
          <w:rFonts w:ascii="Book Antiqua" w:eastAsia="Book Antiqua" w:hAnsi="Book Antiqua" w:cs="Book Antiqua"/>
          <w:color w:val="000000" w:themeColor="text1"/>
        </w:rPr>
        <w:t>)</w:t>
      </w:r>
      <w:r w:rsidR="00D1253F" w:rsidRPr="005D0676">
        <w:rPr>
          <w:rFonts w:ascii="Book Antiqua" w:hAnsi="Book Antiqua" w:cs="Book Antiqua"/>
          <w:color w:val="000000" w:themeColor="text1"/>
          <w:vertAlign w:val="superscript"/>
          <w:lang w:eastAsia="zh-CN"/>
        </w:rPr>
        <w:t>[</w:t>
      </w:r>
      <w:proofErr w:type="gramEnd"/>
      <w:r w:rsidR="00D1253F" w:rsidRPr="005D0676">
        <w:rPr>
          <w:rFonts w:ascii="Book Antiqua" w:hAnsi="Book Antiqua" w:cs="Book Antiqua"/>
          <w:color w:val="000000" w:themeColor="text1"/>
          <w:vertAlign w:val="superscript"/>
          <w:lang w:eastAsia="zh-CN"/>
        </w:rPr>
        <w:t>1,2]</w:t>
      </w:r>
      <w:r w:rsidRPr="005D0676">
        <w:rPr>
          <w:rFonts w:ascii="Book Antiqua" w:eastAsia="Book Antiqua" w:hAnsi="Book Antiqua" w:cs="Book Antiqua"/>
          <w:color w:val="000000" w:themeColor="text1"/>
        </w:rPr>
        <w:t>.</w:t>
      </w:r>
      <w:r w:rsidR="00D1253F"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Based on phylogenetics, the Coronavirus Study Group of the International Committee on Taxonomy of Viruses named it the </w:t>
      </w:r>
      <w:r w:rsidR="00DA7603" w:rsidRPr="005D0676">
        <w:rPr>
          <w:rFonts w:ascii="Book Antiqua" w:eastAsia="Book Antiqua" w:hAnsi="Book Antiqua" w:cs="Book Antiqua"/>
          <w:color w:val="000000" w:themeColor="text1"/>
        </w:rPr>
        <w:t>severe acute respiratory syndrome coronavirus-2</w:t>
      </w:r>
      <w:r w:rsidR="00DA760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w:t>
      </w:r>
      <w:r w:rsidR="00DA7603" w:rsidRPr="005D0676">
        <w:rPr>
          <w:rFonts w:ascii="Book Antiqua" w:eastAsia="Book Antiqua" w:hAnsi="Book Antiqua" w:cs="Book Antiqua"/>
          <w:color w:val="000000" w:themeColor="text1"/>
        </w:rPr>
        <w:t>SARS-CoV-2</w:t>
      </w:r>
      <w:r w:rsidRPr="005D0676">
        <w:rPr>
          <w:rFonts w:ascii="Book Antiqua" w:eastAsia="Book Antiqua" w:hAnsi="Book Antiqua" w:cs="Book Antiqua"/>
          <w:color w:val="000000" w:themeColor="text1"/>
        </w:rPr>
        <w:t xml:space="preserve">) and the disease was later named </w:t>
      </w:r>
      <w:r w:rsidR="00D1253F" w:rsidRPr="005D0676">
        <w:rPr>
          <w:rFonts w:ascii="Book Antiqua" w:eastAsia="Book Antiqua" w:hAnsi="Book Antiqua" w:cs="Book Antiqua"/>
          <w:color w:val="000000" w:themeColor="text1"/>
        </w:rPr>
        <w:t xml:space="preserve">coronavirus </w:t>
      </w:r>
      <w:r w:rsidRPr="005D0676">
        <w:rPr>
          <w:rFonts w:ascii="Book Antiqua" w:eastAsia="Book Antiqua" w:hAnsi="Book Antiqua" w:cs="Book Antiqua"/>
          <w:color w:val="000000" w:themeColor="text1"/>
        </w:rPr>
        <w:t xml:space="preserve">disease 2019 (COVID-19) by the </w:t>
      </w:r>
      <w:r w:rsidR="00C750F6" w:rsidRPr="005D0676">
        <w:rPr>
          <w:rFonts w:ascii="Book Antiqua" w:eastAsia="Book Antiqua" w:hAnsi="Book Antiqua" w:cs="Book Antiqua"/>
          <w:color w:val="000000" w:themeColor="text1"/>
        </w:rPr>
        <w:t xml:space="preserve">World Health Organization </w:t>
      </w:r>
      <w:r w:rsidR="00C750F6"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WHO</w:t>
      </w:r>
      <w:r w:rsidR="00C750F6" w:rsidRPr="005D0676">
        <w:rPr>
          <w:rFonts w:ascii="Book Antiqua" w:hAnsi="Book Antiqua" w:cs="Book Antiqua"/>
          <w:color w:val="000000" w:themeColor="text1"/>
          <w:lang w:eastAsia="zh-CN"/>
        </w:rPr>
        <w:t>)</w:t>
      </w:r>
      <w:r w:rsidR="00D1253F" w:rsidRPr="005D0676">
        <w:rPr>
          <w:rFonts w:ascii="Book Antiqua" w:hAnsi="Book Antiqua" w:cs="Book Antiqua"/>
          <w:color w:val="000000" w:themeColor="text1"/>
          <w:vertAlign w:val="superscript"/>
          <w:lang w:eastAsia="zh-CN"/>
        </w:rPr>
        <w:t>[3-5]</w:t>
      </w:r>
      <w:r w:rsidRPr="005D0676">
        <w:rPr>
          <w:rFonts w:ascii="Book Antiqua" w:eastAsia="Book Antiqua" w:hAnsi="Book Antiqua" w:cs="Book Antiqua"/>
          <w:color w:val="000000" w:themeColor="text1"/>
        </w:rPr>
        <w:t>.</w:t>
      </w:r>
      <w:r w:rsidR="00D1253F"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Within months, the disease spread across the globe like wildfire infecting many and was declared a pandemic by the WHO on March 11, 2020</w:t>
      </w:r>
      <w:r w:rsidR="00D1253F" w:rsidRPr="005D0676">
        <w:rPr>
          <w:rFonts w:ascii="Book Antiqua" w:hAnsi="Book Antiqua" w:cs="Book Antiqua"/>
          <w:color w:val="000000" w:themeColor="text1"/>
          <w:vertAlign w:val="superscript"/>
          <w:lang w:eastAsia="zh-CN"/>
        </w:rPr>
        <w:t>[6]</w:t>
      </w:r>
      <w:r w:rsidRPr="005D0676">
        <w:rPr>
          <w:rFonts w:ascii="Book Antiqua" w:eastAsia="Book Antiqua" w:hAnsi="Book Antiqua" w:cs="Book Antiqua"/>
          <w:color w:val="000000" w:themeColor="text1"/>
        </w:rPr>
        <w:t>.</w:t>
      </w:r>
    </w:p>
    <w:p w14:paraId="15A3A053" w14:textId="77777777" w:rsidR="00A36C5C"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 xml:space="preserve">This is not the first time that a </w:t>
      </w:r>
      <w:proofErr w:type="spellStart"/>
      <w:r w:rsidRPr="005D0676">
        <w:rPr>
          <w:rFonts w:ascii="Book Antiqua" w:eastAsia="Book Antiqua" w:hAnsi="Book Antiqua" w:cs="Book Antiqua"/>
          <w:color w:val="000000" w:themeColor="text1"/>
        </w:rPr>
        <w:t>CoV</w:t>
      </w:r>
      <w:proofErr w:type="spellEnd"/>
      <w:r w:rsidRPr="005D0676">
        <w:rPr>
          <w:rFonts w:ascii="Book Antiqua" w:eastAsia="Book Antiqua" w:hAnsi="Book Antiqua" w:cs="Book Antiqua"/>
          <w:color w:val="000000" w:themeColor="text1"/>
        </w:rPr>
        <w:t xml:space="preserve"> has caused a global health crisis. Just within the last t</w:t>
      </w:r>
      <w:r w:rsidR="0015720D" w:rsidRPr="005D0676">
        <w:rPr>
          <w:rFonts w:ascii="Book Antiqua" w:eastAsia="Book Antiqua" w:hAnsi="Book Antiqua" w:cs="Book Antiqua"/>
          <w:color w:val="000000" w:themeColor="text1"/>
        </w:rPr>
        <w:t>wo decades, the SARS- and MERS-</w:t>
      </w:r>
      <w:proofErr w:type="spellStart"/>
      <w:r w:rsidRPr="005D0676">
        <w:rPr>
          <w:rFonts w:ascii="Book Antiqua" w:eastAsia="Book Antiqua" w:hAnsi="Book Antiqua" w:cs="Book Antiqua"/>
          <w:color w:val="000000" w:themeColor="text1"/>
        </w:rPr>
        <w:t>CoVs</w:t>
      </w:r>
      <w:proofErr w:type="spellEnd"/>
      <w:r w:rsidRPr="005D0676">
        <w:rPr>
          <w:rFonts w:ascii="Book Antiqua" w:eastAsia="Book Antiqua" w:hAnsi="Book Antiqua" w:cs="Book Antiqua"/>
          <w:color w:val="000000" w:themeColor="text1"/>
        </w:rPr>
        <w:t xml:space="preserve"> had been responsible for two major viral outbreaks, ca</w:t>
      </w:r>
      <w:r w:rsidR="0015720D" w:rsidRPr="005D0676">
        <w:rPr>
          <w:rFonts w:ascii="Book Antiqua" w:eastAsia="Book Antiqua" w:hAnsi="Book Antiqua" w:cs="Book Antiqua"/>
          <w:color w:val="000000" w:themeColor="text1"/>
        </w:rPr>
        <w:t>using the death of 774 and 838,</w:t>
      </w:r>
      <w:r w:rsidR="0015720D" w:rsidRPr="005D0676">
        <w:rPr>
          <w:rFonts w:ascii="Book Antiqua" w:hAnsi="Book Antiqua" w:cs="Book Antiqua"/>
          <w:color w:val="000000" w:themeColor="text1"/>
          <w:lang w:eastAsia="zh-CN"/>
        </w:rPr>
        <w:t xml:space="preserve"> </w:t>
      </w:r>
      <w:proofErr w:type="gramStart"/>
      <w:r w:rsidRPr="005D0676">
        <w:rPr>
          <w:rFonts w:ascii="Book Antiqua" w:eastAsia="Book Antiqua" w:hAnsi="Book Antiqua" w:cs="Book Antiqua"/>
          <w:color w:val="000000" w:themeColor="text1"/>
        </w:rPr>
        <w:t>respectively</w:t>
      </w:r>
      <w:r w:rsidR="0015720D" w:rsidRPr="005D0676">
        <w:rPr>
          <w:rFonts w:ascii="Book Antiqua" w:hAnsi="Book Antiqua" w:cs="Book Antiqua"/>
          <w:color w:val="000000" w:themeColor="text1"/>
          <w:vertAlign w:val="superscript"/>
          <w:lang w:eastAsia="zh-CN"/>
        </w:rPr>
        <w:t>[</w:t>
      </w:r>
      <w:proofErr w:type="gramEnd"/>
      <w:r w:rsidR="0015720D" w:rsidRPr="005D0676">
        <w:rPr>
          <w:rFonts w:ascii="Book Antiqua" w:hAnsi="Book Antiqua" w:cs="Book Antiqua"/>
          <w:color w:val="000000" w:themeColor="text1"/>
          <w:vertAlign w:val="superscript"/>
          <w:lang w:eastAsia="zh-CN"/>
        </w:rPr>
        <w:t>7-9]</w:t>
      </w:r>
      <w:r w:rsidRPr="005D0676">
        <w:rPr>
          <w:rFonts w:ascii="Book Antiqua" w:eastAsia="Book Antiqua" w:hAnsi="Book Antiqua" w:cs="Book Antiqua"/>
          <w:color w:val="000000" w:themeColor="text1"/>
        </w:rPr>
        <w:t>.</w:t>
      </w:r>
      <w:r w:rsidR="0015720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This number in comparison to the ongoing pandemic appears to be miniscule. Within a period of nine months, the SARS-CoV-2 has managed to infect more than 28 million people and has nearly claimed a million </w:t>
      </w:r>
      <w:proofErr w:type="gramStart"/>
      <w:r w:rsidRPr="005D0676">
        <w:rPr>
          <w:rFonts w:ascii="Book Antiqua" w:eastAsia="Book Antiqua" w:hAnsi="Book Antiqua" w:cs="Book Antiqua"/>
          <w:color w:val="000000" w:themeColor="text1"/>
        </w:rPr>
        <w:t>lives</w:t>
      </w:r>
      <w:r w:rsidR="00A36C5C" w:rsidRPr="005D0676">
        <w:rPr>
          <w:rFonts w:ascii="Book Antiqua" w:hAnsi="Book Antiqua" w:cs="Book Antiqua"/>
          <w:color w:val="000000" w:themeColor="text1"/>
          <w:vertAlign w:val="superscript"/>
          <w:lang w:eastAsia="zh-CN"/>
        </w:rPr>
        <w:t>[</w:t>
      </w:r>
      <w:proofErr w:type="gramEnd"/>
      <w:r w:rsidR="00A36C5C" w:rsidRPr="005D0676">
        <w:rPr>
          <w:rFonts w:ascii="Book Antiqua" w:hAnsi="Book Antiqua" w:cs="Book Antiqua"/>
          <w:color w:val="000000" w:themeColor="text1"/>
          <w:vertAlign w:val="superscript"/>
          <w:lang w:eastAsia="zh-CN"/>
        </w:rPr>
        <w:t>10]</w:t>
      </w:r>
      <w:r w:rsidRPr="005D0676">
        <w:rPr>
          <w:rFonts w:ascii="Book Antiqua" w:eastAsia="Book Antiqua" w:hAnsi="Book Antiqua" w:cs="Book Antiqua"/>
          <w:color w:val="000000" w:themeColor="text1"/>
        </w:rPr>
        <w:t>.</w:t>
      </w:r>
      <w:r w:rsidR="00A36C5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The ongoing pandemic has left the global economies shattered and health care systems exhausted. The current pandemic has reached a level not seen since the Spanish flu of 1918 and will go down the history books as the worst healthcare crisis experienced by mankind in the 21</w:t>
      </w:r>
      <w:r w:rsidRPr="005D0676">
        <w:rPr>
          <w:rFonts w:ascii="Book Antiqua" w:eastAsia="Book Antiqua" w:hAnsi="Book Antiqua" w:cs="Book Antiqua"/>
          <w:color w:val="000000" w:themeColor="text1"/>
          <w:vertAlign w:val="superscript"/>
        </w:rPr>
        <w:t>st</w:t>
      </w:r>
      <w:r w:rsidRPr="005D0676">
        <w:rPr>
          <w:rFonts w:ascii="Book Antiqua" w:eastAsia="Book Antiqua" w:hAnsi="Book Antiqua" w:cs="Book Antiqua"/>
          <w:color w:val="000000" w:themeColor="text1"/>
        </w:rPr>
        <w:t xml:space="preserve"> century.</w:t>
      </w:r>
    </w:p>
    <w:p w14:paraId="414A5C0E" w14:textId="77777777" w:rsidR="00AE430B"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 xml:space="preserve">Early in the pandemic, COVID-19 was thought be an exclusively respiratory illness. However, as the number of cases grew and reports of numerous extra pulmonary and </w:t>
      </w:r>
      <w:r w:rsidRPr="005D0676">
        <w:rPr>
          <w:rFonts w:ascii="Book Antiqua" w:eastAsia="Book Antiqua" w:hAnsi="Book Antiqua" w:cs="Book Antiqua"/>
          <w:color w:val="000000" w:themeColor="text1"/>
        </w:rPr>
        <w:lastRenderedPageBreak/>
        <w:t>atypical presentations emerged, it became apparent that COVID-19, is much more than a simple case of viral pneumonia.</w:t>
      </w:r>
    </w:p>
    <w:p w14:paraId="5CBA5F00" w14:textId="77777777" w:rsidR="00AE430B"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vertAlign w:val="superscript"/>
          <w:lang w:eastAsia="zh-CN"/>
        </w:rPr>
      </w:pPr>
      <w:r w:rsidRPr="005D0676">
        <w:rPr>
          <w:rFonts w:ascii="Book Antiqua" w:eastAsia="Book Antiqua" w:hAnsi="Book Antiqua" w:cs="Book Antiqua"/>
          <w:color w:val="000000" w:themeColor="text1"/>
        </w:rPr>
        <w:t xml:space="preserve">Typical symptoms of COVID-19 include fever, cough, dyspnea, fatigue which are accompanied by radiographic evidence of </w:t>
      </w:r>
      <w:proofErr w:type="gramStart"/>
      <w:r w:rsidRPr="005D0676">
        <w:rPr>
          <w:rFonts w:ascii="Book Antiqua" w:eastAsia="Book Antiqua" w:hAnsi="Book Antiqua" w:cs="Book Antiqua"/>
          <w:color w:val="000000" w:themeColor="text1"/>
        </w:rPr>
        <w:t>pneumonia</w:t>
      </w:r>
      <w:r w:rsidR="00AE430B" w:rsidRPr="005D0676">
        <w:rPr>
          <w:rFonts w:ascii="Book Antiqua" w:hAnsi="Book Antiqua" w:cs="Book Antiqua"/>
          <w:color w:val="000000" w:themeColor="text1"/>
          <w:vertAlign w:val="superscript"/>
          <w:lang w:eastAsia="zh-CN"/>
        </w:rPr>
        <w:t>[</w:t>
      </w:r>
      <w:proofErr w:type="gramEnd"/>
      <w:r w:rsidR="00AE430B" w:rsidRPr="005D0676">
        <w:rPr>
          <w:rFonts w:ascii="Book Antiqua" w:hAnsi="Book Antiqua" w:cs="Book Antiqua"/>
          <w:color w:val="000000" w:themeColor="text1"/>
          <w:vertAlign w:val="superscript"/>
          <w:lang w:eastAsia="zh-CN"/>
        </w:rPr>
        <w:t>11]</w:t>
      </w:r>
      <w:r w:rsidRPr="005D0676">
        <w:rPr>
          <w:rFonts w:ascii="Book Antiqua" w:eastAsia="Book Antiqua" w:hAnsi="Book Antiqua" w:cs="Book Antiqua"/>
          <w:color w:val="000000" w:themeColor="text1"/>
        </w:rPr>
        <w:t>.</w:t>
      </w:r>
      <w:r w:rsidR="00AE430B"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Additionally, a wide range of extra-pulmonary symptoms, including gastrointestinal </w:t>
      </w:r>
      <w:r w:rsidR="00A36B5A" w:rsidRPr="005D0676">
        <w:rPr>
          <w:rFonts w:ascii="Book Antiqua" w:hAnsi="Book Antiqua" w:cs="Book Antiqua"/>
          <w:color w:val="000000" w:themeColor="text1"/>
          <w:lang w:eastAsia="zh-CN"/>
        </w:rPr>
        <w:t xml:space="preserve">(GI) </w:t>
      </w:r>
      <w:r w:rsidRPr="005D0676">
        <w:rPr>
          <w:rFonts w:ascii="Book Antiqua" w:eastAsia="Book Antiqua" w:hAnsi="Book Antiqua" w:cs="Book Antiqua"/>
          <w:color w:val="000000" w:themeColor="text1"/>
        </w:rPr>
        <w:t xml:space="preserve">and hepatic dysfunction are frequently reported. The presence of viral RNA in fecal samples from COVID-19 patients also raise concern for fecal-oral transmission in addition to the already established droplet and airborne </w:t>
      </w:r>
      <w:proofErr w:type="gramStart"/>
      <w:r w:rsidRPr="005D0676">
        <w:rPr>
          <w:rFonts w:ascii="Book Antiqua" w:eastAsia="Book Antiqua" w:hAnsi="Book Antiqua" w:cs="Book Antiqua"/>
          <w:color w:val="000000" w:themeColor="text1"/>
        </w:rPr>
        <w:t>routes</w:t>
      </w:r>
      <w:r w:rsidR="00AE430B" w:rsidRPr="005D0676">
        <w:rPr>
          <w:rFonts w:ascii="Book Antiqua" w:hAnsi="Book Antiqua" w:cs="Book Antiqua"/>
          <w:color w:val="000000" w:themeColor="text1"/>
          <w:vertAlign w:val="superscript"/>
          <w:lang w:eastAsia="zh-CN"/>
        </w:rPr>
        <w:t>[</w:t>
      </w:r>
      <w:proofErr w:type="gramEnd"/>
      <w:r w:rsidR="00AE430B" w:rsidRPr="005D0676">
        <w:rPr>
          <w:rFonts w:ascii="Book Antiqua" w:hAnsi="Book Antiqua" w:cs="Book Antiqua"/>
          <w:color w:val="000000" w:themeColor="text1"/>
          <w:vertAlign w:val="superscript"/>
          <w:lang w:eastAsia="zh-CN"/>
        </w:rPr>
        <w:t>11]</w:t>
      </w:r>
      <w:r w:rsidRPr="005D0676">
        <w:rPr>
          <w:rFonts w:ascii="Book Antiqua" w:eastAsia="Book Antiqua" w:hAnsi="Book Antiqua" w:cs="Book Antiqua"/>
          <w:color w:val="000000" w:themeColor="text1"/>
        </w:rPr>
        <w:t>.</w:t>
      </w:r>
    </w:p>
    <w:p w14:paraId="74DB5BA3" w14:textId="77777777" w:rsidR="00F603F4"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GI symptoms of COVID-19 may not only precede the typical respiratory manifestations but can sometimes be the only presenting </w:t>
      </w:r>
      <w:proofErr w:type="gramStart"/>
      <w:r w:rsidRPr="005D0676">
        <w:rPr>
          <w:rFonts w:ascii="Book Antiqua" w:eastAsia="Book Antiqua" w:hAnsi="Book Antiqua" w:cs="Book Antiqua"/>
          <w:color w:val="000000" w:themeColor="text1"/>
        </w:rPr>
        <w:t>symptom</w:t>
      </w:r>
      <w:r w:rsidR="00F603F4" w:rsidRPr="005D0676">
        <w:rPr>
          <w:rFonts w:ascii="Book Antiqua" w:hAnsi="Book Antiqua" w:cs="Book Antiqua"/>
          <w:color w:val="000000" w:themeColor="text1"/>
          <w:vertAlign w:val="superscript"/>
          <w:lang w:eastAsia="zh-CN"/>
        </w:rPr>
        <w:t>[</w:t>
      </w:r>
      <w:proofErr w:type="gramEnd"/>
      <w:r w:rsidR="00F603F4" w:rsidRPr="005D0676">
        <w:rPr>
          <w:rFonts w:ascii="Book Antiqua" w:hAnsi="Book Antiqua" w:cs="Book Antiqua"/>
          <w:color w:val="000000" w:themeColor="text1"/>
          <w:vertAlign w:val="superscript"/>
          <w:lang w:eastAsia="zh-CN"/>
        </w:rPr>
        <w:t>12]</w:t>
      </w:r>
      <w:r w:rsidRPr="005D0676">
        <w:rPr>
          <w:rFonts w:ascii="Book Antiqua" w:eastAsia="Book Antiqua" w:hAnsi="Book Antiqua" w:cs="Book Antiqua"/>
          <w:color w:val="000000" w:themeColor="text1"/>
        </w:rPr>
        <w:t>.</w:t>
      </w:r>
      <w:r w:rsidR="00F603F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Interestingly, the first reported case of COVID-19 in the US developed </w:t>
      </w:r>
      <w:r w:rsidR="00A36B5A" w:rsidRPr="005D0676">
        <w:rPr>
          <w:rFonts w:ascii="Book Antiqua" w:hAnsi="Book Antiqua" w:cs="Book Antiqua"/>
          <w:color w:val="000000" w:themeColor="text1"/>
          <w:lang w:eastAsia="zh-CN"/>
        </w:rPr>
        <w:t>GI</w:t>
      </w:r>
      <w:r w:rsidRPr="005D0676">
        <w:rPr>
          <w:rFonts w:ascii="Book Antiqua" w:eastAsia="Book Antiqua" w:hAnsi="Book Antiqua" w:cs="Book Antiqua"/>
          <w:color w:val="000000" w:themeColor="text1"/>
        </w:rPr>
        <w:t xml:space="preserve"> symptoms such as vomiting and diarrhea prior to the onset of respiratory </w:t>
      </w:r>
      <w:proofErr w:type="gramStart"/>
      <w:r w:rsidRPr="005D0676">
        <w:rPr>
          <w:rFonts w:ascii="Book Antiqua" w:eastAsia="Book Antiqua" w:hAnsi="Book Antiqua" w:cs="Book Antiqua"/>
          <w:color w:val="000000" w:themeColor="text1"/>
        </w:rPr>
        <w:t>symptoms</w:t>
      </w:r>
      <w:r w:rsidR="00F603F4" w:rsidRPr="005D0676">
        <w:rPr>
          <w:rFonts w:ascii="Book Antiqua" w:hAnsi="Book Antiqua" w:cs="Book Antiqua"/>
          <w:color w:val="000000" w:themeColor="text1"/>
          <w:vertAlign w:val="superscript"/>
          <w:lang w:eastAsia="zh-CN"/>
        </w:rPr>
        <w:t>[</w:t>
      </w:r>
      <w:proofErr w:type="gramEnd"/>
      <w:r w:rsidR="00F603F4" w:rsidRPr="005D0676">
        <w:rPr>
          <w:rFonts w:ascii="Book Antiqua" w:hAnsi="Book Antiqua" w:cs="Book Antiqua"/>
          <w:color w:val="000000" w:themeColor="text1"/>
          <w:vertAlign w:val="superscript"/>
          <w:lang w:eastAsia="zh-CN"/>
        </w:rPr>
        <w:t>11]</w:t>
      </w:r>
      <w:r w:rsidRPr="005D0676">
        <w:rPr>
          <w:rFonts w:ascii="Book Antiqua" w:eastAsia="Book Antiqua" w:hAnsi="Book Antiqua" w:cs="Book Antiqua"/>
          <w:color w:val="000000" w:themeColor="text1"/>
        </w:rPr>
        <w:t>.</w:t>
      </w:r>
      <w:r w:rsidR="00F603F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predominant focus on the respiratory aspect of the disease can allow these atypical presenters to slip through the cracks. This can potentially result in significant exposure and increased risk of transmission in unsuspecting healthcare workers (HCWs). Wang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F603F4" w:rsidRPr="005D0676">
        <w:rPr>
          <w:rFonts w:ascii="Book Antiqua" w:hAnsi="Book Antiqua" w:cs="Book Antiqua"/>
          <w:iCs/>
          <w:color w:val="000000" w:themeColor="text1"/>
          <w:vertAlign w:val="superscript"/>
          <w:lang w:eastAsia="zh-CN"/>
        </w:rPr>
        <w:t>[</w:t>
      </w:r>
      <w:proofErr w:type="gramEnd"/>
      <w:r w:rsidR="00F603F4" w:rsidRPr="005D0676">
        <w:rPr>
          <w:rFonts w:ascii="Book Antiqua" w:hAnsi="Book Antiqua" w:cs="Book Antiqua"/>
          <w:iCs/>
          <w:color w:val="000000" w:themeColor="text1"/>
          <w:vertAlign w:val="superscript"/>
          <w:lang w:eastAsia="zh-CN"/>
        </w:rPr>
        <w:t>13]</w:t>
      </w:r>
      <w:r w:rsidRPr="005D0676">
        <w:rPr>
          <w:rFonts w:ascii="Book Antiqua" w:eastAsia="Book Antiqua" w:hAnsi="Book Antiqua" w:cs="Book Antiqua"/>
          <w:color w:val="000000" w:themeColor="text1"/>
        </w:rPr>
        <w:t xml:space="preserve">’s study had particularly highlighted this concern. They reported isolated GI symptoms in around 10% of cases and mentioned of one patient who was overlooked and admitted under a surgical specialty. This single patient was inadvertently responsible for infecting more than 10 </w:t>
      </w:r>
      <w:proofErr w:type="gramStart"/>
      <w:r w:rsidRPr="005D0676">
        <w:rPr>
          <w:rFonts w:ascii="Book Antiqua" w:eastAsia="Book Antiqua" w:hAnsi="Book Antiqua" w:cs="Book Antiqua"/>
          <w:color w:val="000000" w:themeColor="text1"/>
        </w:rPr>
        <w:t>HCWs</w:t>
      </w:r>
      <w:r w:rsidR="00F603F4" w:rsidRPr="005D0676">
        <w:rPr>
          <w:rFonts w:ascii="Book Antiqua" w:hAnsi="Book Antiqua" w:cs="Book Antiqua"/>
          <w:color w:val="000000" w:themeColor="text1"/>
          <w:vertAlign w:val="superscript"/>
          <w:lang w:eastAsia="zh-CN"/>
        </w:rPr>
        <w:t>[</w:t>
      </w:r>
      <w:proofErr w:type="gramEnd"/>
      <w:r w:rsidR="00F603F4" w:rsidRPr="005D0676">
        <w:rPr>
          <w:rFonts w:ascii="Book Antiqua" w:hAnsi="Book Antiqua" w:cs="Book Antiqua"/>
          <w:color w:val="000000" w:themeColor="text1"/>
          <w:vertAlign w:val="superscript"/>
          <w:lang w:eastAsia="zh-CN"/>
        </w:rPr>
        <w:t>13]</w:t>
      </w:r>
      <w:r w:rsidRPr="005D0676">
        <w:rPr>
          <w:rFonts w:ascii="Book Antiqua" w:eastAsia="Book Antiqua" w:hAnsi="Book Antiqua" w:cs="Book Antiqua"/>
          <w:color w:val="000000" w:themeColor="text1"/>
        </w:rPr>
        <w:t>.</w:t>
      </w:r>
    </w:p>
    <w:p w14:paraId="1E5777D9"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Thus, it is important for clinicians, especially gastroenterologists to be aware of these atypical and often missed presentations of COVID-19. This will not only serve to mitigate the spread but also help reduce clinician’s anxiety during this pandemic.</w:t>
      </w:r>
    </w:p>
    <w:p w14:paraId="1C9D8E96"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6373C04B"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Virology of SARS-CoV-2</w:t>
      </w:r>
    </w:p>
    <w:p w14:paraId="6AA4F91A" w14:textId="77777777" w:rsidR="002A3596"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Before moving on to these extra-pulmonary manifestations of COVID-19, a brief overview of SARS-CoV-2 would better serve the ensuing discussion. Ranging from 60 to 140 nm in diameter, coronaviruses are one of the largest, single-stranded RNA viruses known. Around 39 different types of coronaviruses have been identified since they were first </w:t>
      </w:r>
      <w:proofErr w:type="gramStart"/>
      <w:r w:rsidRPr="005D0676">
        <w:rPr>
          <w:rFonts w:ascii="Book Antiqua" w:eastAsia="Book Antiqua" w:hAnsi="Book Antiqua" w:cs="Book Antiqua"/>
          <w:color w:val="000000" w:themeColor="text1"/>
        </w:rPr>
        <w:t>discovered</w:t>
      </w:r>
      <w:r w:rsidR="002A3596" w:rsidRPr="005D0676">
        <w:rPr>
          <w:rFonts w:ascii="Book Antiqua" w:hAnsi="Book Antiqua" w:cs="Book Antiqua"/>
          <w:color w:val="000000" w:themeColor="text1"/>
          <w:vertAlign w:val="superscript"/>
          <w:lang w:eastAsia="zh-CN"/>
        </w:rPr>
        <w:t>[</w:t>
      </w:r>
      <w:proofErr w:type="gramEnd"/>
      <w:r w:rsidR="002A3596" w:rsidRPr="005D0676">
        <w:rPr>
          <w:rFonts w:ascii="Book Antiqua" w:hAnsi="Book Antiqua" w:cs="Book Antiqua"/>
          <w:color w:val="000000" w:themeColor="text1"/>
          <w:vertAlign w:val="superscript"/>
          <w:lang w:eastAsia="zh-CN"/>
        </w:rPr>
        <w:t>11,14-16]</w:t>
      </w:r>
      <w:r w:rsidRPr="005D0676">
        <w:rPr>
          <w:rFonts w:ascii="Book Antiqua" w:eastAsia="Book Antiqua" w:hAnsi="Book Antiqua" w:cs="Book Antiqua"/>
          <w:color w:val="000000" w:themeColor="text1"/>
        </w:rPr>
        <w:t>.</w:t>
      </w:r>
    </w:p>
    <w:p w14:paraId="55F53DF3" w14:textId="77777777" w:rsidR="002A3596"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lastRenderedPageBreak/>
        <w:t xml:space="preserve">Most of them are zoonotic and their natural hosts include mammals and </w:t>
      </w:r>
      <w:proofErr w:type="gramStart"/>
      <w:r w:rsidRPr="005D0676">
        <w:rPr>
          <w:rFonts w:ascii="Book Antiqua" w:eastAsia="Book Antiqua" w:hAnsi="Book Antiqua" w:cs="Book Antiqua"/>
          <w:color w:val="000000" w:themeColor="text1"/>
        </w:rPr>
        <w:t>birds</w:t>
      </w:r>
      <w:r w:rsidR="002A3596" w:rsidRPr="005D0676">
        <w:rPr>
          <w:rFonts w:ascii="Book Antiqua" w:hAnsi="Book Antiqua" w:cs="Book Antiqua"/>
          <w:color w:val="000000" w:themeColor="text1"/>
          <w:vertAlign w:val="superscript"/>
          <w:lang w:eastAsia="zh-CN"/>
        </w:rPr>
        <w:t>[</w:t>
      </w:r>
      <w:proofErr w:type="gramEnd"/>
      <w:r w:rsidR="002A3596" w:rsidRPr="005D0676">
        <w:rPr>
          <w:rFonts w:ascii="Book Antiqua" w:hAnsi="Book Antiqua" w:cs="Book Antiqua"/>
          <w:color w:val="000000" w:themeColor="text1"/>
          <w:vertAlign w:val="superscript"/>
          <w:lang w:eastAsia="zh-CN"/>
        </w:rPr>
        <w:t>17-20]</w:t>
      </w:r>
      <w:r w:rsidRPr="005D0676">
        <w:rPr>
          <w:rFonts w:ascii="Book Antiqua" w:eastAsia="Book Antiqua" w:hAnsi="Book Antiqua" w:cs="Book Antiqua"/>
          <w:color w:val="000000" w:themeColor="text1"/>
        </w:rPr>
        <w:t>.</w:t>
      </w:r>
      <w:r w:rsidR="002A359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They are responsible for a multitude of diseases involving respiratory, enteric and other organ systems in their </w:t>
      </w:r>
      <w:proofErr w:type="gramStart"/>
      <w:r w:rsidRPr="005D0676">
        <w:rPr>
          <w:rFonts w:ascii="Book Antiqua" w:eastAsia="Book Antiqua" w:hAnsi="Book Antiqua" w:cs="Book Antiqua"/>
          <w:color w:val="000000" w:themeColor="text1"/>
        </w:rPr>
        <w:t>hosts</w:t>
      </w:r>
      <w:r w:rsidR="002A3596" w:rsidRPr="005D0676">
        <w:rPr>
          <w:rFonts w:ascii="Book Antiqua" w:hAnsi="Book Antiqua" w:cs="Book Antiqua"/>
          <w:color w:val="000000" w:themeColor="text1"/>
          <w:vertAlign w:val="superscript"/>
          <w:lang w:eastAsia="zh-CN"/>
        </w:rPr>
        <w:t>[</w:t>
      </w:r>
      <w:proofErr w:type="gramEnd"/>
      <w:r w:rsidR="002A3596" w:rsidRPr="005D0676">
        <w:rPr>
          <w:rFonts w:ascii="Book Antiqua" w:hAnsi="Book Antiqua" w:cs="Book Antiqua"/>
          <w:color w:val="000000" w:themeColor="text1"/>
          <w:vertAlign w:val="superscript"/>
          <w:lang w:eastAsia="zh-CN"/>
        </w:rPr>
        <w:t>21,22]</w:t>
      </w:r>
      <w:r w:rsidRPr="005D0676">
        <w:rPr>
          <w:rFonts w:ascii="Book Antiqua" w:eastAsia="Book Antiqua" w:hAnsi="Book Antiqua" w:cs="Book Antiqua"/>
          <w:color w:val="000000" w:themeColor="text1"/>
        </w:rPr>
        <w:t>.</w:t>
      </w:r>
      <w:r w:rsidR="002A359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Majority of </w:t>
      </w:r>
      <w:r w:rsidR="004E5765" w:rsidRPr="005D0676">
        <w:rPr>
          <w:rFonts w:ascii="Book Antiqua" w:eastAsia="Book Antiqua" w:hAnsi="Book Antiqua" w:cs="Book Antiqua"/>
          <w:color w:val="000000" w:themeColor="text1"/>
        </w:rPr>
        <w:t xml:space="preserve">coronaviruses </w:t>
      </w:r>
      <w:r w:rsidRPr="005D0676">
        <w:rPr>
          <w:rFonts w:ascii="Book Antiqua" w:eastAsia="Book Antiqua" w:hAnsi="Book Antiqua" w:cs="Book Antiqua"/>
          <w:color w:val="000000" w:themeColor="text1"/>
        </w:rPr>
        <w:t xml:space="preserve">that are capable of infecting humans have been thought to originate from an inter-specie crossover event between animals and </w:t>
      </w:r>
      <w:proofErr w:type="gramStart"/>
      <w:r w:rsidRPr="005D0676">
        <w:rPr>
          <w:rFonts w:ascii="Book Antiqua" w:eastAsia="Book Antiqua" w:hAnsi="Book Antiqua" w:cs="Book Antiqua"/>
          <w:color w:val="000000" w:themeColor="text1"/>
        </w:rPr>
        <w:t>humans</w:t>
      </w:r>
      <w:r w:rsidR="002A3596" w:rsidRPr="005D0676">
        <w:rPr>
          <w:rFonts w:ascii="Book Antiqua" w:hAnsi="Book Antiqua" w:cs="Book Antiqua"/>
          <w:color w:val="000000" w:themeColor="text1"/>
          <w:vertAlign w:val="superscript"/>
          <w:lang w:eastAsia="zh-CN"/>
        </w:rPr>
        <w:t>[</w:t>
      </w:r>
      <w:proofErr w:type="gramEnd"/>
      <w:r w:rsidR="002A3596" w:rsidRPr="005D0676">
        <w:rPr>
          <w:rFonts w:ascii="Book Antiqua" w:hAnsi="Book Antiqua" w:cs="Book Antiqua"/>
          <w:color w:val="000000" w:themeColor="text1"/>
          <w:vertAlign w:val="superscript"/>
          <w:lang w:eastAsia="zh-CN"/>
        </w:rPr>
        <w:t>2]</w:t>
      </w:r>
      <w:r w:rsidRPr="005D0676">
        <w:rPr>
          <w:rFonts w:ascii="Book Antiqua" w:eastAsia="Book Antiqua" w:hAnsi="Book Antiqua" w:cs="Book Antiqua"/>
          <w:color w:val="000000" w:themeColor="text1"/>
        </w:rPr>
        <w:t>.</w:t>
      </w:r>
    </w:p>
    <w:p w14:paraId="3C567582" w14:textId="77777777" w:rsidR="00EF2E9B"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SARS-CoV-2 is the seventh and the newest member of human coronaviruses, which also include OC43-, 229E-, NL63-, HKU1-, SARS- and MERS -</w:t>
      </w:r>
      <w:proofErr w:type="spellStart"/>
      <w:proofErr w:type="gramStart"/>
      <w:r w:rsidRPr="005D0676">
        <w:rPr>
          <w:rFonts w:ascii="Book Antiqua" w:eastAsia="Book Antiqua" w:hAnsi="Book Antiqua" w:cs="Book Antiqua"/>
          <w:color w:val="000000" w:themeColor="text1"/>
        </w:rPr>
        <w:t>CoVs</w:t>
      </w:r>
      <w:proofErr w:type="spellEnd"/>
      <w:r w:rsidR="00EF2E9B" w:rsidRPr="005D0676">
        <w:rPr>
          <w:rFonts w:ascii="Book Antiqua" w:hAnsi="Book Antiqua" w:cs="Book Antiqua"/>
          <w:color w:val="000000" w:themeColor="text1"/>
          <w:vertAlign w:val="superscript"/>
          <w:lang w:eastAsia="zh-CN"/>
        </w:rPr>
        <w:t>[</w:t>
      </w:r>
      <w:proofErr w:type="gramEnd"/>
      <w:r w:rsidR="00EF2E9B" w:rsidRPr="005D0676">
        <w:rPr>
          <w:rFonts w:ascii="Book Antiqua" w:hAnsi="Book Antiqua" w:cs="Book Antiqua"/>
          <w:color w:val="000000" w:themeColor="text1"/>
          <w:vertAlign w:val="superscript"/>
          <w:lang w:eastAsia="zh-CN"/>
        </w:rPr>
        <w:t>23,24]</w:t>
      </w:r>
      <w:r w:rsidRPr="005D0676">
        <w:rPr>
          <w:rFonts w:ascii="Book Antiqua" w:eastAsia="Book Antiqua" w:hAnsi="Book Antiqua" w:cs="Book Antiqua"/>
          <w:color w:val="000000" w:themeColor="text1"/>
        </w:rPr>
        <w:t>.</w:t>
      </w:r>
      <w:r w:rsidR="00EF2E9B"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The former four are endemic and have been responsible for common seasonal upper respiratory tract illnesses, while the latter two and the SARS-CoV-2, cause severe pneumonia outbreaks which can lead to multi organ failure and death</w:t>
      </w:r>
      <w:r w:rsidR="00EF2E9B" w:rsidRPr="005D0676">
        <w:rPr>
          <w:rFonts w:ascii="Book Antiqua" w:hAnsi="Book Antiqua" w:cs="Book Antiqua"/>
          <w:color w:val="000000" w:themeColor="text1"/>
          <w:vertAlign w:val="superscript"/>
          <w:lang w:eastAsia="zh-CN"/>
        </w:rPr>
        <w:t>[25]</w:t>
      </w:r>
      <w:r w:rsidR="00EF2E9B" w:rsidRPr="005D0676">
        <w:rPr>
          <w:rFonts w:ascii="Book Antiqua" w:hAnsi="Book Antiqua" w:cs="Book Antiqua"/>
          <w:color w:val="000000" w:themeColor="text1"/>
          <w:lang w:eastAsia="zh-CN"/>
        </w:rPr>
        <w:t>.</w:t>
      </w:r>
    </w:p>
    <w:p w14:paraId="5BE6DB16" w14:textId="77777777" w:rsidR="003C2618"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Like most viruses, there are five key steps in the life cycle of coronaviruses. These include attachment, penetration, biosynthesis, maturation and release (Figure </w:t>
      </w:r>
      <w:proofErr w:type="gramStart"/>
      <w:r w:rsidRPr="005D0676">
        <w:rPr>
          <w:rFonts w:ascii="Book Antiqua" w:eastAsia="Book Antiqua" w:hAnsi="Book Antiqua" w:cs="Book Antiqua"/>
          <w:color w:val="000000" w:themeColor="text1"/>
        </w:rPr>
        <w:t>1)</w:t>
      </w:r>
      <w:r w:rsidR="001F19B4" w:rsidRPr="005D0676">
        <w:rPr>
          <w:rFonts w:ascii="Book Antiqua" w:hAnsi="Book Antiqua" w:cs="Book Antiqua"/>
          <w:color w:val="000000" w:themeColor="text1"/>
          <w:vertAlign w:val="superscript"/>
          <w:lang w:eastAsia="zh-CN"/>
        </w:rPr>
        <w:t>[</w:t>
      </w:r>
      <w:proofErr w:type="gramEnd"/>
      <w:r w:rsidR="001F19B4" w:rsidRPr="005D0676">
        <w:rPr>
          <w:rFonts w:ascii="Book Antiqua" w:hAnsi="Book Antiqua" w:cs="Book Antiqua"/>
          <w:color w:val="000000" w:themeColor="text1"/>
          <w:vertAlign w:val="superscript"/>
          <w:lang w:eastAsia="zh-CN"/>
        </w:rPr>
        <w:t>26]</w:t>
      </w:r>
      <w:r w:rsidRPr="005D0676">
        <w:rPr>
          <w:rFonts w:ascii="Book Antiqua" w:eastAsia="Book Antiqua" w:hAnsi="Book Antiqua" w:cs="Book Antiqua"/>
          <w:color w:val="000000" w:themeColor="text1"/>
        </w:rPr>
        <w:t>.</w:t>
      </w:r>
      <w:r w:rsidR="001F19B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Attachment and penetration are crucial steps which rely on receptor recognition and subsequent downstream processes allowing virus to gain entry into host cell</w:t>
      </w:r>
      <w:r w:rsidR="00476959" w:rsidRPr="005D0676">
        <w:rPr>
          <w:rFonts w:ascii="Book Antiqua" w:hAnsi="Book Antiqua" w:cs="Book Antiqua"/>
          <w:color w:val="000000" w:themeColor="text1"/>
          <w:lang w:eastAsia="zh-CN"/>
        </w:rPr>
        <w:t xml:space="preserve"> (Figure </w:t>
      </w:r>
      <w:proofErr w:type="gramStart"/>
      <w:r w:rsidR="00476959" w:rsidRPr="005D0676">
        <w:rPr>
          <w:rFonts w:ascii="Book Antiqua" w:hAnsi="Book Antiqua" w:cs="Book Antiqua"/>
          <w:color w:val="000000" w:themeColor="text1"/>
          <w:lang w:eastAsia="zh-CN"/>
        </w:rPr>
        <w:t>2)</w:t>
      </w:r>
      <w:r w:rsidR="001F19B4" w:rsidRPr="005D0676">
        <w:rPr>
          <w:rFonts w:ascii="Book Antiqua" w:hAnsi="Book Antiqua" w:cs="Book Antiqua"/>
          <w:color w:val="000000" w:themeColor="text1"/>
          <w:vertAlign w:val="superscript"/>
          <w:lang w:eastAsia="zh-CN"/>
        </w:rPr>
        <w:t>[</w:t>
      </w:r>
      <w:proofErr w:type="gramEnd"/>
      <w:r w:rsidR="001F19B4" w:rsidRPr="005D0676">
        <w:rPr>
          <w:rFonts w:ascii="Book Antiqua" w:hAnsi="Book Antiqua" w:cs="Book Antiqua"/>
          <w:color w:val="000000" w:themeColor="text1"/>
          <w:vertAlign w:val="superscript"/>
          <w:lang w:eastAsia="zh-CN"/>
        </w:rPr>
        <w:t>27]</w:t>
      </w:r>
      <w:r w:rsidRPr="005D0676">
        <w:rPr>
          <w:rFonts w:ascii="Book Antiqua" w:eastAsia="Book Antiqua" w:hAnsi="Book Antiqua" w:cs="Book Antiqua"/>
          <w:color w:val="000000" w:themeColor="text1"/>
        </w:rPr>
        <w:t>.</w:t>
      </w:r>
      <w:r w:rsidR="001F19B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structural transmembrane glycoprotein called Spike (S) is important for this process. Functionally it consists of two subunits, S1 and S2, which after a host protease dependent activation, allows the virus to bind to its specific receptor and the host-virus membrane fusion to take </w:t>
      </w:r>
      <w:proofErr w:type="gramStart"/>
      <w:r w:rsidRPr="005D0676">
        <w:rPr>
          <w:rFonts w:ascii="Book Antiqua" w:eastAsia="Book Antiqua" w:hAnsi="Book Antiqua" w:cs="Book Antiqua"/>
          <w:color w:val="000000" w:themeColor="text1"/>
        </w:rPr>
        <w:t>place</w:t>
      </w:r>
      <w:r w:rsidR="003C2618" w:rsidRPr="005D0676">
        <w:rPr>
          <w:rFonts w:ascii="Book Antiqua" w:hAnsi="Book Antiqua" w:cs="Book Antiqua"/>
          <w:color w:val="000000" w:themeColor="text1"/>
          <w:vertAlign w:val="superscript"/>
          <w:lang w:eastAsia="zh-CN"/>
        </w:rPr>
        <w:t>[</w:t>
      </w:r>
      <w:proofErr w:type="gramEnd"/>
      <w:r w:rsidR="003C2618" w:rsidRPr="005D0676">
        <w:rPr>
          <w:rFonts w:ascii="Book Antiqua" w:hAnsi="Book Antiqua" w:cs="Book Antiqua"/>
          <w:color w:val="000000" w:themeColor="text1"/>
          <w:vertAlign w:val="superscript"/>
          <w:lang w:eastAsia="zh-CN"/>
        </w:rPr>
        <w:t>26]</w:t>
      </w:r>
      <w:r w:rsidRPr="005D0676">
        <w:rPr>
          <w:rFonts w:ascii="Book Antiqua" w:eastAsia="Book Antiqua" w:hAnsi="Book Antiqua" w:cs="Book Antiqua"/>
          <w:color w:val="000000" w:themeColor="text1"/>
        </w:rPr>
        <w:t>.</w:t>
      </w:r>
      <w:r w:rsidR="003C2618"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In the case of SARS-CoV-2, the target receptor is the Angiotensin- converting enzyme 2 (ACE2) receptor and the host protease required for S glycoprotein activation is identified as a transmembrane serine protease called TMPRSS2</w:t>
      </w:r>
      <w:r w:rsidR="003C2618" w:rsidRPr="005D0676">
        <w:rPr>
          <w:rFonts w:ascii="Book Antiqua" w:hAnsi="Book Antiqua" w:cs="Book Antiqua"/>
          <w:color w:val="000000" w:themeColor="text1"/>
          <w:vertAlign w:val="superscript"/>
          <w:lang w:eastAsia="zh-CN"/>
        </w:rPr>
        <w:t>[28-33]</w:t>
      </w:r>
      <w:r w:rsidRPr="005D0676">
        <w:rPr>
          <w:rFonts w:ascii="Book Antiqua" w:eastAsia="Book Antiqua" w:hAnsi="Book Antiqua" w:cs="Book Antiqua"/>
          <w:color w:val="000000" w:themeColor="text1"/>
        </w:rPr>
        <w:t>.</w:t>
      </w:r>
    </w:p>
    <w:p w14:paraId="426FB32F" w14:textId="77777777" w:rsidR="0007047A"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The degree to which the virus specific receptor is expressed on a host cell determines viral </w:t>
      </w:r>
      <w:proofErr w:type="gramStart"/>
      <w:r w:rsidRPr="005D0676">
        <w:rPr>
          <w:rFonts w:ascii="Book Antiqua" w:eastAsia="Book Antiqua" w:hAnsi="Book Antiqua" w:cs="Book Antiqua"/>
          <w:color w:val="000000" w:themeColor="text1"/>
        </w:rPr>
        <w:t>tropism</w:t>
      </w:r>
      <w:r w:rsidR="00BD35FD" w:rsidRPr="005D0676">
        <w:rPr>
          <w:rFonts w:ascii="Book Antiqua" w:hAnsi="Book Antiqua" w:cs="Book Antiqua"/>
          <w:color w:val="000000" w:themeColor="text1"/>
          <w:vertAlign w:val="superscript"/>
          <w:lang w:eastAsia="zh-CN"/>
        </w:rPr>
        <w:t>[</w:t>
      </w:r>
      <w:proofErr w:type="gramEnd"/>
      <w:r w:rsidR="00BD35FD" w:rsidRPr="005D0676">
        <w:rPr>
          <w:rFonts w:ascii="Book Antiqua" w:hAnsi="Book Antiqua" w:cs="Book Antiqua"/>
          <w:color w:val="000000" w:themeColor="text1"/>
          <w:vertAlign w:val="superscript"/>
          <w:lang w:eastAsia="zh-CN"/>
        </w:rPr>
        <w:t>34]</w:t>
      </w:r>
      <w:r w:rsidRPr="005D0676">
        <w:rPr>
          <w:rFonts w:ascii="Book Antiqua" w:eastAsia="Book Antiqua" w:hAnsi="Book Antiqua" w:cs="Book Antiqua"/>
          <w:color w:val="000000" w:themeColor="text1"/>
        </w:rPr>
        <w:t>.</w:t>
      </w:r>
      <w:r w:rsidR="00BD35F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high expression of SARS-CoV-2’s target receptor, the ACE2 in lungs and distal airway makes them an easy target for SARS-CoV-2 and explain the predominant respiratory nature of the </w:t>
      </w:r>
      <w:proofErr w:type="gramStart"/>
      <w:r w:rsidRPr="005D0676">
        <w:rPr>
          <w:rFonts w:ascii="Book Antiqua" w:eastAsia="Book Antiqua" w:hAnsi="Book Antiqua" w:cs="Book Antiqua"/>
          <w:color w:val="000000" w:themeColor="text1"/>
        </w:rPr>
        <w:t>disease</w:t>
      </w:r>
      <w:r w:rsidR="00885842" w:rsidRPr="005D0676">
        <w:rPr>
          <w:rFonts w:ascii="Book Antiqua" w:hAnsi="Book Antiqua" w:cs="Book Antiqua"/>
          <w:color w:val="000000" w:themeColor="text1"/>
          <w:vertAlign w:val="superscript"/>
          <w:lang w:eastAsia="zh-CN"/>
        </w:rPr>
        <w:t>[</w:t>
      </w:r>
      <w:proofErr w:type="gramEnd"/>
      <w:r w:rsidR="00885842" w:rsidRPr="005D0676">
        <w:rPr>
          <w:rFonts w:ascii="Book Antiqua" w:hAnsi="Book Antiqua" w:cs="Book Antiqua"/>
          <w:color w:val="000000" w:themeColor="text1"/>
          <w:vertAlign w:val="superscript"/>
          <w:lang w:eastAsia="zh-CN"/>
        </w:rPr>
        <w:t>35]</w:t>
      </w:r>
      <w:r w:rsidRPr="005D0676">
        <w:rPr>
          <w:rFonts w:ascii="Book Antiqua" w:eastAsia="Book Antiqua" w:hAnsi="Book Antiqua" w:cs="Book Antiqua"/>
          <w:color w:val="000000" w:themeColor="text1"/>
        </w:rPr>
        <w:t>.</w:t>
      </w:r>
      <w:r w:rsidR="0088584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However, this ACE2 receptor is not exclusive to pulmonary tissues and is widely expressed across a broad range of human tissues. They are abundant throughout the glandular epithelial cells of the </w:t>
      </w:r>
      <w:r w:rsidR="00A36B5A" w:rsidRPr="005D0676">
        <w:rPr>
          <w:rFonts w:ascii="Book Antiqua" w:hAnsi="Book Antiqua" w:cs="Book Antiqua"/>
          <w:color w:val="000000" w:themeColor="text1"/>
          <w:lang w:eastAsia="zh-CN"/>
        </w:rPr>
        <w:t>GI</w:t>
      </w:r>
      <w:r w:rsidRPr="005D0676">
        <w:rPr>
          <w:rFonts w:ascii="Book Antiqua" w:eastAsia="Book Antiqua" w:hAnsi="Book Antiqua" w:cs="Book Antiqua"/>
          <w:color w:val="000000" w:themeColor="text1"/>
        </w:rPr>
        <w:t xml:space="preserve"> tract, </w:t>
      </w:r>
      <w:proofErr w:type="spellStart"/>
      <w:r w:rsidRPr="005D0676">
        <w:rPr>
          <w:rFonts w:ascii="Book Antiqua" w:eastAsia="Book Antiqua" w:hAnsi="Book Antiqua" w:cs="Book Antiqua"/>
          <w:color w:val="000000" w:themeColor="text1"/>
        </w:rPr>
        <w:t>cholangiocytes</w:t>
      </w:r>
      <w:proofErr w:type="spellEnd"/>
      <w:r w:rsidRPr="005D0676">
        <w:rPr>
          <w:rFonts w:ascii="Book Antiqua" w:eastAsia="Book Antiqua" w:hAnsi="Book Antiqua" w:cs="Book Antiqua"/>
          <w:color w:val="000000" w:themeColor="text1"/>
        </w:rPr>
        <w:t xml:space="preserve">, proximal renal tubules among many </w:t>
      </w:r>
      <w:proofErr w:type="gramStart"/>
      <w:r w:rsidRPr="005D0676">
        <w:rPr>
          <w:rFonts w:ascii="Book Antiqua" w:eastAsia="Book Antiqua" w:hAnsi="Book Antiqua" w:cs="Book Antiqua"/>
          <w:color w:val="000000" w:themeColor="text1"/>
        </w:rPr>
        <w:t>others</w:t>
      </w:r>
      <w:r w:rsidR="00984121" w:rsidRPr="005D0676">
        <w:rPr>
          <w:rFonts w:ascii="Book Antiqua" w:hAnsi="Book Antiqua" w:cs="Book Antiqua"/>
          <w:color w:val="000000" w:themeColor="text1"/>
          <w:vertAlign w:val="superscript"/>
          <w:lang w:eastAsia="zh-CN"/>
        </w:rPr>
        <w:t>[</w:t>
      </w:r>
      <w:proofErr w:type="gramEnd"/>
      <w:r w:rsidR="00984121" w:rsidRPr="005D0676">
        <w:rPr>
          <w:rFonts w:ascii="Book Antiqua" w:hAnsi="Book Antiqua" w:cs="Book Antiqua"/>
          <w:color w:val="000000" w:themeColor="text1"/>
          <w:vertAlign w:val="superscript"/>
          <w:lang w:eastAsia="zh-CN"/>
        </w:rPr>
        <w:t>12,36-38]</w:t>
      </w:r>
      <w:r w:rsidRPr="005D0676">
        <w:rPr>
          <w:rFonts w:ascii="Book Antiqua" w:eastAsia="Book Antiqua" w:hAnsi="Book Antiqua" w:cs="Book Antiqua"/>
          <w:color w:val="000000" w:themeColor="text1"/>
        </w:rPr>
        <w:t>.</w:t>
      </w:r>
      <w:r w:rsidR="00984121"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 xml:space="preserve">A lot of these cell </w:t>
      </w:r>
      <w:r w:rsidRPr="005D0676">
        <w:rPr>
          <w:rFonts w:ascii="Book Antiqua" w:eastAsia="Book Antiqua" w:hAnsi="Book Antiqua" w:cs="Book Antiqua"/>
          <w:color w:val="000000" w:themeColor="text1"/>
        </w:rPr>
        <w:lastRenderedPageBreak/>
        <w:t>types also have high co-expression of TMPRSS2, which makes them a target for SARS-CoV-2</w:t>
      </w:r>
      <w:r w:rsidR="0007047A" w:rsidRPr="005D0676">
        <w:rPr>
          <w:rFonts w:ascii="Book Antiqua" w:hAnsi="Book Antiqua" w:cs="Book Antiqua"/>
          <w:color w:val="000000" w:themeColor="text1"/>
          <w:vertAlign w:val="superscript"/>
          <w:lang w:eastAsia="zh-CN"/>
        </w:rPr>
        <w:t>[39,40]</w:t>
      </w:r>
      <w:r w:rsidRPr="005D0676">
        <w:rPr>
          <w:rFonts w:ascii="Book Antiqua" w:eastAsia="Book Antiqua" w:hAnsi="Book Antiqua" w:cs="Book Antiqua"/>
          <w:color w:val="000000" w:themeColor="text1"/>
        </w:rPr>
        <w:t>.</w:t>
      </w:r>
    </w:p>
    <w:p w14:paraId="5239E3E5"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Another important concept is the affinity of a virus for its specific receptor. This not only is an important determinant of its successful replication, but also demonstrates a correlation with transmissibility and disease severity. The evidence for this comes from an observation made during the 2002-03 SARS pandemic. Compared to the earlier 2002 phase, a lower pathogenicity and transmissibility was seen with the 2003 re-emergence phase which also co</w:t>
      </w:r>
      <w:r w:rsidR="0007047A"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related with a lower viral affinity for </w:t>
      </w:r>
      <w:r w:rsidR="0007047A" w:rsidRPr="005D0676">
        <w:rPr>
          <w:rFonts w:ascii="Book Antiqua" w:eastAsia="Book Antiqua" w:hAnsi="Book Antiqua" w:cs="Book Antiqua"/>
          <w:color w:val="000000" w:themeColor="text1"/>
        </w:rPr>
        <w:t>its</w:t>
      </w:r>
      <w:r w:rsidRPr="005D0676">
        <w:rPr>
          <w:rFonts w:ascii="Book Antiqua" w:eastAsia="Book Antiqua" w:hAnsi="Book Antiqua" w:cs="Book Antiqua"/>
          <w:color w:val="000000" w:themeColor="text1"/>
        </w:rPr>
        <w:t xml:space="preserve"> receptor</w:t>
      </w:r>
      <w:r w:rsidR="0007047A" w:rsidRPr="005D0676">
        <w:rPr>
          <w:rFonts w:ascii="Book Antiqua" w:hAnsi="Book Antiqua" w:cs="Book Antiqua"/>
          <w:color w:val="000000" w:themeColor="text1"/>
          <w:vertAlign w:val="superscript"/>
          <w:lang w:eastAsia="zh-CN"/>
        </w:rPr>
        <w:t>[27]</w:t>
      </w:r>
      <w:r w:rsidRPr="005D0676">
        <w:rPr>
          <w:rFonts w:ascii="Book Antiqua" w:eastAsia="Book Antiqua" w:hAnsi="Book Antiqua" w:cs="Book Antiqua"/>
          <w:color w:val="000000" w:themeColor="text1"/>
        </w:rPr>
        <w:t>.</w:t>
      </w:r>
      <w:r w:rsidR="0007047A"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role of host proteases such as the TMPRSS2 is also important in this regard. Not only can they facilitate viral penetrance but can also enhance it. This can allow the virus to infect cells with relatively low ACE2 expression, which would otherwise not be </w:t>
      </w:r>
      <w:proofErr w:type="gramStart"/>
      <w:r w:rsidRPr="005D0676">
        <w:rPr>
          <w:rFonts w:ascii="Book Antiqua" w:eastAsia="Book Antiqua" w:hAnsi="Book Antiqua" w:cs="Book Antiqua"/>
          <w:color w:val="000000" w:themeColor="text1"/>
        </w:rPr>
        <w:t>possible</w:t>
      </w:r>
      <w:r w:rsidR="0007047A" w:rsidRPr="005D0676">
        <w:rPr>
          <w:rFonts w:ascii="Book Antiqua" w:hAnsi="Book Antiqua" w:cs="Book Antiqua"/>
          <w:color w:val="000000" w:themeColor="text1"/>
          <w:vertAlign w:val="superscript"/>
          <w:lang w:eastAsia="zh-CN"/>
        </w:rPr>
        <w:t>[</w:t>
      </w:r>
      <w:proofErr w:type="gramEnd"/>
      <w:r w:rsidR="0007047A" w:rsidRPr="005D0676">
        <w:rPr>
          <w:rFonts w:ascii="Book Antiqua" w:hAnsi="Book Antiqua" w:cs="Book Antiqua"/>
          <w:color w:val="000000" w:themeColor="text1"/>
          <w:vertAlign w:val="superscript"/>
          <w:lang w:eastAsia="zh-CN"/>
        </w:rPr>
        <w:t>30]</w:t>
      </w:r>
      <w:r w:rsidRPr="005D0676">
        <w:rPr>
          <w:rFonts w:ascii="Book Antiqua" w:eastAsia="Book Antiqua" w:hAnsi="Book Antiqua" w:cs="Book Antiqua"/>
          <w:color w:val="000000" w:themeColor="text1"/>
        </w:rPr>
        <w:t>.</w:t>
      </w:r>
      <w:r w:rsidR="0007047A"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The binding affinity of SAR-CoV-2 is 10 to 20-fold greater than that of SARS-</w:t>
      </w:r>
      <w:proofErr w:type="spellStart"/>
      <w:proofErr w:type="gramStart"/>
      <w:r w:rsidRPr="005D0676">
        <w:rPr>
          <w:rFonts w:ascii="Book Antiqua" w:eastAsia="Book Antiqua" w:hAnsi="Book Antiqua" w:cs="Book Antiqua"/>
          <w:color w:val="000000" w:themeColor="text1"/>
        </w:rPr>
        <w:t>CoV</w:t>
      </w:r>
      <w:proofErr w:type="spellEnd"/>
      <w:r w:rsidR="0007047A" w:rsidRPr="005D0676">
        <w:rPr>
          <w:rFonts w:ascii="Book Antiqua" w:hAnsi="Book Antiqua" w:cs="Book Antiqua"/>
          <w:color w:val="000000" w:themeColor="text1"/>
          <w:vertAlign w:val="superscript"/>
          <w:lang w:eastAsia="zh-CN"/>
        </w:rPr>
        <w:t>[</w:t>
      </w:r>
      <w:proofErr w:type="gramEnd"/>
      <w:r w:rsidR="0007047A" w:rsidRPr="005D0676">
        <w:rPr>
          <w:rFonts w:ascii="Book Antiqua" w:hAnsi="Book Antiqua" w:cs="Book Antiqua"/>
          <w:color w:val="000000" w:themeColor="text1"/>
          <w:vertAlign w:val="superscript"/>
          <w:lang w:eastAsia="zh-CN"/>
        </w:rPr>
        <w:t>41]</w:t>
      </w:r>
      <w:r w:rsidRPr="005D0676">
        <w:rPr>
          <w:rFonts w:ascii="Book Antiqua" w:eastAsia="Book Antiqua" w:hAnsi="Book Antiqua" w:cs="Book Antiqua"/>
          <w:color w:val="000000" w:themeColor="text1"/>
        </w:rPr>
        <w:t>.</w:t>
      </w:r>
      <w:r w:rsidR="0007047A"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This can not only explain its higher transmissibility but also the involvement of multiple organ systems in COVID-19.</w:t>
      </w:r>
    </w:p>
    <w:p w14:paraId="11E8AF85"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26A2474D"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Pathophysiology of COVID-19</w:t>
      </w:r>
    </w:p>
    <w:p w14:paraId="3A96217A"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The innate immune system consists of epithelial cells, dendritic cells and </w:t>
      </w:r>
      <w:proofErr w:type="gramStart"/>
      <w:r w:rsidRPr="005D0676">
        <w:rPr>
          <w:rFonts w:ascii="Book Antiqua" w:eastAsia="Book Antiqua" w:hAnsi="Book Antiqua" w:cs="Book Antiqua"/>
          <w:color w:val="000000" w:themeColor="text1"/>
        </w:rPr>
        <w:t>macrophages</w:t>
      </w:r>
      <w:r w:rsidR="003354E4" w:rsidRPr="005D0676">
        <w:rPr>
          <w:rFonts w:ascii="Book Antiqua" w:hAnsi="Book Antiqua" w:cs="Book Antiqua"/>
          <w:color w:val="000000" w:themeColor="text1"/>
          <w:vertAlign w:val="superscript"/>
          <w:lang w:eastAsia="zh-CN"/>
        </w:rPr>
        <w:t>[</w:t>
      </w:r>
      <w:proofErr w:type="gramEnd"/>
      <w:r w:rsidR="003354E4" w:rsidRPr="005D0676">
        <w:rPr>
          <w:rFonts w:ascii="Book Antiqua" w:hAnsi="Book Antiqua" w:cs="Book Antiqua"/>
          <w:color w:val="000000" w:themeColor="text1"/>
          <w:vertAlign w:val="superscript"/>
          <w:lang w:eastAsia="zh-CN"/>
        </w:rPr>
        <w:t>35]</w:t>
      </w:r>
      <w:r w:rsidRPr="005D0676">
        <w:rPr>
          <w:rFonts w:ascii="Book Antiqua" w:eastAsia="Book Antiqua" w:hAnsi="Book Antiqua" w:cs="Book Antiqua"/>
          <w:color w:val="000000" w:themeColor="text1"/>
        </w:rPr>
        <w:t>.</w:t>
      </w:r>
      <w:r w:rsidR="003354E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These cells not only serve as the first line of defense, but by the process of antigen presentation also activate the adaptive arm of immune system. Effectors cells of adaptive immunity are CD4 and the CD8 T-Cells. By activating B-Cells, the CD4 T-cells also activate humoral immunity, while CD8 T-cells directly kill the virus infected </w:t>
      </w:r>
      <w:proofErr w:type="gramStart"/>
      <w:r w:rsidRPr="005D0676">
        <w:rPr>
          <w:rFonts w:ascii="Book Antiqua" w:eastAsia="Book Antiqua" w:hAnsi="Book Antiqua" w:cs="Book Antiqua"/>
          <w:color w:val="000000" w:themeColor="text1"/>
        </w:rPr>
        <w:t>cell</w:t>
      </w:r>
      <w:r w:rsidR="00A97094" w:rsidRPr="005D0676">
        <w:rPr>
          <w:rFonts w:ascii="Book Antiqua" w:hAnsi="Book Antiqua" w:cs="Book Antiqua"/>
          <w:color w:val="000000" w:themeColor="text1"/>
          <w:vertAlign w:val="superscript"/>
          <w:lang w:eastAsia="zh-CN"/>
        </w:rPr>
        <w:t>[</w:t>
      </w:r>
      <w:proofErr w:type="gramEnd"/>
      <w:r w:rsidR="00A97094" w:rsidRPr="005D0676">
        <w:rPr>
          <w:rFonts w:ascii="Book Antiqua" w:hAnsi="Book Antiqua" w:cs="Book Antiqua"/>
          <w:color w:val="000000" w:themeColor="text1"/>
          <w:vertAlign w:val="superscript"/>
          <w:lang w:eastAsia="zh-CN"/>
        </w:rPr>
        <w:t>26]</w:t>
      </w:r>
      <w:r w:rsidRPr="005D0676">
        <w:rPr>
          <w:rFonts w:ascii="Book Antiqua" w:eastAsia="Book Antiqua" w:hAnsi="Book Antiqua" w:cs="Book Antiqua"/>
          <w:color w:val="000000" w:themeColor="text1"/>
        </w:rPr>
        <w:t>.</w:t>
      </w:r>
      <w:r w:rsidR="00A9709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This is body’s natural immune response to any foreign pathogen. However, in a subset of COVID-19 patients, overactivation of this normal immune response can occur. This results in severe manifestations of the disease including </w:t>
      </w:r>
      <w:r w:rsidR="0009529D" w:rsidRPr="005D0676">
        <w:rPr>
          <w:rFonts w:ascii="Book Antiqua" w:eastAsia="Book Antiqua" w:hAnsi="Book Antiqua" w:cs="Book Antiqua"/>
          <w:color w:val="000000" w:themeColor="text1"/>
        </w:rPr>
        <w:t xml:space="preserve">acute respiratory distress syndrome </w:t>
      </w:r>
      <w:r w:rsidRPr="005D0676">
        <w:rPr>
          <w:rFonts w:ascii="Book Antiqua" w:eastAsia="Book Antiqua" w:hAnsi="Book Antiqua" w:cs="Book Antiqua"/>
          <w:color w:val="000000" w:themeColor="text1"/>
        </w:rPr>
        <w:t>and multi-organ failure. Higher levels of various pro-inflammatory cytokine, including IL-6, IL-10, granulocyte-colony stimulating factor, monocyte chemoattractant protein 1, macrophage inflammatory protein 1 alpha and tumor necrosis factor (TNF)</w:t>
      </w:r>
      <w:r w:rsidR="0009529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alpha is often seen in such patients. This phenomenon is also called ‘cytokine storm</w:t>
      </w:r>
      <w:proofErr w:type="gramStart"/>
      <w:r w:rsidRPr="005D0676">
        <w:rPr>
          <w:rFonts w:ascii="Book Antiqua" w:eastAsia="Book Antiqua" w:hAnsi="Book Antiqua" w:cs="Book Antiqua"/>
          <w:color w:val="000000" w:themeColor="text1"/>
        </w:rPr>
        <w:t>’</w:t>
      </w:r>
      <w:r w:rsidR="00613564" w:rsidRPr="005D0676">
        <w:rPr>
          <w:rFonts w:ascii="Book Antiqua" w:hAnsi="Book Antiqua" w:cs="Book Antiqua"/>
          <w:color w:val="000000" w:themeColor="text1"/>
          <w:vertAlign w:val="superscript"/>
          <w:lang w:eastAsia="zh-CN"/>
        </w:rPr>
        <w:t>[</w:t>
      </w:r>
      <w:proofErr w:type="gramEnd"/>
      <w:r w:rsidR="00613564" w:rsidRPr="005D0676">
        <w:rPr>
          <w:rFonts w:ascii="Book Antiqua" w:hAnsi="Book Antiqua" w:cs="Book Antiqua"/>
          <w:color w:val="000000" w:themeColor="text1"/>
          <w:vertAlign w:val="superscript"/>
          <w:lang w:eastAsia="zh-CN"/>
        </w:rPr>
        <w:t>42-</w:t>
      </w:r>
      <w:r w:rsidR="00613564" w:rsidRPr="005D0676">
        <w:rPr>
          <w:rFonts w:ascii="Book Antiqua" w:hAnsi="Book Antiqua" w:cs="Book Antiqua"/>
          <w:color w:val="000000" w:themeColor="text1"/>
          <w:vertAlign w:val="superscript"/>
          <w:lang w:eastAsia="zh-CN"/>
        </w:rPr>
        <w:lastRenderedPageBreak/>
        <w:t>44]</w:t>
      </w:r>
      <w:r w:rsidRPr="005D0676">
        <w:rPr>
          <w:rFonts w:ascii="Book Antiqua" w:eastAsia="Book Antiqua" w:hAnsi="Book Antiqua" w:cs="Book Antiqua"/>
          <w:color w:val="000000" w:themeColor="text1"/>
        </w:rPr>
        <w:t>.</w:t>
      </w:r>
      <w:r w:rsidR="0061356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levels of these pro-inflammatory cytokines correlates with disease </w:t>
      </w:r>
      <w:proofErr w:type="gramStart"/>
      <w:r w:rsidRPr="005D0676">
        <w:rPr>
          <w:rFonts w:ascii="Book Antiqua" w:eastAsia="Book Antiqua" w:hAnsi="Book Antiqua" w:cs="Book Antiqua"/>
          <w:color w:val="000000" w:themeColor="text1"/>
        </w:rPr>
        <w:t>severity</w:t>
      </w:r>
      <w:r w:rsidR="00613564" w:rsidRPr="005D0676">
        <w:rPr>
          <w:rFonts w:ascii="Book Antiqua" w:hAnsi="Book Antiqua" w:cs="Book Antiqua"/>
          <w:color w:val="000000" w:themeColor="text1"/>
          <w:vertAlign w:val="superscript"/>
          <w:lang w:eastAsia="zh-CN"/>
        </w:rPr>
        <w:t>[</w:t>
      </w:r>
      <w:proofErr w:type="gramEnd"/>
      <w:r w:rsidR="00613564" w:rsidRPr="005D0676">
        <w:rPr>
          <w:rFonts w:ascii="Book Antiqua" w:hAnsi="Book Antiqua" w:cs="Book Antiqua"/>
          <w:color w:val="000000" w:themeColor="text1"/>
          <w:vertAlign w:val="superscript"/>
          <w:lang w:eastAsia="zh-CN"/>
        </w:rPr>
        <w:t>26]</w:t>
      </w:r>
      <w:r w:rsidRPr="005D0676">
        <w:rPr>
          <w:rFonts w:ascii="Book Antiqua" w:eastAsia="Book Antiqua" w:hAnsi="Book Antiqua" w:cs="Book Antiqua"/>
          <w:color w:val="000000" w:themeColor="text1"/>
        </w:rPr>
        <w:t>.</w:t>
      </w:r>
      <w:r w:rsidR="00613564"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Thus an aberrant immune response is the underlying mechanism for severe COVID-19.</w:t>
      </w:r>
    </w:p>
    <w:p w14:paraId="2C8F0A41"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06893DA7"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Morbidity and mortality of COVID-19</w:t>
      </w:r>
    </w:p>
    <w:p w14:paraId="5A0EE192" w14:textId="77777777" w:rsidR="00647772"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Case </w:t>
      </w:r>
      <w:r w:rsidR="00FF41E3" w:rsidRPr="005D0676">
        <w:rPr>
          <w:rFonts w:ascii="Book Antiqua" w:eastAsia="Book Antiqua" w:hAnsi="Book Antiqua" w:cs="Book Antiqua"/>
          <w:color w:val="000000" w:themeColor="text1"/>
        </w:rPr>
        <w:t>fatality rate</w:t>
      </w:r>
      <w:r w:rsidRPr="005D0676">
        <w:rPr>
          <w:rFonts w:ascii="Book Antiqua" w:eastAsia="Book Antiqua" w:hAnsi="Book Antiqua" w:cs="Book Antiqua"/>
          <w:color w:val="000000" w:themeColor="text1"/>
        </w:rPr>
        <w:t xml:space="preserve"> (CFR), which is a crude way to assess mortality has demonstrated tremendous regional and demographic variability for COVID-19</w:t>
      </w:r>
      <w:r w:rsidR="00647772" w:rsidRPr="005D0676">
        <w:rPr>
          <w:rFonts w:ascii="Book Antiqua" w:hAnsi="Book Antiqua" w:cs="Book Antiqua"/>
          <w:color w:val="000000" w:themeColor="text1"/>
          <w:vertAlign w:val="superscript"/>
          <w:lang w:eastAsia="zh-CN"/>
        </w:rPr>
        <w:t>[45]</w:t>
      </w:r>
      <w:r w:rsidRPr="005D0676">
        <w:rPr>
          <w:rFonts w:ascii="Book Antiqua" w:eastAsia="Book Antiqua" w:hAnsi="Book Antiqua" w:cs="Book Antiqua"/>
          <w:color w:val="000000" w:themeColor="text1"/>
        </w:rPr>
        <w:t>.</w:t>
      </w:r>
      <w:r w:rsidR="00647772"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While a mild disease phenotype is reported for the majority (80%), epidemiological studies have indicated a higher mortality in the elderly (&gt; 60 years)</w:t>
      </w:r>
      <w:r w:rsidR="00647772" w:rsidRPr="005D0676">
        <w:rPr>
          <w:rFonts w:ascii="Book Antiqua" w:hAnsi="Book Antiqua" w:cs="Book Antiqua"/>
          <w:color w:val="000000" w:themeColor="text1"/>
          <w:vertAlign w:val="superscript"/>
          <w:lang w:eastAsia="zh-CN"/>
        </w:rPr>
        <w:t xml:space="preserve"> [46]</w:t>
      </w:r>
      <w:r w:rsidRPr="005D0676">
        <w:rPr>
          <w:rFonts w:ascii="Book Antiqua" w:eastAsia="Book Antiqua" w:hAnsi="Book Antiqua" w:cs="Book Antiqua"/>
          <w:color w:val="000000" w:themeColor="text1"/>
        </w:rPr>
        <w:t>.</w:t>
      </w:r>
    </w:p>
    <w:p w14:paraId="07F076D5" w14:textId="77777777" w:rsidR="00341C9E"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Initial studies from China estimated a CFR between 1.36% and 33% and reported majority (80%) of deaths in the </w:t>
      </w:r>
      <w:proofErr w:type="gramStart"/>
      <w:r w:rsidRPr="005D0676">
        <w:rPr>
          <w:rFonts w:ascii="Book Antiqua" w:eastAsia="Book Antiqua" w:hAnsi="Book Antiqua" w:cs="Book Antiqua"/>
          <w:color w:val="000000" w:themeColor="text1"/>
        </w:rPr>
        <w:t>elderly</w:t>
      </w:r>
      <w:r w:rsidR="009F34D1" w:rsidRPr="005D0676">
        <w:rPr>
          <w:rFonts w:ascii="Book Antiqua" w:hAnsi="Book Antiqua" w:cs="Book Antiqua"/>
          <w:color w:val="000000" w:themeColor="text1"/>
          <w:vertAlign w:val="superscript"/>
          <w:lang w:eastAsia="zh-CN"/>
        </w:rPr>
        <w:t>[</w:t>
      </w:r>
      <w:proofErr w:type="gramEnd"/>
      <w:r w:rsidR="009F34D1" w:rsidRPr="005D0676">
        <w:rPr>
          <w:rFonts w:ascii="Book Antiqua" w:hAnsi="Book Antiqua" w:cs="Book Antiqua"/>
          <w:color w:val="000000" w:themeColor="text1"/>
          <w:vertAlign w:val="superscript"/>
          <w:lang w:eastAsia="zh-CN"/>
        </w:rPr>
        <w:t>42,47-50]</w:t>
      </w:r>
      <w:r w:rsidRPr="005D0676">
        <w:rPr>
          <w:rFonts w:ascii="Book Antiqua" w:eastAsia="Book Antiqua" w:hAnsi="Book Antiqua" w:cs="Book Antiqua"/>
          <w:color w:val="000000" w:themeColor="text1"/>
        </w:rPr>
        <w:t>.</w:t>
      </w:r>
      <w:r w:rsidR="009F34D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The official numbers later released by the Chinese government reported it at 3.17</w:t>
      </w:r>
      <w:proofErr w:type="gramStart"/>
      <w:r w:rsidRPr="005D0676">
        <w:rPr>
          <w:rFonts w:ascii="Book Antiqua" w:eastAsia="Book Antiqua" w:hAnsi="Book Antiqua" w:cs="Book Antiqua"/>
          <w:color w:val="000000" w:themeColor="text1"/>
        </w:rPr>
        <w:t>%</w:t>
      </w:r>
      <w:r w:rsidR="009F34D1" w:rsidRPr="005D0676">
        <w:rPr>
          <w:rFonts w:ascii="Book Antiqua" w:hAnsi="Book Antiqua" w:cs="Book Antiqua"/>
          <w:color w:val="000000" w:themeColor="text1"/>
          <w:vertAlign w:val="superscript"/>
          <w:lang w:eastAsia="zh-CN"/>
        </w:rPr>
        <w:t>[</w:t>
      </w:r>
      <w:proofErr w:type="gramEnd"/>
      <w:r w:rsidR="009F34D1" w:rsidRPr="005D0676">
        <w:rPr>
          <w:rFonts w:ascii="Book Antiqua" w:hAnsi="Book Antiqua" w:cs="Book Antiqua"/>
          <w:color w:val="000000" w:themeColor="text1"/>
          <w:vertAlign w:val="superscript"/>
          <w:lang w:eastAsia="zh-CN"/>
        </w:rPr>
        <w:t>51]</w:t>
      </w:r>
      <w:r w:rsidRPr="005D0676">
        <w:rPr>
          <w:rFonts w:ascii="Book Antiqua" w:eastAsia="Book Antiqua" w:hAnsi="Book Antiqua" w:cs="Book Antiqua"/>
          <w:color w:val="000000" w:themeColor="text1"/>
        </w:rPr>
        <w:t>.</w:t>
      </w:r>
      <w:r w:rsidR="009F34D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US CDC not only reported variable CFRs across different age groups but also found a positive correlation between older age and rates of </w:t>
      </w:r>
      <w:proofErr w:type="gramStart"/>
      <w:r w:rsidRPr="005D0676">
        <w:rPr>
          <w:rFonts w:ascii="Book Antiqua" w:eastAsia="Book Antiqua" w:hAnsi="Book Antiqua" w:cs="Book Antiqua"/>
          <w:color w:val="000000" w:themeColor="text1"/>
        </w:rPr>
        <w:t>hospitalization</w:t>
      </w:r>
      <w:r w:rsidR="008326E7" w:rsidRPr="005D0676">
        <w:rPr>
          <w:rFonts w:ascii="Book Antiqua" w:hAnsi="Book Antiqua" w:cs="Book Antiqua"/>
          <w:color w:val="000000" w:themeColor="text1"/>
          <w:vertAlign w:val="superscript"/>
          <w:lang w:eastAsia="zh-CN"/>
        </w:rPr>
        <w:t>[</w:t>
      </w:r>
      <w:proofErr w:type="gramEnd"/>
      <w:r w:rsidR="008326E7" w:rsidRPr="005D0676">
        <w:rPr>
          <w:rFonts w:ascii="Book Antiqua" w:hAnsi="Book Antiqua" w:cs="Book Antiqua"/>
          <w:color w:val="000000" w:themeColor="text1"/>
          <w:vertAlign w:val="superscript"/>
          <w:lang w:eastAsia="zh-CN"/>
        </w:rPr>
        <w:t>46]</w:t>
      </w:r>
      <w:r w:rsidRPr="005D0676">
        <w:rPr>
          <w:rFonts w:ascii="Book Antiqua" w:eastAsia="Book Antiqua" w:hAnsi="Book Antiqua" w:cs="Book Antiqua"/>
          <w:color w:val="000000" w:themeColor="text1"/>
        </w:rPr>
        <w:t>.</w:t>
      </w:r>
      <w:r w:rsidR="008326E7"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CFRs ranged from 0 in &lt;</w:t>
      </w:r>
      <w:r w:rsidR="009F34D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19 years to up to 10</w:t>
      </w:r>
      <w:r w:rsidR="009F34D1"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-27% in &gt;</w:t>
      </w:r>
      <w:r w:rsidR="009F34D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85 </w:t>
      </w:r>
      <w:proofErr w:type="gramStart"/>
      <w:r w:rsidRPr="005D0676">
        <w:rPr>
          <w:rFonts w:ascii="Book Antiqua" w:eastAsia="Book Antiqua" w:hAnsi="Book Antiqua" w:cs="Book Antiqua"/>
          <w:color w:val="000000" w:themeColor="text1"/>
        </w:rPr>
        <w:t>years</w:t>
      </w:r>
      <w:r w:rsidR="009F34D1" w:rsidRPr="005D0676">
        <w:rPr>
          <w:rFonts w:ascii="Book Antiqua" w:hAnsi="Book Antiqua" w:cs="Book Antiqua"/>
          <w:color w:val="000000" w:themeColor="text1"/>
          <w:vertAlign w:val="superscript"/>
          <w:lang w:eastAsia="zh-CN"/>
        </w:rPr>
        <w:t>[</w:t>
      </w:r>
      <w:proofErr w:type="gramEnd"/>
      <w:r w:rsidR="009F34D1" w:rsidRPr="005D0676">
        <w:rPr>
          <w:rFonts w:ascii="Book Antiqua" w:hAnsi="Book Antiqua" w:cs="Book Antiqua"/>
          <w:color w:val="000000" w:themeColor="text1"/>
          <w:vertAlign w:val="superscript"/>
          <w:lang w:eastAsia="zh-CN"/>
        </w:rPr>
        <w:t>46]</w:t>
      </w:r>
      <w:r w:rsidRPr="005D0676">
        <w:rPr>
          <w:rFonts w:ascii="Book Antiqua" w:eastAsia="Book Antiqua" w:hAnsi="Book Antiqua" w:cs="Book Antiqua"/>
          <w:color w:val="000000" w:themeColor="text1"/>
        </w:rPr>
        <w:t>.</w:t>
      </w:r>
      <w:r w:rsidR="009F34D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Similarly, the rates of hospitalization also ranged between 2</w:t>
      </w:r>
      <w:r w:rsidR="003500C6"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-3% in &lt;19 years to greater than 31% in &gt;</w:t>
      </w:r>
      <w:r w:rsidR="003500C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85 </w:t>
      </w:r>
      <w:proofErr w:type="gramStart"/>
      <w:r w:rsidRPr="005D0676">
        <w:rPr>
          <w:rFonts w:ascii="Book Antiqua" w:eastAsia="Book Antiqua" w:hAnsi="Book Antiqua" w:cs="Book Antiqua"/>
          <w:color w:val="000000" w:themeColor="text1"/>
        </w:rPr>
        <w:t>years</w:t>
      </w:r>
      <w:r w:rsidR="003500C6" w:rsidRPr="005D0676">
        <w:rPr>
          <w:rFonts w:ascii="Book Antiqua" w:hAnsi="Book Antiqua" w:cs="Book Antiqua"/>
          <w:color w:val="000000" w:themeColor="text1"/>
          <w:vertAlign w:val="superscript"/>
          <w:lang w:eastAsia="zh-CN"/>
        </w:rPr>
        <w:t>[</w:t>
      </w:r>
      <w:proofErr w:type="gramEnd"/>
      <w:r w:rsidR="003500C6" w:rsidRPr="005D0676">
        <w:rPr>
          <w:rFonts w:ascii="Book Antiqua" w:hAnsi="Book Antiqua" w:cs="Book Antiqua"/>
          <w:color w:val="000000" w:themeColor="text1"/>
          <w:vertAlign w:val="superscript"/>
          <w:lang w:eastAsia="zh-CN"/>
        </w:rPr>
        <w:t>46]</w:t>
      </w:r>
      <w:r w:rsidRPr="005D0676">
        <w:rPr>
          <w:rFonts w:ascii="Book Antiqua" w:eastAsia="Book Antiqua" w:hAnsi="Book Antiqua" w:cs="Book Antiqua"/>
          <w:color w:val="000000" w:themeColor="text1"/>
        </w:rPr>
        <w:t>.</w:t>
      </w:r>
      <w:r w:rsidR="003500C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worldwide CFR for COVID-19 for all age groups currently stands at </w:t>
      </w:r>
      <w:r w:rsidR="00341C9E" w:rsidRPr="005D0676">
        <w:rPr>
          <w:rFonts w:ascii="Book Antiqua" w:eastAsia="Book Antiqua" w:hAnsi="Book Antiqua" w:cs="Book Antiqua"/>
          <w:color w:val="000000" w:themeColor="text1"/>
        </w:rPr>
        <w:t>approximately</w:t>
      </w:r>
      <w:r w:rsidR="00341C9E"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3% but can range from as high as 12% in Italy to &lt;</w:t>
      </w:r>
      <w:r w:rsidR="00341C9E"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0.1% in </w:t>
      </w:r>
      <w:proofErr w:type="gramStart"/>
      <w:r w:rsidRPr="005D0676">
        <w:rPr>
          <w:rFonts w:ascii="Book Antiqua" w:eastAsia="Book Antiqua" w:hAnsi="Book Antiqua" w:cs="Book Antiqua"/>
          <w:color w:val="000000" w:themeColor="text1"/>
        </w:rPr>
        <w:t>Singapore</w:t>
      </w:r>
      <w:r w:rsidR="00341C9E" w:rsidRPr="005D0676">
        <w:rPr>
          <w:rFonts w:ascii="Book Antiqua" w:hAnsi="Book Antiqua" w:cs="Book Antiqua"/>
          <w:color w:val="000000" w:themeColor="text1"/>
          <w:vertAlign w:val="superscript"/>
          <w:lang w:eastAsia="zh-CN"/>
        </w:rPr>
        <w:t>[</w:t>
      </w:r>
      <w:proofErr w:type="gramEnd"/>
      <w:r w:rsidR="00341C9E" w:rsidRPr="005D0676">
        <w:rPr>
          <w:rFonts w:ascii="Book Antiqua" w:hAnsi="Book Antiqua" w:cs="Book Antiqua"/>
          <w:color w:val="000000" w:themeColor="text1"/>
          <w:vertAlign w:val="superscript"/>
          <w:lang w:eastAsia="zh-CN"/>
        </w:rPr>
        <w:t>45]</w:t>
      </w:r>
      <w:r w:rsidRPr="005D0676">
        <w:rPr>
          <w:rFonts w:ascii="Book Antiqua" w:eastAsia="Book Antiqua" w:hAnsi="Book Antiqua" w:cs="Book Antiqua"/>
          <w:color w:val="000000" w:themeColor="text1"/>
        </w:rPr>
        <w:t>.</w:t>
      </w:r>
    </w:p>
    <w:p w14:paraId="2F0B8639" w14:textId="77777777" w:rsidR="00F76CCD"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Some authors have attributed the observed regional differences in mortality to their respective demographic characteristics. For example, the abnormally high CFR reported from Italy was thought to be related to its relatively older </w:t>
      </w:r>
      <w:proofErr w:type="gramStart"/>
      <w:r w:rsidRPr="005D0676">
        <w:rPr>
          <w:rFonts w:ascii="Book Antiqua" w:eastAsia="Book Antiqua" w:hAnsi="Book Antiqua" w:cs="Book Antiqua"/>
          <w:color w:val="000000" w:themeColor="text1"/>
        </w:rPr>
        <w:t>population</w:t>
      </w:r>
      <w:r w:rsidR="00F76CCD" w:rsidRPr="005D0676">
        <w:rPr>
          <w:rFonts w:ascii="Book Antiqua" w:hAnsi="Book Antiqua" w:cs="Book Antiqua"/>
          <w:color w:val="000000" w:themeColor="text1"/>
          <w:vertAlign w:val="superscript"/>
          <w:lang w:eastAsia="zh-CN"/>
        </w:rPr>
        <w:t>[</w:t>
      </w:r>
      <w:proofErr w:type="gramEnd"/>
      <w:r w:rsidR="00F76CCD" w:rsidRPr="005D0676">
        <w:rPr>
          <w:rFonts w:ascii="Book Antiqua" w:hAnsi="Book Antiqua" w:cs="Book Antiqua"/>
          <w:color w:val="000000" w:themeColor="text1"/>
          <w:vertAlign w:val="superscript"/>
          <w:lang w:eastAsia="zh-CN"/>
        </w:rPr>
        <w:t>26]</w:t>
      </w:r>
      <w:r w:rsidRPr="005D0676">
        <w:rPr>
          <w:rFonts w:ascii="Book Antiqua" w:eastAsia="Book Antiqua" w:hAnsi="Book Antiqua" w:cs="Book Antiqua"/>
          <w:color w:val="000000" w:themeColor="text1"/>
        </w:rPr>
        <w:t>.</w:t>
      </w:r>
      <w:r w:rsidR="00F76CC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While the morbidity and mortality of COVID-19 is almost certainly higher in older age groups, it is important to be aware that severe disease can occur in any age </w:t>
      </w:r>
      <w:proofErr w:type="gramStart"/>
      <w:r w:rsidRPr="005D0676">
        <w:rPr>
          <w:rFonts w:ascii="Book Antiqua" w:eastAsia="Book Antiqua" w:hAnsi="Book Antiqua" w:cs="Book Antiqua"/>
          <w:color w:val="000000" w:themeColor="text1"/>
        </w:rPr>
        <w:t>group</w:t>
      </w:r>
      <w:r w:rsidR="00F76CCD" w:rsidRPr="005D0676">
        <w:rPr>
          <w:rFonts w:ascii="Book Antiqua" w:hAnsi="Book Antiqua" w:cs="Book Antiqua"/>
          <w:color w:val="000000" w:themeColor="text1"/>
          <w:vertAlign w:val="superscript"/>
          <w:lang w:eastAsia="zh-CN"/>
        </w:rPr>
        <w:t>[</w:t>
      </w:r>
      <w:proofErr w:type="gramEnd"/>
      <w:r w:rsidR="00F76CCD" w:rsidRPr="005D0676">
        <w:rPr>
          <w:rFonts w:ascii="Book Antiqua" w:hAnsi="Book Antiqua" w:cs="Book Antiqua"/>
          <w:color w:val="000000" w:themeColor="text1"/>
          <w:vertAlign w:val="superscript"/>
          <w:lang w:eastAsia="zh-CN"/>
        </w:rPr>
        <w:t>46]</w:t>
      </w:r>
      <w:r w:rsidRPr="005D0676">
        <w:rPr>
          <w:rFonts w:ascii="Book Antiqua" w:eastAsia="Book Antiqua" w:hAnsi="Book Antiqua" w:cs="Book Antiqua"/>
          <w:color w:val="000000" w:themeColor="text1"/>
        </w:rPr>
        <w:t>.</w:t>
      </w:r>
    </w:p>
    <w:p w14:paraId="6828FF10" w14:textId="77777777" w:rsidR="00E14421"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Compared to its predecessors, the SARS-</w:t>
      </w:r>
      <w:proofErr w:type="spellStart"/>
      <w:r w:rsidRPr="005D0676">
        <w:rPr>
          <w:rFonts w:ascii="Book Antiqua" w:eastAsia="Book Antiqua" w:hAnsi="Book Antiqua" w:cs="Book Antiqua"/>
          <w:color w:val="000000" w:themeColor="text1"/>
        </w:rPr>
        <w:t>CoV</w:t>
      </w:r>
      <w:proofErr w:type="spellEnd"/>
      <w:r w:rsidRPr="005D0676">
        <w:rPr>
          <w:rFonts w:ascii="Book Antiqua" w:eastAsia="Book Antiqua" w:hAnsi="Book Antiqua" w:cs="Book Antiqua"/>
          <w:color w:val="000000" w:themeColor="text1"/>
        </w:rPr>
        <w:t xml:space="preserve"> (</w:t>
      </w:r>
      <w:r w:rsidR="004D73D0" w:rsidRPr="005D0676">
        <w:rPr>
          <w:rFonts w:ascii="Book Antiqua" w:eastAsia="Book Antiqua" w:hAnsi="Book Antiqua" w:cs="Book Antiqua"/>
          <w:color w:val="000000" w:themeColor="text1"/>
        </w:rPr>
        <w:t>approximately</w:t>
      </w:r>
      <w:r w:rsidR="004D73D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10%) and MERS-</w:t>
      </w:r>
      <w:proofErr w:type="spellStart"/>
      <w:r w:rsidRPr="005D0676">
        <w:rPr>
          <w:rFonts w:ascii="Book Antiqua" w:eastAsia="Book Antiqua" w:hAnsi="Book Antiqua" w:cs="Book Antiqua"/>
          <w:color w:val="000000" w:themeColor="text1"/>
        </w:rPr>
        <w:t>CoV</w:t>
      </w:r>
      <w:proofErr w:type="spellEnd"/>
      <w:r w:rsidRPr="005D0676">
        <w:rPr>
          <w:rFonts w:ascii="Book Antiqua" w:eastAsia="Book Antiqua" w:hAnsi="Book Antiqua" w:cs="Book Antiqua"/>
          <w:color w:val="000000" w:themeColor="text1"/>
        </w:rPr>
        <w:t xml:space="preserve"> (34</w:t>
      </w:r>
      <w:r w:rsidR="004D73D0" w:rsidRPr="005D0676">
        <w:rPr>
          <w:rFonts w:ascii="Book Antiqua" w:hAnsi="Book Antiqua" w:cs="Book Antiqua"/>
          <w:color w:val="000000" w:themeColor="text1"/>
          <w:lang w:eastAsia="zh-CN"/>
        </w:rPr>
        <w:t>%</w:t>
      </w:r>
      <w:r w:rsidR="00CD2B76">
        <w:rPr>
          <w:rFonts w:ascii="Book Antiqua" w:eastAsia="Book Antiqua" w:hAnsi="Book Antiqua" w:cs="Book Antiqua"/>
          <w:color w:val="000000" w:themeColor="text1"/>
        </w:rPr>
        <w:t>-</w:t>
      </w:r>
      <w:r w:rsidRPr="005D0676">
        <w:rPr>
          <w:rFonts w:ascii="Book Antiqua" w:eastAsia="Book Antiqua" w:hAnsi="Book Antiqua" w:cs="Book Antiqua"/>
          <w:color w:val="000000" w:themeColor="text1"/>
        </w:rPr>
        <w:t xml:space="preserve">37%), the mortality rate for COVID-19 appears to be substantially </w:t>
      </w:r>
      <w:proofErr w:type="gramStart"/>
      <w:r w:rsidRPr="005D0676">
        <w:rPr>
          <w:rFonts w:ascii="Book Antiqua" w:eastAsia="Book Antiqua" w:hAnsi="Book Antiqua" w:cs="Book Antiqua"/>
          <w:color w:val="000000" w:themeColor="text1"/>
        </w:rPr>
        <w:t>low</w:t>
      </w:r>
      <w:r w:rsidR="004C13ED" w:rsidRPr="005D0676">
        <w:rPr>
          <w:rFonts w:ascii="Book Antiqua" w:hAnsi="Book Antiqua" w:cs="Book Antiqua"/>
          <w:color w:val="000000" w:themeColor="text1"/>
          <w:vertAlign w:val="superscript"/>
          <w:lang w:eastAsia="zh-CN"/>
        </w:rPr>
        <w:t>[</w:t>
      </w:r>
      <w:proofErr w:type="gramEnd"/>
      <w:r w:rsidR="004C13ED" w:rsidRPr="005D0676">
        <w:rPr>
          <w:rFonts w:ascii="Book Antiqua" w:hAnsi="Book Antiqua" w:cs="Book Antiqua"/>
          <w:color w:val="000000" w:themeColor="text1"/>
          <w:vertAlign w:val="superscript"/>
          <w:lang w:eastAsia="zh-CN"/>
        </w:rPr>
        <w:t>45,52,53]</w:t>
      </w:r>
      <w:r w:rsidRPr="005D0676">
        <w:rPr>
          <w:rFonts w:ascii="Book Antiqua" w:eastAsia="Book Antiqua" w:hAnsi="Book Antiqua" w:cs="Book Antiqua"/>
          <w:color w:val="000000" w:themeColor="text1"/>
        </w:rPr>
        <w:t>.</w:t>
      </w:r>
      <w:r w:rsidR="004C13E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But longer incubation period and sustained viral shedding during pre-symptomatic phase have enabled a much more efficient spread for SARS-CoV-2</w:t>
      </w:r>
      <w:r w:rsidR="000F789B" w:rsidRPr="005D0676">
        <w:rPr>
          <w:rFonts w:ascii="Book Antiqua" w:hAnsi="Book Antiqua" w:cs="Book Antiqua"/>
          <w:color w:val="000000" w:themeColor="text1"/>
          <w:vertAlign w:val="superscript"/>
          <w:lang w:eastAsia="zh-CN"/>
        </w:rPr>
        <w:t>[53,54]</w:t>
      </w:r>
      <w:r w:rsidRPr="005D0676">
        <w:rPr>
          <w:rFonts w:ascii="Book Antiqua" w:eastAsia="Book Antiqua" w:hAnsi="Book Antiqua" w:cs="Book Antiqua"/>
          <w:color w:val="000000" w:themeColor="text1"/>
        </w:rPr>
        <w:t>.</w:t>
      </w:r>
      <w:r w:rsidR="000F789B"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estimated reproduction number for SARS-CoV-2 ranges from 2.24 to 3.58, which is higher than that of its </w:t>
      </w:r>
      <w:proofErr w:type="gramStart"/>
      <w:r w:rsidRPr="005D0676">
        <w:rPr>
          <w:rFonts w:ascii="Book Antiqua" w:eastAsia="Book Antiqua" w:hAnsi="Book Antiqua" w:cs="Book Antiqua"/>
          <w:color w:val="000000" w:themeColor="text1"/>
        </w:rPr>
        <w:t>predecessor</w:t>
      </w:r>
      <w:r w:rsidR="00CF13E4" w:rsidRPr="005D0676">
        <w:rPr>
          <w:rFonts w:ascii="Book Antiqua" w:hAnsi="Book Antiqua" w:cs="Book Antiqua"/>
          <w:color w:val="000000" w:themeColor="text1"/>
          <w:vertAlign w:val="superscript"/>
          <w:lang w:eastAsia="zh-CN"/>
        </w:rPr>
        <w:t>[</w:t>
      </w:r>
      <w:proofErr w:type="gramEnd"/>
      <w:r w:rsidR="00CF13E4" w:rsidRPr="005D0676">
        <w:rPr>
          <w:rFonts w:ascii="Book Antiqua" w:hAnsi="Book Antiqua" w:cs="Book Antiqua"/>
          <w:color w:val="000000" w:themeColor="text1"/>
          <w:vertAlign w:val="superscript"/>
          <w:lang w:eastAsia="zh-CN"/>
        </w:rPr>
        <w:t>55,56]</w:t>
      </w:r>
      <w:r w:rsidRPr="005D0676">
        <w:rPr>
          <w:rFonts w:ascii="Book Antiqua" w:eastAsia="Book Antiqua" w:hAnsi="Book Antiqua" w:cs="Book Antiqua"/>
          <w:color w:val="000000" w:themeColor="text1"/>
        </w:rPr>
        <w:t>.</w:t>
      </w:r>
      <w:r w:rsidR="00CF13E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The mean incubation period for SARS-CoV-2 is 5.2 days (95%CI</w:t>
      </w:r>
      <w:r w:rsidR="00CF13E4"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4.1-7.</w:t>
      </w:r>
      <w:proofErr w:type="gramStart"/>
      <w:r w:rsidRPr="005D0676">
        <w:rPr>
          <w:rFonts w:ascii="Book Antiqua" w:eastAsia="Book Antiqua" w:hAnsi="Book Antiqua" w:cs="Book Antiqua"/>
          <w:color w:val="000000" w:themeColor="text1"/>
        </w:rPr>
        <w:t>0)</w:t>
      </w:r>
      <w:r w:rsidR="00CF13E4" w:rsidRPr="005D0676">
        <w:rPr>
          <w:rFonts w:ascii="Book Antiqua" w:hAnsi="Book Antiqua" w:cs="Book Antiqua"/>
          <w:color w:val="000000" w:themeColor="text1"/>
          <w:vertAlign w:val="superscript"/>
          <w:lang w:eastAsia="zh-CN"/>
        </w:rPr>
        <w:t>[</w:t>
      </w:r>
      <w:proofErr w:type="gramEnd"/>
      <w:r w:rsidR="00CF13E4" w:rsidRPr="005D0676">
        <w:rPr>
          <w:rFonts w:ascii="Book Antiqua" w:hAnsi="Book Antiqua" w:cs="Book Antiqua"/>
          <w:color w:val="000000" w:themeColor="text1"/>
          <w:vertAlign w:val="superscript"/>
          <w:lang w:eastAsia="zh-CN"/>
        </w:rPr>
        <w:t>57]</w:t>
      </w:r>
      <w:r w:rsidRPr="005D0676">
        <w:rPr>
          <w:rFonts w:ascii="Book Antiqua" w:eastAsia="Book Antiqua" w:hAnsi="Book Antiqua" w:cs="Book Antiqua"/>
          <w:color w:val="000000" w:themeColor="text1"/>
        </w:rPr>
        <w:t>,</w:t>
      </w:r>
      <w:r w:rsidR="00CF13E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but the incubation period can generally range from 1 to 14 </w:t>
      </w:r>
      <w:r w:rsidR="00E14421" w:rsidRPr="005D0676">
        <w:rPr>
          <w:rFonts w:ascii="Book Antiqua" w:hAnsi="Book Antiqua" w:cs="Book Antiqua"/>
          <w:color w:val="000000" w:themeColor="text1"/>
          <w:lang w:eastAsia="zh-CN"/>
        </w:rPr>
        <w:t>d</w:t>
      </w:r>
      <w:r w:rsidR="00E14421" w:rsidRPr="005D0676">
        <w:rPr>
          <w:rFonts w:ascii="Book Antiqua" w:hAnsi="Book Antiqua" w:cs="Book Antiqua"/>
          <w:color w:val="000000" w:themeColor="text1"/>
          <w:vertAlign w:val="superscript"/>
          <w:lang w:eastAsia="zh-CN"/>
        </w:rPr>
        <w:t>[16,56,58]</w:t>
      </w:r>
      <w:r w:rsidR="00E14421" w:rsidRPr="005D0676">
        <w:rPr>
          <w:rFonts w:ascii="Book Antiqua" w:hAnsi="Book Antiqua" w:cs="Book Antiqua"/>
          <w:color w:val="000000" w:themeColor="text1"/>
          <w:lang w:eastAsia="zh-CN"/>
        </w:rPr>
        <w:t>.</w:t>
      </w:r>
    </w:p>
    <w:p w14:paraId="07CDF829" w14:textId="77777777" w:rsidR="00E14421" w:rsidRPr="005D0676" w:rsidRDefault="00E14421" w:rsidP="005D0676">
      <w:pPr>
        <w:adjustRightInd w:val="0"/>
        <w:snapToGrid w:val="0"/>
        <w:spacing w:line="360" w:lineRule="auto"/>
        <w:jc w:val="both"/>
        <w:rPr>
          <w:rFonts w:ascii="Book Antiqua" w:hAnsi="Book Antiqua" w:cs="Book Antiqua"/>
          <w:color w:val="000000" w:themeColor="text1"/>
          <w:lang w:eastAsia="zh-CN"/>
        </w:rPr>
      </w:pPr>
    </w:p>
    <w:p w14:paraId="03B5ED3A"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 xml:space="preserve">Transmission </w:t>
      </w:r>
    </w:p>
    <w:p w14:paraId="755A839D" w14:textId="77777777" w:rsidR="00303109"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A direct person-to-person transmission by respiratory droplets is the predominant route of transmission for COVID-19</w:t>
      </w:r>
      <w:r w:rsidR="00303109" w:rsidRPr="005D0676">
        <w:rPr>
          <w:rFonts w:ascii="Book Antiqua" w:hAnsi="Book Antiqua" w:cs="Book Antiqua"/>
          <w:color w:val="000000" w:themeColor="text1"/>
          <w:vertAlign w:val="superscript"/>
          <w:lang w:eastAsia="zh-CN"/>
        </w:rPr>
        <w:t>[59]</w:t>
      </w:r>
      <w:r w:rsidRPr="005D0676">
        <w:rPr>
          <w:rFonts w:ascii="Book Antiqua" w:eastAsia="Book Antiqua" w:hAnsi="Book Antiqua" w:cs="Book Antiqua"/>
          <w:color w:val="000000" w:themeColor="text1"/>
        </w:rPr>
        <w:t>.</w:t>
      </w:r>
      <w:r w:rsidR="00303109"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 xml:space="preserve">This can occur during coughing, sneezing, or normal breathing. Droplets generated </w:t>
      </w:r>
      <w:r w:rsidRPr="005D0676">
        <w:rPr>
          <w:rFonts w:ascii="Book Antiqua" w:eastAsia="Book Antiqua" w:hAnsi="Book Antiqua" w:cs="Book Antiqua"/>
          <w:i/>
          <w:iCs/>
          <w:color w:val="000000" w:themeColor="text1"/>
        </w:rPr>
        <w:t>via</w:t>
      </w:r>
      <w:r w:rsidRPr="005D0676">
        <w:rPr>
          <w:rFonts w:ascii="Book Antiqua" w:eastAsia="Book Antiqua" w:hAnsi="Book Antiqua" w:cs="Book Antiqua"/>
          <w:color w:val="000000" w:themeColor="text1"/>
        </w:rPr>
        <w:t xml:space="preserve"> these routes can travel up to six feet and can remain suspended in air for up to three </w:t>
      </w:r>
      <w:proofErr w:type="gramStart"/>
      <w:r w:rsidRPr="005D0676">
        <w:rPr>
          <w:rFonts w:ascii="Book Antiqua" w:eastAsia="Book Antiqua" w:hAnsi="Book Antiqua" w:cs="Book Antiqua"/>
          <w:color w:val="000000" w:themeColor="text1"/>
        </w:rPr>
        <w:t>hours</w:t>
      </w:r>
      <w:r w:rsidR="00303109" w:rsidRPr="005D0676">
        <w:rPr>
          <w:rFonts w:ascii="Book Antiqua" w:hAnsi="Book Antiqua" w:cs="Book Antiqua"/>
          <w:color w:val="000000" w:themeColor="text1"/>
          <w:vertAlign w:val="superscript"/>
          <w:lang w:eastAsia="zh-CN"/>
        </w:rPr>
        <w:t>[</w:t>
      </w:r>
      <w:proofErr w:type="gramEnd"/>
      <w:r w:rsidR="00303109" w:rsidRPr="005D0676">
        <w:rPr>
          <w:rFonts w:ascii="Book Antiqua" w:hAnsi="Book Antiqua" w:cs="Book Antiqua"/>
          <w:color w:val="000000" w:themeColor="text1"/>
          <w:vertAlign w:val="superscript"/>
          <w:lang w:eastAsia="zh-CN"/>
        </w:rPr>
        <w:t>60]</w:t>
      </w:r>
      <w:r w:rsidRPr="005D0676">
        <w:rPr>
          <w:rFonts w:ascii="Book Antiqua" w:eastAsia="Book Antiqua" w:hAnsi="Book Antiqua" w:cs="Book Antiqua"/>
          <w:color w:val="000000" w:themeColor="text1"/>
        </w:rPr>
        <w:t>.</w:t>
      </w:r>
      <w:r w:rsidR="0030310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Aerosol transmission during aerosol generating procedures, such as endotracheal intubation and nebulization can also </w:t>
      </w:r>
      <w:proofErr w:type="gramStart"/>
      <w:r w:rsidRPr="005D0676">
        <w:rPr>
          <w:rFonts w:ascii="Book Antiqua" w:eastAsia="Book Antiqua" w:hAnsi="Book Antiqua" w:cs="Book Antiqua"/>
          <w:color w:val="000000" w:themeColor="text1"/>
        </w:rPr>
        <w:t>occur</w:t>
      </w:r>
      <w:r w:rsidR="00303109" w:rsidRPr="005D0676">
        <w:rPr>
          <w:rFonts w:ascii="Book Antiqua" w:hAnsi="Book Antiqua" w:cs="Book Antiqua"/>
          <w:color w:val="000000" w:themeColor="text1"/>
          <w:vertAlign w:val="superscript"/>
          <w:lang w:eastAsia="zh-CN"/>
        </w:rPr>
        <w:t>[</w:t>
      </w:r>
      <w:proofErr w:type="gramEnd"/>
      <w:r w:rsidR="00303109" w:rsidRPr="005D0676">
        <w:rPr>
          <w:rFonts w:ascii="Book Antiqua" w:hAnsi="Book Antiqua" w:cs="Book Antiqua"/>
          <w:color w:val="000000" w:themeColor="text1"/>
          <w:vertAlign w:val="superscript"/>
          <w:lang w:eastAsia="zh-CN"/>
        </w:rPr>
        <w:t>61]</w:t>
      </w:r>
      <w:r w:rsidRPr="005D0676">
        <w:rPr>
          <w:rFonts w:ascii="Book Antiqua" w:eastAsia="Book Antiqua" w:hAnsi="Book Antiqua" w:cs="Book Antiqua"/>
          <w:color w:val="000000" w:themeColor="text1"/>
        </w:rPr>
        <w:t xml:space="preserve">. Indirect transmission </w:t>
      </w:r>
      <w:r w:rsidRPr="005D0676">
        <w:rPr>
          <w:rFonts w:ascii="Book Antiqua" w:eastAsia="Book Antiqua" w:hAnsi="Book Antiqua" w:cs="Book Antiqua"/>
          <w:i/>
          <w:iCs/>
          <w:color w:val="000000" w:themeColor="text1"/>
        </w:rPr>
        <w:t>via</w:t>
      </w:r>
      <w:r w:rsidRPr="005D0676">
        <w:rPr>
          <w:rFonts w:ascii="Book Antiqua" w:eastAsia="Book Antiqua" w:hAnsi="Book Antiqua" w:cs="Book Antiqua"/>
          <w:color w:val="000000" w:themeColor="text1"/>
        </w:rPr>
        <w:t xml:space="preserve"> fomites is another potential mode of transmission. Viral particles can remain viable on different surfaces (plastic, steel </w:t>
      </w:r>
      <w:r w:rsidRPr="005D0676">
        <w:rPr>
          <w:rFonts w:ascii="Book Antiqua" w:eastAsia="Book Antiqua" w:hAnsi="Book Antiqua" w:cs="Book Antiqua"/>
          <w:i/>
          <w:iCs/>
          <w:color w:val="000000" w:themeColor="text1"/>
        </w:rPr>
        <w:t>etc.</w:t>
      </w:r>
      <w:r w:rsidRPr="005D0676">
        <w:rPr>
          <w:rFonts w:ascii="Book Antiqua" w:eastAsia="Book Antiqua" w:hAnsi="Book Antiqua" w:cs="Book Antiqua"/>
          <w:color w:val="000000" w:themeColor="text1"/>
        </w:rPr>
        <w:t xml:space="preserve">) for up to a few </w:t>
      </w:r>
      <w:proofErr w:type="gramStart"/>
      <w:r w:rsidRPr="005D0676">
        <w:rPr>
          <w:rFonts w:ascii="Book Antiqua" w:eastAsia="Book Antiqua" w:hAnsi="Book Antiqua" w:cs="Book Antiqua"/>
          <w:color w:val="000000" w:themeColor="text1"/>
        </w:rPr>
        <w:t>days</w:t>
      </w:r>
      <w:r w:rsidR="00303109" w:rsidRPr="005D0676">
        <w:rPr>
          <w:rFonts w:ascii="Book Antiqua" w:hAnsi="Book Antiqua" w:cs="Book Antiqua"/>
          <w:color w:val="000000" w:themeColor="text1"/>
          <w:vertAlign w:val="superscript"/>
          <w:lang w:eastAsia="zh-CN"/>
        </w:rPr>
        <w:t>[</w:t>
      </w:r>
      <w:proofErr w:type="gramEnd"/>
      <w:r w:rsidR="00303109" w:rsidRPr="005D0676">
        <w:rPr>
          <w:rFonts w:ascii="Book Antiqua" w:hAnsi="Book Antiqua" w:cs="Book Antiqua"/>
          <w:color w:val="000000" w:themeColor="text1"/>
          <w:vertAlign w:val="superscript"/>
          <w:lang w:eastAsia="zh-CN"/>
        </w:rPr>
        <w:t>62]</w:t>
      </w:r>
      <w:r w:rsidRPr="005D0676">
        <w:rPr>
          <w:rFonts w:ascii="Book Antiqua" w:eastAsia="Book Antiqua" w:hAnsi="Book Antiqua" w:cs="Book Antiqua"/>
          <w:color w:val="000000" w:themeColor="text1"/>
        </w:rPr>
        <w:t>.</w:t>
      </w:r>
      <w:r w:rsidR="0030310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Viral particles have also been detected in samples from toilet bowl and sink used by COVID-19 </w:t>
      </w:r>
      <w:proofErr w:type="gramStart"/>
      <w:r w:rsidRPr="005D0676">
        <w:rPr>
          <w:rFonts w:ascii="Book Antiqua" w:eastAsia="Book Antiqua" w:hAnsi="Book Antiqua" w:cs="Book Antiqua"/>
          <w:color w:val="000000" w:themeColor="text1"/>
        </w:rPr>
        <w:t>patients</w:t>
      </w:r>
      <w:r w:rsidR="00303109" w:rsidRPr="005D0676">
        <w:rPr>
          <w:rFonts w:ascii="Book Antiqua" w:hAnsi="Book Antiqua" w:cs="Book Antiqua"/>
          <w:color w:val="000000" w:themeColor="text1"/>
          <w:vertAlign w:val="superscript"/>
          <w:lang w:eastAsia="zh-CN"/>
        </w:rPr>
        <w:t>[</w:t>
      </w:r>
      <w:proofErr w:type="gramEnd"/>
      <w:r w:rsidR="00303109" w:rsidRPr="005D0676">
        <w:rPr>
          <w:rFonts w:ascii="Book Antiqua" w:hAnsi="Book Antiqua" w:cs="Book Antiqua"/>
          <w:color w:val="000000" w:themeColor="text1"/>
          <w:vertAlign w:val="superscript"/>
          <w:lang w:eastAsia="zh-CN"/>
        </w:rPr>
        <w:t>63]</w:t>
      </w:r>
      <w:r w:rsidRPr="005D0676">
        <w:rPr>
          <w:rFonts w:ascii="Book Antiqua" w:eastAsia="Book Antiqua" w:hAnsi="Book Antiqua" w:cs="Book Antiqua"/>
          <w:color w:val="000000" w:themeColor="text1"/>
        </w:rPr>
        <w:t>.</w:t>
      </w:r>
      <w:r w:rsidR="0030310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 cluster of COVID-19 cases associated with a shopping mall in Wenzhou, China was thought to be linked to a common </w:t>
      </w:r>
      <w:proofErr w:type="gramStart"/>
      <w:r w:rsidRPr="005D0676">
        <w:rPr>
          <w:rFonts w:ascii="Book Antiqua" w:eastAsia="Book Antiqua" w:hAnsi="Book Antiqua" w:cs="Book Antiqua"/>
          <w:color w:val="000000" w:themeColor="text1"/>
        </w:rPr>
        <w:t>restroom</w:t>
      </w:r>
      <w:r w:rsidR="00303109" w:rsidRPr="005D0676">
        <w:rPr>
          <w:rFonts w:ascii="Book Antiqua" w:hAnsi="Book Antiqua" w:cs="Book Antiqua"/>
          <w:color w:val="000000" w:themeColor="text1"/>
          <w:vertAlign w:val="superscript"/>
          <w:lang w:eastAsia="zh-CN"/>
        </w:rPr>
        <w:t>[</w:t>
      </w:r>
      <w:proofErr w:type="gramEnd"/>
      <w:r w:rsidR="00303109" w:rsidRPr="005D0676">
        <w:rPr>
          <w:rFonts w:ascii="Book Antiqua" w:hAnsi="Book Antiqua" w:cs="Book Antiqua"/>
          <w:color w:val="000000" w:themeColor="text1"/>
          <w:vertAlign w:val="superscript"/>
          <w:lang w:eastAsia="zh-CN"/>
        </w:rPr>
        <w:t>64]</w:t>
      </w:r>
      <w:r w:rsidRPr="005D0676">
        <w:rPr>
          <w:rFonts w:ascii="Book Antiqua" w:eastAsia="Book Antiqua" w:hAnsi="Book Antiqua" w:cs="Book Antiqua"/>
          <w:color w:val="000000" w:themeColor="text1"/>
        </w:rPr>
        <w:t>.</w:t>
      </w:r>
    </w:p>
    <w:p w14:paraId="2C780B0F" w14:textId="77777777" w:rsidR="00AE7F54"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During the SARS outbreak of 2003, the SARS-</w:t>
      </w:r>
      <w:proofErr w:type="spellStart"/>
      <w:r w:rsidRPr="005D0676">
        <w:rPr>
          <w:rFonts w:ascii="Book Antiqua" w:eastAsia="Book Antiqua" w:hAnsi="Book Antiqua" w:cs="Book Antiqua"/>
          <w:color w:val="000000" w:themeColor="text1"/>
        </w:rPr>
        <w:t>CoV</w:t>
      </w:r>
      <w:proofErr w:type="spellEnd"/>
      <w:r w:rsidRPr="005D0676">
        <w:rPr>
          <w:rFonts w:ascii="Book Antiqua" w:eastAsia="Book Antiqua" w:hAnsi="Book Antiqua" w:cs="Book Antiqua"/>
          <w:color w:val="000000" w:themeColor="text1"/>
        </w:rPr>
        <w:t xml:space="preserve"> particles were detected in the </w:t>
      </w:r>
      <w:r w:rsidR="00A36B5A" w:rsidRPr="005D0676">
        <w:rPr>
          <w:rFonts w:ascii="Book Antiqua" w:hAnsi="Book Antiqua" w:cs="Book Antiqua"/>
          <w:color w:val="000000" w:themeColor="text1"/>
          <w:lang w:eastAsia="zh-CN"/>
        </w:rPr>
        <w:t>GI</w:t>
      </w:r>
      <w:r w:rsidRPr="005D0676">
        <w:rPr>
          <w:rFonts w:ascii="Book Antiqua" w:eastAsia="Book Antiqua" w:hAnsi="Book Antiqua" w:cs="Book Antiqua"/>
          <w:color w:val="000000" w:themeColor="text1"/>
        </w:rPr>
        <w:t xml:space="preserve"> biopsy and stool specimens, indicating potential for fecal-oral transmission and GI </w:t>
      </w:r>
      <w:proofErr w:type="spellStart"/>
      <w:proofErr w:type="gramStart"/>
      <w:r w:rsidRPr="005D0676">
        <w:rPr>
          <w:rFonts w:ascii="Book Antiqua" w:eastAsia="Book Antiqua" w:hAnsi="Book Antiqua" w:cs="Book Antiqua"/>
          <w:color w:val="000000" w:themeColor="text1"/>
        </w:rPr>
        <w:t>troposim</w:t>
      </w:r>
      <w:proofErr w:type="spellEnd"/>
      <w:r w:rsidR="00AE7F54" w:rsidRPr="005D0676">
        <w:rPr>
          <w:rFonts w:ascii="Book Antiqua" w:hAnsi="Book Antiqua" w:cs="Book Antiqua"/>
          <w:color w:val="000000" w:themeColor="text1"/>
          <w:vertAlign w:val="superscript"/>
          <w:lang w:eastAsia="zh-CN"/>
        </w:rPr>
        <w:t>[</w:t>
      </w:r>
      <w:proofErr w:type="gramEnd"/>
      <w:r w:rsidR="00AE7F54" w:rsidRPr="005D0676">
        <w:rPr>
          <w:rFonts w:ascii="Book Antiqua" w:hAnsi="Book Antiqua" w:cs="Book Antiqua"/>
          <w:color w:val="000000" w:themeColor="text1"/>
          <w:vertAlign w:val="superscript"/>
          <w:lang w:eastAsia="zh-CN"/>
        </w:rPr>
        <w:t>65]</w:t>
      </w:r>
      <w:r w:rsidRPr="005D0676">
        <w:rPr>
          <w:rFonts w:ascii="Book Antiqua" w:eastAsia="Book Antiqua" w:hAnsi="Book Antiqua" w:cs="Book Antiqua"/>
          <w:color w:val="000000" w:themeColor="text1"/>
        </w:rPr>
        <w:t>.</w:t>
      </w:r>
      <w:r w:rsidR="00AE7F5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Based on shared homology, the same was speculated for SARS-CoV-2, which was afterwards confirmed by the presence of fecal viral RNA and nucleocapsid proteins in the cytoplasm of GI epithelial cells on </w:t>
      </w:r>
      <w:proofErr w:type="gramStart"/>
      <w:r w:rsidRPr="005D0676">
        <w:rPr>
          <w:rFonts w:ascii="Book Antiqua" w:eastAsia="Book Antiqua" w:hAnsi="Book Antiqua" w:cs="Book Antiqua"/>
          <w:color w:val="000000" w:themeColor="text1"/>
        </w:rPr>
        <w:t>autopsy</w:t>
      </w:r>
      <w:r w:rsidR="00AE7F54" w:rsidRPr="005D0676">
        <w:rPr>
          <w:rFonts w:ascii="Book Antiqua" w:hAnsi="Book Antiqua" w:cs="Book Antiqua"/>
          <w:color w:val="000000" w:themeColor="text1"/>
          <w:vertAlign w:val="superscript"/>
          <w:lang w:eastAsia="zh-CN"/>
        </w:rPr>
        <w:t>[</w:t>
      </w:r>
      <w:proofErr w:type="gramEnd"/>
      <w:r w:rsidR="00AE7F54" w:rsidRPr="005D0676">
        <w:rPr>
          <w:rFonts w:ascii="Book Antiqua" w:hAnsi="Book Antiqua" w:cs="Book Antiqua"/>
          <w:color w:val="000000" w:themeColor="text1"/>
          <w:vertAlign w:val="superscript"/>
          <w:lang w:eastAsia="zh-CN"/>
        </w:rPr>
        <w:t>66,67]</w:t>
      </w:r>
      <w:r w:rsidRPr="005D0676">
        <w:rPr>
          <w:rFonts w:ascii="Book Antiqua" w:eastAsia="Book Antiqua" w:hAnsi="Book Antiqua" w:cs="Book Antiqua"/>
          <w:color w:val="000000" w:themeColor="text1"/>
        </w:rPr>
        <w:t>.</w:t>
      </w:r>
      <w:r w:rsidR="00AE7F5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Around 36</w:t>
      </w:r>
      <w:r w:rsidR="009760B4"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to 53% of stool samples can test positive for SARS-CoV-2 viral </w:t>
      </w:r>
      <w:proofErr w:type="gramStart"/>
      <w:r w:rsidRPr="005D0676">
        <w:rPr>
          <w:rFonts w:ascii="Book Antiqua" w:eastAsia="Book Antiqua" w:hAnsi="Book Antiqua" w:cs="Book Antiqua"/>
          <w:color w:val="000000" w:themeColor="text1"/>
        </w:rPr>
        <w:t>RNA</w:t>
      </w:r>
      <w:r w:rsidR="00AE7F54" w:rsidRPr="005D0676">
        <w:rPr>
          <w:rFonts w:ascii="Book Antiqua" w:hAnsi="Book Antiqua" w:cs="Book Antiqua"/>
          <w:color w:val="000000" w:themeColor="text1"/>
          <w:vertAlign w:val="superscript"/>
          <w:lang w:eastAsia="zh-CN"/>
        </w:rPr>
        <w:t>[</w:t>
      </w:r>
      <w:proofErr w:type="gramEnd"/>
      <w:r w:rsidR="00AE7F54" w:rsidRPr="005D0676">
        <w:rPr>
          <w:rFonts w:ascii="Book Antiqua" w:hAnsi="Book Antiqua" w:cs="Book Antiqua"/>
          <w:color w:val="000000" w:themeColor="text1"/>
          <w:vertAlign w:val="superscript"/>
          <w:lang w:eastAsia="zh-CN"/>
        </w:rPr>
        <w:t>38]</w:t>
      </w:r>
      <w:r w:rsidRPr="005D0676">
        <w:rPr>
          <w:rFonts w:ascii="Book Antiqua" w:eastAsia="Book Antiqua" w:hAnsi="Book Antiqua" w:cs="Book Antiqua"/>
          <w:color w:val="000000" w:themeColor="text1"/>
        </w:rPr>
        <w:t>.</w:t>
      </w:r>
      <w:r w:rsidR="00AE7F5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stool sample from the first US case of COVID-19 also tested positive for the viral </w:t>
      </w:r>
      <w:proofErr w:type="gramStart"/>
      <w:r w:rsidRPr="005D0676">
        <w:rPr>
          <w:rFonts w:ascii="Book Antiqua" w:eastAsia="Book Antiqua" w:hAnsi="Book Antiqua" w:cs="Book Antiqua"/>
          <w:color w:val="000000" w:themeColor="text1"/>
        </w:rPr>
        <w:t>RNA</w:t>
      </w:r>
      <w:r w:rsidR="00AE7F54" w:rsidRPr="005D0676">
        <w:rPr>
          <w:rFonts w:ascii="Book Antiqua" w:hAnsi="Book Antiqua" w:cs="Book Antiqua"/>
          <w:color w:val="000000" w:themeColor="text1"/>
          <w:vertAlign w:val="superscript"/>
          <w:lang w:eastAsia="zh-CN"/>
        </w:rPr>
        <w:t>[</w:t>
      </w:r>
      <w:proofErr w:type="gramEnd"/>
      <w:r w:rsidR="00AE7F54" w:rsidRPr="005D0676">
        <w:rPr>
          <w:rFonts w:ascii="Book Antiqua" w:hAnsi="Book Antiqua" w:cs="Book Antiqua"/>
          <w:color w:val="000000" w:themeColor="text1"/>
          <w:vertAlign w:val="superscript"/>
          <w:lang w:eastAsia="zh-CN"/>
        </w:rPr>
        <w:t>68]</w:t>
      </w:r>
      <w:r w:rsidRPr="005D0676">
        <w:rPr>
          <w:rFonts w:ascii="Book Antiqua" w:eastAsia="Book Antiqua" w:hAnsi="Book Antiqua" w:cs="Book Antiqua"/>
          <w:color w:val="000000" w:themeColor="text1"/>
        </w:rPr>
        <w:t>.</w:t>
      </w:r>
    </w:p>
    <w:p w14:paraId="144CFD04" w14:textId="77777777" w:rsidR="00D21098"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Patients with GI symptoms can have a 70% higher chance of testing positive on the nasopharyngeal swabs, suggesting a higher overall viral </w:t>
      </w:r>
      <w:proofErr w:type="gramStart"/>
      <w:r w:rsidRPr="005D0676">
        <w:rPr>
          <w:rFonts w:ascii="Book Antiqua" w:eastAsia="Book Antiqua" w:hAnsi="Book Antiqua" w:cs="Book Antiqua"/>
          <w:color w:val="000000" w:themeColor="text1"/>
        </w:rPr>
        <w:t>burden</w:t>
      </w:r>
      <w:r w:rsidR="00D21098" w:rsidRPr="005D0676">
        <w:rPr>
          <w:rFonts w:ascii="Book Antiqua" w:hAnsi="Book Antiqua" w:cs="Book Antiqua"/>
          <w:color w:val="000000" w:themeColor="text1"/>
          <w:vertAlign w:val="superscript"/>
          <w:lang w:eastAsia="zh-CN"/>
        </w:rPr>
        <w:t>[</w:t>
      </w:r>
      <w:proofErr w:type="gramEnd"/>
      <w:r w:rsidR="00D21098" w:rsidRPr="005D0676">
        <w:rPr>
          <w:rFonts w:ascii="Book Antiqua" w:hAnsi="Book Antiqua" w:cs="Book Antiqua"/>
          <w:color w:val="000000" w:themeColor="text1"/>
          <w:vertAlign w:val="superscript"/>
          <w:lang w:eastAsia="zh-CN"/>
        </w:rPr>
        <w:t>69]</w:t>
      </w:r>
      <w:r w:rsidRPr="005D0676">
        <w:rPr>
          <w:rFonts w:ascii="Book Antiqua" w:eastAsia="Book Antiqua" w:hAnsi="Book Antiqua" w:cs="Book Antiqua"/>
          <w:color w:val="000000" w:themeColor="text1"/>
        </w:rPr>
        <w:t>.</w:t>
      </w:r>
      <w:r w:rsidR="00D21098"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Stool samples can turn positive around 2-5 </w:t>
      </w:r>
      <w:r w:rsidR="006043B3" w:rsidRPr="005D0676">
        <w:rPr>
          <w:rFonts w:ascii="Book Antiqua" w:hAnsi="Book Antiqua" w:cs="Book Antiqua"/>
          <w:color w:val="000000" w:themeColor="text1"/>
          <w:lang w:eastAsia="zh-CN"/>
        </w:rPr>
        <w:t>d</w:t>
      </w:r>
      <w:r w:rsidRPr="005D0676">
        <w:rPr>
          <w:rFonts w:ascii="Book Antiqua" w:eastAsia="Book Antiqua" w:hAnsi="Book Antiqua" w:cs="Book Antiqua"/>
          <w:color w:val="000000" w:themeColor="text1"/>
        </w:rPr>
        <w:t xml:space="preserve"> after a positive respiratory specimen and can remain positive despite a negative respiratory specimen in up to 23</w:t>
      </w:r>
      <w:r w:rsidR="00487E3F"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to 82% of </w:t>
      </w:r>
      <w:proofErr w:type="gramStart"/>
      <w:r w:rsidRPr="005D0676">
        <w:rPr>
          <w:rFonts w:ascii="Book Antiqua" w:eastAsia="Book Antiqua" w:hAnsi="Book Antiqua" w:cs="Book Antiqua"/>
          <w:color w:val="000000" w:themeColor="text1"/>
        </w:rPr>
        <w:t>cases</w:t>
      </w:r>
      <w:r w:rsidR="00D21098" w:rsidRPr="005D0676">
        <w:rPr>
          <w:rFonts w:ascii="Book Antiqua" w:hAnsi="Book Antiqua" w:cs="Book Antiqua"/>
          <w:color w:val="000000" w:themeColor="text1"/>
          <w:vertAlign w:val="superscript"/>
          <w:lang w:eastAsia="zh-CN"/>
        </w:rPr>
        <w:t>[</w:t>
      </w:r>
      <w:proofErr w:type="gramEnd"/>
      <w:r w:rsidR="00D21098" w:rsidRPr="005D0676">
        <w:rPr>
          <w:rFonts w:ascii="Book Antiqua" w:hAnsi="Book Antiqua" w:cs="Book Antiqua"/>
          <w:color w:val="000000" w:themeColor="text1"/>
          <w:vertAlign w:val="superscript"/>
          <w:lang w:eastAsia="zh-CN"/>
        </w:rPr>
        <w:t>38]</w:t>
      </w:r>
      <w:r w:rsidR="00D21098"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reason for this can be a longer survival or persistent viral replication in the </w:t>
      </w:r>
      <w:r w:rsidR="00A36B5A" w:rsidRPr="005D0676">
        <w:rPr>
          <w:rFonts w:ascii="Book Antiqua" w:hAnsi="Book Antiqua" w:cs="Book Antiqua"/>
          <w:color w:val="000000" w:themeColor="text1"/>
          <w:lang w:eastAsia="zh-CN"/>
        </w:rPr>
        <w:t>GI</w:t>
      </w:r>
      <w:r w:rsidRPr="005D0676">
        <w:rPr>
          <w:rFonts w:ascii="Book Antiqua" w:eastAsia="Book Antiqua" w:hAnsi="Book Antiqua" w:cs="Book Antiqua"/>
          <w:color w:val="000000" w:themeColor="text1"/>
        </w:rPr>
        <w:t xml:space="preserve"> </w:t>
      </w:r>
      <w:proofErr w:type="gramStart"/>
      <w:r w:rsidRPr="005D0676">
        <w:rPr>
          <w:rFonts w:ascii="Book Antiqua" w:eastAsia="Book Antiqua" w:hAnsi="Book Antiqua" w:cs="Book Antiqua"/>
          <w:color w:val="000000" w:themeColor="text1"/>
        </w:rPr>
        <w:t>environment</w:t>
      </w:r>
      <w:r w:rsidR="00D21098" w:rsidRPr="005D0676">
        <w:rPr>
          <w:rFonts w:ascii="Book Antiqua" w:hAnsi="Book Antiqua" w:cs="Book Antiqua"/>
          <w:color w:val="000000" w:themeColor="text1"/>
          <w:vertAlign w:val="superscript"/>
          <w:lang w:eastAsia="zh-CN"/>
        </w:rPr>
        <w:t>[</w:t>
      </w:r>
      <w:proofErr w:type="gramEnd"/>
      <w:r w:rsidR="00D21098" w:rsidRPr="005D0676">
        <w:rPr>
          <w:rFonts w:ascii="Book Antiqua" w:hAnsi="Book Antiqua" w:cs="Book Antiqua"/>
          <w:color w:val="000000" w:themeColor="text1"/>
          <w:vertAlign w:val="superscript"/>
          <w:lang w:eastAsia="zh-CN"/>
        </w:rPr>
        <w:t>38,68]</w:t>
      </w:r>
      <w:r w:rsidR="00D21098" w:rsidRPr="005D0676">
        <w:rPr>
          <w:rFonts w:ascii="Book Antiqua" w:hAnsi="Book Antiqua" w:cs="Book Antiqua"/>
          <w:color w:val="000000" w:themeColor="text1"/>
          <w:lang w:eastAsia="zh-CN"/>
        </w:rPr>
        <w:t>.</w:t>
      </w:r>
    </w:p>
    <w:p w14:paraId="68934FA1" w14:textId="77777777" w:rsidR="002F2320"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A study from China reported positive stool samples in more than half (53%) of the cases, which can remain positive up to 12 </w:t>
      </w:r>
      <w:r w:rsidR="00D44225" w:rsidRPr="005D0676">
        <w:rPr>
          <w:rFonts w:ascii="Book Antiqua" w:hAnsi="Book Antiqua" w:cs="Book Antiqua"/>
          <w:color w:val="000000" w:themeColor="text1"/>
          <w:lang w:eastAsia="zh-CN"/>
        </w:rPr>
        <w:t>d</w:t>
      </w:r>
      <w:r w:rsidRPr="005D0676">
        <w:rPr>
          <w:rFonts w:ascii="Book Antiqua" w:eastAsia="Book Antiqua" w:hAnsi="Book Antiqua" w:cs="Book Antiqua"/>
          <w:color w:val="000000" w:themeColor="text1"/>
        </w:rPr>
        <w:t>. Around 23% of these samples can continue to test positive despite a negative respiratory test</w:t>
      </w:r>
      <w:r w:rsidR="002F2320" w:rsidRPr="005D0676">
        <w:rPr>
          <w:rFonts w:ascii="Book Antiqua" w:hAnsi="Book Antiqua" w:cs="Book Antiqua"/>
          <w:color w:val="000000" w:themeColor="text1"/>
          <w:vertAlign w:val="superscript"/>
          <w:lang w:eastAsia="zh-CN"/>
        </w:rPr>
        <w:t>[67]</w:t>
      </w:r>
      <w:r w:rsidRPr="005D0676">
        <w:rPr>
          <w:rFonts w:ascii="Book Antiqua" w:eastAsia="Book Antiqua" w:hAnsi="Book Antiqua" w:cs="Book Antiqua"/>
          <w:color w:val="000000" w:themeColor="text1"/>
        </w:rPr>
        <w:t>.</w:t>
      </w:r>
      <w:r w:rsidR="002F232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Another study reported 53% of stool samples testing positive on RT-PCR. But reported lower fecal viral load compared to respiratory </w:t>
      </w:r>
      <w:proofErr w:type="gramStart"/>
      <w:r w:rsidRPr="005D0676">
        <w:rPr>
          <w:rFonts w:ascii="Book Antiqua" w:eastAsia="Book Antiqua" w:hAnsi="Book Antiqua" w:cs="Book Antiqua"/>
          <w:color w:val="000000" w:themeColor="text1"/>
        </w:rPr>
        <w:t>samples</w:t>
      </w:r>
      <w:r w:rsidR="002F2320" w:rsidRPr="005D0676">
        <w:rPr>
          <w:rFonts w:ascii="Book Antiqua" w:hAnsi="Book Antiqua" w:cs="Book Antiqua"/>
          <w:color w:val="000000" w:themeColor="text1"/>
          <w:vertAlign w:val="superscript"/>
          <w:lang w:eastAsia="zh-CN"/>
        </w:rPr>
        <w:t>[</w:t>
      </w:r>
      <w:proofErr w:type="gramEnd"/>
      <w:r w:rsidR="002F2320" w:rsidRPr="005D0676">
        <w:rPr>
          <w:rFonts w:ascii="Book Antiqua" w:hAnsi="Book Antiqua" w:cs="Book Antiqua"/>
          <w:color w:val="000000" w:themeColor="text1"/>
          <w:vertAlign w:val="superscript"/>
          <w:lang w:eastAsia="zh-CN"/>
        </w:rPr>
        <w:t>70]</w:t>
      </w:r>
      <w:r w:rsidRPr="005D0676">
        <w:rPr>
          <w:rFonts w:ascii="Book Antiqua" w:eastAsia="Book Antiqua" w:hAnsi="Book Antiqua" w:cs="Book Antiqua"/>
          <w:color w:val="000000" w:themeColor="text1"/>
        </w:rPr>
        <w:t>.</w:t>
      </w:r>
      <w:r w:rsidR="002F232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Zhang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2F2320" w:rsidRPr="005D0676">
        <w:rPr>
          <w:rFonts w:ascii="Book Antiqua" w:hAnsi="Book Antiqua" w:cs="Book Antiqua"/>
          <w:color w:val="000000" w:themeColor="text1"/>
          <w:vertAlign w:val="superscript"/>
          <w:lang w:eastAsia="zh-CN"/>
        </w:rPr>
        <w:t>[</w:t>
      </w:r>
      <w:proofErr w:type="gramEnd"/>
      <w:r w:rsidR="002F2320" w:rsidRPr="005D0676">
        <w:rPr>
          <w:rFonts w:ascii="Book Antiqua" w:hAnsi="Book Antiqua" w:cs="Book Antiqua"/>
          <w:color w:val="000000" w:themeColor="text1"/>
          <w:vertAlign w:val="superscript"/>
          <w:lang w:eastAsia="zh-CN"/>
        </w:rPr>
        <w:t>71]</w:t>
      </w:r>
      <w:r w:rsidR="002F232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also demonstrated presence of viral particles in </w:t>
      </w:r>
      <w:r w:rsidRPr="005D0676">
        <w:rPr>
          <w:rFonts w:ascii="Book Antiqua" w:eastAsia="Book Antiqua" w:hAnsi="Book Antiqua" w:cs="Book Antiqua"/>
          <w:color w:val="000000" w:themeColor="text1"/>
        </w:rPr>
        <w:lastRenderedPageBreak/>
        <w:t>oral and anal swabs.</w:t>
      </w:r>
      <w:r w:rsidR="002F2320"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 xml:space="preserve">While it can be argued that positive RT-PCR does not necessarily mean a live virus capable of causing infections, Wang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2F2320" w:rsidRPr="005D0676">
        <w:rPr>
          <w:rFonts w:ascii="Book Antiqua" w:hAnsi="Book Antiqua" w:cs="Book Antiqua"/>
          <w:color w:val="000000" w:themeColor="text1"/>
          <w:vertAlign w:val="superscript"/>
          <w:lang w:eastAsia="zh-CN"/>
        </w:rPr>
        <w:t>[</w:t>
      </w:r>
      <w:proofErr w:type="gramEnd"/>
      <w:r w:rsidR="002F2320" w:rsidRPr="005D0676">
        <w:rPr>
          <w:rFonts w:ascii="Book Antiqua" w:hAnsi="Book Antiqua" w:cs="Book Antiqua"/>
          <w:color w:val="000000" w:themeColor="text1"/>
          <w:vertAlign w:val="superscript"/>
          <w:lang w:eastAsia="zh-CN"/>
        </w:rPr>
        <w:t>72]</w:t>
      </w:r>
      <w:r w:rsidRPr="005D0676">
        <w:rPr>
          <w:rFonts w:ascii="Book Antiqua" w:eastAsia="Book Antiqua" w:hAnsi="Book Antiqua" w:cs="Book Antiqua"/>
          <w:color w:val="000000" w:themeColor="text1"/>
        </w:rPr>
        <w:t xml:space="preserve"> actually found live SARS-CoV-2 virus in stool samples.</w:t>
      </w:r>
    </w:p>
    <w:p w14:paraId="7662B0C5"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In summary, droplet and aerosol routes are still responsible for bulk of transmission but fecal-oral transmission can be another possibility. Gastroenterologists who can encounter patients with GI symptoms in their practice should be aware of the risk of such transmissions and adopt necessary precautions.</w:t>
      </w:r>
    </w:p>
    <w:p w14:paraId="43247B3D"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6998AECC" w14:textId="77777777" w:rsidR="00A77B3E" w:rsidRPr="005D0676" w:rsidRDefault="00A36B5A"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s="Book Antiqua"/>
          <w:b/>
          <w:bCs/>
          <w:caps/>
          <w:color w:val="000000" w:themeColor="text1"/>
          <w:u w:val="single"/>
          <w:lang w:eastAsia="zh-CN"/>
        </w:rPr>
        <w:t>GI</w:t>
      </w:r>
      <w:r w:rsidR="00790BCF" w:rsidRPr="005D0676">
        <w:rPr>
          <w:rFonts w:ascii="Book Antiqua" w:eastAsia="Book Antiqua" w:hAnsi="Book Antiqua" w:cs="Book Antiqua"/>
          <w:b/>
          <w:bCs/>
          <w:caps/>
          <w:color w:val="000000" w:themeColor="text1"/>
          <w:u w:val="single"/>
        </w:rPr>
        <w:t xml:space="preserve"> symptoms of COVID-19</w:t>
      </w:r>
    </w:p>
    <w:p w14:paraId="2176A792" w14:textId="77777777" w:rsidR="00082F64"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GI symptoms such as diarrhea, anorexia, nausea, vomiting and abdominal pain are commonly reported in COVID-19</w:t>
      </w:r>
      <w:r w:rsidR="00CB6F52" w:rsidRPr="005D0676">
        <w:rPr>
          <w:rFonts w:ascii="Book Antiqua" w:hAnsi="Book Antiqua" w:cs="Book Antiqua"/>
          <w:color w:val="000000" w:themeColor="text1"/>
          <w:vertAlign w:val="superscript"/>
          <w:lang w:eastAsia="zh-CN"/>
        </w:rPr>
        <w:t>[25,73]</w:t>
      </w:r>
      <w:r w:rsidRPr="005D0676">
        <w:rPr>
          <w:rFonts w:ascii="Book Antiqua" w:eastAsia="Book Antiqua" w:hAnsi="Book Antiqua" w:cs="Book Antiqua"/>
          <w:color w:val="000000" w:themeColor="text1"/>
        </w:rPr>
        <w:t>.</w:t>
      </w:r>
      <w:r w:rsidR="00CB6F5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retrospective study by Guan </w:t>
      </w:r>
      <w:r w:rsidRPr="005D0676">
        <w:rPr>
          <w:rFonts w:ascii="Book Antiqua" w:eastAsia="Book Antiqua" w:hAnsi="Book Antiqua" w:cs="Book Antiqua"/>
          <w:i/>
          <w:iCs/>
          <w:color w:val="000000" w:themeColor="text1"/>
        </w:rPr>
        <w:t>et al</w:t>
      </w:r>
      <w:r w:rsidR="00CB6F52" w:rsidRPr="005D0676">
        <w:rPr>
          <w:rFonts w:ascii="Book Antiqua" w:hAnsi="Book Antiqua" w:cs="Book Antiqua"/>
          <w:color w:val="000000" w:themeColor="text1"/>
          <w:vertAlign w:val="superscript"/>
          <w:lang w:eastAsia="zh-CN"/>
        </w:rPr>
        <w:t>[48]</w:t>
      </w:r>
      <w:r w:rsidRPr="005D0676">
        <w:rPr>
          <w:rFonts w:ascii="Book Antiqua" w:eastAsia="Book Antiqua" w:hAnsi="Book Antiqua" w:cs="Book Antiqua"/>
          <w:color w:val="000000" w:themeColor="text1"/>
        </w:rPr>
        <w:t xml:space="preserve"> which included 1099 COVID-19 cases from 552 centers across China, reported nausea, vomiting in 5% and diarrhea in 3.8% cases.</w:t>
      </w:r>
      <w:r w:rsidR="00CB6F5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Another study reported at least one GI symptom in 32.5% of cases. These included anorexia (56.7%), diarrhea (37.8%), nausea (16.5%), abdominal pain (10.4%) and vomiting (7.9</w:t>
      </w:r>
      <w:proofErr w:type="gramStart"/>
      <w:r w:rsidRPr="005D0676">
        <w:rPr>
          <w:rFonts w:ascii="Book Antiqua" w:eastAsia="Book Antiqua" w:hAnsi="Book Antiqua" w:cs="Book Antiqua"/>
          <w:color w:val="000000" w:themeColor="text1"/>
        </w:rPr>
        <w:t>%)</w:t>
      </w:r>
      <w:r w:rsidR="00082F64" w:rsidRPr="005D0676">
        <w:rPr>
          <w:rFonts w:ascii="Book Antiqua" w:hAnsi="Book Antiqua" w:cs="Book Antiqua"/>
          <w:color w:val="000000" w:themeColor="text1"/>
          <w:vertAlign w:val="superscript"/>
          <w:lang w:eastAsia="zh-CN"/>
        </w:rPr>
        <w:t>[</w:t>
      </w:r>
      <w:proofErr w:type="gramEnd"/>
      <w:r w:rsidR="00082F64" w:rsidRPr="005D0676">
        <w:rPr>
          <w:rFonts w:ascii="Book Antiqua" w:hAnsi="Book Antiqua" w:cs="Book Antiqua"/>
          <w:color w:val="000000" w:themeColor="text1"/>
          <w:vertAlign w:val="superscript"/>
          <w:lang w:eastAsia="zh-CN"/>
        </w:rPr>
        <w:t>39]</w:t>
      </w:r>
      <w:r w:rsidRPr="005D0676">
        <w:rPr>
          <w:rFonts w:ascii="Book Antiqua" w:eastAsia="Book Antiqua" w:hAnsi="Book Antiqua" w:cs="Book Antiqua"/>
          <w:color w:val="000000" w:themeColor="text1"/>
        </w:rPr>
        <w:t>.</w:t>
      </w:r>
      <w:r w:rsidR="00082F6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 cross-sectional study found GI symptoms in more than half (50.5%) of the cases on initial presentation. The severity of these symptoms correlated with the overall disease severity and significant liver function </w:t>
      </w:r>
      <w:proofErr w:type="gramStart"/>
      <w:r w:rsidRPr="005D0676">
        <w:rPr>
          <w:rFonts w:ascii="Book Antiqua" w:eastAsia="Book Antiqua" w:hAnsi="Book Antiqua" w:cs="Book Antiqua"/>
          <w:color w:val="000000" w:themeColor="text1"/>
        </w:rPr>
        <w:t>abnormalities</w:t>
      </w:r>
      <w:r w:rsidR="00DB02C2" w:rsidRPr="005D0676">
        <w:rPr>
          <w:rFonts w:ascii="Book Antiqua" w:hAnsi="Book Antiqua" w:cs="Book Antiqua"/>
          <w:color w:val="000000" w:themeColor="text1"/>
          <w:vertAlign w:val="superscript"/>
          <w:lang w:eastAsia="zh-CN"/>
        </w:rPr>
        <w:t>[</w:t>
      </w:r>
      <w:proofErr w:type="gramEnd"/>
      <w:r w:rsidR="00DB02C2" w:rsidRPr="005D0676">
        <w:rPr>
          <w:rFonts w:ascii="Book Antiqua" w:hAnsi="Book Antiqua" w:cs="Book Antiqua"/>
          <w:color w:val="000000" w:themeColor="text1"/>
          <w:vertAlign w:val="superscript"/>
          <w:lang w:eastAsia="zh-CN"/>
        </w:rPr>
        <w:t>74]</w:t>
      </w:r>
      <w:r w:rsidRPr="005D0676">
        <w:rPr>
          <w:rFonts w:ascii="Book Antiqua" w:eastAsia="Book Antiqua" w:hAnsi="Book Antiqua" w:cs="Book Antiqua"/>
          <w:color w:val="000000" w:themeColor="text1"/>
        </w:rPr>
        <w:t>.</w:t>
      </w:r>
      <w:r w:rsidR="00DB02C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retrospective study by Luo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082F64" w:rsidRPr="005D0676">
        <w:rPr>
          <w:rFonts w:ascii="Book Antiqua" w:hAnsi="Book Antiqua" w:cs="Book Antiqua"/>
          <w:color w:val="000000" w:themeColor="text1"/>
          <w:vertAlign w:val="superscript"/>
          <w:lang w:eastAsia="zh-CN"/>
        </w:rPr>
        <w:t>[</w:t>
      </w:r>
      <w:proofErr w:type="gramEnd"/>
      <w:r w:rsidR="00082F64" w:rsidRPr="005D0676">
        <w:rPr>
          <w:rFonts w:ascii="Book Antiqua" w:hAnsi="Book Antiqua" w:cs="Book Antiqua"/>
          <w:color w:val="000000" w:themeColor="text1"/>
          <w:vertAlign w:val="superscript"/>
          <w:lang w:eastAsia="zh-CN"/>
        </w:rPr>
        <w:t>75]</w:t>
      </w:r>
      <w:r w:rsidRPr="005D0676">
        <w:rPr>
          <w:rFonts w:ascii="Book Antiqua" w:eastAsia="Book Antiqua" w:hAnsi="Book Antiqua" w:cs="Book Antiqua"/>
          <w:color w:val="000000" w:themeColor="text1"/>
        </w:rPr>
        <w:t xml:space="preserve"> which included 1141 cases found at least one GI symptom in 16% of cases on initial presentation. These included anorexia (98%), nausea, vomiting (66%), diarrhea (37%) and abdominal pain (25%).</w:t>
      </w:r>
      <w:r w:rsidR="00082F64" w:rsidRPr="005D0676">
        <w:rPr>
          <w:rFonts w:ascii="Book Antiqua" w:hAnsi="Book Antiqua" w:cs="Book Antiqua"/>
          <w:color w:val="000000" w:themeColor="text1"/>
          <w:vertAlign w:val="superscript"/>
          <w:lang w:eastAsia="zh-CN"/>
        </w:rPr>
        <w:t xml:space="preserve"> </w:t>
      </w:r>
      <w:proofErr w:type="spellStart"/>
      <w:r w:rsidRPr="005D0676">
        <w:rPr>
          <w:rFonts w:ascii="Book Antiqua" w:eastAsia="Book Antiqua" w:hAnsi="Book Antiqua" w:cs="Book Antiqua"/>
          <w:color w:val="000000" w:themeColor="text1"/>
        </w:rPr>
        <w:t>Jin</w:t>
      </w:r>
      <w:proofErr w:type="spellEnd"/>
      <w:r w:rsidRPr="005D0676">
        <w:rPr>
          <w:rFonts w:ascii="Book Antiqua" w:eastAsia="Book Antiqua" w:hAnsi="Book Antiqua" w:cs="Book Antiqua"/>
          <w:color w:val="000000" w:themeColor="text1"/>
        </w:rPr>
        <w:t xml:space="preserve">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082F64" w:rsidRPr="005D0676">
        <w:rPr>
          <w:rFonts w:ascii="Book Antiqua" w:hAnsi="Book Antiqua" w:cs="Book Antiqua"/>
          <w:color w:val="000000" w:themeColor="text1"/>
          <w:vertAlign w:val="superscript"/>
          <w:lang w:eastAsia="zh-CN"/>
        </w:rPr>
        <w:t>[</w:t>
      </w:r>
      <w:proofErr w:type="gramEnd"/>
      <w:r w:rsidR="00082F64" w:rsidRPr="005D0676">
        <w:rPr>
          <w:rFonts w:ascii="Book Antiqua" w:hAnsi="Book Antiqua" w:cs="Book Antiqua"/>
          <w:color w:val="000000" w:themeColor="text1"/>
          <w:vertAlign w:val="superscript"/>
          <w:lang w:eastAsia="zh-CN"/>
        </w:rPr>
        <w:t>76]</w:t>
      </w:r>
      <w:r w:rsidRPr="005D0676">
        <w:rPr>
          <w:rFonts w:ascii="Book Antiqua" w:eastAsia="Book Antiqua" w:hAnsi="Book Antiqua" w:cs="Book Antiqua"/>
          <w:color w:val="000000" w:themeColor="text1"/>
        </w:rPr>
        <w:t>’s study which was the first COVID-19 study outside Wuhan reported the prevalence of GI symptoms at 11.4%</w:t>
      </w:r>
      <w:r w:rsidR="00082F6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Diarrhea, at 8.14% was the most common of these</w:t>
      </w:r>
      <w:r w:rsidR="00212A49">
        <w:rPr>
          <w:rFonts w:ascii="Book Antiqua" w:hAnsi="Book Antiqua" w:cs="Book Antiqua" w:hint="eastAsia"/>
          <w:color w:val="000000" w:themeColor="text1"/>
          <w:lang w:eastAsia="zh-CN"/>
        </w:rPr>
        <w:t xml:space="preserve"> </w:t>
      </w:r>
      <w:proofErr w:type="gramStart"/>
      <w:r w:rsidR="00212A49">
        <w:rPr>
          <w:rFonts w:ascii="Book Antiqua" w:eastAsia="Book Antiqua" w:hAnsi="Book Antiqua" w:cs="Book Antiqua"/>
          <w:color w:val="000000" w:themeColor="text1"/>
        </w:rPr>
        <w:t>symptoms</w:t>
      </w:r>
      <w:r w:rsidR="00082F64" w:rsidRPr="005D0676">
        <w:rPr>
          <w:rFonts w:ascii="Book Antiqua" w:hAnsi="Book Antiqua" w:cs="Book Antiqua"/>
          <w:color w:val="000000" w:themeColor="text1"/>
          <w:vertAlign w:val="superscript"/>
          <w:lang w:eastAsia="zh-CN"/>
        </w:rPr>
        <w:t>[</w:t>
      </w:r>
      <w:proofErr w:type="gramEnd"/>
      <w:r w:rsidR="00082F64" w:rsidRPr="005D0676">
        <w:rPr>
          <w:rFonts w:ascii="Book Antiqua" w:hAnsi="Book Antiqua" w:cs="Book Antiqua"/>
          <w:color w:val="000000" w:themeColor="text1"/>
          <w:vertAlign w:val="superscript"/>
          <w:lang w:eastAsia="zh-CN"/>
        </w:rPr>
        <w:t>76]</w:t>
      </w:r>
      <w:r w:rsidRPr="005D0676">
        <w:rPr>
          <w:rFonts w:ascii="Book Antiqua" w:eastAsia="Book Antiqua" w:hAnsi="Book Antiqua" w:cs="Book Antiqua"/>
          <w:color w:val="000000" w:themeColor="text1"/>
        </w:rPr>
        <w:t>.</w:t>
      </w:r>
    </w:p>
    <w:p w14:paraId="60074F40" w14:textId="77777777" w:rsidR="002619D3"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A single-center case series from Flushing, New York, including 892 cases, reported GI symptoms in a quarter. Diarrhea (19.8%) was the most common, followed by nausea (16.6%), anorexia (11.8%), vomiting (10.2%) and abdominal pain (7.8</w:t>
      </w:r>
      <w:proofErr w:type="gramStart"/>
      <w:r w:rsidRPr="005D0676">
        <w:rPr>
          <w:rFonts w:ascii="Book Antiqua" w:eastAsia="Book Antiqua" w:hAnsi="Book Antiqua" w:cs="Book Antiqua"/>
          <w:color w:val="000000" w:themeColor="text1"/>
        </w:rPr>
        <w:t>%)</w:t>
      </w:r>
      <w:r w:rsidR="00880159" w:rsidRPr="005D0676">
        <w:rPr>
          <w:rFonts w:ascii="Book Antiqua" w:hAnsi="Book Antiqua" w:cs="Book Antiqua"/>
          <w:color w:val="000000" w:themeColor="text1"/>
          <w:vertAlign w:val="superscript"/>
          <w:lang w:eastAsia="zh-CN"/>
        </w:rPr>
        <w:t>[</w:t>
      </w:r>
      <w:proofErr w:type="gramEnd"/>
      <w:r w:rsidR="00880159" w:rsidRPr="005D0676">
        <w:rPr>
          <w:rFonts w:ascii="Book Antiqua" w:hAnsi="Book Antiqua" w:cs="Book Antiqua"/>
          <w:color w:val="000000" w:themeColor="text1"/>
          <w:vertAlign w:val="superscript"/>
          <w:lang w:eastAsia="zh-CN"/>
        </w:rPr>
        <w:t>77]</w:t>
      </w:r>
      <w:r w:rsidRPr="005D0676">
        <w:rPr>
          <w:rFonts w:ascii="Book Antiqua" w:eastAsia="Book Antiqua" w:hAnsi="Book Antiqua" w:cs="Book Antiqua"/>
          <w:color w:val="000000" w:themeColor="text1"/>
        </w:rPr>
        <w:t>.</w:t>
      </w:r>
      <w:r w:rsidR="0088015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Another retrospective study from New York which included 1059 patients, reported diarrhea in 22% of cases. Nausea, vomiting and abdominal pain were reported in 16%, 9% and 7%, </w:t>
      </w:r>
      <w:proofErr w:type="gramStart"/>
      <w:r w:rsidRPr="005D0676">
        <w:rPr>
          <w:rFonts w:ascii="Book Antiqua" w:eastAsia="Book Antiqua" w:hAnsi="Book Antiqua" w:cs="Book Antiqua"/>
          <w:color w:val="000000" w:themeColor="text1"/>
        </w:rPr>
        <w:t>respectively</w:t>
      </w:r>
      <w:r w:rsidR="002619D3" w:rsidRPr="005D0676">
        <w:rPr>
          <w:rFonts w:ascii="Book Antiqua" w:hAnsi="Book Antiqua" w:cs="Book Antiqua"/>
          <w:color w:val="000000" w:themeColor="text1"/>
          <w:vertAlign w:val="superscript"/>
          <w:lang w:eastAsia="zh-CN"/>
        </w:rPr>
        <w:t>[</w:t>
      </w:r>
      <w:proofErr w:type="gramEnd"/>
      <w:r w:rsidR="002619D3" w:rsidRPr="005D0676">
        <w:rPr>
          <w:rFonts w:ascii="Book Antiqua" w:hAnsi="Book Antiqua" w:cs="Book Antiqua"/>
          <w:color w:val="000000" w:themeColor="text1"/>
          <w:vertAlign w:val="superscript"/>
          <w:lang w:eastAsia="zh-CN"/>
        </w:rPr>
        <w:t>78]</w:t>
      </w:r>
      <w:r w:rsidRPr="005D0676">
        <w:rPr>
          <w:rFonts w:ascii="Book Antiqua" w:eastAsia="Book Antiqua" w:hAnsi="Book Antiqua" w:cs="Book Antiqua"/>
          <w:color w:val="000000" w:themeColor="text1"/>
        </w:rPr>
        <w:t>.</w:t>
      </w:r>
      <w:r w:rsidR="002619D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 multicenter, retrospective cohort study, from Massachusetts reported </w:t>
      </w:r>
      <w:r w:rsidRPr="005D0676">
        <w:rPr>
          <w:rFonts w:ascii="Book Antiqua" w:eastAsia="Book Antiqua" w:hAnsi="Book Antiqua" w:cs="Book Antiqua"/>
          <w:color w:val="000000" w:themeColor="text1"/>
        </w:rPr>
        <w:lastRenderedPageBreak/>
        <w:t xml:space="preserve">at least one GI symptom in up to two-thirds (61.3%) of cases. These symptoms included anorexia (34.8%), diarrhea (33.7%) and nausea (26.4%). Around 20% experienced isolated GI symptoms, while 14% developed these symptoms prior to the onset of other disease </w:t>
      </w:r>
      <w:proofErr w:type="gramStart"/>
      <w:r w:rsidRPr="005D0676">
        <w:rPr>
          <w:rFonts w:ascii="Book Antiqua" w:eastAsia="Book Antiqua" w:hAnsi="Book Antiqua" w:cs="Book Antiqua"/>
          <w:color w:val="000000" w:themeColor="text1"/>
        </w:rPr>
        <w:t>manifestations</w:t>
      </w:r>
      <w:r w:rsidR="002619D3" w:rsidRPr="005D0676">
        <w:rPr>
          <w:rFonts w:ascii="Book Antiqua" w:hAnsi="Book Antiqua" w:cs="Book Antiqua"/>
          <w:color w:val="000000" w:themeColor="text1"/>
          <w:vertAlign w:val="superscript"/>
          <w:lang w:eastAsia="zh-CN"/>
        </w:rPr>
        <w:t>[</w:t>
      </w:r>
      <w:proofErr w:type="gramEnd"/>
      <w:r w:rsidR="002619D3" w:rsidRPr="005D0676">
        <w:rPr>
          <w:rFonts w:ascii="Book Antiqua" w:hAnsi="Book Antiqua" w:cs="Book Antiqua"/>
          <w:color w:val="000000" w:themeColor="text1"/>
          <w:vertAlign w:val="superscript"/>
          <w:lang w:eastAsia="zh-CN"/>
        </w:rPr>
        <w:t>79]</w:t>
      </w:r>
      <w:r w:rsidRPr="005D0676">
        <w:rPr>
          <w:rFonts w:ascii="Book Antiqua" w:eastAsia="Book Antiqua" w:hAnsi="Book Antiqua" w:cs="Book Antiqua"/>
          <w:color w:val="000000" w:themeColor="text1"/>
        </w:rPr>
        <w:t>.</w:t>
      </w:r>
      <w:r w:rsidR="002619D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 outpatient questionnaire based study by </w:t>
      </w:r>
      <w:proofErr w:type="spellStart"/>
      <w:r w:rsidR="002619D3" w:rsidRPr="005D0676">
        <w:rPr>
          <w:rFonts w:ascii="Book Antiqua" w:eastAsia="Book Antiqua" w:hAnsi="Book Antiqua" w:cs="Book Antiqua"/>
          <w:bCs/>
          <w:color w:val="000000" w:themeColor="text1"/>
        </w:rPr>
        <w:t>Sierpiński</w:t>
      </w:r>
      <w:proofErr w:type="spellEnd"/>
      <w:r w:rsidR="002619D3" w:rsidRPr="005D0676">
        <w:rPr>
          <w:rFonts w:ascii="Book Antiqua" w:eastAsia="Book Antiqua" w:hAnsi="Book Antiqua" w:cs="Book Antiqua"/>
          <w:i/>
          <w:iCs/>
          <w:color w:val="000000" w:themeColor="text1"/>
        </w:rPr>
        <w:t xml:space="preserve"> </w:t>
      </w:r>
      <w:r w:rsidRPr="005D0676">
        <w:rPr>
          <w:rFonts w:ascii="Book Antiqua" w:eastAsia="Book Antiqua" w:hAnsi="Book Antiqua" w:cs="Book Antiqua"/>
          <w:i/>
          <w:iCs/>
          <w:color w:val="000000" w:themeColor="text1"/>
        </w:rPr>
        <w:t>et al</w:t>
      </w:r>
      <w:r w:rsidR="002619D3" w:rsidRPr="005D0676">
        <w:rPr>
          <w:rFonts w:ascii="Book Antiqua" w:hAnsi="Book Antiqua" w:cs="Book Antiqua"/>
          <w:color w:val="000000" w:themeColor="text1"/>
          <w:vertAlign w:val="superscript"/>
          <w:lang w:eastAsia="zh-CN"/>
        </w:rPr>
        <w:t>[80]</w:t>
      </w:r>
      <w:r w:rsidRPr="005D0676">
        <w:rPr>
          <w:rFonts w:ascii="Book Antiqua" w:eastAsia="Book Antiqua" w:hAnsi="Book Antiqua" w:cs="Book Antiqua"/>
          <w:color w:val="000000" w:themeColor="text1"/>
        </w:rPr>
        <w:t xml:space="preserve"> which included 1942 cases with mild to moderate disease reported at least one GI symptom in 53.6%. These included Anorexia (47%) and diarrhea (24%).</w:t>
      </w:r>
    </w:p>
    <w:p w14:paraId="13782178" w14:textId="77777777" w:rsidR="00BC3A0E"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A meta-analysis of 60 studies including 4243 cases from 6 countries, found pooled prevalence of GI symptoms at 17.6%. Anorexia (26.8%) was most common, followed by diarrhea (12.5%), nausea/vomiting (10.2%) and abdominal pain/discomfort (9.2</w:t>
      </w:r>
      <w:proofErr w:type="gramStart"/>
      <w:r w:rsidRPr="005D0676">
        <w:rPr>
          <w:rFonts w:ascii="Book Antiqua" w:eastAsia="Book Antiqua" w:hAnsi="Book Antiqua" w:cs="Book Antiqua"/>
          <w:color w:val="000000" w:themeColor="text1"/>
        </w:rPr>
        <w:t>%)</w:t>
      </w:r>
      <w:r w:rsidR="00BC3A0E" w:rsidRPr="005D0676">
        <w:rPr>
          <w:rFonts w:ascii="Book Antiqua" w:hAnsi="Book Antiqua" w:cs="Book Antiqua"/>
          <w:color w:val="000000" w:themeColor="text1"/>
          <w:vertAlign w:val="superscript"/>
          <w:lang w:eastAsia="zh-CN"/>
        </w:rPr>
        <w:t>[</w:t>
      </w:r>
      <w:proofErr w:type="gramEnd"/>
      <w:r w:rsidR="00BC3A0E" w:rsidRPr="005D0676">
        <w:rPr>
          <w:rFonts w:ascii="Book Antiqua" w:hAnsi="Book Antiqua" w:cs="Book Antiqua"/>
          <w:color w:val="000000" w:themeColor="text1"/>
          <w:vertAlign w:val="superscript"/>
          <w:lang w:eastAsia="zh-CN"/>
        </w:rPr>
        <w:t>3]</w:t>
      </w:r>
      <w:r w:rsidRPr="005D0676">
        <w:rPr>
          <w:rFonts w:ascii="Book Antiqua" w:eastAsia="Book Antiqua" w:hAnsi="Book Antiqua" w:cs="Book Antiqua"/>
          <w:color w:val="000000" w:themeColor="text1"/>
        </w:rPr>
        <w:t>.</w:t>
      </w:r>
    </w:p>
    <w:p w14:paraId="02A8BC8F" w14:textId="77777777" w:rsidR="00BC3A0E"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GI symptoms are also seen in pediatric cases. A retrospective study including 20 pediatric cases from Wuhan, reported GI symptoms, such as diarrhea and vomiting in 15% and 10% of cases, </w:t>
      </w:r>
      <w:proofErr w:type="gramStart"/>
      <w:r w:rsidRPr="005D0676">
        <w:rPr>
          <w:rFonts w:ascii="Book Antiqua" w:eastAsia="Book Antiqua" w:hAnsi="Book Antiqua" w:cs="Book Antiqua"/>
          <w:color w:val="000000" w:themeColor="text1"/>
        </w:rPr>
        <w:t>respectively</w:t>
      </w:r>
      <w:r w:rsidR="00BC3A0E" w:rsidRPr="005D0676">
        <w:rPr>
          <w:rFonts w:ascii="Book Antiqua" w:hAnsi="Book Antiqua" w:cs="Book Antiqua"/>
          <w:color w:val="000000" w:themeColor="text1"/>
          <w:vertAlign w:val="superscript"/>
          <w:lang w:eastAsia="zh-CN"/>
        </w:rPr>
        <w:t>[</w:t>
      </w:r>
      <w:proofErr w:type="gramEnd"/>
      <w:r w:rsidR="00BC3A0E" w:rsidRPr="005D0676">
        <w:rPr>
          <w:rFonts w:ascii="Book Antiqua" w:hAnsi="Book Antiqua" w:cs="Book Antiqua"/>
          <w:color w:val="000000" w:themeColor="text1"/>
          <w:vertAlign w:val="superscript"/>
          <w:lang w:eastAsia="zh-CN"/>
        </w:rPr>
        <w:t>81]</w:t>
      </w:r>
      <w:r w:rsidR="00BC3A0E" w:rsidRPr="005D0676">
        <w:rPr>
          <w:rFonts w:ascii="Book Antiqua" w:hAnsi="Book Antiqua" w:cs="Book Antiqua"/>
          <w:color w:val="000000" w:themeColor="text1"/>
          <w:lang w:eastAsia="zh-CN"/>
        </w:rPr>
        <w:t>.</w:t>
      </w:r>
    </w:p>
    <w:p w14:paraId="1E5663C3" w14:textId="77777777" w:rsidR="006E650C"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In addition to GI symptoms, gross and microscopic changes of the GI tract are also seen on autopsy of COVID-19 patients. Segmental dilation and stenosis of small intestine, along with mucosal shedding and necrosis is reported on autopsy, while inflammatory infiltrates and interstitial edema, consistent with a colitis/enteritis like picture is seen on </w:t>
      </w:r>
      <w:proofErr w:type="gramStart"/>
      <w:r w:rsidRPr="005D0676">
        <w:rPr>
          <w:rFonts w:ascii="Book Antiqua" w:eastAsia="Book Antiqua" w:hAnsi="Book Antiqua" w:cs="Book Antiqua"/>
          <w:color w:val="000000" w:themeColor="text1"/>
        </w:rPr>
        <w:t>histology</w:t>
      </w:r>
      <w:r w:rsidR="006E650C" w:rsidRPr="005D0676">
        <w:rPr>
          <w:rFonts w:ascii="Book Antiqua" w:hAnsi="Book Antiqua" w:cs="Book Antiqua"/>
          <w:color w:val="000000" w:themeColor="text1"/>
          <w:vertAlign w:val="superscript"/>
          <w:lang w:eastAsia="zh-CN"/>
        </w:rPr>
        <w:t>[</w:t>
      </w:r>
      <w:proofErr w:type="gramEnd"/>
      <w:r w:rsidR="006E650C" w:rsidRPr="005D0676">
        <w:rPr>
          <w:rFonts w:ascii="Book Antiqua" w:hAnsi="Book Antiqua" w:cs="Book Antiqua"/>
          <w:color w:val="000000" w:themeColor="text1"/>
          <w:vertAlign w:val="superscript"/>
          <w:lang w:eastAsia="zh-CN"/>
        </w:rPr>
        <w:t>38,67]</w:t>
      </w:r>
      <w:r w:rsidRPr="005D0676">
        <w:rPr>
          <w:rFonts w:ascii="Book Antiqua" w:eastAsia="Book Antiqua" w:hAnsi="Book Antiqua" w:cs="Book Antiqua"/>
          <w:color w:val="000000" w:themeColor="text1"/>
        </w:rPr>
        <w:t>.</w:t>
      </w:r>
      <w:r w:rsidR="006E650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Macroscopic abnormalities of GI tract can also be evident on imaging. Lui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6E650C" w:rsidRPr="005D0676">
        <w:rPr>
          <w:rFonts w:ascii="Book Antiqua" w:hAnsi="Book Antiqua" w:cs="Book Antiqua"/>
          <w:color w:val="000000" w:themeColor="text1"/>
          <w:vertAlign w:val="superscript"/>
          <w:lang w:eastAsia="zh-CN"/>
        </w:rPr>
        <w:t>[</w:t>
      </w:r>
      <w:proofErr w:type="gramEnd"/>
      <w:r w:rsidR="006E650C" w:rsidRPr="005D0676">
        <w:rPr>
          <w:rFonts w:ascii="Book Antiqua" w:hAnsi="Book Antiqua" w:cs="Book Antiqua"/>
          <w:color w:val="000000" w:themeColor="text1"/>
          <w:vertAlign w:val="superscript"/>
          <w:lang w:eastAsia="zh-CN"/>
        </w:rPr>
        <w:t>82]</w:t>
      </w:r>
      <w:r w:rsidRPr="005D0676">
        <w:rPr>
          <w:rFonts w:ascii="Book Antiqua" w:eastAsia="Book Antiqua" w:hAnsi="Book Antiqua" w:cs="Book Antiqua"/>
          <w:color w:val="000000" w:themeColor="text1"/>
        </w:rPr>
        <w:t xml:space="preserve"> reported bowel wall thickening involving any portion of the bowel, as well as ileus, ascites, pneumatosis intestinalis and pneumoperitoneum on abdominal imaging.</w:t>
      </w:r>
    </w:p>
    <w:p w14:paraId="733DF0F4"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We have summarized the most frequently reported GI symptoms across different studies in Tables 1-4.</w:t>
      </w:r>
    </w:p>
    <w:p w14:paraId="2A51AB91"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1A2F94F2"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 xml:space="preserve">Proposed mechanism for </w:t>
      </w:r>
      <w:r w:rsidR="00A36B5A" w:rsidRPr="005D0676">
        <w:rPr>
          <w:rFonts w:ascii="Book Antiqua" w:hAnsi="Book Antiqua" w:cs="Book Antiqua"/>
          <w:b/>
          <w:bCs/>
          <w:caps/>
          <w:color w:val="000000" w:themeColor="text1"/>
          <w:u w:val="single"/>
          <w:lang w:eastAsia="zh-CN"/>
        </w:rPr>
        <w:t>GI</w:t>
      </w:r>
      <w:r w:rsidRPr="005D0676">
        <w:rPr>
          <w:rFonts w:ascii="Book Antiqua" w:eastAsia="Book Antiqua" w:hAnsi="Book Antiqua" w:cs="Book Antiqua"/>
          <w:b/>
          <w:bCs/>
          <w:caps/>
          <w:color w:val="000000" w:themeColor="text1"/>
          <w:u w:val="single"/>
        </w:rPr>
        <w:t xml:space="preserve"> symptoms</w:t>
      </w:r>
    </w:p>
    <w:p w14:paraId="2E71D564" w14:textId="77777777" w:rsidR="00820AAA" w:rsidRPr="005D0676" w:rsidRDefault="00790BCF" w:rsidP="005D0676">
      <w:pPr>
        <w:adjustRightInd w:val="0"/>
        <w:snapToGrid w:val="0"/>
        <w:spacing w:line="360" w:lineRule="auto"/>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There are several proposed mechanisms for the GI manifestations of COVID-19</w:t>
      </w:r>
      <w:r w:rsidR="009B2924" w:rsidRPr="005D0676">
        <w:rPr>
          <w:rFonts w:ascii="Book Antiqua" w:hAnsi="Book Antiqua" w:cs="Book Antiqua"/>
          <w:color w:val="000000" w:themeColor="text1"/>
          <w:lang w:eastAsia="zh-CN"/>
        </w:rPr>
        <w:t xml:space="preserve"> (Figure 3)</w:t>
      </w:r>
      <w:r w:rsidRPr="005D0676">
        <w:rPr>
          <w:rFonts w:ascii="Book Antiqua" w:eastAsia="Book Antiqua" w:hAnsi="Book Antiqua" w:cs="Book Antiqua"/>
          <w:color w:val="000000" w:themeColor="text1"/>
        </w:rPr>
        <w:t xml:space="preserve">. Subjective and nonspecific symptoms such as anorexia and nausea are difficult to accurately characterize and can be over-reported. Objective symptoms, such as diarrhea and vomiting are speculated to be either a result of direct viral attack or due to an </w:t>
      </w:r>
      <w:r w:rsidRPr="005D0676">
        <w:rPr>
          <w:rFonts w:ascii="Book Antiqua" w:eastAsia="Book Antiqua" w:hAnsi="Book Antiqua" w:cs="Book Antiqua"/>
          <w:color w:val="000000" w:themeColor="text1"/>
        </w:rPr>
        <w:lastRenderedPageBreak/>
        <w:t>adverse drug reaction. An overwhelming systemic inflammatory response commonly seen in severe cases can also produce these symptoms.</w:t>
      </w:r>
    </w:p>
    <w:p w14:paraId="6014301F" w14:textId="77777777" w:rsidR="00C14B60"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 xml:space="preserve">The structural similarities and inter-specie immunologic cross-reactivity between animal and human coronaviruses have indicated a zoonotic origin for most human </w:t>
      </w:r>
      <w:proofErr w:type="gramStart"/>
      <w:r w:rsidRPr="005D0676">
        <w:rPr>
          <w:rFonts w:ascii="Book Antiqua" w:eastAsia="Book Antiqua" w:hAnsi="Book Antiqua" w:cs="Book Antiqua"/>
          <w:color w:val="000000" w:themeColor="text1"/>
        </w:rPr>
        <w:t>coronaviruses</w:t>
      </w:r>
      <w:r w:rsidR="002F6E5D" w:rsidRPr="005D0676">
        <w:rPr>
          <w:rFonts w:ascii="Book Antiqua" w:hAnsi="Book Antiqua" w:cs="Book Antiqua"/>
          <w:color w:val="000000" w:themeColor="text1"/>
          <w:vertAlign w:val="superscript"/>
          <w:lang w:eastAsia="zh-CN"/>
        </w:rPr>
        <w:t>[</w:t>
      </w:r>
      <w:proofErr w:type="gramEnd"/>
      <w:r w:rsidR="002F6E5D" w:rsidRPr="005D0676">
        <w:rPr>
          <w:rFonts w:ascii="Book Antiqua" w:hAnsi="Book Antiqua" w:cs="Book Antiqua"/>
          <w:color w:val="000000" w:themeColor="text1"/>
          <w:vertAlign w:val="superscript"/>
          <w:lang w:eastAsia="zh-CN"/>
        </w:rPr>
        <w:t>54]</w:t>
      </w:r>
      <w:r w:rsidR="002F6E5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Some of these inherently have the ability to cause gastroenteritis in their animal </w:t>
      </w:r>
      <w:proofErr w:type="gramStart"/>
      <w:r w:rsidRPr="005D0676">
        <w:rPr>
          <w:rFonts w:ascii="Book Antiqua" w:eastAsia="Book Antiqua" w:hAnsi="Book Antiqua" w:cs="Book Antiqua"/>
          <w:color w:val="000000" w:themeColor="text1"/>
        </w:rPr>
        <w:t>hosts</w:t>
      </w:r>
      <w:r w:rsidR="002F6E5D" w:rsidRPr="005D0676">
        <w:rPr>
          <w:rFonts w:ascii="Book Antiqua" w:hAnsi="Book Antiqua" w:cs="Book Antiqua"/>
          <w:color w:val="000000" w:themeColor="text1"/>
          <w:vertAlign w:val="superscript"/>
          <w:lang w:eastAsia="zh-CN"/>
        </w:rPr>
        <w:t>[</w:t>
      </w:r>
      <w:proofErr w:type="gramEnd"/>
      <w:r w:rsidR="002F6E5D" w:rsidRPr="005D0676">
        <w:rPr>
          <w:rFonts w:ascii="Book Antiqua" w:hAnsi="Book Antiqua" w:cs="Book Antiqua"/>
          <w:color w:val="000000" w:themeColor="text1"/>
          <w:vertAlign w:val="superscript"/>
          <w:lang w:eastAsia="zh-CN"/>
        </w:rPr>
        <w:t>18,20,54]</w:t>
      </w:r>
      <w:r w:rsidRPr="005D0676">
        <w:rPr>
          <w:rFonts w:ascii="Book Antiqua" w:eastAsia="Book Antiqua" w:hAnsi="Book Antiqua" w:cs="Book Antiqua"/>
          <w:color w:val="000000" w:themeColor="text1"/>
        </w:rPr>
        <w:t>.</w:t>
      </w:r>
      <w:r w:rsidR="002F6E5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Some of the endemic human coronaviruses, such as OC43 and 229E have antigenic similarities to these animal </w:t>
      </w:r>
      <w:proofErr w:type="gramStart"/>
      <w:r w:rsidRPr="005D0676">
        <w:rPr>
          <w:rFonts w:ascii="Book Antiqua" w:eastAsia="Book Antiqua" w:hAnsi="Book Antiqua" w:cs="Book Antiqua"/>
          <w:color w:val="000000" w:themeColor="text1"/>
        </w:rPr>
        <w:t>coronaviruses</w:t>
      </w:r>
      <w:r w:rsidR="002F6E5D" w:rsidRPr="005D0676">
        <w:rPr>
          <w:rFonts w:ascii="Book Antiqua" w:hAnsi="Book Antiqua" w:cs="Book Antiqua"/>
          <w:color w:val="000000" w:themeColor="text1"/>
          <w:vertAlign w:val="superscript"/>
          <w:lang w:eastAsia="zh-CN"/>
        </w:rPr>
        <w:t>[</w:t>
      </w:r>
      <w:proofErr w:type="gramEnd"/>
      <w:r w:rsidR="002F6E5D" w:rsidRPr="005D0676">
        <w:rPr>
          <w:rFonts w:ascii="Book Antiqua" w:hAnsi="Book Antiqua" w:cs="Book Antiqua"/>
          <w:color w:val="000000" w:themeColor="text1"/>
          <w:vertAlign w:val="superscript"/>
          <w:lang w:eastAsia="zh-CN"/>
        </w:rPr>
        <w:t>54,138,141]</w:t>
      </w:r>
      <w:r w:rsidRPr="005D0676">
        <w:rPr>
          <w:rFonts w:ascii="Book Antiqua" w:eastAsia="Book Antiqua" w:hAnsi="Book Antiqua" w:cs="Book Antiqua"/>
          <w:color w:val="000000" w:themeColor="text1"/>
        </w:rPr>
        <w:t>.</w:t>
      </w:r>
      <w:r w:rsidR="002F6E5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It is possible that the recombination events resulting in these inter-specie barrier crossover can allow some of them to retain their enteric </w:t>
      </w:r>
      <w:proofErr w:type="gramStart"/>
      <w:r w:rsidRPr="005D0676">
        <w:rPr>
          <w:rFonts w:ascii="Book Antiqua" w:eastAsia="Book Antiqua" w:hAnsi="Book Antiqua" w:cs="Book Antiqua"/>
          <w:color w:val="000000" w:themeColor="text1"/>
        </w:rPr>
        <w:t>infectivity</w:t>
      </w:r>
      <w:r w:rsidR="00A01DC4" w:rsidRPr="005D0676">
        <w:rPr>
          <w:rFonts w:ascii="Book Antiqua" w:hAnsi="Book Antiqua" w:cs="Book Antiqua"/>
          <w:color w:val="000000" w:themeColor="text1"/>
          <w:vertAlign w:val="superscript"/>
          <w:lang w:eastAsia="zh-CN"/>
        </w:rPr>
        <w:t>[</w:t>
      </w:r>
      <w:proofErr w:type="gramEnd"/>
      <w:r w:rsidR="00A01DC4" w:rsidRPr="005D0676">
        <w:rPr>
          <w:rFonts w:ascii="Book Antiqua" w:hAnsi="Book Antiqua" w:cs="Book Antiqua"/>
          <w:color w:val="000000" w:themeColor="text1"/>
          <w:vertAlign w:val="superscript"/>
          <w:lang w:eastAsia="zh-CN"/>
        </w:rPr>
        <w:t>54]</w:t>
      </w:r>
      <w:r w:rsidRPr="005D0676">
        <w:rPr>
          <w:rFonts w:ascii="Book Antiqua" w:eastAsia="Book Antiqua" w:hAnsi="Book Antiqua" w:cs="Book Antiqua"/>
          <w:color w:val="000000" w:themeColor="text1"/>
        </w:rPr>
        <w:t>.</w:t>
      </w:r>
      <w:r w:rsidR="00A01DC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This can be a possible scenario in SARS-CoV-2, which </w:t>
      </w:r>
      <w:r w:rsidRPr="005D0676">
        <w:rPr>
          <w:rFonts w:ascii="Book Antiqua" w:eastAsia="Book Antiqua" w:hAnsi="Book Antiqua" w:cs="Book Antiqua"/>
          <w:i/>
          <w:iCs/>
          <w:color w:val="000000" w:themeColor="text1"/>
        </w:rPr>
        <w:t>via</w:t>
      </w:r>
      <w:r w:rsidRPr="005D0676">
        <w:rPr>
          <w:rFonts w:ascii="Book Antiqua" w:eastAsia="Book Antiqua" w:hAnsi="Book Antiqua" w:cs="Book Antiqua"/>
          <w:color w:val="000000" w:themeColor="text1"/>
        </w:rPr>
        <w:t xml:space="preserve"> the ACE2 receptor can infect and exert a direct cytopathic effect on enterocytes. Fecal leukocytes and occult blood which can be seen in other cases of viral diarrhea is reported in 1.7% and 5.2% of fecal samples, </w:t>
      </w:r>
      <w:proofErr w:type="gramStart"/>
      <w:r w:rsidRPr="005D0676">
        <w:rPr>
          <w:rFonts w:ascii="Book Antiqua" w:eastAsia="Book Antiqua" w:hAnsi="Book Antiqua" w:cs="Book Antiqua"/>
          <w:color w:val="000000" w:themeColor="text1"/>
        </w:rPr>
        <w:t>respectively</w:t>
      </w:r>
      <w:r w:rsidR="00CD7E03" w:rsidRPr="005D0676">
        <w:rPr>
          <w:rFonts w:ascii="Book Antiqua" w:hAnsi="Book Antiqua" w:cs="Book Antiqua"/>
          <w:color w:val="000000" w:themeColor="text1"/>
          <w:vertAlign w:val="superscript"/>
          <w:lang w:eastAsia="zh-CN"/>
        </w:rPr>
        <w:t>[</w:t>
      </w:r>
      <w:proofErr w:type="gramEnd"/>
      <w:r w:rsidR="00CD7E03" w:rsidRPr="005D0676">
        <w:rPr>
          <w:rFonts w:ascii="Book Antiqua" w:hAnsi="Book Antiqua" w:cs="Book Antiqua"/>
          <w:color w:val="000000" w:themeColor="text1"/>
          <w:vertAlign w:val="superscript"/>
          <w:lang w:eastAsia="zh-CN"/>
        </w:rPr>
        <w:t>38]</w:t>
      </w:r>
      <w:r w:rsidR="00CD7E0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Increased inflammatory infiltrates and interstitial edema of the GI tract indicating active inflammation is also observed on </w:t>
      </w:r>
      <w:proofErr w:type="gramStart"/>
      <w:r w:rsidRPr="005D0676">
        <w:rPr>
          <w:rFonts w:ascii="Book Antiqua" w:eastAsia="Book Antiqua" w:hAnsi="Book Antiqua" w:cs="Book Antiqua"/>
          <w:color w:val="000000" w:themeColor="text1"/>
        </w:rPr>
        <w:t>histology</w:t>
      </w:r>
      <w:r w:rsidR="00B033EA" w:rsidRPr="005D0676">
        <w:rPr>
          <w:rFonts w:ascii="Book Antiqua" w:hAnsi="Book Antiqua" w:cs="Book Antiqua"/>
          <w:color w:val="000000" w:themeColor="text1"/>
          <w:vertAlign w:val="superscript"/>
          <w:lang w:eastAsia="zh-CN"/>
        </w:rPr>
        <w:t>[</w:t>
      </w:r>
      <w:proofErr w:type="gramEnd"/>
      <w:r w:rsidR="00B033EA" w:rsidRPr="005D0676">
        <w:rPr>
          <w:rFonts w:ascii="Book Antiqua" w:hAnsi="Book Antiqua" w:cs="Book Antiqua"/>
          <w:color w:val="000000" w:themeColor="text1"/>
          <w:vertAlign w:val="superscript"/>
          <w:lang w:eastAsia="zh-CN"/>
        </w:rPr>
        <w:t>67]</w:t>
      </w:r>
      <w:r w:rsidR="00B033EA"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The presence of an infectious SARS-CoV-2 virion in stool, and persistent fecal viral RNA shedding which in some cases, can outlast respiratory shedding points towards viral replication in GI </w:t>
      </w:r>
      <w:proofErr w:type="gramStart"/>
      <w:r w:rsidRPr="005D0676">
        <w:rPr>
          <w:rFonts w:ascii="Book Antiqua" w:eastAsia="Book Antiqua" w:hAnsi="Book Antiqua" w:cs="Book Antiqua"/>
          <w:color w:val="000000" w:themeColor="text1"/>
        </w:rPr>
        <w:t>tract</w:t>
      </w:r>
      <w:r w:rsidR="00C14B60" w:rsidRPr="005D0676">
        <w:rPr>
          <w:rFonts w:ascii="Book Antiqua" w:hAnsi="Book Antiqua" w:cs="Book Antiqua"/>
          <w:color w:val="000000" w:themeColor="text1"/>
          <w:vertAlign w:val="superscript"/>
          <w:lang w:eastAsia="zh-CN"/>
        </w:rPr>
        <w:t>[</w:t>
      </w:r>
      <w:proofErr w:type="gramEnd"/>
      <w:r w:rsidR="00C14B60" w:rsidRPr="005D0676">
        <w:rPr>
          <w:rFonts w:ascii="Book Antiqua" w:hAnsi="Book Antiqua" w:cs="Book Antiqua"/>
          <w:color w:val="000000" w:themeColor="text1"/>
          <w:vertAlign w:val="superscript"/>
          <w:lang w:eastAsia="zh-CN"/>
        </w:rPr>
        <w:t>67,72]</w:t>
      </w:r>
      <w:r w:rsidRPr="005D0676">
        <w:rPr>
          <w:rFonts w:ascii="Book Antiqua" w:eastAsia="Book Antiqua" w:hAnsi="Book Antiqua" w:cs="Book Antiqua"/>
          <w:color w:val="000000" w:themeColor="text1"/>
        </w:rPr>
        <w:t>.</w:t>
      </w:r>
      <w:r w:rsidR="00C14B6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Together, these findings can support a direct viral attack on enterocytes resulting in cellular dysfunction and increased permeability which in turn can lead to malabsorption, culminating in </w:t>
      </w:r>
      <w:proofErr w:type="gramStart"/>
      <w:r w:rsidRPr="005D0676">
        <w:rPr>
          <w:rFonts w:ascii="Book Antiqua" w:eastAsia="Book Antiqua" w:hAnsi="Book Antiqua" w:cs="Book Antiqua"/>
          <w:color w:val="000000" w:themeColor="text1"/>
        </w:rPr>
        <w:t>diarrhea</w:t>
      </w:r>
      <w:r w:rsidR="00C14B60" w:rsidRPr="005D0676">
        <w:rPr>
          <w:rFonts w:ascii="Book Antiqua" w:hAnsi="Book Antiqua" w:cs="Book Antiqua"/>
          <w:color w:val="000000" w:themeColor="text1"/>
          <w:vertAlign w:val="superscript"/>
          <w:lang w:eastAsia="zh-CN"/>
        </w:rPr>
        <w:t>[</w:t>
      </w:r>
      <w:proofErr w:type="gramEnd"/>
      <w:r w:rsidR="00C14B60" w:rsidRPr="005D0676">
        <w:rPr>
          <w:rFonts w:ascii="Book Antiqua" w:hAnsi="Book Antiqua" w:cs="Book Antiqua"/>
          <w:color w:val="000000" w:themeColor="text1"/>
          <w:vertAlign w:val="superscript"/>
          <w:lang w:eastAsia="zh-CN"/>
        </w:rPr>
        <w:t>73]</w:t>
      </w:r>
      <w:r w:rsidRPr="005D0676">
        <w:rPr>
          <w:rFonts w:ascii="Book Antiqua" w:eastAsia="Book Antiqua" w:hAnsi="Book Antiqua" w:cs="Book Antiqua"/>
          <w:color w:val="000000" w:themeColor="text1"/>
        </w:rPr>
        <w:t>.</w:t>
      </w:r>
      <w:r w:rsidR="00C14B6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It is also a possibility that viral involvement of upper GI glandular epithelium produces nausea and vomiting in a similar way.</w:t>
      </w:r>
    </w:p>
    <w:p w14:paraId="01870A74" w14:textId="77777777" w:rsidR="00A77B3E"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Adverse drug reactions can be another possible explanation. Some of the antivirals, antibiotics and immunomodulators, commonly prescribed to COVID-19 patients are known to cause diarrhea. Compared to earlier studies, a higher prevalence of GI symptoms was reported in later studies. This temporal variation also happens to coincide with a more widespread use of these </w:t>
      </w:r>
      <w:proofErr w:type="gramStart"/>
      <w:r w:rsidRPr="005D0676">
        <w:rPr>
          <w:rFonts w:ascii="Book Antiqua" w:eastAsia="Book Antiqua" w:hAnsi="Book Antiqua" w:cs="Book Antiqua"/>
          <w:color w:val="000000" w:themeColor="text1"/>
        </w:rPr>
        <w:t>medications</w:t>
      </w:r>
      <w:r w:rsidR="00C14B60" w:rsidRPr="005D0676">
        <w:rPr>
          <w:rFonts w:ascii="Book Antiqua" w:hAnsi="Book Antiqua" w:cs="Book Antiqua"/>
          <w:color w:val="000000" w:themeColor="text1"/>
          <w:vertAlign w:val="superscript"/>
          <w:lang w:eastAsia="zh-CN"/>
        </w:rPr>
        <w:t>[</w:t>
      </w:r>
      <w:proofErr w:type="gramEnd"/>
      <w:r w:rsidR="00C14B60" w:rsidRPr="005D0676">
        <w:rPr>
          <w:rFonts w:ascii="Book Antiqua" w:hAnsi="Book Antiqua" w:cs="Book Antiqua"/>
          <w:color w:val="000000" w:themeColor="text1"/>
          <w:vertAlign w:val="superscript"/>
          <w:lang w:eastAsia="zh-CN"/>
        </w:rPr>
        <w:t>38]</w:t>
      </w:r>
      <w:r w:rsidRPr="005D0676">
        <w:rPr>
          <w:rFonts w:ascii="Book Antiqua" w:eastAsia="Book Antiqua" w:hAnsi="Book Antiqua" w:cs="Book Antiqua"/>
          <w:color w:val="000000" w:themeColor="text1"/>
        </w:rPr>
        <w:t>.</w:t>
      </w:r>
      <w:r w:rsidR="00C14B6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Hypoxia induced necrosis and cellular injury resulting in enterocyte dysfunction is another </w:t>
      </w:r>
      <w:proofErr w:type="gramStart"/>
      <w:r w:rsidRPr="005D0676">
        <w:rPr>
          <w:rFonts w:ascii="Book Antiqua" w:eastAsia="Book Antiqua" w:hAnsi="Book Antiqua" w:cs="Book Antiqua"/>
          <w:color w:val="000000" w:themeColor="text1"/>
        </w:rPr>
        <w:t>possibility</w:t>
      </w:r>
      <w:r w:rsidR="00C14B60" w:rsidRPr="005D0676">
        <w:rPr>
          <w:rFonts w:ascii="Book Antiqua" w:hAnsi="Book Antiqua" w:cs="Book Antiqua"/>
          <w:color w:val="000000" w:themeColor="text1"/>
          <w:vertAlign w:val="superscript"/>
          <w:lang w:eastAsia="zh-CN"/>
        </w:rPr>
        <w:t>[</w:t>
      </w:r>
      <w:proofErr w:type="gramEnd"/>
      <w:r w:rsidR="00C14B60" w:rsidRPr="005D0676">
        <w:rPr>
          <w:rFonts w:ascii="Book Antiqua" w:hAnsi="Book Antiqua" w:cs="Book Antiqua"/>
          <w:color w:val="000000" w:themeColor="text1"/>
          <w:vertAlign w:val="superscript"/>
          <w:lang w:eastAsia="zh-CN"/>
        </w:rPr>
        <w:t>38]</w:t>
      </w:r>
      <w:r w:rsidRPr="005D0676">
        <w:rPr>
          <w:rFonts w:ascii="Book Antiqua" w:eastAsia="Book Antiqua" w:hAnsi="Book Antiqua" w:cs="Book Antiqua"/>
          <w:color w:val="000000" w:themeColor="text1"/>
        </w:rPr>
        <w:t>.</w:t>
      </w:r>
    </w:p>
    <w:p w14:paraId="34A8BAEA" w14:textId="77777777" w:rsidR="00C14B60" w:rsidRPr="005D0676" w:rsidRDefault="00C14B60" w:rsidP="005D0676">
      <w:pPr>
        <w:adjustRightInd w:val="0"/>
        <w:snapToGrid w:val="0"/>
        <w:spacing w:line="360" w:lineRule="auto"/>
        <w:jc w:val="both"/>
        <w:rPr>
          <w:rFonts w:ascii="Book Antiqua" w:hAnsi="Book Antiqua"/>
          <w:color w:val="000000" w:themeColor="text1"/>
          <w:lang w:eastAsia="zh-CN"/>
        </w:rPr>
      </w:pPr>
    </w:p>
    <w:p w14:paraId="48177462"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Hepatobiliary manifestations of COVID-19</w:t>
      </w:r>
    </w:p>
    <w:p w14:paraId="46D89C9E" w14:textId="77777777" w:rsidR="00892957"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lastRenderedPageBreak/>
        <w:t xml:space="preserve">Hepatic dysfunction, as evidenced by abnormal laboratory tests is frequently seen in COVID-19. Histological changes including lobular and portal inflammation have also been </w:t>
      </w:r>
      <w:proofErr w:type="gramStart"/>
      <w:r w:rsidRPr="005D0676">
        <w:rPr>
          <w:rFonts w:ascii="Book Antiqua" w:eastAsia="Book Antiqua" w:hAnsi="Book Antiqua" w:cs="Book Antiqua"/>
          <w:color w:val="000000" w:themeColor="text1"/>
        </w:rPr>
        <w:t>reported</w:t>
      </w:r>
      <w:r w:rsidR="00892957" w:rsidRPr="005D0676">
        <w:rPr>
          <w:rFonts w:ascii="Book Antiqua" w:hAnsi="Book Antiqua" w:cs="Book Antiqua"/>
          <w:color w:val="000000" w:themeColor="text1"/>
          <w:vertAlign w:val="superscript"/>
          <w:lang w:eastAsia="zh-CN"/>
        </w:rPr>
        <w:t>[</w:t>
      </w:r>
      <w:proofErr w:type="gramEnd"/>
      <w:r w:rsidR="00892957" w:rsidRPr="005D0676">
        <w:rPr>
          <w:rFonts w:ascii="Book Antiqua" w:hAnsi="Book Antiqua" w:cs="Book Antiqua"/>
          <w:color w:val="000000" w:themeColor="text1"/>
          <w:vertAlign w:val="superscript"/>
          <w:lang w:eastAsia="zh-CN"/>
        </w:rPr>
        <w:t>142]</w:t>
      </w:r>
      <w:r w:rsidRPr="005D0676">
        <w:rPr>
          <w:rFonts w:ascii="Book Antiqua" w:eastAsia="Book Antiqua" w:hAnsi="Book Antiqua" w:cs="Book Antiqua"/>
          <w:color w:val="000000" w:themeColor="text1"/>
        </w:rPr>
        <w:t>.</w:t>
      </w:r>
      <w:r w:rsidR="00892957"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Most cases of COVID-19 associated hepatic dysfunction are mild and transient, but in a small subset of patients a higher degree of dysfunction and hepatic enzyme derangements can be </w:t>
      </w:r>
      <w:proofErr w:type="gramStart"/>
      <w:r w:rsidRPr="005D0676">
        <w:rPr>
          <w:rFonts w:ascii="Book Antiqua" w:eastAsia="Book Antiqua" w:hAnsi="Book Antiqua" w:cs="Book Antiqua"/>
          <w:color w:val="000000" w:themeColor="text1"/>
        </w:rPr>
        <w:t>seen</w:t>
      </w:r>
      <w:r w:rsidR="00892957" w:rsidRPr="005D0676">
        <w:rPr>
          <w:rFonts w:ascii="Book Antiqua" w:hAnsi="Book Antiqua" w:cs="Book Antiqua"/>
          <w:color w:val="000000" w:themeColor="text1"/>
          <w:vertAlign w:val="superscript"/>
          <w:lang w:eastAsia="zh-CN"/>
        </w:rPr>
        <w:t>[</w:t>
      </w:r>
      <w:proofErr w:type="gramEnd"/>
      <w:r w:rsidR="00892957" w:rsidRPr="005D0676">
        <w:rPr>
          <w:rFonts w:ascii="Book Antiqua" w:hAnsi="Book Antiqua" w:cs="Book Antiqua"/>
          <w:color w:val="000000" w:themeColor="text1"/>
          <w:vertAlign w:val="superscript"/>
          <w:lang w:eastAsia="zh-CN"/>
        </w:rPr>
        <w:t>143]</w:t>
      </w:r>
      <w:r w:rsidRPr="005D0676">
        <w:rPr>
          <w:rFonts w:ascii="Book Antiqua" w:eastAsia="Book Antiqua" w:hAnsi="Book Antiqua" w:cs="Book Antiqua"/>
          <w:color w:val="000000" w:themeColor="text1"/>
        </w:rPr>
        <w:t>.</w:t>
      </w:r>
    </w:p>
    <w:p w14:paraId="7EFD46CA" w14:textId="77777777" w:rsidR="007F3295"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One of the earliest studies from Wuhan, reported </w:t>
      </w:r>
      <w:r w:rsidR="00C13779" w:rsidRPr="005D0676">
        <w:rPr>
          <w:rFonts w:ascii="Book Antiqua" w:eastAsia="Book Antiqua" w:hAnsi="Book Antiqua" w:cs="Book Antiqua"/>
          <w:color w:val="000000" w:themeColor="text1"/>
        </w:rPr>
        <w:t xml:space="preserve">aspartate </w:t>
      </w:r>
      <w:r w:rsidRPr="005D0676">
        <w:rPr>
          <w:rFonts w:ascii="Book Antiqua" w:eastAsia="Book Antiqua" w:hAnsi="Book Antiqua" w:cs="Book Antiqua"/>
          <w:color w:val="000000" w:themeColor="text1"/>
        </w:rPr>
        <w:t xml:space="preserve">transaminase (AST) elevation in 37% of </w:t>
      </w:r>
      <w:proofErr w:type="gramStart"/>
      <w:r w:rsidRPr="005D0676">
        <w:rPr>
          <w:rFonts w:ascii="Book Antiqua" w:eastAsia="Book Antiqua" w:hAnsi="Book Antiqua" w:cs="Book Antiqua"/>
          <w:color w:val="000000" w:themeColor="text1"/>
        </w:rPr>
        <w:t>cases</w:t>
      </w:r>
      <w:r w:rsidR="009E4243" w:rsidRPr="005D0676">
        <w:rPr>
          <w:rFonts w:ascii="Book Antiqua" w:hAnsi="Book Antiqua" w:cs="Book Antiqua"/>
          <w:color w:val="000000" w:themeColor="text1"/>
          <w:vertAlign w:val="superscript"/>
          <w:lang w:eastAsia="zh-CN"/>
        </w:rPr>
        <w:t>[</w:t>
      </w:r>
      <w:proofErr w:type="gramEnd"/>
      <w:r w:rsidR="009E4243" w:rsidRPr="005D0676">
        <w:rPr>
          <w:rFonts w:ascii="Book Antiqua" w:hAnsi="Book Antiqua" w:cs="Book Antiqua"/>
          <w:color w:val="000000" w:themeColor="text1"/>
          <w:vertAlign w:val="superscript"/>
          <w:lang w:eastAsia="zh-CN"/>
        </w:rPr>
        <w:t>42]</w:t>
      </w:r>
      <w:r w:rsidRPr="005D0676">
        <w:rPr>
          <w:rFonts w:ascii="Book Antiqua" w:eastAsia="Book Antiqua" w:hAnsi="Book Antiqua" w:cs="Book Antiqua"/>
          <w:color w:val="000000" w:themeColor="text1"/>
        </w:rPr>
        <w:t>.</w:t>
      </w:r>
      <w:r w:rsidR="009E424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This number was even higher in criti</w:t>
      </w:r>
      <w:r w:rsidR="00196A25" w:rsidRPr="005D0676">
        <w:rPr>
          <w:rFonts w:ascii="Book Antiqua" w:eastAsia="Book Antiqua" w:hAnsi="Book Antiqua" w:cs="Book Antiqua"/>
          <w:color w:val="000000" w:themeColor="text1"/>
        </w:rPr>
        <w:t xml:space="preserve">cally ill </w:t>
      </w:r>
      <w:r w:rsidR="00196A25"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62%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25% </w:t>
      </w:r>
      <w:r w:rsidR="00196A25" w:rsidRPr="005D0676">
        <w:rPr>
          <w:rFonts w:ascii="Book Antiqua" w:eastAsia="Book Antiqua" w:hAnsi="Book Antiqua" w:cs="Book Antiqua"/>
          <w:color w:val="000000" w:themeColor="text1"/>
        </w:rPr>
        <w:t xml:space="preserve">intensive care unit </w:t>
      </w:r>
      <w:r w:rsidR="00196A25"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ICU</w:t>
      </w:r>
      <w:r w:rsidR="00196A25"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non-ICU cases, respectively</w:t>
      </w:r>
      <w:r w:rsidR="00196A25" w:rsidRPr="005D0676">
        <w:rPr>
          <w:rFonts w:ascii="Book Antiqua" w:hAnsi="Book Antiqua" w:cs="Book Antiqua"/>
          <w:color w:val="000000" w:themeColor="text1"/>
          <w:lang w:eastAsia="zh-CN"/>
        </w:rPr>
        <w:t>]</w:t>
      </w:r>
      <w:r w:rsidR="00196A25" w:rsidRPr="005D0676">
        <w:rPr>
          <w:rFonts w:ascii="Book Antiqua" w:hAnsi="Book Antiqua" w:cs="Book Antiqua"/>
          <w:color w:val="000000" w:themeColor="text1"/>
          <w:vertAlign w:val="superscript"/>
          <w:lang w:eastAsia="zh-CN"/>
        </w:rPr>
        <w:t>[42]</w:t>
      </w:r>
      <w:r w:rsidRPr="005D0676">
        <w:rPr>
          <w:rFonts w:ascii="Book Antiqua" w:eastAsia="Book Antiqua" w:hAnsi="Book Antiqua" w:cs="Book Antiqua"/>
          <w:color w:val="000000" w:themeColor="text1"/>
        </w:rPr>
        <w:t>.</w:t>
      </w:r>
      <w:r w:rsidR="00196A25"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Another study from Wuhan, reported </w:t>
      </w:r>
      <w:r w:rsidR="001D2060" w:rsidRPr="005D0676">
        <w:rPr>
          <w:rFonts w:ascii="Book Antiqua" w:eastAsia="Book Antiqua" w:hAnsi="Book Antiqua" w:cs="Book Antiqua"/>
          <w:color w:val="000000" w:themeColor="text1"/>
        </w:rPr>
        <w:t xml:space="preserve">liver </w:t>
      </w:r>
      <w:r w:rsidRPr="005D0676">
        <w:rPr>
          <w:rFonts w:ascii="Book Antiqua" w:eastAsia="Book Antiqua" w:hAnsi="Book Antiqua" w:cs="Book Antiqua"/>
          <w:color w:val="000000" w:themeColor="text1"/>
        </w:rPr>
        <w:t xml:space="preserve">function test (LFT) abnormalities in 43% of cases. AST elevations were more common than </w:t>
      </w:r>
      <w:r w:rsidR="001D2060" w:rsidRPr="005D0676">
        <w:rPr>
          <w:rFonts w:ascii="Book Antiqua" w:eastAsia="Book Antiqua" w:hAnsi="Book Antiqua" w:cs="Book Antiqua"/>
          <w:color w:val="000000" w:themeColor="text1"/>
        </w:rPr>
        <w:t xml:space="preserve">alanine </w:t>
      </w:r>
      <w:r w:rsidRPr="005D0676">
        <w:rPr>
          <w:rFonts w:ascii="Book Antiqua" w:eastAsia="Book Antiqua" w:hAnsi="Book Antiqua" w:cs="Book Antiqua"/>
          <w:color w:val="000000" w:themeColor="text1"/>
        </w:rPr>
        <w:t xml:space="preserve">aminotransferase (ALT) (35%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28%), while total bilirubin was elevated in only 18</w:t>
      </w:r>
      <w:proofErr w:type="gramStart"/>
      <w:r w:rsidRPr="005D0676">
        <w:rPr>
          <w:rFonts w:ascii="Book Antiqua" w:eastAsia="Book Antiqua" w:hAnsi="Book Antiqua" w:cs="Book Antiqua"/>
          <w:color w:val="000000" w:themeColor="text1"/>
        </w:rPr>
        <w:t>%</w:t>
      </w:r>
      <w:r w:rsidR="000D4917" w:rsidRPr="005D0676">
        <w:rPr>
          <w:rFonts w:ascii="Book Antiqua" w:hAnsi="Book Antiqua" w:cs="Book Antiqua"/>
          <w:color w:val="000000" w:themeColor="text1"/>
          <w:vertAlign w:val="superscript"/>
          <w:lang w:eastAsia="zh-CN"/>
        </w:rPr>
        <w:t>[</w:t>
      </w:r>
      <w:proofErr w:type="gramEnd"/>
      <w:r w:rsidR="000D4917" w:rsidRPr="005D0676">
        <w:rPr>
          <w:rFonts w:ascii="Book Antiqua" w:hAnsi="Book Antiqua" w:cs="Book Antiqua"/>
          <w:color w:val="000000" w:themeColor="text1"/>
          <w:vertAlign w:val="superscript"/>
          <w:lang w:eastAsia="zh-CN"/>
        </w:rPr>
        <w:t>1]</w:t>
      </w:r>
      <w:r w:rsidRPr="005D0676">
        <w:rPr>
          <w:rFonts w:ascii="Book Antiqua" w:eastAsia="Book Antiqua" w:hAnsi="Book Antiqua" w:cs="Book Antiqua"/>
          <w:color w:val="000000" w:themeColor="text1"/>
        </w:rPr>
        <w:t>.</w:t>
      </w:r>
      <w:r w:rsidR="000D4917"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Though most cases had only mild to moderate degree of LFT derangements, a case of severe liver injury with profound ALT and AST elevation was also </w:t>
      </w:r>
      <w:proofErr w:type="gramStart"/>
      <w:r w:rsidRPr="005D0676">
        <w:rPr>
          <w:rFonts w:ascii="Book Antiqua" w:eastAsia="Book Antiqua" w:hAnsi="Book Antiqua" w:cs="Book Antiqua"/>
          <w:color w:val="000000" w:themeColor="text1"/>
        </w:rPr>
        <w:t>reported</w:t>
      </w:r>
      <w:r w:rsidR="000D4917" w:rsidRPr="005D0676">
        <w:rPr>
          <w:rFonts w:ascii="Book Antiqua" w:hAnsi="Book Antiqua" w:cs="Book Antiqua"/>
          <w:color w:val="000000" w:themeColor="text1"/>
          <w:vertAlign w:val="superscript"/>
          <w:lang w:eastAsia="zh-CN"/>
        </w:rPr>
        <w:t>[</w:t>
      </w:r>
      <w:proofErr w:type="gramEnd"/>
      <w:r w:rsidR="000D4917" w:rsidRPr="005D0676">
        <w:rPr>
          <w:rFonts w:ascii="Book Antiqua" w:hAnsi="Book Antiqua" w:cs="Book Antiqua"/>
          <w:color w:val="000000" w:themeColor="text1"/>
          <w:vertAlign w:val="superscript"/>
          <w:lang w:eastAsia="zh-CN"/>
        </w:rPr>
        <w:t>1]</w:t>
      </w:r>
      <w:r w:rsidRPr="005D0676">
        <w:rPr>
          <w:rFonts w:ascii="Book Antiqua" w:eastAsia="Book Antiqua" w:hAnsi="Book Antiqua" w:cs="Book Antiqua"/>
          <w:color w:val="000000" w:themeColor="text1"/>
        </w:rPr>
        <w:t>.</w:t>
      </w:r>
      <w:r w:rsidR="000D4917"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Guan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7F3295" w:rsidRPr="005D0676">
        <w:rPr>
          <w:rFonts w:ascii="Book Antiqua" w:hAnsi="Book Antiqua" w:cs="Book Antiqua"/>
          <w:color w:val="000000" w:themeColor="text1"/>
          <w:vertAlign w:val="superscript"/>
          <w:lang w:eastAsia="zh-CN"/>
        </w:rPr>
        <w:t>[</w:t>
      </w:r>
      <w:proofErr w:type="gramEnd"/>
      <w:r w:rsidR="007F3295" w:rsidRPr="005D0676">
        <w:rPr>
          <w:rFonts w:ascii="Book Antiqua" w:hAnsi="Book Antiqua" w:cs="Book Antiqua"/>
          <w:color w:val="000000" w:themeColor="text1"/>
          <w:vertAlign w:val="superscript"/>
          <w:lang w:eastAsia="zh-CN"/>
        </w:rPr>
        <w:t>48]</w:t>
      </w:r>
      <w:r w:rsidRPr="005D0676">
        <w:rPr>
          <w:rFonts w:ascii="Book Antiqua" w:eastAsia="Book Antiqua" w:hAnsi="Book Antiqua" w:cs="Book Antiqua"/>
          <w:color w:val="000000" w:themeColor="text1"/>
        </w:rPr>
        <w:t xml:space="preserve">’s analysis of data reported to the Chinese National Health Commission found AST, ALT and total bilirubin elevation in 22.2%, 21.3% and 10.5% of cases, respectively. LFT derangements were more commonly seen in severe cases (AST 39.4%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18.2%: ALT 28.1%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19.8% and T. Bili 13.3%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9.9%; severe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non-severe, </w:t>
      </w:r>
      <w:proofErr w:type="gramStart"/>
      <w:r w:rsidRPr="005D0676">
        <w:rPr>
          <w:rFonts w:ascii="Book Antiqua" w:eastAsia="Book Antiqua" w:hAnsi="Book Antiqua" w:cs="Book Antiqua"/>
          <w:color w:val="000000" w:themeColor="text1"/>
        </w:rPr>
        <w:t>respectively)</w:t>
      </w:r>
      <w:r w:rsidR="007F3295" w:rsidRPr="005D0676">
        <w:rPr>
          <w:rFonts w:ascii="Book Antiqua" w:hAnsi="Book Antiqua" w:cs="Book Antiqua"/>
          <w:color w:val="000000" w:themeColor="text1"/>
          <w:vertAlign w:val="superscript"/>
          <w:lang w:eastAsia="zh-CN"/>
        </w:rPr>
        <w:t>[</w:t>
      </w:r>
      <w:proofErr w:type="gramEnd"/>
      <w:r w:rsidR="007F3295" w:rsidRPr="005D0676">
        <w:rPr>
          <w:rFonts w:ascii="Book Antiqua" w:hAnsi="Book Antiqua" w:cs="Book Antiqua"/>
          <w:color w:val="000000" w:themeColor="text1"/>
          <w:vertAlign w:val="superscript"/>
          <w:lang w:eastAsia="zh-CN"/>
        </w:rPr>
        <w:t>48]</w:t>
      </w:r>
      <w:r w:rsidRPr="005D0676">
        <w:rPr>
          <w:rFonts w:ascii="Book Antiqua" w:eastAsia="Book Antiqua" w:hAnsi="Book Antiqua" w:cs="Book Antiqua"/>
          <w:color w:val="000000" w:themeColor="text1"/>
        </w:rPr>
        <w:t>.</w:t>
      </w:r>
      <w:r w:rsidR="007F3295"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Data from 56 COVID-19 patients admitted to the People’s Liberation Army Hospital in Beijing reported LFT abnormalities in 28.6% of </w:t>
      </w:r>
      <w:proofErr w:type="gramStart"/>
      <w:r w:rsidRPr="005D0676">
        <w:rPr>
          <w:rFonts w:ascii="Book Antiqua" w:eastAsia="Book Antiqua" w:hAnsi="Book Antiqua" w:cs="Book Antiqua"/>
          <w:color w:val="000000" w:themeColor="text1"/>
        </w:rPr>
        <w:t>cases</w:t>
      </w:r>
      <w:r w:rsidR="007F3295" w:rsidRPr="005D0676">
        <w:rPr>
          <w:rFonts w:ascii="Book Antiqua" w:hAnsi="Book Antiqua" w:cs="Book Antiqua"/>
          <w:color w:val="000000" w:themeColor="text1"/>
          <w:vertAlign w:val="superscript"/>
          <w:lang w:eastAsia="zh-CN"/>
        </w:rPr>
        <w:t>[</w:t>
      </w:r>
      <w:proofErr w:type="gramEnd"/>
      <w:r w:rsidR="007F3295" w:rsidRPr="005D0676">
        <w:rPr>
          <w:rFonts w:ascii="Book Antiqua" w:hAnsi="Book Antiqua" w:cs="Book Antiqua"/>
          <w:color w:val="000000" w:themeColor="text1"/>
          <w:vertAlign w:val="superscript"/>
          <w:lang w:eastAsia="zh-CN"/>
        </w:rPr>
        <w:t>144]</w:t>
      </w:r>
      <w:r w:rsidRPr="005D0676">
        <w:rPr>
          <w:rFonts w:ascii="Book Antiqua" w:eastAsia="Book Antiqua" w:hAnsi="Book Antiqua" w:cs="Book Antiqua"/>
          <w:color w:val="000000" w:themeColor="text1"/>
        </w:rPr>
        <w:t>.</w:t>
      </w:r>
    </w:p>
    <w:p w14:paraId="5591BB14" w14:textId="77777777" w:rsidR="00132129"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A study from New York, reported mild (2-5</w:t>
      </w:r>
      <w:r w:rsidR="000B604D">
        <w:rPr>
          <w:rFonts w:ascii="Book Antiqua" w:eastAsia="Book Antiqua" w:hAnsi="Book Antiqua" w:cs="Book Antiqua"/>
          <w:color w:val="000000" w:themeColor="text1"/>
        </w:rPr>
        <w:t xml:space="preserve"> </w:t>
      </w:r>
      <w:r w:rsidR="000B604D" w:rsidRPr="00276E00">
        <w:rPr>
          <w:rFonts w:ascii="Book Antiqua" w:hAnsi="Book Antiqua"/>
          <w:lang w:val="pl-PL"/>
        </w:rPr>
        <w:t>×</w:t>
      </w:r>
      <w:r w:rsidRPr="005D0676">
        <w:rPr>
          <w:rFonts w:ascii="Book Antiqua" w:eastAsia="Book Antiqua" w:hAnsi="Book Antiqua" w:cs="Book Antiqua"/>
          <w:color w:val="000000" w:themeColor="text1"/>
        </w:rPr>
        <w:t xml:space="preserve"> ULN) AST and ALT elevation in 13.8% and 11.5% cases on admission. Severe (&gt;</w:t>
      </w:r>
      <w:r w:rsidR="00E0550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5</w:t>
      </w:r>
      <w:r w:rsidR="000B604D">
        <w:rPr>
          <w:rFonts w:ascii="Book Antiqua" w:eastAsia="Book Antiqua" w:hAnsi="Book Antiqua" w:cs="Book Antiqua"/>
          <w:color w:val="000000" w:themeColor="text1"/>
        </w:rPr>
        <w:t xml:space="preserve"> </w:t>
      </w:r>
      <w:r w:rsidR="000B604D" w:rsidRPr="00276E00">
        <w:rPr>
          <w:rFonts w:ascii="Book Antiqua" w:hAnsi="Book Antiqua"/>
          <w:lang w:val="pl-PL"/>
        </w:rPr>
        <w:t>×</w:t>
      </w:r>
      <w:r w:rsidRPr="005D0676">
        <w:rPr>
          <w:rFonts w:ascii="Book Antiqua" w:eastAsia="Book Antiqua" w:hAnsi="Book Antiqua" w:cs="Book Antiqua"/>
          <w:color w:val="000000" w:themeColor="text1"/>
        </w:rPr>
        <w:t xml:space="preserve"> ULN) AST and ALT elevations were seen in 2.8% and 1.9%. 4.3% had abnormal bilirubin (&gt;</w:t>
      </w:r>
      <w:r w:rsidR="00E0550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1.2 mg/dL), 11.9% had abnormal </w:t>
      </w:r>
      <w:r w:rsidR="0006011F" w:rsidRPr="005D0676">
        <w:rPr>
          <w:rFonts w:ascii="Book Antiqua" w:eastAsia="Book Antiqua" w:hAnsi="Book Antiqua" w:cs="Book Antiqua"/>
          <w:color w:val="000000" w:themeColor="text1"/>
        </w:rPr>
        <w:t>alkaline phosphatase</w:t>
      </w:r>
      <w:r w:rsidRPr="005D0676">
        <w:rPr>
          <w:rFonts w:ascii="Book Antiqua" w:eastAsia="Book Antiqua" w:hAnsi="Book Antiqua" w:cs="Book Antiqua"/>
          <w:color w:val="000000" w:themeColor="text1"/>
        </w:rPr>
        <w:t xml:space="preserve"> and 24% had an INR &gt;</w:t>
      </w:r>
      <w:r w:rsidR="00E0550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1.13</w:t>
      </w:r>
      <w:r w:rsidR="00132129" w:rsidRPr="005D0676">
        <w:rPr>
          <w:rFonts w:ascii="Book Antiqua" w:hAnsi="Book Antiqua" w:cs="Book Antiqua"/>
          <w:color w:val="000000" w:themeColor="text1"/>
          <w:vertAlign w:val="superscript"/>
          <w:lang w:eastAsia="zh-CN"/>
        </w:rPr>
        <w:t>[77]</w:t>
      </w:r>
      <w:r w:rsidRPr="005D0676">
        <w:rPr>
          <w:rFonts w:ascii="Book Antiqua" w:eastAsia="Book Antiqua" w:hAnsi="Book Antiqua" w:cs="Book Antiqua"/>
          <w:color w:val="000000" w:themeColor="text1"/>
        </w:rPr>
        <w:t>.</w:t>
      </w:r>
      <w:r w:rsidR="0013212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LFT abnormalities, especially AST elevations were associated with severe disease and higher </w:t>
      </w:r>
      <w:proofErr w:type="gramStart"/>
      <w:r w:rsidRPr="005D0676">
        <w:rPr>
          <w:rFonts w:ascii="Book Antiqua" w:eastAsia="Book Antiqua" w:hAnsi="Book Antiqua" w:cs="Book Antiqua"/>
          <w:color w:val="000000" w:themeColor="text1"/>
        </w:rPr>
        <w:t>mortality</w:t>
      </w:r>
      <w:r w:rsidR="00132129" w:rsidRPr="005D0676">
        <w:rPr>
          <w:rFonts w:ascii="Book Antiqua" w:hAnsi="Book Antiqua" w:cs="Book Antiqua"/>
          <w:color w:val="000000" w:themeColor="text1"/>
          <w:vertAlign w:val="superscript"/>
          <w:lang w:eastAsia="zh-CN"/>
        </w:rPr>
        <w:t>[</w:t>
      </w:r>
      <w:proofErr w:type="gramEnd"/>
      <w:r w:rsidR="00132129" w:rsidRPr="005D0676">
        <w:rPr>
          <w:rFonts w:ascii="Book Antiqua" w:hAnsi="Book Antiqua" w:cs="Book Antiqua"/>
          <w:color w:val="000000" w:themeColor="text1"/>
          <w:vertAlign w:val="superscript"/>
          <w:lang w:eastAsia="zh-CN"/>
        </w:rPr>
        <w:t>77]</w:t>
      </w:r>
      <w:r w:rsidRPr="005D0676">
        <w:rPr>
          <w:rFonts w:ascii="Book Antiqua" w:eastAsia="Book Antiqua" w:hAnsi="Book Antiqua" w:cs="Book Antiqua"/>
          <w:color w:val="000000" w:themeColor="text1"/>
        </w:rPr>
        <w:t>.</w:t>
      </w:r>
      <w:r w:rsidR="0013212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The strength of this study was that it looked at the prevalence of LFT derangements on admission. This can help mitigate the effects of confounders such as medications and other factors. </w:t>
      </w:r>
    </w:p>
    <w:p w14:paraId="52C2C64E" w14:textId="77777777" w:rsidR="00132129"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Like adult cases, pediatric cases have also demonstrated hepatic dysfunction. A study from Wuhan reported ALT elevation in a quarter of pediatric </w:t>
      </w:r>
      <w:proofErr w:type="gramStart"/>
      <w:r w:rsidRPr="005D0676">
        <w:rPr>
          <w:rFonts w:ascii="Book Antiqua" w:eastAsia="Book Antiqua" w:hAnsi="Book Antiqua" w:cs="Book Antiqua"/>
          <w:color w:val="000000" w:themeColor="text1"/>
        </w:rPr>
        <w:t>cases</w:t>
      </w:r>
      <w:r w:rsidR="00132129" w:rsidRPr="005D0676">
        <w:rPr>
          <w:rFonts w:ascii="Book Antiqua" w:hAnsi="Book Antiqua" w:cs="Book Antiqua"/>
          <w:color w:val="000000" w:themeColor="text1"/>
          <w:vertAlign w:val="superscript"/>
          <w:lang w:eastAsia="zh-CN"/>
        </w:rPr>
        <w:t>[</w:t>
      </w:r>
      <w:proofErr w:type="gramEnd"/>
      <w:r w:rsidR="00132129" w:rsidRPr="005D0676">
        <w:rPr>
          <w:rFonts w:ascii="Book Antiqua" w:hAnsi="Book Antiqua" w:cs="Book Antiqua"/>
          <w:color w:val="000000" w:themeColor="text1"/>
          <w:vertAlign w:val="superscript"/>
          <w:lang w:eastAsia="zh-CN"/>
        </w:rPr>
        <w:t>81]</w:t>
      </w:r>
      <w:r w:rsidRPr="005D0676">
        <w:rPr>
          <w:rFonts w:ascii="Book Antiqua" w:eastAsia="Book Antiqua" w:hAnsi="Book Antiqua" w:cs="Book Antiqua"/>
          <w:color w:val="000000" w:themeColor="text1"/>
        </w:rPr>
        <w:t>.</w:t>
      </w:r>
    </w:p>
    <w:p w14:paraId="153E8896" w14:textId="77777777" w:rsidR="00C97817"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In summary, liver dysfunction seen in COVID-19 is mostly transient and mild with a hepatocellular, rather than cholestatic </w:t>
      </w:r>
      <w:proofErr w:type="gramStart"/>
      <w:r w:rsidRPr="005D0676">
        <w:rPr>
          <w:rFonts w:ascii="Book Antiqua" w:eastAsia="Book Antiqua" w:hAnsi="Book Antiqua" w:cs="Book Antiqua"/>
          <w:color w:val="000000" w:themeColor="text1"/>
        </w:rPr>
        <w:t>pattern</w:t>
      </w:r>
      <w:r w:rsidR="00E85385" w:rsidRPr="005D0676">
        <w:rPr>
          <w:rFonts w:ascii="Book Antiqua" w:hAnsi="Book Antiqua" w:cs="Book Antiqua"/>
          <w:color w:val="000000" w:themeColor="text1"/>
          <w:vertAlign w:val="superscript"/>
          <w:lang w:eastAsia="zh-CN"/>
        </w:rPr>
        <w:t>[</w:t>
      </w:r>
      <w:proofErr w:type="gramEnd"/>
      <w:r w:rsidR="00E85385"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E85385"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AST elevations are also more </w:t>
      </w:r>
      <w:r w:rsidRPr="005D0676">
        <w:rPr>
          <w:rFonts w:ascii="Book Antiqua" w:eastAsia="Book Antiqua" w:hAnsi="Book Antiqua" w:cs="Book Antiqua"/>
          <w:color w:val="000000" w:themeColor="text1"/>
        </w:rPr>
        <w:lastRenderedPageBreak/>
        <w:t xml:space="preserve">common than ALT, which is in contrasts to the typical pattern of viral induced liver </w:t>
      </w:r>
      <w:proofErr w:type="gramStart"/>
      <w:r w:rsidRPr="005D0676">
        <w:rPr>
          <w:rFonts w:ascii="Book Antiqua" w:eastAsia="Book Antiqua" w:hAnsi="Book Antiqua" w:cs="Book Antiqua"/>
          <w:color w:val="000000" w:themeColor="text1"/>
        </w:rPr>
        <w:t>injury</w:t>
      </w:r>
      <w:r w:rsidR="00C97817" w:rsidRPr="005D0676">
        <w:rPr>
          <w:rFonts w:ascii="Book Antiqua" w:hAnsi="Book Antiqua" w:cs="Book Antiqua"/>
          <w:color w:val="000000" w:themeColor="text1"/>
          <w:vertAlign w:val="superscript"/>
          <w:lang w:eastAsia="zh-CN"/>
        </w:rPr>
        <w:t>[</w:t>
      </w:r>
      <w:proofErr w:type="gramEnd"/>
      <w:r w:rsidR="00C97817" w:rsidRPr="005D0676">
        <w:rPr>
          <w:rFonts w:ascii="Book Antiqua" w:hAnsi="Book Antiqua" w:cs="Book Antiqua"/>
          <w:color w:val="000000" w:themeColor="text1"/>
          <w:vertAlign w:val="superscript"/>
          <w:lang w:eastAsia="zh-CN"/>
        </w:rPr>
        <w:t>77]</w:t>
      </w:r>
      <w:r w:rsidRPr="005D0676">
        <w:rPr>
          <w:rFonts w:ascii="Book Antiqua" w:eastAsia="Book Antiqua" w:hAnsi="Book Antiqua" w:cs="Book Antiqua"/>
          <w:color w:val="000000" w:themeColor="text1"/>
        </w:rPr>
        <w:t>.</w:t>
      </w:r>
      <w:r w:rsidR="00C97817"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Liver injury is more commonly seen in severe cases. Except for a few, most studies have not described prevalence of pre-existing liver diseases which can be a potential </w:t>
      </w:r>
      <w:proofErr w:type="gramStart"/>
      <w:r w:rsidRPr="005D0676">
        <w:rPr>
          <w:rFonts w:ascii="Book Antiqua" w:eastAsia="Book Antiqua" w:hAnsi="Book Antiqua" w:cs="Book Antiqua"/>
          <w:color w:val="000000" w:themeColor="text1"/>
        </w:rPr>
        <w:t>confounder</w:t>
      </w:r>
      <w:r w:rsidR="00C97817" w:rsidRPr="005D0676">
        <w:rPr>
          <w:rFonts w:ascii="Book Antiqua" w:hAnsi="Book Antiqua" w:cs="Book Antiqua"/>
          <w:color w:val="000000" w:themeColor="text1"/>
          <w:vertAlign w:val="superscript"/>
          <w:lang w:eastAsia="zh-CN"/>
        </w:rPr>
        <w:t>[</w:t>
      </w:r>
      <w:proofErr w:type="gramEnd"/>
      <w:r w:rsidR="00C97817"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p>
    <w:p w14:paraId="1B0AABB3"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 xml:space="preserve">We have summarized studies which have reported hepatic dysfunction in </w:t>
      </w:r>
      <w:r w:rsidR="00486F0F" w:rsidRPr="005D0676">
        <w:rPr>
          <w:rFonts w:ascii="Book Antiqua" w:eastAsia="Book Antiqua" w:hAnsi="Book Antiqua" w:cs="Book Antiqua"/>
          <w:color w:val="000000" w:themeColor="text1"/>
        </w:rPr>
        <w:t>Table 5</w:t>
      </w:r>
      <w:r w:rsidRPr="005D0676">
        <w:rPr>
          <w:rFonts w:ascii="Book Antiqua" w:eastAsia="Book Antiqua" w:hAnsi="Book Antiqua" w:cs="Book Antiqua"/>
          <w:color w:val="000000" w:themeColor="text1"/>
        </w:rPr>
        <w:t>.</w:t>
      </w:r>
    </w:p>
    <w:p w14:paraId="0369B744"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09A858E3"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Proposed Mechanism for Hepatic dysfunction in COVID-19</w:t>
      </w:r>
    </w:p>
    <w:p w14:paraId="1A66C440" w14:textId="77777777" w:rsidR="00A550CC"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There are many possible explanations for COVID-19 associated hepatic dysfunction. SARS-CoV-2 can directly infect hepatocytes and </w:t>
      </w:r>
      <w:proofErr w:type="spellStart"/>
      <w:r w:rsidRPr="005D0676">
        <w:rPr>
          <w:rFonts w:ascii="Book Antiqua" w:eastAsia="Book Antiqua" w:hAnsi="Book Antiqua" w:cs="Book Antiqua"/>
          <w:color w:val="000000" w:themeColor="text1"/>
        </w:rPr>
        <w:t>cholangiocytes</w:t>
      </w:r>
      <w:proofErr w:type="spellEnd"/>
      <w:r w:rsidRPr="005D0676">
        <w:rPr>
          <w:rFonts w:ascii="Book Antiqua" w:eastAsia="Book Antiqua" w:hAnsi="Book Antiqua" w:cs="Book Antiqua"/>
          <w:color w:val="000000" w:themeColor="text1"/>
        </w:rPr>
        <w:t>, which also harbor the virus specific ACE2 receptors</w:t>
      </w:r>
      <w:r w:rsidR="00B67F20" w:rsidRPr="005D0676">
        <w:rPr>
          <w:rFonts w:ascii="Book Antiqua" w:hAnsi="Book Antiqua" w:cs="Book Antiqua"/>
          <w:color w:val="000000" w:themeColor="text1"/>
          <w:lang w:eastAsia="zh-CN"/>
        </w:rPr>
        <w:t xml:space="preserve"> (Figure </w:t>
      </w:r>
      <w:proofErr w:type="gramStart"/>
      <w:r w:rsidR="00B67F20" w:rsidRPr="005D0676">
        <w:rPr>
          <w:rFonts w:ascii="Book Antiqua" w:hAnsi="Book Antiqua" w:cs="Book Antiqua"/>
          <w:color w:val="000000" w:themeColor="text1"/>
          <w:lang w:eastAsia="zh-CN"/>
        </w:rPr>
        <w:t>4)</w:t>
      </w:r>
      <w:r w:rsidR="00A550CC" w:rsidRPr="005D0676">
        <w:rPr>
          <w:rFonts w:ascii="Book Antiqua" w:hAnsi="Book Antiqua" w:cs="Book Antiqua"/>
          <w:color w:val="000000" w:themeColor="text1"/>
          <w:vertAlign w:val="superscript"/>
          <w:lang w:eastAsia="zh-CN"/>
        </w:rPr>
        <w:t>[</w:t>
      </w:r>
      <w:proofErr w:type="gramEnd"/>
      <w:r w:rsidR="00A550CC"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A550C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Expression profiling have indicated a 20-fold higher expression of ACE2 in </w:t>
      </w:r>
      <w:proofErr w:type="spellStart"/>
      <w:r w:rsidRPr="005D0676">
        <w:rPr>
          <w:rFonts w:ascii="Book Antiqua" w:eastAsia="Book Antiqua" w:hAnsi="Book Antiqua" w:cs="Book Antiqua"/>
          <w:color w:val="000000" w:themeColor="text1"/>
        </w:rPr>
        <w:t>cholangiocytes</w:t>
      </w:r>
      <w:proofErr w:type="spellEnd"/>
      <w:r w:rsidRPr="005D0676">
        <w:rPr>
          <w:rFonts w:ascii="Book Antiqua" w:eastAsia="Book Antiqua" w:hAnsi="Book Antiqua" w:cs="Book Antiqua"/>
          <w:color w:val="000000" w:themeColor="text1"/>
        </w:rPr>
        <w:t xml:space="preserve">, compared to </w:t>
      </w:r>
      <w:proofErr w:type="gramStart"/>
      <w:r w:rsidRPr="005D0676">
        <w:rPr>
          <w:rFonts w:ascii="Book Antiqua" w:eastAsia="Book Antiqua" w:hAnsi="Book Antiqua" w:cs="Book Antiqua"/>
          <w:color w:val="000000" w:themeColor="text1"/>
        </w:rPr>
        <w:t>hepatocytes</w:t>
      </w:r>
      <w:r w:rsidR="00A550CC" w:rsidRPr="005D0676">
        <w:rPr>
          <w:rFonts w:ascii="Book Antiqua" w:hAnsi="Book Antiqua" w:cs="Book Antiqua"/>
          <w:color w:val="000000" w:themeColor="text1"/>
          <w:vertAlign w:val="superscript"/>
          <w:lang w:eastAsia="zh-CN"/>
        </w:rPr>
        <w:t>[</w:t>
      </w:r>
      <w:proofErr w:type="gramEnd"/>
      <w:r w:rsidR="00A550CC"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A550C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In addition to maintaining normal function of biliary system, </w:t>
      </w:r>
      <w:proofErr w:type="spellStart"/>
      <w:r w:rsidRPr="005D0676">
        <w:rPr>
          <w:rFonts w:ascii="Book Antiqua" w:eastAsia="Book Antiqua" w:hAnsi="Book Antiqua" w:cs="Book Antiqua"/>
          <w:color w:val="000000" w:themeColor="text1"/>
        </w:rPr>
        <w:t>cholangiocytes</w:t>
      </w:r>
      <w:proofErr w:type="spellEnd"/>
      <w:r w:rsidRPr="005D0676">
        <w:rPr>
          <w:rFonts w:ascii="Book Antiqua" w:eastAsia="Book Antiqua" w:hAnsi="Book Antiqua" w:cs="Book Antiqua"/>
          <w:color w:val="000000" w:themeColor="text1"/>
        </w:rPr>
        <w:t xml:space="preserve"> also play an important role in liver regeneration and immune response. Direct involvement of these cells can cause liver injury as manifested by impaired hepatic </w:t>
      </w:r>
      <w:proofErr w:type="gramStart"/>
      <w:r w:rsidRPr="005D0676">
        <w:rPr>
          <w:rFonts w:ascii="Book Antiqua" w:eastAsia="Book Antiqua" w:hAnsi="Book Antiqua" w:cs="Book Antiqua"/>
          <w:color w:val="000000" w:themeColor="text1"/>
        </w:rPr>
        <w:t>transaminases</w:t>
      </w:r>
      <w:r w:rsidR="00A550CC" w:rsidRPr="005D0676">
        <w:rPr>
          <w:rFonts w:ascii="Book Antiqua" w:hAnsi="Book Antiqua" w:cs="Book Antiqua"/>
          <w:color w:val="000000" w:themeColor="text1"/>
          <w:vertAlign w:val="superscript"/>
          <w:lang w:eastAsia="zh-CN"/>
        </w:rPr>
        <w:t>[</w:t>
      </w:r>
      <w:proofErr w:type="gramEnd"/>
      <w:r w:rsidR="00A550CC"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A550C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Liver biopsy on autopsy of COVID-19 patients show micro vesicular steatosis as well as lobular and portal </w:t>
      </w:r>
      <w:proofErr w:type="gramStart"/>
      <w:r w:rsidRPr="005D0676">
        <w:rPr>
          <w:rFonts w:ascii="Book Antiqua" w:eastAsia="Book Antiqua" w:hAnsi="Book Antiqua" w:cs="Book Antiqua"/>
          <w:color w:val="000000" w:themeColor="text1"/>
        </w:rPr>
        <w:t>inflammation</w:t>
      </w:r>
      <w:r w:rsidR="00136BF5" w:rsidRPr="005D0676">
        <w:rPr>
          <w:rFonts w:ascii="Book Antiqua" w:hAnsi="Book Antiqua" w:cs="Book Antiqua"/>
          <w:color w:val="000000" w:themeColor="text1"/>
          <w:vertAlign w:val="superscript"/>
          <w:lang w:eastAsia="zh-CN"/>
        </w:rPr>
        <w:t>[</w:t>
      </w:r>
      <w:proofErr w:type="gramEnd"/>
      <w:r w:rsidR="00136BF5" w:rsidRPr="005D0676">
        <w:rPr>
          <w:rFonts w:ascii="Book Antiqua" w:hAnsi="Book Antiqua" w:cs="Book Antiqua"/>
          <w:color w:val="000000" w:themeColor="text1"/>
          <w:vertAlign w:val="superscript"/>
          <w:lang w:eastAsia="zh-CN"/>
        </w:rPr>
        <w:t>142]</w:t>
      </w:r>
      <w:r w:rsidRPr="005D0676">
        <w:rPr>
          <w:rFonts w:ascii="Book Antiqua" w:eastAsia="Book Antiqua" w:hAnsi="Book Antiqua" w:cs="Book Antiqua"/>
          <w:color w:val="000000" w:themeColor="text1"/>
        </w:rPr>
        <w:t>.</w:t>
      </w:r>
      <w:r w:rsidR="00136BF5"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Although non-specific, these findings can represent direct hepatic injury from SARS-CoV-2 infection. However, no viral inclusions have been detected to date in hepatic or biliary tissue and the pattern of LFT derangement seen is mostly hepatocellular rather than cholestatic, which is expected in biliary and </w:t>
      </w:r>
      <w:proofErr w:type="spellStart"/>
      <w:r w:rsidRPr="005D0676">
        <w:rPr>
          <w:rFonts w:ascii="Book Antiqua" w:eastAsia="Book Antiqua" w:hAnsi="Book Antiqua" w:cs="Book Antiqua"/>
          <w:color w:val="000000" w:themeColor="text1"/>
        </w:rPr>
        <w:t>cholangiocyte</w:t>
      </w:r>
      <w:proofErr w:type="spellEnd"/>
      <w:r w:rsidRPr="005D0676">
        <w:rPr>
          <w:rFonts w:ascii="Book Antiqua" w:eastAsia="Book Antiqua" w:hAnsi="Book Antiqua" w:cs="Book Antiqua"/>
          <w:color w:val="000000" w:themeColor="text1"/>
        </w:rPr>
        <w:t xml:space="preserve"> involvement</w:t>
      </w:r>
      <w:r w:rsidR="00A550CC"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A550C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This indicates that the liver involvement in COVID-19 is not a likely consequence of direct liver injury.</w:t>
      </w:r>
    </w:p>
    <w:p w14:paraId="73837F2C" w14:textId="77777777" w:rsidR="006578FB"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Indirect liver injury from overwhelming release of inflammatory cytokines (cytokine storm) or ischemia is a more likely </w:t>
      </w:r>
      <w:proofErr w:type="gramStart"/>
      <w:r w:rsidRPr="005D0676">
        <w:rPr>
          <w:rFonts w:ascii="Book Antiqua" w:eastAsia="Book Antiqua" w:hAnsi="Book Antiqua" w:cs="Book Antiqua"/>
          <w:color w:val="000000" w:themeColor="text1"/>
        </w:rPr>
        <w:t>explanation</w:t>
      </w:r>
      <w:r w:rsidR="00CC68B4" w:rsidRPr="005D0676">
        <w:rPr>
          <w:rFonts w:ascii="Book Antiqua" w:hAnsi="Book Antiqua" w:cs="Book Antiqua"/>
          <w:color w:val="000000" w:themeColor="text1"/>
          <w:vertAlign w:val="superscript"/>
          <w:lang w:eastAsia="zh-CN"/>
        </w:rPr>
        <w:t>[</w:t>
      </w:r>
      <w:proofErr w:type="gramEnd"/>
      <w:r w:rsidR="00CC68B4" w:rsidRPr="005D0676">
        <w:rPr>
          <w:rFonts w:ascii="Book Antiqua" w:hAnsi="Book Antiqua" w:cs="Book Antiqua"/>
          <w:color w:val="000000" w:themeColor="text1"/>
          <w:vertAlign w:val="superscript"/>
          <w:lang w:eastAsia="zh-CN"/>
        </w:rPr>
        <w:t>14</w:t>
      </w:r>
      <w:r w:rsidR="00364BDC" w:rsidRPr="005D0676">
        <w:rPr>
          <w:rFonts w:ascii="Book Antiqua" w:hAnsi="Book Antiqua" w:cs="Book Antiqua"/>
          <w:color w:val="000000" w:themeColor="text1"/>
          <w:vertAlign w:val="superscript"/>
          <w:lang w:eastAsia="zh-CN"/>
        </w:rPr>
        <w:t>4</w:t>
      </w:r>
      <w:r w:rsidR="00CC68B4" w:rsidRPr="005D0676">
        <w:rPr>
          <w:rFonts w:ascii="Book Antiqua" w:hAnsi="Book Antiqua" w:cs="Book Antiqua"/>
          <w:color w:val="000000" w:themeColor="text1"/>
          <w:vertAlign w:val="superscript"/>
          <w:lang w:eastAsia="zh-CN"/>
        </w:rPr>
        <w:t>]</w:t>
      </w:r>
      <w:r w:rsidRPr="005D0676">
        <w:rPr>
          <w:rFonts w:ascii="Book Antiqua" w:eastAsia="Book Antiqua" w:hAnsi="Book Antiqua" w:cs="Book Antiqua"/>
          <w:color w:val="000000" w:themeColor="text1"/>
        </w:rPr>
        <w:t>.</w:t>
      </w:r>
      <w:r w:rsidR="00CC68B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AST elevation is more commonly seen than ALT which is in contrast to the pattern of liver injury typically seen in viral </w:t>
      </w:r>
      <w:proofErr w:type="gramStart"/>
      <w:r w:rsidRPr="005D0676">
        <w:rPr>
          <w:rFonts w:ascii="Book Antiqua" w:eastAsia="Book Antiqua" w:hAnsi="Book Antiqua" w:cs="Book Antiqua"/>
          <w:color w:val="000000" w:themeColor="text1"/>
        </w:rPr>
        <w:t>hepatitis</w:t>
      </w:r>
      <w:r w:rsidR="00CC68B4" w:rsidRPr="005D0676">
        <w:rPr>
          <w:rFonts w:ascii="Book Antiqua" w:hAnsi="Book Antiqua" w:cs="Book Antiqua"/>
          <w:color w:val="000000" w:themeColor="text1"/>
          <w:vertAlign w:val="superscript"/>
          <w:lang w:eastAsia="zh-CN"/>
        </w:rPr>
        <w:t>[</w:t>
      </w:r>
      <w:proofErr w:type="gramEnd"/>
      <w:r w:rsidR="00CC68B4" w:rsidRPr="005D0676">
        <w:rPr>
          <w:rFonts w:ascii="Book Antiqua" w:hAnsi="Book Antiqua" w:cs="Book Antiqua"/>
          <w:color w:val="000000" w:themeColor="text1"/>
          <w:vertAlign w:val="superscript"/>
          <w:lang w:eastAsia="zh-CN"/>
        </w:rPr>
        <w:t>147]</w:t>
      </w:r>
      <w:r w:rsidRPr="005D0676">
        <w:rPr>
          <w:rFonts w:ascii="Book Antiqua" w:eastAsia="Book Antiqua" w:hAnsi="Book Antiqua" w:cs="Book Antiqua"/>
          <w:color w:val="000000" w:themeColor="text1"/>
        </w:rPr>
        <w:t>.</w:t>
      </w:r>
      <w:r w:rsidR="00CC68B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Preferential AST elevations are more commonly seen with toxic and ischemic liver injury which involves zone 3 </w:t>
      </w:r>
      <w:proofErr w:type="gramStart"/>
      <w:r w:rsidRPr="005D0676">
        <w:rPr>
          <w:rFonts w:ascii="Book Antiqua" w:eastAsia="Book Antiqua" w:hAnsi="Book Antiqua" w:cs="Book Antiqua"/>
          <w:color w:val="000000" w:themeColor="text1"/>
        </w:rPr>
        <w:t>hepatocytes</w:t>
      </w:r>
      <w:r w:rsidR="004D01AC" w:rsidRPr="005D0676">
        <w:rPr>
          <w:rFonts w:ascii="Book Antiqua" w:hAnsi="Book Antiqua" w:cs="Book Antiqua"/>
          <w:color w:val="000000" w:themeColor="text1"/>
          <w:vertAlign w:val="superscript"/>
          <w:lang w:eastAsia="zh-CN"/>
        </w:rPr>
        <w:t>[</w:t>
      </w:r>
      <w:proofErr w:type="gramEnd"/>
      <w:r w:rsidR="004D01AC" w:rsidRPr="005D0676">
        <w:rPr>
          <w:rFonts w:ascii="Book Antiqua" w:hAnsi="Book Antiqua" w:cs="Book Antiqua"/>
          <w:color w:val="000000" w:themeColor="text1"/>
          <w:vertAlign w:val="superscript"/>
          <w:lang w:eastAsia="zh-CN"/>
        </w:rPr>
        <w:t>147]</w:t>
      </w:r>
      <w:r w:rsidRPr="005D0676">
        <w:rPr>
          <w:rFonts w:ascii="Book Antiqua" w:eastAsia="Book Antiqua" w:hAnsi="Book Antiqua" w:cs="Book Antiqua"/>
          <w:color w:val="000000" w:themeColor="text1"/>
        </w:rPr>
        <w:t>.</w:t>
      </w:r>
      <w:r w:rsidR="004D01A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A higher prevalence of LFT abnormalities in severe cases of COVID-19 also supports this</w:t>
      </w:r>
      <w:r w:rsidR="00406DBC">
        <w:rPr>
          <w:rFonts w:ascii="Book Antiqua" w:hAnsi="Book Antiqua" w:cs="Book Antiqua" w:hint="eastAsia"/>
          <w:color w:val="000000" w:themeColor="text1"/>
          <w:lang w:eastAsia="zh-CN"/>
        </w:rPr>
        <w:t xml:space="preserve"> </w:t>
      </w:r>
      <w:proofErr w:type="gramStart"/>
      <w:r w:rsidR="00406DBC">
        <w:rPr>
          <w:rFonts w:ascii="Book Antiqua" w:eastAsia="Book Antiqua" w:hAnsi="Book Antiqua" w:cs="Book Antiqua"/>
          <w:color w:val="000000" w:themeColor="text1"/>
        </w:rPr>
        <w:t>finding</w:t>
      </w:r>
      <w:r w:rsidR="004D01AC" w:rsidRPr="005D0676">
        <w:rPr>
          <w:rFonts w:ascii="Book Antiqua" w:hAnsi="Book Antiqua" w:cs="Book Antiqua"/>
          <w:color w:val="000000" w:themeColor="text1"/>
          <w:vertAlign w:val="superscript"/>
          <w:lang w:eastAsia="zh-CN"/>
        </w:rPr>
        <w:t>[</w:t>
      </w:r>
      <w:proofErr w:type="gramEnd"/>
      <w:r w:rsidR="004D01AC" w:rsidRPr="005D0676">
        <w:rPr>
          <w:rFonts w:ascii="Book Antiqua" w:hAnsi="Book Antiqua" w:cs="Book Antiqua"/>
          <w:color w:val="000000" w:themeColor="text1"/>
          <w:vertAlign w:val="superscript"/>
          <w:lang w:eastAsia="zh-CN"/>
        </w:rPr>
        <w:t>77]</w:t>
      </w:r>
      <w:r w:rsidRPr="005D0676">
        <w:rPr>
          <w:rFonts w:ascii="Book Antiqua" w:eastAsia="Book Antiqua" w:hAnsi="Book Antiqua" w:cs="Book Antiqua"/>
          <w:color w:val="000000" w:themeColor="text1"/>
        </w:rPr>
        <w:t>. Overwhelming release of inflammatory cytokines such TNF-</w:t>
      </w:r>
      <w:r w:rsidR="0095101F">
        <w:rPr>
          <w:rFonts w:ascii="Book Antiqua" w:eastAsia="Book Antiqua" w:hAnsi="Book Antiqua" w:cs="Book Antiqua"/>
          <w:color w:val="000000" w:themeColor="text1"/>
        </w:rPr>
        <w:sym w:font="Symbol" w:char="F061"/>
      </w:r>
      <w:r w:rsidRPr="005D0676">
        <w:rPr>
          <w:rFonts w:ascii="Book Antiqua" w:eastAsia="Book Antiqua" w:hAnsi="Book Antiqua" w:cs="Book Antiqua"/>
          <w:color w:val="000000" w:themeColor="text1"/>
        </w:rPr>
        <w:t xml:space="preserve">, </w:t>
      </w:r>
      <w:r w:rsidR="009E288B" w:rsidRPr="009E288B">
        <w:rPr>
          <w:rFonts w:ascii="Book Antiqua" w:eastAsia="Book Antiqua" w:hAnsi="Book Antiqua" w:cs="Book Antiqua"/>
          <w:color w:val="000000" w:themeColor="text1"/>
        </w:rPr>
        <w:t>interferon</w:t>
      </w:r>
      <w:r w:rsidRPr="005D0676">
        <w:rPr>
          <w:rFonts w:ascii="Book Antiqua" w:eastAsia="Book Antiqua" w:hAnsi="Book Antiqua" w:cs="Book Antiqua"/>
          <w:color w:val="000000" w:themeColor="text1"/>
        </w:rPr>
        <w:t>-</w:t>
      </w:r>
      <w:r w:rsidR="0095101F">
        <w:rPr>
          <w:rFonts w:ascii="Book Antiqua" w:eastAsia="Book Antiqua" w:hAnsi="Book Antiqua" w:cs="Book Antiqua"/>
          <w:color w:val="000000" w:themeColor="text1"/>
        </w:rPr>
        <w:sym w:font="Symbol" w:char="F06C"/>
      </w:r>
      <w:r w:rsidRPr="005D0676">
        <w:rPr>
          <w:rFonts w:ascii="Book Antiqua" w:eastAsia="Book Antiqua" w:hAnsi="Book Antiqua" w:cs="Book Antiqua"/>
          <w:color w:val="000000" w:themeColor="text1"/>
        </w:rPr>
        <w:t xml:space="preserve"> and various interleukins </w:t>
      </w:r>
      <w:r w:rsidRPr="005D0676">
        <w:rPr>
          <w:rFonts w:ascii="Book Antiqua" w:eastAsia="Book Antiqua" w:hAnsi="Book Antiqua" w:cs="Book Antiqua"/>
          <w:color w:val="000000" w:themeColor="text1"/>
        </w:rPr>
        <w:lastRenderedPageBreak/>
        <w:t xml:space="preserve">such IL-2, IL-6, IL-7, IL-8 can lead to global tissue damage and multiorgan dysfunction including </w:t>
      </w:r>
      <w:r w:rsidR="006C5255">
        <w:rPr>
          <w:rFonts w:ascii="Book Antiqua" w:eastAsia="Book Antiqua" w:hAnsi="Book Antiqua" w:cs="Book Antiqua"/>
          <w:color w:val="000000" w:themeColor="text1"/>
        </w:rPr>
        <w:t>t</w:t>
      </w:r>
      <w:r w:rsidR="006C5255">
        <w:rPr>
          <w:rFonts w:ascii="Book Antiqua" w:hAnsi="Book Antiqua" w:cs="Book Antiqua" w:hint="eastAsia"/>
          <w:color w:val="000000" w:themeColor="text1"/>
          <w:lang w:eastAsia="zh-CN"/>
        </w:rPr>
        <w:t xml:space="preserve">he </w:t>
      </w:r>
      <w:proofErr w:type="gramStart"/>
      <w:r w:rsidRPr="005D0676">
        <w:rPr>
          <w:rFonts w:ascii="Book Antiqua" w:eastAsia="Book Antiqua" w:hAnsi="Book Antiqua" w:cs="Book Antiqua"/>
          <w:color w:val="000000" w:themeColor="text1"/>
        </w:rPr>
        <w:t>liver</w:t>
      </w:r>
      <w:r w:rsidR="006578FB" w:rsidRPr="005D0676">
        <w:rPr>
          <w:rFonts w:ascii="Book Antiqua" w:hAnsi="Book Antiqua" w:cs="Book Antiqua"/>
          <w:color w:val="000000" w:themeColor="text1"/>
          <w:vertAlign w:val="superscript"/>
          <w:lang w:eastAsia="zh-CN"/>
        </w:rPr>
        <w:t>[</w:t>
      </w:r>
      <w:proofErr w:type="gramEnd"/>
      <w:r w:rsidR="006578FB"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p>
    <w:p w14:paraId="16B2B678" w14:textId="77777777" w:rsidR="006578FB"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Liver injury seen in COVID-19 can also be drug induced. A wide range of medications can cause hepatotoxicity. These can range from commonly taken OTC acetaminophen to antiviral drugs currently under investigation for COVID-19. A summary of these drugs will be mentioned </w:t>
      </w:r>
      <w:r w:rsidR="00486F0F" w:rsidRPr="005D0676">
        <w:rPr>
          <w:rFonts w:ascii="Book Antiqua" w:hAnsi="Book Antiqua" w:cs="Book Antiqua"/>
          <w:color w:val="000000" w:themeColor="text1"/>
          <w:lang w:eastAsia="zh-CN"/>
        </w:rPr>
        <w:t>in</w:t>
      </w:r>
      <w:r w:rsidR="00486F0F" w:rsidRPr="005D0676">
        <w:rPr>
          <w:rFonts w:ascii="Book Antiqua" w:eastAsia="Book Antiqua" w:hAnsi="Book Antiqua" w:cs="Book Antiqua"/>
          <w:color w:val="000000" w:themeColor="text1"/>
        </w:rPr>
        <w:t xml:space="preserve"> </w:t>
      </w:r>
      <w:r w:rsidR="006578FB" w:rsidRPr="005D0676">
        <w:rPr>
          <w:rFonts w:ascii="Book Antiqua" w:eastAsia="Book Antiqua" w:hAnsi="Book Antiqua" w:cs="Book Antiqua"/>
          <w:color w:val="000000" w:themeColor="text1"/>
        </w:rPr>
        <w:t xml:space="preserve">Table </w:t>
      </w:r>
      <w:r w:rsidR="00486F0F" w:rsidRPr="005D0676">
        <w:rPr>
          <w:rFonts w:ascii="Book Antiqua" w:eastAsia="Book Antiqua" w:hAnsi="Book Antiqua" w:cs="Book Antiqua"/>
          <w:color w:val="000000" w:themeColor="text1"/>
        </w:rPr>
        <w:t>6</w:t>
      </w:r>
      <w:r w:rsidRPr="005D0676">
        <w:rPr>
          <w:rFonts w:ascii="Book Antiqua" w:eastAsia="Book Antiqua" w:hAnsi="Book Antiqua" w:cs="Book Antiqua"/>
          <w:color w:val="000000" w:themeColor="text1"/>
        </w:rPr>
        <w:t>.</w:t>
      </w:r>
    </w:p>
    <w:p w14:paraId="610EDA41"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 xml:space="preserve">Due to high worldwide prevalence of chronic liver disease (CLD), it is possible that hepatic dysfunction seen with COVID-19 is a consequence of pre-existing liver disease </w:t>
      </w:r>
      <w:proofErr w:type="gramStart"/>
      <w:r w:rsidRPr="005D0676">
        <w:rPr>
          <w:rFonts w:ascii="Book Antiqua" w:eastAsia="Book Antiqua" w:hAnsi="Book Antiqua" w:cs="Book Antiqua"/>
          <w:color w:val="000000" w:themeColor="text1"/>
        </w:rPr>
        <w:t>exacerbation</w:t>
      </w:r>
      <w:r w:rsidR="00095A19" w:rsidRPr="005D0676">
        <w:rPr>
          <w:rFonts w:ascii="Book Antiqua" w:hAnsi="Book Antiqua" w:cs="Book Antiqua"/>
          <w:color w:val="000000" w:themeColor="text1"/>
          <w:vertAlign w:val="superscript"/>
          <w:lang w:eastAsia="zh-CN"/>
        </w:rPr>
        <w:t>[</w:t>
      </w:r>
      <w:proofErr w:type="gramEnd"/>
      <w:r w:rsidR="00095A19" w:rsidRPr="005D0676">
        <w:rPr>
          <w:rFonts w:ascii="Book Antiqua" w:hAnsi="Book Antiqua" w:cs="Book Antiqua"/>
          <w:color w:val="000000" w:themeColor="text1"/>
          <w:vertAlign w:val="superscript"/>
          <w:lang w:eastAsia="zh-CN"/>
        </w:rPr>
        <w:t>143]</w:t>
      </w:r>
      <w:r w:rsidRPr="005D0676">
        <w:rPr>
          <w:rFonts w:ascii="Book Antiqua" w:eastAsia="Book Antiqua" w:hAnsi="Book Antiqua" w:cs="Book Antiqua"/>
          <w:color w:val="000000" w:themeColor="text1"/>
        </w:rPr>
        <w:t>.</w:t>
      </w:r>
      <w:r w:rsidR="00095A1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Patients with CLD can have interruptions in their ongoing treatment resulting in exacerbations. Corticosteroids and immunomodulators which are increasingly being used to treat COVID-19 can also exacerbate underlying viral hepatitis. Singh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095A19" w:rsidRPr="005D0676">
        <w:rPr>
          <w:rFonts w:ascii="Book Antiqua" w:hAnsi="Book Antiqua" w:cs="Book Antiqua"/>
          <w:color w:val="000000" w:themeColor="text1"/>
          <w:vertAlign w:val="superscript"/>
          <w:lang w:eastAsia="zh-CN"/>
        </w:rPr>
        <w:t>[</w:t>
      </w:r>
      <w:proofErr w:type="gramEnd"/>
      <w:r w:rsidR="00095A19" w:rsidRPr="005D0676">
        <w:rPr>
          <w:rFonts w:ascii="Book Antiqua" w:hAnsi="Book Antiqua" w:cs="Book Antiqua"/>
          <w:color w:val="000000" w:themeColor="text1"/>
          <w:vertAlign w:val="superscript"/>
          <w:lang w:eastAsia="zh-CN"/>
        </w:rPr>
        <w:t>148]</w:t>
      </w:r>
      <w:r w:rsidRPr="005D0676">
        <w:rPr>
          <w:rFonts w:ascii="Book Antiqua" w:eastAsia="Book Antiqua" w:hAnsi="Book Antiqua" w:cs="Book Antiqua"/>
          <w:color w:val="000000" w:themeColor="text1"/>
        </w:rPr>
        <w:t xml:space="preserve"> did a comparative study of patients with and without pre-existing CLD. Their study, which included 2780 patients, reported similar elevations in ALT, AST, GGT, Alkaline Phosphatase and total bilirubin in both groups, suggesting COVID-19 associated hepatic injury as a more likely reason for LFT </w:t>
      </w:r>
      <w:proofErr w:type="gramStart"/>
      <w:r w:rsidRPr="005D0676">
        <w:rPr>
          <w:rFonts w:ascii="Book Antiqua" w:eastAsia="Book Antiqua" w:hAnsi="Book Antiqua" w:cs="Book Antiqua"/>
          <w:color w:val="000000" w:themeColor="text1"/>
        </w:rPr>
        <w:t>derangements</w:t>
      </w:r>
      <w:r w:rsidR="00095A19" w:rsidRPr="005D0676">
        <w:rPr>
          <w:rFonts w:ascii="Book Antiqua" w:hAnsi="Book Antiqua" w:cs="Book Antiqua"/>
          <w:color w:val="000000" w:themeColor="text1"/>
          <w:vertAlign w:val="superscript"/>
          <w:lang w:eastAsia="zh-CN"/>
        </w:rPr>
        <w:t>[</w:t>
      </w:r>
      <w:proofErr w:type="gramEnd"/>
      <w:r w:rsidR="00095A19" w:rsidRPr="005D0676">
        <w:rPr>
          <w:rFonts w:ascii="Book Antiqua" w:hAnsi="Book Antiqua" w:cs="Book Antiqua"/>
          <w:color w:val="000000" w:themeColor="text1"/>
          <w:vertAlign w:val="superscript"/>
          <w:lang w:eastAsia="zh-CN"/>
        </w:rPr>
        <w:t>148]</w:t>
      </w:r>
      <w:r w:rsidR="00095A19" w:rsidRPr="005D0676">
        <w:rPr>
          <w:rFonts w:ascii="Book Antiqua" w:hAnsi="Book Antiqua" w:cs="Book Antiqua"/>
          <w:color w:val="000000" w:themeColor="text1"/>
          <w:lang w:eastAsia="zh-CN"/>
        </w:rPr>
        <w:t>.</w:t>
      </w:r>
    </w:p>
    <w:p w14:paraId="11D7E674"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22B0A6C4"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Chronic liver disease and COVID-19</w:t>
      </w:r>
    </w:p>
    <w:p w14:paraId="6DFA70A3" w14:textId="77777777" w:rsidR="003A3F59"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Data on the effects of COVID-19 on pre-existing liver disease, at present is limited. Most studies have not specified the prevalence of chronic liver disease in their COVID-19 cases. The few studies that have, report it between 1.25% to 11</w:t>
      </w:r>
      <w:proofErr w:type="gramStart"/>
      <w:r w:rsidRPr="005D0676">
        <w:rPr>
          <w:rFonts w:ascii="Book Antiqua" w:eastAsia="Book Antiqua" w:hAnsi="Book Antiqua" w:cs="Book Antiqua"/>
          <w:color w:val="000000" w:themeColor="text1"/>
        </w:rPr>
        <w:t>%</w:t>
      </w:r>
      <w:r w:rsidR="00EB3C91" w:rsidRPr="005D0676">
        <w:rPr>
          <w:rFonts w:ascii="Book Antiqua" w:hAnsi="Book Antiqua" w:cs="Book Antiqua"/>
          <w:color w:val="000000" w:themeColor="text1"/>
          <w:vertAlign w:val="superscript"/>
          <w:lang w:eastAsia="zh-CN"/>
        </w:rPr>
        <w:t>[</w:t>
      </w:r>
      <w:proofErr w:type="gramEnd"/>
      <w:r w:rsidR="00EB3C91"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EB3C9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2.1% of 1099 COVID-19 cases included in Guan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4268CE" w:rsidRPr="005D0676">
        <w:rPr>
          <w:rFonts w:ascii="Book Antiqua" w:hAnsi="Book Antiqua" w:cs="Book Antiqua"/>
          <w:color w:val="000000" w:themeColor="text1"/>
          <w:vertAlign w:val="superscript"/>
          <w:lang w:eastAsia="zh-CN"/>
        </w:rPr>
        <w:t>[</w:t>
      </w:r>
      <w:proofErr w:type="gramEnd"/>
      <w:r w:rsidR="004268CE" w:rsidRPr="005D0676">
        <w:rPr>
          <w:rFonts w:ascii="Book Antiqua" w:hAnsi="Book Antiqua" w:cs="Book Antiqua"/>
          <w:color w:val="000000" w:themeColor="text1"/>
          <w:vertAlign w:val="superscript"/>
          <w:lang w:eastAsia="zh-CN"/>
        </w:rPr>
        <w:t>48]</w:t>
      </w:r>
      <w:r w:rsidRPr="005D0676">
        <w:rPr>
          <w:rFonts w:ascii="Book Antiqua" w:eastAsia="Book Antiqua" w:hAnsi="Book Antiqua" w:cs="Book Antiqua"/>
          <w:color w:val="000000" w:themeColor="text1"/>
        </w:rPr>
        <w:t>’s study had pre-existing chronic hepatitis B which was associated with worse outcomes.</w:t>
      </w:r>
      <w:r w:rsidR="004268CE"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In Singh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4268CE" w:rsidRPr="005D0676">
        <w:rPr>
          <w:rFonts w:ascii="Book Antiqua" w:hAnsi="Book Antiqua" w:cs="Book Antiqua"/>
          <w:color w:val="000000" w:themeColor="text1"/>
          <w:vertAlign w:val="superscript"/>
          <w:lang w:eastAsia="zh-CN"/>
        </w:rPr>
        <w:t>[</w:t>
      </w:r>
      <w:proofErr w:type="gramEnd"/>
      <w:r w:rsidR="004268CE" w:rsidRPr="005D0676">
        <w:rPr>
          <w:rFonts w:ascii="Book Antiqua" w:hAnsi="Book Antiqua" w:cs="Book Antiqua"/>
          <w:color w:val="000000" w:themeColor="text1"/>
          <w:vertAlign w:val="superscript"/>
          <w:lang w:eastAsia="zh-CN"/>
        </w:rPr>
        <w:t>148]</w:t>
      </w:r>
      <w:r w:rsidRPr="005D0676">
        <w:rPr>
          <w:rFonts w:ascii="Book Antiqua" w:eastAsia="Book Antiqua" w:hAnsi="Book Antiqua" w:cs="Book Antiqua"/>
          <w:color w:val="000000" w:themeColor="text1"/>
        </w:rPr>
        <w:t>’s study, 9% of COVID-19 patients also had pre-existing liver disease. At 42%, nonalcoholic steatohepatitis was the most common liver condition, while cirrhosis was present in 1.8% of cases.</w:t>
      </w:r>
      <w:r w:rsidR="004268CE"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The authors also compared laboratory and clinical characteristics of patients with pre-existing liver disease to those without. The results demonstrated a significantly higher mortality rate with chronic liver disease (RR 3.0, 95%CI</w:t>
      </w:r>
      <w:r w:rsidR="00E9264B"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1.5-6.0; </w:t>
      </w:r>
      <w:r w:rsidRPr="005D0676">
        <w:rPr>
          <w:rFonts w:ascii="Book Antiqua" w:eastAsia="Book Antiqua" w:hAnsi="Book Antiqua" w:cs="Book Antiqua"/>
          <w:i/>
          <w:iCs/>
          <w:color w:val="000000" w:themeColor="text1"/>
        </w:rPr>
        <w:t>P</w:t>
      </w:r>
      <w:r w:rsidRPr="005D0676">
        <w:rPr>
          <w:rFonts w:ascii="Book Antiqua" w:eastAsia="Book Antiqua" w:hAnsi="Book Antiqua" w:cs="Book Antiqua"/>
          <w:color w:val="000000" w:themeColor="text1"/>
        </w:rPr>
        <w:t xml:space="preserve"> = 0.001) and cirrhosis (RR 4.6, 95%CI</w:t>
      </w:r>
      <w:r w:rsidR="00E9264B"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2.6-8.3, </w:t>
      </w:r>
      <w:r w:rsidR="00E9264B" w:rsidRPr="005D0676">
        <w:rPr>
          <w:rFonts w:ascii="Book Antiqua" w:eastAsia="Book Antiqua" w:hAnsi="Book Antiqua" w:cs="Book Antiqua"/>
          <w:i/>
          <w:color w:val="000000" w:themeColor="text1"/>
        </w:rPr>
        <w:t>P</w:t>
      </w:r>
      <w:r w:rsidR="00E9264B" w:rsidRPr="005D0676">
        <w:rPr>
          <w:rFonts w:ascii="Book Antiqua" w:eastAsia="Book Antiqua" w:hAnsi="Book Antiqua" w:cs="Book Antiqua"/>
          <w:color w:val="000000" w:themeColor="text1"/>
        </w:rPr>
        <w:t xml:space="preserve"> </w:t>
      </w:r>
      <w:r w:rsidRPr="005D0676">
        <w:rPr>
          <w:rFonts w:ascii="Book Antiqua" w:eastAsia="Book Antiqua" w:hAnsi="Book Antiqua" w:cs="Book Antiqua"/>
          <w:color w:val="000000" w:themeColor="text1"/>
        </w:rPr>
        <w:t>&lt;</w:t>
      </w:r>
      <w:r w:rsidR="00E9264B"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0.001), irrespective of the </w:t>
      </w:r>
      <w:proofErr w:type="gramStart"/>
      <w:r w:rsidRPr="005D0676">
        <w:rPr>
          <w:rFonts w:ascii="Book Antiqua" w:eastAsia="Book Antiqua" w:hAnsi="Book Antiqua" w:cs="Book Antiqua"/>
          <w:color w:val="000000" w:themeColor="text1"/>
        </w:rPr>
        <w:t>cause</w:t>
      </w:r>
      <w:r w:rsidR="003A3F59" w:rsidRPr="005D0676">
        <w:rPr>
          <w:rFonts w:ascii="Book Antiqua" w:hAnsi="Book Antiqua" w:cs="Book Antiqua"/>
          <w:color w:val="000000" w:themeColor="text1"/>
          <w:vertAlign w:val="superscript"/>
          <w:lang w:eastAsia="zh-CN"/>
        </w:rPr>
        <w:t>[</w:t>
      </w:r>
      <w:proofErr w:type="gramEnd"/>
      <w:r w:rsidR="003A3F59" w:rsidRPr="005D0676">
        <w:rPr>
          <w:rFonts w:ascii="Book Antiqua" w:hAnsi="Book Antiqua" w:cs="Book Antiqua"/>
          <w:color w:val="000000" w:themeColor="text1"/>
          <w:vertAlign w:val="superscript"/>
          <w:lang w:eastAsia="zh-CN"/>
        </w:rPr>
        <w:t>148]</w:t>
      </w:r>
      <w:r w:rsidRPr="005D0676">
        <w:rPr>
          <w:rFonts w:ascii="Book Antiqua" w:eastAsia="Book Antiqua" w:hAnsi="Book Antiqua" w:cs="Book Antiqua"/>
          <w:color w:val="000000" w:themeColor="text1"/>
        </w:rPr>
        <w:t>.</w:t>
      </w:r>
      <w:r w:rsidR="003A3F5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However, liver function </w:t>
      </w:r>
      <w:r w:rsidRPr="005D0676">
        <w:rPr>
          <w:rFonts w:ascii="Book Antiqua" w:eastAsia="Book Antiqua" w:hAnsi="Book Antiqua" w:cs="Book Antiqua"/>
          <w:color w:val="000000" w:themeColor="text1"/>
        </w:rPr>
        <w:lastRenderedPageBreak/>
        <w:t xml:space="preserve">derangements from baseline were seen in both groups and the overall prevalence of hepatic dysfunction during the disease course did not appear to be different </w:t>
      </w:r>
      <w:proofErr w:type="gramStart"/>
      <w:r w:rsidRPr="005D0676">
        <w:rPr>
          <w:rFonts w:ascii="Book Antiqua" w:eastAsia="Book Antiqua" w:hAnsi="Book Antiqua" w:cs="Book Antiqua"/>
          <w:color w:val="000000" w:themeColor="text1"/>
        </w:rPr>
        <w:t>either</w:t>
      </w:r>
      <w:r w:rsidR="003A3F59" w:rsidRPr="005D0676">
        <w:rPr>
          <w:rFonts w:ascii="Book Antiqua" w:hAnsi="Book Antiqua" w:cs="Book Antiqua"/>
          <w:color w:val="000000" w:themeColor="text1"/>
          <w:vertAlign w:val="superscript"/>
          <w:lang w:eastAsia="zh-CN"/>
        </w:rPr>
        <w:t>[</w:t>
      </w:r>
      <w:proofErr w:type="gramEnd"/>
      <w:r w:rsidR="003A3F59" w:rsidRPr="005D0676">
        <w:rPr>
          <w:rFonts w:ascii="Book Antiqua" w:hAnsi="Book Antiqua" w:cs="Book Antiqua"/>
          <w:color w:val="000000" w:themeColor="text1"/>
          <w:vertAlign w:val="superscript"/>
          <w:lang w:eastAsia="zh-CN"/>
        </w:rPr>
        <w:t>148]</w:t>
      </w:r>
      <w:r w:rsidRPr="005D0676">
        <w:rPr>
          <w:rFonts w:ascii="Book Antiqua" w:eastAsia="Book Antiqua" w:hAnsi="Book Antiqua" w:cs="Book Antiqua"/>
          <w:color w:val="000000" w:themeColor="text1"/>
        </w:rPr>
        <w:t>.</w:t>
      </w:r>
    </w:p>
    <w:p w14:paraId="3BC00956" w14:textId="77777777" w:rsidR="00D51048"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Another study found a significantly higher risk of disease progression, LFT derangement and prolonger viral shedding in patients with co-existing </w:t>
      </w:r>
      <w:r w:rsidR="003A3F59" w:rsidRPr="005D0676">
        <w:rPr>
          <w:rFonts w:ascii="Book Antiqua" w:eastAsia="Book Antiqua" w:hAnsi="Book Antiqua" w:cs="Book Antiqua"/>
          <w:color w:val="000000" w:themeColor="text1"/>
        </w:rPr>
        <w:t xml:space="preserve">nonalcoholic fatty liver </w:t>
      </w:r>
      <w:proofErr w:type="gramStart"/>
      <w:r w:rsidR="003A3F59" w:rsidRPr="005D0676">
        <w:rPr>
          <w:rFonts w:ascii="Book Antiqua" w:eastAsia="Book Antiqua" w:hAnsi="Book Antiqua" w:cs="Book Antiqua"/>
          <w:color w:val="000000" w:themeColor="text1"/>
        </w:rPr>
        <w:t>disease</w:t>
      </w:r>
      <w:r w:rsidR="003A3F59" w:rsidRPr="005D0676">
        <w:rPr>
          <w:rFonts w:ascii="Book Antiqua" w:hAnsi="Book Antiqua" w:cs="Book Antiqua"/>
          <w:color w:val="000000" w:themeColor="text1"/>
          <w:vertAlign w:val="superscript"/>
          <w:lang w:eastAsia="zh-CN"/>
        </w:rPr>
        <w:t>[</w:t>
      </w:r>
      <w:proofErr w:type="gramEnd"/>
      <w:r w:rsidR="003A3F59" w:rsidRPr="005D0676">
        <w:rPr>
          <w:rFonts w:ascii="Book Antiqua" w:hAnsi="Book Antiqua" w:cs="Book Antiqua"/>
          <w:color w:val="000000" w:themeColor="text1"/>
          <w:vertAlign w:val="superscript"/>
          <w:lang w:eastAsia="zh-CN"/>
        </w:rPr>
        <w:t>149]</w:t>
      </w:r>
      <w:r w:rsidRPr="005D0676">
        <w:rPr>
          <w:rFonts w:ascii="Book Antiqua" w:eastAsia="Book Antiqua" w:hAnsi="Book Antiqua" w:cs="Book Antiqua"/>
          <w:color w:val="000000" w:themeColor="text1"/>
        </w:rPr>
        <w:t>.</w:t>
      </w:r>
      <w:r w:rsidR="003A3F5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Impaired hepatic immune system in these patients was speculated to be a </w:t>
      </w:r>
      <w:proofErr w:type="gramStart"/>
      <w:r w:rsidRPr="005D0676">
        <w:rPr>
          <w:rFonts w:ascii="Book Antiqua" w:eastAsia="Book Antiqua" w:hAnsi="Book Antiqua" w:cs="Book Antiqua"/>
          <w:color w:val="000000" w:themeColor="text1"/>
        </w:rPr>
        <w:t>reason</w:t>
      </w:r>
      <w:r w:rsidR="003A3F59" w:rsidRPr="005D0676">
        <w:rPr>
          <w:rFonts w:ascii="Book Antiqua" w:hAnsi="Book Antiqua" w:cs="Book Antiqua"/>
          <w:color w:val="000000" w:themeColor="text1"/>
          <w:vertAlign w:val="superscript"/>
          <w:lang w:eastAsia="zh-CN"/>
        </w:rPr>
        <w:t>[</w:t>
      </w:r>
      <w:proofErr w:type="gramEnd"/>
      <w:r w:rsidR="003A3F59" w:rsidRPr="005D0676">
        <w:rPr>
          <w:rFonts w:ascii="Book Antiqua" w:hAnsi="Book Antiqua" w:cs="Book Antiqua"/>
          <w:color w:val="000000" w:themeColor="text1"/>
          <w:vertAlign w:val="superscript"/>
          <w:lang w:eastAsia="zh-CN"/>
        </w:rPr>
        <w:t>149]</w:t>
      </w:r>
      <w:r w:rsidRPr="005D0676">
        <w:rPr>
          <w:rFonts w:ascii="Book Antiqua" w:eastAsia="Book Antiqua" w:hAnsi="Book Antiqua" w:cs="Book Antiqua"/>
          <w:color w:val="000000" w:themeColor="text1"/>
        </w:rPr>
        <w:t>.</w:t>
      </w:r>
      <w:r w:rsidR="003A3F5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A case series from Northern Italy did not find any COVID-19 related complications in the major</w:t>
      </w:r>
      <w:r w:rsidR="00063D07" w:rsidRPr="005D0676">
        <w:rPr>
          <w:rFonts w:ascii="Book Antiqua" w:eastAsia="Book Antiqua" w:hAnsi="Book Antiqua" w:cs="Book Antiqua"/>
          <w:color w:val="000000" w:themeColor="text1"/>
        </w:rPr>
        <w:t>ity of Autoimmune liver disease</w:t>
      </w:r>
      <w:r w:rsidR="00063D07" w:rsidRPr="005D0676">
        <w:rPr>
          <w:rFonts w:ascii="Book Antiqua" w:hAnsi="Book Antiqua" w:cs="Book Antiqua"/>
          <w:color w:val="000000" w:themeColor="text1"/>
          <w:lang w:eastAsia="zh-CN"/>
        </w:rPr>
        <w:t xml:space="preserve"> </w:t>
      </w:r>
      <w:proofErr w:type="gramStart"/>
      <w:r w:rsidRPr="005D0676">
        <w:rPr>
          <w:rFonts w:ascii="Book Antiqua" w:eastAsia="Book Antiqua" w:hAnsi="Book Antiqua" w:cs="Book Antiqua"/>
          <w:color w:val="000000" w:themeColor="text1"/>
        </w:rPr>
        <w:t>patients</w:t>
      </w:r>
      <w:r w:rsidR="00063D07" w:rsidRPr="005D0676">
        <w:rPr>
          <w:rFonts w:ascii="Book Antiqua" w:hAnsi="Book Antiqua" w:cs="Book Antiqua"/>
          <w:color w:val="000000" w:themeColor="text1"/>
          <w:vertAlign w:val="superscript"/>
          <w:lang w:eastAsia="zh-CN"/>
        </w:rPr>
        <w:t>[</w:t>
      </w:r>
      <w:proofErr w:type="gramEnd"/>
      <w:r w:rsidR="00063D07" w:rsidRPr="005D0676">
        <w:rPr>
          <w:rFonts w:ascii="Book Antiqua" w:hAnsi="Book Antiqua" w:cs="Book Antiqua"/>
          <w:color w:val="000000" w:themeColor="text1"/>
          <w:vertAlign w:val="superscript"/>
          <w:lang w:eastAsia="zh-CN"/>
        </w:rPr>
        <w:t>150]</w:t>
      </w:r>
      <w:r w:rsidRPr="005D0676">
        <w:rPr>
          <w:rFonts w:ascii="Book Antiqua" w:eastAsia="Book Antiqua" w:hAnsi="Book Antiqua" w:cs="Book Antiqua"/>
          <w:color w:val="000000" w:themeColor="text1"/>
        </w:rPr>
        <w:t>.</w:t>
      </w:r>
      <w:r w:rsidR="00063D07"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Another Italian study did not find any difference in disease course between </w:t>
      </w:r>
      <w:r w:rsidR="000244A2">
        <w:rPr>
          <w:rFonts w:ascii="Book Antiqua" w:eastAsia="Book Antiqua" w:hAnsi="Book Antiqua" w:cs="Book Antiqua"/>
          <w:color w:val="000000" w:themeColor="text1"/>
        </w:rPr>
        <w:t xml:space="preserve">patients with </w:t>
      </w:r>
      <w:r w:rsidR="000244A2" w:rsidRPr="005D0676">
        <w:rPr>
          <w:rFonts w:ascii="Book Antiqua" w:eastAsia="Book Antiqua" w:hAnsi="Book Antiqua" w:cs="Book Antiqua"/>
          <w:color w:val="000000" w:themeColor="text1"/>
        </w:rPr>
        <w:t xml:space="preserve">autoimmune </w:t>
      </w:r>
      <w:r w:rsidRPr="005D0676">
        <w:rPr>
          <w:rFonts w:ascii="Book Antiqua" w:eastAsia="Book Antiqua" w:hAnsi="Book Antiqua" w:cs="Book Antiqua"/>
          <w:color w:val="000000" w:themeColor="text1"/>
        </w:rPr>
        <w:t xml:space="preserve">hepatitis (AIH) on immunosuppressive therapy and </w:t>
      </w:r>
      <w:r w:rsidR="000244A2">
        <w:rPr>
          <w:rFonts w:ascii="Book Antiqua" w:eastAsia="Book Antiqua" w:hAnsi="Book Antiqua" w:cs="Book Antiqua"/>
          <w:color w:val="000000" w:themeColor="text1"/>
        </w:rPr>
        <w:t>who are</w:t>
      </w:r>
      <w:r w:rsidR="000244A2" w:rsidRPr="005D0676">
        <w:rPr>
          <w:rFonts w:ascii="Book Antiqua" w:eastAsia="Book Antiqua" w:hAnsi="Book Antiqua" w:cs="Book Antiqua"/>
          <w:color w:val="000000" w:themeColor="text1"/>
        </w:rPr>
        <w:t xml:space="preserve"> </w:t>
      </w:r>
      <w:r w:rsidRPr="005D0676">
        <w:rPr>
          <w:rFonts w:ascii="Book Antiqua" w:eastAsia="Book Antiqua" w:hAnsi="Book Antiqua" w:cs="Book Antiqua"/>
          <w:color w:val="000000" w:themeColor="text1"/>
        </w:rPr>
        <w:t xml:space="preserve">those </w:t>
      </w:r>
      <w:proofErr w:type="gramStart"/>
      <w:r w:rsidRPr="005D0676">
        <w:rPr>
          <w:rFonts w:ascii="Book Antiqua" w:eastAsia="Book Antiqua" w:hAnsi="Book Antiqua" w:cs="Book Antiqua"/>
          <w:color w:val="000000" w:themeColor="text1"/>
        </w:rPr>
        <w:t>not</w:t>
      </w:r>
      <w:r w:rsidR="00D51048" w:rsidRPr="005D0676">
        <w:rPr>
          <w:rFonts w:ascii="Book Antiqua" w:hAnsi="Book Antiqua" w:cs="Book Antiqua"/>
          <w:color w:val="000000" w:themeColor="text1"/>
          <w:vertAlign w:val="superscript"/>
          <w:lang w:eastAsia="zh-CN"/>
        </w:rPr>
        <w:t>[</w:t>
      </w:r>
      <w:proofErr w:type="gramEnd"/>
      <w:r w:rsidR="00D51048" w:rsidRPr="005D0676">
        <w:rPr>
          <w:rFonts w:ascii="Book Antiqua" w:hAnsi="Book Antiqua" w:cs="Book Antiqua"/>
          <w:color w:val="000000" w:themeColor="text1"/>
          <w:vertAlign w:val="superscript"/>
          <w:lang w:eastAsia="zh-CN"/>
        </w:rPr>
        <w:t>151]</w:t>
      </w:r>
      <w:r w:rsidRPr="005D0676">
        <w:rPr>
          <w:rFonts w:ascii="Book Antiqua" w:eastAsia="Book Antiqua" w:hAnsi="Book Antiqua" w:cs="Book Antiqua"/>
          <w:color w:val="000000" w:themeColor="text1"/>
        </w:rPr>
        <w:t>.</w:t>
      </w:r>
    </w:p>
    <w:p w14:paraId="51330647" w14:textId="77777777" w:rsidR="00063D07"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To address the current scarcity of data for CLD patients, two international registries have been created. These are the Surveillance Epidemiology of Coronavirus (COVID-19) Under Research Exclusion (SECURE-Cirrhosis) and European association for the study of liver (EASL) supported COVID-HEP registries. According to the combined weekly update (released on August 25</w:t>
      </w:r>
      <w:r w:rsidRPr="005D0676">
        <w:rPr>
          <w:rFonts w:ascii="Book Antiqua" w:eastAsia="Book Antiqua" w:hAnsi="Book Antiqua" w:cs="Book Antiqua"/>
          <w:color w:val="000000" w:themeColor="text1"/>
          <w:vertAlign w:val="superscript"/>
        </w:rPr>
        <w:t>th</w:t>
      </w:r>
      <w:r w:rsidRPr="005D0676">
        <w:rPr>
          <w:rFonts w:ascii="Book Antiqua" w:eastAsia="Book Antiqua" w:hAnsi="Book Antiqua" w:cs="Book Antiqua"/>
          <w:color w:val="000000" w:themeColor="text1"/>
        </w:rPr>
        <w:t>, 2020) a 31% mortality rate is seen in CLD patients with cirrhosis compared to 7% in those without. In liver transplant recipients, the mortality rate is 18</w:t>
      </w:r>
      <w:proofErr w:type="gramStart"/>
      <w:r w:rsidRPr="005D0676">
        <w:rPr>
          <w:rFonts w:ascii="Book Antiqua" w:eastAsia="Book Antiqua" w:hAnsi="Book Antiqua" w:cs="Book Antiqua"/>
          <w:color w:val="000000" w:themeColor="text1"/>
        </w:rPr>
        <w:t>%</w:t>
      </w:r>
      <w:r w:rsidR="00063D07" w:rsidRPr="005D0676">
        <w:rPr>
          <w:rFonts w:ascii="Book Antiqua" w:hAnsi="Book Antiqua" w:cs="Book Antiqua"/>
          <w:color w:val="000000" w:themeColor="text1"/>
          <w:vertAlign w:val="superscript"/>
          <w:lang w:eastAsia="zh-CN"/>
        </w:rPr>
        <w:t>[</w:t>
      </w:r>
      <w:proofErr w:type="gramEnd"/>
      <w:r w:rsidR="00063D07" w:rsidRPr="005D0676">
        <w:rPr>
          <w:rFonts w:ascii="Book Antiqua" w:hAnsi="Book Antiqua" w:cs="Book Antiqua"/>
          <w:color w:val="000000" w:themeColor="text1"/>
          <w:vertAlign w:val="superscript"/>
          <w:lang w:eastAsia="zh-CN"/>
        </w:rPr>
        <w:t>152]</w:t>
      </w:r>
      <w:r w:rsidRPr="005D0676">
        <w:rPr>
          <w:rFonts w:ascii="Book Antiqua" w:eastAsia="Book Antiqua" w:hAnsi="Book Antiqua" w:cs="Book Antiqua"/>
          <w:color w:val="000000" w:themeColor="text1"/>
        </w:rPr>
        <w:t>.</w:t>
      </w:r>
    </w:p>
    <w:p w14:paraId="2D84AA0F"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To summarize, an overall higher COVID-19 related mortality is seen with pre-existing liver diseases, especially cirrhosis. However, autoimmune hepatitis appears to be an exception to this rule.</w:t>
      </w:r>
    </w:p>
    <w:p w14:paraId="557CDA3D"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31CD395E"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Pancreatic manifestation of COVID-19</w:t>
      </w:r>
    </w:p>
    <w:p w14:paraId="291E9182" w14:textId="77777777" w:rsidR="00A77B3E"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Although not as common as the other extra-pulmonary organs, pancreatic involvement can also be seen in COVID-19. A few cases of possible COVID-19 induced pancreatitis have been </w:t>
      </w:r>
      <w:proofErr w:type="gramStart"/>
      <w:r w:rsidRPr="005D0676">
        <w:rPr>
          <w:rFonts w:ascii="Book Antiqua" w:eastAsia="Book Antiqua" w:hAnsi="Book Antiqua" w:cs="Book Antiqua"/>
          <w:color w:val="000000" w:themeColor="text1"/>
        </w:rPr>
        <w:t>reported</w:t>
      </w:r>
      <w:r w:rsidR="00674A0E" w:rsidRPr="005D0676">
        <w:rPr>
          <w:rFonts w:ascii="Book Antiqua" w:hAnsi="Book Antiqua" w:cs="Book Antiqua"/>
          <w:color w:val="000000" w:themeColor="text1"/>
          <w:vertAlign w:val="superscript"/>
          <w:lang w:eastAsia="zh-CN"/>
        </w:rPr>
        <w:t>[</w:t>
      </w:r>
      <w:proofErr w:type="gramEnd"/>
      <w:r w:rsidR="00674A0E" w:rsidRPr="005D0676">
        <w:rPr>
          <w:rFonts w:ascii="Book Antiqua" w:hAnsi="Book Antiqua" w:cs="Book Antiqua"/>
          <w:color w:val="000000" w:themeColor="text1"/>
          <w:vertAlign w:val="superscript"/>
          <w:lang w:eastAsia="zh-CN"/>
        </w:rPr>
        <w:t>153,154]</w:t>
      </w:r>
      <w:r w:rsidRPr="005D0676">
        <w:rPr>
          <w:rFonts w:ascii="Book Antiqua" w:eastAsia="Book Antiqua" w:hAnsi="Book Antiqua" w:cs="Book Antiqua"/>
          <w:color w:val="000000" w:themeColor="text1"/>
        </w:rPr>
        <w:t>.</w:t>
      </w:r>
      <w:r w:rsidR="00674A0E"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 Chinese and an Italian study also found some form of pancreatic injury in 17% and 8.5% of cases, </w:t>
      </w:r>
      <w:proofErr w:type="gramStart"/>
      <w:r w:rsidRPr="005D0676">
        <w:rPr>
          <w:rFonts w:ascii="Book Antiqua" w:eastAsia="Book Antiqua" w:hAnsi="Book Antiqua" w:cs="Book Antiqua"/>
          <w:color w:val="000000" w:themeColor="text1"/>
        </w:rPr>
        <w:t>respectively</w:t>
      </w:r>
      <w:r w:rsidR="00674A0E" w:rsidRPr="005D0676">
        <w:rPr>
          <w:rFonts w:ascii="Book Antiqua" w:hAnsi="Book Antiqua" w:cs="Book Antiqua"/>
          <w:color w:val="000000" w:themeColor="text1"/>
          <w:vertAlign w:val="superscript"/>
          <w:lang w:eastAsia="zh-CN"/>
        </w:rPr>
        <w:t>[</w:t>
      </w:r>
      <w:proofErr w:type="gramEnd"/>
      <w:r w:rsidR="00674A0E" w:rsidRPr="005D0676">
        <w:rPr>
          <w:rFonts w:ascii="Book Antiqua" w:hAnsi="Book Antiqua" w:cs="Book Antiqua"/>
          <w:color w:val="000000" w:themeColor="text1"/>
          <w:vertAlign w:val="superscript"/>
          <w:lang w:eastAsia="zh-CN"/>
        </w:rPr>
        <w:t>155,156]</w:t>
      </w:r>
      <w:r w:rsidRPr="005D0676">
        <w:rPr>
          <w:rFonts w:ascii="Book Antiqua" w:eastAsia="Book Antiqua" w:hAnsi="Book Antiqua" w:cs="Book Antiqua"/>
          <w:color w:val="000000" w:themeColor="text1"/>
        </w:rPr>
        <w:t>.</w:t>
      </w:r>
    </w:p>
    <w:p w14:paraId="14C0F136" w14:textId="77777777" w:rsidR="00674A0E" w:rsidRPr="005D0676" w:rsidRDefault="00674A0E" w:rsidP="005D0676">
      <w:pPr>
        <w:adjustRightInd w:val="0"/>
        <w:snapToGrid w:val="0"/>
        <w:spacing w:line="360" w:lineRule="auto"/>
        <w:jc w:val="both"/>
        <w:rPr>
          <w:rFonts w:ascii="Book Antiqua" w:hAnsi="Book Antiqua"/>
          <w:color w:val="000000" w:themeColor="text1"/>
          <w:lang w:eastAsia="zh-CN"/>
        </w:rPr>
      </w:pPr>
    </w:p>
    <w:p w14:paraId="48F254F2"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Proposed mechanism for pancreatic injury</w:t>
      </w:r>
    </w:p>
    <w:p w14:paraId="13B1A7D3"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lastRenderedPageBreak/>
        <w:t xml:space="preserve">ACE2 receptor is also found in pancreas, especially its islet </w:t>
      </w:r>
      <w:proofErr w:type="gramStart"/>
      <w:r w:rsidRPr="005D0676">
        <w:rPr>
          <w:rFonts w:ascii="Book Antiqua" w:eastAsia="Book Antiqua" w:hAnsi="Book Antiqua" w:cs="Book Antiqua"/>
          <w:color w:val="000000" w:themeColor="text1"/>
        </w:rPr>
        <w:t>cells</w:t>
      </w:r>
      <w:r w:rsidR="00930E39" w:rsidRPr="005D0676">
        <w:rPr>
          <w:rFonts w:ascii="Book Antiqua" w:hAnsi="Book Antiqua" w:cs="Book Antiqua"/>
          <w:color w:val="000000" w:themeColor="text1"/>
          <w:vertAlign w:val="superscript"/>
          <w:lang w:eastAsia="zh-CN"/>
        </w:rPr>
        <w:t>[</w:t>
      </w:r>
      <w:proofErr w:type="gramEnd"/>
      <w:r w:rsidR="00930E39" w:rsidRPr="005D0676">
        <w:rPr>
          <w:rFonts w:ascii="Book Antiqua" w:hAnsi="Book Antiqua" w:cs="Book Antiqua"/>
          <w:color w:val="000000" w:themeColor="text1"/>
          <w:vertAlign w:val="superscript"/>
          <w:lang w:eastAsia="zh-CN"/>
        </w:rPr>
        <w:t>157]</w:t>
      </w:r>
      <w:r w:rsidRPr="005D0676">
        <w:rPr>
          <w:rFonts w:ascii="Book Antiqua" w:eastAsia="Book Antiqua" w:hAnsi="Book Antiqua" w:cs="Book Antiqua"/>
          <w:color w:val="000000" w:themeColor="text1"/>
        </w:rPr>
        <w:t>.</w:t>
      </w:r>
      <w:r w:rsidR="00930E3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Pancreatic islet cell injury and ensuing, acute diabetes was previously seen with SARS </w:t>
      </w:r>
      <w:proofErr w:type="gramStart"/>
      <w:r w:rsidRPr="005D0676">
        <w:rPr>
          <w:rFonts w:ascii="Book Antiqua" w:eastAsia="Book Antiqua" w:hAnsi="Book Antiqua" w:cs="Book Antiqua"/>
          <w:color w:val="000000" w:themeColor="text1"/>
        </w:rPr>
        <w:t>infection</w:t>
      </w:r>
      <w:r w:rsidR="00930E39" w:rsidRPr="005D0676">
        <w:rPr>
          <w:rFonts w:ascii="Book Antiqua" w:hAnsi="Book Antiqua" w:cs="Book Antiqua"/>
          <w:color w:val="000000" w:themeColor="text1"/>
          <w:vertAlign w:val="superscript"/>
          <w:lang w:eastAsia="zh-CN"/>
        </w:rPr>
        <w:t>[</w:t>
      </w:r>
      <w:proofErr w:type="gramEnd"/>
      <w:r w:rsidR="00930E39" w:rsidRPr="005D0676">
        <w:rPr>
          <w:rFonts w:ascii="Book Antiqua" w:hAnsi="Book Antiqua" w:cs="Book Antiqua"/>
          <w:color w:val="000000" w:themeColor="text1"/>
          <w:vertAlign w:val="superscript"/>
          <w:lang w:eastAsia="zh-CN"/>
        </w:rPr>
        <w:t>157]</w:t>
      </w:r>
      <w:r w:rsidR="00930E39"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The SARS-</w:t>
      </w:r>
      <w:proofErr w:type="spellStart"/>
      <w:r w:rsidRPr="005D0676">
        <w:rPr>
          <w:rFonts w:ascii="Book Antiqua" w:eastAsia="Book Antiqua" w:hAnsi="Book Antiqua" w:cs="Book Antiqua"/>
          <w:color w:val="000000" w:themeColor="text1"/>
        </w:rPr>
        <w:t>CoV</w:t>
      </w:r>
      <w:proofErr w:type="spellEnd"/>
      <w:r w:rsidRPr="005D0676">
        <w:rPr>
          <w:rFonts w:ascii="Book Antiqua" w:eastAsia="Book Antiqua" w:hAnsi="Book Antiqua" w:cs="Book Antiqua"/>
          <w:color w:val="000000" w:themeColor="text1"/>
        </w:rPr>
        <w:t xml:space="preserve"> virus was detected in pancreatic cells, indicating direct viral </w:t>
      </w:r>
      <w:proofErr w:type="gramStart"/>
      <w:r w:rsidRPr="005D0676">
        <w:rPr>
          <w:rFonts w:ascii="Book Antiqua" w:eastAsia="Book Antiqua" w:hAnsi="Book Antiqua" w:cs="Book Antiqua"/>
          <w:color w:val="000000" w:themeColor="text1"/>
        </w:rPr>
        <w:t>attack</w:t>
      </w:r>
      <w:r w:rsidR="009C7552" w:rsidRPr="005D0676">
        <w:rPr>
          <w:rFonts w:ascii="Book Antiqua" w:hAnsi="Book Antiqua" w:cs="Book Antiqua"/>
          <w:color w:val="000000" w:themeColor="text1"/>
          <w:vertAlign w:val="superscript"/>
          <w:lang w:eastAsia="zh-CN"/>
        </w:rPr>
        <w:t>[</w:t>
      </w:r>
      <w:proofErr w:type="gramEnd"/>
      <w:r w:rsidR="009C7552" w:rsidRPr="005D0676">
        <w:rPr>
          <w:rFonts w:ascii="Book Antiqua" w:hAnsi="Book Antiqua" w:cs="Book Antiqua"/>
          <w:color w:val="000000" w:themeColor="text1"/>
          <w:vertAlign w:val="superscript"/>
          <w:lang w:eastAsia="zh-CN"/>
        </w:rPr>
        <w:t>158]</w:t>
      </w:r>
      <w:r w:rsidRPr="005D0676">
        <w:rPr>
          <w:rFonts w:ascii="Book Antiqua" w:eastAsia="Book Antiqua" w:hAnsi="Book Antiqua" w:cs="Book Antiqua"/>
          <w:color w:val="000000" w:themeColor="text1"/>
        </w:rPr>
        <w:t>.</w:t>
      </w:r>
      <w:r w:rsidR="009C755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Like its predecessor, SARS-CoV-2 can also involve the </w:t>
      </w:r>
      <w:proofErr w:type="gramStart"/>
      <w:r w:rsidRPr="005D0676">
        <w:rPr>
          <w:rFonts w:ascii="Book Antiqua" w:eastAsia="Book Antiqua" w:hAnsi="Book Antiqua" w:cs="Book Antiqua"/>
          <w:color w:val="000000" w:themeColor="text1"/>
        </w:rPr>
        <w:t>pancreas</w:t>
      </w:r>
      <w:r w:rsidR="009C7552" w:rsidRPr="005D0676">
        <w:rPr>
          <w:rFonts w:ascii="Book Antiqua" w:hAnsi="Book Antiqua" w:cs="Book Antiqua"/>
          <w:color w:val="000000" w:themeColor="text1"/>
          <w:vertAlign w:val="superscript"/>
          <w:lang w:eastAsia="zh-CN"/>
        </w:rPr>
        <w:t>[</w:t>
      </w:r>
      <w:proofErr w:type="gramEnd"/>
      <w:r w:rsidR="009C7552" w:rsidRPr="005D0676">
        <w:rPr>
          <w:rFonts w:ascii="Book Antiqua" w:hAnsi="Book Antiqua" w:cs="Book Antiqua"/>
          <w:color w:val="000000" w:themeColor="text1"/>
          <w:vertAlign w:val="superscript"/>
          <w:lang w:eastAsia="zh-CN"/>
        </w:rPr>
        <w:t>159]</w:t>
      </w:r>
      <w:r w:rsidRPr="005D0676">
        <w:rPr>
          <w:rFonts w:ascii="Book Antiqua" w:eastAsia="Book Antiqua" w:hAnsi="Book Antiqua" w:cs="Book Antiqua"/>
          <w:color w:val="000000" w:themeColor="text1"/>
        </w:rPr>
        <w:t>.</w:t>
      </w:r>
      <w:r w:rsidR="009C7552"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 xml:space="preserve">The two-thirds of cases reported by Wang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9C7552" w:rsidRPr="005D0676">
        <w:rPr>
          <w:rFonts w:ascii="Book Antiqua" w:hAnsi="Book Antiqua" w:cs="Book Antiqua"/>
          <w:color w:val="000000" w:themeColor="text1"/>
          <w:vertAlign w:val="superscript"/>
          <w:lang w:eastAsia="zh-CN"/>
        </w:rPr>
        <w:t>[</w:t>
      </w:r>
      <w:proofErr w:type="gramEnd"/>
      <w:r w:rsidR="009C7552" w:rsidRPr="005D0676">
        <w:rPr>
          <w:rFonts w:ascii="Book Antiqua" w:hAnsi="Book Antiqua" w:cs="Book Antiqua"/>
          <w:color w:val="000000" w:themeColor="text1"/>
          <w:vertAlign w:val="superscript"/>
          <w:lang w:eastAsia="zh-CN"/>
        </w:rPr>
        <w:t>155]</w:t>
      </w:r>
      <w:r w:rsidRPr="005D0676">
        <w:rPr>
          <w:rFonts w:ascii="Book Antiqua" w:eastAsia="Book Antiqua" w:hAnsi="Book Antiqua" w:cs="Book Antiqua"/>
          <w:color w:val="000000" w:themeColor="text1"/>
        </w:rPr>
        <w:t xml:space="preserve"> developed hyperglycemia, which can be a consequence of endocrine pancreas involvement.</w:t>
      </w:r>
      <w:r w:rsidR="009C755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Pancreatic injury can also be a part of the multi organ failure seen in severe COVID-19</w:t>
      </w:r>
      <w:r w:rsidR="009C7552" w:rsidRPr="005D0676">
        <w:rPr>
          <w:rFonts w:ascii="Book Antiqua" w:hAnsi="Book Antiqua" w:cs="Book Antiqua"/>
          <w:color w:val="000000" w:themeColor="text1"/>
          <w:vertAlign w:val="superscript"/>
          <w:lang w:eastAsia="zh-CN"/>
        </w:rPr>
        <w:t>[155,156,160]</w:t>
      </w:r>
      <w:r w:rsidRPr="005D0676">
        <w:rPr>
          <w:rFonts w:ascii="Book Antiqua" w:eastAsia="Book Antiqua" w:hAnsi="Book Antiqua" w:cs="Book Antiqua"/>
          <w:color w:val="000000" w:themeColor="text1"/>
        </w:rPr>
        <w:t>.</w:t>
      </w:r>
      <w:r w:rsidR="009C755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 English study from Liverpool reported 5 COVID-19 related cases of metabolic-pancreatitis. All these patients were overweight or obese and had hypertriglyceridemia and glucose intolerance. Transient metabolic distress induced by COVID-19 was hypothesized to cause pancreatitis in these </w:t>
      </w:r>
      <w:proofErr w:type="gramStart"/>
      <w:r w:rsidRPr="005D0676">
        <w:rPr>
          <w:rFonts w:ascii="Book Antiqua" w:eastAsia="Book Antiqua" w:hAnsi="Book Antiqua" w:cs="Book Antiqua"/>
          <w:color w:val="000000" w:themeColor="text1"/>
        </w:rPr>
        <w:t>cases</w:t>
      </w:r>
      <w:r w:rsidR="00D96612" w:rsidRPr="005D0676">
        <w:rPr>
          <w:rFonts w:ascii="Book Antiqua" w:hAnsi="Book Antiqua" w:cs="Book Antiqua"/>
          <w:color w:val="000000" w:themeColor="text1"/>
          <w:vertAlign w:val="superscript"/>
          <w:lang w:eastAsia="zh-CN"/>
        </w:rPr>
        <w:t>[</w:t>
      </w:r>
      <w:proofErr w:type="gramEnd"/>
      <w:r w:rsidR="00D96612" w:rsidRPr="005D0676">
        <w:rPr>
          <w:rFonts w:ascii="Book Antiqua" w:hAnsi="Book Antiqua" w:cs="Book Antiqua"/>
          <w:color w:val="000000" w:themeColor="text1"/>
          <w:vertAlign w:val="superscript"/>
          <w:lang w:eastAsia="zh-CN"/>
        </w:rPr>
        <w:t>161]</w:t>
      </w:r>
      <w:r w:rsidR="00D9661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Dehydration and drug induced pancreatic injury are other possibilities</w:t>
      </w:r>
      <w:r w:rsidR="00A7285E" w:rsidRPr="005D0676">
        <w:rPr>
          <w:rFonts w:ascii="Book Antiqua" w:hAnsi="Book Antiqua" w:cs="Book Antiqua"/>
          <w:color w:val="000000" w:themeColor="text1"/>
          <w:lang w:eastAsia="zh-CN"/>
        </w:rPr>
        <w:t xml:space="preserve"> (Figure </w:t>
      </w:r>
      <w:proofErr w:type="gramStart"/>
      <w:r w:rsidR="00A7285E" w:rsidRPr="005D0676">
        <w:rPr>
          <w:rFonts w:ascii="Book Antiqua" w:hAnsi="Book Antiqua" w:cs="Book Antiqua"/>
          <w:color w:val="000000" w:themeColor="text1"/>
          <w:lang w:eastAsia="zh-CN"/>
        </w:rPr>
        <w:t>5)</w:t>
      </w:r>
      <w:r w:rsidR="00D96612" w:rsidRPr="005D0676">
        <w:rPr>
          <w:rFonts w:ascii="Book Antiqua" w:hAnsi="Book Antiqua" w:cs="Book Antiqua"/>
          <w:color w:val="000000" w:themeColor="text1"/>
          <w:vertAlign w:val="superscript"/>
          <w:lang w:eastAsia="zh-CN"/>
        </w:rPr>
        <w:t>[</w:t>
      </w:r>
      <w:proofErr w:type="gramEnd"/>
      <w:r w:rsidR="00D96612" w:rsidRPr="005D0676">
        <w:rPr>
          <w:rFonts w:ascii="Book Antiqua" w:hAnsi="Book Antiqua" w:cs="Book Antiqua"/>
          <w:color w:val="000000" w:themeColor="text1"/>
          <w:vertAlign w:val="superscript"/>
          <w:lang w:eastAsia="zh-CN"/>
        </w:rPr>
        <w:t>156]</w:t>
      </w:r>
      <w:r w:rsidRPr="005D0676">
        <w:rPr>
          <w:rFonts w:ascii="Book Antiqua" w:eastAsia="Book Antiqua" w:hAnsi="Book Antiqua" w:cs="Book Antiqua"/>
          <w:color w:val="000000" w:themeColor="text1"/>
        </w:rPr>
        <w:t>.</w:t>
      </w:r>
    </w:p>
    <w:p w14:paraId="21801050"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8FE8B8D"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COVID-19 pharmacotherapy as a potential driver of GI, hepatic and pancreatic manifestations</w:t>
      </w:r>
    </w:p>
    <w:p w14:paraId="683C8CCB"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Many of the commonly encountered extra-pulmonary manifestations of COVID-19 can be an adverse reaction to frequently prescribed drugs. We will summarize some of the well-known </w:t>
      </w:r>
      <w:r w:rsidR="00A36B5A" w:rsidRPr="005D0676">
        <w:rPr>
          <w:rFonts w:ascii="Book Antiqua" w:hAnsi="Book Antiqua" w:cs="Book Antiqua"/>
          <w:color w:val="000000" w:themeColor="text1"/>
          <w:lang w:eastAsia="zh-CN"/>
        </w:rPr>
        <w:t>GI</w:t>
      </w:r>
      <w:r w:rsidRPr="005D0676">
        <w:rPr>
          <w:rFonts w:ascii="Book Antiqua" w:eastAsia="Book Antiqua" w:hAnsi="Book Antiqua" w:cs="Book Antiqua"/>
          <w:color w:val="000000" w:themeColor="text1"/>
        </w:rPr>
        <w:t xml:space="preserve"> and hepatic side effects of these commonly administered drugs (Table </w:t>
      </w:r>
      <w:proofErr w:type="gramStart"/>
      <w:r w:rsidRPr="005D0676">
        <w:rPr>
          <w:rFonts w:ascii="Book Antiqua" w:eastAsia="Book Antiqua" w:hAnsi="Book Antiqua" w:cs="Book Antiqua"/>
          <w:color w:val="000000" w:themeColor="text1"/>
        </w:rPr>
        <w:t>6)</w:t>
      </w:r>
      <w:r w:rsidR="00942123" w:rsidRPr="005D0676">
        <w:rPr>
          <w:rFonts w:ascii="Book Antiqua" w:hAnsi="Book Antiqua" w:cs="Book Antiqua"/>
          <w:color w:val="000000" w:themeColor="text1"/>
          <w:vertAlign w:val="superscript"/>
          <w:lang w:eastAsia="zh-CN"/>
        </w:rPr>
        <w:t>[</w:t>
      </w:r>
      <w:proofErr w:type="gramEnd"/>
      <w:r w:rsidR="00942123" w:rsidRPr="005D0676">
        <w:rPr>
          <w:rFonts w:ascii="Book Antiqua" w:hAnsi="Book Antiqua" w:cs="Book Antiqua"/>
          <w:color w:val="000000" w:themeColor="text1"/>
          <w:vertAlign w:val="superscript"/>
          <w:lang w:eastAsia="zh-CN"/>
        </w:rPr>
        <w:t>162]</w:t>
      </w:r>
      <w:r w:rsidRPr="005D0676">
        <w:rPr>
          <w:rFonts w:ascii="Book Antiqua" w:eastAsia="Book Antiqua" w:hAnsi="Book Antiqua" w:cs="Book Antiqua"/>
          <w:color w:val="000000" w:themeColor="text1"/>
        </w:rPr>
        <w:t>.</w:t>
      </w:r>
    </w:p>
    <w:p w14:paraId="75F22926"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66219C1A"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Management of GI symptoms</w:t>
      </w:r>
    </w:p>
    <w:p w14:paraId="326E70AE"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GI symptoms associated with COVID-19 are mostly mild to moderate in severity. Diarrhea seen in these patients is typically low volume and does not cause severe </w:t>
      </w:r>
      <w:proofErr w:type="gramStart"/>
      <w:r w:rsidRPr="005D0676">
        <w:rPr>
          <w:rFonts w:ascii="Book Antiqua" w:eastAsia="Book Antiqua" w:hAnsi="Book Antiqua" w:cs="Book Antiqua"/>
          <w:color w:val="000000" w:themeColor="text1"/>
        </w:rPr>
        <w:t>dehydration</w:t>
      </w:r>
      <w:r w:rsidR="00584CC1" w:rsidRPr="005D0676">
        <w:rPr>
          <w:rFonts w:ascii="Book Antiqua" w:hAnsi="Book Antiqua" w:cs="Book Antiqua"/>
          <w:color w:val="000000" w:themeColor="text1"/>
          <w:vertAlign w:val="superscript"/>
          <w:lang w:eastAsia="zh-CN"/>
        </w:rPr>
        <w:t>[</w:t>
      </w:r>
      <w:proofErr w:type="gramEnd"/>
      <w:r w:rsidR="00584CC1" w:rsidRPr="005D0676">
        <w:rPr>
          <w:rFonts w:ascii="Book Antiqua" w:hAnsi="Book Antiqua" w:cs="Book Antiqua"/>
          <w:color w:val="000000" w:themeColor="text1"/>
          <w:vertAlign w:val="superscript"/>
          <w:lang w:eastAsia="zh-CN"/>
        </w:rPr>
        <w:t>74]</w:t>
      </w:r>
      <w:r w:rsidRPr="005D0676">
        <w:rPr>
          <w:rFonts w:ascii="Book Antiqua" w:eastAsia="Book Antiqua" w:hAnsi="Book Antiqua" w:cs="Book Antiqua"/>
          <w:color w:val="000000" w:themeColor="text1"/>
        </w:rPr>
        <w:t>.</w:t>
      </w:r>
      <w:r w:rsidR="00584CC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Management of these patients should involve adequate hydration and correction of electrolyte imbalances. Anti-emetics can also be administered for nausea and vomiting, provided there are no contraindications. Anorexia is a nonspecific symptom and is likely due to severe inflammation. Enteral nutrition should be encouraged whenever possible. A dietician consultation can also be beneficial for these patients.</w:t>
      </w:r>
    </w:p>
    <w:p w14:paraId="51E597E1"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70007651"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lastRenderedPageBreak/>
        <w:t>Management of Liver injury in COVID-19</w:t>
      </w:r>
    </w:p>
    <w:p w14:paraId="5CC7EAA0"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COVID-19 associated liver injury is mostly transient and is likely indirect, which could be related to hypoxia, systemic inflammatory response, and drugs. Therefore, management of liver injury in COVID-19 should revolve around correction or removal of underlying etiology. Correction of hypoxia </w:t>
      </w:r>
      <w:r w:rsidRPr="005D0676">
        <w:rPr>
          <w:rFonts w:ascii="Book Antiqua" w:eastAsia="Book Antiqua" w:hAnsi="Book Antiqua" w:cs="Book Antiqua"/>
          <w:i/>
          <w:iCs/>
          <w:color w:val="000000" w:themeColor="text1"/>
        </w:rPr>
        <w:t>via</w:t>
      </w:r>
      <w:r w:rsidRPr="005D0676">
        <w:rPr>
          <w:rFonts w:ascii="Book Antiqua" w:eastAsia="Book Antiqua" w:hAnsi="Book Antiqua" w:cs="Book Antiqua"/>
          <w:color w:val="000000" w:themeColor="text1"/>
        </w:rPr>
        <w:t xml:space="preserve"> oxygen supplementation or mechanical ventilation, renal replacement therapy for cytokine storm and restoration of effective intravascular volume in cases of shock can often correct liver </w:t>
      </w:r>
      <w:proofErr w:type="gramStart"/>
      <w:r w:rsidRPr="005D0676">
        <w:rPr>
          <w:rFonts w:ascii="Book Antiqua" w:eastAsia="Book Antiqua" w:hAnsi="Book Antiqua" w:cs="Book Antiqua"/>
          <w:color w:val="000000" w:themeColor="text1"/>
        </w:rPr>
        <w:t>injury</w:t>
      </w:r>
      <w:r w:rsidR="00EE0001" w:rsidRPr="005D0676">
        <w:rPr>
          <w:rFonts w:ascii="Book Antiqua" w:hAnsi="Book Antiqua" w:cs="Book Antiqua"/>
          <w:color w:val="000000" w:themeColor="text1"/>
          <w:vertAlign w:val="superscript"/>
          <w:lang w:eastAsia="zh-CN"/>
        </w:rPr>
        <w:t>[</w:t>
      </w:r>
      <w:proofErr w:type="gramEnd"/>
      <w:r w:rsidR="00EE0001"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EE000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Prompt identification and discontinuation or dose reduction of drugs responsible for drug induced liver injury is also important. Hepato-protective anti-inflammatory drugs such as L-ornithine-L-aspartate can also be used as adjuvant treatment in severe </w:t>
      </w:r>
      <w:proofErr w:type="gramStart"/>
      <w:r w:rsidRPr="005D0676">
        <w:rPr>
          <w:rFonts w:ascii="Book Antiqua" w:eastAsia="Book Antiqua" w:hAnsi="Book Antiqua" w:cs="Book Antiqua"/>
          <w:color w:val="000000" w:themeColor="text1"/>
        </w:rPr>
        <w:t>cases</w:t>
      </w:r>
      <w:r w:rsidR="00EE0001" w:rsidRPr="005D0676">
        <w:rPr>
          <w:rFonts w:ascii="Book Antiqua" w:hAnsi="Book Antiqua" w:cs="Book Antiqua"/>
          <w:color w:val="000000" w:themeColor="text1"/>
          <w:vertAlign w:val="superscript"/>
          <w:lang w:eastAsia="zh-CN"/>
        </w:rPr>
        <w:t>[</w:t>
      </w:r>
      <w:proofErr w:type="gramEnd"/>
      <w:r w:rsidR="00EE0001"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p>
    <w:p w14:paraId="7C80D6DC"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75BFB4D9"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Management of Chronic Liver Disease during Pandemic</w:t>
      </w:r>
    </w:p>
    <w:p w14:paraId="5689DDA5" w14:textId="77777777" w:rsidR="007057D3"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Significantly higher COVID-19 associated mortality is seen in </w:t>
      </w:r>
      <w:proofErr w:type="spellStart"/>
      <w:proofErr w:type="gramStart"/>
      <w:r w:rsidRPr="005D0676">
        <w:rPr>
          <w:rFonts w:ascii="Book Antiqua" w:eastAsia="Book Antiqua" w:hAnsi="Book Antiqua" w:cs="Book Antiqua"/>
          <w:color w:val="000000" w:themeColor="text1"/>
        </w:rPr>
        <w:t>cirrhotics</w:t>
      </w:r>
      <w:proofErr w:type="spellEnd"/>
      <w:r w:rsidR="00937491" w:rsidRPr="005D0676">
        <w:rPr>
          <w:rFonts w:ascii="Book Antiqua" w:hAnsi="Book Antiqua" w:cs="Book Antiqua"/>
          <w:color w:val="000000" w:themeColor="text1"/>
          <w:vertAlign w:val="superscript"/>
          <w:lang w:eastAsia="zh-CN"/>
        </w:rPr>
        <w:t>[</w:t>
      </w:r>
      <w:proofErr w:type="gramEnd"/>
      <w:r w:rsidR="00937491" w:rsidRPr="005D0676">
        <w:rPr>
          <w:rFonts w:ascii="Book Antiqua" w:hAnsi="Book Antiqua" w:cs="Book Antiqua"/>
          <w:color w:val="000000" w:themeColor="text1"/>
          <w:vertAlign w:val="superscript"/>
          <w:lang w:eastAsia="zh-CN"/>
        </w:rPr>
        <w:t>163]</w:t>
      </w:r>
      <w:r w:rsidRPr="005D0676">
        <w:rPr>
          <w:rFonts w:ascii="Book Antiqua" w:eastAsia="Book Antiqua" w:hAnsi="Book Antiqua" w:cs="Book Antiqua"/>
          <w:color w:val="000000" w:themeColor="text1"/>
        </w:rPr>
        <w:t>.</w:t>
      </w:r>
      <w:r w:rsidR="0093749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Data from international registries have also pointed towards a higher mortality in these </w:t>
      </w:r>
      <w:proofErr w:type="gramStart"/>
      <w:r w:rsidRPr="005D0676">
        <w:rPr>
          <w:rFonts w:ascii="Book Antiqua" w:eastAsia="Book Antiqua" w:hAnsi="Book Antiqua" w:cs="Book Antiqua"/>
          <w:color w:val="000000" w:themeColor="text1"/>
        </w:rPr>
        <w:t>patients</w:t>
      </w:r>
      <w:r w:rsidR="007057D3" w:rsidRPr="005D0676">
        <w:rPr>
          <w:rFonts w:ascii="Book Antiqua" w:hAnsi="Book Antiqua" w:cs="Book Antiqua"/>
          <w:color w:val="000000" w:themeColor="text1"/>
          <w:vertAlign w:val="superscript"/>
          <w:lang w:eastAsia="zh-CN"/>
        </w:rPr>
        <w:t>[</w:t>
      </w:r>
      <w:proofErr w:type="gramEnd"/>
      <w:r w:rsidR="007057D3" w:rsidRPr="005D0676">
        <w:rPr>
          <w:rFonts w:ascii="Book Antiqua" w:hAnsi="Book Antiqua" w:cs="Book Antiqua"/>
          <w:color w:val="000000" w:themeColor="text1"/>
          <w:vertAlign w:val="superscript"/>
          <w:lang w:eastAsia="zh-CN"/>
        </w:rPr>
        <w:t>152]</w:t>
      </w:r>
      <w:r w:rsidR="007057D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Therefore </w:t>
      </w:r>
      <w:proofErr w:type="spellStart"/>
      <w:r w:rsidRPr="005D0676">
        <w:rPr>
          <w:rFonts w:ascii="Book Antiqua" w:eastAsia="Book Antiqua" w:hAnsi="Book Antiqua" w:cs="Book Antiqua"/>
          <w:color w:val="000000" w:themeColor="text1"/>
        </w:rPr>
        <w:t>cirrhotics</w:t>
      </w:r>
      <w:proofErr w:type="spellEnd"/>
      <w:r w:rsidRPr="005D0676">
        <w:rPr>
          <w:rFonts w:ascii="Book Antiqua" w:eastAsia="Book Antiqua" w:hAnsi="Book Antiqua" w:cs="Book Antiqua"/>
          <w:color w:val="000000" w:themeColor="text1"/>
        </w:rPr>
        <w:t xml:space="preserve"> and CLD patients warrant special attention and for this reason three liver associations have provided recommendations for management</w:t>
      </w:r>
      <w:r w:rsidR="007057D3" w:rsidRPr="005D0676">
        <w:rPr>
          <w:rFonts w:ascii="Book Antiqua" w:eastAsia="Book Antiqua" w:hAnsi="Book Antiqua" w:cs="Book Antiqua"/>
          <w:color w:val="000000" w:themeColor="text1"/>
        </w:rPr>
        <w:t xml:space="preserve"> of CLD during the pandemic</w:t>
      </w:r>
      <w:r w:rsidR="007057D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(Table 7)</w:t>
      </w:r>
      <w:r w:rsidR="007057D3" w:rsidRPr="005D0676">
        <w:rPr>
          <w:rFonts w:ascii="Book Antiqua" w:hAnsi="Book Antiqua" w:cs="Book Antiqua"/>
          <w:color w:val="000000" w:themeColor="text1"/>
          <w:vertAlign w:val="superscript"/>
          <w:lang w:eastAsia="zh-CN"/>
        </w:rPr>
        <w:t>[164]</w:t>
      </w:r>
      <w:r w:rsidR="007057D3" w:rsidRPr="005D0676">
        <w:rPr>
          <w:rFonts w:ascii="Book Antiqua" w:hAnsi="Book Antiqua" w:cs="Book Antiqua"/>
          <w:color w:val="000000" w:themeColor="text1"/>
          <w:lang w:eastAsia="zh-CN"/>
        </w:rPr>
        <w:t>.</w:t>
      </w:r>
    </w:p>
    <w:p w14:paraId="0208E3AE" w14:textId="77777777" w:rsidR="00E11116"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 xml:space="preserve">The </w:t>
      </w:r>
      <w:proofErr w:type="gramStart"/>
      <w:r w:rsidR="00063D07" w:rsidRPr="005D0676">
        <w:rPr>
          <w:rFonts w:ascii="Book Antiqua" w:eastAsia="Book Antiqua" w:hAnsi="Book Antiqua" w:cs="Book Antiqua"/>
          <w:color w:val="000000" w:themeColor="text1"/>
        </w:rPr>
        <w:t>EASL</w:t>
      </w:r>
      <w:r w:rsidR="007057D3" w:rsidRPr="005D0676">
        <w:rPr>
          <w:rFonts w:ascii="Book Antiqua" w:hAnsi="Book Antiqua" w:cs="Book Antiqua"/>
          <w:color w:val="000000" w:themeColor="text1"/>
          <w:vertAlign w:val="superscript"/>
          <w:lang w:eastAsia="zh-CN"/>
        </w:rPr>
        <w:t>[</w:t>
      </w:r>
      <w:proofErr w:type="gramEnd"/>
      <w:r w:rsidR="007057D3" w:rsidRPr="005D0676">
        <w:rPr>
          <w:rFonts w:ascii="Book Antiqua" w:hAnsi="Book Antiqua" w:cs="Book Antiqua"/>
          <w:color w:val="000000" w:themeColor="text1"/>
          <w:vertAlign w:val="superscript"/>
          <w:lang w:eastAsia="zh-CN"/>
        </w:rPr>
        <w:t>165]</w:t>
      </w:r>
      <w:r w:rsidRPr="005D0676">
        <w:rPr>
          <w:rFonts w:ascii="Book Antiqua" w:eastAsia="Book Antiqua" w:hAnsi="Book Antiqua" w:cs="Book Antiqua"/>
          <w:color w:val="000000" w:themeColor="text1"/>
        </w:rPr>
        <w:t>, the American Association for the Study of Liver Diseases (AASLD)</w:t>
      </w:r>
      <w:r w:rsidR="00B002E6" w:rsidRPr="005D0676">
        <w:rPr>
          <w:rFonts w:ascii="Book Antiqua" w:hAnsi="Book Antiqua" w:cs="Book Antiqua"/>
          <w:color w:val="000000" w:themeColor="text1"/>
          <w:vertAlign w:val="superscript"/>
          <w:lang w:eastAsia="zh-CN"/>
        </w:rPr>
        <w:t>[166]</w:t>
      </w:r>
      <w:r w:rsidR="00B002E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and three European referral centers have also made recommendation for the management of </w:t>
      </w:r>
      <w:r w:rsidR="00063D07" w:rsidRPr="005D0676">
        <w:rPr>
          <w:rFonts w:ascii="Book Antiqua" w:eastAsia="Book Antiqua" w:hAnsi="Book Antiqua" w:cs="Book Antiqua"/>
          <w:color w:val="000000" w:themeColor="text1"/>
        </w:rPr>
        <w:t>AIH</w:t>
      </w:r>
      <w:r w:rsidRPr="005D0676">
        <w:rPr>
          <w:rFonts w:ascii="Book Antiqua" w:eastAsia="Book Antiqua" w:hAnsi="Book Antiqua" w:cs="Book Antiqua"/>
          <w:color w:val="000000" w:themeColor="text1"/>
        </w:rPr>
        <w:t xml:space="preserve"> whic</w:t>
      </w:r>
      <w:r w:rsidR="00B2299F" w:rsidRPr="005D0676">
        <w:rPr>
          <w:rFonts w:ascii="Book Antiqua" w:eastAsia="Book Antiqua" w:hAnsi="Book Antiqua" w:cs="Book Antiqua"/>
          <w:color w:val="000000" w:themeColor="text1"/>
        </w:rPr>
        <w:t xml:space="preserve">h are summarized in </w:t>
      </w:r>
      <w:r w:rsidRPr="005D0676">
        <w:rPr>
          <w:rFonts w:ascii="Book Antiqua" w:eastAsia="Book Antiqua" w:hAnsi="Book Antiqua" w:cs="Book Antiqua"/>
          <w:color w:val="000000" w:themeColor="text1"/>
        </w:rPr>
        <w:t>Table 8</w:t>
      </w:r>
      <w:r w:rsidR="00B2299F" w:rsidRPr="005D0676">
        <w:rPr>
          <w:rFonts w:ascii="Book Antiqua" w:hAnsi="Book Antiqua" w:cs="Book Antiqua"/>
          <w:color w:val="000000" w:themeColor="text1"/>
          <w:vertAlign w:val="superscript"/>
          <w:lang w:eastAsia="zh-CN"/>
        </w:rPr>
        <w:t>[</w:t>
      </w:r>
      <w:r w:rsidRPr="005D0676">
        <w:rPr>
          <w:rFonts w:ascii="Book Antiqua" w:eastAsia="Book Antiqua" w:hAnsi="Book Antiqua" w:cs="Book Antiqua"/>
          <w:color w:val="000000" w:themeColor="text1"/>
          <w:vertAlign w:val="superscript"/>
        </w:rPr>
        <w:t>167</w:t>
      </w:r>
      <w:r w:rsidR="00B2299F" w:rsidRPr="005D0676">
        <w:rPr>
          <w:rFonts w:ascii="Book Antiqua" w:hAnsi="Book Antiqua" w:cs="Book Antiqua"/>
          <w:color w:val="000000" w:themeColor="text1"/>
          <w:vertAlign w:val="superscript"/>
          <w:lang w:eastAsia="zh-CN"/>
        </w:rPr>
        <w:t>]</w:t>
      </w:r>
      <w:r w:rsidR="00B2299F" w:rsidRPr="005D0676">
        <w:rPr>
          <w:rFonts w:ascii="Book Antiqua" w:hAnsi="Book Antiqua" w:cs="Book Antiqua"/>
          <w:color w:val="000000" w:themeColor="text1"/>
          <w:lang w:eastAsia="zh-CN"/>
        </w:rPr>
        <w:t>.</w:t>
      </w:r>
    </w:p>
    <w:p w14:paraId="2A132A6F"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At present, the data on the safety of corticosteroids or other immunosuppressive medications is limited. Given the incomplete understanding of the effect of immune</w:t>
      </w:r>
      <w:r w:rsidR="00BE2B56"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modulating therapy on COVID</w:t>
      </w:r>
      <w:r w:rsidR="00E336AA"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19, as well as the effect of COVID</w:t>
      </w:r>
      <w:r w:rsidRPr="005D0676">
        <w:rPr>
          <w:rFonts w:ascii="宋体" w:eastAsia="宋体" w:hAnsi="宋体" w:cs="宋体" w:hint="eastAsia"/>
          <w:color w:val="000000" w:themeColor="text1"/>
        </w:rPr>
        <w:t>‐</w:t>
      </w:r>
      <w:r w:rsidRPr="005D0676">
        <w:rPr>
          <w:rFonts w:ascii="Book Antiqua" w:eastAsia="Book Antiqua" w:hAnsi="Book Antiqua" w:cs="Book Antiqua"/>
          <w:color w:val="000000" w:themeColor="text1"/>
        </w:rPr>
        <w:t>19 on immunosuppressed patients, the AASLD and EASL have provided guidance on the use of these drugs which i</w:t>
      </w:r>
      <w:r w:rsidR="00795275" w:rsidRPr="005D0676">
        <w:rPr>
          <w:rFonts w:ascii="Book Antiqua" w:eastAsia="Book Antiqua" w:hAnsi="Book Antiqua" w:cs="Book Antiqua"/>
          <w:color w:val="000000" w:themeColor="text1"/>
        </w:rPr>
        <w:t xml:space="preserve">s summarized in Table </w:t>
      </w:r>
      <w:r w:rsidRPr="005D0676">
        <w:rPr>
          <w:rFonts w:ascii="Book Antiqua" w:eastAsia="Book Antiqua" w:hAnsi="Book Antiqua" w:cs="Book Antiqua"/>
          <w:color w:val="000000" w:themeColor="text1"/>
        </w:rPr>
        <w:t>9</w:t>
      </w:r>
      <w:r w:rsidR="00795275" w:rsidRPr="005D0676">
        <w:rPr>
          <w:rFonts w:ascii="Book Antiqua" w:hAnsi="Book Antiqua" w:cs="Book Antiqua"/>
          <w:color w:val="000000" w:themeColor="text1"/>
          <w:vertAlign w:val="superscript"/>
          <w:lang w:eastAsia="zh-CN"/>
        </w:rPr>
        <w:t>[168]</w:t>
      </w:r>
      <w:r w:rsidR="00795275" w:rsidRPr="005D0676">
        <w:rPr>
          <w:rFonts w:ascii="Book Antiqua" w:hAnsi="Book Antiqua" w:cs="Book Antiqua"/>
          <w:color w:val="000000" w:themeColor="text1"/>
          <w:lang w:eastAsia="zh-CN"/>
        </w:rPr>
        <w:t>.</w:t>
      </w:r>
    </w:p>
    <w:p w14:paraId="3C4F9BD9"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551AB52A"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Management of chronic GI disorders during pandemic</w:t>
      </w:r>
    </w:p>
    <w:p w14:paraId="7CA4E438" w14:textId="77777777" w:rsidR="009B5C39"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lastRenderedPageBreak/>
        <w:t xml:space="preserve">Management of chronic GI disorders such as </w:t>
      </w:r>
      <w:r w:rsidR="00DB5B75" w:rsidRPr="005D0676">
        <w:rPr>
          <w:rFonts w:ascii="Book Antiqua" w:eastAsia="Book Antiqua" w:hAnsi="Book Antiqua" w:cs="Book Antiqua"/>
          <w:color w:val="000000" w:themeColor="text1"/>
        </w:rPr>
        <w:t xml:space="preserve">inflammatory </w:t>
      </w:r>
      <w:r w:rsidRPr="005D0676">
        <w:rPr>
          <w:rFonts w:ascii="Book Antiqua" w:eastAsia="Book Antiqua" w:hAnsi="Book Antiqua" w:cs="Book Antiqua"/>
          <w:color w:val="000000" w:themeColor="text1"/>
        </w:rPr>
        <w:t xml:space="preserve">bowel diseases (IBD) which require close follow ups and often require immunosuppressive medications is also challenging. Despite its limitations, virtual platforms, such as telehealth offer a safe and convenient alternative to in-person visits and can be an effective platform for triaging. This can minimize potential exposure to COVID-19 and can determine need for in-person visits and urgent interventions. In situations where no alternative to in-person evaluation exists, precautions including social distancing, proper hand hygiene, wearing of facemasks at all times and symptoms and exposure screening prior to entry in the healthcare facility is </w:t>
      </w:r>
      <w:proofErr w:type="gramStart"/>
      <w:r w:rsidRPr="005D0676">
        <w:rPr>
          <w:rFonts w:ascii="Book Antiqua" w:eastAsia="Book Antiqua" w:hAnsi="Book Antiqua" w:cs="Book Antiqua"/>
          <w:color w:val="000000" w:themeColor="text1"/>
        </w:rPr>
        <w:t>recommended</w:t>
      </w:r>
      <w:r w:rsidR="009B5C39" w:rsidRPr="005D0676">
        <w:rPr>
          <w:rFonts w:ascii="Book Antiqua" w:hAnsi="Book Antiqua" w:cs="Book Antiqua"/>
          <w:color w:val="000000" w:themeColor="text1"/>
          <w:vertAlign w:val="superscript"/>
          <w:lang w:eastAsia="zh-CN"/>
        </w:rPr>
        <w:t>[</w:t>
      </w:r>
      <w:proofErr w:type="gramEnd"/>
      <w:r w:rsidR="009B5C39" w:rsidRPr="005D0676">
        <w:rPr>
          <w:rFonts w:ascii="Book Antiqua" w:hAnsi="Book Antiqua" w:cs="Book Antiqua"/>
          <w:color w:val="000000" w:themeColor="text1"/>
          <w:vertAlign w:val="superscript"/>
          <w:lang w:eastAsia="zh-CN"/>
        </w:rPr>
        <w:t>169]</w:t>
      </w:r>
      <w:r w:rsidR="009B5C39" w:rsidRPr="005D0676">
        <w:rPr>
          <w:rFonts w:ascii="Book Antiqua" w:hAnsi="Book Antiqua" w:cs="Book Antiqua"/>
          <w:color w:val="000000" w:themeColor="text1"/>
          <w:lang w:eastAsia="zh-CN"/>
        </w:rPr>
        <w:t>.</w:t>
      </w:r>
    </w:p>
    <w:p w14:paraId="5CD441FC"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Another problem gastroenterologists face during the pandemic is to determine whether to continue chronic immunosuppressive treatments that are often required for these conditions. Many of these medications carry an increased risk of infections which range between 0.5% to 30</w:t>
      </w:r>
      <w:proofErr w:type="gramStart"/>
      <w:r w:rsidRPr="005D0676">
        <w:rPr>
          <w:rFonts w:ascii="Book Antiqua" w:eastAsia="Book Antiqua" w:hAnsi="Book Antiqua" w:cs="Book Antiqua"/>
          <w:color w:val="000000" w:themeColor="text1"/>
        </w:rPr>
        <w:t>%</w:t>
      </w:r>
      <w:r w:rsidR="009768B6" w:rsidRPr="005D0676">
        <w:rPr>
          <w:rFonts w:ascii="Book Antiqua" w:hAnsi="Book Antiqua" w:cs="Book Antiqua"/>
          <w:color w:val="000000" w:themeColor="text1"/>
          <w:vertAlign w:val="superscript"/>
          <w:lang w:eastAsia="zh-CN"/>
        </w:rPr>
        <w:t>[</w:t>
      </w:r>
      <w:proofErr w:type="gramEnd"/>
      <w:r w:rsidR="009768B6" w:rsidRPr="005D0676">
        <w:rPr>
          <w:rFonts w:ascii="Book Antiqua" w:hAnsi="Book Antiqua" w:cs="Book Antiqua"/>
          <w:color w:val="000000" w:themeColor="text1"/>
          <w:vertAlign w:val="superscript"/>
          <w:lang w:eastAsia="zh-CN"/>
        </w:rPr>
        <w:t>169]</w:t>
      </w:r>
      <w:r w:rsidRPr="005D0676">
        <w:rPr>
          <w:rFonts w:ascii="Book Antiqua" w:eastAsia="Book Antiqua" w:hAnsi="Book Antiqua" w:cs="Book Antiqua"/>
          <w:color w:val="000000" w:themeColor="text1"/>
        </w:rPr>
        <w:t>.</w:t>
      </w:r>
      <w:r w:rsidR="009768B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Societies like </w:t>
      </w:r>
      <w:r w:rsidR="007B6CC2" w:rsidRPr="005D0676">
        <w:rPr>
          <w:rFonts w:ascii="Book Antiqua" w:eastAsia="Book Antiqua" w:hAnsi="Book Antiqua" w:cs="Book Antiqua"/>
          <w:color w:val="000000" w:themeColor="text1"/>
        </w:rPr>
        <w:t>American Gastroenterological Association (AGA)</w:t>
      </w:r>
      <w:r w:rsidRPr="005D0676">
        <w:rPr>
          <w:rFonts w:ascii="Book Antiqua" w:eastAsia="Book Antiqua" w:hAnsi="Book Antiqua" w:cs="Book Antiqua"/>
          <w:color w:val="000000" w:themeColor="text1"/>
        </w:rPr>
        <w:t>, European C</w:t>
      </w:r>
      <w:r w:rsidR="00F35E75" w:rsidRPr="005D0676">
        <w:rPr>
          <w:rFonts w:ascii="Book Antiqua" w:hAnsi="Book Antiqua" w:cs="Book Antiqua"/>
          <w:color w:val="000000" w:themeColor="text1"/>
          <w:lang w:eastAsia="zh-CN"/>
        </w:rPr>
        <w:t>rohn</w:t>
      </w:r>
      <w:r w:rsidRPr="005D0676">
        <w:rPr>
          <w:rFonts w:ascii="Book Antiqua" w:eastAsia="Book Antiqua" w:hAnsi="Book Antiqua" w:cs="Book Antiqua"/>
          <w:color w:val="000000" w:themeColor="text1"/>
        </w:rPr>
        <w:t>’s and Colitis Organization</w:t>
      </w:r>
      <w:r w:rsidR="00572578"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and International Organization for the Study of IBD have provided recommendations regarding their use during the pandemic which will be summarized in </w:t>
      </w:r>
      <w:r w:rsidR="00316C69" w:rsidRPr="005D0676">
        <w:rPr>
          <w:rFonts w:ascii="Book Antiqua" w:eastAsia="Book Antiqua" w:hAnsi="Book Antiqua" w:cs="Book Antiqua"/>
          <w:color w:val="000000" w:themeColor="text1"/>
        </w:rPr>
        <w:t>Table 10</w:t>
      </w:r>
      <w:r w:rsidR="00BC5D5D" w:rsidRPr="005D0676">
        <w:rPr>
          <w:rFonts w:ascii="Book Antiqua" w:hAnsi="Book Antiqua" w:cs="Book Antiqua"/>
          <w:color w:val="000000" w:themeColor="text1"/>
          <w:vertAlign w:val="superscript"/>
          <w:lang w:eastAsia="zh-CN"/>
        </w:rPr>
        <w:t>[169]</w:t>
      </w:r>
      <w:r w:rsidRPr="005D0676">
        <w:rPr>
          <w:rFonts w:ascii="Book Antiqua" w:eastAsia="Book Antiqua" w:hAnsi="Book Antiqua" w:cs="Book Antiqua"/>
          <w:color w:val="000000" w:themeColor="text1"/>
        </w:rPr>
        <w:t xml:space="preserve">. </w:t>
      </w:r>
    </w:p>
    <w:p w14:paraId="55F4544F"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19534CE5"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General recommendation for Gastroenterologists and Hepatologists</w:t>
      </w:r>
    </w:p>
    <w:p w14:paraId="2BB999C6"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The ongoing pandemic has put an immense strain on healthcare systems and created and overwhelming demand for critical supplies. Judicious use of available resources and ensuring safety of HCWs who are constantly exposed, with consequently higher rates of infections is essential for optimum functioning of healthcare machinery during the pandemic</w:t>
      </w:r>
      <w:r w:rsidR="00624AE5" w:rsidRPr="005D0676">
        <w:rPr>
          <w:rFonts w:ascii="Book Antiqua" w:hAnsi="Book Antiqua" w:cs="Book Antiqua"/>
          <w:color w:val="000000" w:themeColor="text1"/>
          <w:vertAlign w:val="superscript"/>
          <w:lang w:eastAsia="zh-CN"/>
        </w:rPr>
        <w:t>[170,171]</w:t>
      </w:r>
      <w:r w:rsidRPr="005D0676">
        <w:rPr>
          <w:rFonts w:ascii="Book Antiqua" w:eastAsia="Book Antiqua" w:hAnsi="Book Antiqua" w:cs="Book Antiqua"/>
          <w:color w:val="000000" w:themeColor="text1"/>
        </w:rPr>
        <w:t>.</w:t>
      </w:r>
      <w:r w:rsidR="00624AE5"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US CDC has issued interim guidelines for </w:t>
      </w:r>
      <w:r w:rsidR="000C5431" w:rsidRPr="005D0676">
        <w:rPr>
          <w:rFonts w:ascii="Book Antiqua" w:eastAsia="Book Antiqua" w:hAnsi="Book Antiqua" w:cs="Book Antiqua"/>
          <w:color w:val="000000" w:themeColor="text1"/>
        </w:rPr>
        <w:t xml:space="preserve">infection </w:t>
      </w:r>
      <w:r w:rsidRPr="005D0676">
        <w:rPr>
          <w:rFonts w:ascii="Book Antiqua" w:eastAsia="Book Antiqua" w:hAnsi="Book Antiqua" w:cs="Book Antiqua"/>
          <w:color w:val="000000" w:themeColor="text1"/>
        </w:rPr>
        <w:t>prevention and control whi</w:t>
      </w:r>
      <w:r w:rsidR="00624AE5" w:rsidRPr="005D0676">
        <w:rPr>
          <w:rFonts w:ascii="Book Antiqua" w:eastAsia="Book Antiqua" w:hAnsi="Book Antiqua" w:cs="Book Antiqua"/>
          <w:color w:val="000000" w:themeColor="text1"/>
        </w:rPr>
        <w:t xml:space="preserve">ch is summarized </w:t>
      </w:r>
      <w:r w:rsidR="00624AE5" w:rsidRPr="005D0676">
        <w:rPr>
          <w:rFonts w:ascii="Book Antiqua" w:hAnsi="Book Antiqua" w:cs="Book Antiqua"/>
          <w:color w:val="000000" w:themeColor="text1"/>
          <w:lang w:eastAsia="zh-CN"/>
        </w:rPr>
        <w:t xml:space="preserve">in </w:t>
      </w:r>
      <w:r w:rsidR="000C5431" w:rsidRPr="005D0676">
        <w:rPr>
          <w:rFonts w:ascii="Book Antiqua" w:eastAsia="Book Antiqua" w:hAnsi="Book Antiqua" w:cs="Book Antiqua"/>
          <w:color w:val="000000" w:themeColor="text1"/>
        </w:rPr>
        <w:t xml:space="preserve">Table </w:t>
      </w:r>
      <w:r w:rsidRPr="005D0676">
        <w:rPr>
          <w:rFonts w:ascii="Book Antiqua" w:eastAsia="Book Antiqua" w:hAnsi="Book Antiqua" w:cs="Book Antiqua"/>
          <w:color w:val="000000" w:themeColor="text1"/>
        </w:rPr>
        <w:t>11</w:t>
      </w:r>
      <w:r w:rsidR="00624AE5" w:rsidRPr="005D0676">
        <w:rPr>
          <w:rFonts w:ascii="Book Antiqua" w:hAnsi="Book Antiqua" w:cs="Book Antiqua"/>
          <w:color w:val="000000" w:themeColor="text1"/>
          <w:vertAlign w:val="superscript"/>
          <w:lang w:eastAsia="zh-CN"/>
        </w:rPr>
        <w:t>[172]</w:t>
      </w:r>
      <w:r w:rsidRPr="005D0676">
        <w:rPr>
          <w:rFonts w:ascii="Book Antiqua" w:eastAsia="Book Antiqua" w:hAnsi="Book Antiqua" w:cs="Book Antiqua"/>
          <w:color w:val="000000" w:themeColor="text1"/>
        </w:rPr>
        <w:t>.</w:t>
      </w:r>
    </w:p>
    <w:p w14:paraId="0A4D1DB2"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B78E432"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Recommendations for Endoscopies</w:t>
      </w:r>
    </w:p>
    <w:p w14:paraId="77D72448" w14:textId="77777777" w:rsidR="00F828FF" w:rsidRPr="005D0676" w:rsidRDefault="00790BCF" w:rsidP="005D0676">
      <w:pPr>
        <w:adjustRightInd w:val="0"/>
        <w:snapToGrid w:val="0"/>
        <w:spacing w:line="360" w:lineRule="auto"/>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 xml:space="preserve">To mitigate the spread and to conserve limited resources, Joint Gastroenterology Societies, the Centers for Medicare and Medicaid Services, the US surgeon General and </w:t>
      </w:r>
      <w:r w:rsidRPr="005D0676">
        <w:rPr>
          <w:rFonts w:ascii="Book Antiqua" w:eastAsia="Book Antiqua" w:hAnsi="Book Antiqua" w:cs="Book Antiqua"/>
          <w:color w:val="000000" w:themeColor="text1"/>
        </w:rPr>
        <w:lastRenderedPageBreak/>
        <w:t xml:space="preserve">American College of Surgeons have all proposed delaying non-urgent and elective </w:t>
      </w:r>
      <w:proofErr w:type="gramStart"/>
      <w:r w:rsidRPr="005D0676">
        <w:rPr>
          <w:rFonts w:ascii="Book Antiqua" w:eastAsia="Book Antiqua" w:hAnsi="Book Antiqua" w:cs="Book Antiqua"/>
          <w:color w:val="000000" w:themeColor="text1"/>
        </w:rPr>
        <w:t>procedures</w:t>
      </w:r>
      <w:r w:rsidR="007B6CC2" w:rsidRPr="005D0676">
        <w:rPr>
          <w:rFonts w:ascii="Book Antiqua" w:hAnsi="Book Antiqua" w:cs="Book Antiqua"/>
          <w:color w:val="000000" w:themeColor="text1"/>
          <w:vertAlign w:val="superscript"/>
          <w:lang w:eastAsia="zh-CN"/>
        </w:rPr>
        <w:t>[</w:t>
      </w:r>
      <w:proofErr w:type="gramEnd"/>
      <w:r w:rsidR="007B6CC2" w:rsidRPr="005D0676">
        <w:rPr>
          <w:rFonts w:ascii="Book Antiqua" w:hAnsi="Book Antiqua" w:cs="Book Antiqua"/>
          <w:color w:val="000000" w:themeColor="text1"/>
          <w:vertAlign w:val="superscript"/>
          <w:lang w:eastAsia="zh-CN"/>
        </w:rPr>
        <w:t>173-176]</w:t>
      </w:r>
      <w:r w:rsidRPr="005D0676">
        <w:rPr>
          <w:rFonts w:ascii="Book Antiqua" w:eastAsia="Book Antiqua" w:hAnsi="Book Antiqua" w:cs="Book Antiqua"/>
          <w:color w:val="000000" w:themeColor="text1"/>
        </w:rPr>
        <w:t>.</w:t>
      </w:r>
      <w:r w:rsidR="007B6CC2" w:rsidRPr="005D0676">
        <w:rPr>
          <w:rFonts w:ascii="Book Antiqua" w:hAnsi="Book Antiqua" w:cs="Book Antiqua"/>
          <w:color w:val="000000" w:themeColor="text1"/>
          <w:lang w:eastAsia="zh-CN"/>
        </w:rPr>
        <w:t xml:space="preserve"> </w:t>
      </w:r>
      <w:r w:rsidR="007B6CC2" w:rsidRPr="005D0676">
        <w:rPr>
          <w:rFonts w:ascii="Book Antiqua" w:eastAsia="Book Antiqua" w:hAnsi="Book Antiqua" w:cs="Book Antiqua"/>
          <w:color w:val="000000" w:themeColor="text1"/>
        </w:rPr>
        <w:t>AGA</w:t>
      </w:r>
      <w:r w:rsidRPr="005D0676">
        <w:rPr>
          <w:rFonts w:ascii="Book Antiqua" w:eastAsia="Book Antiqua" w:hAnsi="Book Antiqua" w:cs="Book Antiqua"/>
          <w:color w:val="000000" w:themeColor="text1"/>
        </w:rPr>
        <w:t xml:space="preserve"> recommends a review of any planned procedures by trained medical personnel to determine urgency of a </w:t>
      </w:r>
      <w:proofErr w:type="gramStart"/>
      <w:r w:rsidRPr="005D0676">
        <w:rPr>
          <w:rFonts w:ascii="Book Antiqua" w:eastAsia="Book Antiqua" w:hAnsi="Book Antiqua" w:cs="Book Antiqua"/>
          <w:color w:val="000000" w:themeColor="text1"/>
        </w:rPr>
        <w:t>procedure</w:t>
      </w:r>
      <w:r w:rsidR="00AC3324" w:rsidRPr="005D0676">
        <w:rPr>
          <w:rFonts w:ascii="Book Antiqua" w:hAnsi="Book Antiqua" w:cs="Book Antiqua"/>
          <w:color w:val="000000" w:themeColor="text1"/>
          <w:vertAlign w:val="superscript"/>
          <w:lang w:eastAsia="zh-CN"/>
        </w:rPr>
        <w:t>[</w:t>
      </w:r>
      <w:proofErr w:type="gramEnd"/>
      <w:r w:rsidR="00AC3324" w:rsidRPr="005D0676">
        <w:rPr>
          <w:rFonts w:ascii="Book Antiqua" w:hAnsi="Book Antiqua" w:cs="Book Antiqua"/>
          <w:color w:val="000000" w:themeColor="text1"/>
          <w:vertAlign w:val="superscript"/>
          <w:lang w:eastAsia="zh-CN"/>
        </w:rPr>
        <w:t>171]</w:t>
      </w:r>
      <w:r w:rsidRPr="005D0676">
        <w:rPr>
          <w:rFonts w:ascii="Book Antiqua" w:eastAsia="Book Antiqua" w:hAnsi="Book Antiqua" w:cs="Book Antiqua"/>
          <w:color w:val="000000" w:themeColor="text1"/>
        </w:rPr>
        <w:t>.</w:t>
      </w:r>
      <w:r w:rsidR="00AC332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AGA and </w:t>
      </w:r>
      <w:r w:rsidR="008F488F" w:rsidRPr="005D0676">
        <w:rPr>
          <w:rFonts w:ascii="Book Antiqua" w:eastAsia="Book Antiqua" w:hAnsi="Book Antiqua" w:cs="Book Antiqua"/>
          <w:color w:val="000000" w:themeColor="text1"/>
        </w:rPr>
        <w:t>AASLD</w:t>
      </w:r>
      <w:r w:rsidRPr="005D0676">
        <w:rPr>
          <w:rFonts w:ascii="Book Antiqua" w:eastAsia="Book Antiqua" w:hAnsi="Book Antiqua" w:cs="Book Antiqua"/>
          <w:color w:val="000000" w:themeColor="text1"/>
        </w:rPr>
        <w:t xml:space="preserve"> have also provided an outline for </w:t>
      </w:r>
      <w:proofErr w:type="gramStart"/>
      <w:r w:rsidRPr="005D0676">
        <w:rPr>
          <w:rFonts w:ascii="Book Antiqua" w:eastAsia="Book Antiqua" w:hAnsi="Book Antiqua" w:cs="Book Antiqua"/>
          <w:color w:val="000000" w:themeColor="text1"/>
        </w:rPr>
        <w:t>triaging</w:t>
      </w:r>
      <w:r w:rsidR="00AC3324" w:rsidRPr="005D0676">
        <w:rPr>
          <w:rFonts w:ascii="Book Antiqua" w:hAnsi="Book Antiqua" w:cs="Book Antiqua"/>
          <w:color w:val="000000" w:themeColor="text1"/>
          <w:vertAlign w:val="superscript"/>
          <w:lang w:eastAsia="zh-CN"/>
        </w:rPr>
        <w:t>[</w:t>
      </w:r>
      <w:proofErr w:type="gramEnd"/>
      <w:r w:rsidR="00AC3324" w:rsidRPr="005D0676">
        <w:rPr>
          <w:rFonts w:ascii="Book Antiqua" w:hAnsi="Book Antiqua" w:cs="Book Antiqua"/>
          <w:color w:val="000000" w:themeColor="text1"/>
          <w:vertAlign w:val="superscript"/>
          <w:lang w:eastAsia="zh-CN"/>
        </w:rPr>
        <w:t>166,171]</w:t>
      </w:r>
      <w:r w:rsidRPr="005D0676">
        <w:rPr>
          <w:rFonts w:ascii="Book Antiqua" w:eastAsia="Book Antiqua" w:hAnsi="Book Antiqua" w:cs="Book Antiqua"/>
          <w:color w:val="000000" w:themeColor="text1"/>
        </w:rPr>
        <w:t>.</w:t>
      </w:r>
      <w:r w:rsidR="00AC332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Though this approach is quite reasonable; the ensuing diagnostic and therapeutic delays is another challenge that needs to be addressed. Therefore, gradual, and stepwise resumption of procedures, while, of course ensuring patient and provider safety is the need of the day. Canadian Association of Gastroenterology has recently laid a framework for resumption of nonurgent endoscopic </w:t>
      </w:r>
      <w:proofErr w:type="gramStart"/>
      <w:r w:rsidRPr="005D0676">
        <w:rPr>
          <w:rFonts w:ascii="Book Antiqua" w:eastAsia="Book Antiqua" w:hAnsi="Book Antiqua" w:cs="Book Antiqua"/>
          <w:color w:val="000000" w:themeColor="text1"/>
        </w:rPr>
        <w:t>procedures</w:t>
      </w:r>
      <w:r w:rsidR="00205324" w:rsidRPr="005D0676">
        <w:rPr>
          <w:rFonts w:ascii="Book Antiqua" w:hAnsi="Book Antiqua" w:cs="Book Antiqua"/>
          <w:color w:val="000000" w:themeColor="text1"/>
          <w:vertAlign w:val="superscript"/>
          <w:lang w:eastAsia="zh-CN"/>
        </w:rPr>
        <w:t>[</w:t>
      </w:r>
      <w:proofErr w:type="gramEnd"/>
      <w:r w:rsidR="00205324" w:rsidRPr="005D0676">
        <w:rPr>
          <w:rFonts w:ascii="Book Antiqua" w:hAnsi="Book Antiqua" w:cs="Book Antiqua"/>
          <w:color w:val="000000" w:themeColor="text1"/>
          <w:vertAlign w:val="superscript"/>
          <w:lang w:eastAsia="zh-CN"/>
        </w:rPr>
        <w:t>177]</w:t>
      </w:r>
      <w:r w:rsidRPr="005D0676">
        <w:rPr>
          <w:rFonts w:ascii="Book Antiqua" w:eastAsia="Book Antiqua" w:hAnsi="Book Antiqua" w:cs="Book Antiqua"/>
          <w:color w:val="000000" w:themeColor="text1"/>
        </w:rPr>
        <w:t>.</w:t>
      </w:r>
      <w:r w:rsidR="0020532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Stepwise increment and expansion of endoscopic services with a minimum of 2 </w:t>
      </w:r>
      <w:proofErr w:type="spellStart"/>
      <w:r w:rsidRPr="005D0676">
        <w:rPr>
          <w:rFonts w:ascii="Book Antiqua" w:eastAsia="Book Antiqua" w:hAnsi="Book Antiqua" w:cs="Book Antiqua"/>
          <w:color w:val="000000" w:themeColor="text1"/>
        </w:rPr>
        <w:t>wk</w:t>
      </w:r>
      <w:proofErr w:type="spellEnd"/>
      <w:r w:rsidRPr="005D0676">
        <w:rPr>
          <w:rFonts w:ascii="Book Antiqua" w:eastAsia="Book Antiqua" w:hAnsi="Book Antiqua" w:cs="Book Antiqua"/>
          <w:color w:val="000000" w:themeColor="text1"/>
        </w:rPr>
        <w:t xml:space="preserve">’ time in between is recommended. Factors related to local risk of transmission, infection dynamics and success of mitigation measures in the community must considered before </w:t>
      </w:r>
      <w:proofErr w:type="gramStart"/>
      <w:r w:rsidRPr="005D0676">
        <w:rPr>
          <w:rFonts w:ascii="Book Antiqua" w:eastAsia="Book Antiqua" w:hAnsi="Book Antiqua" w:cs="Book Antiqua"/>
          <w:color w:val="000000" w:themeColor="text1"/>
        </w:rPr>
        <w:t>this</w:t>
      </w:r>
      <w:r w:rsidR="00F828FF" w:rsidRPr="005D0676">
        <w:rPr>
          <w:rFonts w:ascii="Book Antiqua" w:hAnsi="Book Antiqua" w:cs="Book Antiqua"/>
          <w:color w:val="000000" w:themeColor="text1"/>
          <w:vertAlign w:val="superscript"/>
          <w:lang w:eastAsia="zh-CN"/>
        </w:rPr>
        <w:t>[</w:t>
      </w:r>
      <w:proofErr w:type="gramEnd"/>
      <w:r w:rsidR="00F828FF" w:rsidRPr="005D0676">
        <w:rPr>
          <w:rFonts w:ascii="Book Antiqua" w:hAnsi="Book Antiqua" w:cs="Book Antiqua"/>
          <w:color w:val="000000" w:themeColor="text1"/>
          <w:vertAlign w:val="superscript"/>
          <w:lang w:eastAsia="zh-CN"/>
        </w:rPr>
        <w:t>177]</w:t>
      </w:r>
      <w:r w:rsidRPr="005D0676">
        <w:rPr>
          <w:rFonts w:ascii="Book Antiqua" w:eastAsia="Book Antiqua" w:hAnsi="Book Antiqua" w:cs="Book Antiqua"/>
          <w:color w:val="000000" w:themeColor="text1"/>
        </w:rPr>
        <w:t>.</w:t>
      </w:r>
      <w:r w:rsidR="00F828FF"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Adequate availability of healthcare resources including </w:t>
      </w:r>
      <w:r w:rsidR="00D04E91" w:rsidRPr="00D04E91">
        <w:rPr>
          <w:rFonts w:ascii="Book Antiqua" w:eastAsia="Book Antiqua" w:hAnsi="Book Antiqua" w:cs="Book Antiqua"/>
          <w:color w:val="000000" w:themeColor="text1"/>
        </w:rPr>
        <w:t xml:space="preserve">personal protective equipment </w:t>
      </w:r>
      <w:r w:rsidR="00D04E91">
        <w:rPr>
          <w:rFonts w:ascii="Book Antiqua" w:hAnsi="Book Antiqua" w:cs="Book Antiqua" w:hint="eastAsia"/>
          <w:color w:val="000000" w:themeColor="text1"/>
          <w:lang w:eastAsia="zh-CN"/>
        </w:rPr>
        <w:t>(</w:t>
      </w:r>
      <w:r w:rsidRPr="005D0676">
        <w:rPr>
          <w:rFonts w:ascii="Book Antiqua" w:eastAsia="Book Antiqua" w:hAnsi="Book Antiqua" w:cs="Book Antiqua"/>
          <w:color w:val="000000" w:themeColor="text1"/>
        </w:rPr>
        <w:t>PPE</w:t>
      </w:r>
      <w:r w:rsidR="00D04E91">
        <w:rPr>
          <w:rFonts w:ascii="Book Antiqua" w:hAnsi="Book Antiqua" w:cs="Book Antiqua" w:hint="eastAsia"/>
          <w:color w:val="000000" w:themeColor="text1"/>
          <w:lang w:eastAsia="zh-CN"/>
        </w:rPr>
        <w:t>)</w:t>
      </w:r>
      <w:r w:rsidRPr="005D0676">
        <w:rPr>
          <w:rFonts w:ascii="Book Antiqua" w:eastAsia="Book Antiqua" w:hAnsi="Book Antiqua" w:cs="Book Antiqua"/>
          <w:color w:val="000000" w:themeColor="text1"/>
        </w:rPr>
        <w:t>, staff and equipment, as well as the ability to implement recommended social distancing must be taken into consideration as well</w:t>
      </w:r>
      <w:r w:rsidR="00F828FF" w:rsidRPr="005D0676">
        <w:rPr>
          <w:rFonts w:ascii="Book Antiqua" w:hAnsi="Book Antiqua" w:cs="Book Antiqua"/>
          <w:color w:val="000000" w:themeColor="text1"/>
          <w:vertAlign w:val="superscript"/>
          <w:lang w:eastAsia="zh-CN"/>
        </w:rPr>
        <w:t>[177]</w:t>
      </w:r>
      <w:r w:rsidR="00F828FF" w:rsidRPr="005D0676">
        <w:rPr>
          <w:rFonts w:ascii="Book Antiqua" w:eastAsia="Book Antiqua" w:hAnsi="Book Antiqua" w:cs="Book Antiqua"/>
          <w:color w:val="000000" w:themeColor="text1"/>
        </w:rPr>
        <w:t>.</w:t>
      </w:r>
      <w:r w:rsidR="00F828FF"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Lastly, triaging which is a powerful tool for efficient healthcare delivery should be vigilantly implemented at every level. Evidence based approach to triaging endoscopic procedures are summarized </w:t>
      </w:r>
      <w:r w:rsidR="00F828FF" w:rsidRPr="005D0676">
        <w:rPr>
          <w:rFonts w:ascii="Book Antiqua" w:hAnsi="Book Antiqua" w:cs="Book Antiqua"/>
          <w:color w:val="000000" w:themeColor="text1"/>
          <w:lang w:eastAsia="zh-CN"/>
        </w:rPr>
        <w:t>in</w:t>
      </w:r>
      <w:r w:rsidR="00F828FF" w:rsidRPr="005D0676">
        <w:rPr>
          <w:rFonts w:ascii="Book Antiqua" w:eastAsia="Book Antiqua" w:hAnsi="Book Antiqua" w:cs="Book Antiqua"/>
          <w:color w:val="000000" w:themeColor="text1"/>
        </w:rPr>
        <w:t xml:space="preserve"> Table 12</w:t>
      </w:r>
      <w:r w:rsidRPr="005D0676">
        <w:rPr>
          <w:rFonts w:ascii="Book Antiqua" w:eastAsia="Book Antiqua" w:hAnsi="Book Antiqua" w:cs="Book Antiqua"/>
          <w:color w:val="000000" w:themeColor="text1"/>
        </w:rPr>
        <w:t>.</w:t>
      </w:r>
    </w:p>
    <w:p w14:paraId="1397E15C"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When a procedure needs to be performed, prope</w:t>
      </w:r>
      <w:r w:rsidR="00FC074C" w:rsidRPr="005D0676">
        <w:rPr>
          <w:rFonts w:ascii="Book Antiqua" w:eastAsia="Book Antiqua" w:hAnsi="Book Antiqua" w:cs="Book Antiqua"/>
          <w:color w:val="000000" w:themeColor="text1"/>
        </w:rPr>
        <w:t>r personal protection equipment</w:t>
      </w:r>
      <w:r w:rsidR="00FC074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must be worn by the providers. Recommendations for PPEs during GI procedures are summarized </w:t>
      </w:r>
      <w:r w:rsidR="00FC074C" w:rsidRPr="005D0676">
        <w:rPr>
          <w:rFonts w:ascii="Book Antiqua" w:hAnsi="Book Antiqua" w:cs="Book Antiqua"/>
          <w:color w:val="000000" w:themeColor="text1"/>
          <w:lang w:eastAsia="zh-CN"/>
        </w:rPr>
        <w:t xml:space="preserve">in </w:t>
      </w:r>
      <w:r w:rsidR="00FC074C" w:rsidRPr="005D0676">
        <w:rPr>
          <w:rFonts w:ascii="Book Antiqua" w:eastAsia="Book Antiqua" w:hAnsi="Book Antiqua" w:cs="Book Antiqua"/>
          <w:color w:val="000000" w:themeColor="text1"/>
        </w:rPr>
        <w:t xml:space="preserve">Table </w:t>
      </w:r>
      <w:r w:rsidRPr="005D0676">
        <w:rPr>
          <w:rFonts w:ascii="Book Antiqua" w:eastAsia="Book Antiqua" w:hAnsi="Book Antiqua" w:cs="Book Antiqua"/>
          <w:color w:val="000000" w:themeColor="text1"/>
        </w:rPr>
        <w:t>13</w:t>
      </w:r>
      <w:r w:rsidR="00FC074C" w:rsidRPr="005D0676">
        <w:rPr>
          <w:rFonts w:ascii="Book Antiqua" w:hAnsi="Book Antiqua" w:cs="Book Antiqua"/>
          <w:color w:val="000000" w:themeColor="text1"/>
          <w:vertAlign w:val="superscript"/>
          <w:lang w:eastAsia="zh-CN"/>
        </w:rPr>
        <w:t>[171]</w:t>
      </w:r>
      <w:r w:rsidRPr="005D0676">
        <w:rPr>
          <w:rFonts w:ascii="Book Antiqua" w:eastAsia="Book Antiqua" w:hAnsi="Book Antiqua" w:cs="Book Antiqua"/>
          <w:color w:val="000000" w:themeColor="text1"/>
        </w:rPr>
        <w:t>.</w:t>
      </w:r>
    </w:p>
    <w:p w14:paraId="44AD3BFF"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4E37A9B"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aps/>
          <w:color w:val="000000" w:themeColor="text1"/>
          <w:u w:val="single"/>
        </w:rPr>
        <w:t>CONCLUSION</w:t>
      </w:r>
    </w:p>
    <w:p w14:paraId="65E36565"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The disease caused by the novel coronavirus is more of a systemic condition than an isolated respiratory illness. </w:t>
      </w:r>
      <w:r w:rsidR="00A36B5A" w:rsidRPr="005D0676">
        <w:rPr>
          <w:rFonts w:ascii="Book Antiqua" w:hAnsi="Book Antiqua" w:cs="Book Antiqua"/>
          <w:color w:val="000000" w:themeColor="text1"/>
          <w:lang w:eastAsia="zh-CN"/>
        </w:rPr>
        <w:t>GI</w:t>
      </w:r>
      <w:r w:rsidRPr="005D0676">
        <w:rPr>
          <w:rFonts w:ascii="Book Antiqua" w:eastAsia="Book Antiqua" w:hAnsi="Book Antiqua" w:cs="Book Antiqua"/>
          <w:color w:val="000000" w:themeColor="text1"/>
        </w:rPr>
        <w:t xml:space="preserve"> and hepatic manifestations of COVID-19 are frequently reported and anorexia, nausea, vomiting, diarrhea are few of the commonly seen GI symptoms in COVID-19. Hepatic function derangement is also common, mostly mild, and transient and pancreatic injury is also reported. These symptoms can be a result of a direct infection or an indirect consequence of associated systemic inflammation or hypoxia from respiratory failure. Side effects of drugs currently being used to treat </w:t>
      </w:r>
      <w:r w:rsidRPr="005D0676">
        <w:rPr>
          <w:rFonts w:ascii="Book Antiqua" w:eastAsia="Book Antiqua" w:hAnsi="Book Antiqua" w:cs="Book Antiqua"/>
          <w:color w:val="000000" w:themeColor="text1"/>
        </w:rPr>
        <w:lastRenderedPageBreak/>
        <w:t>COVID-19 could also be a possible explanation for these manifestations. Fecal oral transmission in the setting of these symptoms poses a considerable risk of exposure for gastroenterologists who deal with these patients. The limited availability of PPE only makes matters worse. Effective and safe delivery of care while conserving these critical supplies is of utmost importance. For this purpose, various gastroenterology societies have also put forward their recommendations. With no end to the pandemic in sight, it is important for HCWs and gastroenterologists to be aware of and adherent to these guidelines.</w:t>
      </w:r>
    </w:p>
    <w:p w14:paraId="5FB5D2C5"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5D63ABCD" w14:textId="77777777" w:rsidR="00A77B3E" w:rsidRPr="005D0676" w:rsidRDefault="00790BCF" w:rsidP="005D0676">
      <w:pPr>
        <w:adjustRightInd w:val="0"/>
        <w:snapToGrid w:val="0"/>
        <w:spacing w:line="360" w:lineRule="auto"/>
        <w:jc w:val="both"/>
        <w:rPr>
          <w:rFonts w:ascii="Book Antiqua" w:hAnsi="Book Antiqua" w:cs="Book Antiqua"/>
          <w:b/>
          <w:color w:val="000000" w:themeColor="text1"/>
          <w:lang w:eastAsia="zh-CN"/>
        </w:rPr>
      </w:pPr>
      <w:r w:rsidRPr="005D0676">
        <w:rPr>
          <w:rFonts w:ascii="Book Antiqua" w:eastAsia="Book Antiqua" w:hAnsi="Book Antiqua" w:cs="Book Antiqua"/>
          <w:b/>
          <w:color w:val="000000" w:themeColor="text1"/>
        </w:rPr>
        <w:t>REFERENCES</w:t>
      </w:r>
    </w:p>
    <w:p w14:paraId="53C2C85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 </w:t>
      </w:r>
      <w:r w:rsidRPr="005D0676">
        <w:rPr>
          <w:rFonts w:ascii="Book Antiqua" w:hAnsi="Book Antiqua"/>
          <w:b/>
          <w:bCs/>
          <w:color w:val="000000" w:themeColor="text1"/>
        </w:rPr>
        <w:t>Chen N</w:t>
      </w:r>
      <w:r w:rsidRPr="005D0676">
        <w:rPr>
          <w:rFonts w:ascii="Book Antiqua" w:hAnsi="Book Antiqua"/>
          <w:color w:val="000000" w:themeColor="text1"/>
        </w:rPr>
        <w:t xml:space="preserve">, Zhou M, Dong X, Qu J, Gong F, Han Y, </w:t>
      </w:r>
      <w:proofErr w:type="spellStart"/>
      <w:r w:rsidRPr="005D0676">
        <w:rPr>
          <w:rFonts w:ascii="Book Antiqua" w:hAnsi="Book Antiqua"/>
          <w:color w:val="000000" w:themeColor="text1"/>
        </w:rPr>
        <w:t>Qiu</w:t>
      </w:r>
      <w:proofErr w:type="spellEnd"/>
      <w:r w:rsidRPr="005D0676">
        <w:rPr>
          <w:rFonts w:ascii="Book Antiqua" w:hAnsi="Book Antiqua"/>
          <w:color w:val="000000" w:themeColor="text1"/>
        </w:rPr>
        <w:t xml:space="preserve"> Y, Wang J, Liu Y, Wei Y, Xia J, Yu T, Zhang X, Zhang L. Epidemiological and clinical characteristics of 99 cases of 2019 novel coronavirus pneumonia in Wuhan, China: a descriptive study. </w:t>
      </w:r>
      <w:r w:rsidRPr="005D0676">
        <w:rPr>
          <w:rFonts w:ascii="Book Antiqua" w:hAnsi="Book Antiqua"/>
          <w:i/>
          <w:iCs/>
          <w:color w:val="000000" w:themeColor="text1"/>
        </w:rPr>
        <w:t>Lancet</w:t>
      </w:r>
      <w:r w:rsidRPr="005D0676">
        <w:rPr>
          <w:rFonts w:ascii="Book Antiqua" w:hAnsi="Book Antiqua"/>
          <w:color w:val="000000" w:themeColor="text1"/>
        </w:rPr>
        <w:t xml:space="preserve"> 2020; </w:t>
      </w:r>
      <w:r w:rsidRPr="005D0676">
        <w:rPr>
          <w:rFonts w:ascii="Book Antiqua" w:hAnsi="Book Antiqua"/>
          <w:b/>
          <w:bCs/>
          <w:color w:val="000000" w:themeColor="text1"/>
        </w:rPr>
        <w:t>395</w:t>
      </w:r>
      <w:r w:rsidRPr="005D0676">
        <w:rPr>
          <w:rFonts w:ascii="Book Antiqua" w:hAnsi="Book Antiqua"/>
          <w:color w:val="000000" w:themeColor="text1"/>
        </w:rPr>
        <w:t>: 507-513 [PMID: 32007143 DOI: 10.1016/S0140-6736(20)30211-7]</w:t>
      </w:r>
    </w:p>
    <w:p w14:paraId="728B940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 </w:t>
      </w:r>
      <w:r w:rsidRPr="005D0676">
        <w:rPr>
          <w:rFonts w:ascii="Book Antiqua" w:hAnsi="Book Antiqua"/>
          <w:b/>
          <w:bCs/>
          <w:color w:val="000000" w:themeColor="text1"/>
        </w:rPr>
        <w:t>Hussain A</w:t>
      </w:r>
      <w:r w:rsidRPr="005D0676">
        <w:rPr>
          <w:rFonts w:ascii="Book Antiqua" w:hAnsi="Book Antiqua"/>
          <w:color w:val="000000" w:themeColor="text1"/>
        </w:rPr>
        <w:t xml:space="preserve">, Yadav S, </w:t>
      </w:r>
      <w:proofErr w:type="spellStart"/>
      <w:r w:rsidRPr="005D0676">
        <w:rPr>
          <w:rFonts w:ascii="Book Antiqua" w:hAnsi="Book Antiqua"/>
          <w:color w:val="000000" w:themeColor="text1"/>
        </w:rPr>
        <w:t>Hadda</w:t>
      </w:r>
      <w:proofErr w:type="spellEnd"/>
      <w:r w:rsidRPr="005D0676">
        <w:rPr>
          <w:rFonts w:ascii="Book Antiqua" w:hAnsi="Book Antiqua"/>
          <w:color w:val="000000" w:themeColor="text1"/>
        </w:rPr>
        <w:t xml:space="preserve"> V, Suri TM, Tiwari P, Mittal S, Madan K, Mohan A. Covid-19: a comprehensive review of a formidable foe and the road ahead. </w:t>
      </w:r>
      <w:r w:rsidRPr="005D0676">
        <w:rPr>
          <w:rFonts w:ascii="Book Antiqua" w:hAnsi="Book Antiqua"/>
          <w:i/>
          <w:iCs/>
          <w:color w:val="000000" w:themeColor="text1"/>
        </w:rPr>
        <w:t>Expert Rev Respir Med</w:t>
      </w:r>
      <w:r w:rsidRPr="005D0676">
        <w:rPr>
          <w:rFonts w:ascii="Book Antiqua" w:hAnsi="Book Antiqua"/>
          <w:color w:val="000000" w:themeColor="text1"/>
        </w:rPr>
        <w:t xml:space="preserve"> 2020; </w:t>
      </w:r>
      <w:r w:rsidRPr="005D0676">
        <w:rPr>
          <w:rFonts w:ascii="Book Antiqua" w:hAnsi="Book Antiqua"/>
          <w:b/>
          <w:bCs/>
          <w:color w:val="000000" w:themeColor="text1"/>
        </w:rPr>
        <w:t>14</w:t>
      </w:r>
      <w:r w:rsidRPr="005D0676">
        <w:rPr>
          <w:rFonts w:ascii="Book Antiqua" w:hAnsi="Book Antiqua"/>
          <w:color w:val="000000" w:themeColor="text1"/>
        </w:rPr>
        <w:t>: 869-879 [PMID: 32529866 DOI: 10.1080/17476348.2020.1782198]</w:t>
      </w:r>
    </w:p>
    <w:p w14:paraId="6FBAD11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 </w:t>
      </w:r>
      <w:r w:rsidRPr="005D0676">
        <w:rPr>
          <w:rFonts w:ascii="Book Antiqua" w:hAnsi="Book Antiqua"/>
          <w:b/>
          <w:bCs/>
          <w:color w:val="000000" w:themeColor="text1"/>
        </w:rPr>
        <w:t>Cheung KS</w:t>
      </w:r>
      <w:r w:rsidRPr="005D0676">
        <w:rPr>
          <w:rFonts w:ascii="Book Antiqua" w:hAnsi="Book Antiqua"/>
          <w:color w:val="000000" w:themeColor="text1"/>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81-95 [PMID: 32251668 DOI: 10.1053/j.gastro.2020.03.065]</w:t>
      </w:r>
    </w:p>
    <w:p w14:paraId="6CF5606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 </w:t>
      </w:r>
      <w:r w:rsidRPr="005D0676">
        <w:rPr>
          <w:rFonts w:ascii="Book Antiqua" w:hAnsi="Book Antiqua"/>
          <w:b/>
          <w:bCs/>
          <w:color w:val="000000" w:themeColor="text1"/>
        </w:rPr>
        <w:t>He X</w:t>
      </w:r>
      <w:r w:rsidRPr="005D0676">
        <w:rPr>
          <w:rFonts w:ascii="Book Antiqua" w:hAnsi="Book Antiqua"/>
          <w:color w:val="000000" w:themeColor="text1"/>
        </w:rPr>
        <w:t xml:space="preserve">, Lau EHY, Wu P, Deng X, Wang J, Hao X, Lau YC, Wong JY, Guan Y, Tan X, Mo X, Chen Y, Liao B, Chen W, Hu F, Zhang Q, Zhong M, Wu Y, Zhao L, Zhang F, Cowling BJ, Li F, Leung GM. Temporal dynamics in viral shedding and transmissibility of COVID-19. </w:t>
      </w:r>
      <w:r w:rsidRPr="005D0676">
        <w:rPr>
          <w:rFonts w:ascii="Book Antiqua" w:hAnsi="Book Antiqua"/>
          <w:i/>
          <w:iCs/>
          <w:color w:val="000000" w:themeColor="text1"/>
        </w:rPr>
        <w:t>Nat Med</w:t>
      </w:r>
      <w:r w:rsidRPr="005D0676">
        <w:rPr>
          <w:rFonts w:ascii="Book Antiqua" w:hAnsi="Book Antiqua"/>
          <w:color w:val="000000" w:themeColor="text1"/>
        </w:rPr>
        <w:t xml:space="preserve"> 2020; </w:t>
      </w:r>
      <w:r w:rsidRPr="005D0676">
        <w:rPr>
          <w:rFonts w:ascii="Book Antiqua" w:hAnsi="Book Antiqua"/>
          <w:b/>
          <w:bCs/>
          <w:color w:val="000000" w:themeColor="text1"/>
        </w:rPr>
        <w:t>26</w:t>
      </w:r>
      <w:r w:rsidRPr="005D0676">
        <w:rPr>
          <w:rFonts w:ascii="Book Antiqua" w:hAnsi="Book Antiqua"/>
          <w:color w:val="000000" w:themeColor="text1"/>
        </w:rPr>
        <w:t>: 672-675 [PMID: 32296168 DOI: 10.1038/s41591-020-0869-5]</w:t>
      </w:r>
    </w:p>
    <w:p w14:paraId="1C80875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 </w:t>
      </w:r>
      <w:r w:rsidRPr="005D0676">
        <w:rPr>
          <w:rFonts w:ascii="Book Antiqua" w:hAnsi="Book Antiqua"/>
          <w:b/>
          <w:bCs/>
          <w:color w:val="000000" w:themeColor="text1"/>
        </w:rPr>
        <w:t>Zhou P</w:t>
      </w:r>
      <w:r w:rsidRPr="005D0676">
        <w:rPr>
          <w:rFonts w:ascii="Book Antiqua" w:hAnsi="Book Antiqua"/>
          <w:color w:val="000000" w:themeColor="text1"/>
        </w:rPr>
        <w:t xml:space="preserve">, Yang XL, Wang XG, Hu B, Zhang L, Zhang W, Si HR, Zhu Y, Li B, Huang CL, Chen HD, Chen J, Luo Y, Guo H, Jiang RD, Liu MQ, Chen Y, Shen XR, Wang X, Zheng </w:t>
      </w:r>
      <w:r w:rsidRPr="005D0676">
        <w:rPr>
          <w:rFonts w:ascii="Book Antiqua" w:hAnsi="Book Antiqua"/>
          <w:color w:val="000000" w:themeColor="text1"/>
        </w:rPr>
        <w:lastRenderedPageBreak/>
        <w:t xml:space="preserve">XS, Zhao K, Chen QJ, Deng F, Liu LL, Yan B, Zhan FX, Wang YY, Xiao GF, Shi ZL. A pneumonia outbreak associated with a new coronavirus of probable bat origin. </w:t>
      </w:r>
      <w:r w:rsidRPr="005D0676">
        <w:rPr>
          <w:rFonts w:ascii="Book Antiqua" w:hAnsi="Book Antiqua"/>
          <w:i/>
          <w:iCs/>
          <w:color w:val="000000" w:themeColor="text1"/>
        </w:rPr>
        <w:t>Nature</w:t>
      </w:r>
      <w:r w:rsidRPr="005D0676">
        <w:rPr>
          <w:rFonts w:ascii="Book Antiqua" w:hAnsi="Book Antiqua"/>
          <w:color w:val="000000" w:themeColor="text1"/>
        </w:rPr>
        <w:t xml:space="preserve"> 2020; </w:t>
      </w:r>
      <w:r w:rsidRPr="005D0676">
        <w:rPr>
          <w:rFonts w:ascii="Book Antiqua" w:hAnsi="Book Antiqua"/>
          <w:b/>
          <w:bCs/>
          <w:color w:val="000000" w:themeColor="text1"/>
        </w:rPr>
        <w:t>579</w:t>
      </w:r>
      <w:r w:rsidRPr="005D0676">
        <w:rPr>
          <w:rFonts w:ascii="Book Antiqua" w:hAnsi="Book Antiqua"/>
          <w:color w:val="000000" w:themeColor="text1"/>
        </w:rPr>
        <w:t>: 270-273 [PMID: 32015507 DOI: 10.1038/s41586-020-2012-7]</w:t>
      </w:r>
    </w:p>
    <w:p w14:paraId="09D5F84B"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6</w:t>
      </w:r>
      <w:r w:rsidR="00190287" w:rsidRPr="005D0676">
        <w:rPr>
          <w:rFonts w:ascii="Book Antiqua" w:hAnsi="Book Antiqua"/>
          <w:color w:val="000000" w:themeColor="text1"/>
          <w:highlight w:val="yellow"/>
          <w:lang w:eastAsia="zh-CN"/>
        </w:rPr>
        <w:t xml:space="preserve"> </w:t>
      </w:r>
      <w:r w:rsidR="005E4358" w:rsidRPr="005D0676">
        <w:rPr>
          <w:rFonts w:ascii="Book Antiqua" w:eastAsia="Book Antiqua" w:hAnsi="Book Antiqua" w:cs="Book Antiqua"/>
          <w:b/>
          <w:color w:val="000000" w:themeColor="text1"/>
          <w:highlight w:val="yellow"/>
        </w:rPr>
        <w:t>World Health Organization</w:t>
      </w:r>
      <w:r w:rsidRPr="005D0676">
        <w:rPr>
          <w:rFonts w:ascii="Book Antiqua" w:hAnsi="Book Antiqua"/>
          <w:color w:val="000000" w:themeColor="text1"/>
          <w:highlight w:val="yellow"/>
        </w:rPr>
        <w:t xml:space="preserve">. </w:t>
      </w:r>
      <w:r w:rsidR="005E4358" w:rsidRPr="005D0676">
        <w:rPr>
          <w:rFonts w:ascii="Book Antiqua" w:hAnsi="Book Antiqua"/>
          <w:color w:val="000000" w:themeColor="text1"/>
          <w:highlight w:val="yellow"/>
        </w:rPr>
        <w:t xml:space="preserve">Virtual Press Conference </w:t>
      </w:r>
      <w:r w:rsidRPr="005D0676">
        <w:rPr>
          <w:rFonts w:ascii="Book Antiqua" w:hAnsi="Book Antiqua"/>
          <w:color w:val="000000" w:themeColor="text1"/>
          <w:highlight w:val="yellow"/>
        </w:rPr>
        <w:t>on COVID-19 2020</w:t>
      </w:r>
      <w:r w:rsidR="002470CD" w:rsidRPr="005D0676">
        <w:rPr>
          <w:rFonts w:ascii="Book Antiqua" w:hAnsi="Book Antiqua"/>
          <w:color w:val="000000" w:themeColor="text1"/>
          <w:highlight w:val="yellow"/>
          <w:lang w:eastAsia="zh-CN"/>
        </w:rPr>
        <w:t>.</w:t>
      </w:r>
      <w:r w:rsidR="002470CD" w:rsidRPr="005D0676">
        <w:rPr>
          <w:rFonts w:ascii="Book Antiqua" w:hAnsi="Book Antiqua"/>
          <w:color w:val="000000" w:themeColor="text1"/>
          <w:highlight w:val="yellow"/>
        </w:rPr>
        <w:t xml:space="preserve"> </w:t>
      </w:r>
      <w:r w:rsidRPr="005D0676">
        <w:rPr>
          <w:rFonts w:ascii="Book Antiqua" w:hAnsi="Book Antiqua"/>
          <w:color w:val="000000" w:themeColor="text1"/>
          <w:highlight w:val="yellow"/>
        </w:rPr>
        <w:t>Available from: https://www.who.int/docs/default-source/coronaviruse/transcripts/who-audio-emergencies-coronavirus-press-conference-full-and-final-</w:t>
      </w:r>
      <w:r w:rsidR="002470CD" w:rsidRPr="005D0676">
        <w:rPr>
          <w:rFonts w:ascii="Book Antiqua" w:hAnsi="Book Antiqua"/>
          <w:color w:val="000000" w:themeColor="text1"/>
          <w:highlight w:val="yellow"/>
        </w:rPr>
        <w:t>11mar2020.pdf?sfvrsn=cb432bb3_2</w:t>
      </w:r>
    </w:p>
    <w:p w14:paraId="70A3123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 </w:t>
      </w:r>
      <w:r w:rsidRPr="005D0676">
        <w:rPr>
          <w:rFonts w:ascii="Book Antiqua" w:hAnsi="Book Antiqua"/>
          <w:b/>
          <w:bCs/>
          <w:color w:val="000000" w:themeColor="text1"/>
        </w:rPr>
        <w:t>Al-</w:t>
      </w:r>
      <w:proofErr w:type="spellStart"/>
      <w:r w:rsidRPr="005D0676">
        <w:rPr>
          <w:rFonts w:ascii="Book Antiqua" w:hAnsi="Book Antiqua"/>
          <w:b/>
          <w:bCs/>
          <w:color w:val="000000" w:themeColor="text1"/>
        </w:rPr>
        <w:t>Tawfiq</w:t>
      </w:r>
      <w:proofErr w:type="spellEnd"/>
      <w:r w:rsidRPr="005D0676">
        <w:rPr>
          <w:rFonts w:ascii="Book Antiqua" w:hAnsi="Book Antiqua"/>
          <w:b/>
          <w:bCs/>
          <w:color w:val="000000" w:themeColor="text1"/>
        </w:rPr>
        <w:t xml:space="preserve"> JA</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Memish</w:t>
      </w:r>
      <w:proofErr w:type="spellEnd"/>
      <w:r w:rsidRPr="005D0676">
        <w:rPr>
          <w:rFonts w:ascii="Book Antiqua" w:hAnsi="Book Antiqua"/>
          <w:color w:val="000000" w:themeColor="text1"/>
        </w:rPr>
        <w:t xml:space="preserve"> ZA. Middle East Respiratory Syndrome Coronavirus and Severe Acute Respiratory Syndrome Coronavirus. </w:t>
      </w:r>
      <w:r w:rsidRPr="005D0676">
        <w:rPr>
          <w:rFonts w:ascii="Book Antiqua" w:hAnsi="Book Antiqua"/>
          <w:i/>
          <w:iCs/>
          <w:color w:val="000000" w:themeColor="text1"/>
        </w:rPr>
        <w:t>Semin Respir Crit Care Med</w:t>
      </w:r>
      <w:r w:rsidRPr="005D0676">
        <w:rPr>
          <w:rFonts w:ascii="Book Antiqua" w:hAnsi="Book Antiqua"/>
          <w:color w:val="000000" w:themeColor="text1"/>
        </w:rPr>
        <w:t xml:space="preserve"> 2020; </w:t>
      </w:r>
      <w:r w:rsidRPr="005D0676">
        <w:rPr>
          <w:rFonts w:ascii="Book Antiqua" w:hAnsi="Book Antiqua"/>
          <w:b/>
          <w:bCs/>
          <w:color w:val="000000" w:themeColor="text1"/>
        </w:rPr>
        <w:t>41</w:t>
      </w:r>
      <w:r w:rsidRPr="005D0676">
        <w:rPr>
          <w:rFonts w:ascii="Book Antiqua" w:hAnsi="Book Antiqua"/>
          <w:color w:val="000000" w:themeColor="text1"/>
        </w:rPr>
        <w:t>: 568-578 [PMID: 32305045 DOI: 10.1055/s-0040-1709160]</w:t>
      </w:r>
    </w:p>
    <w:p w14:paraId="3AFF827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 </w:t>
      </w:r>
      <w:r w:rsidRPr="005D0676">
        <w:rPr>
          <w:rFonts w:ascii="Book Antiqua" w:hAnsi="Book Antiqua"/>
          <w:b/>
          <w:bCs/>
          <w:color w:val="000000" w:themeColor="text1"/>
        </w:rPr>
        <w:t>de Wit E</w:t>
      </w:r>
      <w:r w:rsidRPr="005D0676">
        <w:rPr>
          <w:rFonts w:ascii="Book Antiqua" w:hAnsi="Book Antiqua"/>
          <w:color w:val="000000" w:themeColor="text1"/>
        </w:rPr>
        <w:t xml:space="preserve">, van </w:t>
      </w:r>
      <w:proofErr w:type="spellStart"/>
      <w:r w:rsidRPr="005D0676">
        <w:rPr>
          <w:rFonts w:ascii="Book Antiqua" w:hAnsi="Book Antiqua"/>
          <w:color w:val="000000" w:themeColor="text1"/>
        </w:rPr>
        <w:t>Doremalen</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Falzarano</w:t>
      </w:r>
      <w:proofErr w:type="spellEnd"/>
      <w:r w:rsidRPr="005D0676">
        <w:rPr>
          <w:rFonts w:ascii="Book Antiqua" w:hAnsi="Book Antiqua"/>
          <w:color w:val="000000" w:themeColor="text1"/>
        </w:rPr>
        <w:t xml:space="preserve"> D, Munster VJ. SARS and MERS: recent insights into emerging coronaviruses. </w:t>
      </w:r>
      <w:r w:rsidRPr="005D0676">
        <w:rPr>
          <w:rFonts w:ascii="Book Antiqua" w:hAnsi="Book Antiqua"/>
          <w:i/>
          <w:iCs/>
          <w:color w:val="000000" w:themeColor="text1"/>
        </w:rPr>
        <w:t>Nat Rev Microbiol</w:t>
      </w:r>
      <w:r w:rsidRPr="005D0676">
        <w:rPr>
          <w:rFonts w:ascii="Book Antiqua" w:hAnsi="Book Antiqua"/>
          <w:color w:val="000000" w:themeColor="text1"/>
        </w:rPr>
        <w:t xml:space="preserve"> 2016; </w:t>
      </w:r>
      <w:r w:rsidRPr="005D0676">
        <w:rPr>
          <w:rFonts w:ascii="Book Antiqua" w:hAnsi="Book Antiqua"/>
          <w:b/>
          <w:bCs/>
          <w:color w:val="000000" w:themeColor="text1"/>
        </w:rPr>
        <w:t>14</w:t>
      </w:r>
      <w:r w:rsidRPr="005D0676">
        <w:rPr>
          <w:rFonts w:ascii="Book Antiqua" w:hAnsi="Book Antiqua"/>
          <w:color w:val="000000" w:themeColor="text1"/>
        </w:rPr>
        <w:t>: 523-534 [PMID: 27344959 DOI: 10.1038/nrmicro.2016.81]</w:t>
      </w:r>
    </w:p>
    <w:p w14:paraId="773C835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9 </w:t>
      </w:r>
      <w:r w:rsidRPr="005D0676">
        <w:rPr>
          <w:rFonts w:ascii="Book Antiqua" w:hAnsi="Book Antiqua"/>
          <w:b/>
          <w:bCs/>
          <w:color w:val="000000" w:themeColor="text1"/>
        </w:rPr>
        <w:t>Peiris JS</w:t>
      </w:r>
      <w:r w:rsidRPr="005D0676">
        <w:rPr>
          <w:rFonts w:ascii="Book Antiqua" w:hAnsi="Book Antiqua"/>
          <w:color w:val="000000" w:themeColor="text1"/>
        </w:rPr>
        <w:t xml:space="preserve">, Yuen KY, Osterhaus AD, </w:t>
      </w:r>
      <w:proofErr w:type="spellStart"/>
      <w:r w:rsidRPr="005D0676">
        <w:rPr>
          <w:rFonts w:ascii="Book Antiqua" w:hAnsi="Book Antiqua"/>
          <w:color w:val="000000" w:themeColor="text1"/>
        </w:rPr>
        <w:t>Stöhr</w:t>
      </w:r>
      <w:proofErr w:type="spellEnd"/>
      <w:r w:rsidRPr="005D0676">
        <w:rPr>
          <w:rFonts w:ascii="Book Antiqua" w:hAnsi="Book Antiqua"/>
          <w:color w:val="000000" w:themeColor="text1"/>
        </w:rPr>
        <w:t xml:space="preserve"> K. The severe acute respiratory syndrome.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2003; </w:t>
      </w:r>
      <w:r w:rsidRPr="005D0676">
        <w:rPr>
          <w:rFonts w:ascii="Book Antiqua" w:hAnsi="Book Antiqua"/>
          <w:b/>
          <w:bCs/>
          <w:color w:val="000000" w:themeColor="text1"/>
        </w:rPr>
        <w:t>349</w:t>
      </w:r>
      <w:r w:rsidRPr="005D0676">
        <w:rPr>
          <w:rFonts w:ascii="Book Antiqua" w:hAnsi="Book Antiqua"/>
          <w:color w:val="000000" w:themeColor="text1"/>
        </w:rPr>
        <w:t>: 2431-2441 [PMID: 14681510 DOI: 10.1056/NEJMra032498]</w:t>
      </w:r>
    </w:p>
    <w:p w14:paraId="678698D5"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10 </w:t>
      </w:r>
      <w:r w:rsidR="005E4358" w:rsidRPr="005D0676">
        <w:rPr>
          <w:rFonts w:ascii="Book Antiqua" w:eastAsia="Book Antiqua" w:hAnsi="Book Antiqua" w:cs="Book Antiqua"/>
          <w:b/>
          <w:color w:val="000000" w:themeColor="text1"/>
          <w:highlight w:val="yellow"/>
        </w:rPr>
        <w:t>World Health Organization</w:t>
      </w:r>
      <w:r w:rsidRPr="005D0676">
        <w:rPr>
          <w:rFonts w:ascii="Book Antiqua" w:hAnsi="Book Antiqua"/>
          <w:color w:val="000000" w:themeColor="text1"/>
          <w:highlight w:val="yellow"/>
        </w:rPr>
        <w:t>. Weekly Epidemiological Updat</w:t>
      </w:r>
      <w:r w:rsidR="005C5B99" w:rsidRPr="005D0676">
        <w:rPr>
          <w:rFonts w:ascii="Book Antiqua" w:hAnsi="Book Antiqua"/>
          <w:color w:val="000000" w:themeColor="text1"/>
          <w:highlight w:val="yellow"/>
        </w:rPr>
        <w:t>e 14 September 2020</w:t>
      </w:r>
      <w:r w:rsidR="005C5B99" w:rsidRPr="005D0676">
        <w:rPr>
          <w:rFonts w:ascii="Book Antiqua" w:hAnsi="Book Antiqua"/>
          <w:color w:val="000000" w:themeColor="text1"/>
          <w:highlight w:val="yellow"/>
          <w:lang w:eastAsia="zh-CN"/>
        </w:rPr>
        <w:t>.</w:t>
      </w:r>
      <w:r w:rsidR="005C5B99" w:rsidRPr="005D0676">
        <w:rPr>
          <w:rFonts w:ascii="Book Antiqua" w:hAnsi="Book Antiqua"/>
          <w:color w:val="000000" w:themeColor="text1"/>
          <w:highlight w:val="yellow"/>
        </w:rPr>
        <w:t xml:space="preserve"> </w:t>
      </w:r>
      <w:r w:rsidRPr="005D0676">
        <w:rPr>
          <w:rFonts w:ascii="Book Antiqua" w:hAnsi="Book Antiqua"/>
          <w:color w:val="000000" w:themeColor="text1"/>
          <w:highlight w:val="yellow"/>
        </w:rPr>
        <w:t>Available from: https://www.who.int/docs/default-source/coronaviruse/situation-reports/20200914-weekly-epi</w:t>
      </w:r>
      <w:r w:rsidR="005C5B99" w:rsidRPr="005D0676">
        <w:rPr>
          <w:rFonts w:ascii="Book Antiqua" w:hAnsi="Book Antiqua"/>
          <w:color w:val="000000" w:themeColor="text1"/>
          <w:highlight w:val="yellow"/>
        </w:rPr>
        <w:t>-update-5.pdf?sfvrsn=cf929d04_2</w:t>
      </w:r>
    </w:p>
    <w:p w14:paraId="31A21E7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11 </w:t>
      </w:r>
      <w:r w:rsidRPr="005D0676">
        <w:rPr>
          <w:rFonts w:ascii="Book Antiqua" w:hAnsi="Book Antiqua"/>
          <w:b/>
          <w:bCs/>
          <w:color w:val="000000" w:themeColor="text1"/>
        </w:rPr>
        <w:t>Galanopoulos 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Gkeros</w:t>
      </w:r>
      <w:proofErr w:type="spellEnd"/>
      <w:r w:rsidRPr="005D0676">
        <w:rPr>
          <w:rFonts w:ascii="Book Antiqua" w:hAnsi="Book Antiqua"/>
          <w:color w:val="000000" w:themeColor="text1"/>
        </w:rPr>
        <w:t xml:space="preserve"> F, </w:t>
      </w:r>
      <w:proofErr w:type="spellStart"/>
      <w:r w:rsidRPr="005D0676">
        <w:rPr>
          <w:rFonts w:ascii="Book Antiqua" w:hAnsi="Book Antiqua"/>
          <w:color w:val="000000" w:themeColor="text1"/>
        </w:rPr>
        <w:t>Doukatas</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Karianakis</w:t>
      </w:r>
      <w:proofErr w:type="spellEnd"/>
      <w:r w:rsidRPr="005D0676">
        <w:rPr>
          <w:rFonts w:ascii="Book Antiqua" w:hAnsi="Book Antiqua"/>
          <w:color w:val="000000" w:themeColor="text1"/>
        </w:rPr>
        <w:t xml:space="preserve"> G, </w:t>
      </w:r>
      <w:proofErr w:type="spellStart"/>
      <w:r w:rsidRPr="005D0676">
        <w:rPr>
          <w:rFonts w:ascii="Book Antiqua" w:hAnsi="Book Antiqua"/>
          <w:color w:val="000000" w:themeColor="text1"/>
        </w:rPr>
        <w:t>Pontas</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Tsoukalas</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Viazis</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Liatsos</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Mantzaris</w:t>
      </w:r>
      <w:proofErr w:type="spellEnd"/>
      <w:r w:rsidRPr="005D0676">
        <w:rPr>
          <w:rFonts w:ascii="Book Antiqua" w:hAnsi="Book Antiqua"/>
          <w:color w:val="000000" w:themeColor="text1"/>
        </w:rPr>
        <w:t xml:space="preserve"> GJ. COVID-19 pandemic: Pathophysiology and manifestations from the gastrointestinal tract. </w:t>
      </w:r>
      <w:r w:rsidRPr="005D0676">
        <w:rPr>
          <w:rFonts w:ascii="Book Antiqua" w:hAnsi="Book Antiqua"/>
          <w:i/>
          <w:iCs/>
          <w:color w:val="000000" w:themeColor="text1"/>
        </w:rPr>
        <w:t>World J Gastroenterol</w:t>
      </w:r>
      <w:r w:rsidRPr="005D0676">
        <w:rPr>
          <w:rFonts w:ascii="Book Antiqua" w:hAnsi="Book Antiqua"/>
          <w:color w:val="000000" w:themeColor="text1"/>
        </w:rPr>
        <w:t xml:space="preserve"> 2020; </w:t>
      </w:r>
      <w:r w:rsidRPr="005D0676">
        <w:rPr>
          <w:rFonts w:ascii="Book Antiqua" w:hAnsi="Book Antiqua"/>
          <w:b/>
          <w:bCs/>
          <w:color w:val="000000" w:themeColor="text1"/>
        </w:rPr>
        <w:t>26</w:t>
      </w:r>
      <w:r w:rsidRPr="005D0676">
        <w:rPr>
          <w:rFonts w:ascii="Book Antiqua" w:hAnsi="Book Antiqua"/>
          <w:color w:val="000000" w:themeColor="text1"/>
        </w:rPr>
        <w:t>: 4579-4588 [PMID: 32884218 DOI: 10.3748/wjg.v26.i31.4579]</w:t>
      </w:r>
    </w:p>
    <w:p w14:paraId="3378659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 </w:t>
      </w:r>
      <w:r w:rsidRPr="005D0676">
        <w:rPr>
          <w:rFonts w:ascii="Book Antiqua" w:hAnsi="Book Antiqua"/>
          <w:b/>
          <w:bCs/>
          <w:color w:val="000000" w:themeColor="text1"/>
        </w:rPr>
        <w:t>Beattie RM</w:t>
      </w:r>
      <w:r w:rsidRPr="005D0676">
        <w:rPr>
          <w:rFonts w:ascii="Book Antiqua" w:hAnsi="Book Antiqua"/>
          <w:color w:val="000000" w:themeColor="text1"/>
        </w:rPr>
        <w:t xml:space="preserve">, Ashton JJ, Penman ID. COVID-19 and the gastrointestinal tract: recent data. </w:t>
      </w:r>
      <w:r w:rsidRPr="005D0676">
        <w:rPr>
          <w:rFonts w:ascii="Book Antiqua" w:hAnsi="Book Antiqua"/>
          <w:i/>
          <w:iCs/>
          <w:color w:val="000000" w:themeColor="text1"/>
        </w:rPr>
        <w:t>Frontline Gastroenterol</w:t>
      </w:r>
      <w:r w:rsidRPr="005D0676">
        <w:rPr>
          <w:rFonts w:ascii="Book Antiqua" w:hAnsi="Book Antiqua"/>
          <w:color w:val="000000" w:themeColor="text1"/>
        </w:rPr>
        <w:t xml:space="preserve"> 2020; </w:t>
      </w:r>
      <w:r w:rsidRPr="005D0676">
        <w:rPr>
          <w:rFonts w:ascii="Book Antiqua" w:hAnsi="Book Antiqua"/>
          <w:b/>
          <w:bCs/>
          <w:color w:val="000000" w:themeColor="text1"/>
        </w:rPr>
        <w:t>11</w:t>
      </w:r>
      <w:r w:rsidRPr="005D0676">
        <w:rPr>
          <w:rFonts w:ascii="Book Antiqua" w:hAnsi="Book Antiqua"/>
          <w:color w:val="000000" w:themeColor="text1"/>
        </w:rPr>
        <w:t>: 371-374 [PMID: 32879720 DOI: 10.1136/flgastro-2020-101602]</w:t>
      </w:r>
    </w:p>
    <w:p w14:paraId="2CDE5D4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 </w:t>
      </w:r>
      <w:r w:rsidRPr="005D0676">
        <w:rPr>
          <w:rFonts w:ascii="Book Antiqua" w:hAnsi="Book Antiqua"/>
          <w:b/>
          <w:bCs/>
          <w:color w:val="000000" w:themeColor="text1"/>
        </w:rPr>
        <w:t>Wang D</w:t>
      </w:r>
      <w:r w:rsidRPr="005D0676">
        <w:rPr>
          <w:rFonts w:ascii="Book Antiqua" w:hAnsi="Book Antiqua"/>
          <w:color w:val="000000" w:themeColor="text1"/>
        </w:rPr>
        <w:t xml:space="preserve">, Hu B, Hu C, Zhu F, Liu X, Zhang J, Wang B, Xiang H, Cheng Z, </w:t>
      </w:r>
      <w:proofErr w:type="spellStart"/>
      <w:r w:rsidRPr="005D0676">
        <w:rPr>
          <w:rFonts w:ascii="Book Antiqua" w:hAnsi="Book Antiqua"/>
          <w:color w:val="000000" w:themeColor="text1"/>
        </w:rPr>
        <w:t>Xiong</w:t>
      </w:r>
      <w:proofErr w:type="spellEnd"/>
      <w:r w:rsidRPr="005D0676">
        <w:rPr>
          <w:rFonts w:ascii="Book Antiqua" w:hAnsi="Book Antiqua"/>
          <w:color w:val="000000" w:themeColor="text1"/>
        </w:rPr>
        <w:t xml:space="preserve"> Y, Zhao Y, Li Y, Wang X, Peng Z. Clinical Characteristics of 138 Hospitalized Patients With 2019 Novel Coronavirus-Infected Pneumonia in Wuhan, China. </w:t>
      </w:r>
      <w:r w:rsidRPr="005D0676">
        <w:rPr>
          <w:rFonts w:ascii="Book Antiqua" w:hAnsi="Book Antiqua"/>
          <w:i/>
          <w:iCs/>
          <w:color w:val="000000" w:themeColor="text1"/>
        </w:rPr>
        <w:t>JAMA</w:t>
      </w:r>
      <w:r w:rsidRPr="005D0676">
        <w:rPr>
          <w:rFonts w:ascii="Book Antiqua" w:hAnsi="Book Antiqua"/>
          <w:color w:val="000000" w:themeColor="text1"/>
        </w:rPr>
        <w:t xml:space="preserve"> 2020; </w:t>
      </w:r>
      <w:r w:rsidRPr="005D0676">
        <w:rPr>
          <w:rFonts w:ascii="Book Antiqua" w:hAnsi="Book Antiqua"/>
          <w:b/>
          <w:bCs/>
          <w:color w:val="000000" w:themeColor="text1"/>
        </w:rPr>
        <w:t>323</w:t>
      </w:r>
      <w:r w:rsidRPr="005D0676">
        <w:rPr>
          <w:rFonts w:ascii="Book Antiqua" w:hAnsi="Book Antiqua"/>
          <w:color w:val="000000" w:themeColor="text1"/>
        </w:rPr>
        <w:t>: 1061-1069 [PMID: 32031570 DOI: 10.1001/jama.2020.1585]</w:t>
      </w:r>
    </w:p>
    <w:p w14:paraId="69AE07B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14 </w:t>
      </w:r>
      <w:proofErr w:type="spellStart"/>
      <w:r w:rsidRPr="005D0676">
        <w:rPr>
          <w:rFonts w:ascii="Book Antiqua" w:hAnsi="Book Antiqua"/>
          <w:b/>
          <w:bCs/>
          <w:color w:val="000000" w:themeColor="text1"/>
        </w:rPr>
        <w:t>Coronaviridae</w:t>
      </w:r>
      <w:proofErr w:type="spellEnd"/>
      <w:r w:rsidRPr="005D0676">
        <w:rPr>
          <w:rFonts w:ascii="Book Antiqua" w:hAnsi="Book Antiqua"/>
          <w:b/>
          <w:bCs/>
          <w:color w:val="000000" w:themeColor="text1"/>
        </w:rPr>
        <w:t xml:space="preserve"> Study Group of the International Committee on Taxonomy of Viruses</w:t>
      </w:r>
      <w:r w:rsidRPr="005D0676">
        <w:rPr>
          <w:rFonts w:ascii="Book Antiqua" w:hAnsi="Book Antiqua"/>
          <w:color w:val="000000" w:themeColor="text1"/>
        </w:rPr>
        <w:t xml:space="preserve">. The species Severe acute respiratory syndrome-related coronavirus: classifying 2019-nCoV and naming it SARS-CoV-2. </w:t>
      </w:r>
      <w:r w:rsidRPr="005D0676">
        <w:rPr>
          <w:rFonts w:ascii="Book Antiqua" w:hAnsi="Book Antiqua"/>
          <w:i/>
          <w:iCs/>
          <w:color w:val="000000" w:themeColor="text1"/>
        </w:rPr>
        <w:t>Nat Microbiol</w:t>
      </w:r>
      <w:r w:rsidRPr="005D0676">
        <w:rPr>
          <w:rFonts w:ascii="Book Antiqua" w:hAnsi="Book Antiqua"/>
          <w:color w:val="000000" w:themeColor="text1"/>
        </w:rPr>
        <w:t xml:space="preserve"> 2020; </w:t>
      </w:r>
      <w:r w:rsidRPr="005D0676">
        <w:rPr>
          <w:rFonts w:ascii="Book Antiqua" w:hAnsi="Book Antiqua"/>
          <w:b/>
          <w:bCs/>
          <w:color w:val="000000" w:themeColor="text1"/>
        </w:rPr>
        <w:t>5</w:t>
      </w:r>
      <w:r w:rsidRPr="005D0676">
        <w:rPr>
          <w:rFonts w:ascii="Book Antiqua" w:hAnsi="Book Antiqua"/>
          <w:color w:val="000000" w:themeColor="text1"/>
        </w:rPr>
        <w:t>: 536-544 [PMID: 32123347 DOI: 10.1038/s41564-020-0695-z]</w:t>
      </w:r>
    </w:p>
    <w:p w14:paraId="546B194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 </w:t>
      </w:r>
      <w:r w:rsidRPr="005D0676">
        <w:rPr>
          <w:rFonts w:ascii="Book Antiqua" w:hAnsi="Book Antiqua"/>
          <w:b/>
          <w:bCs/>
          <w:color w:val="000000" w:themeColor="text1"/>
        </w:rPr>
        <w:t>Brian DA</w:t>
      </w:r>
      <w:r w:rsidRPr="005D0676">
        <w:rPr>
          <w:rFonts w:ascii="Book Antiqua" w:hAnsi="Book Antiqua"/>
          <w:color w:val="000000" w:themeColor="text1"/>
        </w:rPr>
        <w:t xml:space="preserve">, Baric RS. Coronavirus genome structure and replication. </w:t>
      </w:r>
      <w:proofErr w:type="spellStart"/>
      <w:r w:rsidRPr="005D0676">
        <w:rPr>
          <w:rFonts w:ascii="Book Antiqua" w:hAnsi="Book Antiqua"/>
          <w:i/>
          <w:iCs/>
          <w:color w:val="000000" w:themeColor="text1"/>
        </w:rPr>
        <w:t>Curr</w:t>
      </w:r>
      <w:proofErr w:type="spellEnd"/>
      <w:r w:rsidRPr="005D0676">
        <w:rPr>
          <w:rFonts w:ascii="Book Antiqua" w:hAnsi="Book Antiqua"/>
          <w:i/>
          <w:iCs/>
          <w:color w:val="000000" w:themeColor="text1"/>
        </w:rPr>
        <w:t xml:space="preserve"> Top Microbiol Immunol</w:t>
      </w:r>
      <w:r w:rsidRPr="005D0676">
        <w:rPr>
          <w:rFonts w:ascii="Book Antiqua" w:hAnsi="Book Antiqua"/>
          <w:color w:val="000000" w:themeColor="text1"/>
        </w:rPr>
        <w:t xml:space="preserve"> 2005; </w:t>
      </w:r>
      <w:r w:rsidRPr="005D0676">
        <w:rPr>
          <w:rFonts w:ascii="Book Antiqua" w:hAnsi="Book Antiqua"/>
          <w:b/>
          <w:bCs/>
          <w:color w:val="000000" w:themeColor="text1"/>
        </w:rPr>
        <w:t>287</w:t>
      </w:r>
      <w:r w:rsidRPr="005D0676">
        <w:rPr>
          <w:rFonts w:ascii="Book Antiqua" w:hAnsi="Book Antiqua"/>
          <w:color w:val="000000" w:themeColor="text1"/>
        </w:rPr>
        <w:t>: 1-30 [PMID: 15609507 DOI: 10.1007/3-540-26765-4_1]</w:t>
      </w:r>
    </w:p>
    <w:p w14:paraId="2BB48C4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 </w:t>
      </w:r>
      <w:r w:rsidRPr="005D0676">
        <w:rPr>
          <w:rFonts w:ascii="Book Antiqua" w:hAnsi="Book Antiqua"/>
          <w:b/>
          <w:bCs/>
          <w:color w:val="000000" w:themeColor="text1"/>
        </w:rPr>
        <w:t>Huang X</w:t>
      </w:r>
      <w:r w:rsidRPr="005D0676">
        <w:rPr>
          <w:rFonts w:ascii="Book Antiqua" w:hAnsi="Book Antiqua"/>
          <w:color w:val="000000" w:themeColor="text1"/>
        </w:rPr>
        <w:t xml:space="preserve">, Wei F, Hu L, Wen L, Chen K. Epidemiology and Clinical Characteristics of COVID-19. </w:t>
      </w:r>
      <w:r w:rsidRPr="005D0676">
        <w:rPr>
          <w:rFonts w:ascii="Book Antiqua" w:hAnsi="Book Antiqua"/>
          <w:i/>
          <w:iCs/>
          <w:color w:val="000000" w:themeColor="text1"/>
        </w:rPr>
        <w:t>Arch Iran Med</w:t>
      </w:r>
      <w:r w:rsidRPr="005D0676">
        <w:rPr>
          <w:rFonts w:ascii="Book Antiqua" w:hAnsi="Book Antiqua"/>
          <w:color w:val="000000" w:themeColor="text1"/>
        </w:rPr>
        <w:t xml:space="preserve"> 2020; </w:t>
      </w:r>
      <w:r w:rsidRPr="005D0676">
        <w:rPr>
          <w:rFonts w:ascii="Book Antiqua" w:hAnsi="Book Antiqua"/>
          <w:b/>
          <w:bCs/>
          <w:color w:val="000000" w:themeColor="text1"/>
        </w:rPr>
        <w:t>23</w:t>
      </w:r>
      <w:r w:rsidRPr="005D0676">
        <w:rPr>
          <w:rFonts w:ascii="Book Antiqua" w:hAnsi="Book Antiqua"/>
          <w:color w:val="000000" w:themeColor="text1"/>
        </w:rPr>
        <w:t>: 268-271 [PMID: 32271601 DOI: 10.34172/aim.2020.09]</w:t>
      </w:r>
    </w:p>
    <w:p w14:paraId="4877874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17 </w:t>
      </w:r>
      <w:r w:rsidRPr="005D0676">
        <w:rPr>
          <w:rFonts w:ascii="Book Antiqua" w:hAnsi="Book Antiqua"/>
          <w:b/>
          <w:bCs/>
          <w:color w:val="000000" w:themeColor="text1"/>
        </w:rPr>
        <w:t>Chakraborty C,</w:t>
      </w:r>
      <w:r w:rsidRPr="005D0676">
        <w:rPr>
          <w:rFonts w:ascii="Book Antiqua" w:hAnsi="Book Antiqua"/>
          <w:color w:val="000000" w:themeColor="text1"/>
        </w:rPr>
        <w:t xml:space="preserve"> Sharma A, Bhattacharya M, Sharma G, Lee SS. The 2019 novel coronavirus disease (COVID-19) pandemic: A zoonotic prospective. </w:t>
      </w:r>
      <w:r w:rsidRPr="005D0676">
        <w:rPr>
          <w:rFonts w:ascii="Book Antiqua" w:hAnsi="Book Antiqua"/>
          <w:i/>
          <w:color w:val="000000" w:themeColor="text1"/>
        </w:rPr>
        <w:t>Asian Pac J Trop Med</w:t>
      </w:r>
      <w:r w:rsidRPr="005D0676">
        <w:rPr>
          <w:rFonts w:ascii="Book Antiqua" w:hAnsi="Book Antiqua"/>
          <w:color w:val="000000" w:themeColor="text1"/>
        </w:rPr>
        <w:t xml:space="preserve"> 2020; </w:t>
      </w:r>
      <w:r w:rsidRPr="005D0676">
        <w:rPr>
          <w:rFonts w:ascii="Book Antiqua" w:hAnsi="Book Antiqua"/>
          <w:b/>
          <w:color w:val="000000" w:themeColor="text1"/>
        </w:rPr>
        <w:t>13</w:t>
      </w:r>
      <w:r w:rsidRPr="005D0676">
        <w:rPr>
          <w:rFonts w:ascii="Book Antiqua" w:hAnsi="Book Antiqua"/>
          <w:color w:val="000000" w:themeColor="text1"/>
        </w:rPr>
        <w:t>: 242-246 [DOI: 10.4103/1995-7645.281613]</w:t>
      </w:r>
    </w:p>
    <w:p w14:paraId="2C8E24D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18 </w:t>
      </w:r>
      <w:r w:rsidRPr="005D0676">
        <w:rPr>
          <w:rFonts w:ascii="Book Antiqua" w:hAnsi="Book Antiqua"/>
          <w:b/>
          <w:bCs/>
          <w:color w:val="000000" w:themeColor="text1"/>
        </w:rPr>
        <w:t>Chen Y</w:t>
      </w:r>
      <w:r w:rsidRPr="005D0676">
        <w:rPr>
          <w:rFonts w:ascii="Book Antiqua" w:hAnsi="Book Antiqua"/>
          <w:color w:val="000000" w:themeColor="text1"/>
        </w:rPr>
        <w:t xml:space="preserve">, Liu Q, Guo D. Emerging coronaviruses: Genome structure, replication, and pathogenesis.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92</w:t>
      </w:r>
      <w:r w:rsidRPr="005D0676">
        <w:rPr>
          <w:rFonts w:ascii="Book Antiqua" w:hAnsi="Book Antiqua"/>
          <w:color w:val="000000" w:themeColor="text1"/>
        </w:rPr>
        <w:t>: 418-423 [PMID: 31967327 DOI: 10.1002/jmv.25681]</w:t>
      </w:r>
    </w:p>
    <w:p w14:paraId="6428D2E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19 </w:t>
      </w:r>
      <w:r w:rsidRPr="005D0676">
        <w:rPr>
          <w:rFonts w:ascii="Book Antiqua" w:hAnsi="Book Antiqua"/>
          <w:b/>
          <w:bCs/>
          <w:color w:val="000000" w:themeColor="text1"/>
        </w:rPr>
        <w:t>Cui J</w:t>
      </w:r>
      <w:r w:rsidRPr="005D0676">
        <w:rPr>
          <w:rFonts w:ascii="Book Antiqua" w:hAnsi="Book Antiqua"/>
          <w:color w:val="000000" w:themeColor="text1"/>
        </w:rPr>
        <w:t xml:space="preserve">, Li F, Shi ZL. Origin and evolution of pathogenic coronaviruses. </w:t>
      </w:r>
      <w:r w:rsidRPr="005D0676">
        <w:rPr>
          <w:rFonts w:ascii="Book Antiqua" w:hAnsi="Book Antiqua"/>
          <w:i/>
          <w:iCs/>
          <w:color w:val="000000" w:themeColor="text1"/>
        </w:rPr>
        <w:t>Nat Rev Microbiol</w:t>
      </w:r>
      <w:r w:rsidRPr="005D0676">
        <w:rPr>
          <w:rFonts w:ascii="Book Antiqua" w:hAnsi="Book Antiqua"/>
          <w:color w:val="000000" w:themeColor="text1"/>
        </w:rPr>
        <w:t xml:space="preserve"> 2019; </w:t>
      </w:r>
      <w:r w:rsidRPr="005D0676">
        <w:rPr>
          <w:rFonts w:ascii="Book Antiqua" w:hAnsi="Book Antiqua"/>
          <w:b/>
          <w:bCs/>
          <w:color w:val="000000" w:themeColor="text1"/>
        </w:rPr>
        <w:t>17</w:t>
      </w:r>
      <w:r w:rsidRPr="005D0676">
        <w:rPr>
          <w:rFonts w:ascii="Book Antiqua" w:hAnsi="Book Antiqua"/>
          <w:color w:val="000000" w:themeColor="text1"/>
        </w:rPr>
        <w:t>: 181-192 [PMID: 30531947 DOI: 10.1038/s41579-018-0118-9]</w:t>
      </w:r>
    </w:p>
    <w:p w14:paraId="0D2EDC1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20 </w:t>
      </w:r>
      <w:proofErr w:type="spellStart"/>
      <w:r w:rsidRPr="005D0676">
        <w:rPr>
          <w:rFonts w:ascii="Book Antiqua" w:hAnsi="Book Antiqua"/>
          <w:b/>
          <w:bCs/>
          <w:color w:val="000000" w:themeColor="text1"/>
        </w:rPr>
        <w:t>Kapikian</w:t>
      </w:r>
      <w:proofErr w:type="spellEnd"/>
      <w:r w:rsidRPr="005D0676">
        <w:rPr>
          <w:rFonts w:ascii="Book Antiqua" w:hAnsi="Book Antiqua"/>
          <w:b/>
          <w:bCs/>
          <w:color w:val="000000" w:themeColor="text1"/>
        </w:rPr>
        <w:t xml:space="preserve"> AZ</w:t>
      </w:r>
      <w:r w:rsidRPr="005D0676">
        <w:rPr>
          <w:rFonts w:ascii="Book Antiqua" w:hAnsi="Book Antiqua"/>
          <w:color w:val="000000" w:themeColor="text1"/>
        </w:rPr>
        <w:t xml:space="preserve">. The coronaviruses. </w:t>
      </w:r>
      <w:r w:rsidRPr="005D0676">
        <w:rPr>
          <w:rFonts w:ascii="Book Antiqua" w:hAnsi="Book Antiqua"/>
          <w:i/>
          <w:iCs/>
          <w:color w:val="000000" w:themeColor="text1"/>
        </w:rPr>
        <w:t>Dev Biol Stand</w:t>
      </w:r>
      <w:r w:rsidRPr="005D0676">
        <w:rPr>
          <w:rFonts w:ascii="Book Antiqua" w:hAnsi="Book Antiqua"/>
          <w:color w:val="000000" w:themeColor="text1"/>
        </w:rPr>
        <w:t xml:space="preserve"> 1975; </w:t>
      </w:r>
      <w:r w:rsidRPr="005D0676">
        <w:rPr>
          <w:rFonts w:ascii="Book Antiqua" w:hAnsi="Book Antiqua"/>
          <w:b/>
          <w:bCs/>
          <w:color w:val="000000" w:themeColor="text1"/>
        </w:rPr>
        <w:t>28</w:t>
      </w:r>
      <w:r w:rsidRPr="005D0676">
        <w:rPr>
          <w:rFonts w:ascii="Book Antiqua" w:hAnsi="Book Antiqua"/>
          <w:color w:val="000000" w:themeColor="text1"/>
        </w:rPr>
        <w:t>: 42-64 [PMID: 1092577]</w:t>
      </w:r>
    </w:p>
    <w:p w14:paraId="59BEAD8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21 </w:t>
      </w:r>
      <w:proofErr w:type="spellStart"/>
      <w:r w:rsidRPr="005D0676">
        <w:rPr>
          <w:rFonts w:ascii="Book Antiqua" w:hAnsi="Book Antiqua"/>
          <w:b/>
          <w:bCs/>
          <w:color w:val="000000" w:themeColor="text1"/>
          <w:highlight w:val="yellow"/>
        </w:rPr>
        <w:t>Cascella</w:t>
      </w:r>
      <w:proofErr w:type="spellEnd"/>
      <w:r w:rsidRPr="005D0676">
        <w:rPr>
          <w:rFonts w:ascii="Book Antiqua" w:hAnsi="Book Antiqua"/>
          <w:b/>
          <w:bCs/>
          <w:color w:val="000000" w:themeColor="text1"/>
          <w:highlight w:val="yellow"/>
        </w:rPr>
        <w:t xml:space="preserve"> M</w:t>
      </w:r>
      <w:r w:rsidRPr="005D0676">
        <w:rPr>
          <w:rFonts w:ascii="Book Antiqua" w:hAnsi="Book Antiqua"/>
          <w:color w:val="000000" w:themeColor="text1"/>
          <w:highlight w:val="yellow"/>
        </w:rPr>
        <w:t xml:space="preserve">, </w:t>
      </w:r>
      <w:proofErr w:type="spellStart"/>
      <w:r w:rsidRPr="005D0676">
        <w:rPr>
          <w:rFonts w:ascii="Book Antiqua" w:hAnsi="Book Antiqua"/>
          <w:color w:val="000000" w:themeColor="text1"/>
          <w:highlight w:val="yellow"/>
        </w:rPr>
        <w:t>Rajnik</w:t>
      </w:r>
      <w:proofErr w:type="spellEnd"/>
      <w:r w:rsidRPr="005D0676">
        <w:rPr>
          <w:rFonts w:ascii="Book Antiqua" w:hAnsi="Book Antiqua"/>
          <w:color w:val="000000" w:themeColor="text1"/>
          <w:highlight w:val="yellow"/>
        </w:rPr>
        <w:t xml:space="preserve"> M, Cuomo A, </w:t>
      </w:r>
      <w:proofErr w:type="spellStart"/>
      <w:r w:rsidRPr="005D0676">
        <w:rPr>
          <w:rFonts w:ascii="Book Antiqua" w:hAnsi="Book Antiqua"/>
          <w:color w:val="000000" w:themeColor="text1"/>
          <w:highlight w:val="yellow"/>
        </w:rPr>
        <w:t>Dulebohn</w:t>
      </w:r>
      <w:proofErr w:type="spellEnd"/>
      <w:r w:rsidRPr="005D0676">
        <w:rPr>
          <w:rFonts w:ascii="Book Antiqua" w:hAnsi="Book Antiqua"/>
          <w:color w:val="000000" w:themeColor="text1"/>
          <w:highlight w:val="yellow"/>
        </w:rPr>
        <w:t xml:space="preserve"> SC, Di Napoli R. Features, Evaluation, and Treatment of Coronavirus (COVID-19)</w:t>
      </w:r>
      <w:r w:rsidRPr="005D0676">
        <w:rPr>
          <w:rFonts w:ascii="Book Antiqua" w:hAnsi="Book Antiqua"/>
          <w:color w:val="000000" w:themeColor="text1"/>
          <w:highlight w:val="yellow"/>
          <w:lang w:eastAsia="zh-CN"/>
        </w:rPr>
        <w:t xml:space="preserve">. In: </w:t>
      </w:r>
      <w:proofErr w:type="spellStart"/>
      <w:r w:rsidRPr="005D0676">
        <w:rPr>
          <w:rFonts w:ascii="Book Antiqua" w:hAnsi="Book Antiqua"/>
          <w:color w:val="000000" w:themeColor="text1"/>
          <w:highlight w:val="yellow"/>
          <w:lang w:eastAsia="zh-CN"/>
        </w:rPr>
        <w:t>StatPearls</w:t>
      </w:r>
      <w:proofErr w:type="spellEnd"/>
      <w:r w:rsidRPr="005D0676">
        <w:rPr>
          <w:rFonts w:ascii="Book Antiqua" w:hAnsi="Book Antiqua"/>
          <w:color w:val="000000" w:themeColor="text1"/>
          <w:highlight w:val="yellow"/>
          <w:lang w:eastAsia="zh-CN"/>
        </w:rPr>
        <w:t xml:space="preserve">. Treasure Island: </w:t>
      </w:r>
      <w:proofErr w:type="spellStart"/>
      <w:r w:rsidRPr="005D0676">
        <w:rPr>
          <w:rFonts w:ascii="Book Antiqua" w:hAnsi="Book Antiqua"/>
          <w:color w:val="000000" w:themeColor="text1"/>
          <w:highlight w:val="yellow"/>
          <w:lang w:eastAsia="zh-CN"/>
        </w:rPr>
        <w:t>StatPearls</w:t>
      </w:r>
      <w:proofErr w:type="spellEnd"/>
      <w:r w:rsidRPr="005D0676">
        <w:rPr>
          <w:rFonts w:ascii="Book Antiqua" w:hAnsi="Book Antiqua"/>
          <w:color w:val="000000" w:themeColor="text1"/>
          <w:highlight w:val="yellow"/>
          <w:lang w:eastAsia="zh-CN"/>
        </w:rPr>
        <w:t xml:space="preserve"> Publishing, 2020 </w:t>
      </w:r>
      <w:r w:rsidRPr="005D0676">
        <w:rPr>
          <w:rFonts w:ascii="Book Antiqua" w:hAnsi="Book Antiqua"/>
          <w:color w:val="000000" w:themeColor="text1"/>
          <w:highlight w:val="yellow"/>
        </w:rPr>
        <w:t>[PMID: 32150360]</w:t>
      </w:r>
    </w:p>
    <w:p w14:paraId="03141D5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22 </w:t>
      </w:r>
      <w:r w:rsidRPr="005D0676">
        <w:rPr>
          <w:rFonts w:ascii="Book Antiqua" w:hAnsi="Book Antiqua"/>
          <w:b/>
          <w:bCs/>
          <w:color w:val="000000" w:themeColor="text1"/>
        </w:rPr>
        <w:t>Ashour HM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Elkhatib</w:t>
      </w:r>
      <w:proofErr w:type="spellEnd"/>
      <w:r w:rsidRPr="005D0676">
        <w:rPr>
          <w:rFonts w:ascii="Book Antiqua" w:hAnsi="Book Antiqua"/>
          <w:color w:val="000000" w:themeColor="text1"/>
        </w:rPr>
        <w:t xml:space="preserve"> WF, Rahman MM, </w:t>
      </w:r>
      <w:proofErr w:type="spellStart"/>
      <w:r w:rsidRPr="005D0676">
        <w:rPr>
          <w:rFonts w:ascii="Book Antiqua" w:hAnsi="Book Antiqua"/>
          <w:color w:val="000000" w:themeColor="text1"/>
        </w:rPr>
        <w:t>Elshabrawy</w:t>
      </w:r>
      <w:proofErr w:type="spellEnd"/>
      <w:r w:rsidRPr="005D0676">
        <w:rPr>
          <w:rFonts w:ascii="Book Antiqua" w:hAnsi="Book Antiqua"/>
          <w:color w:val="000000" w:themeColor="text1"/>
        </w:rPr>
        <w:t xml:space="preserve"> HA. Insights into the Recent 2019 Novel Coronavirus (SARS-CoV-2) in Light of Past Human Coronavirus Outbreaks. </w:t>
      </w:r>
      <w:r w:rsidRPr="005D0676">
        <w:rPr>
          <w:rFonts w:ascii="Book Antiqua" w:hAnsi="Book Antiqua"/>
          <w:i/>
          <w:iCs/>
          <w:color w:val="000000" w:themeColor="text1"/>
        </w:rPr>
        <w:t>Pathogens</w:t>
      </w:r>
      <w:r w:rsidRPr="005D0676">
        <w:rPr>
          <w:rFonts w:ascii="Book Antiqua" w:hAnsi="Book Antiqua"/>
          <w:color w:val="000000" w:themeColor="text1"/>
        </w:rPr>
        <w:t xml:space="preserve"> 2020; </w:t>
      </w:r>
      <w:r w:rsidRPr="005D0676">
        <w:rPr>
          <w:rFonts w:ascii="Book Antiqua" w:hAnsi="Book Antiqua"/>
          <w:b/>
          <w:bCs/>
          <w:color w:val="000000" w:themeColor="text1"/>
        </w:rPr>
        <w:t>9</w:t>
      </w:r>
      <w:r w:rsidRPr="005D0676">
        <w:rPr>
          <w:rFonts w:ascii="Book Antiqua" w:hAnsi="Book Antiqua"/>
          <w:color w:val="000000" w:themeColor="text1"/>
        </w:rPr>
        <w:t>: [PMID: 32143502 DOI: 10.3390/pathogens9030186]</w:t>
      </w:r>
    </w:p>
    <w:p w14:paraId="35B556E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23 </w:t>
      </w:r>
      <w:r w:rsidRPr="005D0676">
        <w:rPr>
          <w:rFonts w:ascii="Book Antiqua" w:hAnsi="Book Antiqua"/>
          <w:b/>
          <w:bCs/>
          <w:color w:val="000000" w:themeColor="text1"/>
        </w:rPr>
        <w:t>Corman VM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Muth</w:t>
      </w:r>
      <w:proofErr w:type="spellEnd"/>
      <w:r w:rsidRPr="005D0676">
        <w:rPr>
          <w:rFonts w:ascii="Book Antiqua" w:hAnsi="Book Antiqua"/>
          <w:color w:val="000000" w:themeColor="text1"/>
        </w:rPr>
        <w:t xml:space="preserve"> D, Niemeyer D, </w:t>
      </w:r>
      <w:proofErr w:type="spellStart"/>
      <w:r w:rsidRPr="005D0676">
        <w:rPr>
          <w:rFonts w:ascii="Book Antiqua" w:hAnsi="Book Antiqua"/>
          <w:color w:val="000000" w:themeColor="text1"/>
        </w:rPr>
        <w:t>Drosten</w:t>
      </w:r>
      <w:proofErr w:type="spellEnd"/>
      <w:r w:rsidRPr="005D0676">
        <w:rPr>
          <w:rFonts w:ascii="Book Antiqua" w:hAnsi="Book Antiqua"/>
          <w:color w:val="000000" w:themeColor="text1"/>
        </w:rPr>
        <w:t xml:space="preserve"> C. Hosts and Sources of Endemic Human Coronaviruses. </w:t>
      </w:r>
      <w:r w:rsidRPr="005D0676">
        <w:rPr>
          <w:rFonts w:ascii="Book Antiqua" w:hAnsi="Book Antiqua"/>
          <w:i/>
          <w:iCs/>
          <w:color w:val="000000" w:themeColor="text1"/>
        </w:rPr>
        <w:t>Adv Virus Res</w:t>
      </w:r>
      <w:r w:rsidRPr="005D0676">
        <w:rPr>
          <w:rFonts w:ascii="Book Antiqua" w:hAnsi="Book Antiqua"/>
          <w:color w:val="000000" w:themeColor="text1"/>
        </w:rPr>
        <w:t xml:space="preserve"> 2018; </w:t>
      </w:r>
      <w:r w:rsidRPr="005D0676">
        <w:rPr>
          <w:rFonts w:ascii="Book Antiqua" w:hAnsi="Book Antiqua"/>
          <w:b/>
          <w:bCs/>
          <w:color w:val="000000" w:themeColor="text1"/>
        </w:rPr>
        <w:t>100</w:t>
      </w:r>
      <w:r w:rsidRPr="005D0676">
        <w:rPr>
          <w:rFonts w:ascii="Book Antiqua" w:hAnsi="Book Antiqua"/>
          <w:color w:val="000000" w:themeColor="text1"/>
        </w:rPr>
        <w:t>: 163-188 [PMID: 29551135 DOI: 10.1016/bs.aivir.2018.01.001]</w:t>
      </w:r>
    </w:p>
    <w:p w14:paraId="08D4021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24 </w:t>
      </w:r>
      <w:r w:rsidRPr="005D0676">
        <w:rPr>
          <w:rFonts w:ascii="Book Antiqua" w:hAnsi="Book Antiqua"/>
          <w:b/>
          <w:bCs/>
          <w:color w:val="000000" w:themeColor="text1"/>
        </w:rPr>
        <w:t>Liu L</w:t>
      </w:r>
      <w:r w:rsidRPr="005D0676">
        <w:rPr>
          <w:rFonts w:ascii="Book Antiqua" w:hAnsi="Book Antiqua"/>
          <w:color w:val="000000" w:themeColor="text1"/>
        </w:rPr>
        <w:t xml:space="preserve">, Wang T, Lu J. The prevalence, origin, and prevention of six human coronaviruses. </w:t>
      </w:r>
      <w:proofErr w:type="spellStart"/>
      <w:r w:rsidRPr="005D0676">
        <w:rPr>
          <w:rFonts w:ascii="Book Antiqua" w:hAnsi="Book Antiqua"/>
          <w:i/>
          <w:iCs/>
          <w:color w:val="000000" w:themeColor="text1"/>
        </w:rPr>
        <w:t>Virol</w:t>
      </w:r>
      <w:proofErr w:type="spellEnd"/>
      <w:r w:rsidRPr="005D0676">
        <w:rPr>
          <w:rFonts w:ascii="Book Antiqua" w:hAnsi="Book Antiqua"/>
          <w:i/>
          <w:iCs/>
          <w:color w:val="000000" w:themeColor="text1"/>
        </w:rPr>
        <w:t xml:space="preserve"> Sin</w:t>
      </w:r>
      <w:r w:rsidRPr="005D0676">
        <w:rPr>
          <w:rFonts w:ascii="Book Antiqua" w:hAnsi="Book Antiqua"/>
          <w:color w:val="000000" w:themeColor="text1"/>
        </w:rPr>
        <w:t xml:space="preserve"> 2016; </w:t>
      </w:r>
      <w:r w:rsidRPr="005D0676">
        <w:rPr>
          <w:rFonts w:ascii="Book Antiqua" w:hAnsi="Book Antiqua"/>
          <w:b/>
          <w:bCs/>
          <w:color w:val="000000" w:themeColor="text1"/>
        </w:rPr>
        <w:t>31</w:t>
      </w:r>
      <w:r w:rsidRPr="005D0676">
        <w:rPr>
          <w:rFonts w:ascii="Book Antiqua" w:hAnsi="Book Antiqua"/>
          <w:color w:val="000000" w:themeColor="text1"/>
        </w:rPr>
        <w:t>: 94-99 [PMID: 26920712 DOI: 10.1007/s12250-015-3687-z]</w:t>
      </w:r>
    </w:p>
    <w:p w14:paraId="4861D85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25 </w:t>
      </w:r>
      <w:r w:rsidRPr="005D0676">
        <w:rPr>
          <w:rFonts w:ascii="Book Antiqua" w:hAnsi="Book Antiqua"/>
          <w:b/>
          <w:bCs/>
          <w:color w:val="000000" w:themeColor="text1"/>
        </w:rPr>
        <w:t>Sultan S</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Altayar</w:t>
      </w:r>
      <w:proofErr w:type="spellEnd"/>
      <w:r w:rsidRPr="005D0676">
        <w:rPr>
          <w:rFonts w:ascii="Book Antiqua" w:hAnsi="Book Antiqua"/>
          <w:color w:val="000000" w:themeColor="text1"/>
        </w:rPr>
        <w:t xml:space="preserve"> O, Siddique SM, </w:t>
      </w:r>
      <w:proofErr w:type="spellStart"/>
      <w:r w:rsidRPr="005D0676">
        <w:rPr>
          <w:rFonts w:ascii="Book Antiqua" w:hAnsi="Book Antiqua"/>
          <w:color w:val="000000" w:themeColor="text1"/>
        </w:rPr>
        <w:t>Davitkov</w:t>
      </w:r>
      <w:proofErr w:type="spellEnd"/>
      <w:r w:rsidRPr="005D0676">
        <w:rPr>
          <w:rFonts w:ascii="Book Antiqua" w:hAnsi="Book Antiqua"/>
          <w:color w:val="000000" w:themeColor="text1"/>
        </w:rPr>
        <w:t xml:space="preserve"> P, Feuerstein JD, Lim JK, Falck-</w:t>
      </w:r>
      <w:proofErr w:type="spellStart"/>
      <w:r w:rsidRPr="005D0676">
        <w:rPr>
          <w:rFonts w:ascii="Book Antiqua" w:hAnsi="Book Antiqua"/>
          <w:color w:val="000000" w:themeColor="text1"/>
        </w:rPr>
        <w:t>Ytter</w:t>
      </w:r>
      <w:proofErr w:type="spellEnd"/>
      <w:r w:rsidR="001D4056" w:rsidRPr="005D0676">
        <w:rPr>
          <w:rFonts w:ascii="Book Antiqua" w:hAnsi="Book Antiqua"/>
          <w:color w:val="000000" w:themeColor="text1"/>
        </w:rPr>
        <w:t xml:space="preserve"> Y, El-</w:t>
      </w:r>
      <w:proofErr w:type="spellStart"/>
      <w:r w:rsidR="001D4056" w:rsidRPr="005D0676">
        <w:rPr>
          <w:rFonts w:ascii="Book Antiqua" w:hAnsi="Book Antiqua"/>
          <w:color w:val="000000" w:themeColor="text1"/>
        </w:rPr>
        <w:t>Serag</w:t>
      </w:r>
      <w:proofErr w:type="spellEnd"/>
      <w:r w:rsidR="001D4056" w:rsidRPr="005D0676">
        <w:rPr>
          <w:rFonts w:ascii="Book Antiqua" w:hAnsi="Book Antiqua"/>
          <w:color w:val="000000" w:themeColor="text1"/>
        </w:rPr>
        <w:t xml:space="preserve"> HB; AGA Institute.</w:t>
      </w:r>
      <w:r w:rsidR="001D4056" w:rsidRPr="005D0676">
        <w:rPr>
          <w:rFonts w:ascii="Book Antiqua" w:hAnsi="Book Antiqua"/>
          <w:color w:val="000000" w:themeColor="text1"/>
          <w:lang w:eastAsia="zh-CN"/>
        </w:rPr>
        <w:t xml:space="preserve"> </w:t>
      </w:r>
      <w:r w:rsidRPr="005D0676">
        <w:rPr>
          <w:rFonts w:ascii="Book Antiqua" w:hAnsi="Book Antiqua"/>
          <w:color w:val="000000" w:themeColor="text1"/>
        </w:rPr>
        <w:t xml:space="preserve">AGA Institute Rapid Review of the Gastrointestinal and Liver Manifestations of COVID-19, Meta-Analysis of International Data, and Recommendations for the Consultative Management of Patients with COVID-19.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320-334.e27 [PMID: 32407808 DOI: 10.1053/j.gastro.2020.05.001]</w:t>
      </w:r>
    </w:p>
    <w:p w14:paraId="6CB6731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26 </w:t>
      </w:r>
      <w:r w:rsidRPr="005D0676">
        <w:rPr>
          <w:rFonts w:ascii="Book Antiqua" w:hAnsi="Book Antiqua"/>
          <w:b/>
          <w:bCs/>
          <w:color w:val="000000" w:themeColor="text1"/>
        </w:rPr>
        <w:t>Yuki K</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Fujiogi</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Koutsogiannaki</w:t>
      </w:r>
      <w:proofErr w:type="spellEnd"/>
      <w:r w:rsidRPr="005D0676">
        <w:rPr>
          <w:rFonts w:ascii="Book Antiqua" w:hAnsi="Book Antiqua"/>
          <w:color w:val="000000" w:themeColor="text1"/>
        </w:rPr>
        <w:t xml:space="preserve"> S. COVID-19 pathophysiology: A review. </w:t>
      </w:r>
      <w:r w:rsidRPr="005D0676">
        <w:rPr>
          <w:rFonts w:ascii="Book Antiqua" w:hAnsi="Book Antiqua"/>
          <w:i/>
          <w:iCs/>
          <w:color w:val="000000" w:themeColor="text1"/>
        </w:rPr>
        <w:t>Clin Immunol</w:t>
      </w:r>
      <w:r w:rsidRPr="005D0676">
        <w:rPr>
          <w:rFonts w:ascii="Book Antiqua" w:hAnsi="Book Antiqua"/>
          <w:color w:val="000000" w:themeColor="text1"/>
        </w:rPr>
        <w:t xml:space="preserve"> 2020; </w:t>
      </w:r>
      <w:r w:rsidRPr="005D0676">
        <w:rPr>
          <w:rFonts w:ascii="Book Antiqua" w:hAnsi="Book Antiqua"/>
          <w:b/>
          <w:bCs/>
          <w:color w:val="000000" w:themeColor="text1"/>
        </w:rPr>
        <w:t>215</w:t>
      </w:r>
      <w:r w:rsidRPr="005D0676">
        <w:rPr>
          <w:rFonts w:ascii="Book Antiqua" w:hAnsi="Book Antiqua"/>
          <w:color w:val="000000" w:themeColor="text1"/>
        </w:rPr>
        <w:t>: 108427 [PMID: 32325252 DOI: 10.1016/j.clim.2020.108427]</w:t>
      </w:r>
    </w:p>
    <w:p w14:paraId="2E69937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27 </w:t>
      </w:r>
      <w:r w:rsidRPr="005D0676">
        <w:rPr>
          <w:rFonts w:ascii="Book Antiqua" w:hAnsi="Book Antiqua"/>
          <w:b/>
          <w:bCs/>
          <w:color w:val="000000" w:themeColor="text1"/>
        </w:rPr>
        <w:t>Walls AC</w:t>
      </w:r>
      <w:r w:rsidRPr="005D0676">
        <w:rPr>
          <w:rFonts w:ascii="Book Antiqua" w:hAnsi="Book Antiqua"/>
          <w:color w:val="000000" w:themeColor="text1"/>
        </w:rPr>
        <w:t xml:space="preserve">, Park YJ, </w:t>
      </w:r>
      <w:proofErr w:type="spellStart"/>
      <w:r w:rsidRPr="005D0676">
        <w:rPr>
          <w:rFonts w:ascii="Book Antiqua" w:hAnsi="Book Antiqua"/>
          <w:color w:val="000000" w:themeColor="text1"/>
        </w:rPr>
        <w:t>Tortorici</w:t>
      </w:r>
      <w:proofErr w:type="spellEnd"/>
      <w:r w:rsidRPr="005D0676">
        <w:rPr>
          <w:rFonts w:ascii="Book Antiqua" w:hAnsi="Book Antiqua"/>
          <w:color w:val="000000" w:themeColor="text1"/>
        </w:rPr>
        <w:t xml:space="preserve"> MA, Wall A, McGuire AT, </w:t>
      </w:r>
      <w:proofErr w:type="spellStart"/>
      <w:r w:rsidRPr="005D0676">
        <w:rPr>
          <w:rFonts w:ascii="Book Antiqua" w:hAnsi="Book Antiqua"/>
          <w:color w:val="000000" w:themeColor="text1"/>
        </w:rPr>
        <w:t>Veesler</w:t>
      </w:r>
      <w:proofErr w:type="spellEnd"/>
      <w:r w:rsidRPr="005D0676">
        <w:rPr>
          <w:rFonts w:ascii="Book Antiqua" w:hAnsi="Book Antiqua"/>
          <w:color w:val="000000" w:themeColor="text1"/>
        </w:rPr>
        <w:t xml:space="preserve"> D. Structure, Function, and Antigenicity of the SARS-CoV-2 Spike Glycoprotein. </w:t>
      </w:r>
      <w:r w:rsidRPr="005D0676">
        <w:rPr>
          <w:rFonts w:ascii="Book Antiqua" w:hAnsi="Book Antiqua"/>
          <w:i/>
          <w:iCs/>
          <w:color w:val="000000" w:themeColor="text1"/>
        </w:rPr>
        <w:t>Cell</w:t>
      </w:r>
      <w:r w:rsidRPr="005D0676">
        <w:rPr>
          <w:rFonts w:ascii="Book Antiqua" w:hAnsi="Book Antiqua"/>
          <w:color w:val="000000" w:themeColor="text1"/>
        </w:rPr>
        <w:t xml:space="preserve"> 2020; </w:t>
      </w:r>
      <w:r w:rsidRPr="005D0676">
        <w:rPr>
          <w:rFonts w:ascii="Book Antiqua" w:hAnsi="Book Antiqua"/>
          <w:b/>
          <w:bCs/>
          <w:color w:val="000000" w:themeColor="text1"/>
        </w:rPr>
        <w:t>181</w:t>
      </w:r>
      <w:r w:rsidRPr="005D0676">
        <w:rPr>
          <w:rFonts w:ascii="Book Antiqua" w:hAnsi="Book Antiqua"/>
          <w:color w:val="000000" w:themeColor="text1"/>
        </w:rPr>
        <w:t>: 281-292.e6 [PMID: 32155444 DOI: 10.1016/j.cell.2020.02.058]</w:t>
      </w:r>
    </w:p>
    <w:p w14:paraId="234A337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28 </w:t>
      </w:r>
      <w:r w:rsidRPr="005D0676">
        <w:rPr>
          <w:rFonts w:ascii="Book Antiqua" w:hAnsi="Book Antiqua"/>
          <w:b/>
          <w:bCs/>
          <w:color w:val="000000" w:themeColor="text1"/>
        </w:rPr>
        <w:t>Gallagher TM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Buchmeier</w:t>
      </w:r>
      <w:proofErr w:type="spellEnd"/>
      <w:r w:rsidRPr="005D0676">
        <w:rPr>
          <w:rFonts w:ascii="Book Antiqua" w:hAnsi="Book Antiqua"/>
          <w:color w:val="000000" w:themeColor="text1"/>
        </w:rPr>
        <w:t xml:space="preserve"> MJ. Coronavirus spike proteins in viral entry and pathogenesis. </w:t>
      </w:r>
      <w:r w:rsidRPr="005D0676">
        <w:rPr>
          <w:rFonts w:ascii="Book Antiqua" w:hAnsi="Book Antiqua"/>
          <w:i/>
          <w:iCs/>
          <w:color w:val="000000" w:themeColor="text1"/>
        </w:rPr>
        <w:t>Virology</w:t>
      </w:r>
      <w:r w:rsidRPr="005D0676">
        <w:rPr>
          <w:rFonts w:ascii="Book Antiqua" w:hAnsi="Book Antiqua"/>
          <w:color w:val="000000" w:themeColor="text1"/>
        </w:rPr>
        <w:t xml:space="preserve"> 2001; </w:t>
      </w:r>
      <w:r w:rsidRPr="005D0676">
        <w:rPr>
          <w:rFonts w:ascii="Book Antiqua" w:hAnsi="Book Antiqua"/>
          <w:b/>
          <w:bCs/>
          <w:color w:val="000000" w:themeColor="text1"/>
        </w:rPr>
        <w:t>279</w:t>
      </w:r>
      <w:r w:rsidRPr="005D0676">
        <w:rPr>
          <w:rFonts w:ascii="Book Antiqua" w:hAnsi="Book Antiqua"/>
          <w:color w:val="000000" w:themeColor="text1"/>
        </w:rPr>
        <w:t>: 371-374 [PMID: 11162792 DOI: 10.1006/viro.2000.0757]</w:t>
      </w:r>
    </w:p>
    <w:p w14:paraId="70A6094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29 </w:t>
      </w:r>
      <w:r w:rsidRPr="005D0676">
        <w:rPr>
          <w:rFonts w:ascii="Book Antiqua" w:hAnsi="Book Antiqua"/>
          <w:b/>
          <w:bCs/>
          <w:color w:val="000000" w:themeColor="text1"/>
        </w:rPr>
        <w:t>Hoffmann 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Kleine</w:t>
      </w:r>
      <w:proofErr w:type="spellEnd"/>
      <w:r w:rsidRPr="005D0676">
        <w:rPr>
          <w:rFonts w:ascii="Book Antiqua" w:hAnsi="Book Antiqua"/>
          <w:color w:val="000000" w:themeColor="text1"/>
        </w:rPr>
        <w:t xml:space="preserve">-Weber H, Schroeder S, </w:t>
      </w:r>
      <w:proofErr w:type="spellStart"/>
      <w:r w:rsidRPr="005D0676">
        <w:rPr>
          <w:rFonts w:ascii="Book Antiqua" w:hAnsi="Book Antiqua"/>
          <w:color w:val="000000" w:themeColor="text1"/>
        </w:rPr>
        <w:t>Krüger</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Herrler</w:t>
      </w:r>
      <w:proofErr w:type="spellEnd"/>
      <w:r w:rsidRPr="005D0676">
        <w:rPr>
          <w:rFonts w:ascii="Book Antiqua" w:hAnsi="Book Antiqua"/>
          <w:color w:val="000000" w:themeColor="text1"/>
        </w:rPr>
        <w:t xml:space="preserve"> T, </w:t>
      </w:r>
      <w:proofErr w:type="spellStart"/>
      <w:r w:rsidRPr="005D0676">
        <w:rPr>
          <w:rFonts w:ascii="Book Antiqua" w:hAnsi="Book Antiqua"/>
          <w:color w:val="000000" w:themeColor="text1"/>
        </w:rPr>
        <w:t>Erichsen</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Schiergens</w:t>
      </w:r>
      <w:proofErr w:type="spellEnd"/>
      <w:r w:rsidRPr="005D0676">
        <w:rPr>
          <w:rFonts w:ascii="Book Antiqua" w:hAnsi="Book Antiqua"/>
          <w:color w:val="000000" w:themeColor="text1"/>
        </w:rPr>
        <w:t xml:space="preserve"> TS, </w:t>
      </w:r>
      <w:proofErr w:type="spellStart"/>
      <w:r w:rsidRPr="005D0676">
        <w:rPr>
          <w:rFonts w:ascii="Book Antiqua" w:hAnsi="Book Antiqua"/>
          <w:color w:val="000000" w:themeColor="text1"/>
        </w:rPr>
        <w:t>Herrler</w:t>
      </w:r>
      <w:proofErr w:type="spellEnd"/>
      <w:r w:rsidRPr="005D0676">
        <w:rPr>
          <w:rFonts w:ascii="Book Antiqua" w:hAnsi="Book Antiqua"/>
          <w:color w:val="000000" w:themeColor="text1"/>
        </w:rPr>
        <w:t xml:space="preserve"> G, Wu NH, </w:t>
      </w:r>
      <w:proofErr w:type="spellStart"/>
      <w:r w:rsidRPr="005D0676">
        <w:rPr>
          <w:rFonts w:ascii="Book Antiqua" w:hAnsi="Book Antiqua"/>
          <w:color w:val="000000" w:themeColor="text1"/>
        </w:rPr>
        <w:t>Nitsche</w:t>
      </w:r>
      <w:proofErr w:type="spellEnd"/>
      <w:r w:rsidRPr="005D0676">
        <w:rPr>
          <w:rFonts w:ascii="Book Antiqua" w:hAnsi="Book Antiqua"/>
          <w:color w:val="000000" w:themeColor="text1"/>
        </w:rPr>
        <w:t xml:space="preserve"> A, Müller MA, </w:t>
      </w:r>
      <w:proofErr w:type="spellStart"/>
      <w:r w:rsidRPr="005D0676">
        <w:rPr>
          <w:rFonts w:ascii="Book Antiqua" w:hAnsi="Book Antiqua"/>
          <w:color w:val="000000" w:themeColor="text1"/>
        </w:rPr>
        <w:t>Drosten</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Pöhlmann</w:t>
      </w:r>
      <w:proofErr w:type="spellEnd"/>
      <w:r w:rsidRPr="005D0676">
        <w:rPr>
          <w:rFonts w:ascii="Book Antiqua" w:hAnsi="Book Antiqua"/>
          <w:color w:val="000000" w:themeColor="text1"/>
        </w:rPr>
        <w:t xml:space="preserve"> S. SARS-CoV-2 Cell Entry Depends on ACE2 and TMPRSS2 and Is Blocked by a Clinically Proven Protease Inhibitor. </w:t>
      </w:r>
      <w:r w:rsidRPr="005D0676">
        <w:rPr>
          <w:rFonts w:ascii="Book Antiqua" w:hAnsi="Book Antiqua"/>
          <w:i/>
          <w:iCs/>
          <w:color w:val="000000" w:themeColor="text1"/>
        </w:rPr>
        <w:t>Cell</w:t>
      </w:r>
      <w:r w:rsidRPr="005D0676">
        <w:rPr>
          <w:rFonts w:ascii="Book Antiqua" w:hAnsi="Book Antiqua"/>
          <w:color w:val="000000" w:themeColor="text1"/>
        </w:rPr>
        <w:t xml:space="preserve"> 2020; </w:t>
      </w:r>
      <w:r w:rsidRPr="005D0676">
        <w:rPr>
          <w:rFonts w:ascii="Book Antiqua" w:hAnsi="Book Antiqua"/>
          <w:b/>
          <w:bCs/>
          <w:color w:val="000000" w:themeColor="text1"/>
        </w:rPr>
        <w:t>181</w:t>
      </w:r>
      <w:r w:rsidRPr="005D0676">
        <w:rPr>
          <w:rFonts w:ascii="Book Antiqua" w:hAnsi="Book Antiqua"/>
          <w:color w:val="000000" w:themeColor="text1"/>
        </w:rPr>
        <w:t>: 271-280.e8 [PMID: 32142651 DOI: 10.1016/j.cell.2020.02.052]</w:t>
      </w:r>
    </w:p>
    <w:p w14:paraId="2CBF55A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30 </w:t>
      </w:r>
      <w:proofErr w:type="spellStart"/>
      <w:r w:rsidRPr="005D0676">
        <w:rPr>
          <w:rFonts w:ascii="Book Antiqua" w:hAnsi="Book Antiqua"/>
          <w:b/>
          <w:bCs/>
          <w:color w:val="000000" w:themeColor="text1"/>
        </w:rPr>
        <w:t>Letko</w:t>
      </w:r>
      <w:proofErr w:type="spellEnd"/>
      <w:r w:rsidRPr="005D0676">
        <w:rPr>
          <w:rFonts w:ascii="Book Antiqua" w:hAnsi="Book Antiqua"/>
          <w:b/>
          <w:bCs/>
          <w:color w:val="000000" w:themeColor="text1"/>
        </w:rPr>
        <w:t xml:space="preserve"> 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Marzi</w:t>
      </w:r>
      <w:proofErr w:type="spellEnd"/>
      <w:r w:rsidRPr="005D0676">
        <w:rPr>
          <w:rFonts w:ascii="Book Antiqua" w:hAnsi="Book Antiqua"/>
          <w:color w:val="000000" w:themeColor="text1"/>
        </w:rPr>
        <w:t xml:space="preserve"> A, Munster V. Functional assessment of cell entry and receptor usage for SARS-CoV-2 and other lineage B </w:t>
      </w:r>
      <w:proofErr w:type="spellStart"/>
      <w:r w:rsidRPr="005D0676">
        <w:rPr>
          <w:rFonts w:ascii="Book Antiqua" w:hAnsi="Book Antiqua"/>
          <w:color w:val="000000" w:themeColor="text1"/>
        </w:rPr>
        <w:t>betacoronaviruses</w:t>
      </w:r>
      <w:proofErr w:type="spellEnd"/>
      <w:r w:rsidRPr="005D0676">
        <w:rPr>
          <w:rFonts w:ascii="Book Antiqua" w:hAnsi="Book Antiqua"/>
          <w:color w:val="000000" w:themeColor="text1"/>
        </w:rPr>
        <w:t xml:space="preserve">. </w:t>
      </w:r>
      <w:r w:rsidRPr="005D0676">
        <w:rPr>
          <w:rFonts w:ascii="Book Antiqua" w:hAnsi="Book Antiqua"/>
          <w:i/>
          <w:iCs/>
          <w:color w:val="000000" w:themeColor="text1"/>
        </w:rPr>
        <w:t>Nat Microbiol</w:t>
      </w:r>
      <w:r w:rsidRPr="005D0676">
        <w:rPr>
          <w:rFonts w:ascii="Book Antiqua" w:hAnsi="Book Antiqua"/>
          <w:color w:val="000000" w:themeColor="text1"/>
        </w:rPr>
        <w:t xml:space="preserve"> 2020; </w:t>
      </w:r>
      <w:r w:rsidRPr="005D0676">
        <w:rPr>
          <w:rFonts w:ascii="Book Antiqua" w:hAnsi="Book Antiqua"/>
          <w:b/>
          <w:bCs/>
          <w:color w:val="000000" w:themeColor="text1"/>
        </w:rPr>
        <w:t>5</w:t>
      </w:r>
      <w:r w:rsidRPr="005D0676">
        <w:rPr>
          <w:rFonts w:ascii="Book Antiqua" w:hAnsi="Book Antiqua"/>
          <w:color w:val="000000" w:themeColor="text1"/>
        </w:rPr>
        <w:t>: 562-569 [PMID: 32094589 DOI: 10.1038/s41564-020-0688-y]</w:t>
      </w:r>
    </w:p>
    <w:p w14:paraId="434554D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31 </w:t>
      </w:r>
      <w:r w:rsidRPr="005D0676">
        <w:rPr>
          <w:rFonts w:ascii="Book Antiqua" w:hAnsi="Book Antiqua"/>
          <w:b/>
          <w:bCs/>
          <w:color w:val="000000" w:themeColor="text1"/>
        </w:rPr>
        <w:t>Li F</w:t>
      </w:r>
      <w:r w:rsidRPr="005D0676">
        <w:rPr>
          <w:rFonts w:ascii="Book Antiqua" w:hAnsi="Book Antiqua"/>
          <w:color w:val="000000" w:themeColor="text1"/>
        </w:rPr>
        <w:t xml:space="preserve">. Structure, Function, and Evolution of Coronavirus Spike Proteins. </w:t>
      </w:r>
      <w:proofErr w:type="spellStart"/>
      <w:r w:rsidRPr="005D0676">
        <w:rPr>
          <w:rFonts w:ascii="Book Antiqua" w:hAnsi="Book Antiqua"/>
          <w:i/>
          <w:iCs/>
          <w:color w:val="000000" w:themeColor="text1"/>
        </w:rPr>
        <w:t>Annu</w:t>
      </w:r>
      <w:proofErr w:type="spellEnd"/>
      <w:r w:rsidRPr="005D0676">
        <w:rPr>
          <w:rFonts w:ascii="Book Antiqua" w:hAnsi="Book Antiqua"/>
          <w:i/>
          <w:iCs/>
          <w:color w:val="000000" w:themeColor="text1"/>
        </w:rPr>
        <w:t xml:space="preserve"> Rev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2016; </w:t>
      </w:r>
      <w:r w:rsidRPr="005D0676">
        <w:rPr>
          <w:rFonts w:ascii="Book Antiqua" w:hAnsi="Book Antiqua"/>
          <w:b/>
          <w:bCs/>
          <w:color w:val="000000" w:themeColor="text1"/>
        </w:rPr>
        <w:t>3</w:t>
      </w:r>
      <w:r w:rsidRPr="005D0676">
        <w:rPr>
          <w:rFonts w:ascii="Book Antiqua" w:hAnsi="Book Antiqua"/>
          <w:color w:val="000000" w:themeColor="text1"/>
        </w:rPr>
        <w:t>: 237-261 [PMID: 27578435 DOI: 10.1146/annurev-virology-110615-042301]</w:t>
      </w:r>
    </w:p>
    <w:p w14:paraId="55D5656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32 </w:t>
      </w:r>
      <w:r w:rsidRPr="005D0676">
        <w:rPr>
          <w:rFonts w:ascii="Book Antiqua" w:hAnsi="Book Antiqua"/>
          <w:b/>
          <w:bCs/>
          <w:color w:val="000000" w:themeColor="text1"/>
        </w:rPr>
        <w:t>Simmons G</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Zmora</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Gierer</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Heurich</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Pöhlmann</w:t>
      </w:r>
      <w:proofErr w:type="spellEnd"/>
      <w:r w:rsidRPr="005D0676">
        <w:rPr>
          <w:rFonts w:ascii="Book Antiqua" w:hAnsi="Book Antiqua"/>
          <w:color w:val="000000" w:themeColor="text1"/>
        </w:rPr>
        <w:t xml:space="preserve"> S. Proteolytic activation of the SARS-coronavirus spike protein: cutting enzymes at the cutting edge of antiviral research. </w:t>
      </w:r>
      <w:r w:rsidRPr="005D0676">
        <w:rPr>
          <w:rFonts w:ascii="Book Antiqua" w:hAnsi="Book Antiqua"/>
          <w:i/>
          <w:iCs/>
          <w:color w:val="000000" w:themeColor="text1"/>
        </w:rPr>
        <w:t>Antiviral Res</w:t>
      </w:r>
      <w:r w:rsidRPr="005D0676">
        <w:rPr>
          <w:rFonts w:ascii="Book Antiqua" w:hAnsi="Book Antiqua"/>
          <w:color w:val="000000" w:themeColor="text1"/>
        </w:rPr>
        <w:t xml:space="preserve"> 2013; </w:t>
      </w:r>
      <w:r w:rsidRPr="005D0676">
        <w:rPr>
          <w:rFonts w:ascii="Book Antiqua" w:hAnsi="Book Antiqua"/>
          <w:b/>
          <w:bCs/>
          <w:color w:val="000000" w:themeColor="text1"/>
        </w:rPr>
        <w:t>100</w:t>
      </w:r>
      <w:r w:rsidRPr="005D0676">
        <w:rPr>
          <w:rFonts w:ascii="Book Antiqua" w:hAnsi="Book Antiqua"/>
          <w:color w:val="000000" w:themeColor="text1"/>
        </w:rPr>
        <w:t>: 605-614 [PMID: 24121034 DOI: 10.1016/j.antiviral.2013.09.028]</w:t>
      </w:r>
    </w:p>
    <w:p w14:paraId="76A0B07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33 </w:t>
      </w:r>
      <w:r w:rsidRPr="005D0676">
        <w:rPr>
          <w:rFonts w:ascii="Book Antiqua" w:hAnsi="Book Antiqua"/>
          <w:b/>
          <w:bCs/>
          <w:color w:val="000000" w:themeColor="text1"/>
        </w:rPr>
        <w:t>Wan Y</w:t>
      </w:r>
      <w:r w:rsidRPr="005D0676">
        <w:rPr>
          <w:rFonts w:ascii="Book Antiqua" w:hAnsi="Book Antiqua"/>
          <w:color w:val="000000" w:themeColor="text1"/>
        </w:rPr>
        <w:t xml:space="preserve">, Shang J, Graham R, Baric RS, Li F. Receptor Recognition by the Novel Coronavirus from Wuhan: an Analysis Based on Decade-Long Structural Studies of SARS Coronavirus. </w:t>
      </w:r>
      <w:r w:rsidRPr="005D0676">
        <w:rPr>
          <w:rFonts w:ascii="Book Antiqua" w:hAnsi="Book Antiqua"/>
          <w:i/>
          <w:iCs/>
          <w:color w:val="000000" w:themeColor="text1"/>
        </w:rPr>
        <w:t xml:space="preserve">J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94</w:t>
      </w:r>
      <w:r w:rsidRPr="005D0676">
        <w:rPr>
          <w:rFonts w:ascii="Book Antiqua" w:hAnsi="Book Antiqua"/>
          <w:color w:val="000000" w:themeColor="text1"/>
        </w:rPr>
        <w:t>: [PMID: 31996437 DOI: 10.1128/jvi.00127-20]</w:t>
      </w:r>
    </w:p>
    <w:p w14:paraId="0D9F4D2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34 </w:t>
      </w:r>
      <w:proofErr w:type="spellStart"/>
      <w:r w:rsidRPr="005D0676">
        <w:rPr>
          <w:rFonts w:ascii="Book Antiqua" w:hAnsi="Book Antiqua"/>
          <w:b/>
          <w:bCs/>
          <w:color w:val="000000" w:themeColor="text1"/>
        </w:rPr>
        <w:t>Lukassen</w:t>
      </w:r>
      <w:proofErr w:type="spellEnd"/>
      <w:r w:rsidRPr="005D0676">
        <w:rPr>
          <w:rFonts w:ascii="Book Antiqua" w:hAnsi="Book Antiqua"/>
          <w:b/>
          <w:bCs/>
          <w:color w:val="000000" w:themeColor="text1"/>
        </w:rPr>
        <w:t xml:space="preserve"> S</w:t>
      </w:r>
      <w:r w:rsidRPr="005D0676">
        <w:rPr>
          <w:rFonts w:ascii="Book Antiqua" w:hAnsi="Book Antiqua"/>
          <w:color w:val="000000" w:themeColor="text1"/>
        </w:rPr>
        <w:t xml:space="preserve">, Chua RL, </w:t>
      </w:r>
      <w:proofErr w:type="spellStart"/>
      <w:r w:rsidRPr="005D0676">
        <w:rPr>
          <w:rFonts w:ascii="Book Antiqua" w:hAnsi="Book Antiqua"/>
          <w:color w:val="000000" w:themeColor="text1"/>
        </w:rPr>
        <w:t>Trefzer</w:t>
      </w:r>
      <w:proofErr w:type="spellEnd"/>
      <w:r w:rsidRPr="005D0676">
        <w:rPr>
          <w:rFonts w:ascii="Book Antiqua" w:hAnsi="Book Antiqua"/>
          <w:color w:val="000000" w:themeColor="text1"/>
        </w:rPr>
        <w:t xml:space="preserve"> T, Kahn NC, Schneider MA, Muley T, Winter H, Meister M, </w:t>
      </w:r>
      <w:proofErr w:type="spellStart"/>
      <w:r w:rsidRPr="005D0676">
        <w:rPr>
          <w:rFonts w:ascii="Book Antiqua" w:hAnsi="Book Antiqua"/>
          <w:color w:val="000000" w:themeColor="text1"/>
        </w:rPr>
        <w:t>Veith</w:t>
      </w:r>
      <w:proofErr w:type="spellEnd"/>
      <w:r w:rsidRPr="005D0676">
        <w:rPr>
          <w:rFonts w:ascii="Book Antiqua" w:hAnsi="Book Antiqua"/>
          <w:color w:val="000000" w:themeColor="text1"/>
        </w:rPr>
        <w:t xml:space="preserve"> C, Boots AW, Hennig BP, </w:t>
      </w:r>
      <w:proofErr w:type="spellStart"/>
      <w:r w:rsidRPr="005D0676">
        <w:rPr>
          <w:rFonts w:ascii="Book Antiqua" w:hAnsi="Book Antiqua"/>
          <w:color w:val="000000" w:themeColor="text1"/>
        </w:rPr>
        <w:t>Kreuter</w:t>
      </w:r>
      <w:proofErr w:type="spellEnd"/>
      <w:r w:rsidRPr="005D0676">
        <w:rPr>
          <w:rFonts w:ascii="Book Antiqua" w:hAnsi="Book Antiqua"/>
          <w:color w:val="000000" w:themeColor="text1"/>
        </w:rPr>
        <w:t xml:space="preserve"> M, Conrad C, </w:t>
      </w:r>
      <w:proofErr w:type="spellStart"/>
      <w:r w:rsidRPr="005D0676">
        <w:rPr>
          <w:rFonts w:ascii="Book Antiqua" w:hAnsi="Book Antiqua"/>
          <w:color w:val="000000" w:themeColor="text1"/>
        </w:rPr>
        <w:t>Eils</w:t>
      </w:r>
      <w:proofErr w:type="spellEnd"/>
      <w:r w:rsidRPr="005D0676">
        <w:rPr>
          <w:rFonts w:ascii="Book Antiqua" w:hAnsi="Book Antiqua"/>
          <w:color w:val="000000" w:themeColor="text1"/>
        </w:rPr>
        <w:t xml:space="preserve"> R. SARS-CoV-2 receptor ACE2 and TMPRSS2 are primarily expressed in bronchial transient secretory cells. </w:t>
      </w:r>
      <w:r w:rsidRPr="005D0676">
        <w:rPr>
          <w:rFonts w:ascii="Book Antiqua" w:hAnsi="Book Antiqua"/>
          <w:i/>
          <w:iCs/>
          <w:color w:val="000000" w:themeColor="text1"/>
        </w:rPr>
        <w:t>EMBO J</w:t>
      </w:r>
      <w:r w:rsidRPr="005D0676">
        <w:rPr>
          <w:rFonts w:ascii="Book Antiqua" w:hAnsi="Book Antiqua"/>
          <w:color w:val="000000" w:themeColor="text1"/>
        </w:rPr>
        <w:t xml:space="preserve"> 2020; </w:t>
      </w:r>
      <w:r w:rsidRPr="005D0676">
        <w:rPr>
          <w:rFonts w:ascii="Book Antiqua" w:hAnsi="Book Antiqua"/>
          <w:b/>
          <w:bCs/>
          <w:color w:val="000000" w:themeColor="text1"/>
        </w:rPr>
        <w:t>39</w:t>
      </w:r>
      <w:r w:rsidRPr="005D0676">
        <w:rPr>
          <w:rFonts w:ascii="Book Antiqua" w:hAnsi="Book Antiqua"/>
          <w:color w:val="000000" w:themeColor="text1"/>
        </w:rPr>
        <w:t>: e105114 [PMID: 32246845 DOI: 10.15252/embj.20105114]</w:t>
      </w:r>
    </w:p>
    <w:p w14:paraId="335EBAF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35 </w:t>
      </w:r>
      <w:r w:rsidRPr="005D0676">
        <w:rPr>
          <w:rFonts w:ascii="Book Antiqua" w:hAnsi="Book Antiqua"/>
          <w:b/>
          <w:bCs/>
          <w:color w:val="000000" w:themeColor="text1"/>
        </w:rPr>
        <w:t>Yoshikawa T</w:t>
      </w:r>
      <w:r w:rsidRPr="005D0676">
        <w:rPr>
          <w:rFonts w:ascii="Book Antiqua" w:hAnsi="Book Antiqua"/>
          <w:color w:val="000000" w:themeColor="text1"/>
        </w:rPr>
        <w:t xml:space="preserve">, Hill T, Li K, Peters CJ, Tseng CT. Severe acute respiratory syndrome (SARS) coronavirus-induced lung epithelial cytokines exacerbate SARS pathogenesis by modulating intrinsic functions of monocyte-derived macrophages and dendritic cells. </w:t>
      </w:r>
      <w:r w:rsidRPr="005D0676">
        <w:rPr>
          <w:rFonts w:ascii="Book Antiqua" w:hAnsi="Book Antiqua"/>
          <w:i/>
          <w:iCs/>
          <w:color w:val="000000" w:themeColor="text1"/>
        </w:rPr>
        <w:t xml:space="preserve">J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2009; </w:t>
      </w:r>
      <w:r w:rsidRPr="005D0676">
        <w:rPr>
          <w:rFonts w:ascii="Book Antiqua" w:hAnsi="Book Antiqua"/>
          <w:b/>
          <w:bCs/>
          <w:color w:val="000000" w:themeColor="text1"/>
        </w:rPr>
        <w:t>83</w:t>
      </w:r>
      <w:r w:rsidRPr="005D0676">
        <w:rPr>
          <w:rFonts w:ascii="Book Antiqua" w:hAnsi="Book Antiqua"/>
          <w:color w:val="000000" w:themeColor="text1"/>
        </w:rPr>
        <w:t>: 3039-3048 [PMID: 19004938 DOI: 10.1128/JVI.01792-08]</w:t>
      </w:r>
    </w:p>
    <w:p w14:paraId="54365BC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36 </w:t>
      </w:r>
      <w:r w:rsidRPr="005D0676">
        <w:rPr>
          <w:rFonts w:ascii="Book Antiqua" w:hAnsi="Book Antiqua"/>
          <w:b/>
          <w:bCs/>
          <w:color w:val="000000" w:themeColor="text1"/>
        </w:rPr>
        <w:t>Liang W</w:t>
      </w:r>
      <w:r w:rsidRPr="005D0676">
        <w:rPr>
          <w:rFonts w:ascii="Book Antiqua" w:hAnsi="Book Antiqua"/>
          <w:color w:val="000000" w:themeColor="text1"/>
        </w:rPr>
        <w:t xml:space="preserve">, Feng Z, Rao S, Xiao C, </w:t>
      </w:r>
      <w:proofErr w:type="spellStart"/>
      <w:r w:rsidRPr="005D0676">
        <w:rPr>
          <w:rFonts w:ascii="Book Antiqua" w:hAnsi="Book Antiqua"/>
          <w:color w:val="000000" w:themeColor="text1"/>
        </w:rPr>
        <w:t>Xue</w:t>
      </w:r>
      <w:proofErr w:type="spellEnd"/>
      <w:r w:rsidRPr="005D0676">
        <w:rPr>
          <w:rFonts w:ascii="Book Antiqua" w:hAnsi="Book Antiqua"/>
          <w:color w:val="000000" w:themeColor="text1"/>
        </w:rPr>
        <w:t xml:space="preserve"> X, Lin Z, Zhang Q, Qi W. </w:t>
      </w:r>
      <w:proofErr w:type="spellStart"/>
      <w:r w:rsidRPr="005D0676">
        <w:rPr>
          <w:rFonts w:ascii="Book Antiqua" w:hAnsi="Book Antiqua"/>
          <w:color w:val="000000" w:themeColor="text1"/>
        </w:rPr>
        <w:t>Diarrhoea</w:t>
      </w:r>
      <w:proofErr w:type="spellEnd"/>
      <w:r w:rsidRPr="005D0676">
        <w:rPr>
          <w:rFonts w:ascii="Book Antiqua" w:hAnsi="Book Antiqua"/>
          <w:color w:val="000000" w:themeColor="text1"/>
        </w:rPr>
        <w:t xml:space="preserve"> may be underestimated: a missing link in 2019 novel coronavirus. </w:t>
      </w:r>
      <w:r w:rsidRPr="005D0676">
        <w:rPr>
          <w:rFonts w:ascii="Book Antiqua" w:hAnsi="Book Antiqua"/>
          <w:i/>
          <w:iCs/>
          <w:color w:val="000000" w:themeColor="text1"/>
        </w:rPr>
        <w:t>Gut</w:t>
      </w:r>
      <w:r w:rsidRPr="005D0676">
        <w:rPr>
          <w:rFonts w:ascii="Book Antiqua" w:hAnsi="Book Antiqua"/>
          <w:color w:val="000000" w:themeColor="text1"/>
        </w:rPr>
        <w:t xml:space="preserve"> 2020; </w:t>
      </w:r>
      <w:r w:rsidRPr="005D0676">
        <w:rPr>
          <w:rFonts w:ascii="Book Antiqua" w:hAnsi="Book Antiqua"/>
          <w:b/>
          <w:bCs/>
          <w:color w:val="000000" w:themeColor="text1"/>
        </w:rPr>
        <w:t>69</w:t>
      </w:r>
      <w:r w:rsidRPr="005D0676">
        <w:rPr>
          <w:rFonts w:ascii="Book Antiqua" w:hAnsi="Book Antiqua"/>
          <w:color w:val="000000" w:themeColor="text1"/>
        </w:rPr>
        <w:t>: 1141-1143 [PMID: 32102928 DOI: 10.1136/gutjnl-2020-320832]</w:t>
      </w:r>
    </w:p>
    <w:p w14:paraId="446B01C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37 </w:t>
      </w:r>
      <w:r w:rsidRPr="005D0676">
        <w:rPr>
          <w:rFonts w:ascii="Book Antiqua" w:hAnsi="Book Antiqua"/>
          <w:b/>
          <w:bCs/>
          <w:color w:val="000000" w:themeColor="text1"/>
        </w:rPr>
        <w:t>Qi F</w:t>
      </w:r>
      <w:r w:rsidRPr="005D0676">
        <w:rPr>
          <w:rFonts w:ascii="Book Antiqua" w:hAnsi="Book Antiqua"/>
          <w:color w:val="000000" w:themeColor="text1"/>
        </w:rPr>
        <w:t xml:space="preserve">, Qian S, Zhang S, Zhang Z. Single cell RNA sequencing of 13 human tissues identify cell types and receptors of human coronaviruses. </w:t>
      </w:r>
      <w:proofErr w:type="spellStart"/>
      <w:r w:rsidRPr="005D0676">
        <w:rPr>
          <w:rFonts w:ascii="Book Antiqua" w:hAnsi="Book Antiqua"/>
          <w:i/>
          <w:iCs/>
          <w:color w:val="000000" w:themeColor="text1"/>
        </w:rPr>
        <w:t>Biochem</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Biophys</w:t>
      </w:r>
      <w:proofErr w:type="spellEnd"/>
      <w:r w:rsidRPr="005D0676">
        <w:rPr>
          <w:rFonts w:ascii="Book Antiqua" w:hAnsi="Book Antiqua"/>
          <w:i/>
          <w:iCs/>
          <w:color w:val="000000" w:themeColor="text1"/>
        </w:rPr>
        <w:t xml:space="preserve"> Res </w:t>
      </w:r>
      <w:proofErr w:type="spellStart"/>
      <w:r w:rsidRPr="005D0676">
        <w:rPr>
          <w:rFonts w:ascii="Book Antiqua" w:hAnsi="Book Antiqua"/>
          <w:i/>
          <w:iCs/>
          <w:color w:val="000000" w:themeColor="text1"/>
        </w:rPr>
        <w:t>Commun</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526</w:t>
      </w:r>
      <w:r w:rsidRPr="005D0676">
        <w:rPr>
          <w:rFonts w:ascii="Book Antiqua" w:hAnsi="Book Antiqua"/>
          <w:color w:val="000000" w:themeColor="text1"/>
        </w:rPr>
        <w:t>: 135-140 [PMID: 32199615 DOI: 10.1016/j.bbrc.2020.03.044]</w:t>
      </w:r>
    </w:p>
    <w:p w14:paraId="582F58F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38 </w:t>
      </w:r>
      <w:r w:rsidRPr="005D0676">
        <w:rPr>
          <w:rFonts w:ascii="Book Antiqua" w:hAnsi="Book Antiqua"/>
          <w:b/>
          <w:bCs/>
          <w:color w:val="000000" w:themeColor="text1"/>
        </w:rPr>
        <w:t>Tian Y</w:t>
      </w:r>
      <w:r w:rsidRPr="005D0676">
        <w:rPr>
          <w:rFonts w:ascii="Book Antiqua" w:hAnsi="Book Antiqua"/>
          <w:color w:val="000000" w:themeColor="text1"/>
        </w:rPr>
        <w:t xml:space="preserve">, Rong L, </w:t>
      </w:r>
      <w:proofErr w:type="spellStart"/>
      <w:r w:rsidRPr="005D0676">
        <w:rPr>
          <w:rFonts w:ascii="Book Antiqua" w:hAnsi="Book Antiqua"/>
          <w:color w:val="000000" w:themeColor="text1"/>
        </w:rPr>
        <w:t>Nian</w:t>
      </w:r>
      <w:proofErr w:type="spellEnd"/>
      <w:r w:rsidRPr="005D0676">
        <w:rPr>
          <w:rFonts w:ascii="Book Antiqua" w:hAnsi="Book Antiqua"/>
          <w:color w:val="000000" w:themeColor="text1"/>
        </w:rPr>
        <w:t xml:space="preserve"> W, He Y. Review article: gastrointestinal features in COVID-19 and the possibility of </w:t>
      </w:r>
      <w:proofErr w:type="spellStart"/>
      <w:r w:rsidRPr="005D0676">
        <w:rPr>
          <w:rFonts w:ascii="Book Antiqua" w:hAnsi="Book Antiqua"/>
          <w:color w:val="000000" w:themeColor="text1"/>
        </w:rPr>
        <w:t>faecal</w:t>
      </w:r>
      <w:proofErr w:type="spellEnd"/>
      <w:r w:rsidRPr="005D0676">
        <w:rPr>
          <w:rFonts w:ascii="Book Antiqua" w:hAnsi="Book Antiqua"/>
          <w:color w:val="000000" w:themeColor="text1"/>
        </w:rPr>
        <w:t xml:space="preserve"> transmission. </w:t>
      </w:r>
      <w:r w:rsidRPr="005D0676">
        <w:rPr>
          <w:rFonts w:ascii="Book Antiqua" w:hAnsi="Book Antiqua"/>
          <w:i/>
          <w:iCs/>
          <w:color w:val="000000" w:themeColor="text1"/>
        </w:rPr>
        <w:t xml:space="preserve">Aliment </w:t>
      </w:r>
      <w:proofErr w:type="spellStart"/>
      <w:r w:rsidRPr="005D0676">
        <w:rPr>
          <w:rFonts w:ascii="Book Antiqua" w:hAnsi="Book Antiqua"/>
          <w:i/>
          <w:iCs/>
          <w:color w:val="000000" w:themeColor="text1"/>
        </w:rPr>
        <w:t>Pharmacol</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Ther</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51</w:t>
      </w:r>
      <w:r w:rsidRPr="005D0676">
        <w:rPr>
          <w:rFonts w:ascii="Book Antiqua" w:hAnsi="Book Antiqua"/>
          <w:color w:val="000000" w:themeColor="text1"/>
        </w:rPr>
        <w:t>: 843-851 [PMID: 32222988 DOI: 10.1111/apt.15731]</w:t>
      </w:r>
    </w:p>
    <w:p w14:paraId="2B753F1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39 </w:t>
      </w:r>
      <w:r w:rsidRPr="005D0676">
        <w:rPr>
          <w:rFonts w:ascii="Book Antiqua" w:hAnsi="Book Antiqua"/>
          <w:b/>
          <w:bCs/>
          <w:color w:val="000000" w:themeColor="text1"/>
        </w:rPr>
        <w:t>Zhang H</w:t>
      </w:r>
      <w:r w:rsidRPr="005D0676">
        <w:rPr>
          <w:rFonts w:ascii="Book Antiqua" w:hAnsi="Book Antiqua"/>
          <w:color w:val="000000" w:themeColor="text1"/>
        </w:rPr>
        <w:t xml:space="preserve">, Liao YS, Gong J, Liu J, Xia X, Zhang H. Clinical characteristics of coronavirus disease (COVID-19) patients with gastrointestinal symptoms: A report of 164 cases. </w:t>
      </w:r>
      <w:r w:rsidRPr="005D0676">
        <w:rPr>
          <w:rFonts w:ascii="Book Antiqua" w:hAnsi="Book Antiqua"/>
          <w:i/>
          <w:iCs/>
          <w:color w:val="000000" w:themeColor="text1"/>
        </w:rPr>
        <w:t>Dig Liver Dis</w:t>
      </w:r>
      <w:r w:rsidRPr="005D0676">
        <w:rPr>
          <w:rFonts w:ascii="Book Antiqua" w:hAnsi="Book Antiqua"/>
          <w:color w:val="000000" w:themeColor="text1"/>
        </w:rPr>
        <w:t xml:space="preserve"> 2020; </w:t>
      </w:r>
      <w:r w:rsidRPr="005D0676">
        <w:rPr>
          <w:rFonts w:ascii="Book Antiqua" w:hAnsi="Book Antiqua"/>
          <w:b/>
          <w:bCs/>
          <w:color w:val="000000" w:themeColor="text1"/>
        </w:rPr>
        <w:t>52</w:t>
      </w:r>
      <w:r w:rsidRPr="005D0676">
        <w:rPr>
          <w:rFonts w:ascii="Book Antiqua" w:hAnsi="Book Antiqua"/>
          <w:color w:val="000000" w:themeColor="text1"/>
        </w:rPr>
        <w:t>: 1076-1079 [PMID: 32507692 DOI: 10.1016/j.dld.2020.04.034]</w:t>
      </w:r>
    </w:p>
    <w:p w14:paraId="4C015D9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40 </w:t>
      </w:r>
      <w:proofErr w:type="spellStart"/>
      <w:r w:rsidRPr="005D0676">
        <w:rPr>
          <w:rFonts w:ascii="Book Antiqua" w:hAnsi="Book Antiqua"/>
          <w:b/>
          <w:bCs/>
          <w:color w:val="000000" w:themeColor="text1"/>
        </w:rPr>
        <w:t>Sungnak</w:t>
      </w:r>
      <w:proofErr w:type="spellEnd"/>
      <w:r w:rsidRPr="005D0676">
        <w:rPr>
          <w:rFonts w:ascii="Book Antiqua" w:hAnsi="Book Antiqua"/>
          <w:b/>
          <w:bCs/>
          <w:color w:val="000000" w:themeColor="text1"/>
        </w:rPr>
        <w:t xml:space="preserve"> W</w:t>
      </w:r>
      <w:r w:rsidRPr="005D0676">
        <w:rPr>
          <w:rFonts w:ascii="Book Antiqua" w:hAnsi="Book Antiqua"/>
          <w:color w:val="000000" w:themeColor="text1"/>
        </w:rPr>
        <w:t xml:space="preserve">, Huang N, </w:t>
      </w:r>
      <w:proofErr w:type="spellStart"/>
      <w:r w:rsidRPr="005D0676">
        <w:rPr>
          <w:rFonts w:ascii="Book Antiqua" w:hAnsi="Book Antiqua"/>
          <w:color w:val="000000" w:themeColor="text1"/>
        </w:rPr>
        <w:t>Bécavin</w:t>
      </w:r>
      <w:proofErr w:type="spellEnd"/>
      <w:r w:rsidRPr="005D0676">
        <w:rPr>
          <w:rFonts w:ascii="Book Antiqua" w:hAnsi="Book Antiqua"/>
          <w:color w:val="000000" w:themeColor="text1"/>
        </w:rPr>
        <w:t xml:space="preserve"> C, Berg M, Queen R, </w:t>
      </w:r>
      <w:proofErr w:type="spellStart"/>
      <w:r w:rsidRPr="005D0676">
        <w:rPr>
          <w:rFonts w:ascii="Book Antiqua" w:hAnsi="Book Antiqua"/>
          <w:color w:val="000000" w:themeColor="text1"/>
        </w:rPr>
        <w:t>Litvinukova</w:t>
      </w:r>
      <w:proofErr w:type="spellEnd"/>
      <w:r w:rsidRPr="005D0676">
        <w:rPr>
          <w:rFonts w:ascii="Book Antiqua" w:hAnsi="Book Antiqua"/>
          <w:color w:val="000000" w:themeColor="text1"/>
        </w:rPr>
        <w:t xml:space="preserve"> M, Talavera-López C, </w:t>
      </w:r>
      <w:proofErr w:type="spellStart"/>
      <w:r w:rsidRPr="005D0676">
        <w:rPr>
          <w:rFonts w:ascii="Book Antiqua" w:hAnsi="Book Antiqua"/>
          <w:color w:val="000000" w:themeColor="text1"/>
        </w:rPr>
        <w:t>Maatz</w:t>
      </w:r>
      <w:proofErr w:type="spellEnd"/>
      <w:r w:rsidRPr="005D0676">
        <w:rPr>
          <w:rFonts w:ascii="Book Antiqua" w:hAnsi="Book Antiqua"/>
          <w:color w:val="000000" w:themeColor="text1"/>
        </w:rPr>
        <w:t xml:space="preserve"> H, </w:t>
      </w:r>
      <w:proofErr w:type="spellStart"/>
      <w:r w:rsidRPr="005D0676">
        <w:rPr>
          <w:rFonts w:ascii="Book Antiqua" w:hAnsi="Book Antiqua"/>
          <w:color w:val="000000" w:themeColor="text1"/>
        </w:rPr>
        <w:t>Reichart</w:t>
      </w:r>
      <w:proofErr w:type="spellEnd"/>
      <w:r w:rsidRPr="005D0676">
        <w:rPr>
          <w:rFonts w:ascii="Book Antiqua" w:hAnsi="Book Antiqua"/>
          <w:color w:val="000000" w:themeColor="text1"/>
        </w:rPr>
        <w:t xml:space="preserve"> D, </w:t>
      </w:r>
      <w:proofErr w:type="spellStart"/>
      <w:r w:rsidRPr="005D0676">
        <w:rPr>
          <w:rFonts w:ascii="Book Antiqua" w:hAnsi="Book Antiqua"/>
          <w:color w:val="000000" w:themeColor="text1"/>
        </w:rPr>
        <w:t>Sampaziotis</w:t>
      </w:r>
      <w:proofErr w:type="spellEnd"/>
      <w:r w:rsidRPr="005D0676">
        <w:rPr>
          <w:rFonts w:ascii="Book Antiqua" w:hAnsi="Book Antiqua"/>
          <w:color w:val="000000" w:themeColor="text1"/>
        </w:rPr>
        <w:t xml:space="preserve"> F, </w:t>
      </w:r>
      <w:proofErr w:type="spellStart"/>
      <w:r w:rsidRPr="005D0676">
        <w:rPr>
          <w:rFonts w:ascii="Book Antiqua" w:hAnsi="Book Antiqua"/>
          <w:color w:val="000000" w:themeColor="text1"/>
        </w:rPr>
        <w:t>Worlock</w:t>
      </w:r>
      <w:proofErr w:type="spellEnd"/>
      <w:r w:rsidRPr="005D0676">
        <w:rPr>
          <w:rFonts w:ascii="Book Antiqua" w:hAnsi="Book Antiqua"/>
          <w:color w:val="000000" w:themeColor="text1"/>
        </w:rPr>
        <w:t xml:space="preserve"> KB, Yoshida M, Barnes JL; HCA Lung Biological Network. SARS-CoV-2 entry factors are highly expressed in nasal epithelial cells together with innate immune genes. </w:t>
      </w:r>
      <w:r w:rsidRPr="005D0676">
        <w:rPr>
          <w:rFonts w:ascii="Book Antiqua" w:hAnsi="Book Antiqua"/>
          <w:i/>
          <w:iCs/>
          <w:color w:val="000000" w:themeColor="text1"/>
        </w:rPr>
        <w:t>Nat Med</w:t>
      </w:r>
      <w:r w:rsidRPr="005D0676">
        <w:rPr>
          <w:rFonts w:ascii="Book Antiqua" w:hAnsi="Book Antiqua"/>
          <w:color w:val="000000" w:themeColor="text1"/>
        </w:rPr>
        <w:t xml:space="preserve"> 2020; </w:t>
      </w:r>
      <w:r w:rsidRPr="005D0676">
        <w:rPr>
          <w:rFonts w:ascii="Book Antiqua" w:hAnsi="Book Antiqua"/>
          <w:b/>
          <w:bCs/>
          <w:color w:val="000000" w:themeColor="text1"/>
        </w:rPr>
        <w:t>26</w:t>
      </w:r>
      <w:r w:rsidRPr="005D0676">
        <w:rPr>
          <w:rFonts w:ascii="Book Antiqua" w:hAnsi="Book Antiqua"/>
          <w:color w:val="000000" w:themeColor="text1"/>
        </w:rPr>
        <w:t>: 681-687 [PMID: 32327758 DOI: 10.1038/s41591-020-0868-6]</w:t>
      </w:r>
    </w:p>
    <w:p w14:paraId="6B716C8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41 </w:t>
      </w:r>
      <w:proofErr w:type="spellStart"/>
      <w:r w:rsidRPr="005D0676">
        <w:rPr>
          <w:rFonts w:ascii="Book Antiqua" w:hAnsi="Book Antiqua"/>
          <w:b/>
          <w:bCs/>
          <w:color w:val="000000" w:themeColor="text1"/>
        </w:rPr>
        <w:t>Bourgonje</w:t>
      </w:r>
      <w:proofErr w:type="spellEnd"/>
      <w:r w:rsidRPr="005D0676">
        <w:rPr>
          <w:rFonts w:ascii="Book Antiqua" w:hAnsi="Book Antiqua"/>
          <w:b/>
          <w:bCs/>
          <w:color w:val="000000" w:themeColor="text1"/>
        </w:rPr>
        <w:t xml:space="preserve"> AR</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Abdulle</w:t>
      </w:r>
      <w:proofErr w:type="spellEnd"/>
      <w:r w:rsidRPr="005D0676">
        <w:rPr>
          <w:rFonts w:ascii="Book Antiqua" w:hAnsi="Book Antiqua"/>
          <w:color w:val="000000" w:themeColor="text1"/>
        </w:rPr>
        <w:t xml:space="preserve"> AE, </w:t>
      </w:r>
      <w:proofErr w:type="spellStart"/>
      <w:r w:rsidRPr="005D0676">
        <w:rPr>
          <w:rFonts w:ascii="Book Antiqua" w:hAnsi="Book Antiqua"/>
          <w:color w:val="000000" w:themeColor="text1"/>
        </w:rPr>
        <w:t>Timens</w:t>
      </w:r>
      <w:proofErr w:type="spellEnd"/>
      <w:r w:rsidRPr="005D0676">
        <w:rPr>
          <w:rFonts w:ascii="Book Antiqua" w:hAnsi="Book Antiqua"/>
          <w:color w:val="000000" w:themeColor="text1"/>
        </w:rPr>
        <w:t xml:space="preserve"> W, </w:t>
      </w:r>
      <w:proofErr w:type="spellStart"/>
      <w:r w:rsidRPr="005D0676">
        <w:rPr>
          <w:rFonts w:ascii="Book Antiqua" w:hAnsi="Book Antiqua"/>
          <w:color w:val="000000" w:themeColor="text1"/>
        </w:rPr>
        <w:t>Hillebrands</w:t>
      </w:r>
      <w:proofErr w:type="spellEnd"/>
      <w:r w:rsidRPr="005D0676">
        <w:rPr>
          <w:rFonts w:ascii="Book Antiqua" w:hAnsi="Book Antiqua"/>
          <w:color w:val="000000" w:themeColor="text1"/>
        </w:rPr>
        <w:t xml:space="preserve"> JL, Navis GJ, </w:t>
      </w:r>
      <w:proofErr w:type="spellStart"/>
      <w:r w:rsidRPr="005D0676">
        <w:rPr>
          <w:rFonts w:ascii="Book Antiqua" w:hAnsi="Book Antiqua"/>
          <w:color w:val="000000" w:themeColor="text1"/>
        </w:rPr>
        <w:t>Gordijn</w:t>
      </w:r>
      <w:proofErr w:type="spellEnd"/>
      <w:r w:rsidRPr="005D0676">
        <w:rPr>
          <w:rFonts w:ascii="Book Antiqua" w:hAnsi="Book Antiqua"/>
          <w:color w:val="000000" w:themeColor="text1"/>
        </w:rPr>
        <w:t xml:space="preserve"> SJ, Bolling MC, Dijkstra G, </w:t>
      </w:r>
      <w:proofErr w:type="spellStart"/>
      <w:r w:rsidRPr="005D0676">
        <w:rPr>
          <w:rFonts w:ascii="Book Antiqua" w:hAnsi="Book Antiqua"/>
          <w:color w:val="000000" w:themeColor="text1"/>
        </w:rPr>
        <w:t>Voors</w:t>
      </w:r>
      <w:proofErr w:type="spellEnd"/>
      <w:r w:rsidRPr="005D0676">
        <w:rPr>
          <w:rFonts w:ascii="Book Antiqua" w:hAnsi="Book Antiqua"/>
          <w:color w:val="000000" w:themeColor="text1"/>
        </w:rPr>
        <w:t xml:space="preserve"> AA, Osterhaus AD, van der </w:t>
      </w:r>
      <w:proofErr w:type="spellStart"/>
      <w:r w:rsidRPr="005D0676">
        <w:rPr>
          <w:rFonts w:ascii="Book Antiqua" w:hAnsi="Book Antiqua"/>
          <w:color w:val="000000" w:themeColor="text1"/>
        </w:rPr>
        <w:t>Voort</w:t>
      </w:r>
      <w:proofErr w:type="spellEnd"/>
      <w:r w:rsidRPr="005D0676">
        <w:rPr>
          <w:rFonts w:ascii="Book Antiqua" w:hAnsi="Book Antiqua"/>
          <w:color w:val="000000" w:themeColor="text1"/>
        </w:rPr>
        <w:t xml:space="preserve"> PH, Mulder DJ, van </w:t>
      </w:r>
      <w:proofErr w:type="spellStart"/>
      <w:r w:rsidRPr="005D0676">
        <w:rPr>
          <w:rFonts w:ascii="Book Antiqua" w:hAnsi="Book Antiqua"/>
          <w:color w:val="000000" w:themeColor="text1"/>
        </w:rPr>
        <w:t>Goor</w:t>
      </w:r>
      <w:proofErr w:type="spellEnd"/>
      <w:r w:rsidRPr="005D0676">
        <w:rPr>
          <w:rFonts w:ascii="Book Antiqua" w:hAnsi="Book Antiqua"/>
          <w:color w:val="000000" w:themeColor="text1"/>
        </w:rPr>
        <w:t xml:space="preserve"> H. Angiotensin-converting enzyme 2 (ACE2), SARS-CoV-2 and the pathophysiology of coronavirus disease 2019 (COVID-19). </w:t>
      </w:r>
      <w:r w:rsidRPr="005D0676">
        <w:rPr>
          <w:rFonts w:ascii="Book Antiqua" w:hAnsi="Book Antiqua"/>
          <w:i/>
          <w:iCs/>
          <w:color w:val="000000" w:themeColor="text1"/>
        </w:rPr>
        <w:t xml:space="preserve">J </w:t>
      </w:r>
      <w:proofErr w:type="spellStart"/>
      <w:r w:rsidRPr="005D0676">
        <w:rPr>
          <w:rFonts w:ascii="Book Antiqua" w:hAnsi="Book Antiqua"/>
          <w:i/>
          <w:iCs/>
          <w:color w:val="000000" w:themeColor="text1"/>
        </w:rPr>
        <w:t>Pathol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251</w:t>
      </w:r>
      <w:r w:rsidRPr="005D0676">
        <w:rPr>
          <w:rFonts w:ascii="Book Antiqua" w:hAnsi="Book Antiqua"/>
          <w:color w:val="000000" w:themeColor="text1"/>
        </w:rPr>
        <w:t>: 228-248 [PMID: 32418199 DOI: 10.1002/path.5471]</w:t>
      </w:r>
    </w:p>
    <w:p w14:paraId="795E94F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42 </w:t>
      </w:r>
      <w:r w:rsidRPr="005D0676">
        <w:rPr>
          <w:rFonts w:ascii="Book Antiqua" w:hAnsi="Book Antiqua"/>
          <w:b/>
          <w:bCs/>
          <w:color w:val="000000" w:themeColor="text1"/>
        </w:rPr>
        <w:t>Huang C</w:t>
      </w:r>
      <w:r w:rsidRPr="005D0676">
        <w:rPr>
          <w:rFonts w:ascii="Book Antiqua" w:hAnsi="Book Antiqua"/>
          <w:color w:val="000000" w:themeColor="text1"/>
        </w:rPr>
        <w:t xml:space="preserve">, Wang Y, Li X, Ren L, Zhao J, Hu Y, Zhang L, Fan G, Xu J, Gu X, Cheng Z, Yu T, Xia J, Wei Y, Wu W, </w:t>
      </w:r>
      <w:proofErr w:type="spellStart"/>
      <w:r w:rsidRPr="005D0676">
        <w:rPr>
          <w:rFonts w:ascii="Book Antiqua" w:hAnsi="Book Antiqua"/>
          <w:color w:val="000000" w:themeColor="text1"/>
        </w:rPr>
        <w:t>Xie</w:t>
      </w:r>
      <w:proofErr w:type="spellEnd"/>
      <w:r w:rsidRPr="005D0676">
        <w:rPr>
          <w:rFonts w:ascii="Book Antiqua" w:hAnsi="Book Antiqua"/>
          <w:color w:val="000000" w:themeColor="text1"/>
        </w:rPr>
        <w:t xml:space="preserve"> X, Yin W, Li H, Liu M, Xiao Y, Gao H, Guo L, </w:t>
      </w:r>
      <w:proofErr w:type="spellStart"/>
      <w:r w:rsidRPr="005D0676">
        <w:rPr>
          <w:rFonts w:ascii="Book Antiqua" w:hAnsi="Book Antiqua"/>
          <w:color w:val="000000" w:themeColor="text1"/>
        </w:rPr>
        <w:t>Xie</w:t>
      </w:r>
      <w:proofErr w:type="spellEnd"/>
      <w:r w:rsidRPr="005D0676">
        <w:rPr>
          <w:rFonts w:ascii="Book Antiqua" w:hAnsi="Book Antiqua"/>
          <w:color w:val="000000" w:themeColor="text1"/>
        </w:rPr>
        <w:t xml:space="preserve"> J, Wang G, Jiang R, Gao Z, </w:t>
      </w:r>
      <w:proofErr w:type="spellStart"/>
      <w:r w:rsidRPr="005D0676">
        <w:rPr>
          <w:rFonts w:ascii="Book Antiqua" w:hAnsi="Book Antiqua"/>
          <w:color w:val="000000" w:themeColor="text1"/>
        </w:rPr>
        <w:t>Jin</w:t>
      </w:r>
      <w:proofErr w:type="spellEnd"/>
      <w:r w:rsidRPr="005D0676">
        <w:rPr>
          <w:rFonts w:ascii="Book Antiqua" w:hAnsi="Book Antiqua"/>
          <w:color w:val="000000" w:themeColor="text1"/>
        </w:rPr>
        <w:t xml:space="preserve"> Q, Wang J, Cao B. Clinical features of patients infected with 2019 novel coronavirus in Wuhan, China. </w:t>
      </w:r>
      <w:r w:rsidRPr="005D0676">
        <w:rPr>
          <w:rFonts w:ascii="Book Antiqua" w:hAnsi="Book Antiqua"/>
          <w:i/>
          <w:iCs/>
          <w:color w:val="000000" w:themeColor="text1"/>
        </w:rPr>
        <w:t>Lancet</w:t>
      </w:r>
      <w:r w:rsidRPr="005D0676">
        <w:rPr>
          <w:rFonts w:ascii="Book Antiqua" w:hAnsi="Book Antiqua"/>
          <w:color w:val="000000" w:themeColor="text1"/>
        </w:rPr>
        <w:t xml:space="preserve"> 2020; </w:t>
      </w:r>
      <w:r w:rsidRPr="005D0676">
        <w:rPr>
          <w:rFonts w:ascii="Book Antiqua" w:hAnsi="Book Antiqua"/>
          <w:b/>
          <w:bCs/>
          <w:color w:val="000000" w:themeColor="text1"/>
        </w:rPr>
        <w:t>395</w:t>
      </w:r>
      <w:r w:rsidRPr="005D0676">
        <w:rPr>
          <w:rFonts w:ascii="Book Antiqua" w:hAnsi="Book Antiqua"/>
          <w:color w:val="000000" w:themeColor="text1"/>
        </w:rPr>
        <w:t>: 497-506 [PMID: 31986264 DOI: 10.1016/S0140-6736(20)30183-5]</w:t>
      </w:r>
    </w:p>
    <w:p w14:paraId="3C84F07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43 </w:t>
      </w:r>
      <w:r w:rsidRPr="005D0676">
        <w:rPr>
          <w:rFonts w:ascii="Book Antiqua" w:hAnsi="Book Antiqua"/>
          <w:b/>
          <w:bCs/>
          <w:color w:val="000000" w:themeColor="text1"/>
        </w:rPr>
        <w:t>Qin C</w:t>
      </w:r>
      <w:r w:rsidRPr="005D0676">
        <w:rPr>
          <w:rFonts w:ascii="Book Antiqua" w:hAnsi="Book Antiqua"/>
          <w:color w:val="000000" w:themeColor="text1"/>
        </w:rPr>
        <w:t xml:space="preserve">, Zhou L, Hu Z, Zhang S, Yang S, Tao Y, </w:t>
      </w:r>
      <w:proofErr w:type="spellStart"/>
      <w:r w:rsidRPr="005D0676">
        <w:rPr>
          <w:rFonts w:ascii="Book Antiqua" w:hAnsi="Book Antiqua"/>
          <w:color w:val="000000" w:themeColor="text1"/>
        </w:rPr>
        <w:t>Xie</w:t>
      </w:r>
      <w:proofErr w:type="spellEnd"/>
      <w:r w:rsidRPr="005D0676">
        <w:rPr>
          <w:rFonts w:ascii="Book Antiqua" w:hAnsi="Book Antiqua"/>
          <w:color w:val="000000" w:themeColor="text1"/>
        </w:rPr>
        <w:t xml:space="preserve"> C, Ma K, Shang K, Wang W, Tian DS. Dysregulation of Immune Response in Patients </w:t>
      </w:r>
      <w:proofErr w:type="gramStart"/>
      <w:r w:rsidRPr="005D0676">
        <w:rPr>
          <w:rFonts w:ascii="Book Antiqua" w:hAnsi="Book Antiqua"/>
          <w:color w:val="000000" w:themeColor="text1"/>
        </w:rPr>
        <w:t>With</w:t>
      </w:r>
      <w:proofErr w:type="gramEnd"/>
      <w:r w:rsidRPr="005D0676">
        <w:rPr>
          <w:rFonts w:ascii="Book Antiqua" w:hAnsi="Book Antiqua"/>
          <w:color w:val="000000" w:themeColor="text1"/>
        </w:rPr>
        <w:t xml:space="preserve"> Coronavirus 2019 (COVID-19) in Wuhan, China. </w:t>
      </w:r>
      <w:r w:rsidRPr="005D0676">
        <w:rPr>
          <w:rFonts w:ascii="Book Antiqua" w:hAnsi="Book Antiqua"/>
          <w:i/>
          <w:iCs/>
          <w:color w:val="000000" w:themeColor="text1"/>
        </w:rPr>
        <w:t>Clin Infect Dis</w:t>
      </w:r>
      <w:r w:rsidRPr="005D0676">
        <w:rPr>
          <w:rFonts w:ascii="Book Antiqua" w:hAnsi="Book Antiqua"/>
          <w:color w:val="000000" w:themeColor="text1"/>
        </w:rPr>
        <w:t xml:space="preserve"> 2020; </w:t>
      </w:r>
      <w:r w:rsidRPr="005D0676">
        <w:rPr>
          <w:rFonts w:ascii="Book Antiqua" w:hAnsi="Book Antiqua"/>
          <w:b/>
          <w:bCs/>
          <w:color w:val="000000" w:themeColor="text1"/>
        </w:rPr>
        <w:t>71</w:t>
      </w:r>
      <w:r w:rsidRPr="005D0676">
        <w:rPr>
          <w:rFonts w:ascii="Book Antiqua" w:hAnsi="Book Antiqua"/>
          <w:color w:val="000000" w:themeColor="text1"/>
        </w:rPr>
        <w:t>: 762-768 [PMID: 32161940 DOI: 10.1093/</w:t>
      </w:r>
      <w:proofErr w:type="spellStart"/>
      <w:r w:rsidRPr="005D0676">
        <w:rPr>
          <w:rFonts w:ascii="Book Antiqua" w:hAnsi="Book Antiqua"/>
          <w:color w:val="000000" w:themeColor="text1"/>
        </w:rPr>
        <w:t>cid</w:t>
      </w:r>
      <w:proofErr w:type="spellEnd"/>
      <w:r w:rsidRPr="005D0676">
        <w:rPr>
          <w:rFonts w:ascii="Book Antiqua" w:hAnsi="Book Antiqua"/>
          <w:color w:val="000000" w:themeColor="text1"/>
        </w:rPr>
        <w:t>/ciaa248]</w:t>
      </w:r>
    </w:p>
    <w:p w14:paraId="5308E18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44 </w:t>
      </w:r>
      <w:r w:rsidRPr="005D0676">
        <w:rPr>
          <w:rFonts w:ascii="Book Antiqua" w:hAnsi="Book Antiqua"/>
          <w:b/>
          <w:bCs/>
          <w:color w:val="000000" w:themeColor="text1"/>
        </w:rPr>
        <w:t>Zhou Y,</w:t>
      </w:r>
      <w:r w:rsidRPr="005D0676">
        <w:rPr>
          <w:rFonts w:ascii="Book Antiqua" w:hAnsi="Book Antiqua"/>
          <w:color w:val="000000" w:themeColor="text1"/>
        </w:rPr>
        <w:t xml:space="preserve"> Fu B, Zheng X, Wang D, Zhao C, Qi Y, Sun R, Tian Z, Xu X, Wei H. Pathogenic T-cells and inflammatory monocytes incite inflammatory storms in severe COVID-19 patients. </w:t>
      </w:r>
      <w:r w:rsidRPr="005D0676">
        <w:rPr>
          <w:rFonts w:ascii="Book Antiqua" w:hAnsi="Book Antiqua"/>
          <w:i/>
          <w:color w:val="000000" w:themeColor="text1"/>
        </w:rPr>
        <w:t>Natl Sci Rev</w:t>
      </w:r>
      <w:r w:rsidRPr="005D0676">
        <w:rPr>
          <w:rFonts w:ascii="Book Antiqua" w:hAnsi="Book Antiqua"/>
          <w:color w:val="000000" w:themeColor="text1"/>
        </w:rPr>
        <w:t xml:space="preserve"> 2020; </w:t>
      </w:r>
      <w:r w:rsidRPr="005D0676">
        <w:rPr>
          <w:rFonts w:ascii="Book Antiqua" w:hAnsi="Book Antiqua"/>
          <w:b/>
          <w:color w:val="000000" w:themeColor="text1"/>
        </w:rPr>
        <w:t>7</w:t>
      </w:r>
      <w:r w:rsidRPr="005D0676">
        <w:rPr>
          <w:rFonts w:ascii="Book Antiqua" w:hAnsi="Book Antiqua"/>
          <w:color w:val="000000" w:themeColor="text1"/>
        </w:rPr>
        <w:t>: 998-1002 [DOI: 10.1093/</w:t>
      </w:r>
      <w:proofErr w:type="spellStart"/>
      <w:r w:rsidRPr="005D0676">
        <w:rPr>
          <w:rFonts w:ascii="Book Antiqua" w:hAnsi="Book Antiqua"/>
          <w:color w:val="000000" w:themeColor="text1"/>
        </w:rPr>
        <w:t>nsr</w:t>
      </w:r>
      <w:proofErr w:type="spellEnd"/>
      <w:r w:rsidRPr="005D0676">
        <w:rPr>
          <w:rFonts w:ascii="Book Antiqua" w:hAnsi="Book Antiqua"/>
          <w:color w:val="000000" w:themeColor="text1"/>
        </w:rPr>
        <w:t>/nwaa041]</w:t>
      </w:r>
    </w:p>
    <w:p w14:paraId="16C03CDA"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45 </w:t>
      </w:r>
      <w:r w:rsidRPr="005D0676">
        <w:rPr>
          <w:rFonts w:ascii="Book Antiqua" w:hAnsi="Book Antiqua"/>
          <w:b/>
          <w:bCs/>
          <w:color w:val="000000" w:themeColor="text1"/>
          <w:highlight w:val="yellow"/>
        </w:rPr>
        <w:t xml:space="preserve">Max </w:t>
      </w:r>
      <w:proofErr w:type="spellStart"/>
      <w:r w:rsidRPr="005D0676">
        <w:rPr>
          <w:rFonts w:ascii="Book Antiqua" w:hAnsi="Book Antiqua"/>
          <w:b/>
          <w:bCs/>
          <w:color w:val="000000" w:themeColor="text1"/>
          <w:highlight w:val="yellow"/>
        </w:rPr>
        <w:t>Roser</w:t>
      </w:r>
      <w:proofErr w:type="spellEnd"/>
      <w:r w:rsidRPr="005D0676">
        <w:rPr>
          <w:rFonts w:ascii="Book Antiqua" w:hAnsi="Book Antiqua"/>
          <w:b/>
          <w:bCs/>
          <w:color w:val="000000" w:themeColor="text1"/>
          <w:highlight w:val="yellow"/>
        </w:rPr>
        <w:t xml:space="preserve"> HR,</w:t>
      </w:r>
      <w:r w:rsidRPr="005D0676">
        <w:rPr>
          <w:rFonts w:ascii="Book Antiqua" w:hAnsi="Book Antiqua"/>
          <w:color w:val="000000" w:themeColor="text1"/>
          <w:highlight w:val="yellow"/>
        </w:rPr>
        <w:t xml:space="preserve"> Ortiz-Ospina </w:t>
      </w:r>
      <w:r w:rsidR="00432E3B" w:rsidRPr="005D0676">
        <w:rPr>
          <w:rFonts w:ascii="Book Antiqua" w:hAnsi="Book Antiqua"/>
          <w:color w:val="000000" w:themeColor="text1"/>
          <w:highlight w:val="yellow"/>
          <w:lang w:eastAsia="zh-CN"/>
        </w:rPr>
        <w:t xml:space="preserve">E, </w:t>
      </w:r>
      <w:proofErr w:type="spellStart"/>
      <w:r w:rsidRPr="005D0676">
        <w:rPr>
          <w:rFonts w:ascii="Book Antiqua" w:hAnsi="Book Antiqua"/>
          <w:color w:val="000000" w:themeColor="text1"/>
          <w:highlight w:val="yellow"/>
        </w:rPr>
        <w:t>Hasell</w:t>
      </w:r>
      <w:proofErr w:type="spellEnd"/>
      <w:r w:rsidR="00432E3B" w:rsidRPr="005D0676">
        <w:rPr>
          <w:rFonts w:ascii="Book Antiqua" w:hAnsi="Book Antiqua"/>
          <w:color w:val="000000" w:themeColor="text1"/>
          <w:highlight w:val="yellow"/>
          <w:lang w:eastAsia="zh-CN"/>
        </w:rPr>
        <w:t xml:space="preserve"> J</w:t>
      </w:r>
      <w:r w:rsidRPr="005D0676">
        <w:rPr>
          <w:rFonts w:ascii="Book Antiqua" w:hAnsi="Book Antiqua"/>
          <w:color w:val="000000" w:themeColor="text1"/>
          <w:highlight w:val="yellow"/>
        </w:rPr>
        <w:t>. Corona</w:t>
      </w:r>
      <w:r w:rsidR="00432E3B" w:rsidRPr="005D0676">
        <w:rPr>
          <w:rFonts w:ascii="Book Antiqua" w:hAnsi="Book Antiqua"/>
          <w:color w:val="000000" w:themeColor="text1"/>
          <w:highlight w:val="yellow"/>
        </w:rPr>
        <w:t>virus Pandemic (COVID-19) 2020</w:t>
      </w:r>
      <w:r w:rsidR="00432E3B"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Available from: https:/</w:t>
      </w:r>
      <w:r w:rsidR="00432E3B" w:rsidRPr="005D0676">
        <w:rPr>
          <w:rFonts w:ascii="Book Antiqua" w:hAnsi="Book Antiqua"/>
          <w:color w:val="000000" w:themeColor="text1"/>
          <w:highlight w:val="yellow"/>
        </w:rPr>
        <w:t>/ourworldindata.org/coronavirus</w:t>
      </w:r>
    </w:p>
    <w:p w14:paraId="67EB3E0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46 </w:t>
      </w:r>
      <w:r w:rsidRPr="005D0676">
        <w:rPr>
          <w:rFonts w:ascii="Book Antiqua" w:hAnsi="Book Antiqua"/>
          <w:b/>
          <w:bCs/>
          <w:color w:val="000000" w:themeColor="text1"/>
        </w:rPr>
        <w:t>CDC COVID-19 Response Team</w:t>
      </w:r>
      <w:r w:rsidRPr="005D0676">
        <w:rPr>
          <w:rFonts w:ascii="Book Antiqua" w:hAnsi="Book Antiqua"/>
          <w:color w:val="000000" w:themeColor="text1"/>
        </w:rPr>
        <w:t xml:space="preserve">. Severe Outcomes Among Patients with Coronavirus Disease 2019 (COVID-19) - United States, February 12-March 16, 2020. </w:t>
      </w:r>
      <w:r w:rsidRPr="005D0676">
        <w:rPr>
          <w:rFonts w:ascii="Book Antiqua" w:hAnsi="Book Antiqua"/>
          <w:i/>
          <w:iCs/>
          <w:color w:val="000000" w:themeColor="text1"/>
        </w:rPr>
        <w:t xml:space="preserve">MMWR </w:t>
      </w:r>
      <w:proofErr w:type="spellStart"/>
      <w:r w:rsidRPr="005D0676">
        <w:rPr>
          <w:rFonts w:ascii="Book Antiqua" w:hAnsi="Book Antiqua"/>
          <w:i/>
          <w:iCs/>
          <w:color w:val="000000" w:themeColor="text1"/>
        </w:rPr>
        <w:t>Morb</w:t>
      </w:r>
      <w:proofErr w:type="spellEnd"/>
      <w:r w:rsidRPr="005D0676">
        <w:rPr>
          <w:rFonts w:ascii="Book Antiqua" w:hAnsi="Book Antiqua"/>
          <w:i/>
          <w:iCs/>
          <w:color w:val="000000" w:themeColor="text1"/>
        </w:rPr>
        <w:t xml:space="preserve"> Mortal </w:t>
      </w:r>
      <w:proofErr w:type="spellStart"/>
      <w:r w:rsidRPr="005D0676">
        <w:rPr>
          <w:rFonts w:ascii="Book Antiqua" w:hAnsi="Book Antiqua"/>
          <w:i/>
          <w:iCs/>
          <w:color w:val="000000" w:themeColor="text1"/>
        </w:rPr>
        <w:t>Wkly</w:t>
      </w:r>
      <w:proofErr w:type="spellEnd"/>
      <w:r w:rsidRPr="005D0676">
        <w:rPr>
          <w:rFonts w:ascii="Book Antiqua" w:hAnsi="Book Antiqua"/>
          <w:i/>
          <w:iCs/>
          <w:color w:val="000000" w:themeColor="text1"/>
        </w:rPr>
        <w:t xml:space="preserve"> Rep</w:t>
      </w:r>
      <w:r w:rsidRPr="005D0676">
        <w:rPr>
          <w:rFonts w:ascii="Book Antiqua" w:hAnsi="Book Antiqua"/>
          <w:color w:val="000000" w:themeColor="text1"/>
        </w:rPr>
        <w:t xml:space="preserve"> 2020; </w:t>
      </w:r>
      <w:r w:rsidRPr="005D0676">
        <w:rPr>
          <w:rFonts w:ascii="Book Antiqua" w:hAnsi="Book Antiqua"/>
          <w:b/>
          <w:bCs/>
          <w:color w:val="000000" w:themeColor="text1"/>
        </w:rPr>
        <w:t>69</w:t>
      </w:r>
      <w:r w:rsidRPr="005D0676">
        <w:rPr>
          <w:rFonts w:ascii="Book Antiqua" w:hAnsi="Book Antiqua"/>
          <w:color w:val="000000" w:themeColor="text1"/>
        </w:rPr>
        <w:t>: 343-346 [PMID: 32214079 DOI: 10.15585/mmwr.mm6912e2]</w:t>
      </w:r>
    </w:p>
    <w:p w14:paraId="46B678C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47 </w:t>
      </w:r>
      <w:r w:rsidRPr="005D0676">
        <w:rPr>
          <w:rFonts w:ascii="Book Antiqua" w:hAnsi="Book Antiqua"/>
          <w:b/>
          <w:bCs/>
          <w:color w:val="000000" w:themeColor="text1"/>
        </w:rPr>
        <w:t>Epidemiology Working Group for NCIP Epidemic Response, Chinese Center for Disease Control and Prevention</w:t>
      </w:r>
      <w:r w:rsidRPr="005D0676">
        <w:rPr>
          <w:rFonts w:ascii="Book Antiqua" w:hAnsi="Book Antiqua"/>
          <w:color w:val="000000" w:themeColor="text1"/>
        </w:rPr>
        <w:t xml:space="preserve">. [The epidemiological characteristics of an outbreak of 2019 novel coronavirus diseases (COVID-19) in China]. </w:t>
      </w:r>
      <w:proofErr w:type="spellStart"/>
      <w:r w:rsidRPr="005D0676">
        <w:rPr>
          <w:rFonts w:ascii="Book Antiqua" w:hAnsi="Book Antiqua"/>
          <w:i/>
          <w:iCs/>
          <w:color w:val="000000" w:themeColor="text1"/>
        </w:rPr>
        <w:t>Zhonghua</w:t>
      </w:r>
      <w:proofErr w:type="spellEnd"/>
      <w:r w:rsidRPr="005D0676">
        <w:rPr>
          <w:rFonts w:ascii="Book Antiqua" w:hAnsi="Book Antiqua"/>
          <w:i/>
          <w:iCs/>
          <w:color w:val="000000" w:themeColor="text1"/>
        </w:rPr>
        <w:t xml:space="preserve"> Liu Xing Bing </w:t>
      </w:r>
      <w:proofErr w:type="spellStart"/>
      <w:r w:rsidRPr="005D0676">
        <w:rPr>
          <w:rFonts w:ascii="Book Antiqua" w:hAnsi="Book Antiqua"/>
          <w:i/>
          <w:iCs/>
          <w:color w:val="000000" w:themeColor="text1"/>
        </w:rPr>
        <w:t>Xue</w:t>
      </w:r>
      <w:proofErr w:type="spellEnd"/>
      <w:r w:rsidRPr="005D0676">
        <w:rPr>
          <w:rFonts w:ascii="Book Antiqua" w:hAnsi="Book Antiqua"/>
          <w:i/>
          <w:iCs/>
          <w:color w:val="000000" w:themeColor="text1"/>
        </w:rPr>
        <w:t xml:space="preserve"> Za </w:t>
      </w:r>
      <w:proofErr w:type="spellStart"/>
      <w:r w:rsidRPr="005D0676">
        <w:rPr>
          <w:rFonts w:ascii="Book Antiqua" w:hAnsi="Book Antiqua"/>
          <w:i/>
          <w:iCs/>
          <w:color w:val="000000" w:themeColor="text1"/>
        </w:rPr>
        <w:t>Zhi</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41</w:t>
      </w:r>
      <w:r w:rsidRPr="005D0676">
        <w:rPr>
          <w:rFonts w:ascii="Book Antiqua" w:hAnsi="Book Antiqua"/>
          <w:color w:val="000000" w:themeColor="text1"/>
        </w:rPr>
        <w:t>: 145-151 [PMID: 32064853 DOI: 10.3760/cma.j.issn.0254-6450.2020.02.003]</w:t>
      </w:r>
    </w:p>
    <w:p w14:paraId="6144C1B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48 </w:t>
      </w:r>
      <w:r w:rsidRPr="005D0676">
        <w:rPr>
          <w:rFonts w:ascii="Book Antiqua" w:hAnsi="Book Antiqua"/>
          <w:b/>
          <w:bCs/>
          <w:color w:val="000000" w:themeColor="text1"/>
        </w:rPr>
        <w:t>Guan WJ</w:t>
      </w:r>
      <w:r w:rsidRPr="005D0676">
        <w:rPr>
          <w:rFonts w:ascii="Book Antiqua" w:hAnsi="Book Antiqua"/>
          <w:color w:val="000000" w:themeColor="text1"/>
        </w:rPr>
        <w:t xml:space="preserve">, Ni ZY, Hu Y, Liang WH, </w:t>
      </w:r>
      <w:proofErr w:type="spellStart"/>
      <w:r w:rsidRPr="005D0676">
        <w:rPr>
          <w:rFonts w:ascii="Book Antiqua" w:hAnsi="Book Antiqua"/>
          <w:color w:val="000000" w:themeColor="text1"/>
        </w:rPr>
        <w:t>Ou</w:t>
      </w:r>
      <w:proofErr w:type="spellEnd"/>
      <w:r w:rsidRPr="005D0676">
        <w:rPr>
          <w:rFonts w:ascii="Book Antiqua" w:hAnsi="Book Antiqua"/>
          <w:color w:val="000000" w:themeColor="text1"/>
        </w:rPr>
        <w:t xml:space="preserve"> CQ, He JX, Liu L, Shan H, Lei CL, Hui DSC, Du B, Li LJ, Zeng G, Yuen KY, Chen RC, Tang CL, Wang T, Chen PY, Xiang J, Li SY, </w:t>
      </w:r>
      <w:r w:rsidRPr="005D0676">
        <w:rPr>
          <w:rFonts w:ascii="Book Antiqua" w:hAnsi="Book Antiqua"/>
          <w:color w:val="000000" w:themeColor="text1"/>
        </w:rPr>
        <w:lastRenderedPageBreak/>
        <w:t xml:space="preserve">Wang JL, Liang ZJ, Peng YX, Wei L, Liu Y, Hu YH, Peng P, Wang JM, Liu JY, Chen Z, Li G, Zheng ZJ, </w:t>
      </w:r>
      <w:proofErr w:type="spellStart"/>
      <w:r w:rsidRPr="005D0676">
        <w:rPr>
          <w:rFonts w:ascii="Book Antiqua" w:hAnsi="Book Antiqua"/>
          <w:color w:val="000000" w:themeColor="text1"/>
        </w:rPr>
        <w:t>Qiu</w:t>
      </w:r>
      <w:proofErr w:type="spellEnd"/>
      <w:r w:rsidRPr="005D0676">
        <w:rPr>
          <w:rFonts w:ascii="Book Antiqua" w:hAnsi="Book Antiqua"/>
          <w:color w:val="000000" w:themeColor="text1"/>
        </w:rPr>
        <w:t xml:space="preserve"> SQ, Luo J, Ye CJ, Zhu SY, Zhong NS; China Medical Treatment Expert Group for Covid-19. Clinical Characteristics of Coronavirus Disease 2019 in China.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2020; </w:t>
      </w:r>
      <w:r w:rsidRPr="005D0676">
        <w:rPr>
          <w:rFonts w:ascii="Book Antiqua" w:hAnsi="Book Antiqua"/>
          <w:b/>
          <w:bCs/>
          <w:color w:val="000000" w:themeColor="text1"/>
        </w:rPr>
        <w:t>382</w:t>
      </w:r>
      <w:r w:rsidRPr="005D0676">
        <w:rPr>
          <w:rFonts w:ascii="Book Antiqua" w:hAnsi="Book Antiqua"/>
          <w:color w:val="000000" w:themeColor="text1"/>
        </w:rPr>
        <w:t>: 1708-1720 [PMID: 32109013 DOI: 10.1056/NEJMoa2002032]</w:t>
      </w:r>
    </w:p>
    <w:p w14:paraId="25C8454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49 </w:t>
      </w:r>
      <w:r w:rsidRPr="005D0676">
        <w:rPr>
          <w:rFonts w:ascii="Book Antiqua" w:hAnsi="Book Antiqua"/>
          <w:b/>
          <w:bCs/>
          <w:color w:val="000000" w:themeColor="text1"/>
        </w:rPr>
        <w:t>Wu P</w:t>
      </w:r>
      <w:r w:rsidRPr="005D0676">
        <w:rPr>
          <w:rFonts w:ascii="Book Antiqua" w:hAnsi="Book Antiqua"/>
          <w:color w:val="000000" w:themeColor="text1"/>
        </w:rPr>
        <w:t xml:space="preserve">, Hao X, Lau EHY, Wong JY, Leung KSM, Wu JT, Cowling BJ, Leung GM. Real-time tentative assessment of the epidemiological characteristics of novel coronavirus infections in Wuhan, China, as at 22 January 2020. </w:t>
      </w:r>
      <w:r w:rsidRPr="005D0676">
        <w:rPr>
          <w:rFonts w:ascii="Book Antiqua" w:hAnsi="Book Antiqua"/>
          <w:i/>
          <w:iCs/>
          <w:color w:val="000000" w:themeColor="text1"/>
        </w:rPr>
        <w:t xml:space="preserve">Euro </w:t>
      </w:r>
      <w:proofErr w:type="spellStart"/>
      <w:r w:rsidRPr="005D0676">
        <w:rPr>
          <w:rFonts w:ascii="Book Antiqua" w:hAnsi="Book Antiqua"/>
          <w:i/>
          <w:iCs/>
          <w:color w:val="000000" w:themeColor="text1"/>
        </w:rPr>
        <w:t>Surveill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25</w:t>
      </w:r>
      <w:r w:rsidRPr="005D0676">
        <w:rPr>
          <w:rFonts w:ascii="Book Antiqua" w:hAnsi="Book Antiqua"/>
          <w:color w:val="000000" w:themeColor="text1"/>
        </w:rPr>
        <w:t>: [PMID: 31992388 DOI: 10.2807/1560-7917.ES.2020.25.3.2000044]</w:t>
      </w:r>
    </w:p>
    <w:p w14:paraId="0F16665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50 </w:t>
      </w:r>
      <w:r w:rsidRPr="005D0676">
        <w:rPr>
          <w:rFonts w:ascii="Book Antiqua" w:hAnsi="Book Antiqua"/>
          <w:b/>
          <w:bCs/>
          <w:color w:val="000000" w:themeColor="text1"/>
        </w:rPr>
        <w:t>Zhu N</w:t>
      </w:r>
      <w:r w:rsidRPr="005D0676">
        <w:rPr>
          <w:rFonts w:ascii="Book Antiqua" w:hAnsi="Book Antiqua"/>
          <w:color w:val="000000" w:themeColor="text1"/>
        </w:rPr>
        <w:t xml:space="preserve">, Zhang D, Wang W, Li X, Yang B, Song J, Zhao X, Huang B, Shi W, Lu R, </w:t>
      </w:r>
      <w:proofErr w:type="spellStart"/>
      <w:r w:rsidRPr="005D0676">
        <w:rPr>
          <w:rFonts w:ascii="Book Antiqua" w:hAnsi="Book Antiqua"/>
          <w:color w:val="000000" w:themeColor="text1"/>
        </w:rPr>
        <w:t>Niu</w:t>
      </w:r>
      <w:proofErr w:type="spellEnd"/>
      <w:r w:rsidRPr="005D0676">
        <w:rPr>
          <w:rFonts w:ascii="Book Antiqua" w:hAnsi="Book Antiqua"/>
          <w:color w:val="000000" w:themeColor="text1"/>
        </w:rPr>
        <w:t xml:space="preserve"> P, Zhan F, Ma X, Wang D, Xu W, Wu G, Gao GF, Tan W; China Novel Coronavirus Investigating and Research Team. A Novel Coronavirus from Patients with Pneumonia in China, 2019.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2020; </w:t>
      </w:r>
      <w:r w:rsidRPr="005D0676">
        <w:rPr>
          <w:rFonts w:ascii="Book Antiqua" w:hAnsi="Book Antiqua"/>
          <w:b/>
          <w:bCs/>
          <w:color w:val="000000" w:themeColor="text1"/>
        </w:rPr>
        <w:t>382</w:t>
      </w:r>
      <w:r w:rsidRPr="005D0676">
        <w:rPr>
          <w:rFonts w:ascii="Book Antiqua" w:hAnsi="Book Antiqua"/>
          <w:color w:val="000000" w:themeColor="text1"/>
        </w:rPr>
        <w:t>: 727-733 [PMID: 31978945 DOI: 10.1056/NEJMoa2001017]</w:t>
      </w:r>
    </w:p>
    <w:p w14:paraId="6960341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51 </w:t>
      </w:r>
      <w:r w:rsidRPr="005D0676">
        <w:rPr>
          <w:rFonts w:ascii="Book Antiqua" w:hAnsi="Book Antiqua"/>
          <w:b/>
          <w:bCs/>
          <w:color w:val="000000" w:themeColor="text1"/>
        </w:rPr>
        <w:t>Sun P</w:t>
      </w:r>
      <w:r w:rsidRPr="005D0676">
        <w:rPr>
          <w:rFonts w:ascii="Book Antiqua" w:hAnsi="Book Antiqua"/>
          <w:color w:val="000000" w:themeColor="text1"/>
        </w:rPr>
        <w:t xml:space="preserve">, Lu X, Xu C, Sun W, Pan B. Understanding of COVID-19 based on current evidence.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92</w:t>
      </w:r>
      <w:r w:rsidRPr="005D0676">
        <w:rPr>
          <w:rFonts w:ascii="Book Antiqua" w:hAnsi="Book Antiqua"/>
          <w:color w:val="000000" w:themeColor="text1"/>
        </w:rPr>
        <w:t>: 548-551 [PMID: 32096567 DOI: 10.1002/jmv.25722]</w:t>
      </w:r>
    </w:p>
    <w:p w14:paraId="2ABB9AE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52 </w:t>
      </w:r>
      <w:proofErr w:type="spellStart"/>
      <w:r w:rsidRPr="005D0676">
        <w:rPr>
          <w:rFonts w:ascii="Book Antiqua" w:hAnsi="Book Antiqua"/>
          <w:b/>
          <w:bCs/>
          <w:color w:val="000000" w:themeColor="text1"/>
        </w:rPr>
        <w:t>Ahn</w:t>
      </w:r>
      <w:proofErr w:type="spellEnd"/>
      <w:r w:rsidRPr="005D0676">
        <w:rPr>
          <w:rFonts w:ascii="Book Antiqua" w:hAnsi="Book Antiqua"/>
          <w:b/>
          <w:bCs/>
          <w:color w:val="000000" w:themeColor="text1"/>
        </w:rPr>
        <w:t xml:space="preserve"> DG</w:t>
      </w:r>
      <w:r w:rsidRPr="005D0676">
        <w:rPr>
          <w:rFonts w:ascii="Book Antiqua" w:hAnsi="Book Antiqua"/>
          <w:color w:val="000000" w:themeColor="text1"/>
        </w:rPr>
        <w:t xml:space="preserve">, Shin HJ, Kim MH, Lee S, Kim HS, </w:t>
      </w:r>
      <w:proofErr w:type="spellStart"/>
      <w:r w:rsidRPr="005D0676">
        <w:rPr>
          <w:rFonts w:ascii="Book Antiqua" w:hAnsi="Book Antiqua"/>
          <w:color w:val="000000" w:themeColor="text1"/>
        </w:rPr>
        <w:t>Myoung</w:t>
      </w:r>
      <w:proofErr w:type="spellEnd"/>
      <w:r w:rsidRPr="005D0676">
        <w:rPr>
          <w:rFonts w:ascii="Book Antiqua" w:hAnsi="Book Antiqua"/>
          <w:color w:val="000000" w:themeColor="text1"/>
        </w:rPr>
        <w:t xml:space="preserve"> J, Kim BT, Kim SJ. Current Status of Epidemiology, Diagnosis, Therapeutics, and Vaccines for Novel Coronavirus Disease 2019 (COVID-19). </w:t>
      </w:r>
      <w:r w:rsidRPr="005D0676">
        <w:rPr>
          <w:rFonts w:ascii="Book Antiqua" w:hAnsi="Book Antiqua"/>
          <w:i/>
          <w:iCs/>
          <w:color w:val="000000" w:themeColor="text1"/>
        </w:rPr>
        <w:t xml:space="preserve">J Microbiol </w:t>
      </w:r>
      <w:proofErr w:type="spellStart"/>
      <w:r w:rsidRPr="005D0676">
        <w:rPr>
          <w:rFonts w:ascii="Book Antiqua" w:hAnsi="Book Antiqua"/>
          <w:i/>
          <w:iCs/>
          <w:color w:val="000000" w:themeColor="text1"/>
        </w:rPr>
        <w:t>Biotechnol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30</w:t>
      </w:r>
      <w:r w:rsidRPr="005D0676">
        <w:rPr>
          <w:rFonts w:ascii="Book Antiqua" w:hAnsi="Book Antiqua"/>
          <w:color w:val="000000" w:themeColor="text1"/>
        </w:rPr>
        <w:t>: 313-324 [PMID: 32238757 DOI: 10.4014/jmb.2003.03011]</w:t>
      </w:r>
    </w:p>
    <w:p w14:paraId="7A3207A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53 </w:t>
      </w:r>
      <w:r w:rsidRPr="005D0676">
        <w:rPr>
          <w:rFonts w:ascii="Book Antiqua" w:hAnsi="Book Antiqua"/>
          <w:b/>
          <w:bCs/>
          <w:color w:val="000000" w:themeColor="text1"/>
        </w:rPr>
        <w:t>Munster VJ</w:t>
      </w:r>
      <w:r w:rsidRPr="005D0676">
        <w:rPr>
          <w:rFonts w:ascii="Book Antiqua" w:hAnsi="Book Antiqua"/>
          <w:color w:val="000000" w:themeColor="text1"/>
        </w:rPr>
        <w:t xml:space="preserve">, Koopmans M, van </w:t>
      </w:r>
      <w:proofErr w:type="spellStart"/>
      <w:r w:rsidRPr="005D0676">
        <w:rPr>
          <w:rFonts w:ascii="Book Antiqua" w:hAnsi="Book Antiqua"/>
          <w:color w:val="000000" w:themeColor="text1"/>
        </w:rPr>
        <w:t>Doremalen</w:t>
      </w:r>
      <w:proofErr w:type="spellEnd"/>
      <w:r w:rsidRPr="005D0676">
        <w:rPr>
          <w:rFonts w:ascii="Book Antiqua" w:hAnsi="Book Antiqua"/>
          <w:color w:val="000000" w:themeColor="text1"/>
        </w:rPr>
        <w:t xml:space="preserve"> N, van Riel D, de Wit E. A Novel Coronavirus Emerging in China - Key Questions for Impact Assessment.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2020; </w:t>
      </w:r>
      <w:r w:rsidRPr="005D0676">
        <w:rPr>
          <w:rFonts w:ascii="Book Antiqua" w:hAnsi="Book Antiqua"/>
          <w:b/>
          <w:bCs/>
          <w:color w:val="000000" w:themeColor="text1"/>
        </w:rPr>
        <w:t>382</w:t>
      </w:r>
      <w:r w:rsidRPr="005D0676">
        <w:rPr>
          <w:rFonts w:ascii="Book Antiqua" w:hAnsi="Book Antiqua"/>
          <w:color w:val="000000" w:themeColor="text1"/>
        </w:rPr>
        <w:t>: 692-694 [PMID: 31978293 DOI: 10.1056/NEJMp2000929]</w:t>
      </w:r>
    </w:p>
    <w:p w14:paraId="6C5D526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54 </w:t>
      </w:r>
      <w:proofErr w:type="spellStart"/>
      <w:r w:rsidRPr="005D0676">
        <w:rPr>
          <w:rFonts w:ascii="Book Antiqua" w:hAnsi="Book Antiqua"/>
          <w:b/>
          <w:bCs/>
          <w:color w:val="000000" w:themeColor="text1"/>
        </w:rPr>
        <w:t>Cimolai</w:t>
      </w:r>
      <w:proofErr w:type="spellEnd"/>
      <w:r w:rsidRPr="005D0676">
        <w:rPr>
          <w:rFonts w:ascii="Book Antiqua" w:hAnsi="Book Antiqua"/>
          <w:b/>
          <w:bCs/>
          <w:color w:val="000000" w:themeColor="text1"/>
        </w:rPr>
        <w:t xml:space="preserve"> N</w:t>
      </w:r>
      <w:r w:rsidRPr="005D0676">
        <w:rPr>
          <w:rFonts w:ascii="Book Antiqua" w:hAnsi="Book Antiqua"/>
          <w:color w:val="000000" w:themeColor="text1"/>
        </w:rPr>
        <w:t xml:space="preserve">. Features of enteric disease from human coronaviruses: Implications for COVID-19.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00C1215F" w:rsidRPr="005D0676">
        <w:rPr>
          <w:rFonts w:ascii="Book Antiqua" w:hAnsi="Book Antiqua"/>
          <w:color w:val="000000" w:themeColor="text1"/>
        </w:rPr>
        <w:t xml:space="preserve"> 2020</w:t>
      </w:r>
      <w:r w:rsidRPr="005D0676">
        <w:rPr>
          <w:rFonts w:ascii="Book Antiqua" w:hAnsi="Book Antiqua"/>
          <w:color w:val="000000" w:themeColor="text1"/>
        </w:rPr>
        <w:t xml:space="preserve"> [PMID: 32462689 DOI: 10.1002/jmv.26066]</w:t>
      </w:r>
    </w:p>
    <w:p w14:paraId="53305D6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55 </w:t>
      </w:r>
      <w:r w:rsidRPr="005D0676">
        <w:rPr>
          <w:rFonts w:ascii="Book Antiqua" w:hAnsi="Book Antiqua"/>
          <w:b/>
          <w:bCs/>
          <w:color w:val="000000" w:themeColor="text1"/>
        </w:rPr>
        <w:t>Lai CC</w:t>
      </w:r>
      <w:r w:rsidRPr="005D0676">
        <w:rPr>
          <w:rFonts w:ascii="Book Antiqua" w:hAnsi="Book Antiqua"/>
          <w:color w:val="000000" w:themeColor="text1"/>
        </w:rPr>
        <w:t xml:space="preserve">, Shih TP, Ko WC, Tang HJ, Hsueh PR. Severe acute respiratory syndrome coronavirus 2 (SARS-CoV-2) and coronavirus disease-2019 (COVID-19): The epidemic and the challenges. </w:t>
      </w:r>
      <w:r w:rsidRPr="005D0676">
        <w:rPr>
          <w:rFonts w:ascii="Book Antiqua" w:hAnsi="Book Antiqua"/>
          <w:i/>
          <w:iCs/>
          <w:color w:val="000000" w:themeColor="text1"/>
        </w:rPr>
        <w:t xml:space="preserve">Int J </w:t>
      </w:r>
      <w:proofErr w:type="spellStart"/>
      <w:r w:rsidRPr="005D0676">
        <w:rPr>
          <w:rFonts w:ascii="Book Antiqua" w:hAnsi="Book Antiqua"/>
          <w:i/>
          <w:iCs/>
          <w:color w:val="000000" w:themeColor="text1"/>
        </w:rPr>
        <w:t>Antimicrob</w:t>
      </w:r>
      <w:proofErr w:type="spellEnd"/>
      <w:r w:rsidRPr="005D0676">
        <w:rPr>
          <w:rFonts w:ascii="Book Antiqua" w:hAnsi="Book Antiqua"/>
          <w:i/>
          <w:iCs/>
          <w:color w:val="000000" w:themeColor="text1"/>
        </w:rPr>
        <w:t xml:space="preserve"> Agents</w:t>
      </w:r>
      <w:r w:rsidRPr="005D0676">
        <w:rPr>
          <w:rFonts w:ascii="Book Antiqua" w:hAnsi="Book Antiqua"/>
          <w:color w:val="000000" w:themeColor="text1"/>
        </w:rPr>
        <w:t xml:space="preserve"> 2020; </w:t>
      </w:r>
      <w:r w:rsidRPr="005D0676">
        <w:rPr>
          <w:rFonts w:ascii="Book Antiqua" w:hAnsi="Book Antiqua"/>
          <w:b/>
          <w:bCs/>
          <w:color w:val="000000" w:themeColor="text1"/>
        </w:rPr>
        <w:t>55</w:t>
      </w:r>
      <w:r w:rsidRPr="005D0676">
        <w:rPr>
          <w:rFonts w:ascii="Book Antiqua" w:hAnsi="Book Antiqua"/>
          <w:color w:val="000000" w:themeColor="text1"/>
        </w:rPr>
        <w:t>: 105924 [PMID: 32081636 DOI: 10.1016/j.ijantimicag.2020.105924]</w:t>
      </w:r>
    </w:p>
    <w:p w14:paraId="017BA2E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56 </w:t>
      </w:r>
      <w:proofErr w:type="spellStart"/>
      <w:r w:rsidRPr="005D0676">
        <w:rPr>
          <w:rFonts w:ascii="Book Antiqua" w:hAnsi="Book Antiqua"/>
          <w:b/>
          <w:bCs/>
          <w:color w:val="000000" w:themeColor="text1"/>
        </w:rPr>
        <w:t>Zhai</w:t>
      </w:r>
      <w:proofErr w:type="spellEnd"/>
      <w:r w:rsidRPr="005D0676">
        <w:rPr>
          <w:rFonts w:ascii="Book Antiqua" w:hAnsi="Book Antiqua"/>
          <w:b/>
          <w:bCs/>
          <w:color w:val="000000" w:themeColor="text1"/>
        </w:rPr>
        <w:t xml:space="preserve"> P</w:t>
      </w:r>
      <w:r w:rsidRPr="005D0676">
        <w:rPr>
          <w:rFonts w:ascii="Book Antiqua" w:hAnsi="Book Antiqua"/>
          <w:color w:val="000000" w:themeColor="text1"/>
        </w:rPr>
        <w:t xml:space="preserve">, Ding Y, Wu X, Long J, Zhong Y, Li Y. The epidemiology, diagnosis and treatment of COVID-19. </w:t>
      </w:r>
      <w:r w:rsidRPr="005D0676">
        <w:rPr>
          <w:rFonts w:ascii="Book Antiqua" w:hAnsi="Book Antiqua"/>
          <w:i/>
          <w:iCs/>
          <w:color w:val="000000" w:themeColor="text1"/>
        </w:rPr>
        <w:t xml:space="preserve">Int J </w:t>
      </w:r>
      <w:proofErr w:type="spellStart"/>
      <w:r w:rsidRPr="005D0676">
        <w:rPr>
          <w:rFonts w:ascii="Book Antiqua" w:hAnsi="Book Antiqua"/>
          <w:i/>
          <w:iCs/>
          <w:color w:val="000000" w:themeColor="text1"/>
        </w:rPr>
        <w:t>Antimicrob</w:t>
      </w:r>
      <w:proofErr w:type="spellEnd"/>
      <w:r w:rsidRPr="005D0676">
        <w:rPr>
          <w:rFonts w:ascii="Book Antiqua" w:hAnsi="Book Antiqua"/>
          <w:i/>
          <w:iCs/>
          <w:color w:val="000000" w:themeColor="text1"/>
        </w:rPr>
        <w:t xml:space="preserve"> Agents</w:t>
      </w:r>
      <w:r w:rsidRPr="005D0676">
        <w:rPr>
          <w:rFonts w:ascii="Book Antiqua" w:hAnsi="Book Antiqua"/>
          <w:color w:val="000000" w:themeColor="text1"/>
        </w:rPr>
        <w:t xml:space="preserve"> 2020; </w:t>
      </w:r>
      <w:r w:rsidRPr="005D0676">
        <w:rPr>
          <w:rFonts w:ascii="Book Antiqua" w:hAnsi="Book Antiqua"/>
          <w:b/>
          <w:bCs/>
          <w:color w:val="000000" w:themeColor="text1"/>
        </w:rPr>
        <w:t>55</w:t>
      </w:r>
      <w:r w:rsidRPr="005D0676">
        <w:rPr>
          <w:rFonts w:ascii="Book Antiqua" w:hAnsi="Book Antiqua"/>
          <w:color w:val="000000" w:themeColor="text1"/>
        </w:rPr>
        <w:t>: 105955 [PMID: 32234468 DOI: 10.1016/j.ijantimicag.2020.105955]</w:t>
      </w:r>
    </w:p>
    <w:p w14:paraId="7F25BFD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57 </w:t>
      </w:r>
      <w:r w:rsidRPr="005D0676">
        <w:rPr>
          <w:rFonts w:ascii="Book Antiqua" w:hAnsi="Book Antiqua"/>
          <w:b/>
          <w:bCs/>
          <w:color w:val="000000" w:themeColor="text1"/>
        </w:rPr>
        <w:t>Li Q</w:t>
      </w:r>
      <w:r w:rsidRPr="005D0676">
        <w:rPr>
          <w:rFonts w:ascii="Book Antiqua" w:hAnsi="Book Antiqua"/>
          <w:color w:val="000000" w:themeColor="text1"/>
        </w:rPr>
        <w:t xml:space="preserve">, Guan X, Wu P, Wang X, Zhou L, Tong Y, Ren R, Leung KSM, Lau EHY, Wong JY, Xing X, Xiang N, Wu Y, Li C, Chen Q, Li D, Liu T, Zhao J, Liu M, Tu W, Chen C, </w:t>
      </w:r>
      <w:proofErr w:type="spellStart"/>
      <w:r w:rsidRPr="005D0676">
        <w:rPr>
          <w:rFonts w:ascii="Book Antiqua" w:hAnsi="Book Antiqua"/>
          <w:color w:val="000000" w:themeColor="text1"/>
        </w:rPr>
        <w:t>Jin</w:t>
      </w:r>
      <w:proofErr w:type="spellEnd"/>
      <w:r w:rsidRPr="005D0676">
        <w:rPr>
          <w:rFonts w:ascii="Book Antiqua" w:hAnsi="Book Antiqua"/>
          <w:color w:val="000000" w:themeColor="text1"/>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2020; </w:t>
      </w:r>
      <w:r w:rsidRPr="005D0676">
        <w:rPr>
          <w:rFonts w:ascii="Book Antiqua" w:hAnsi="Book Antiqua"/>
          <w:b/>
          <w:bCs/>
          <w:color w:val="000000" w:themeColor="text1"/>
        </w:rPr>
        <w:t>382</w:t>
      </w:r>
      <w:r w:rsidRPr="005D0676">
        <w:rPr>
          <w:rFonts w:ascii="Book Antiqua" w:hAnsi="Book Antiqua"/>
          <w:color w:val="000000" w:themeColor="text1"/>
        </w:rPr>
        <w:t>: 1199-1207 [PMID: 31995857 DOI: 10.1056/NEJMoa2001316]</w:t>
      </w:r>
    </w:p>
    <w:p w14:paraId="663CF32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58 </w:t>
      </w:r>
      <w:r w:rsidRPr="005D0676">
        <w:rPr>
          <w:rFonts w:ascii="Book Antiqua" w:hAnsi="Book Antiqua"/>
          <w:b/>
          <w:bCs/>
          <w:color w:val="000000" w:themeColor="text1"/>
        </w:rPr>
        <w:t>Yang X</w:t>
      </w:r>
      <w:r w:rsidRPr="005D0676">
        <w:rPr>
          <w:rFonts w:ascii="Book Antiqua" w:hAnsi="Book Antiqua"/>
          <w:color w:val="000000" w:themeColor="text1"/>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5D0676">
        <w:rPr>
          <w:rFonts w:ascii="Book Antiqua" w:hAnsi="Book Antiqua"/>
          <w:i/>
          <w:iCs/>
          <w:color w:val="000000" w:themeColor="text1"/>
        </w:rPr>
        <w:t>Lancet Respir Med</w:t>
      </w:r>
      <w:r w:rsidRPr="005D0676">
        <w:rPr>
          <w:rFonts w:ascii="Book Antiqua" w:hAnsi="Book Antiqua"/>
          <w:color w:val="000000" w:themeColor="text1"/>
        </w:rPr>
        <w:t xml:space="preserve"> 2020; </w:t>
      </w:r>
      <w:r w:rsidRPr="005D0676">
        <w:rPr>
          <w:rFonts w:ascii="Book Antiqua" w:hAnsi="Book Antiqua"/>
          <w:b/>
          <w:bCs/>
          <w:color w:val="000000" w:themeColor="text1"/>
        </w:rPr>
        <w:t>8</w:t>
      </w:r>
      <w:r w:rsidRPr="005D0676">
        <w:rPr>
          <w:rFonts w:ascii="Book Antiqua" w:hAnsi="Book Antiqua"/>
          <w:color w:val="000000" w:themeColor="text1"/>
        </w:rPr>
        <w:t>: 475-481 [PMID: 32105632 DOI: 10.1016/S2213-2600(20)30079-5]</w:t>
      </w:r>
    </w:p>
    <w:p w14:paraId="4B49A53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59 </w:t>
      </w:r>
      <w:proofErr w:type="spellStart"/>
      <w:r w:rsidRPr="005D0676">
        <w:rPr>
          <w:rFonts w:ascii="Book Antiqua" w:hAnsi="Book Antiqua"/>
          <w:b/>
          <w:bCs/>
          <w:color w:val="000000" w:themeColor="text1"/>
        </w:rPr>
        <w:t>Smyk</w:t>
      </w:r>
      <w:proofErr w:type="spellEnd"/>
      <w:r w:rsidRPr="005D0676">
        <w:rPr>
          <w:rFonts w:ascii="Book Antiqua" w:hAnsi="Book Antiqua"/>
          <w:b/>
          <w:bCs/>
          <w:color w:val="000000" w:themeColor="text1"/>
        </w:rPr>
        <w:t xml:space="preserve"> W</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Janik</w:t>
      </w:r>
      <w:proofErr w:type="spellEnd"/>
      <w:r w:rsidRPr="005D0676">
        <w:rPr>
          <w:rFonts w:ascii="Book Antiqua" w:hAnsi="Book Antiqua"/>
          <w:color w:val="000000" w:themeColor="text1"/>
        </w:rPr>
        <w:t xml:space="preserve"> MK, </w:t>
      </w:r>
      <w:proofErr w:type="spellStart"/>
      <w:r w:rsidRPr="005D0676">
        <w:rPr>
          <w:rFonts w:ascii="Book Antiqua" w:hAnsi="Book Antiqua"/>
          <w:color w:val="000000" w:themeColor="text1"/>
        </w:rPr>
        <w:t>Portincasa</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Milkiewicz</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Lammert</w:t>
      </w:r>
      <w:proofErr w:type="spellEnd"/>
      <w:r w:rsidRPr="005D0676">
        <w:rPr>
          <w:rFonts w:ascii="Book Antiqua" w:hAnsi="Book Antiqua"/>
          <w:color w:val="000000" w:themeColor="text1"/>
        </w:rPr>
        <w:t xml:space="preserve"> F, Krawczyk M. COVID-19: Focus on the lungs but do not forget the gastrointestinal tract. </w:t>
      </w:r>
      <w:r w:rsidRPr="005D0676">
        <w:rPr>
          <w:rFonts w:ascii="Book Antiqua" w:hAnsi="Book Antiqua"/>
          <w:i/>
          <w:iCs/>
          <w:color w:val="000000" w:themeColor="text1"/>
        </w:rPr>
        <w:t>Eur J Clin Invest</w:t>
      </w:r>
      <w:r w:rsidRPr="005D0676">
        <w:rPr>
          <w:rFonts w:ascii="Book Antiqua" w:hAnsi="Book Antiqua"/>
          <w:color w:val="000000" w:themeColor="text1"/>
        </w:rPr>
        <w:t xml:space="preserve"> 2020; </w:t>
      </w:r>
      <w:r w:rsidRPr="005D0676">
        <w:rPr>
          <w:rFonts w:ascii="Book Antiqua" w:hAnsi="Book Antiqua"/>
          <w:b/>
          <w:bCs/>
          <w:color w:val="000000" w:themeColor="text1"/>
        </w:rPr>
        <w:t>50</w:t>
      </w:r>
      <w:r w:rsidRPr="005D0676">
        <w:rPr>
          <w:rFonts w:ascii="Book Antiqua" w:hAnsi="Book Antiqua"/>
          <w:color w:val="000000" w:themeColor="text1"/>
        </w:rPr>
        <w:t>: e13276 [PMID: 32406522 DOI: 10.1111/eci.13276]</w:t>
      </w:r>
    </w:p>
    <w:p w14:paraId="63532A3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60 </w:t>
      </w:r>
      <w:proofErr w:type="spellStart"/>
      <w:r w:rsidRPr="005D0676">
        <w:rPr>
          <w:rFonts w:ascii="Book Antiqua" w:hAnsi="Book Antiqua"/>
          <w:b/>
          <w:bCs/>
          <w:color w:val="000000" w:themeColor="text1"/>
        </w:rPr>
        <w:t>Lotfi</w:t>
      </w:r>
      <w:proofErr w:type="spellEnd"/>
      <w:r w:rsidRPr="005D0676">
        <w:rPr>
          <w:rFonts w:ascii="Book Antiqua" w:hAnsi="Book Antiqua"/>
          <w:b/>
          <w:bCs/>
          <w:color w:val="000000" w:themeColor="text1"/>
        </w:rPr>
        <w:t xml:space="preserve"> M</w:t>
      </w:r>
      <w:r w:rsidRPr="005D0676">
        <w:rPr>
          <w:rFonts w:ascii="Book Antiqua" w:hAnsi="Book Antiqua"/>
          <w:color w:val="000000" w:themeColor="text1"/>
        </w:rPr>
        <w:t xml:space="preserve">, Hamblin MR, Rezaei N. COVID-19: Transmission, prevention, and potential therapeutic opportunities. </w:t>
      </w:r>
      <w:r w:rsidRPr="005D0676">
        <w:rPr>
          <w:rFonts w:ascii="Book Antiqua" w:hAnsi="Book Antiqua"/>
          <w:i/>
          <w:iCs/>
          <w:color w:val="000000" w:themeColor="text1"/>
        </w:rPr>
        <w:t xml:space="preserve">Clin </w:t>
      </w:r>
      <w:proofErr w:type="spellStart"/>
      <w:r w:rsidRPr="005D0676">
        <w:rPr>
          <w:rFonts w:ascii="Book Antiqua" w:hAnsi="Book Antiqua"/>
          <w:i/>
          <w:iCs/>
          <w:color w:val="000000" w:themeColor="text1"/>
        </w:rPr>
        <w:t>Chim</w:t>
      </w:r>
      <w:proofErr w:type="spellEnd"/>
      <w:r w:rsidRPr="005D0676">
        <w:rPr>
          <w:rFonts w:ascii="Book Antiqua" w:hAnsi="Book Antiqua"/>
          <w:i/>
          <w:iCs/>
          <w:color w:val="000000" w:themeColor="text1"/>
        </w:rPr>
        <w:t xml:space="preserve"> Acta</w:t>
      </w:r>
      <w:r w:rsidRPr="005D0676">
        <w:rPr>
          <w:rFonts w:ascii="Book Antiqua" w:hAnsi="Book Antiqua"/>
          <w:color w:val="000000" w:themeColor="text1"/>
        </w:rPr>
        <w:t xml:space="preserve"> 2020; </w:t>
      </w:r>
      <w:r w:rsidRPr="005D0676">
        <w:rPr>
          <w:rFonts w:ascii="Book Antiqua" w:hAnsi="Book Antiqua"/>
          <w:b/>
          <w:bCs/>
          <w:color w:val="000000" w:themeColor="text1"/>
        </w:rPr>
        <w:t>508</w:t>
      </w:r>
      <w:r w:rsidRPr="005D0676">
        <w:rPr>
          <w:rFonts w:ascii="Book Antiqua" w:hAnsi="Book Antiqua"/>
          <w:color w:val="000000" w:themeColor="text1"/>
        </w:rPr>
        <w:t>: 254-266 [PMID: 32474009 DOI: 10.1016/j.cca.2020.05.044]</w:t>
      </w:r>
    </w:p>
    <w:p w14:paraId="0887123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61 </w:t>
      </w:r>
      <w:r w:rsidRPr="005D0676">
        <w:rPr>
          <w:rFonts w:ascii="Book Antiqua" w:hAnsi="Book Antiqua"/>
          <w:b/>
          <w:bCs/>
          <w:color w:val="000000" w:themeColor="text1"/>
        </w:rPr>
        <w:t>Wei WE</w:t>
      </w:r>
      <w:r w:rsidRPr="005D0676">
        <w:rPr>
          <w:rFonts w:ascii="Book Antiqua" w:hAnsi="Book Antiqua"/>
          <w:color w:val="000000" w:themeColor="text1"/>
        </w:rPr>
        <w:t xml:space="preserve">, Li Z, </w:t>
      </w:r>
      <w:proofErr w:type="spellStart"/>
      <w:r w:rsidRPr="005D0676">
        <w:rPr>
          <w:rFonts w:ascii="Book Antiqua" w:hAnsi="Book Antiqua"/>
          <w:color w:val="000000" w:themeColor="text1"/>
        </w:rPr>
        <w:t>Chiew</w:t>
      </w:r>
      <w:proofErr w:type="spellEnd"/>
      <w:r w:rsidRPr="005D0676">
        <w:rPr>
          <w:rFonts w:ascii="Book Antiqua" w:hAnsi="Book Antiqua"/>
          <w:color w:val="000000" w:themeColor="text1"/>
        </w:rPr>
        <w:t xml:space="preserve"> CJ, Yong SE, </w:t>
      </w:r>
      <w:proofErr w:type="spellStart"/>
      <w:r w:rsidRPr="005D0676">
        <w:rPr>
          <w:rFonts w:ascii="Book Antiqua" w:hAnsi="Book Antiqua"/>
          <w:color w:val="000000" w:themeColor="text1"/>
        </w:rPr>
        <w:t>Toh</w:t>
      </w:r>
      <w:proofErr w:type="spellEnd"/>
      <w:r w:rsidRPr="005D0676">
        <w:rPr>
          <w:rFonts w:ascii="Book Antiqua" w:hAnsi="Book Antiqua"/>
          <w:color w:val="000000" w:themeColor="text1"/>
        </w:rPr>
        <w:t xml:space="preserve"> MP, Lee VJ. </w:t>
      </w:r>
      <w:proofErr w:type="spellStart"/>
      <w:r w:rsidRPr="005D0676">
        <w:rPr>
          <w:rFonts w:ascii="Book Antiqua" w:hAnsi="Book Antiqua"/>
          <w:color w:val="000000" w:themeColor="text1"/>
        </w:rPr>
        <w:t>Presymptomatic</w:t>
      </w:r>
      <w:proofErr w:type="spellEnd"/>
      <w:r w:rsidRPr="005D0676">
        <w:rPr>
          <w:rFonts w:ascii="Book Antiqua" w:hAnsi="Book Antiqua"/>
          <w:color w:val="000000" w:themeColor="text1"/>
        </w:rPr>
        <w:t xml:space="preserve"> Transmission of SARS-CoV-2 - Singapore, January 23-March 16, 2020. </w:t>
      </w:r>
      <w:r w:rsidRPr="005D0676">
        <w:rPr>
          <w:rFonts w:ascii="Book Antiqua" w:hAnsi="Book Antiqua"/>
          <w:i/>
          <w:iCs/>
          <w:color w:val="000000" w:themeColor="text1"/>
        </w:rPr>
        <w:t xml:space="preserve">MMWR </w:t>
      </w:r>
      <w:proofErr w:type="spellStart"/>
      <w:r w:rsidRPr="005D0676">
        <w:rPr>
          <w:rFonts w:ascii="Book Antiqua" w:hAnsi="Book Antiqua"/>
          <w:i/>
          <w:iCs/>
          <w:color w:val="000000" w:themeColor="text1"/>
        </w:rPr>
        <w:t>Morb</w:t>
      </w:r>
      <w:proofErr w:type="spellEnd"/>
      <w:r w:rsidRPr="005D0676">
        <w:rPr>
          <w:rFonts w:ascii="Book Antiqua" w:hAnsi="Book Antiqua"/>
          <w:i/>
          <w:iCs/>
          <w:color w:val="000000" w:themeColor="text1"/>
        </w:rPr>
        <w:t xml:space="preserve"> Mortal </w:t>
      </w:r>
      <w:proofErr w:type="spellStart"/>
      <w:r w:rsidRPr="005D0676">
        <w:rPr>
          <w:rFonts w:ascii="Book Antiqua" w:hAnsi="Book Antiqua"/>
          <w:i/>
          <w:iCs/>
          <w:color w:val="000000" w:themeColor="text1"/>
        </w:rPr>
        <w:t>Wkly</w:t>
      </w:r>
      <w:proofErr w:type="spellEnd"/>
      <w:r w:rsidRPr="005D0676">
        <w:rPr>
          <w:rFonts w:ascii="Book Antiqua" w:hAnsi="Book Antiqua"/>
          <w:i/>
          <w:iCs/>
          <w:color w:val="000000" w:themeColor="text1"/>
        </w:rPr>
        <w:t xml:space="preserve"> Rep</w:t>
      </w:r>
      <w:r w:rsidRPr="005D0676">
        <w:rPr>
          <w:rFonts w:ascii="Book Antiqua" w:hAnsi="Book Antiqua"/>
          <w:color w:val="000000" w:themeColor="text1"/>
        </w:rPr>
        <w:t xml:space="preserve"> 2020; </w:t>
      </w:r>
      <w:r w:rsidRPr="005D0676">
        <w:rPr>
          <w:rFonts w:ascii="Book Antiqua" w:hAnsi="Book Antiqua"/>
          <w:b/>
          <w:bCs/>
          <w:color w:val="000000" w:themeColor="text1"/>
        </w:rPr>
        <w:t>69</w:t>
      </w:r>
      <w:r w:rsidRPr="005D0676">
        <w:rPr>
          <w:rFonts w:ascii="Book Antiqua" w:hAnsi="Book Antiqua"/>
          <w:color w:val="000000" w:themeColor="text1"/>
        </w:rPr>
        <w:t>: 411-415 [PMID: 32271722 DOI: 10.15585/mmwr.mm6914e1]</w:t>
      </w:r>
    </w:p>
    <w:p w14:paraId="40D19A9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62 </w:t>
      </w:r>
      <w:r w:rsidRPr="005D0676">
        <w:rPr>
          <w:rFonts w:ascii="Book Antiqua" w:hAnsi="Book Antiqua"/>
          <w:b/>
          <w:bCs/>
          <w:color w:val="000000" w:themeColor="text1"/>
        </w:rPr>
        <w:t xml:space="preserve">van </w:t>
      </w:r>
      <w:proofErr w:type="spellStart"/>
      <w:r w:rsidRPr="005D0676">
        <w:rPr>
          <w:rFonts w:ascii="Book Antiqua" w:hAnsi="Book Antiqua"/>
          <w:b/>
          <w:bCs/>
          <w:color w:val="000000" w:themeColor="text1"/>
        </w:rPr>
        <w:t>Doremalen</w:t>
      </w:r>
      <w:proofErr w:type="spellEnd"/>
      <w:r w:rsidRPr="005D0676">
        <w:rPr>
          <w:rFonts w:ascii="Book Antiqua" w:hAnsi="Book Antiqua"/>
          <w:b/>
          <w:bCs/>
          <w:color w:val="000000" w:themeColor="text1"/>
        </w:rPr>
        <w:t xml:space="preserve"> N</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Bushmaker</w:t>
      </w:r>
      <w:proofErr w:type="spellEnd"/>
      <w:r w:rsidRPr="005D0676">
        <w:rPr>
          <w:rFonts w:ascii="Book Antiqua" w:hAnsi="Book Antiqua"/>
          <w:color w:val="000000" w:themeColor="text1"/>
        </w:rPr>
        <w:t xml:space="preserve"> T, Morris DH, Holbrook MG, Gamble A, Williamson BN, </w:t>
      </w:r>
      <w:proofErr w:type="spellStart"/>
      <w:r w:rsidRPr="005D0676">
        <w:rPr>
          <w:rFonts w:ascii="Book Antiqua" w:hAnsi="Book Antiqua"/>
          <w:color w:val="000000" w:themeColor="text1"/>
        </w:rPr>
        <w:t>Tamin</w:t>
      </w:r>
      <w:proofErr w:type="spellEnd"/>
      <w:r w:rsidRPr="005D0676">
        <w:rPr>
          <w:rFonts w:ascii="Book Antiqua" w:hAnsi="Book Antiqua"/>
          <w:color w:val="000000" w:themeColor="text1"/>
        </w:rPr>
        <w:t xml:space="preserve"> A, Harcourt JL, Thornburg NJ, Gerber SI, Lloyd-Smith JO, de Wit E, Munster VJ. Aerosol and Surface Stability of SARS-CoV-2 as Compared with SARS-CoV-1.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2020; </w:t>
      </w:r>
      <w:r w:rsidRPr="005D0676">
        <w:rPr>
          <w:rFonts w:ascii="Book Antiqua" w:hAnsi="Book Antiqua"/>
          <w:b/>
          <w:bCs/>
          <w:color w:val="000000" w:themeColor="text1"/>
        </w:rPr>
        <w:t>382</w:t>
      </w:r>
      <w:r w:rsidRPr="005D0676">
        <w:rPr>
          <w:rFonts w:ascii="Book Antiqua" w:hAnsi="Book Antiqua"/>
          <w:color w:val="000000" w:themeColor="text1"/>
        </w:rPr>
        <w:t>: 1564-1567 [PMID: 32182409 DOI: 10.1056/NEJMc2004973]</w:t>
      </w:r>
    </w:p>
    <w:p w14:paraId="4424AD4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63 </w:t>
      </w:r>
      <w:r w:rsidRPr="005D0676">
        <w:rPr>
          <w:rFonts w:ascii="Book Antiqua" w:hAnsi="Book Antiqua"/>
          <w:b/>
          <w:bCs/>
          <w:color w:val="000000" w:themeColor="text1"/>
        </w:rPr>
        <w:t>Ong SWX</w:t>
      </w:r>
      <w:r w:rsidRPr="005D0676">
        <w:rPr>
          <w:rFonts w:ascii="Book Antiqua" w:hAnsi="Book Antiqua"/>
          <w:color w:val="000000" w:themeColor="text1"/>
        </w:rPr>
        <w:t xml:space="preserve">, Tan YK, Chia PY, Lee TH, Ng OT, Wong MSY, </w:t>
      </w:r>
      <w:proofErr w:type="spellStart"/>
      <w:r w:rsidRPr="005D0676">
        <w:rPr>
          <w:rFonts w:ascii="Book Antiqua" w:hAnsi="Book Antiqua"/>
          <w:color w:val="000000" w:themeColor="text1"/>
        </w:rPr>
        <w:t>Marimuthu</w:t>
      </w:r>
      <w:proofErr w:type="spellEnd"/>
      <w:r w:rsidRPr="005D0676">
        <w:rPr>
          <w:rFonts w:ascii="Book Antiqua" w:hAnsi="Book Antiqua"/>
          <w:color w:val="000000" w:themeColor="text1"/>
        </w:rPr>
        <w:t xml:space="preserve"> K. Air, Surface Environmental, and Personal Protective Equipment Contamination by Severe Acute Respiratory Syndrome Coronavirus 2 (SARS-CoV-2) From a Symptomatic Patient. </w:t>
      </w:r>
      <w:r w:rsidRPr="005D0676">
        <w:rPr>
          <w:rFonts w:ascii="Book Antiqua" w:hAnsi="Book Antiqua"/>
          <w:i/>
          <w:iCs/>
          <w:color w:val="000000" w:themeColor="text1"/>
        </w:rPr>
        <w:t>JAMA</w:t>
      </w:r>
      <w:r w:rsidRPr="005D0676">
        <w:rPr>
          <w:rFonts w:ascii="Book Antiqua" w:hAnsi="Book Antiqua"/>
          <w:color w:val="000000" w:themeColor="text1"/>
        </w:rPr>
        <w:t xml:space="preserve"> 2020; </w:t>
      </w:r>
      <w:r w:rsidRPr="005D0676">
        <w:rPr>
          <w:rFonts w:ascii="Book Antiqua" w:hAnsi="Book Antiqua"/>
          <w:b/>
          <w:bCs/>
          <w:color w:val="000000" w:themeColor="text1"/>
        </w:rPr>
        <w:t>323</w:t>
      </w:r>
      <w:r w:rsidRPr="005D0676">
        <w:rPr>
          <w:rFonts w:ascii="Book Antiqua" w:hAnsi="Book Antiqua"/>
          <w:color w:val="000000" w:themeColor="text1"/>
        </w:rPr>
        <w:t>: 1610-1612 [PMID: 32129805 DOI: 10.1001/jama.2020.3227]</w:t>
      </w:r>
    </w:p>
    <w:p w14:paraId="4E188AD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64 </w:t>
      </w:r>
      <w:r w:rsidRPr="005D0676">
        <w:rPr>
          <w:rFonts w:ascii="Book Antiqua" w:hAnsi="Book Antiqua"/>
          <w:b/>
          <w:bCs/>
          <w:color w:val="000000" w:themeColor="text1"/>
        </w:rPr>
        <w:t>Cai J</w:t>
      </w:r>
      <w:r w:rsidRPr="005D0676">
        <w:rPr>
          <w:rFonts w:ascii="Book Antiqua" w:hAnsi="Book Antiqua"/>
          <w:color w:val="000000" w:themeColor="text1"/>
        </w:rPr>
        <w:t xml:space="preserve">, Sun W, Huang J, </w:t>
      </w:r>
      <w:proofErr w:type="spellStart"/>
      <w:r w:rsidRPr="005D0676">
        <w:rPr>
          <w:rFonts w:ascii="Book Antiqua" w:hAnsi="Book Antiqua"/>
          <w:color w:val="000000" w:themeColor="text1"/>
        </w:rPr>
        <w:t>Gamber</w:t>
      </w:r>
      <w:proofErr w:type="spellEnd"/>
      <w:r w:rsidRPr="005D0676">
        <w:rPr>
          <w:rFonts w:ascii="Book Antiqua" w:hAnsi="Book Antiqua"/>
          <w:color w:val="000000" w:themeColor="text1"/>
        </w:rPr>
        <w:t xml:space="preserve"> M, Wu J, He G. Indirect Virus Transmission in Cluster of COVID-19 Cases, Wenzhou, China, 2020. </w:t>
      </w:r>
      <w:proofErr w:type="spellStart"/>
      <w:r w:rsidRPr="005D0676">
        <w:rPr>
          <w:rFonts w:ascii="Book Antiqua" w:hAnsi="Book Antiqua"/>
          <w:i/>
          <w:iCs/>
          <w:color w:val="000000" w:themeColor="text1"/>
        </w:rPr>
        <w:t>Emerg</w:t>
      </w:r>
      <w:proofErr w:type="spellEnd"/>
      <w:r w:rsidRPr="005D0676">
        <w:rPr>
          <w:rFonts w:ascii="Book Antiqua" w:hAnsi="Book Antiqua"/>
          <w:i/>
          <w:iCs/>
          <w:color w:val="000000" w:themeColor="text1"/>
        </w:rPr>
        <w:t xml:space="preserve"> Infect Dis</w:t>
      </w:r>
      <w:r w:rsidRPr="005D0676">
        <w:rPr>
          <w:rFonts w:ascii="Book Antiqua" w:hAnsi="Book Antiqua"/>
          <w:color w:val="000000" w:themeColor="text1"/>
        </w:rPr>
        <w:t xml:space="preserve"> 2020; </w:t>
      </w:r>
      <w:r w:rsidRPr="005D0676">
        <w:rPr>
          <w:rFonts w:ascii="Book Antiqua" w:hAnsi="Book Antiqua"/>
          <w:b/>
          <w:bCs/>
          <w:color w:val="000000" w:themeColor="text1"/>
        </w:rPr>
        <w:t>26</w:t>
      </w:r>
      <w:r w:rsidRPr="005D0676">
        <w:rPr>
          <w:rFonts w:ascii="Book Antiqua" w:hAnsi="Book Antiqua"/>
          <w:color w:val="000000" w:themeColor="text1"/>
        </w:rPr>
        <w:t>: 1343-1345 [PMID: 32163030 DOI: 10.3201/eid2606.200412]</w:t>
      </w:r>
    </w:p>
    <w:p w14:paraId="1E93DC6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65 </w:t>
      </w:r>
      <w:r w:rsidRPr="005D0676">
        <w:rPr>
          <w:rFonts w:ascii="Book Antiqua" w:hAnsi="Book Antiqua"/>
          <w:b/>
          <w:bCs/>
          <w:color w:val="000000" w:themeColor="text1"/>
        </w:rPr>
        <w:t>Leung WK</w:t>
      </w:r>
      <w:r w:rsidRPr="005D0676">
        <w:rPr>
          <w:rFonts w:ascii="Book Antiqua" w:hAnsi="Book Antiqua"/>
          <w:color w:val="000000" w:themeColor="text1"/>
        </w:rPr>
        <w:t xml:space="preserve">, To KF, Chan PK, Chan HL, Wu AK, Lee N, Yuen KY, Sung JJ. Enteric involvement of severe acute respiratory syndrome-associated coronavirus infection.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2003; </w:t>
      </w:r>
      <w:r w:rsidRPr="005D0676">
        <w:rPr>
          <w:rFonts w:ascii="Book Antiqua" w:hAnsi="Book Antiqua"/>
          <w:b/>
          <w:bCs/>
          <w:color w:val="000000" w:themeColor="text1"/>
        </w:rPr>
        <w:t>125</w:t>
      </w:r>
      <w:r w:rsidRPr="005D0676">
        <w:rPr>
          <w:rFonts w:ascii="Book Antiqua" w:hAnsi="Book Antiqua"/>
          <w:color w:val="000000" w:themeColor="text1"/>
        </w:rPr>
        <w:t>: 1011-1017 [PMID: 14517783 DOI: 10.1016/s0016-5085(03)01215-0]</w:t>
      </w:r>
    </w:p>
    <w:p w14:paraId="297A79D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66 </w:t>
      </w:r>
      <w:r w:rsidRPr="005D0676">
        <w:rPr>
          <w:rFonts w:ascii="Book Antiqua" w:hAnsi="Book Antiqua"/>
          <w:b/>
          <w:bCs/>
          <w:color w:val="000000" w:themeColor="text1"/>
        </w:rPr>
        <w:t>Chen L</w:t>
      </w:r>
      <w:r w:rsidRPr="005D0676">
        <w:rPr>
          <w:rFonts w:ascii="Book Antiqua" w:hAnsi="Book Antiqua"/>
          <w:color w:val="000000" w:themeColor="text1"/>
        </w:rPr>
        <w:t xml:space="preserve">, Lou J, Bai Y, Wang M. COVID-19 Disease </w:t>
      </w:r>
      <w:proofErr w:type="gramStart"/>
      <w:r w:rsidRPr="005D0676">
        <w:rPr>
          <w:rFonts w:ascii="Book Antiqua" w:hAnsi="Book Antiqua"/>
          <w:color w:val="000000" w:themeColor="text1"/>
        </w:rPr>
        <w:t>With</w:t>
      </w:r>
      <w:proofErr w:type="gramEnd"/>
      <w:r w:rsidRPr="005D0676">
        <w:rPr>
          <w:rFonts w:ascii="Book Antiqua" w:hAnsi="Book Antiqua"/>
          <w:color w:val="000000" w:themeColor="text1"/>
        </w:rPr>
        <w:t xml:space="preserve"> Positive Fecal and Negative Pharyngeal and Sputum Viral Tests. </w:t>
      </w:r>
      <w:r w:rsidRPr="005D0676">
        <w:rPr>
          <w:rFonts w:ascii="Book Antiqua" w:hAnsi="Book Antiqua"/>
          <w:i/>
          <w:iCs/>
          <w:color w:val="000000" w:themeColor="text1"/>
        </w:rPr>
        <w:t>Am J Gastroenterol</w:t>
      </w:r>
      <w:r w:rsidRPr="005D0676">
        <w:rPr>
          <w:rFonts w:ascii="Book Antiqua" w:hAnsi="Book Antiqua"/>
          <w:color w:val="000000" w:themeColor="text1"/>
        </w:rPr>
        <w:t xml:space="preserve"> 2020; </w:t>
      </w:r>
      <w:r w:rsidRPr="005D0676">
        <w:rPr>
          <w:rFonts w:ascii="Book Antiqua" w:hAnsi="Book Antiqua"/>
          <w:b/>
          <w:bCs/>
          <w:color w:val="000000" w:themeColor="text1"/>
        </w:rPr>
        <w:t>115</w:t>
      </w:r>
      <w:r w:rsidRPr="005D0676">
        <w:rPr>
          <w:rFonts w:ascii="Book Antiqua" w:hAnsi="Book Antiqua"/>
          <w:color w:val="000000" w:themeColor="text1"/>
        </w:rPr>
        <w:t>: 790 [PMID: 32205644 DOI: 10.14309/ajg.0000000000000610]</w:t>
      </w:r>
    </w:p>
    <w:p w14:paraId="5AA1DA1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67 </w:t>
      </w:r>
      <w:r w:rsidRPr="005D0676">
        <w:rPr>
          <w:rFonts w:ascii="Book Antiqua" w:hAnsi="Book Antiqua"/>
          <w:b/>
          <w:bCs/>
          <w:color w:val="000000" w:themeColor="text1"/>
        </w:rPr>
        <w:t>Xiao F</w:t>
      </w:r>
      <w:r w:rsidRPr="005D0676">
        <w:rPr>
          <w:rFonts w:ascii="Book Antiqua" w:hAnsi="Book Antiqua"/>
          <w:color w:val="000000" w:themeColor="text1"/>
        </w:rPr>
        <w:t xml:space="preserve">, Tang M, Zheng X, Liu Y, Li X, Shan H. Evidence for Gastrointestinal Infection of SARS-CoV-2.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158</w:t>
      </w:r>
      <w:r w:rsidRPr="005D0676">
        <w:rPr>
          <w:rFonts w:ascii="Book Antiqua" w:hAnsi="Book Antiqua"/>
          <w:color w:val="000000" w:themeColor="text1"/>
        </w:rPr>
        <w:t>: 1831-1833.e3 [PMID: 32142773 DOI: 10.1053/j.gastro.2020.02.055]</w:t>
      </w:r>
    </w:p>
    <w:p w14:paraId="0E38972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68 </w:t>
      </w:r>
      <w:proofErr w:type="spellStart"/>
      <w:r w:rsidRPr="005D0676">
        <w:rPr>
          <w:rFonts w:ascii="Book Antiqua" w:hAnsi="Book Antiqua"/>
          <w:b/>
          <w:bCs/>
          <w:color w:val="000000" w:themeColor="text1"/>
        </w:rPr>
        <w:t>Holshue</w:t>
      </w:r>
      <w:proofErr w:type="spellEnd"/>
      <w:r w:rsidRPr="005D0676">
        <w:rPr>
          <w:rFonts w:ascii="Book Antiqua" w:hAnsi="Book Antiqua"/>
          <w:b/>
          <w:bCs/>
          <w:color w:val="000000" w:themeColor="text1"/>
        </w:rPr>
        <w:t xml:space="preserve"> ML</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DeBolt</w:t>
      </w:r>
      <w:proofErr w:type="spellEnd"/>
      <w:r w:rsidRPr="005D0676">
        <w:rPr>
          <w:rFonts w:ascii="Book Antiqua" w:hAnsi="Book Antiqua"/>
          <w:color w:val="000000" w:themeColor="text1"/>
        </w:rPr>
        <w:t xml:space="preserve"> C, Lindquist S, </w:t>
      </w:r>
      <w:proofErr w:type="spellStart"/>
      <w:r w:rsidRPr="005D0676">
        <w:rPr>
          <w:rFonts w:ascii="Book Antiqua" w:hAnsi="Book Antiqua"/>
          <w:color w:val="000000" w:themeColor="text1"/>
        </w:rPr>
        <w:t>Lofy</w:t>
      </w:r>
      <w:proofErr w:type="spellEnd"/>
      <w:r w:rsidRPr="005D0676">
        <w:rPr>
          <w:rFonts w:ascii="Book Antiqua" w:hAnsi="Book Antiqua"/>
          <w:color w:val="000000" w:themeColor="text1"/>
        </w:rPr>
        <w:t xml:space="preserve"> KH, </w:t>
      </w:r>
      <w:proofErr w:type="spellStart"/>
      <w:r w:rsidRPr="005D0676">
        <w:rPr>
          <w:rFonts w:ascii="Book Antiqua" w:hAnsi="Book Antiqua"/>
          <w:color w:val="000000" w:themeColor="text1"/>
        </w:rPr>
        <w:t>Wiesman</w:t>
      </w:r>
      <w:proofErr w:type="spellEnd"/>
      <w:r w:rsidRPr="005D0676">
        <w:rPr>
          <w:rFonts w:ascii="Book Antiqua" w:hAnsi="Book Antiqua"/>
          <w:color w:val="000000" w:themeColor="text1"/>
        </w:rPr>
        <w:t xml:space="preserve"> J, Bruce H, Spitters C, Ericson K, Wilkerson S, </w:t>
      </w:r>
      <w:proofErr w:type="spellStart"/>
      <w:r w:rsidRPr="005D0676">
        <w:rPr>
          <w:rFonts w:ascii="Book Antiqua" w:hAnsi="Book Antiqua"/>
          <w:color w:val="000000" w:themeColor="text1"/>
        </w:rPr>
        <w:t>Tural</w:t>
      </w:r>
      <w:proofErr w:type="spellEnd"/>
      <w:r w:rsidRPr="005D0676">
        <w:rPr>
          <w:rFonts w:ascii="Book Antiqua" w:hAnsi="Book Antiqua"/>
          <w:color w:val="000000" w:themeColor="text1"/>
        </w:rPr>
        <w:t xml:space="preserve"> A, Diaz G, Cohn A, Fox L, Patel A, Gerber SI, Kim L, Tong S, Lu X, Lindstrom S, </w:t>
      </w:r>
      <w:proofErr w:type="spellStart"/>
      <w:r w:rsidRPr="005D0676">
        <w:rPr>
          <w:rFonts w:ascii="Book Antiqua" w:hAnsi="Book Antiqua"/>
          <w:color w:val="000000" w:themeColor="text1"/>
        </w:rPr>
        <w:t>Pallansch</w:t>
      </w:r>
      <w:proofErr w:type="spellEnd"/>
      <w:r w:rsidRPr="005D0676">
        <w:rPr>
          <w:rFonts w:ascii="Book Antiqua" w:hAnsi="Book Antiqua"/>
          <w:color w:val="000000" w:themeColor="text1"/>
        </w:rPr>
        <w:t xml:space="preserve"> MA, Weldon WC, Biggs HM, </w:t>
      </w:r>
      <w:proofErr w:type="spellStart"/>
      <w:r w:rsidRPr="005D0676">
        <w:rPr>
          <w:rFonts w:ascii="Book Antiqua" w:hAnsi="Book Antiqua"/>
          <w:color w:val="000000" w:themeColor="text1"/>
        </w:rPr>
        <w:t>Uyeki</w:t>
      </w:r>
      <w:proofErr w:type="spellEnd"/>
      <w:r w:rsidRPr="005D0676">
        <w:rPr>
          <w:rFonts w:ascii="Book Antiqua" w:hAnsi="Book Antiqua"/>
          <w:color w:val="000000" w:themeColor="text1"/>
        </w:rPr>
        <w:t xml:space="preserve"> TM, Pillai SK; Washington State 2019-nCoV Case Investigation Team. First Case of 2019 Novel Coronavirus in the United States.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2020; </w:t>
      </w:r>
      <w:r w:rsidRPr="005D0676">
        <w:rPr>
          <w:rFonts w:ascii="Book Antiqua" w:hAnsi="Book Antiqua"/>
          <w:b/>
          <w:bCs/>
          <w:color w:val="000000" w:themeColor="text1"/>
        </w:rPr>
        <w:t>382</w:t>
      </w:r>
      <w:r w:rsidRPr="005D0676">
        <w:rPr>
          <w:rFonts w:ascii="Book Antiqua" w:hAnsi="Book Antiqua"/>
          <w:color w:val="000000" w:themeColor="text1"/>
        </w:rPr>
        <w:t>: 929-936 [PMID: 32004427 DOI: 10.1056/NEJMoa2001191]</w:t>
      </w:r>
    </w:p>
    <w:p w14:paraId="2C0B4AC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69 </w:t>
      </w:r>
      <w:r w:rsidRPr="005D0676">
        <w:rPr>
          <w:rFonts w:ascii="Book Antiqua" w:hAnsi="Book Antiqua"/>
          <w:b/>
          <w:bCs/>
          <w:color w:val="000000" w:themeColor="text1"/>
        </w:rPr>
        <w:t>Nobel YR</w:t>
      </w:r>
      <w:r w:rsidRPr="005D0676">
        <w:rPr>
          <w:rFonts w:ascii="Book Antiqua" w:hAnsi="Book Antiqua"/>
          <w:color w:val="000000" w:themeColor="text1"/>
        </w:rPr>
        <w:t xml:space="preserve">, Phipps M, Zucker J, </w:t>
      </w:r>
      <w:proofErr w:type="spellStart"/>
      <w:r w:rsidRPr="005D0676">
        <w:rPr>
          <w:rFonts w:ascii="Book Antiqua" w:hAnsi="Book Antiqua"/>
          <w:color w:val="000000" w:themeColor="text1"/>
        </w:rPr>
        <w:t>Lebwohl</w:t>
      </w:r>
      <w:proofErr w:type="spellEnd"/>
      <w:r w:rsidRPr="005D0676">
        <w:rPr>
          <w:rFonts w:ascii="Book Antiqua" w:hAnsi="Book Antiqua"/>
          <w:color w:val="000000" w:themeColor="text1"/>
        </w:rPr>
        <w:t xml:space="preserve"> B, Wang TC, </w:t>
      </w:r>
      <w:proofErr w:type="spellStart"/>
      <w:r w:rsidRPr="005D0676">
        <w:rPr>
          <w:rFonts w:ascii="Book Antiqua" w:hAnsi="Book Antiqua"/>
          <w:color w:val="000000" w:themeColor="text1"/>
        </w:rPr>
        <w:t>Sobieszczyk</w:t>
      </w:r>
      <w:proofErr w:type="spellEnd"/>
      <w:r w:rsidRPr="005D0676">
        <w:rPr>
          <w:rFonts w:ascii="Book Antiqua" w:hAnsi="Book Antiqua"/>
          <w:color w:val="000000" w:themeColor="text1"/>
        </w:rPr>
        <w:t xml:space="preserve"> ME, </w:t>
      </w:r>
      <w:proofErr w:type="spellStart"/>
      <w:r w:rsidRPr="005D0676">
        <w:rPr>
          <w:rFonts w:ascii="Book Antiqua" w:hAnsi="Book Antiqua"/>
          <w:color w:val="000000" w:themeColor="text1"/>
        </w:rPr>
        <w:t>Freedberg</w:t>
      </w:r>
      <w:proofErr w:type="spellEnd"/>
      <w:r w:rsidRPr="005D0676">
        <w:rPr>
          <w:rFonts w:ascii="Book Antiqua" w:hAnsi="Book Antiqua"/>
          <w:color w:val="000000" w:themeColor="text1"/>
        </w:rPr>
        <w:t xml:space="preserve"> DE. Gastrointestinal Symptoms and Coronavirus Disease 2019: A Case-Control Study </w:t>
      </w:r>
      <w:proofErr w:type="gramStart"/>
      <w:r w:rsidRPr="005D0676">
        <w:rPr>
          <w:rFonts w:ascii="Book Antiqua" w:hAnsi="Book Antiqua"/>
          <w:color w:val="000000" w:themeColor="text1"/>
        </w:rPr>
        <w:t>From</w:t>
      </w:r>
      <w:proofErr w:type="gramEnd"/>
      <w:r w:rsidRPr="005D0676">
        <w:rPr>
          <w:rFonts w:ascii="Book Antiqua" w:hAnsi="Book Antiqua"/>
          <w:color w:val="000000" w:themeColor="text1"/>
        </w:rPr>
        <w:t xml:space="preserve"> the United States.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373-375.e2 [PMID: 32294477 DOI: 10.1053/j.gastro.2020.04.017]</w:t>
      </w:r>
    </w:p>
    <w:p w14:paraId="484049B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70 </w:t>
      </w:r>
      <w:r w:rsidRPr="005D0676">
        <w:rPr>
          <w:rFonts w:ascii="Book Antiqua" w:hAnsi="Book Antiqua"/>
          <w:b/>
          <w:bCs/>
          <w:color w:val="000000" w:themeColor="text1"/>
        </w:rPr>
        <w:t>Pan Y</w:t>
      </w:r>
      <w:r w:rsidRPr="005D0676">
        <w:rPr>
          <w:rFonts w:ascii="Book Antiqua" w:hAnsi="Book Antiqua"/>
          <w:color w:val="000000" w:themeColor="text1"/>
        </w:rPr>
        <w:t xml:space="preserve">, Zhang D, Yang P, Poon LLM, Wang Q. Viral load of SARS-CoV-2 in clinical samples. </w:t>
      </w:r>
      <w:r w:rsidRPr="005D0676">
        <w:rPr>
          <w:rFonts w:ascii="Book Antiqua" w:hAnsi="Book Antiqua"/>
          <w:i/>
          <w:iCs/>
          <w:color w:val="000000" w:themeColor="text1"/>
        </w:rPr>
        <w:t>Lancet Infect Dis</w:t>
      </w:r>
      <w:r w:rsidRPr="005D0676">
        <w:rPr>
          <w:rFonts w:ascii="Book Antiqua" w:hAnsi="Book Antiqua"/>
          <w:color w:val="000000" w:themeColor="text1"/>
        </w:rPr>
        <w:t xml:space="preserve"> 2020; </w:t>
      </w:r>
      <w:r w:rsidRPr="005D0676">
        <w:rPr>
          <w:rFonts w:ascii="Book Antiqua" w:hAnsi="Book Antiqua"/>
          <w:b/>
          <w:bCs/>
          <w:color w:val="000000" w:themeColor="text1"/>
        </w:rPr>
        <w:t>20</w:t>
      </w:r>
      <w:r w:rsidRPr="005D0676">
        <w:rPr>
          <w:rFonts w:ascii="Book Antiqua" w:hAnsi="Book Antiqua"/>
          <w:color w:val="000000" w:themeColor="text1"/>
        </w:rPr>
        <w:t>: 411-412 [PMID: 32105638 DOI: 10.1016/S1473-3099(20)30113-4]</w:t>
      </w:r>
    </w:p>
    <w:p w14:paraId="6559161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71 </w:t>
      </w:r>
      <w:r w:rsidRPr="005D0676">
        <w:rPr>
          <w:rFonts w:ascii="Book Antiqua" w:hAnsi="Book Antiqua"/>
          <w:b/>
          <w:bCs/>
          <w:color w:val="000000" w:themeColor="text1"/>
        </w:rPr>
        <w:t>Zhang W</w:t>
      </w:r>
      <w:r w:rsidRPr="005D0676">
        <w:rPr>
          <w:rFonts w:ascii="Book Antiqua" w:hAnsi="Book Antiqua"/>
          <w:color w:val="000000" w:themeColor="text1"/>
        </w:rPr>
        <w:t xml:space="preserve">, Du RH, Li B, Zheng XS, Yang XL, Hu B, Wang YY, Xiao GF, Yan B, Shi ZL, Zhou P. Molecular and serological investigation of 2019-nCoV infected patients: implication of multiple shedding routes. </w:t>
      </w:r>
      <w:proofErr w:type="spellStart"/>
      <w:r w:rsidRPr="005D0676">
        <w:rPr>
          <w:rFonts w:ascii="Book Antiqua" w:hAnsi="Book Antiqua"/>
          <w:i/>
          <w:iCs/>
          <w:color w:val="000000" w:themeColor="text1"/>
        </w:rPr>
        <w:t>Emerg</w:t>
      </w:r>
      <w:proofErr w:type="spellEnd"/>
      <w:r w:rsidRPr="005D0676">
        <w:rPr>
          <w:rFonts w:ascii="Book Antiqua" w:hAnsi="Book Antiqua"/>
          <w:i/>
          <w:iCs/>
          <w:color w:val="000000" w:themeColor="text1"/>
        </w:rPr>
        <w:t xml:space="preserve"> Microbes Infect</w:t>
      </w:r>
      <w:r w:rsidRPr="005D0676">
        <w:rPr>
          <w:rFonts w:ascii="Book Antiqua" w:hAnsi="Book Antiqua"/>
          <w:color w:val="000000" w:themeColor="text1"/>
        </w:rPr>
        <w:t xml:space="preserve"> 2020; </w:t>
      </w:r>
      <w:r w:rsidRPr="005D0676">
        <w:rPr>
          <w:rFonts w:ascii="Book Antiqua" w:hAnsi="Book Antiqua"/>
          <w:b/>
          <w:bCs/>
          <w:color w:val="000000" w:themeColor="text1"/>
        </w:rPr>
        <w:t>9</w:t>
      </w:r>
      <w:r w:rsidRPr="005D0676">
        <w:rPr>
          <w:rFonts w:ascii="Book Antiqua" w:hAnsi="Book Antiqua"/>
          <w:color w:val="000000" w:themeColor="text1"/>
        </w:rPr>
        <w:t>: 386-389 [PMID: 32065057 DOI: 10.1080/22221751.2020.1729071]</w:t>
      </w:r>
    </w:p>
    <w:p w14:paraId="25B1996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72 </w:t>
      </w:r>
      <w:r w:rsidRPr="005D0676">
        <w:rPr>
          <w:rFonts w:ascii="Book Antiqua" w:hAnsi="Book Antiqua"/>
          <w:b/>
          <w:bCs/>
          <w:color w:val="000000" w:themeColor="text1"/>
        </w:rPr>
        <w:t>Wang W</w:t>
      </w:r>
      <w:r w:rsidRPr="005D0676">
        <w:rPr>
          <w:rFonts w:ascii="Book Antiqua" w:hAnsi="Book Antiqua"/>
          <w:color w:val="000000" w:themeColor="text1"/>
        </w:rPr>
        <w:t xml:space="preserve">, Xu Y, Gao R, Lu R, Han K, Wu G, Tan W. Detection of SARS-CoV-2 in Different Types of Clinical Specimens. </w:t>
      </w:r>
      <w:r w:rsidRPr="005D0676">
        <w:rPr>
          <w:rFonts w:ascii="Book Antiqua" w:hAnsi="Book Antiqua"/>
          <w:i/>
          <w:iCs/>
          <w:color w:val="000000" w:themeColor="text1"/>
        </w:rPr>
        <w:t>JAMA</w:t>
      </w:r>
      <w:r w:rsidRPr="005D0676">
        <w:rPr>
          <w:rFonts w:ascii="Book Antiqua" w:hAnsi="Book Antiqua"/>
          <w:color w:val="000000" w:themeColor="text1"/>
        </w:rPr>
        <w:t xml:space="preserve"> 2020; </w:t>
      </w:r>
      <w:r w:rsidRPr="005D0676">
        <w:rPr>
          <w:rFonts w:ascii="Book Antiqua" w:hAnsi="Book Antiqua"/>
          <w:b/>
          <w:bCs/>
          <w:color w:val="000000" w:themeColor="text1"/>
        </w:rPr>
        <w:t>323</w:t>
      </w:r>
      <w:r w:rsidRPr="005D0676">
        <w:rPr>
          <w:rFonts w:ascii="Book Antiqua" w:hAnsi="Book Antiqua"/>
          <w:color w:val="000000" w:themeColor="text1"/>
        </w:rPr>
        <w:t>: 1843-1844 [PMID: 32159775 DOI: 10.1001/jama.2020.3786]</w:t>
      </w:r>
    </w:p>
    <w:p w14:paraId="2956892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73 </w:t>
      </w:r>
      <w:r w:rsidRPr="005D0676">
        <w:rPr>
          <w:rFonts w:ascii="Book Antiqua" w:hAnsi="Book Antiqua"/>
          <w:b/>
          <w:bCs/>
          <w:color w:val="000000" w:themeColor="text1"/>
        </w:rPr>
        <w:t>Gu J</w:t>
      </w:r>
      <w:r w:rsidRPr="005D0676">
        <w:rPr>
          <w:rFonts w:ascii="Book Antiqua" w:hAnsi="Book Antiqua"/>
          <w:color w:val="000000" w:themeColor="text1"/>
        </w:rPr>
        <w:t xml:space="preserve">, Han B, Wang J. COVID-19: Gastrointestinal Manifestations and Potential Fecal-Oral Transmission.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158</w:t>
      </w:r>
      <w:r w:rsidRPr="005D0676">
        <w:rPr>
          <w:rFonts w:ascii="Book Antiqua" w:hAnsi="Book Antiqua"/>
          <w:color w:val="000000" w:themeColor="text1"/>
        </w:rPr>
        <w:t>: 1518-1519 [PMID: 32142785 DOI: 10.1053/j.gastro.2020.02.054]</w:t>
      </w:r>
    </w:p>
    <w:p w14:paraId="77D7EE8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74 </w:t>
      </w:r>
      <w:r w:rsidRPr="005D0676">
        <w:rPr>
          <w:rFonts w:ascii="Book Antiqua" w:hAnsi="Book Antiqua"/>
          <w:b/>
          <w:bCs/>
          <w:color w:val="000000" w:themeColor="text1"/>
        </w:rPr>
        <w:t>Pan L</w:t>
      </w:r>
      <w:r w:rsidRPr="005D0676">
        <w:rPr>
          <w:rFonts w:ascii="Book Antiqua" w:hAnsi="Book Antiqua"/>
          <w:color w:val="000000" w:themeColor="text1"/>
        </w:rPr>
        <w:t xml:space="preserve">, Mu M, Yang P, Sun Y, Wang R, Yan J, Li P, Hu B, Wang J, Hu C, </w:t>
      </w:r>
      <w:proofErr w:type="spellStart"/>
      <w:r w:rsidRPr="005D0676">
        <w:rPr>
          <w:rFonts w:ascii="Book Antiqua" w:hAnsi="Book Antiqua"/>
          <w:color w:val="000000" w:themeColor="text1"/>
        </w:rPr>
        <w:t>Jin</w:t>
      </w:r>
      <w:proofErr w:type="spellEnd"/>
      <w:r w:rsidRPr="005D0676">
        <w:rPr>
          <w:rFonts w:ascii="Book Antiqua" w:hAnsi="Book Antiqua"/>
          <w:color w:val="000000" w:themeColor="text1"/>
        </w:rPr>
        <w:t xml:space="preserve"> Y, </w:t>
      </w:r>
      <w:proofErr w:type="spellStart"/>
      <w:r w:rsidRPr="005D0676">
        <w:rPr>
          <w:rFonts w:ascii="Book Antiqua" w:hAnsi="Book Antiqua"/>
          <w:color w:val="000000" w:themeColor="text1"/>
        </w:rPr>
        <w:t>Niu</w:t>
      </w:r>
      <w:proofErr w:type="spellEnd"/>
      <w:r w:rsidRPr="005D0676">
        <w:rPr>
          <w:rFonts w:ascii="Book Antiqua" w:hAnsi="Book Antiqua"/>
          <w:color w:val="000000" w:themeColor="text1"/>
        </w:rPr>
        <w:t xml:space="preserve"> X, Ping R, Du Y, Li T, Xu G, Hu Q, Tu L. Clinical Characteristics of COVID-19 Patients With Digestive Symptoms in Hubei, China: A Descriptive, Cross-Sectional, Multicenter Study. </w:t>
      </w:r>
      <w:r w:rsidRPr="005D0676">
        <w:rPr>
          <w:rFonts w:ascii="Book Antiqua" w:hAnsi="Book Antiqua"/>
          <w:i/>
          <w:iCs/>
          <w:color w:val="000000" w:themeColor="text1"/>
        </w:rPr>
        <w:t>Am J Gastroenterol</w:t>
      </w:r>
      <w:r w:rsidRPr="005D0676">
        <w:rPr>
          <w:rFonts w:ascii="Book Antiqua" w:hAnsi="Book Antiqua"/>
          <w:color w:val="000000" w:themeColor="text1"/>
        </w:rPr>
        <w:t xml:space="preserve"> 2020; </w:t>
      </w:r>
      <w:r w:rsidRPr="005D0676">
        <w:rPr>
          <w:rFonts w:ascii="Book Antiqua" w:hAnsi="Book Antiqua"/>
          <w:b/>
          <w:bCs/>
          <w:color w:val="000000" w:themeColor="text1"/>
        </w:rPr>
        <w:t>115</w:t>
      </w:r>
      <w:r w:rsidRPr="005D0676">
        <w:rPr>
          <w:rFonts w:ascii="Book Antiqua" w:hAnsi="Book Antiqua"/>
          <w:color w:val="000000" w:themeColor="text1"/>
        </w:rPr>
        <w:t>: 766-773 [PMID: 32287140 DOI: 10.14309/ajg.0000000000000620]</w:t>
      </w:r>
    </w:p>
    <w:p w14:paraId="31E7E4E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75 </w:t>
      </w:r>
      <w:r w:rsidRPr="005D0676">
        <w:rPr>
          <w:rFonts w:ascii="Book Antiqua" w:hAnsi="Book Antiqua"/>
          <w:b/>
          <w:bCs/>
          <w:color w:val="000000" w:themeColor="text1"/>
        </w:rPr>
        <w:t>Luo S</w:t>
      </w:r>
      <w:r w:rsidRPr="005D0676">
        <w:rPr>
          <w:rFonts w:ascii="Book Antiqua" w:hAnsi="Book Antiqua"/>
          <w:color w:val="000000" w:themeColor="text1"/>
        </w:rPr>
        <w:t xml:space="preserve">, Zhang X, Xu H. Don't Overlook Digestive Symptoms in Patients With 2019 Novel Coronavirus Disease (COVID-19). </w:t>
      </w:r>
      <w:r w:rsidRPr="005D0676">
        <w:rPr>
          <w:rFonts w:ascii="Book Antiqua" w:hAnsi="Book Antiqua"/>
          <w:i/>
          <w:iCs/>
          <w:color w:val="000000" w:themeColor="text1"/>
        </w:rPr>
        <w:t>Clin Gastroenterol Hepatol</w:t>
      </w:r>
      <w:r w:rsidRPr="005D0676">
        <w:rPr>
          <w:rFonts w:ascii="Book Antiqua" w:hAnsi="Book Antiqua"/>
          <w:color w:val="000000" w:themeColor="text1"/>
        </w:rPr>
        <w:t xml:space="preserve"> 2020; </w:t>
      </w:r>
      <w:r w:rsidRPr="005D0676">
        <w:rPr>
          <w:rFonts w:ascii="Book Antiqua" w:hAnsi="Book Antiqua"/>
          <w:b/>
          <w:bCs/>
          <w:color w:val="000000" w:themeColor="text1"/>
        </w:rPr>
        <w:t>18</w:t>
      </w:r>
      <w:r w:rsidRPr="005D0676">
        <w:rPr>
          <w:rFonts w:ascii="Book Antiqua" w:hAnsi="Book Antiqua"/>
          <w:color w:val="000000" w:themeColor="text1"/>
        </w:rPr>
        <w:t>: 1636-1637 [PMID: 32205220 DOI: 10.1016/j.cgh.2020.03.043]</w:t>
      </w:r>
    </w:p>
    <w:p w14:paraId="28453CA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76 </w:t>
      </w:r>
      <w:proofErr w:type="spellStart"/>
      <w:r w:rsidRPr="005D0676">
        <w:rPr>
          <w:rFonts w:ascii="Book Antiqua" w:hAnsi="Book Antiqua"/>
          <w:b/>
          <w:bCs/>
          <w:color w:val="000000" w:themeColor="text1"/>
        </w:rPr>
        <w:t>Jin</w:t>
      </w:r>
      <w:proofErr w:type="spellEnd"/>
      <w:r w:rsidRPr="005D0676">
        <w:rPr>
          <w:rFonts w:ascii="Book Antiqua" w:hAnsi="Book Antiqua"/>
          <w:b/>
          <w:bCs/>
          <w:color w:val="000000" w:themeColor="text1"/>
        </w:rPr>
        <w:t xml:space="preserve"> X</w:t>
      </w:r>
      <w:r w:rsidRPr="005D0676">
        <w:rPr>
          <w:rFonts w:ascii="Book Antiqua" w:hAnsi="Book Antiqua"/>
          <w:color w:val="000000" w:themeColor="text1"/>
        </w:rPr>
        <w:t xml:space="preserve">, Lian JS, Hu JH, Gao J, Zheng L, Zhang YM, Hao SR, Jia HY, Cai H, Zhang XL, Yu GD, Xu KJ, Wang XY, Gu JQ, Zhang SY, Ye CY, </w:t>
      </w:r>
      <w:proofErr w:type="spellStart"/>
      <w:r w:rsidRPr="005D0676">
        <w:rPr>
          <w:rFonts w:ascii="Book Antiqua" w:hAnsi="Book Antiqua"/>
          <w:color w:val="000000" w:themeColor="text1"/>
        </w:rPr>
        <w:t>Jin</w:t>
      </w:r>
      <w:proofErr w:type="spellEnd"/>
      <w:r w:rsidRPr="005D0676">
        <w:rPr>
          <w:rFonts w:ascii="Book Antiqua" w:hAnsi="Book Antiqua"/>
          <w:color w:val="000000" w:themeColor="text1"/>
        </w:rPr>
        <w:t xml:space="preserve"> CL, Lu YF, Yu X, Yu XP, Huang JR, Xu KL, Ni Q, Yu CB, Zhu B, Li YT, Liu J, Zhao H, Zhang X, Yu L, Guo YZ, </w:t>
      </w:r>
      <w:proofErr w:type="spellStart"/>
      <w:r w:rsidRPr="005D0676">
        <w:rPr>
          <w:rFonts w:ascii="Book Antiqua" w:hAnsi="Book Antiqua"/>
          <w:color w:val="000000" w:themeColor="text1"/>
        </w:rPr>
        <w:t>Su</w:t>
      </w:r>
      <w:proofErr w:type="spellEnd"/>
      <w:r w:rsidRPr="005D0676">
        <w:rPr>
          <w:rFonts w:ascii="Book Antiqua" w:hAnsi="Book Antiqua"/>
          <w:color w:val="000000" w:themeColor="text1"/>
        </w:rPr>
        <w:t xml:space="preserve"> JW, Tao JJ, Lang GJ, Wu XX, Wu WR, Qv TT, Xiang DR, Yi P, Shi D, Chen Y, Ren Y, </w:t>
      </w:r>
      <w:proofErr w:type="spellStart"/>
      <w:r w:rsidRPr="005D0676">
        <w:rPr>
          <w:rFonts w:ascii="Book Antiqua" w:hAnsi="Book Antiqua"/>
          <w:color w:val="000000" w:themeColor="text1"/>
        </w:rPr>
        <w:t>Qiu</w:t>
      </w:r>
      <w:proofErr w:type="spellEnd"/>
      <w:r w:rsidRPr="005D0676">
        <w:rPr>
          <w:rFonts w:ascii="Book Antiqua" w:hAnsi="Book Antiqua"/>
          <w:color w:val="000000" w:themeColor="text1"/>
        </w:rPr>
        <w:t xml:space="preserve"> YQ, Li LJ, Sheng J, Yang Y. Epidemiological, clinical and virological characteristics of 74 cases of coronavirus-infected disease 2019 (COVID-19) with gastrointestinal symptoms. </w:t>
      </w:r>
      <w:r w:rsidRPr="005D0676">
        <w:rPr>
          <w:rFonts w:ascii="Book Antiqua" w:hAnsi="Book Antiqua"/>
          <w:i/>
          <w:iCs/>
          <w:color w:val="000000" w:themeColor="text1"/>
        </w:rPr>
        <w:t>Gut</w:t>
      </w:r>
      <w:r w:rsidRPr="005D0676">
        <w:rPr>
          <w:rFonts w:ascii="Book Antiqua" w:hAnsi="Book Antiqua"/>
          <w:color w:val="000000" w:themeColor="text1"/>
        </w:rPr>
        <w:t xml:space="preserve"> 2020; </w:t>
      </w:r>
      <w:r w:rsidRPr="005D0676">
        <w:rPr>
          <w:rFonts w:ascii="Book Antiqua" w:hAnsi="Book Antiqua"/>
          <w:b/>
          <w:bCs/>
          <w:color w:val="000000" w:themeColor="text1"/>
        </w:rPr>
        <w:t>69</w:t>
      </w:r>
      <w:r w:rsidRPr="005D0676">
        <w:rPr>
          <w:rFonts w:ascii="Book Antiqua" w:hAnsi="Book Antiqua"/>
          <w:color w:val="000000" w:themeColor="text1"/>
        </w:rPr>
        <w:t>: 1002-1009 [PMID: 32213556 DOI: 10.1136/gutjnl-2020-320926]</w:t>
      </w:r>
    </w:p>
    <w:p w14:paraId="03337D4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77 </w:t>
      </w:r>
      <w:proofErr w:type="spellStart"/>
      <w:r w:rsidRPr="005D0676">
        <w:rPr>
          <w:rFonts w:ascii="Book Antiqua" w:hAnsi="Book Antiqua"/>
          <w:b/>
          <w:bCs/>
          <w:color w:val="000000" w:themeColor="text1"/>
        </w:rPr>
        <w:t>Ferm</w:t>
      </w:r>
      <w:proofErr w:type="spellEnd"/>
      <w:r w:rsidRPr="005D0676">
        <w:rPr>
          <w:rFonts w:ascii="Book Antiqua" w:hAnsi="Book Antiqua"/>
          <w:b/>
          <w:bCs/>
          <w:color w:val="000000" w:themeColor="text1"/>
        </w:rPr>
        <w:t xml:space="preserve"> S</w:t>
      </w:r>
      <w:r w:rsidRPr="005D0676">
        <w:rPr>
          <w:rFonts w:ascii="Book Antiqua" w:hAnsi="Book Antiqua"/>
          <w:color w:val="000000" w:themeColor="text1"/>
        </w:rPr>
        <w:t xml:space="preserve">, Fisher C, Pakala T, Tong M, Shah D, </w:t>
      </w:r>
      <w:proofErr w:type="spellStart"/>
      <w:r w:rsidRPr="005D0676">
        <w:rPr>
          <w:rFonts w:ascii="Book Antiqua" w:hAnsi="Book Antiqua"/>
          <w:color w:val="000000" w:themeColor="text1"/>
        </w:rPr>
        <w:t>Schwarzbaum</w:t>
      </w:r>
      <w:proofErr w:type="spellEnd"/>
      <w:r w:rsidRPr="005D0676">
        <w:rPr>
          <w:rFonts w:ascii="Book Antiqua" w:hAnsi="Book Antiqua"/>
          <w:color w:val="000000" w:themeColor="text1"/>
        </w:rPr>
        <w:t xml:space="preserve"> D, Cooley V, Hussain S, Kim SH. Analysis of Gastrointestinal and Hepatic Manifestations of SARS-CoV-2 Infection in 892 Patients in Queens, NY. </w:t>
      </w:r>
      <w:r w:rsidRPr="005D0676">
        <w:rPr>
          <w:rFonts w:ascii="Book Antiqua" w:hAnsi="Book Antiqua"/>
          <w:i/>
          <w:iCs/>
          <w:color w:val="000000" w:themeColor="text1"/>
        </w:rPr>
        <w:t>Clin Gastroenterol Hepatol</w:t>
      </w:r>
      <w:r w:rsidRPr="005D0676">
        <w:rPr>
          <w:rFonts w:ascii="Book Antiqua" w:hAnsi="Book Antiqua"/>
          <w:color w:val="000000" w:themeColor="text1"/>
        </w:rPr>
        <w:t xml:space="preserve"> 2020; </w:t>
      </w:r>
      <w:r w:rsidRPr="005D0676">
        <w:rPr>
          <w:rFonts w:ascii="Book Antiqua" w:hAnsi="Book Antiqua"/>
          <w:b/>
          <w:bCs/>
          <w:color w:val="000000" w:themeColor="text1"/>
        </w:rPr>
        <w:t>18</w:t>
      </w:r>
      <w:r w:rsidRPr="005D0676">
        <w:rPr>
          <w:rFonts w:ascii="Book Antiqua" w:hAnsi="Book Antiqua"/>
          <w:color w:val="000000" w:themeColor="text1"/>
        </w:rPr>
        <w:t>: 2378-2379.e1 [PMID: 32497637 DOI: 10.1016/j.cgh.2020.05.049]</w:t>
      </w:r>
    </w:p>
    <w:p w14:paraId="6959B44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78 </w:t>
      </w:r>
      <w:proofErr w:type="spellStart"/>
      <w:r w:rsidRPr="005D0676">
        <w:rPr>
          <w:rFonts w:ascii="Book Antiqua" w:hAnsi="Book Antiqua"/>
          <w:b/>
          <w:bCs/>
          <w:color w:val="000000" w:themeColor="text1"/>
        </w:rPr>
        <w:t>Hajifathalian</w:t>
      </w:r>
      <w:proofErr w:type="spellEnd"/>
      <w:r w:rsidRPr="005D0676">
        <w:rPr>
          <w:rFonts w:ascii="Book Antiqua" w:hAnsi="Book Antiqua"/>
          <w:b/>
          <w:bCs/>
          <w:color w:val="000000" w:themeColor="text1"/>
        </w:rPr>
        <w:t xml:space="preserve"> K</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Krisko</w:t>
      </w:r>
      <w:proofErr w:type="spellEnd"/>
      <w:r w:rsidRPr="005D0676">
        <w:rPr>
          <w:rFonts w:ascii="Book Antiqua" w:hAnsi="Book Antiqua"/>
          <w:color w:val="000000" w:themeColor="text1"/>
        </w:rPr>
        <w:t xml:space="preserve"> T, Mehta A, Kumar S, Schwartz R, Fortune B, </w:t>
      </w:r>
      <w:proofErr w:type="spellStart"/>
      <w:r w:rsidRPr="005D0676">
        <w:rPr>
          <w:rFonts w:ascii="Book Antiqua" w:hAnsi="Book Antiqua"/>
          <w:color w:val="000000" w:themeColor="text1"/>
        </w:rPr>
        <w:t>Sharaiha</w:t>
      </w:r>
      <w:proofErr w:type="spellEnd"/>
      <w:r w:rsidRPr="005D0676">
        <w:rPr>
          <w:rFonts w:ascii="Book Antiqua" w:hAnsi="Book Antiqua"/>
          <w:color w:val="000000" w:themeColor="text1"/>
        </w:rPr>
        <w:t xml:space="preserve"> RZ; WCM-GI research group</w:t>
      </w:r>
      <w:r w:rsidRPr="005D0676">
        <w:rPr>
          <w:rFonts w:ascii="Cambria Math" w:eastAsia="Cambria Math" w:hAnsi="Cambria Math" w:cs="Cambria Math"/>
          <w:color w:val="000000" w:themeColor="text1"/>
        </w:rPr>
        <w:t>∗</w:t>
      </w:r>
      <w:r w:rsidRPr="005D0676">
        <w:rPr>
          <w:rFonts w:ascii="Book Antiqua" w:hAnsi="Book Antiqua"/>
          <w:color w:val="000000" w:themeColor="text1"/>
        </w:rPr>
        <w:t xml:space="preserve">. Gastrointestinal and Hepatic Manifestations of 2019 Novel Coronavirus Disease in a Large Cohort of Infected Patients From New York: Clinical Implications.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1137-1140.e2 [PMID: 32389667 DOI: 10.1053/j.gastro.2020.05.010]</w:t>
      </w:r>
    </w:p>
    <w:p w14:paraId="3165FD6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79 </w:t>
      </w:r>
      <w:r w:rsidRPr="005D0676">
        <w:rPr>
          <w:rFonts w:ascii="Book Antiqua" w:hAnsi="Book Antiqua"/>
          <w:b/>
          <w:bCs/>
          <w:color w:val="000000" w:themeColor="text1"/>
        </w:rPr>
        <w:t>Redd WD</w:t>
      </w:r>
      <w:r w:rsidRPr="005D0676">
        <w:rPr>
          <w:rFonts w:ascii="Book Antiqua" w:hAnsi="Book Antiqua"/>
          <w:color w:val="000000" w:themeColor="text1"/>
        </w:rPr>
        <w:t xml:space="preserve">, Zhou JC, </w:t>
      </w:r>
      <w:proofErr w:type="spellStart"/>
      <w:r w:rsidRPr="005D0676">
        <w:rPr>
          <w:rFonts w:ascii="Book Antiqua" w:hAnsi="Book Antiqua"/>
          <w:color w:val="000000" w:themeColor="text1"/>
        </w:rPr>
        <w:t>Hathorn</w:t>
      </w:r>
      <w:proofErr w:type="spellEnd"/>
      <w:r w:rsidRPr="005D0676">
        <w:rPr>
          <w:rFonts w:ascii="Book Antiqua" w:hAnsi="Book Antiqua"/>
          <w:color w:val="000000" w:themeColor="text1"/>
        </w:rPr>
        <w:t xml:space="preserve"> KE, McCarty TR, </w:t>
      </w:r>
      <w:proofErr w:type="spellStart"/>
      <w:r w:rsidRPr="005D0676">
        <w:rPr>
          <w:rFonts w:ascii="Book Antiqua" w:hAnsi="Book Antiqua"/>
          <w:color w:val="000000" w:themeColor="text1"/>
        </w:rPr>
        <w:t>Bazarbashi</w:t>
      </w:r>
      <w:proofErr w:type="spellEnd"/>
      <w:r w:rsidRPr="005D0676">
        <w:rPr>
          <w:rFonts w:ascii="Book Antiqua" w:hAnsi="Book Antiqua"/>
          <w:color w:val="000000" w:themeColor="text1"/>
        </w:rPr>
        <w:t xml:space="preserve"> AN, Thompson CC, Shen L, Chan WW. Prevalence and Characteristics of Gastrointestinal Symptoms in Patients </w:t>
      </w:r>
      <w:proofErr w:type="gramStart"/>
      <w:r w:rsidRPr="005D0676">
        <w:rPr>
          <w:rFonts w:ascii="Book Antiqua" w:hAnsi="Book Antiqua"/>
          <w:color w:val="000000" w:themeColor="text1"/>
        </w:rPr>
        <w:t>With</w:t>
      </w:r>
      <w:proofErr w:type="gramEnd"/>
      <w:r w:rsidRPr="005D0676">
        <w:rPr>
          <w:rFonts w:ascii="Book Antiqua" w:hAnsi="Book Antiqua"/>
          <w:color w:val="000000" w:themeColor="text1"/>
        </w:rPr>
        <w:t xml:space="preserve"> Severe Acute Respiratory Syndrome Coronavirus 2 Infection in the United States: A Multicenter Cohort Study.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765-767.e2 [PMID: 32333911 DOI: 10.1053/j.gastro.2020.04.045]</w:t>
      </w:r>
    </w:p>
    <w:p w14:paraId="30B85C8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80 </w:t>
      </w:r>
      <w:proofErr w:type="spellStart"/>
      <w:r w:rsidRPr="005D0676">
        <w:rPr>
          <w:rFonts w:ascii="Book Antiqua" w:hAnsi="Book Antiqua"/>
          <w:b/>
          <w:bCs/>
          <w:color w:val="000000" w:themeColor="text1"/>
        </w:rPr>
        <w:t>Sierpiński</w:t>
      </w:r>
      <w:proofErr w:type="spellEnd"/>
      <w:r w:rsidRPr="005D0676">
        <w:rPr>
          <w:rFonts w:ascii="Book Antiqua" w:hAnsi="Book Antiqua"/>
          <w:b/>
          <w:bCs/>
          <w:color w:val="000000" w:themeColor="text1"/>
        </w:rPr>
        <w:t xml:space="preserve"> R</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Pinkas</w:t>
      </w:r>
      <w:proofErr w:type="spellEnd"/>
      <w:r w:rsidRPr="005D0676">
        <w:rPr>
          <w:rFonts w:ascii="Book Antiqua" w:hAnsi="Book Antiqua"/>
          <w:color w:val="000000" w:themeColor="text1"/>
        </w:rPr>
        <w:t xml:space="preserve"> J, Jankowski M, </w:t>
      </w:r>
      <w:proofErr w:type="spellStart"/>
      <w:r w:rsidRPr="005D0676">
        <w:rPr>
          <w:rFonts w:ascii="Book Antiqua" w:hAnsi="Book Antiqua"/>
          <w:color w:val="000000" w:themeColor="text1"/>
        </w:rPr>
        <w:t>Zgliczyński</w:t>
      </w:r>
      <w:proofErr w:type="spellEnd"/>
      <w:r w:rsidRPr="005D0676">
        <w:rPr>
          <w:rFonts w:ascii="Book Antiqua" w:hAnsi="Book Antiqua"/>
          <w:color w:val="000000" w:themeColor="text1"/>
        </w:rPr>
        <w:t xml:space="preserve"> WS, </w:t>
      </w:r>
      <w:proofErr w:type="spellStart"/>
      <w:r w:rsidRPr="005D0676">
        <w:rPr>
          <w:rFonts w:ascii="Book Antiqua" w:hAnsi="Book Antiqua"/>
          <w:color w:val="000000" w:themeColor="text1"/>
        </w:rPr>
        <w:t>Wierzba</w:t>
      </w:r>
      <w:proofErr w:type="spellEnd"/>
      <w:r w:rsidRPr="005D0676">
        <w:rPr>
          <w:rFonts w:ascii="Book Antiqua" w:hAnsi="Book Antiqua"/>
          <w:color w:val="000000" w:themeColor="text1"/>
        </w:rPr>
        <w:t xml:space="preserve"> W, </w:t>
      </w:r>
      <w:proofErr w:type="spellStart"/>
      <w:r w:rsidRPr="005D0676">
        <w:rPr>
          <w:rFonts w:ascii="Book Antiqua" w:hAnsi="Book Antiqua"/>
          <w:color w:val="000000" w:themeColor="text1"/>
        </w:rPr>
        <w:t>Gujski</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Szumowski</w:t>
      </w:r>
      <w:proofErr w:type="spellEnd"/>
      <w:r w:rsidRPr="005D0676">
        <w:rPr>
          <w:rFonts w:ascii="Book Antiqua" w:hAnsi="Book Antiqua"/>
          <w:color w:val="000000" w:themeColor="text1"/>
        </w:rPr>
        <w:t xml:space="preserve"> Ł. Sex differences in the frequency of gastrointestinal symptoms and olfactory or taste disorders in 1942 </w:t>
      </w:r>
      <w:proofErr w:type="spellStart"/>
      <w:r w:rsidRPr="005D0676">
        <w:rPr>
          <w:rFonts w:ascii="Book Antiqua" w:hAnsi="Book Antiqua"/>
          <w:color w:val="000000" w:themeColor="text1"/>
        </w:rPr>
        <w:t>nonhospitalized</w:t>
      </w:r>
      <w:proofErr w:type="spellEnd"/>
      <w:r w:rsidRPr="005D0676">
        <w:rPr>
          <w:rFonts w:ascii="Book Antiqua" w:hAnsi="Book Antiqua"/>
          <w:color w:val="000000" w:themeColor="text1"/>
        </w:rPr>
        <w:t xml:space="preserve"> patients with coronavirus disease 2019 (COVID-19). </w:t>
      </w:r>
      <w:r w:rsidRPr="005D0676">
        <w:rPr>
          <w:rFonts w:ascii="Book Antiqua" w:hAnsi="Book Antiqua"/>
          <w:i/>
          <w:iCs/>
          <w:color w:val="000000" w:themeColor="text1"/>
        </w:rPr>
        <w:t>Pol Arch Intern Med</w:t>
      </w:r>
      <w:r w:rsidRPr="005D0676">
        <w:rPr>
          <w:rFonts w:ascii="Book Antiqua" w:hAnsi="Book Antiqua"/>
          <w:color w:val="000000" w:themeColor="text1"/>
        </w:rPr>
        <w:t xml:space="preserve"> 2020; </w:t>
      </w:r>
      <w:r w:rsidRPr="005D0676">
        <w:rPr>
          <w:rFonts w:ascii="Book Antiqua" w:hAnsi="Book Antiqua"/>
          <w:b/>
          <w:bCs/>
          <w:color w:val="000000" w:themeColor="text1"/>
        </w:rPr>
        <w:t>130</w:t>
      </w:r>
      <w:r w:rsidRPr="005D0676">
        <w:rPr>
          <w:rFonts w:ascii="Book Antiqua" w:hAnsi="Book Antiqua"/>
          <w:color w:val="000000" w:themeColor="text1"/>
        </w:rPr>
        <w:t>: 501-505 [PMID: 32491298 DOI: 10.20452/pamw.15414]</w:t>
      </w:r>
    </w:p>
    <w:p w14:paraId="2BC33CC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81 </w:t>
      </w:r>
      <w:r w:rsidRPr="005D0676">
        <w:rPr>
          <w:rFonts w:ascii="Book Antiqua" w:hAnsi="Book Antiqua"/>
          <w:b/>
          <w:bCs/>
          <w:color w:val="000000" w:themeColor="text1"/>
        </w:rPr>
        <w:t>Xia W</w:t>
      </w:r>
      <w:r w:rsidRPr="005D0676">
        <w:rPr>
          <w:rFonts w:ascii="Book Antiqua" w:hAnsi="Book Antiqua"/>
          <w:color w:val="000000" w:themeColor="text1"/>
        </w:rPr>
        <w:t xml:space="preserve">, Shao J, Guo Y, Peng X, Li Z, Hu D. Clinical and CT features in pediatric patients with COVID-19 infection: Different points from adults. </w:t>
      </w:r>
      <w:proofErr w:type="spellStart"/>
      <w:r w:rsidRPr="005D0676">
        <w:rPr>
          <w:rFonts w:ascii="Book Antiqua" w:hAnsi="Book Antiqua"/>
          <w:i/>
          <w:iCs/>
          <w:color w:val="000000" w:themeColor="text1"/>
        </w:rPr>
        <w:t>Pediatr</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Pulmonol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55</w:t>
      </w:r>
      <w:r w:rsidRPr="005D0676">
        <w:rPr>
          <w:rFonts w:ascii="Book Antiqua" w:hAnsi="Book Antiqua"/>
          <w:color w:val="000000" w:themeColor="text1"/>
        </w:rPr>
        <w:t>: 1169-1174 [PMID: 32134205 DOI: 10.1002/ppul.24718]</w:t>
      </w:r>
    </w:p>
    <w:p w14:paraId="7C006B6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82 </w:t>
      </w:r>
      <w:r w:rsidRPr="005D0676">
        <w:rPr>
          <w:rFonts w:ascii="Book Antiqua" w:hAnsi="Book Antiqua"/>
          <w:b/>
          <w:bCs/>
          <w:color w:val="000000" w:themeColor="text1"/>
        </w:rPr>
        <w:t>Lui K</w:t>
      </w:r>
      <w:r w:rsidRPr="005D0676">
        <w:rPr>
          <w:rFonts w:ascii="Book Antiqua" w:hAnsi="Book Antiqua"/>
          <w:color w:val="000000" w:themeColor="text1"/>
        </w:rPr>
        <w:t xml:space="preserve">, Wilson MP, Low G. Abdominal imaging findings in patients with SARS-CoV-2 infection: a scoping review. </w:t>
      </w:r>
      <w:proofErr w:type="spellStart"/>
      <w:r w:rsidRPr="005D0676">
        <w:rPr>
          <w:rFonts w:ascii="Book Antiqua" w:hAnsi="Book Antiqua"/>
          <w:i/>
          <w:iCs/>
          <w:color w:val="000000" w:themeColor="text1"/>
        </w:rPr>
        <w:t>Abdom</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Radiol</w:t>
      </w:r>
      <w:proofErr w:type="spellEnd"/>
      <w:r w:rsidRPr="005D0676">
        <w:rPr>
          <w:rFonts w:ascii="Book Antiqua" w:hAnsi="Book Antiqua"/>
          <w:i/>
          <w:iCs/>
          <w:color w:val="000000" w:themeColor="text1"/>
        </w:rPr>
        <w:t xml:space="preserve"> (NY)</w:t>
      </w:r>
      <w:r w:rsidRPr="005D0676">
        <w:rPr>
          <w:rFonts w:ascii="Book Antiqua" w:hAnsi="Book Antiqua"/>
          <w:color w:val="000000" w:themeColor="text1"/>
        </w:rPr>
        <w:t xml:space="preserve"> 2020 [PMID: 32926211 DOI: 10.1007/s00261-020-02739-5]</w:t>
      </w:r>
    </w:p>
    <w:p w14:paraId="3725FE1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83 </w:t>
      </w:r>
      <w:r w:rsidRPr="005D0676">
        <w:rPr>
          <w:rFonts w:ascii="Book Antiqua" w:hAnsi="Book Antiqua"/>
          <w:b/>
          <w:bCs/>
          <w:color w:val="000000" w:themeColor="text1"/>
        </w:rPr>
        <w:t>An P,</w:t>
      </w:r>
      <w:r w:rsidRPr="005D0676">
        <w:rPr>
          <w:rFonts w:ascii="Book Antiqua" w:hAnsi="Book Antiqua"/>
          <w:color w:val="000000" w:themeColor="text1"/>
        </w:rPr>
        <w:t xml:space="preserve"> Chen H, Jiang X, Su J, Xiao Y, Ding Y, Ren H, Ji M, Chen Y, Chen W. Clinical features of 2019 novel coronavirus pneumonia presented gastrointestinal symptoms but without fever onset. </w:t>
      </w:r>
      <w:r w:rsidRPr="005D0676">
        <w:rPr>
          <w:rFonts w:ascii="Book Antiqua" w:hAnsi="Book Antiqua"/>
          <w:i/>
          <w:color w:val="000000" w:themeColor="text1"/>
        </w:rPr>
        <w:t>SSRN</w:t>
      </w:r>
      <w:r w:rsidRPr="005D0676">
        <w:rPr>
          <w:rFonts w:ascii="Book Antiqua" w:hAnsi="Book Antiqua"/>
          <w:color w:val="000000" w:themeColor="text1"/>
        </w:rPr>
        <w:t xml:space="preserve"> 2020 [DOI: 10.2139/ssrn.3532530]</w:t>
      </w:r>
    </w:p>
    <w:p w14:paraId="47920CA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84 </w:t>
      </w:r>
      <w:r w:rsidRPr="005D0676">
        <w:rPr>
          <w:rFonts w:ascii="Book Antiqua" w:hAnsi="Book Antiqua"/>
          <w:b/>
          <w:bCs/>
          <w:color w:val="000000" w:themeColor="text1"/>
        </w:rPr>
        <w:t>Zhou F</w:t>
      </w:r>
      <w:r w:rsidRPr="005D0676">
        <w:rPr>
          <w:rFonts w:ascii="Book Antiqua" w:hAnsi="Book Antiqua"/>
          <w:color w:val="000000" w:themeColor="text1"/>
        </w:rPr>
        <w:t xml:space="preserve">, Yu T, Du R, Fan G, Liu Y, Liu Z, Xiang J, Wang Y, Song B, Gu X, Guan L, Wei Y, Li H, Wu X, Xu J, Tu S, Zhang Y, Chen H, Cao B. Clinical course and risk factors for mortality of adult inpatients with COVID-19 in Wuhan, China: a retrospective cohort study. </w:t>
      </w:r>
      <w:r w:rsidRPr="005D0676">
        <w:rPr>
          <w:rFonts w:ascii="Book Antiqua" w:hAnsi="Book Antiqua"/>
          <w:i/>
          <w:iCs/>
          <w:color w:val="000000" w:themeColor="text1"/>
        </w:rPr>
        <w:t>Lancet</w:t>
      </w:r>
      <w:r w:rsidRPr="005D0676">
        <w:rPr>
          <w:rFonts w:ascii="Book Antiqua" w:hAnsi="Book Antiqua"/>
          <w:color w:val="000000" w:themeColor="text1"/>
        </w:rPr>
        <w:t xml:space="preserve"> 2020; </w:t>
      </w:r>
      <w:r w:rsidRPr="005D0676">
        <w:rPr>
          <w:rFonts w:ascii="Book Antiqua" w:hAnsi="Book Antiqua"/>
          <w:b/>
          <w:bCs/>
          <w:color w:val="000000" w:themeColor="text1"/>
        </w:rPr>
        <w:t>395</w:t>
      </w:r>
      <w:r w:rsidRPr="005D0676">
        <w:rPr>
          <w:rFonts w:ascii="Book Antiqua" w:hAnsi="Book Antiqua"/>
          <w:color w:val="000000" w:themeColor="text1"/>
        </w:rPr>
        <w:t>: 1054-1062 [PMID: 32171076 DOI: 10.1016/S0140-6736(20)30566-3]</w:t>
      </w:r>
    </w:p>
    <w:p w14:paraId="48FB468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85 </w:t>
      </w:r>
      <w:r w:rsidRPr="005D0676">
        <w:rPr>
          <w:rFonts w:ascii="Book Antiqua" w:hAnsi="Book Antiqua"/>
          <w:b/>
          <w:bCs/>
          <w:color w:val="000000" w:themeColor="text1"/>
        </w:rPr>
        <w:t>Zhang JJ</w:t>
      </w:r>
      <w:r w:rsidRPr="005D0676">
        <w:rPr>
          <w:rFonts w:ascii="Book Antiqua" w:hAnsi="Book Antiqua"/>
          <w:color w:val="000000" w:themeColor="text1"/>
        </w:rPr>
        <w:t xml:space="preserve">, Dong X, Cao YY, Yuan YD, Yang YB, Yan YQ, </w:t>
      </w:r>
      <w:proofErr w:type="spellStart"/>
      <w:r w:rsidRPr="005D0676">
        <w:rPr>
          <w:rFonts w:ascii="Book Antiqua" w:hAnsi="Book Antiqua"/>
          <w:color w:val="000000" w:themeColor="text1"/>
        </w:rPr>
        <w:t>Akdis</w:t>
      </w:r>
      <w:proofErr w:type="spellEnd"/>
      <w:r w:rsidRPr="005D0676">
        <w:rPr>
          <w:rFonts w:ascii="Book Antiqua" w:hAnsi="Book Antiqua"/>
          <w:color w:val="000000" w:themeColor="text1"/>
        </w:rPr>
        <w:t xml:space="preserve"> CA, Gao YD. Clinical characteristics of 140 patients infected with SARS-CoV-2 in Wuhan, China. </w:t>
      </w:r>
      <w:r w:rsidRPr="005D0676">
        <w:rPr>
          <w:rFonts w:ascii="Book Antiqua" w:hAnsi="Book Antiqua"/>
          <w:i/>
          <w:iCs/>
          <w:color w:val="000000" w:themeColor="text1"/>
        </w:rPr>
        <w:t>Allergy</w:t>
      </w:r>
      <w:r w:rsidRPr="005D0676">
        <w:rPr>
          <w:rFonts w:ascii="Book Antiqua" w:hAnsi="Book Antiqua"/>
          <w:color w:val="000000" w:themeColor="text1"/>
        </w:rPr>
        <w:t xml:space="preserve"> 2020; </w:t>
      </w:r>
      <w:r w:rsidRPr="005D0676">
        <w:rPr>
          <w:rFonts w:ascii="Book Antiqua" w:hAnsi="Book Antiqua"/>
          <w:b/>
          <w:bCs/>
          <w:color w:val="000000" w:themeColor="text1"/>
        </w:rPr>
        <w:t>75</w:t>
      </w:r>
      <w:r w:rsidRPr="005D0676">
        <w:rPr>
          <w:rFonts w:ascii="Book Antiqua" w:hAnsi="Book Antiqua"/>
          <w:color w:val="000000" w:themeColor="text1"/>
        </w:rPr>
        <w:t>: 1730-1741 [PMID: 32077115 DOI: 10.1111/all.14238]</w:t>
      </w:r>
    </w:p>
    <w:p w14:paraId="6ACD217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86 </w:t>
      </w:r>
      <w:r w:rsidRPr="005D0676">
        <w:rPr>
          <w:rFonts w:ascii="Book Antiqua" w:hAnsi="Book Antiqua"/>
          <w:b/>
          <w:bCs/>
          <w:color w:val="000000" w:themeColor="text1"/>
        </w:rPr>
        <w:t>Chen T</w:t>
      </w:r>
      <w:r w:rsidRPr="005D0676">
        <w:rPr>
          <w:rFonts w:ascii="Book Antiqua" w:hAnsi="Book Antiqua"/>
          <w:color w:val="000000" w:themeColor="text1"/>
        </w:rPr>
        <w:t xml:space="preserve">, Wu D, Chen H, Yan W, Yang D, Chen G, Ma K, Xu D, Yu H, Wang H, Wang T, Guo W, Chen J, Ding C, Zhang X, Huang J, Han M, Li S, Luo X, Zhao J, Ning Q. Clinical characteristics of 113 deceased patients with coronavirus disease 2019: retrospective study. </w:t>
      </w:r>
      <w:r w:rsidRPr="005D0676">
        <w:rPr>
          <w:rFonts w:ascii="Book Antiqua" w:hAnsi="Book Antiqua"/>
          <w:i/>
          <w:iCs/>
          <w:color w:val="000000" w:themeColor="text1"/>
        </w:rPr>
        <w:t>BMJ</w:t>
      </w:r>
      <w:r w:rsidRPr="005D0676">
        <w:rPr>
          <w:rFonts w:ascii="Book Antiqua" w:hAnsi="Book Antiqua"/>
          <w:color w:val="000000" w:themeColor="text1"/>
        </w:rPr>
        <w:t xml:space="preserve"> 2020; </w:t>
      </w:r>
      <w:r w:rsidRPr="005D0676">
        <w:rPr>
          <w:rFonts w:ascii="Book Antiqua" w:hAnsi="Book Antiqua"/>
          <w:b/>
          <w:bCs/>
          <w:color w:val="000000" w:themeColor="text1"/>
        </w:rPr>
        <w:t>368</w:t>
      </w:r>
      <w:r w:rsidRPr="005D0676">
        <w:rPr>
          <w:rFonts w:ascii="Book Antiqua" w:hAnsi="Book Antiqua"/>
          <w:color w:val="000000" w:themeColor="text1"/>
        </w:rPr>
        <w:t>: m1091 [PMID: 32217556 DOI: 10.1136/bmj.m1091]</w:t>
      </w:r>
    </w:p>
    <w:p w14:paraId="5A8A11E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87 </w:t>
      </w:r>
      <w:r w:rsidRPr="005D0676">
        <w:rPr>
          <w:rFonts w:ascii="Book Antiqua" w:hAnsi="Book Antiqua"/>
          <w:b/>
          <w:bCs/>
          <w:color w:val="000000" w:themeColor="text1"/>
          <w:highlight w:val="yellow"/>
        </w:rPr>
        <w:t>Xu H,</w:t>
      </w:r>
      <w:r w:rsidRPr="005D0676">
        <w:rPr>
          <w:rFonts w:ascii="Book Antiqua" w:hAnsi="Book Antiqua"/>
          <w:color w:val="000000" w:themeColor="text1"/>
          <w:highlight w:val="yellow"/>
        </w:rPr>
        <w:t xml:space="preserve"> Yan L, </w:t>
      </w:r>
      <w:proofErr w:type="spellStart"/>
      <w:r w:rsidRPr="005D0676">
        <w:rPr>
          <w:rFonts w:ascii="Book Antiqua" w:hAnsi="Book Antiqua"/>
          <w:color w:val="000000" w:themeColor="text1"/>
          <w:highlight w:val="yellow"/>
        </w:rPr>
        <w:t>Qiu</w:t>
      </w:r>
      <w:proofErr w:type="spellEnd"/>
      <w:r w:rsidRPr="005D0676">
        <w:rPr>
          <w:rFonts w:ascii="Book Antiqua" w:hAnsi="Book Antiqua"/>
          <w:color w:val="000000" w:themeColor="text1"/>
          <w:highlight w:val="yellow"/>
        </w:rPr>
        <w:t xml:space="preserve"> C, Jiao B, Chen Y, Tan X, Chen Z, Ai L, Xiao Y, Luo A, Li S. Analysis and Prediction of False Negative Results for SARS-CoV-2 Detection with Pharyngeal Swab Specimen in COVID-19 Patients: A Retrospective Study. </w:t>
      </w:r>
      <w:r w:rsidR="009142C6" w:rsidRPr="005D0676">
        <w:rPr>
          <w:rFonts w:ascii="Book Antiqua" w:hAnsi="Book Antiqua" w:cs="Segoe UI"/>
          <w:color w:val="000000"/>
          <w:highlight w:val="yellow"/>
          <w:lang w:eastAsia="zh-CN"/>
        </w:rPr>
        <w:t>2020</w:t>
      </w:r>
      <w:r w:rsidR="009142C6" w:rsidRPr="005D0676">
        <w:rPr>
          <w:rFonts w:ascii="Book Antiqua" w:hAnsi="Book Antiqua" w:cs="Segoe UI"/>
          <w:color w:val="000000"/>
          <w:highlight w:val="yellow"/>
        </w:rPr>
        <w:t xml:space="preserve"> Preprint. Available from: </w:t>
      </w:r>
      <w:r w:rsidR="003C65F2" w:rsidRPr="005D0676">
        <w:rPr>
          <w:rFonts w:ascii="Book Antiqua" w:hAnsi="Book Antiqua" w:cs="Segoe UI"/>
          <w:color w:val="000000"/>
          <w:highlight w:val="yellow"/>
          <w:lang w:eastAsia="zh-CN"/>
        </w:rPr>
        <w:t>medRxiv:</w:t>
      </w:r>
      <w:r w:rsidRPr="005D0676">
        <w:rPr>
          <w:rFonts w:ascii="Book Antiqua" w:hAnsi="Book Antiqua"/>
          <w:color w:val="000000" w:themeColor="text1"/>
          <w:highlight w:val="yellow"/>
        </w:rPr>
        <w:t>2020.03.26.20043042 [DOI: 10.1101/2020.03.26.20043042]</w:t>
      </w:r>
    </w:p>
    <w:p w14:paraId="7DDD709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88 </w:t>
      </w:r>
      <w:r w:rsidRPr="005D0676">
        <w:rPr>
          <w:rFonts w:ascii="Book Antiqua" w:hAnsi="Book Antiqua"/>
          <w:b/>
          <w:bCs/>
          <w:color w:val="000000" w:themeColor="text1"/>
        </w:rPr>
        <w:t>Shi S</w:t>
      </w:r>
      <w:r w:rsidRPr="005D0676">
        <w:rPr>
          <w:rFonts w:ascii="Book Antiqua" w:hAnsi="Book Antiqua"/>
          <w:color w:val="000000" w:themeColor="text1"/>
        </w:rPr>
        <w:t xml:space="preserve">, Qin M, Shen B, Cai Y, Liu T, Yang F, Gong W, Liu X, Liang J, Zhao Q, Huang H, Yang B, Huang C. Association of Cardiac Injury With Mortality in Hospitalized Patients With COVID-19 in Wuhan, China. </w:t>
      </w:r>
      <w:r w:rsidRPr="005D0676">
        <w:rPr>
          <w:rFonts w:ascii="Book Antiqua" w:hAnsi="Book Antiqua"/>
          <w:i/>
          <w:iCs/>
          <w:color w:val="000000" w:themeColor="text1"/>
        </w:rPr>
        <w:t xml:space="preserve">JAMA </w:t>
      </w:r>
      <w:proofErr w:type="spellStart"/>
      <w:r w:rsidRPr="005D0676">
        <w:rPr>
          <w:rFonts w:ascii="Book Antiqua" w:hAnsi="Book Antiqua"/>
          <w:i/>
          <w:iCs/>
          <w:color w:val="000000" w:themeColor="text1"/>
        </w:rPr>
        <w:t>Cardiol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5</w:t>
      </w:r>
      <w:r w:rsidRPr="005D0676">
        <w:rPr>
          <w:rFonts w:ascii="Book Antiqua" w:hAnsi="Book Antiqua"/>
          <w:color w:val="000000" w:themeColor="text1"/>
        </w:rPr>
        <w:t>: 802-810 [PMID: 32211816 DOI: 10.1001/jamacardio.2020.0950]</w:t>
      </w:r>
    </w:p>
    <w:p w14:paraId="3335D22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89 </w:t>
      </w:r>
      <w:r w:rsidRPr="005D0676">
        <w:rPr>
          <w:rFonts w:ascii="Book Antiqua" w:hAnsi="Book Antiqua"/>
          <w:b/>
          <w:bCs/>
          <w:color w:val="000000" w:themeColor="text1"/>
        </w:rPr>
        <w:t>Han R</w:t>
      </w:r>
      <w:r w:rsidRPr="005D0676">
        <w:rPr>
          <w:rFonts w:ascii="Book Antiqua" w:hAnsi="Book Antiqua"/>
          <w:color w:val="000000" w:themeColor="text1"/>
        </w:rPr>
        <w:t xml:space="preserve">, Huang L, Jiang H, Dong J, Peng H, Zhang D. Early Clinical and CT Manifestations of Coronavirus Disease 2019 (COVID-19) Pneumonia. </w:t>
      </w:r>
      <w:r w:rsidRPr="005D0676">
        <w:rPr>
          <w:rFonts w:ascii="Book Antiqua" w:hAnsi="Book Antiqua"/>
          <w:i/>
          <w:iCs/>
          <w:color w:val="000000" w:themeColor="text1"/>
        </w:rPr>
        <w:t xml:space="preserve">AJR Am J </w:t>
      </w:r>
      <w:proofErr w:type="spellStart"/>
      <w:r w:rsidRPr="005D0676">
        <w:rPr>
          <w:rFonts w:ascii="Book Antiqua" w:hAnsi="Book Antiqua"/>
          <w:i/>
          <w:iCs/>
          <w:color w:val="000000" w:themeColor="text1"/>
        </w:rPr>
        <w:t>Roentgenol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215</w:t>
      </w:r>
      <w:r w:rsidRPr="005D0676">
        <w:rPr>
          <w:rFonts w:ascii="Book Antiqua" w:hAnsi="Book Antiqua"/>
          <w:color w:val="000000" w:themeColor="text1"/>
        </w:rPr>
        <w:t>: 338-343 [PMID: 32181672 DOI: 10.2214/AJR.20.22961]</w:t>
      </w:r>
    </w:p>
    <w:p w14:paraId="32CC3F7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90 </w:t>
      </w:r>
      <w:r w:rsidRPr="005D0676">
        <w:rPr>
          <w:rFonts w:ascii="Book Antiqua" w:hAnsi="Book Antiqua"/>
          <w:b/>
          <w:bCs/>
          <w:color w:val="000000" w:themeColor="text1"/>
        </w:rPr>
        <w:t>Fang D,</w:t>
      </w:r>
      <w:r w:rsidRPr="005D0676">
        <w:rPr>
          <w:rFonts w:ascii="Book Antiqua" w:hAnsi="Book Antiqua"/>
          <w:color w:val="000000" w:themeColor="text1"/>
        </w:rPr>
        <w:t xml:space="preserve"> Ma J, Guan J, Wang M, Song Y, Tian D</w:t>
      </w:r>
      <w:r w:rsidR="004519C4" w:rsidRPr="005D0676">
        <w:rPr>
          <w:rFonts w:ascii="Book Antiqua" w:hAnsi="Book Antiqua"/>
          <w:color w:val="000000" w:themeColor="text1"/>
          <w:lang w:eastAsia="zh-CN"/>
        </w:rPr>
        <w:t>, Li P</w:t>
      </w:r>
      <w:r w:rsidRPr="005D0676">
        <w:rPr>
          <w:rFonts w:ascii="Book Antiqua" w:hAnsi="Book Antiqua"/>
          <w:color w:val="000000" w:themeColor="text1"/>
        </w:rPr>
        <w:t xml:space="preserve">. Manifestations of digestive system in hospitalized patients with novel coronavirus pneumonia in Wuhan, China: a single-center, descriptive study. </w:t>
      </w:r>
      <w:proofErr w:type="spellStart"/>
      <w:r w:rsidRPr="005D0676">
        <w:rPr>
          <w:rFonts w:ascii="Book Antiqua" w:hAnsi="Book Antiqua"/>
          <w:i/>
          <w:color w:val="000000" w:themeColor="text1"/>
        </w:rPr>
        <w:t>Zhonghua</w:t>
      </w:r>
      <w:proofErr w:type="spellEnd"/>
      <w:r w:rsidRPr="005D0676">
        <w:rPr>
          <w:rFonts w:ascii="Book Antiqua" w:hAnsi="Book Antiqua"/>
          <w:i/>
          <w:color w:val="000000" w:themeColor="text1"/>
        </w:rPr>
        <w:t xml:space="preserve"> </w:t>
      </w:r>
      <w:proofErr w:type="spellStart"/>
      <w:r w:rsidRPr="005D0676">
        <w:rPr>
          <w:rFonts w:ascii="Book Antiqua" w:hAnsi="Book Antiqua"/>
          <w:i/>
          <w:color w:val="000000" w:themeColor="text1"/>
        </w:rPr>
        <w:t>Xiaohua</w:t>
      </w:r>
      <w:proofErr w:type="spellEnd"/>
      <w:r w:rsidRPr="005D0676">
        <w:rPr>
          <w:rFonts w:ascii="Book Antiqua" w:hAnsi="Book Antiqua"/>
          <w:i/>
          <w:color w:val="000000" w:themeColor="text1"/>
        </w:rPr>
        <w:t xml:space="preserve"> </w:t>
      </w:r>
      <w:proofErr w:type="spellStart"/>
      <w:r w:rsidRPr="005D0676">
        <w:rPr>
          <w:rFonts w:ascii="Book Antiqua" w:hAnsi="Book Antiqua"/>
          <w:i/>
          <w:color w:val="000000" w:themeColor="text1"/>
        </w:rPr>
        <w:t>Zazhi</w:t>
      </w:r>
      <w:proofErr w:type="spellEnd"/>
      <w:r w:rsidRPr="005D0676">
        <w:rPr>
          <w:rFonts w:ascii="Book Antiqua" w:hAnsi="Book Antiqua"/>
          <w:color w:val="000000" w:themeColor="text1"/>
        </w:rPr>
        <w:t xml:space="preserve"> 2020; </w:t>
      </w:r>
      <w:r w:rsidRPr="005D0676">
        <w:rPr>
          <w:rFonts w:ascii="Book Antiqua" w:hAnsi="Book Antiqua"/>
          <w:b/>
          <w:color w:val="000000" w:themeColor="text1"/>
        </w:rPr>
        <w:t>40</w:t>
      </w:r>
      <w:r w:rsidRPr="005D0676">
        <w:rPr>
          <w:rFonts w:ascii="Book Antiqua" w:hAnsi="Book Antiqua"/>
          <w:color w:val="000000" w:themeColor="text1"/>
        </w:rPr>
        <w:t xml:space="preserve"> [DOI: 10.3760/cma.j.issn.0254-1432.2020.0005]</w:t>
      </w:r>
    </w:p>
    <w:p w14:paraId="60AAB60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91 </w:t>
      </w:r>
      <w:r w:rsidRPr="005D0676">
        <w:rPr>
          <w:rFonts w:ascii="Book Antiqua" w:hAnsi="Book Antiqua"/>
          <w:b/>
          <w:bCs/>
          <w:color w:val="000000" w:themeColor="text1"/>
          <w:highlight w:val="yellow"/>
        </w:rPr>
        <w:t>Xu S,</w:t>
      </w:r>
      <w:r w:rsidR="00D95D63" w:rsidRPr="005D0676">
        <w:rPr>
          <w:rFonts w:ascii="Book Antiqua" w:hAnsi="Book Antiqua"/>
          <w:color w:val="000000" w:themeColor="text1"/>
          <w:highlight w:val="yellow"/>
        </w:rPr>
        <w:t xml:space="preserve"> Fu L, Fei J, Xiang HX, Xiang Y, Tan ZX, Li MD, Liu FF, Li Y, Han MF, Li XY, Yu DX, Zhao H, Xu D</w:t>
      </w:r>
      <w:r w:rsidRPr="005D0676">
        <w:rPr>
          <w:rFonts w:ascii="Book Antiqua" w:hAnsi="Book Antiqua"/>
          <w:color w:val="000000" w:themeColor="text1"/>
          <w:highlight w:val="yellow"/>
        </w:rPr>
        <w:t xml:space="preserve">X. Acute kidney injury at early stage as a negative prognostic </w:t>
      </w:r>
      <w:r w:rsidRPr="005D0676">
        <w:rPr>
          <w:rFonts w:ascii="Book Antiqua" w:hAnsi="Book Antiqua"/>
          <w:color w:val="000000" w:themeColor="text1"/>
          <w:highlight w:val="yellow"/>
        </w:rPr>
        <w:lastRenderedPageBreak/>
        <w:t xml:space="preserve">indicator of patients with COVID-19: a hospital-based retrospective analysis. </w:t>
      </w:r>
      <w:r w:rsidR="0006384B"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2020.03.24.20042408 [DOI: 10.1101/2020.03.24.20042408]</w:t>
      </w:r>
    </w:p>
    <w:p w14:paraId="10152A0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92 </w:t>
      </w:r>
      <w:r w:rsidRPr="005D0676">
        <w:rPr>
          <w:rFonts w:ascii="Book Antiqua" w:hAnsi="Book Antiqua"/>
          <w:b/>
          <w:bCs/>
          <w:color w:val="000000" w:themeColor="text1"/>
          <w:highlight w:val="yellow"/>
        </w:rPr>
        <w:t>Ma L,</w:t>
      </w:r>
      <w:r w:rsidRPr="005D0676">
        <w:rPr>
          <w:rFonts w:ascii="Book Antiqua" w:hAnsi="Book Antiqua"/>
          <w:color w:val="000000" w:themeColor="text1"/>
          <w:highlight w:val="yellow"/>
        </w:rPr>
        <w:t xml:space="preserve"> </w:t>
      </w:r>
      <w:proofErr w:type="spellStart"/>
      <w:r w:rsidRPr="005D0676">
        <w:rPr>
          <w:rFonts w:ascii="Book Antiqua" w:hAnsi="Book Antiqua"/>
          <w:color w:val="000000" w:themeColor="text1"/>
          <w:highlight w:val="yellow"/>
        </w:rPr>
        <w:t>Xie</w:t>
      </w:r>
      <w:proofErr w:type="spellEnd"/>
      <w:r w:rsidRPr="005D0676">
        <w:rPr>
          <w:rFonts w:ascii="Book Antiqua" w:hAnsi="Book Antiqua"/>
          <w:color w:val="000000" w:themeColor="text1"/>
          <w:highlight w:val="yellow"/>
        </w:rPr>
        <w:t xml:space="preserve"> W, Li D, Shi L, Mao Y, </w:t>
      </w:r>
      <w:proofErr w:type="spellStart"/>
      <w:r w:rsidRPr="005D0676">
        <w:rPr>
          <w:rFonts w:ascii="Book Antiqua" w:hAnsi="Book Antiqua"/>
          <w:color w:val="000000" w:themeColor="text1"/>
          <w:highlight w:val="yellow"/>
        </w:rPr>
        <w:t>Xiong</w:t>
      </w:r>
      <w:proofErr w:type="spellEnd"/>
      <w:r w:rsidRPr="005D0676">
        <w:rPr>
          <w:rFonts w:ascii="Book Antiqua" w:hAnsi="Book Antiqua"/>
          <w:color w:val="000000" w:themeColor="text1"/>
          <w:highlight w:val="yellow"/>
        </w:rPr>
        <w:t xml:space="preserve"> Y, Zhang Y, Zhang M. Effect of SARS-CoV-2 infection upon male gonadal function: A single center-based study. </w:t>
      </w:r>
      <w:r w:rsidR="00991BEE"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:2020.03.21.20037267 [DOI: 10.1101/2020.03.21.20037267]</w:t>
      </w:r>
    </w:p>
    <w:p w14:paraId="16FAAE2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93 </w:t>
      </w:r>
      <w:r w:rsidRPr="005D0676">
        <w:rPr>
          <w:rFonts w:ascii="Book Antiqua" w:hAnsi="Book Antiqua"/>
          <w:b/>
          <w:bCs/>
          <w:color w:val="000000" w:themeColor="text1"/>
        </w:rPr>
        <w:t>Liu L</w:t>
      </w:r>
      <w:r w:rsidRPr="005D0676">
        <w:rPr>
          <w:rFonts w:ascii="Book Antiqua" w:hAnsi="Book Antiqua"/>
          <w:color w:val="000000" w:themeColor="text1"/>
        </w:rPr>
        <w:t xml:space="preserve">, Liu W, Zheng Y, Jiang X, Kou G, Ding J, Wang Q, Huang Q, Ding Y, Ni W, Wu W, Tang S, Tan L, Hu Z, Xu W, Zhang Y, Zhang B, Tang Z, Zhang X, Li H, Rao Z, Jiang H, Ren X, Wang S, Zheng S. A preliminary study on serological assay for severe acute respiratory syndrome coronavirus 2 (SARS-CoV-2) in 238 admitted hospital patients. </w:t>
      </w:r>
      <w:r w:rsidRPr="005D0676">
        <w:rPr>
          <w:rFonts w:ascii="Book Antiqua" w:hAnsi="Book Antiqua"/>
          <w:i/>
          <w:iCs/>
          <w:color w:val="000000" w:themeColor="text1"/>
        </w:rPr>
        <w:t>Microbes Infect</w:t>
      </w:r>
      <w:r w:rsidRPr="005D0676">
        <w:rPr>
          <w:rFonts w:ascii="Book Antiqua" w:hAnsi="Book Antiqua"/>
          <w:color w:val="000000" w:themeColor="text1"/>
        </w:rPr>
        <w:t xml:space="preserve"> 2020; </w:t>
      </w:r>
      <w:r w:rsidRPr="005D0676">
        <w:rPr>
          <w:rFonts w:ascii="Book Antiqua" w:hAnsi="Book Antiqua"/>
          <w:b/>
          <w:bCs/>
          <w:color w:val="000000" w:themeColor="text1"/>
        </w:rPr>
        <w:t>22</w:t>
      </w:r>
      <w:r w:rsidRPr="005D0676">
        <w:rPr>
          <w:rFonts w:ascii="Book Antiqua" w:hAnsi="Book Antiqua"/>
          <w:color w:val="000000" w:themeColor="text1"/>
        </w:rPr>
        <w:t>: 206-211 [PMID: 32425648 DOI: 10.1016/j.micinf.2020.05.008]</w:t>
      </w:r>
    </w:p>
    <w:p w14:paraId="29F7026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94 </w:t>
      </w:r>
      <w:r w:rsidRPr="005D0676">
        <w:rPr>
          <w:rFonts w:ascii="Book Antiqua" w:hAnsi="Book Antiqua"/>
          <w:b/>
          <w:bCs/>
          <w:color w:val="000000" w:themeColor="text1"/>
          <w:highlight w:val="yellow"/>
        </w:rPr>
        <w:t>Huang Y,</w:t>
      </w:r>
      <w:r w:rsidRPr="005D0676">
        <w:rPr>
          <w:rFonts w:ascii="Book Antiqua" w:hAnsi="Book Antiqua"/>
          <w:color w:val="000000" w:themeColor="text1"/>
          <w:highlight w:val="yellow"/>
        </w:rPr>
        <w:t xml:space="preserve"> Yang R, Xu Y, Gong P. Clinical characteristics of 36 non-survivors with COVID-19 in Wuhan, China. </w:t>
      </w:r>
      <w:r w:rsidR="00312D01" w:rsidRPr="005D0676">
        <w:rPr>
          <w:rFonts w:ascii="Book Antiqua" w:hAnsi="Book Antiqua"/>
          <w:color w:val="000000" w:themeColor="text1"/>
          <w:highlight w:val="yellow"/>
        </w:rPr>
        <w:t>2020 Preprint. Available from: medRxiv:2020.02.27.20029009</w:t>
      </w:r>
      <w:r w:rsidR="00312D01"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[DOI: 10.1101/2020.02.27.20029009]</w:t>
      </w:r>
    </w:p>
    <w:p w14:paraId="0424F2A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95 </w:t>
      </w:r>
      <w:r w:rsidRPr="005D0676">
        <w:rPr>
          <w:rFonts w:ascii="Book Antiqua" w:hAnsi="Book Antiqua"/>
          <w:b/>
          <w:bCs/>
          <w:color w:val="000000" w:themeColor="text1"/>
          <w:highlight w:val="yellow"/>
        </w:rPr>
        <w:t>Mao L,</w:t>
      </w:r>
      <w:r w:rsidRPr="005D0676">
        <w:rPr>
          <w:rFonts w:ascii="Book Antiqua" w:hAnsi="Book Antiqua"/>
          <w:color w:val="000000" w:themeColor="text1"/>
          <w:highlight w:val="yellow"/>
        </w:rPr>
        <w:t xml:space="preserve"> Wang M, Chen S, He Q, Chang J, Hong C, Zhou Y, Wang D, Li Y, </w:t>
      </w:r>
      <w:proofErr w:type="spellStart"/>
      <w:r w:rsidRPr="005D0676">
        <w:rPr>
          <w:rFonts w:ascii="Book Antiqua" w:hAnsi="Book Antiqua"/>
          <w:color w:val="000000" w:themeColor="text1"/>
          <w:highlight w:val="yellow"/>
        </w:rPr>
        <w:t>Jin</w:t>
      </w:r>
      <w:proofErr w:type="spellEnd"/>
      <w:r w:rsidRPr="005D0676">
        <w:rPr>
          <w:rFonts w:ascii="Book Antiqua" w:hAnsi="Book Antiqua"/>
          <w:color w:val="000000" w:themeColor="text1"/>
          <w:highlight w:val="yellow"/>
        </w:rPr>
        <w:t xml:space="preserve"> H, Hu B. Neurological Manifestations of Hospitalized Patients with COVID-19 in Wuhan, China: a retrospective case series study. </w:t>
      </w:r>
      <w:r w:rsidR="00356C6D" w:rsidRPr="005D0676">
        <w:rPr>
          <w:rFonts w:ascii="Book Antiqua" w:hAnsi="Book Antiqua"/>
          <w:color w:val="000000" w:themeColor="text1"/>
          <w:highlight w:val="yellow"/>
        </w:rPr>
        <w:t>2020 Preprint. Available from: medRxiv:2020.02.22.20026500</w:t>
      </w:r>
      <w:r w:rsidRPr="005D0676">
        <w:rPr>
          <w:rFonts w:ascii="Book Antiqua" w:hAnsi="Book Antiqua"/>
          <w:color w:val="000000" w:themeColor="text1"/>
          <w:highlight w:val="yellow"/>
        </w:rPr>
        <w:t xml:space="preserve"> [DOI: 10.1101/2020.02.22.20026500]</w:t>
      </w:r>
    </w:p>
    <w:p w14:paraId="187DCF7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96 </w:t>
      </w:r>
      <w:r w:rsidRPr="005D0676">
        <w:rPr>
          <w:rFonts w:ascii="Book Antiqua" w:hAnsi="Book Antiqua"/>
          <w:b/>
          <w:bCs/>
          <w:color w:val="000000" w:themeColor="text1"/>
          <w:highlight w:val="yellow"/>
        </w:rPr>
        <w:t>Liu Y,</w:t>
      </w:r>
      <w:r w:rsidRPr="005D0676">
        <w:rPr>
          <w:rFonts w:ascii="Book Antiqua" w:hAnsi="Book Antiqua"/>
          <w:color w:val="000000" w:themeColor="text1"/>
          <w:highlight w:val="yellow"/>
        </w:rPr>
        <w:t xml:space="preserve"> Sun W, Li J, Chen L, Wang Y, Zhang L, Yu L. Clinical features and progression of acute respiratory distress syndrome in coronavirus disease 2019. </w:t>
      </w:r>
      <w:r w:rsidR="006527B9"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2020.02.17.20024166 [DOI: 10.1101/2020.02.17.20024166]</w:t>
      </w:r>
    </w:p>
    <w:p w14:paraId="2D8C665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97 </w:t>
      </w:r>
      <w:r w:rsidRPr="005D0676">
        <w:rPr>
          <w:rFonts w:ascii="Book Antiqua" w:hAnsi="Book Antiqua"/>
          <w:b/>
          <w:bCs/>
          <w:color w:val="000000" w:themeColor="text1"/>
        </w:rPr>
        <w:t>Shu L</w:t>
      </w:r>
      <w:r w:rsidRPr="005D0676">
        <w:rPr>
          <w:rFonts w:ascii="Book Antiqua" w:hAnsi="Book Antiqua"/>
          <w:color w:val="000000" w:themeColor="text1"/>
        </w:rPr>
        <w:t xml:space="preserve">, Wang X, Li M, Chen X, Ji N, Shi L, Wu M, Deng K, Wei J, Wang X, Cao Y, Yan J, Feng G. Clinical Characteristics of Moderate COVID-19 Patients Aggravation in Wuhan Stadium Cabin Hospital: A 571 Cases of Retrospective Cohort Study.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00C1215F" w:rsidRPr="005D0676">
        <w:rPr>
          <w:rFonts w:ascii="Book Antiqua" w:hAnsi="Book Antiqua"/>
          <w:color w:val="000000" w:themeColor="text1"/>
        </w:rPr>
        <w:t xml:space="preserve"> 2020</w:t>
      </w:r>
      <w:r w:rsidR="00C1215F" w:rsidRPr="005D0676">
        <w:rPr>
          <w:rFonts w:ascii="Book Antiqua" w:hAnsi="Book Antiqua"/>
          <w:color w:val="000000" w:themeColor="text1"/>
          <w:lang w:eastAsia="zh-CN"/>
        </w:rPr>
        <w:t xml:space="preserve"> </w:t>
      </w:r>
      <w:r w:rsidRPr="005D0676">
        <w:rPr>
          <w:rFonts w:ascii="Book Antiqua" w:hAnsi="Book Antiqua"/>
          <w:color w:val="000000" w:themeColor="text1"/>
        </w:rPr>
        <w:t>[PMID: 32779760 DOI: 10.1002/jmv.26414]</w:t>
      </w:r>
    </w:p>
    <w:p w14:paraId="7E3FD3B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98 </w:t>
      </w:r>
      <w:r w:rsidRPr="005D0676">
        <w:rPr>
          <w:rFonts w:ascii="Book Antiqua" w:hAnsi="Book Antiqua"/>
          <w:b/>
          <w:bCs/>
          <w:color w:val="000000" w:themeColor="text1"/>
          <w:highlight w:val="yellow"/>
        </w:rPr>
        <w:t>Ai J,</w:t>
      </w:r>
      <w:r w:rsidRPr="005D0676">
        <w:rPr>
          <w:rFonts w:ascii="Book Antiqua" w:hAnsi="Book Antiqua"/>
          <w:color w:val="000000" w:themeColor="text1"/>
          <w:highlight w:val="yellow"/>
        </w:rPr>
        <w:t xml:space="preserve"> Chen J, Wang Y, Liu X, Fan W, Qu G, Zhang M, Pei SP, Tang B, Yuan S, Li Y, Wang L, Huang G, Pei B. The cross-sectional study of hospitalized coronavirus disease 2019 patients in </w:t>
      </w:r>
      <w:proofErr w:type="spellStart"/>
      <w:r w:rsidRPr="005D0676">
        <w:rPr>
          <w:rFonts w:ascii="Book Antiqua" w:hAnsi="Book Antiqua"/>
          <w:color w:val="000000" w:themeColor="text1"/>
          <w:highlight w:val="yellow"/>
        </w:rPr>
        <w:t>Xiangyang</w:t>
      </w:r>
      <w:proofErr w:type="spellEnd"/>
      <w:r w:rsidRPr="005D0676">
        <w:rPr>
          <w:rFonts w:ascii="Book Antiqua" w:hAnsi="Book Antiqua"/>
          <w:color w:val="000000" w:themeColor="text1"/>
          <w:highlight w:val="yellow"/>
        </w:rPr>
        <w:t xml:space="preserve">, Hubei province. </w:t>
      </w:r>
      <w:r w:rsidR="00DD037F"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2020.02.19.20025023 [DOI: 10.1101/2020.02.19.20025023]</w:t>
      </w:r>
    </w:p>
    <w:p w14:paraId="71AA6D8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99 </w:t>
      </w:r>
      <w:r w:rsidRPr="005D0676">
        <w:rPr>
          <w:rFonts w:ascii="Book Antiqua" w:hAnsi="Book Antiqua"/>
          <w:b/>
          <w:bCs/>
          <w:color w:val="000000" w:themeColor="text1"/>
        </w:rPr>
        <w:t>Chen Q</w:t>
      </w:r>
      <w:r w:rsidRPr="005D0676">
        <w:rPr>
          <w:rFonts w:ascii="Book Antiqua" w:hAnsi="Book Antiqua"/>
          <w:color w:val="000000" w:themeColor="text1"/>
        </w:rPr>
        <w:t xml:space="preserve">, Quan B, Li X, Gao G, Zheng W, Zhang J, Zhang Z, Liu C, Li L, Wang C, Zhang G, Li J, Dai Y, Yang J, Han W. A report of clinical diagnosis and treatment of nine cases of coronavirus disease 2019.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92</w:t>
      </w:r>
      <w:r w:rsidRPr="005D0676">
        <w:rPr>
          <w:rFonts w:ascii="Book Antiqua" w:hAnsi="Book Antiqua"/>
          <w:color w:val="000000" w:themeColor="text1"/>
        </w:rPr>
        <w:t>: 683-687 [PMID: 32162699 DOI: 10.1002/jmv.25755]</w:t>
      </w:r>
    </w:p>
    <w:p w14:paraId="3238775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100 </w:t>
      </w:r>
      <w:r w:rsidRPr="005D0676">
        <w:rPr>
          <w:rFonts w:ascii="Book Antiqua" w:hAnsi="Book Antiqua"/>
          <w:b/>
          <w:bCs/>
          <w:color w:val="000000" w:themeColor="text1"/>
          <w:highlight w:val="yellow"/>
        </w:rPr>
        <w:t>Zhao W,</w:t>
      </w:r>
      <w:r w:rsidRPr="005D0676">
        <w:rPr>
          <w:rFonts w:ascii="Book Antiqua" w:hAnsi="Book Antiqua"/>
          <w:color w:val="000000" w:themeColor="text1"/>
          <w:highlight w:val="yellow"/>
        </w:rPr>
        <w:t xml:space="preserve"> Yu S, </w:t>
      </w:r>
      <w:proofErr w:type="spellStart"/>
      <w:r w:rsidRPr="005D0676">
        <w:rPr>
          <w:rFonts w:ascii="Book Antiqua" w:hAnsi="Book Antiqua"/>
          <w:color w:val="000000" w:themeColor="text1"/>
          <w:highlight w:val="yellow"/>
        </w:rPr>
        <w:t>Zha</w:t>
      </w:r>
      <w:proofErr w:type="spellEnd"/>
      <w:r w:rsidRPr="005D0676">
        <w:rPr>
          <w:rFonts w:ascii="Book Antiqua" w:hAnsi="Book Antiqua"/>
          <w:color w:val="000000" w:themeColor="text1"/>
          <w:highlight w:val="yellow"/>
        </w:rPr>
        <w:t xml:space="preserve"> X, Wang N, Pang Q, Li T, Li A. Clinical characteristics and durations of hospitalized patients with COVID-19 in Beijing: a retrospective cohort study. </w:t>
      </w:r>
      <w:r w:rsidR="00CE5B32"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2020.03.13.20035436 [DOI: 10.1101/2020.03.13.20035436]</w:t>
      </w:r>
    </w:p>
    <w:p w14:paraId="3B46E70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101 </w:t>
      </w:r>
      <w:r w:rsidRPr="005D0676">
        <w:rPr>
          <w:rFonts w:ascii="Book Antiqua" w:hAnsi="Book Antiqua"/>
          <w:b/>
          <w:bCs/>
          <w:color w:val="000000" w:themeColor="text1"/>
        </w:rPr>
        <w:t>Chang</w:t>
      </w:r>
      <w:r w:rsidRPr="005D0676">
        <w:rPr>
          <w:rFonts w:ascii="Book Antiqua" w:hAnsi="Book Antiqua"/>
          <w:color w:val="000000" w:themeColor="text1"/>
        </w:rPr>
        <w:t xml:space="preserve">, Lin M, Wei L, </w:t>
      </w:r>
      <w:proofErr w:type="spellStart"/>
      <w:r w:rsidRPr="005D0676">
        <w:rPr>
          <w:rFonts w:ascii="Book Antiqua" w:hAnsi="Book Antiqua"/>
          <w:color w:val="000000" w:themeColor="text1"/>
        </w:rPr>
        <w:t>Xie</w:t>
      </w:r>
      <w:proofErr w:type="spellEnd"/>
      <w:r w:rsidRPr="005D0676">
        <w:rPr>
          <w:rFonts w:ascii="Book Antiqua" w:hAnsi="Book Antiqua"/>
          <w:color w:val="000000" w:themeColor="text1"/>
        </w:rPr>
        <w:t xml:space="preserve"> L, Zhu G, Dela Cruz CS, Sharma L. Epidemiologic and Clinical Characteristics of Novel Coronavirus Infections Involving 13 Patients Outside Wuhan, China. </w:t>
      </w:r>
      <w:r w:rsidRPr="005D0676">
        <w:rPr>
          <w:rFonts w:ascii="Book Antiqua" w:hAnsi="Book Antiqua"/>
          <w:i/>
          <w:iCs/>
          <w:color w:val="000000" w:themeColor="text1"/>
        </w:rPr>
        <w:t>JAMA</w:t>
      </w:r>
      <w:r w:rsidRPr="005D0676">
        <w:rPr>
          <w:rFonts w:ascii="Book Antiqua" w:hAnsi="Book Antiqua"/>
          <w:color w:val="000000" w:themeColor="text1"/>
        </w:rPr>
        <w:t xml:space="preserve"> 2020; </w:t>
      </w:r>
      <w:r w:rsidRPr="005D0676">
        <w:rPr>
          <w:rFonts w:ascii="Book Antiqua" w:hAnsi="Book Antiqua"/>
          <w:b/>
          <w:bCs/>
          <w:color w:val="000000" w:themeColor="text1"/>
        </w:rPr>
        <w:t>323</w:t>
      </w:r>
      <w:r w:rsidRPr="005D0676">
        <w:rPr>
          <w:rFonts w:ascii="Book Antiqua" w:hAnsi="Book Antiqua"/>
          <w:color w:val="000000" w:themeColor="text1"/>
        </w:rPr>
        <w:t>: 1092-1093 [PMID: 32031568 DOI: 10.1001/jama.2020.1623]</w:t>
      </w:r>
    </w:p>
    <w:p w14:paraId="2A18ACC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102 </w:t>
      </w:r>
      <w:r w:rsidRPr="005D0676">
        <w:rPr>
          <w:rFonts w:ascii="Book Antiqua" w:hAnsi="Book Antiqua"/>
          <w:b/>
          <w:bCs/>
          <w:color w:val="000000" w:themeColor="text1"/>
          <w:highlight w:val="yellow"/>
        </w:rPr>
        <w:t>Zhao Z,</w:t>
      </w:r>
      <w:r w:rsidRPr="005D0676">
        <w:rPr>
          <w:rFonts w:ascii="Book Antiqua" w:hAnsi="Book Antiqua"/>
          <w:color w:val="000000" w:themeColor="text1"/>
          <w:highlight w:val="yellow"/>
        </w:rPr>
        <w:t xml:space="preserve"> </w:t>
      </w:r>
      <w:proofErr w:type="spellStart"/>
      <w:r w:rsidRPr="005D0676">
        <w:rPr>
          <w:rFonts w:ascii="Book Antiqua" w:hAnsi="Book Antiqua"/>
          <w:color w:val="000000" w:themeColor="text1"/>
          <w:highlight w:val="yellow"/>
        </w:rPr>
        <w:t>Xie</w:t>
      </w:r>
      <w:proofErr w:type="spellEnd"/>
      <w:r w:rsidRPr="005D0676">
        <w:rPr>
          <w:rFonts w:ascii="Book Antiqua" w:hAnsi="Book Antiqua"/>
          <w:color w:val="000000" w:themeColor="text1"/>
          <w:highlight w:val="yellow"/>
        </w:rPr>
        <w:t xml:space="preserve"> J, Yin M, Yang Y, He H, </w:t>
      </w:r>
      <w:proofErr w:type="spellStart"/>
      <w:r w:rsidRPr="005D0676">
        <w:rPr>
          <w:rFonts w:ascii="Book Antiqua" w:hAnsi="Book Antiqua"/>
          <w:color w:val="000000" w:themeColor="text1"/>
          <w:highlight w:val="yellow"/>
        </w:rPr>
        <w:t>Jin</w:t>
      </w:r>
      <w:proofErr w:type="spellEnd"/>
      <w:r w:rsidRPr="005D0676">
        <w:rPr>
          <w:rFonts w:ascii="Book Antiqua" w:hAnsi="Book Antiqua"/>
          <w:color w:val="000000" w:themeColor="text1"/>
          <w:highlight w:val="yellow"/>
        </w:rPr>
        <w:t xml:space="preserve"> T, Li W, Zhu X, Xu J, Zhao C, Li L, Li Y, </w:t>
      </w:r>
      <w:proofErr w:type="spellStart"/>
      <w:r w:rsidRPr="005D0676">
        <w:rPr>
          <w:rFonts w:ascii="Book Antiqua" w:hAnsi="Book Antiqua"/>
          <w:color w:val="000000" w:themeColor="text1"/>
          <w:highlight w:val="yellow"/>
        </w:rPr>
        <w:t>Mengist</w:t>
      </w:r>
      <w:proofErr w:type="spellEnd"/>
      <w:r w:rsidRPr="005D0676">
        <w:rPr>
          <w:rFonts w:ascii="Book Antiqua" w:hAnsi="Book Antiqua"/>
          <w:color w:val="000000" w:themeColor="text1"/>
          <w:highlight w:val="yellow"/>
        </w:rPr>
        <w:t xml:space="preserve"> HM, Zahid A, Yao Z, Ding C, Qi Y, Gao Y, Ma X. Clinical and Laboratory Profiles of 75 Hospitalized Patients with Novel Coronavirus Disease 2019 in Hefei, China.</w:t>
      </w:r>
      <w:r w:rsidR="00E32DE0" w:rsidRPr="005D0676">
        <w:rPr>
          <w:rFonts w:ascii="Book Antiqua" w:hAnsi="Book Antiqua"/>
          <w:highlight w:val="yellow"/>
        </w:rPr>
        <w:t xml:space="preserve"> </w:t>
      </w:r>
      <w:r w:rsidR="00E32DE0"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2020.03.01.20029785 [DOI: 10.1101/2020.03.01.20029785]</w:t>
      </w:r>
    </w:p>
    <w:p w14:paraId="0FA9874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103 </w:t>
      </w:r>
      <w:r w:rsidRPr="005D0676">
        <w:rPr>
          <w:rFonts w:ascii="Book Antiqua" w:hAnsi="Book Antiqua"/>
          <w:b/>
          <w:bCs/>
          <w:color w:val="000000" w:themeColor="text1"/>
          <w:highlight w:val="yellow"/>
        </w:rPr>
        <w:t>Yang P,</w:t>
      </w:r>
      <w:r w:rsidRPr="005D0676">
        <w:rPr>
          <w:rFonts w:ascii="Book Antiqua" w:hAnsi="Book Antiqua"/>
          <w:color w:val="000000" w:themeColor="text1"/>
          <w:highlight w:val="yellow"/>
        </w:rPr>
        <w:t xml:space="preserve"> Ding Y, Xu Z, Pu R, Li P, Yan J, Liu J, Meng F, Huang L, Shi L, Jiang T, Qin E, Zhao M, Zhang D, Zhao P, Yu L, Wang Z, Hong Z, Xiao Z, et al Epidemiological and clinical features of COVID-19 patients with and without pneumonia in Beijing, China. </w:t>
      </w:r>
      <w:r w:rsidR="0089287E"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2020.02.28.20028068 [DOI: 10.1101/2020.02.28.20028068]</w:t>
      </w:r>
    </w:p>
    <w:p w14:paraId="75B80DC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104 </w:t>
      </w:r>
      <w:r w:rsidRPr="005D0676">
        <w:rPr>
          <w:rFonts w:ascii="Book Antiqua" w:hAnsi="Book Antiqua"/>
          <w:b/>
          <w:bCs/>
          <w:color w:val="000000" w:themeColor="text1"/>
        </w:rPr>
        <w:t>Li K</w:t>
      </w:r>
      <w:r w:rsidRPr="005D0676">
        <w:rPr>
          <w:rFonts w:ascii="Book Antiqua" w:hAnsi="Book Antiqua"/>
          <w:color w:val="000000" w:themeColor="text1"/>
        </w:rPr>
        <w:t xml:space="preserve">, Wu J, Wu F, Guo D, Chen L, Fang Z, Li C. The Clinical and Chest CT Features Associated With Severe and Critical COVID-19 Pneumonia. </w:t>
      </w:r>
      <w:r w:rsidRPr="005D0676">
        <w:rPr>
          <w:rFonts w:ascii="Book Antiqua" w:hAnsi="Book Antiqua"/>
          <w:i/>
          <w:iCs/>
          <w:color w:val="000000" w:themeColor="text1"/>
        </w:rPr>
        <w:t xml:space="preserve">Invest </w:t>
      </w:r>
      <w:proofErr w:type="spellStart"/>
      <w:r w:rsidRPr="005D0676">
        <w:rPr>
          <w:rFonts w:ascii="Book Antiqua" w:hAnsi="Book Antiqua"/>
          <w:i/>
          <w:iCs/>
          <w:color w:val="000000" w:themeColor="text1"/>
        </w:rPr>
        <w:t>Radiol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55</w:t>
      </w:r>
      <w:r w:rsidRPr="005D0676">
        <w:rPr>
          <w:rFonts w:ascii="Book Antiqua" w:hAnsi="Book Antiqua"/>
          <w:color w:val="000000" w:themeColor="text1"/>
        </w:rPr>
        <w:t>: 327-331 [PMID: 32118615 DOI: 10.1097/RLI.0000000000000672]</w:t>
      </w:r>
    </w:p>
    <w:p w14:paraId="30F57AB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105 </w:t>
      </w:r>
      <w:r w:rsidRPr="005D0676">
        <w:rPr>
          <w:rFonts w:ascii="Book Antiqua" w:hAnsi="Book Antiqua"/>
          <w:b/>
          <w:bCs/>
          <w:color w:val="000000" w:themeColor="text1"/>
          <w:highlight w:val="yellow"/>
        </w:rPr>
        <w:t>Qi D,</w:t>
      </w:r>
      <w:r w:rsidRPr="005D0676">
        <w:rPr>
          <w:rFonts w:ascii="Book Antiqua" w:hAnsi="Book Antiqua"/>
          <w:color w:val="000000" w:themeColor="text1"/>
          <w:highlight w:val="yellow"/>
        </w:rPr>
        <w:t xml:space="preserve"> Yan X, Tang X, Peng J, Yu Q, Feng L, Yuan G, Zhang A, Chen Y, Yuan J, Huang X, Zhang X, Hu P, Song Y, Qian C, Sun Q, Wang D, Tong J, Xiang J. Epidemiological and clinical features of 2019-nCoV acute respiratory disease cases in Chongqing municipality, China: a retrospective, descriptive, multiple-center study. </w:t>
      </w:r>
      <w:r w:rsidR="00C7649A" w:rsidRPr="005D0676">
        <w:rPr>
          <w:rFonts w:ascii="Book Antiqua" w:hAnsi="Book Antiqua"/>
          <w:color w:val="000000" w:themeColor="text1"/>
          <w:highlight w:val="yellow"/>
        </w:rPr>
        <w:lastRenderedPageBreak/>
        <w:t>2020 Preprint. Available from: medRxiv:</w:t>
      </w:r>
      <w:r w:rsidRPr="005D0676">
        <w:rPr>
          <w:rFonts w:ascii="Book Antiqua" w:hAnsi="Book Antiqua"/>
          <w:color w:val="000000" w:themeColor="text1"/>
          <w:highlight w:val="yellow"/>
        </w:rPr>
        <w:t>2020.03.01.20029397 [DOI: 10.1101/2020.03.01.20029397]</w:t>
      </w:r>
    </w:p>
    <w:p w14:paraId="547175D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106 </w:t>
      </w:r>
      <w:r w:rsidRPr="005D0676">
        <w:rPr>
          <w:rFonts w:ascii="Book Antiqua" w:hAnsi="Book Antiqua"/>
          <w:b/>
          <w:bCs/>
          <w:color w:val="000000" w:themeColor="text1"/>
        </w:rPr>
        <w:t>Xu X</w:t>
      </w:r>
      <w:r w:rsidRPr="005D0676">
        <w:rPr>
          <w:rFonts w:ascii="Book Antiqua" w:hAnsi="Book Antiqua"/>
          <w:color w:val="000000" w:themeColor="text1"/>
        </w:rPr>
        <w:t xml:space="preserve">, Yu C, Qu J, Zhang L, Jiang S, Huang D, Chen B, Zhang Z, Guan W, Ling Z, Jiang R, Hu T, Ding Y, Lin L, Gan Q, Luo L, Tang X, Liu J. Imaging and clinical features of patients with 2019 novel coronavirus SARS-CoV-2. </w:t>
      </w:r>
      <w:r w:rsidRPr="005D0676">
        <w:rPr>
          <w:rFonts w:ascii="Book Antiqua" w:hAnsi="Book Antiqua"/>
          <w:i/>
          <w:iCs/>
          <w:color w:val="000000" w:themeColor="text1"/>
        </w:rPr>
        <w:t xml:space="preserve">Eur J </w:t>
      </w:r>
      <w:proofErr w:type="spellStart"/>
      <w:r w:rsidRPr="005D0676">
        <w:rPr>
          <w:rFonts w:ascii="Book Antiqua" w:hAnsi="Book Antiqua"/>
          <w:i/>
          <w:iCs/>
          <w:color w:val="000000" w:themeColor="text1"/>
        </w:rPr>
        <w:t>Nucl</w:t>
      </w:r>
      <w:proofErr w:type="spellEnd"/>
      <w:r w:rsidRPr="005D0676">
        <w:rPr>
          <w:rFonts w:ascii="Book Antiqua" w:hAnsi="Book Antiqua"/>
          <w:i/>
          <w:iCs/>
          <w:color w:val="000000" w:themeColor="text1"/>
        </w:rPr>
        <w:t xml:space="preserve"> Med Mol Imaging</w:t>
      </w:r>
      <w:r w:rsidRPr="005D0676">
        <w:rPr>
          <w:rFonts w:ascii="Book Antiqua" w:hAnsi="Book Antiqua"/>
          <w:color w:val="000000" w:themeColor="text1"/>
        </w:rPr>
        <w:t xml:space="preserve"> 2020; </w:t>
      </w:r>
      <w:r w:rsidRPr="005D0676">
        <w:rPr>
          <w:rFonts w:ascii="Book Antiqua" w:hAnsi="Book Antiqua"/>
          <w:b/>
          <w:bCs/>
          <w:color w:val="000000" w:themeColor="text1"/>
        </w:rPr>
        <w:t>47</w:t>
      </w:r>
      <w:r w:rsidRPr="005D0676">
        <w:rPr>
          <w:rFonts w:ascii="Book Antiqua" w:hAnsi="Book Antiqua"/>
          <w:color w:val="000000" w:themeColor="text1"/>
        </w:rPr>
        <w:t>: 1275-1280 [PMID: 32107577 DOI: 10.1007/s00259-020-04735-9]</w:t>
      </w:r>
    </w:p>
    <w:p w14:paraId="1FC30EF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107 </w:t>
      </w:r>
      <w:r w:rsidRPr="005D0676">
        <w:rPr>
          <w:rFonts w:ascii="Book Antiqua" w:hAnsi="Book Antiqua"/>
          <w:b/>
          <w:bCs/>
          <w:color w:val="000000" w:themeColor="text1"/>
        </w:rPr>
        <w:t>Lin L</w:t>
      </w:r>
      <w:r w:rsidRPr="005D0676">
        <w:rPr>
          <w:rFonts w:ascii="Book Antiqua" w:hAnsi="Book Antiqua"/>
          <w:color w:val="000000" w:themeColor="text1"/>
        </w:rPr>
        <w:t xml:space="preserve">, Jiang X, Zhang Z, Huang S, Zhang Z, Fang Z, Gu Z, Gao L, Shi H, Mai L, Liu Y, Lin X, Lai R, Yan Z, Li X, Shan H. Gastrointestinal symptoms of 95 cases with SARS-CoV-2 infection. </w:t>
      </w:r>
      <w:r w:rsidRPr="005D0676">
        <w:rPr>
          <w:rFonts w:ascii="Book Antiqua" w:hAnsi="Book Antiqua"/>
          <w:i/>
          <w:iCs/>
          <w:color w:val="000000" w:themeColor="text1"/>
        </w:rPr>
        <w:t>Gut</w:t>
      </w:r>
      <w:r w:rsidRPr="005D0676">
        <w:rPr>
          <w:rFonts w:ascii="Book Antiqua" w:hAnsi="Book Antiqua"/>
          <w:color w:val="000000" w:themeColor="text1"/>
        </w:rPr>
        <w:t xml:space="preserve"> 2020; </w:t>
      </w:r>
      <w:r w:rsidRPr="005D0676">
        <w:rPr>
          <w:rFonts w:ascii="Book Antiqua" w:hAnsi="Book Antiqua"/>
          <w:b/>
          <w:bCs/>
          <w:color w:val="000000" w:themeColor="text1"/>
        </w:rPr>
        <w:t>69</w:t>
      </w:r>
      <w:r w:rsidRPr="005D0676">
        <w:rPr>
          <w:rFonts w:ascii="Book Antiqua" w:hAnsi="Book Antiqua"/>
          <w:color w:val="000000" w:themeColor="text1"/>
        </w:rPr>
        <w:t>: 997-1001 [PMID: 32241899 DOI: 10.1136/gutjnl-2020-321013]</w:t>
      </w:r>
    </w:p>
    <w:p w14:paraId="1921698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108 </w:t>
      </w:r>
      <w:r w:rsidRPr="005D0676">
        <w:rPr>
          <w:rFonts w:ascii="Book Antiqua" w:hAnsi="Book Antiqua"/>
          <w:b/>
          <w:bCs/>
          <w:color w:val="000000" w:themeColor="text1"/>
          <w:highlight w:val="yellow"/>
        </w:rPr>
        <w:t>Wen Y,</w:t>
      </w:r>
      <w:r w:rsidRPr="005D0676">
        <w:rPr>
          <w:rFonts w:ascii="Book Antiqua" w:hAnsi="Book Antiqua"/>
          <w:color w:val="000000" w:themeColor="text1"/>
          <w:highlight w:val="yellow"/>
        </w:rPr>
        <w:t xml:space="preserve"> Wei L, Li Y, Tang </w:t>
      </w:r>
      <w:r w:rsidR="00C74077" w:rsidRPr="005D0676">
        <w:rPr>
          <w:rFonts w:ascii="Book Antiqua" w:hAnsi="Book Antiqua"/>
          <w:color w:val="000000" w:themeColor="text1"/>
          <w:highlight w:val="yellow"/>
        </w:rPr>
        <w:t>X, Feng S, Leung K, Wu X, Pan X</w:t>
      </w:r>
      <w:r w:rsidRPr="005D0676">
        <w:rPr>
          <w:rFonts w:ascii="Book Antiqua" w:hAnsi="Book Antiqua"/>
          <w:color w:val="000000" w:themeColor="text1"/>
          <w:highlight w:val="yellow"/>
        </w:rPr>
        <w:t xml:space="preserve">F, Chen C, Xia J, Zou X, Feng T, Mei S. Epidemiological and clinical characteristics of COVID-19 in Shenzhen, the largest migrant city of China. </w:t>
      </w:r>
      <w:r w:rsidR="00C74077"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2020.03.22.20035246 [DOI: 10.1101/2020.03.22.20035246]</w:t>
      </w:r>
    </w:p>
    <w:p w14:paraId="31DB27E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109 </w:t>
      </w:r>
      <w:r w:rsidRPr="005D0676">
        <w:rPr>
          <w:rFonts w:ascii="Book Antiqua" w:hAnsi="Book Antiqua"/>
          <w:b/>
          <w:bCs/>
          <w:color w:val="000000" w:themeColor="text1"/>
          <w:highlight w:val="yellow"/>
        </w:rPr>
        <w:t>Xu Y,</w:t>
      </w:r>
      <w:r w:rsidRPr="005D0676">
        <w:rPr>
          <w:rFonts w:ascii="Book Antiqua" w:hAnsi="Book Antiqua"/>
          <w:color w:val="000000" w:themeColor="text1"/>
          <w:highlight w:val="yellow"/>
        </w:rPr>
        <w:t xml:space="preserve"> Xu Z, Liu X, Cai L, Zheng H, Huang Y, Zhou L, Huang L, Lin Y, Deng L, Li J, Chen S, Liu D, Lin Z, Zhou L, He W, Liu X, Li Y. Clinical findings in critical ill patients infected with SARS-Cov-2 in Guangdong Province, China: a multi-center, retrospective, observational study. </w:t>
      </w:r>
      <w:r w:rsidR="00C35AD3"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2020.03.03.20030668 [DOI: 10.1101/2020.03.03.20030668]</w:t>
      </w:r>
    </w:p>
    <w:p w14:paraId="3F97A9E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110 </w:t>
      </w:r>
      <w:r w:rsidRPr="005D0676">
        <w:rPr>
          <w:rFonts w:ascii="Book Antiqua" w:hAnsi="Book Antiqua"/>
          <w:b/>
          <w:bCs/>
          <w:color w:val="000000" w:themeColor="text1"/>
          <w:highlight w:val="yellow"/>
        </w:rPr>
        <w:t>Yan S,</w:t>
      </w:r>
      <w:r w:rsidRPr="005D0676">
        <w:rPr>
          <w:rFonts w:ascii="Book Antiqua" w:hAnsi="Book Antiqua"/>
          <w:color w:val="000000" w:themeColor="text1"/>
          <w:highlight w:val="yellow"/>
        </w:rPr>
        <w:t xml:space="preserve"> Song X, Lin F, Zhu H, Wang X, Li M, </w:t>
      </w:r>
      <w:proofErr w:type="spellStart"/>
      <w:r w:rsidRPr="005D0676">
        <w:rPr>
          <w:rFonts w:ascii="Book Antiqua" w:hAnsi="Book Antiqua"/>
          <w:color w:val="000000" w:themeColor="text1"/>
          <w:highlight w:val="yellow"/>
        </w:rPr>
        <w:t>Ruan</w:t>
      </w:r>
      <w:proofErr w:type="spellEnd"/>
      <w:r w:rsidRPr="005D0676">
        <w:rPr>
          <w:rFonts w:ascii="Book Antiqua" w:hAnsi="Book Antiqua"/>
          <w:color w:val="000000" w:themeColor="text1"/>
          <w:highlight w:val="yellow"/>
        </w:rPr>
        <w:t xml:space="preserve"> J, Lin C, Liu X, Wu Q, Luo Z, Fu W, Chen S, Yuan Y, Liu S, Yao J, </w:t>
      </w:r>
      <w:proofErr w:type="spellStart"/>
      <w:r w:rsidRPr="005D0676">
        <w:rPr>
          <w:rFonts w:ascii="Book Antiqua" w:hAnsi="Book Antiqua"/>
          <w:color w:val="000000" w:themeColor="text1"/>
          <w:highlight w:val="yellow"/>
        </w:rPr>
        <w:t>Lv</w:t>
      </w:r>
      <w:proofErr w:type="spellEnd"/>
      <w:r w:rsidRPr="005D0676">
        <w:rPr>
          <w:rFonts w:ascii="Book Antiqua" w:hAnsi="Book Antiqua"/>
          <w:color w:val="000000" w:themeColor="text1"/>
          <w:highlight w:val="yellow"/>
        </w:rPr>
        <w:t xml:space="preserve"> C. Clinical Characteristics of Coronavirus Disease 2019 in Hainan, China. </w:t>
      </w:r>
      <w:r w:rsidR="00D47EC8"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2020.03.19.20038539 [DOI: 10.1101/2020.03.19.20038539]</w:t>
      </w:r>
    </w:p>
    <w:p w14:paraId="385DF7F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111 </w:t>
      </w:r>
      <w:r w:rsidRPr="005D0676">
        <w:rPr>
          <w:rFonts w:ascii="Book Antiqua" w:hAnsi="Book Antiqua"/>
          <w:b/>
          <w:bCs/>
          <w:color w:val="000000" w:themeColor="text1"/>
        </w:rPr>
        <w:t>Wang L</w:t>
      </w:r>
      <w:r w:rsidRPr="005D0676">
        <w:rPr>
          <w:rFonts w:ascii="Book Antiqua" w:hAnsi="Book Antiqua"/>
          <w:color w:val="000000" w:themeColor="text1"/>
        </w:rPr>
        <w:t xml:space="preserve">, Gao YH, Lou LL, Zhang GJ. The clinical dynamics of 18 cases of COVID-19 outside of Wuhan, China. </w:t>
      </w:r>
      <w:r w:rsidRPr="005D0676">
        <w:rPr>
          <w:rFonts w:ascii="Book Antiqua" w:hAnsi="Book Antiqua"/>
          <w:i/>
          <w:iCs/>
          <w:color w:val="000000" w:themeColor="text1"/>
        </w:rPr>
        <w:t>Eur Respir J</w:t>
      </w:r>
      <w:r w:rsidRPr="005D0676">
        <w:rPr>
          <w:rFonts w:ascii="Book Antiqua" w:hAnsi="Book Antiqua"/>
          <w:color w:val="000000" w:themeColor="text1"/>
        </w:rPr>
        <w:t xml:space="preserve"> 2020; </w:t>
      </w:r>
      <w:r w:rsidRPr="005D0676">
        <w:rPr>
          <w:rFonts w:ascii="Book Antiqua" w:hAnsi="Book Antiqua"/>
          <w:b/>
          <w:bCs/>
          <w:color w:val="000000" w:themeColor="text1"/>
        </w:rPr>
        <w:t>55</w:t>
      </w:r>
      <w:r w:rsidRPr="005D0676">
        <w:rPr>
          <w:rFonts w:ascii="Book Antiqua" w:hAnsi="Book Antiqua"/>
          <w:color w:val="000000" w:themeColor="text1"/>
        </w:rPr>
        <w:t>: [PMID: 32139464 DOI: 10.1183/13993003.00398-2020]</w:t>
      </w:r>
    </w:p>
    <w:p w14:paraId="07FE413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112 </w:t>
      </w:r>
      <w:r w:rsidRPr="005D0676">
        <w:rPr>
          <w:rFonts w:ascii="Book Antiqua" w:hAnsi="Book Antiqua"/>
          <w:b/>
          <w:bCs/>
          <w:color w:val="000000" w:themeColor="text1"/>
          <w:highlight w:val="yellow"/>
        </w:rPr>
        <w:t>Chen X,</w:t>
      </w:r>
      <w:r w:rsidRPr="005D0676">
        <w:rPr>
          <w:rFonts w:ascii="Book Antiqua" w:hAnsi="Book Antiqua"/>
          <w:color w:val="000000" w:themeColor="text1"/>
          <w:highlight w:val="yellow"/>
        </w:rPr>
        <w:t xml:space="preserve"> Zheng F, Qing Y, Ding S, Yang D, Lei C, Yin Z, Zhou X, Jiang D, </w:t>
      </w:r>
      <w:proofErr w:type="spellStart"/>
      <w:r w:rsidRPr="005D0676">
        <w:rPr>
          <w:rFonts w:ascii="Book Antiqua" w:hAnsi="Book Antiqua"/>
          <w:color w:val="000000" w:themeColor="text1"/>
          <w:highlight w:val="yellow"/>
        </w:rPr>
        <w:t>Zuo</w:t>
      </w:r>
      <w:proofErr w:type="spellEnd"/>
      <w:r w:rsidRPr="005D0676">
        <w:rPr>
          <w:rFonts w:ascii="Book Antiqua" w:hAnsi="Book Antiqua"/>
          <w:color w:val="000000" w:themeColor="text1"/>
          <w:highlight w:val="yellow"/>
        </w:rPr>
        <w:t xml:space="preserve"> Q, He J, </w:t>
      </w:r>
      <w:proofErr w:type="spellStart"/>
      <w:r w:rsidRPr="005D0676">
        <w:rPr>
          <w:rFonts w:ascii="Book Antiqua" w:hAnsi="Book Antiqua"/>
          <w:color w:val="000000" w:themeColor="text1"/>
          <w:highlight w:val="yellow"/>
        </w:rPr>
        <w:t>Lv</w:t>
      </w:r>
      <w:proofErr w:type="spellEnd"/>
      <w:r w:rsidRPr="005D0676">
        <w:rPr>
          <w:rFonts w:ascii="Book Antiqua" w:hAnsi="Book Antiqua"/>
          <w:color w:val="000000" w:themeColor="text1"/>
          <w:highlight w:val="yellow"/>
        </w:rPr>
        <w:t xml:space="preserve"> J, Chen P, Chen Y, Peng H, Li H, </w:t>
      </w:r>
      <w:proofErr w:type="spellStart"/>
      <w:r w:rsidRPr="005D0676">
        <w:rPr>
          <w:rFonts w:ascii="Book Antiqua" w:hAnsi="Book Antiqua"/>
          <w:color w:val="000000" w:themeColor="text1"/>
          <w:highlight w:val="yellow"/>
        </w:rPr>
        <w:t>Xie</w:t>
      </w:r>
      <w:proofErr w:type="spellEnd"/>
      <w:r w:rsidRPr="005D0676">
        <w:rPr>
          <w:rFonts w:ascii="Book Antiqua" w:hAnsi="Book Antiqua"/>
          <w:color w:val="000000" w:themeColor="text1"/>
          <w:highlight w:val="yellow"/>
        </w:rPr>
        <w:t xml:space="preserve"> Y, Liu J, Zhou Z</w:t>
      </w:r>
      <w:r w:rsidR="0088382C" w:rsidRPr="005D0676">
        <w:rPr>
          <w:rFonts w:ascii="Book Antiqua" w:hAnsi="Book Antiqua"/>
          <w:color w:val="000000" w:themeColor="text1"/>
          <w:highlight w:val="yellow"/>
          <w:lang w:eastAsia="zh-CN"/>
        </w:rPr>
        <w:t>.</w:t>
      </w:r>
      <w:r w:rsidRPr="005D0676">
        <w:rPr>
          <w:rFonts w:ascii="Book Antiqua" w:hAnsi="Book Antiqua"/>
          <w:color w:val="000000" w:themeColor="text1"/>
          <w:highlight w:val="yellow"/>
        </w:rPr>
        <w:t xml:space="preserve"> Epidemiological and clinical features of 291 cases with coronavirus disease 2019 in areas adjacent to Hubei, China: a </w:t>
      </w:r>
      <w:r w:rsidRPr="005D0676">
        <w:rPr>
          <w:rFonts w:ascii="Book Antiqua" w:hAnsi="Book Antiqua"/>
          <w:color w:val="000000" w:themeColor="text1"/>
          <w:highlight w:val="yellow"/>
        </w:rPr>
        <w:lastRenderedPageBreak/>
        <w:t xml:space="preserve">double-center observational study. </w:t>
      </w:r>
      <w:r w:rsidR="00E835B4"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2020.03.03.20030353 [DOI: 10.1101/2020.03.03.20030353]</w:t>
      </w:r>
    </w:p>
    <w:p w14:paraId="4018418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113 </w:t>
      </w:r>
      <w:r w:rsidRPr="005D0676">
        <w:rPr>
          <w:rFonts w:ascii="Book Antiqua" w:hAnsi="Book Antiqua"/>
          <w:b/>
          <w:bCs/>
          <w:color w:val="000000" w:themeColor="text1"/>
        </w:rPr>
        <w:t>Liu S,</w:t>
      </w:r>
      <w:r w:rsidRPr="005D0676">
        <w:rPr>
          <w:rFonts w:ascii="Book Antiqua" w:hAnsi="Book Antiqua"/>
          <w:color w:val="000000" w:themeColor="text1"/>
        </w:rPr>
        <w:t xml:space="preserve"> Luo H, Wang Y, Wang D, Ju S, Yang YJC. Characteristics and associations with severity in COVID-19 patients: a </w:t>
      </w:r>
      <w:proofErr w:type="spellStart"/>
      <w:r w:rsidRPr="005D0676">
        <w:rPr>
          <w:rFonts w:ascii="Book Antiqua" w:hAnsi="Book Antiqua"/>
          <w:color w:val="000000" w:themeColor="text1"/>
        </w:rPr>
        <w:t>multicentre</w:t>
      </w:r>
      <w:proofErr w:type="spellEnd"/>
      <w:r w:rsidRPr="005D0676">
        <w:rPr>
          <w:rFonts w:ascii="Book Antiqua" w:hAnsi="Book Antiqua"/>
          <w:color w:val="000000" w:themeColor="text1"/>
        </w:rPr>
        <w:t xml:space="preserve"> cohort study from Jiangsu Province, China. </w:t>
      </w:r>
      <w:r w:rsidRPr="005D0676">
        <w:rPr>
          <w:rFonts w:ascii="Book Antiqua" w:hAnsi="Book Antiqua"/>
          <w:i/>
          <w:color w:val="000000" w:themeColor="text1"/>
        </w:rPr>
        <w:t>SSRN</w:t>
      </w:r>
      <w:r w:rsidRPr="005D0676">
        <w:rPr>
          <w:rFonts w:ascii="Book Antiqua" w:hAnsi="Book Antiqua"/>
          <w:color w:val="000000" w:themeColor="text1"/>
        </w:rPr>
        <w:t xml:space="preserve"> 2020 [DOI: 10.2139/ssrn.3548753]</w:t>
      </w:r>
    </w:p>
    <w:p w14:paraId="7D95D4F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114 </w:t>
      </w:r>
      <w:r w:rsidRPr="005D0676">
        <w:rPr>
          <w:rFonts w:ascii="Book Antiqua" w:hAnsi="Book Antiqua"/>
          <w:b/>
          <w:bCs/>
          <w:color w:val="000000" w:themeColor="text1"/>
          <w:highlight w:val="yellow"/>
        </w:rPr>
        <w:t>Fan L,</w:t>
      </w:r>
      <w:r w:rsidRPr="005D0676">
        <w:rPr>
          <w:rFonts w:ascii="Book Antiqua" w:hAnsi="Book Antiqua"/>
          <w:color w:val="000000" w:themeColor="text1"/>
          <w:highlight w:val="yellow"/>
        </w:rPr>
        <w:t xml:space="preserve"> Liu C, Li N, Liu H, Gu Y, Liu Y, Chen Y. Medical treatment of 55 patients with COVID-19 from seven cities in northeast China who fully recovered: a single-center, retrospective, observational study. </w:t>
      </w:r>
      <w:r w:rsidR="003236A7"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2020.03.28.20045955 [DOI: 10.1101/2020.03.28.20045955]</w:t>
      </w:r>
    </w:p>
    <w:p w14:paraId="7818FA0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115 </w:t>
      </w:r>
      <w:r w:rsidRPr="005D0676">
        <w:rPr>
          <w:rFonts w:ascii="Book Antiqua" w:hAnsi="Book Antiqua"/>
          <w:b/>
          <w:bCs/>
          <w:color w:val="000000" w:themeColor="text1"/>
        </w:rPr>
        <w:t>Yao N</w:t>
      </w:r>
      <w:r w:rsidRPr="005D0676">
        <w:rPr>
          <w:rFonts w:ascii="Book Antiqua" w:hAnsi="Book Antiqua"/>
          <w:color w:val="000000" w:themeColor="text1"/>
        </w:rPr>
        <w:t xml:space="preserve">, Wang SN, Lian JQ, Sun YT, Zhang GF, Kang WZ, Kang W. [Clinical characteristics and influencing factors of patients with novel coronavirus pneumonia combined with liver injury in Shaanxi region]. </w:t>
      </w:r>
      <w:proofErr w:type="spellStart"/>
      <w:r w:rsidRPr="005D0676">
        <w:rPr>
          <w:rFonts w:ascii="Book Antiqua" w:hAnsi="Book Antiqua"/>
          <w:i/>
          <w:iCs/>
          <w:color w:val="000000" w:themeColor="text1"/>
        </w:rPr>
        <w:t>Zhonghua</w:t>
      </w:r>
      <w:proofErr w:type="spellEnd"/>
      <w:r w:rsidRPr="005D0676">
        <w:rPr>
          <w:rFonts w:ascii="Book Antiqua" w:hAnsi="Book Antiqua"/>
          <w:i/>
          <w:iCs/>
          <w:color w:val="000000" w:themeColor="text1"/>
        </w:rPr>
        <w:t xml:space="preserve"> Gan Zang Bing Za </w:t>
      </w:r>
      <w:proofErr w:type="spellStart"/>
      <w:r w:rsidRPr="005D0676">
        <w:rPr>
          <w:rFonts w:ascii="Book Antiqua" w:hAnsi="Book Antiqua"/>
          <w:i/>
          <w:iCs/>
          <w:color w:val="000000" w:themeColor="text1"/>
        </w:rPr>
        <w:t>Zhi</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28</w:t>
      </w:r>
      <w:r w:rsidRPr="005D0676">
        <w:rPr>
          <w:rFonts w:ascii="Book Antiqua" w:hAnsi="Book Antiqua"/>
          <w:color w:val="000000" w:themeColor="text1"/>
        </w:rPr>
        <w:t>: 234-239 [PMID: 32153170 DOI: 10.3760/cma.j.cn501113-20200226-00070]</w:t>
      </w:r>
    </w:p>
    <w:p w14:paraId="713CABC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116 </w:t>
      </w:r>
      <w:r w:rsidRPr="005D0676">
        <w:rPr>
          <w:rFonts w:ascii="Book Antiqua" w:hAnsi="Book Antiqua"/>
          <w:b/>
          <w:bCs/>
          <w:color w:val="000000" w:themeColor="text1"/>
          <w:highlight w:val="yellow"/>
        </w:rPr>
        <w:t>Tian S,</w:t>
      </w:r>
      <w:r w:rsidRPr="005D0676">
        <w:rPr>
          <w:rFonts w:ascii="Book Antiqua" w:hAnsi="Book Antiqua"/>
          <w:color w:val="000000" w:themeColor="text1"/>
          <w:highlight w:val="yellow"/>
        </w:rPr>
        <w:t xml:space="preserve"> Chang Z, Wang Y, Wu M, Zhang W, Zhou G, Zou X, Tian H, Xiao T, Xing J, Chen J, Han J, Ning K, Wu T. Clinical characteristics and reasons of different duration from onset to release from quarantine for patients with COVID-19 Outside Hubei province, China. </w:t>
      </w:r>
      <w:r w:rsidR="00DE6636"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2020.03.21.20038778 [DOI: 10.1101/2020.03.21.20038778]</w:t>
      </w:r>
    </w:p>
    <w:p w14:paraId="3F976F1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117 </w:t>
      </w:r>
      <w:r w:rsidRPr="005D0676">
        <w:rPr>
          <w:rFonts w:ascii="Book Antiqua" w:hAnsi="Book Antiqua"/>
          <w:b/>
          <w:bCs/>
          <w:color w:val="000000" w:themeColor="text1"/>
        </w:rPr>
        <w:t>Song F</w:t>
      </w:r>
      <w:r w:rsidRPr="005D0676">
        <w:rPr>
          <w:rFonts w:ascii="Book Antiqua" w:hAnsi="Book Antiqua"/>
          <w:color w:val="000000" w:themeColor="text1"/>
        </w:rPr>
        <w:t xml:space="preserve">, Shi N, Shan F, Zhang Z, Shen J, Lu H, Ling Y, Jiang Y, Shi Y. Emerging 2019 Novel Coronavirus (2019-nCoV) Pneumonia. </w:t>
      </w:r>
      <w:r w:rsidRPr="005D0676">
        <w:rPr>
          <w:rFonts w:ascii="Book Antiqua" w:hAnsi="Book Antiqua"/>
          <w:i/>
          <w:iCs/>
          <w:color w:val="000000" w:themeColor="text1"/>
        </w:rPr>
        <w:t>Radiology</w:t>
      </w:r>
      <w:r w:rsidRPr="005D0676">
        <w:rPr>
          <w:rFonts w:ascii="Book Antiqua" w:hAnsi="Book Antiqua"/>
          <w:color w:val="000000" w:themeColor="text1"/>
        </w:rPr>
        <w:t xml:space="preserve"> 2020; </w:t>
      </w:r>
      <w:r w:rsidRPr="005D0676">
        <w:rPr>
          <w:rFonts w:ascii="Book Antiqua" w:hAnsi="Book Antiqua"/>
          <w:b/>
          <w:bCs/>
          <w:color w:val="000000" w:themeColor="text1"/>
        </w:rPr>
        <w:t>295</w:t>
      </w:r>
      <w:r w:rsidRPr="005D0676">
        <w:rPr>
          <w:rFonts w:ascii="Book Antiqua" w:hAnsi="Book Antiqua"/>
          <w:color w:val="000000" w:themeColor="text1"/>
        </w:rPr>
        <w:t>: 210-217 [PMID: 32027573 DOI: 10.1148/radiol.2020200274]</w:t>
      </w:r>
    </w:p>
    <w:p w14:paraId="2F8D0E2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118 </w:t>
      </w:r>
      <w:r w:rsidRPr="005D0676">
        <w:rPr>
          <w:rFonts w:ascii="Book Antiqua" w:hAnsi="Book Antiqua"/>
          <w:b/>
          <w:bCs/>
          <w:color w:val="000000" w:themeColor="text1"/>
          <w:highlight w:val="yellow"/>
        </w:rPr>
        <w:t>Lu H,</w:t>
      </w:r>
      <w:r w:rsidRPr="005D0676">
        <w:rPr>
          <w:rFonts w:ascii="Book Antiqua" w:hAnsi="Book Antiqua"/>
          <w:color w:val="000000" w:themeColor="text1"/>
          <w:highlight w:val="yellow"/>
        </w:rPr>
        <w:t xml:space="preserve"> Ai J, Shen Y, Li Y, Li T, Zhou X, Zhang H, Zhang Q, Ling Y, Wang S, Qu H, Gao Y, Li Y, Yu K, Zhu D, Zhu H, Tian R, Zeng M, Li Q, et al A descriptive study of the impact of diseases control and prevention on the epidemics dynamics and clinical features of SARS-CoV-2 outbreak in Shanghai, lessons learned for metropolis epidemics prevention. </w:t>
      </w:r>
      <w:r w:rsidR="00A50088"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2020.02.19.20025031 [DOI: 10.1101/2020.02.19.20025031]</w:t>
      </w:r>
    </w:p>
    <w:p w14:paraId="51640D3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119 </w:t>
      </w:r>
      <w:r w:rsidRPr="005D0676">
        <w:rPr>
          <w:rFonts w:ascii="Book Antiqua" w:hAnsi="Book Antiqua"/>
          <w:b/>
          <w:bCs/>
          <w:color w:val="000000" w:themeColor="text1"/>
          <w:highlight w:val="yellow"/>
        </w:rPr>
        <w:t>Fu H,</w:t>
      </w:r>
      <w:r w:rsidRPr="005D0676">
        <w:rPr>
          <w:rFonts w:ascii="Book Antiqua" w:hAnsi="Book Antiqua"/>
          <w:color w:val="000000" w:themeColor="text1"/>
          <w:highlight w:val="yellow"/>
        </w:rPr>
        <w:t xml:space="preserve"> Xu H, Zhang N, Xu H, Li Z, Chen H, Xu R, Sun R, Wen L, </w:t>
      </w:r>
      <w:proofErr w:type="spellStart"/>
      <w:r w:rsidRPr="005D0676">
        <w:rPr>
          <w:rFonts w:ascii="Book Antiqua" w:hAnsi="Book Antiqua"/>
          <w:color w:val="000000" w:themeColor="text1"/>
          <w:highlight w:val="yellow"/>
        </w:rPr>
        <w:t>Xie</w:t>
      </w:r>
      <w:proofErr w:type="spellEnd"/>
      <w:r w:rsidRPr="005D0676">
        <w:rPr>
          <w:rFonts w:ascii="Book Antiqua" w:hAnsi="Book Antiqua"/>
          <w:color w:val="000000" w:themeColor="text1"/>
          <w:highlight w:val="yellow"/>
        </w:rPr>
        <w:t xml:space="preserve"> L, Liu H, Zhang K, Fu C, Hou K, Yang Z, Yang M, Guo Y. Association between Clinical, Laboratory and </w:t>
      </w:r>
      <w:r w:rsidRPr="005D0676">
        <w:rPr>
          <w:rFonts w:ascii="Book Antiqua" w:hAnsi="Book Antiqua"/>
          <w:color w:val="000000" w:themeColor="text1"/>
          <w:highlight w:val="yellow"/>
        </w:rPr>
        <w:lastRenderedPageBreak/>
        <w:t xml:space="preserve">CT Characteristics and RT-PCR Results in the Follow-up of COVID-19 patients. </w:t>
      </w:r>
      <w:r w:rsidR="0073268B"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2020.03.19.20038315 [DOI: 10.1101/2020.03.19.20038315]</w:t>
      </w:r>
    </w:p>
    <w:p w14:paraId="065BA8D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120 </w:t>
      </w:r>
      <w:r w:rsidRPr="005D0676">
        <w:rPr>
          <w:rFonts w:ascii="Book Antiqua" w:hAnsi="Book Antiqua"/>
          <w:b/>
          <w:bCs/>
          <w:color w:val="000000" w:themeColor="text1"/>
          <w:highlight w:val="yellow"/>
        </w:rPr>
        <w:t>Fu H,</w:t>
      </w:r>
      <w:r w:rsidRPr="005D0676">
        <w:rPr>
          <w:rFonts w:ascii="Book Antiqua" w:hAnsi="Book Antiqua"/>
          <w:color w:val="000000" w:themeColor="text1"/>
          <w:highlight w:val="yellow"/>
        </w:rPr>
        <w:t xml:space="preserve"> Li H, Tang X, Li X, Shen J, Zhou Y, Xu B, Luo Y. Analysis on the Clinical Characteristics of 36 Cases of Novel Coronavirus Pneumonia in Kunming. </w:t>
      </w:r>
      <w:r w:rsidR="00927C87"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2020.02.28.20029173 [DOI: 10.1101/2020.02.28.20029173]</w:t>
      </w:r>
    </w:p>
    <w:p w14:paraId="0567DF0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121 </w:t>
      </w:r>
      <w:r w:rsidRPr="005D0676">
        <w:rPr>
          <w:rFonts w:ascii="Book Antiqua" w:hAnsi="Book Antiqua"/>
          <w:b/>
          <w:bCs/>
          <w:color w:val="000000" w:themeColor="text1"/>
        </w:rPr>
        <w:t>Xu XW</w:t>
      </w:r>
      <w:r w:rsidRPr="005D0676">
        <w:rPr>
          <w:rFonts w:ascii="Book Antiqua" w:hAnsi="Book Antiqua"/>
          <w:color w:val="000000" w:themeColor="text1"/>
        </w:rPr>
        <w:t xml:space="preserve">, Wu XX, Jiang XG, Xu KJ, Ying LJ, Ma CL, Li SB, Wang HY, Zhang S, Gao HN, Sheng JF, Cai HL, </w:t>
      </w:r>
      <w:proofErr w:type="spellStart"/>
      <w:r w:rsidRPr="005D0676">
        <w:rPr>
          <w:rFonts w:ascii="Book Antiqua" w:hAnsi="Book Antiqua"/>
          <w:color w:val="000000" w:themeColor="text1"/>
        </w:rPr>
        <w:t>Qiu</w:t>
      </w:r>
      <w:proofErr w:type="spellEnd"/>
      <w:r w:rsidRPr="005D0676">
        <w:rPr>
          <w:rFonts w:ascii="Book Antiqua" w:hAnsi="Book Antiqua"/>
          <w:color w:val="000000" w:themeColor="text1"/>
        </w:rPr>
        <w:t xml:space="preserve"> YQ, Li LJ. Clinical findings in a group of patients infected with the 2019 novel coronavirus (SARS-Cov-2) outside of Wuhan, China: retrospective case series. </w:t>
      </w:r>
      <w:r w:rsidRPr="005D0676">
        <w:rPr>
          <w:rFonts w:ascii="Book Antiqua" w:hAnsi="Book Antiqua"/>
          <w:i/>
          <w:iCs/>
          <w:color w:val="000000" w:themeColor="text1"/>
        </w:rPr>
        <w:t>BMJ</w:t>
      </w:r>
      <w:r w:rsidRPr="005D0676">
        <w:rPr>
          <w:rFonts w:ascii="Book Antiqua" w:hAnsi="Book Antiqua"/>
          <w:color w:val="000000" w:themeColor="text1"/>
        </w:rPr>
        <w:t xml:space="preserve"> 2020; </w:t>
      </w:r>
      <w:r w:rsidRPr="005D0676">
        <w:rPr>
          <w:rFonts w:ascii="Book Antiqua" w:hAnsi="Book Antiqua"/>
          <w:b/>
          <w:bCs/>
          <w:color w:val="000000" w:themeColor="text1"/>
        </w:rPr>
        <w:t>368</w:t>
      </w:r>
      <w:r w:rsidRPr="005D0676">
        <w:rPr>
          <w:rFonts w:ascii="Book Antiqua" w:hAnsi="Book Antiqua"/>
          <w:color w:val="000000" w:themeColor="text1"/>
        </w:rPr>
        <w:t>: m606 [PMID: 32075786 DOI: 10.1136/bmj.m606]</w:t>
      </w:r>
    </w:p>
    <w:p w14:paraId="7CE3AA2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122 </w:t>
      </w:r>
      <w:r w:rsidRPr="005D0676">
        <w:rPr>
          <w:rFonts w:ascii="Book Antiqua" w:hAnsi="Book Antiqua"/>
          <w:b/>
          <w:bCs/>
          <w:color w:val="000000" w:themeColor="text1"/>
        </w:rPr>
        <w:t>Qian GQ</w:t>
      </w:r>
      <w:r w:rsidRPr="005D0676">
        <w:rPr>
          <w:rFonts w:ascii="Book Antiqua" w:hAnsi="Book Antiqua"/>
          <w:color w:val="000000" w:themeColor="text1"/>
        </w:rPr>
        <w:t>, Yang NB, Ding F, Ma AHY, Wang ZY, Shen YF, Shi CW, Lian X, Chu JG, Chen L, Wang ZY, Ren DW, Li GX, Chen XQ, Shen HJ, Chen XM. Epidemiologic and clinical characteristics of 91 hospitalized patients with COVID-19 in Zhejiang, China: a retrospective, multi-</w:t>
      </w:r>
      <w:proofErr w:type="spellStart"/>
      <w:r w:rsidRPr="005D0676">
        <w:rPr>
          <w:rFonts w:ascii="Book Antiqua" w:hAnsi="Book Antiqua"/>
          <w:color w:val="000000" w:themeColor="text1"/>
        </w:rPr>
        <w:t>centre</w:t>
      </w:r>
      <w:proofErr w:type="spellEnd"/>
      <w:r w:rsidRPr="005D0676">
        <w:rPr>
          <w:rFonts w:ascii="Book Antiqua" w:hAnsi="Book Antiqua"/>
          <w:color w:val="000000" w:themeColor="text1"/>
        </w:rPr>
        <w:t xml:space="preserve"> case series. </w:t>
      </w:r>
      <w:r w:rsidRPr="005D0676">
        <w:rPr>
          <w:rFonts w:ascii="Book Antiqua" w:hAnsi="Book Antiqua"/>
          <w:i/>
          <w:iCs/>
          <w:color w:val="000000" w:themeColor="text1"/>
        </w:rPr>
        <w:t>QJM</w:t>
      </w:r>
      <w:r w:rsidRPr="005D0676">
        <w:rPr>
          <w:rFonts w:ascii="Book Antiqua" w:hAnsi="Book Antiqua"/>
          <w:color w:val="000000" w:themeColor="text1"/>
        </w:rPr>
        <w:t xml:space="preserve"> 2020; </w:t>
      </w:r>
      <w:r w:rsidRPr="005D0676">
        <w:rPr>
          <w:rFonts w:ascii="Book Antiqua" w:hAnsi="Book Antiqua"/>
          <w:b/>
          <w:bCs/>
          <w:color w:val="000000" w:themeColor="text1"/>
        </w:rPr>
        <w:t>113</w:t>
      </w:r>
      <w:r w:rsidRPr="005D0676">
        <w:rPr>
          <w:rFonts w:ascii="Book Antiqua" w:hAnsi="Book Antiqua"/>
          <w:color w:val="000000" w:themeColor="text1"/>
        </w:rPr>
        <w:t>: 474-481 [PMID: 32181807 DOI: 10.1093/</w:t>
      </w:r>
      <w:proofErr w:type="spellStart"/>
      <w:r w:rsidRPr="005D0676">
        <w:rPr>
          <w:rFonts w:ascii="Book Antiqua" w:hAnsi="Book Antiqua"/>
          <w:color w:val="000000" w:themeColor="text1"/>
        </w:rPr>
        <w:t>qjmed</w:t>
      </w:r>
      <w:proofErr w:type="spellEnd"/>
      <w:r w:rsidRPr="005D0676">
        <w:rPr>
          <w:rFonts w:ascii="Book Antiqua" w:hAnsi="Book Antiqua"/>
          <w:color w:val="000000" w:themeColor="text1"/>
        </w:rPr>
        <w:t>/hcaa089]</w:t>
      </w:r>
    </w:p>
    <w:p w14:paraId="4503136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123 </w:t>
      </w:r>
      <w:r w:rsidR="00AF44DB" w:rsidRPr="005D0676">
        <w:rPr>
          <w:rFonts w:ascii="Book Antiqua" w:hAnsi="Book Antiqua"/>
          <w:b/>
          <w:bCs/>
          <w:color w:val="000000" w:themeColor="text1"/>
          <w:highlight w:val="yellow"/>
        </w:rPr>
        <w:t>Chen D</w:t>
      </w:r>
      <w:r w:rsidRPr="005D0676">
        <w:rPr>
          <w:rFonts w:ascii="Book Antiqua" w:hAnsi="Book Antiqua"/>
          <w:b/>
          <w:bCs/>
          <w:color w:val="000000" w:themeColor="text1"/>
          <w:highlight w:val="yellow"/>
        </w:rPr>
        <w:t>,</w:t>
      </w:r>
      <w:r w:rsidRPr="005D0676">
        <w:rPr>
          <w:rFonts w:ascii="Book Antiqua" w:hAnsi="Book Antiqua"/>
          <w:color w:val="000000" w:themeColor="text1"/>
          <w:highlight w:val="yellow"/>
        </w:rPr>
        <w:t xml:space="preserve"> Li X, </w:t>
      </w:r>
      <w:r w:rsidR="00AF44DB" w:rsidRPr="005D0676">
        <w:rPr>
          <w:rFonts w:ascii="Book Antiqua" w:hAnsi="Book Antiqua"/>
          <w:color w:val="000000" w:themeColor="text1"/>
          <w:highlight w:val="yellow"/>
        </w:rPr>
        <w:t>Song Q</w:t>
      </w:r>
      <w:r w:rsidRPr="005D0676">
        <w:rPr>
          <w:rFonts w:ascii="Book Antiqua" w:hAnsi="Book Antiqua"/>
          <w:color w:val="000000" w:themeColor="text1"/>
          <w:highlight w:val="yellow"/>
        </w:rPr>
        <w:t xml:space="preserve">, Hu C, Su F, Dai J. Hypokalemia and Clinical Implications in Patients with Coronavirus Disease 2019 (COVID-19). </w:t>
      </w:r>
      <w:r w:rsidR="00AF44DB"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2020.02.27.20028530 [DOI: 10.1101/2020.02.27.20028530]</w:t>
      </w:r>
    </w:p>
    <w:p w14:paraId="220D094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124 </w:t>
      </w:r>
      <w:proofErr w:type="spellStart"/>
      <w:r w:rsidRPr="005D0676">
        <w:rPr>
          <w:rFonts w:ascii="Book Antiqua" w:hAnsi="Book Antiqua"/>
          <w:b/>
          <w:bCs/>
          <w:color w:val="000000" w:themeColor="text1"/>
        </w:rPr>
        <w:t>Kuang</w:t>
      </w:r>
      <w:proofErr w:type="spellEnd"/>
      <w:r w:rsidRPr="005D0676">
        <w:rPr>
          <w:rFonts w:ascii="Book Antiqua" w:hAnsi="Book Antiqua"/>
          <w:b/>
          <w:bCs/>
          <w:color w:val="000000" w:themeColor="text1"/>
        </w:rPr>
        <w:t xml:space="preserve"> Y,</w:t>
      </w:r>
      <w:r w:rsidRPr="005D0676">
        <w:rPr>
          <w:rFonts w:ascii="Book Antiqua" w:hAnsi="Book Antiqua"/>
          <w:color w:val="000000" w:themeColor="text1"/>
        </w:rPr>
        <w:t xml:space="preserve"> Zhang H, Zhou R, Lin S, Lin M, Wang J, Pang P, Ma L, Ji WJZ, China. Epidemiological and clinical characteristics of 944 cases of 2019 novel Coronavirus infection of non-COVID-19 exporting city, Zhejiang, China. </w:t>
      </w:r>
      <w:r w:rsidR="00CD124C" w:rsidRPr="005D0676">
        <w:rPr>
          <w:rFonts w:ascii="Book Antiqua" w:hAnsi="Book Antiqua"/>
          <w:i/>
          <w:color w:val="000000" w:themeColor="text1"/>
          <w:lang w:eastAsia="zh-CN"/>
        </w:rPr>
        <w:t>SSRN</w:t>
      </w:r>
      <w:r w:rsidR="00CD124C" w:rsidRPr="005D0676">
        <w:rPr>
          <w:rFonts w:ascii="Book Antiqua" w:hAnsi="Book Antiqua"/>
          <w:color w:val="000000" w:themeColor="text1"/>
          <w:lang w:eastAsia="zh-CN"/>
        </w:rPr>
        <w:t xml:space="preserve"> </w:t>
      </w:r>
      <w:r w:rsidRPr="005D0676">
        <w:rPr>
          <w:rFonts w:ascii="Book Antiqua" w:hAnsi="Book Antiqua"/>
          <w:color w:val="000000" w:themeColor="text1"/>
        </w:rPr>
        <w:t>2020 [DOI: 10.2139/ssrn.3543604]</w:t>
      </w:r>
    </w:p>
    <w:p w14:paraId="6928AF1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125 </w:t>
      </w:r>
      <w:r w:rsidRPr="005D0676">
        <w:rPr>
          <w:rFonts w:ascii="Book Antiqua" w:hAnsi="Book Antiqua"/>
          <w:b/>
          <w:bCs/>
          <w:color w:val="000000" w:themeColor="text1"/>
        </w:rPr>
        <w:t>Hu Z</w:t>
      </w:r>
      <w:r w:rsidRPr="005D0676">
        <w:rPr>
          <w:rFonts w:ascii="Book Antiqua" w:hAnsi="Book Antiqua"/>
          <w:color w:val="000000" w:themeColor="text1"/>
        </w:rPr>
        <w:t xml:space="preserve">, Song C, Xu C, </w:t>
      </w:r>
      <w:proofErr w:type="spellStart"/>
      <w:r w:rsidRPr="005D0676">
        <w:rPr>
          <w:rFonts w:ascii="Book Antiqua" w:hAnsi="Book Antiqua"/>
          <w:color w:val="000000" w:themeColor="text1"/>
        </w:rPr>
        <w:t>Jin</w:t>
      </w:r>
      <w:proofErr w:type="spellEnd"/>
      <w:r w:rsidRPr="005D0676">
        <w:rPr>
          <w:rFonts w:ascii="Book Antiqua" w:hAnsi="Book Antiqua"/>
          <w:color w:val="000000" w:themeColor="text1"/>
        </w:rPr>
        <w:t xml:space="preserve"> G, Chen Y, Xu X, Ma H, Chen W, Lin Y, Zheng Y, Wang J, Hu Z, Yi Y, Shen H. Clinical characteristics of 24 asymptomatic infections with COVID-19 screened among close contacts in Nanjing, China. </w:t>
      </w:r>
      <w:r w:rsidRPr="005D0676">
        <w:rPr>
          <w:rFonts w:ascii="Book Antiqua" w:hAnsi="Book Antiqua"/>
          <w:i/>
          <w:iCs/>
          <w:color w:val="000000" w:themeColor="text1"/>
        </w:rPr>
        <w:t>Sci China Life Sci</w:t>
      </w:r>
      <w:r w:rsidRPr="005D0676">
        <w:rPr>
          <w:rFonts w:ascii="Book Antiqua" w:hAnsi="Book Antiqua"/>
          <w:color w:val="000000" w:themeColor="text1"/>
        </w:rPr>
        <w:t xml:space="preserve"> 2020; </w:t>
      </w:r>
      <w:r w:rsidRPr="005D0676">
        <w:rPr>
          <w:rFonts w:ascii="Book Antiqua" w:hAnsi="Book Antiqua"/>
          <w:b/>
          <w:bCs/>
          <w:color w:val="000000" w:themeColor="text1"/>
        </w:rPr>
        <w:t>63</w:t>
      </w:r>
      <w:r w:rsidRPr="005D0676">
        <w:rPr>
          <w:rFonts w:ascii="Book Antiqua" w:hAnsi="Book Antiqua"/>
          <w:color w:val="000000" w:themeColor="text1"/>
        </w:rPr>
        <w:t>: 706-711 [PMID: 32146694 DOI: 10.1007/s11427-020-1661-4]</w:t>
      </w:r>
    </w:p>
    <w:p w14:paraId="58D30E0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126 </w:t>
      </w:r>
      <w:proofErr w:type="spellStart"/>
      <w:r w:rsidRPr="005D0676">
        <w:rPr>
          <w:rFonts w:ascii="Book Antiqua" w:hAnsi="Book Antiqua"/>
          <w:b/>
          <w:bCs/>
          <w:color w:val="000000" w:themeColor="text1"/>
          <w:highlight w:val="yellow"/>
        </w:rPr>
        <w:t>Cholankeril</w:t>
      </w:r>
      <w:proofErr w:type="spellEnd"/>
      <w:r w:rsidRPr="005D0676">
        <w:rPr>
          <w:rFonts w:ascii="Book Antiqua" w:hAnsi="Book Antiqua"/>
          <w:b/>
          <w:bCs/>
          <w:color w:val="000000" w:themeColor="text1"/>
          <w:highlight w:val="yellow"/>
        </w:rPr>
        <w:t xml:space="preserve"> G,</w:t>
      </w:r>
      <w:r w:rsidRPr="005D0676">
        <w:rPr>
          <w:rFonts w:ascii="Book Antiqua" w:hAnsi="Book Antiqua"/>
          <w:color w:val="000000" w:themeColor="text1"/>
          <w:highlight w:val="yellow"/>
        </w:rPr>
        <w:t xml:space="preserve"> </w:t>
      </w:r>
      <w:proofErr w:type="spellStart"/>
      <w:r w:rsidRPr="005D0676">
        <w:rPr>
          <w:rFonts w:ascii="Book Antiqua" w:hAnsi="Book Antiqua"/>
          <w:color w:val="000000" w:themeColor="text1"/>
          <w:highlight w:val="yellow"/>
        </w:rPr>
        <w:t>Podboy</w:t>
      </w:r>
      <w:proofErr w:type="spellEnd"/>
      <w:r w:rsidRPr="005D0676">
        <w:rPr>
          <w:rFonts w:ascii="Book Antiqua" w:hAnsi="Book Antiqua"/>
          <w:color w:val="000000" w:themeColor="text1"/>
          <w:highlight w:val="yellow"/>
        </w:rPr>
        <w:t xml:space="preserve"> A, </w:t>
      </w:r>
      <w:proofErr w:type="spellStart"/>
      <w:r w:rsidRPr="005D0676">
        <w:rPr>
          <w:rFonts w:ascii="Book Antiqua" w:hAnsi="Book Antiqua"/>
          <w:color w:val="000000" w:themeColor="text1"/>
          <w:highlight w:val="yellow"/>
        </w:rPr>
        <w:t>Aivaliotas</w:t>
      </w:r>
      <w:proofErr w:type="spellEnd"/>
      <w:r w:rsidRPr="005D0676">
        <w:rPr>
          <w:rFonts w:ascii="Book Antiqua" w:hAnsi="Book Antiqua"/>
          <w:color w:val="000000" w:themeColor="text1"/>
          <w:highlight w:val="yellow"/>
        </w:rPr>
        <w:t xml:space="preserve"> V, Pham EA, </w:t>
      </w:r>
      <w:proofErr w:type="spellStart"/>
      <w:r w:rsidRPr="005D0676">
        <w:rPr>
          <w:rFonts w:ascii="Book Antiqua" w:hAnsi="Book Antiqua"/>
          <w:color w:val="000000" w:themeColor="text1"/>
          <w:highlight w:val="yellow"/>
        </w:rPr>
        <w:t>Tarlow</w:t>
      </w:r>
      <w:proofErr w:type="spellEnd"/>
      <w:r w:rsidRPr="005D0676">
        <w:rPr>
          <w:rFonts w:ascii="Book Antiqua" w:hAnsi="Book Antiqua"/>
          <w:color w:val="000000" w:themeColor="text1"/>
          <w:highlight w:val="yellow"/>
        </w:rPr>
        <w:t xml:space="preserve"> B, Spencer S, Kim D, </w:t>
      </w:r>
      <w:proofErr w:type="spellStart"/>
      <w:r w:rsidRPr="005D0676">
        <w:rPr>
          <w:rFonts w:ascii="Book Antiqua" w:hAnsi="Book Antiqua"/>
          <w:color w:val="000000" w:themeColor="text1"/>
          <w:highlight w:val="yellow"/>
        </w:rPr>
        <w:t>Hsing</w:t>
      </w:r>
      <w:proofErr w:type="spellEnd"/>
      <w:r w:rsidRPr="005D0676">
        <w:rPr>
          <w:rFonts w:ascii="Book Antiqua" w:hAnsi="Book Antiqua"/>
          <w:color w:val="000000" w:themeColor="text1"/>
          <w:highlight w:val="yellow"/>
        </w:rPr>
        <w:t xml:space="preserve"> A, Ahmed A. Association of Digestive Symptoms and Hospitalization in Patients </w:t>
      </w:r>
      <w:r w:rsidRPr="005D0676">
        <w:rPr>
          <w:rFonts w:ascii="Book Antiqua" w:hAnsi="Book Antiqua"/>
          <w:color w:val="000000" w:themeColor="text1"/>
          <w:highlight w:val="yellow"/>
        </w:rPr>
        <w:lastRenderedPageBreak/>
        <w:t xml:space="preserve">with SARS-CoV-2 Infection. </w:t>
      </w:r>
      <w:r w:rsidR="00716B8F"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2020.04.23.20076935 [DOI: 10.1101/2020.04.23.20076935]</w:t>
      </w:r>
    </w:p>
    <w:p w14:paraId="33CF081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127 </w:t>
      </w:r>
      <w:proofErr w:type="spellStart"/>
      <w:r w:rsidRPr="005D0676">
        <w:rPr>
          <w:rFonts w:ascii="Book Antiqua" w:hAnsi="Book Antiqua"/>
          <w:b/>
          <w:bCs/>
          <w:color w:val="000000" w:themeColor="text1"/>
          <w:highlight w:val="yellow"/>
        </w:rPr>
        <w:t>Kujawski</w:t>
      </w:r>
      <w:proofErr w:type="spellEnd"/>
      <w:r w:rsidRPr="005D0676">
        <w:rPr>
          <w:rFonts w:ascii="Book Antiqua" w:hAnsi="Book Antiqua"/>
          <w:b/>
          <w:bCs/>
          <w:color w:val="000000" w:themeColor="text1"/>
          <w:highlight w:val="yellow"/>
        </w:rPr>
        <w:t xml:space="preserve"> SA,</w:t>
      </w:r>
      <w:r w:rsidRPr="005D0676">
        <w:rPr>
          <w:rFonts w:ascii="Book Antiqua" w:hAnsi="Book Antiqua"/>
          <w:color w:val="000000" w:themeColor="text1"/>
          <w:highlight w:val="yellow"/>
        </w:rPr>
        <w:t xml:space="preserve"> Wong KK, Collins JP, Epstein L, </w:t>
      </w:r>
      <w:proofErr w:type="spellStart"/>
      <w:r w:rsidRPr="005D0676">
        <w:rPr>
          <w:rFonts w:ascii="Book Antiqua" w:hAnsi="Book Antiqua"/>
          <w:color w:val="000000" w:themeColor="text1"/>
          <w:highlight w:val="yellow"/>
        </w:rPr>
        <w:t>Killerby</w:t>
      </w:r>
      <w:proofErr w:type="spellEnd"/>
      <w:r w:rsidRPr="005D0676">
        <w:rPr>
          <w:rFonts w:ascii="Book Antiqua" w:hAnsi="Book Antiqua"/>
          <w:color w:val="000000" w:themeColor="text1"/>
          <w:highlight w:val="yellow"/>
        </w:rPr>
        <w:t xml:space="preserve"> ME, Midgley CM, Abedi GR, Ahmed NS, </w:t>
      </w:r>
      <w:proofErr w:type="spellStart"/>
      <w:r w:rsidRPr="005D0676">
        <w:rPr>
          <w:rFonts w:ascii="Book Antiqua" w:hAnsi="Book Antiqua"/>
          <w:color w:val="000000" w:themeColor="text1"/>
          <w:highlight w:val="yellow"/>
        </w:rPr>
        <w:t>Almendares</w:t>
      </w:r>
      <w:proofErr w:type="spellEnd"/>
      <w:r w:rsidRPr="005D0676">
        <w:rPr>
          <w:rFonts w:ascii="Book Antiqua" w:hAnsi="Book Antiqua"/>
          <w:color w:val="000000" w:themeColor="text1"/>
          <w:highlight w:val="yellow"/>
        </w:rPr>
        <w:t xml:space="preserve"> O, Alvarez FN, Anderson KN, </w:t>
      </w:r>
      <w:proofErr w:type="spellStart"/>
      <w:r w:rsidRPr="005D0676">
        <w:rPr>
          <w:rFonts w:ascii="Book Antiqua" w:hAnsi="Book Antiqua"/>
          <w:color w:val="000000" w:themeColor="text1"/>
          <w:highlight w:val="yellow"/>
        </w:rPr>
        <w:t>Balter</w:t>
      </w:r>
      <w:proofErr w:type="spellEnd"/>
      <w:r w:rsidRPr="005D0676">
        <w:rPr>
          <w:rFonts w:ascii="Book Antiqua" w:hAnsi="Book Antiqua"/>
          <w:color w:val="000000" w:themeColor="text1"/>
          <w:highlight w:val="yellow"/>
        </w:rPr>
        <w:t xml:space="preserve"> S, Barry V, Bartlett K, Beer K, Ben-</w:t>
      </w:r>
      <w:proofErr w:type="spellStart"/>
      <w:r w:rsidRPr="005D0676">
        <w:rPr>
          <w:rFonts w:ascii="Book Antiqua" w:hAnsi="Book Antiqua"/>
          <w:color w:val="000000" w:themeColor="text1"/>
          <w:highlight w:val="yellow"/>
        </w:rPr>
        <w:t>Aderet</w:t>
      </w:r>
      <w:proofErr w:type="spellEnd"/>
      <w:r w:rsidRPr="005D0676">
        <w:rPr>
          <w:rFonts w:ascii="Book Antiqua" w:hAnsi="Book Antiqua"/>
          <w:color w:val="000000" w:themeColor="text1"/>
          <w:highlight w:val="yellow"/>
        </w:rPr>
        <w:t xml:space="preserve"> MA, </w:t>
      </w:r>
      <w:proofErr w:type="spellStart"/>
      <w:r w:rsidRPr="005D0676">
        <w:rPr>
          <w:rFonts w:ascii="Book Antiqua" w:hAnsi="Book Antiqua"/>
          <w:color w:val="000000" w:themeColor="text1"/>
          <w:highlight w:val="yellow"/>
        </w:rPr>
        <w:t>Benowitz</w:t>
      </w:r>
      <w:proofErr w:type="spellEnd"/>
      <w:r w:rsidRPr="005D0676">
        <w:rPr>
          <w:rFonts w:ascii="Book Antiqua" w:hAnsi="Book Antiqua"/>
          <w:color w:val="000000" w:themeColor="text1"/>
          <w:highlight w:val="yellow"/>
        </w:rPr>
        <w:t xml:space="preserve"> I, Biggs H, Binder AM, et al First 12 patients with coronavirus disease 2019 (COVID-19) in the United States. </w:t>
      </w:r>
      <w:r w:rsidR="008A45E7"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2020.03.09.20032896 [DOI: 10.1101/2020.03.09.20032896]</w:t>
      </w:r>
    </w:p>
    <w:p w14:paraId="28769F3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128 </w:t>
      </w:r>
      <w:r w:rsidRPr="005D0676">
        <w:rPr>
          <w:rFonts w:ascii="Book Antiqua" w:hAnsi="Book Antiqua"/>
          <w:b/>
          <w:bCs/>
          <w:color w:val="000000" w:themeColor="text1"/>
        </w:rPr>
        <w:t>COVID-19 National Emergency Response Center, Epidemiology and Case Management Team, Korea Centers for Disease Control and Prevention</w:t>
      </w:r>
      <w:r w:rsidRPr="005D0676">
        <w:rPr>
          <w:rFonts w:ascii="Book Antiqua" w:hAnsi="Book Antiqua"/>
          <w:color w:val="000000" w:themeColor="text1"/>
        </w:rPr>
        <w:t xml:space="preserve">. Early Epidemiological and Clinical Characteristics of 28 Cases of Coronavirus Disease in South Korea. </w:t>
      </w:r>
      <w:proofErr w:type="spellStart"/>
      <w:r w:rsidRPr="005D0676">
        <w:rPr>
          <w:rFonts w:ascii="Book Antiqua" w:hAnsi="Book Antiqua"/>
          <w:i/>
          <w:iCs/>
          <w:color w:val="000000" w:themeColor="text1"/>
        </w:rPr>
        <w:t>Osong</w:t>
      </w:r>
      <w:proofErr w:type="spellEnd"/>
      <w:r w:rsidRPr="005D0676">
        <w:rPr>
          <w:rFonts w:ascii="Book Antiqua" w:hAnsi="Book Antiqua"/>
          <w:i/>
          <w:iCs/>
          <w:color w:val="000000" w:themeColor="text1"/>
        </w:rPr>
        <w:t xml:space="preserve"> Public Health Res </w:t>
      </w:r>
      <w:proofErr w:type="spellStart"/>
      <w:r w:rsidRPr="005D0676">
        <w:rPr>
          <w:rFonts w:ascii="Book Antiqua" w:hAnsi="Book Antiqua"/>
          <w:i/>
          <w:iCs/>
          <w:color w:val="000000" w:themeColor="text1"/>
        </w:rPr>
        <w:t>Perspect</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11</w:t>
      </w:r>
      <w:r w:rsidRPr="005D0676">
        <w:rPr>
          <w:rFonts w:ascii="Book Antiqua" w:hAnsi="Book Antiqua"/>
          <w:color w:val="000000" w:themeColor="text1"/>
        </w:rPr>
        <w:t>: 8-14 [PMID: 32149037 DOI: 10.24171/j.phrp.2020.11.1.03]</w:t>
      </w:r>
    </w:p>
    <w:p w14:paraId="69C5FB2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129 </w:t>
      </w:r>
      <w:r w:rsidRPr="005D0676">
        <w:rPr>
          <w:rFonts w:ascii="Book Antiqua" w:hAnsi="Book Antiqua"/>
          <w:b/>
          <w:bCs/>
          <w:color w:val="000000" w:themeColor="text1"/>
        </w:rPr>
        <w:t>Young BE</w:t>
      </w:r>
      <w:r w:rsidRPr="005D0676">
        <w:rPr>
          <w:rFonts w:ascii="Book Antiqua" w:hAnsi="Book Antiqua"/>
          <w:color w:val="000000" w:themeColor="text1"/>
        </w:rPr>
        <w:t xml:space="preserve">, Ong SWX, </w:t>
      </w:r>
      <w:proofErr w:type="spellStart"/>
      <w:r w:rsidRPr="005D0676">
        <w:rPr>
          <w:rFonts w:ascii="Book Antiqua" w:hAnsi="Book Antiqua"/>
          <w:color w:val="000000" w:themeColor="text1"/>
        </w:rPr>
        <w:t>Kalimuddin</w:t>
      </w:r>
      <w:proofErr w:type="spellEnd"/>
      <w:r w:rsidRPr="005D0676">
        <w:rPr>
          <w:rFonts w:ascii="Book Antiqua" w:hAnsi="Book Antiqua"/>
          <w:color w:val="000000" w:themeColor="text1"/>
        </w:rPr>
        <w:t xml:space="preserve"> S, Low JG, Tan SY, </w:t>
      </w:r>
      <w:proofErr w:type="spellStart"/>
      <w:r w:rsidRPr="005D0676">
        <w:rPr>
          <w:rFonts w:ascii="Book Antiqua" w:hAnsi="Book Antiqua"/>
          <w:color w:val="000000" w:themeColor="text1"/>
        </w:rPr>
        <w:t>Loh</w:t>
      </w:r>
      <w:proofErr w:type="spellEnd"/>
      <w:r w:rsidRPr="005D0676">
        <w:rPr>
          <w:rFonts w:ascii="Book Antiqua" w:hAnsi="Book Antiqua"/>
          <w:color w:val="000000" w:themeColor="text1"/>
        </w:rPr>
        <w:t xml:space="preserve"> J, Ng OT, </w:t>
      </w:r>
      <w:proofErr w:type="spellStart"/>
      <w:r w:rsidRPr="005D0676">
        <w:rPr>
          <w:rFonts w:ascii="Book Antiqua" w:hAnsi="Book Antiqua"/>
          <w:color w:val="000000" w:themeColor="text1"/>
        </w:rPr>
        <w:t>Marimuthu</w:t>
      </w:r>
      <w:proofErr w:type="spellEnd"/>
      <w:r w:rsidRPr="005D0676">
        <w:rPr>
          <w:rFonts w:ascii="Book Antiqua" w:hAnsi="Book Antiqua"/>
          <w:color w:val="000000" w:themeColor="text1"/>
        </w:rPr>
        <w:t xml:space="preserve"> K, Ang LW, </w:t>
      </w:r>
      <w:proofErr w:type="spellStart"/>
      <w:r w:rsidRPr="005D0676">
        <w:rPr>
          <w:rFonts w:ascii="Book Antiqua" w:hAnsi="Book Antiqua"/>
          <w:color w:val="000000" w:themeColor="text1"/>
        </w:rPr>
        <w:t>Mak</w:t>
      </w:r>
      <w:proofErr w:type="spellEnd"/>
      <w:r w:rsidRPr="005D0676">
        <w:rPr>
          <w:rFonts w:ascii="Book Antiqua" w:hAnsi="Book Antiqua"/>
          <w:color w:val="000000" w:themeColor="text1"/>
        </w:rPr>
        <w:t xml:space="preserve"> TM, Lau SK, Anderson DE, Chan KS, Tan TY, Ng TY, Cui L, Said Z, </w:t>
      </w:r>
      <w:proofErr w:type="spellStart"/>
      <w:r w:rsidRPr="005D0676">
        <w:rPr>
          <w:rFonts w:ascii="Book Antiqua" w:hAnsi="Book Antiqua"/>
          <w:color w:val="000000" w:themeColor="text1"/>
        </w:rPr>
        <w:t>Kurupatham</w:t>
      </w:r>
      <w:proofErr w:type="spellEnd"/>
      <w:r w:rsidRPr="005D0676">
        <w:rPr>
          <w:rFonts w:ascii="Book Antiqua" w:hAnsi="Book Antiqua"/>
          <w:color w:val="000000" w:themeColor="text1"/>
        </w:rPr>
        <w:t xml:space="preserve"> L, Chen MI, Chan M, </w:t>
      </w:r>
      <w:proofErr w:type="spellStart"/>
      <w:r w:rsidRPr="005D0676">
        <w:rPr>
          <w:rFonts w:ascii="Book Antiqua" w:hAnsi="Book Antiqua"/>
          <w:color w:val="000000" w:themeColor="text1"/>
        </w:rPr>
        <w:t>Vasoo</w:t>
      </w:r>
      <w:proofErr w:type="spellEnd"/>
      <w:r w:rsidRPr="005D0676">
        <w:rPr>
          <w:rFonts w:ascii="Book Antiqua" w:hAnsi="Book Antiqua"/>
          <w:color w:val="000000" w:themeColor="text1"/>
        </w:rPr>
        <w:t xml:space="preserve"> S, Wang LF, Tan BH, Lin RTP, Lee VJM, Leo YS, Lye DC; Singapore 2019 Novel Coronavirus Outbreak Research Team. Epidemiologic Features and Clinical Course of Patients Infected With SARS-CoV-2 in Singapore. </w:t>
      </w:r>
      <w:r w:rsidRPr="005D0676">
        <w:rPr>
          <w:rFonts w:ascii="Book Antiqua" w:hAnsi="Book Antiqua"/>
          <w:i/>
          <w:iCs/>
          <w:color w:val="000000" w:themeColor="text1"/>
        </w:rPr>
        <w:t>JAMA</w:t>
      </w:r>
      <w:r w:rsidRPr="005D0676">
        <w:rPr>
          <w:rFonts w:ascii="Book Antiqua" w:hAnsi="Book Antiqua"/>
          <w:color w:val="000000" w:themeColor="text1"/>
        </w:rPr>
        <w:t xml:space="preserve"> 2020; </w:t>
      </w:r>
      <w:r w:rsidRPr="005D0676">
        <w:rPr>
          <w:rFonts w:ascii="Book Antiqua" w:hAnsi="Book Antiqua"/>
          <w:b/>
          <w:bCs/>
          <w:color w:val="000000" w:themeColor="text1"/>
        </w:rPr>
        <w:t>323</w:t>
      </w:r>
      <w:r w:rsidRPr="005D0676">
        <w:rPr>
          <w:rFonts w:ascii="Book Antiqua" w:hAnsi="Book Antiqua"/>
          <w:color w:val="000000" w:themeColor="text1"/>
        </w:rPr>
        <w:t>: 1488-1494 [PMID: 32125362 DOI: 10.1001/jama.2020.3204]</w:t>
      </w:r>
    </w:p>
    <w:p w14:paraId="6B411DF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130 </w:t>
      </w:r>
      <w:proofErr w:type="spellStart"/>
      <w:r w:rsidRPr="005D0676">
        <w:rPr>
          <w:rFonts w:ascii="Book Antiqua" w:hAnsi="Book Antiqua"/>
          <w:b/>
          <w:bCs/>
          <w:color w:val="000000" w:themeColor="text1"/>
        </w:rPr>
        <w:t>Pung</w:t>
      </w:r>
      <w:proofErr w:type="spellEnd"/>
      <w:r w:rsidRPr="005D0676">
        <w:rPr>
          <w:rFonts w:ascii="Book Antiqua" w:hAnsi="Book Antiqua"/>
          <w:b/>
          <w:bCs/>
          <w:color w:val="000000" w:themeColor="text1"/>
        </w:rPr>
        <w:t xml:space="preserve"> R</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Chiew</w:t>
      </w:r>
      <w:proofErr w:type="spellEnd"/>
      <w:r w:rsidRPr="005D0676">
        <w:rPr>
          <w:rFonts w:ascii="Book Antiqua" w:hAnsi="Book Antiqua"/>
          <w:color w:val="000000" w:themeColor="text1"/>
        </w:rPr>
        <w:t xml:space="preserve"> CJ, Young BE, Chin S, Chen MI, </w:t>
      </w:r>
      <w:proofErr w:type="spellStart"/>
      <w:r w:rsidRPr="005D0676">
        <w:rPr>
          <w:rFonts w:ascii="Book Antiqua" w:hAnsi="Book Antiqua"/>
          <w:color w:val="000000" w:themeColor="text1"/>
        </w:rPr>
        <w:t>Clapham</w:t>
      </w:r>
      <w:proofErr w:type="spellEnd"/>
      <w:r w:rsidRPr="005D0676">
        <w:rPr>
          <w:rFonts w:ascii="Book Antiqua" w:hAnsi="Book Antiqua"/>
          <w:color w:val="000000" w:themeColor="text1"/>
        </w:rPr>
        <w:t xml:space="preserve"> HE, Cook AR, Maurer-Stroh S, </w:t>
      </w:r>
      <w:proofErr w:type="spellStart"/>
      <w:r w:rsidRPr="005D0676">
        <w:rPr>
          <w:rFonts w:ascii="Book Antiqua" w:hAnsi="Book Antiqua"/>
          <w:color w:val="000000" w:themeColor="text1"/>
        </w:rPr>
        <w:t>Toh</w:t>
      </w:r>
      <w:proofErr w:type="spellEnd"/>
      <w:r w:rsidRPr="005D0676">
        <w:rPr>
          <w:rFonts w:ascii="Book Antiqua" w:hAnsi="Book Antiqua"/>
          <w:color w:val="000000" w:themeColor="text1"/>
        </w:rPr>
        <w:t xml:space="preserve"> MPHS, </w:t>
      </w:r>
      <w:proofErr w:type="spellStart"/>
      <w:r w:rsidRPr="005D0676">
        <w:rPr>
          <w:rFonts w:ascii="Book Antiqua" w:hAnsi="Book Antiqua"/>
          <w:color w:val="000000" w:themeColor="text1"/>
        </w:rPr>
        <w:t>Poh</w:t>
      </w:r>
      <w:proofErr w:type="spellEnd"/>
      <w:r w:rsidRPr="005D0676">
        <w:rPr>
          <w:rFonts w:ascii="Book Antiqua" w:hAnsi="Book Antiqua"/>
          <w:color w:val="000000" w:themeColor="text1"/>
        </w:rPr>
        <w:t xml:space="preserve"> C, Low M, Lum J, Koh VTJ, </w:t>
      </w:r>
      <w:proofErr w:type="spellStart"/>
      <w:r w:rsidRPr="005D0676">
        <w:rPr>
          <w:rFonts w:ascii="Book Antiqua" w:hAnsi="Book Antiqua"/>
          <w:color w:val="000000" w:themeColor="text1"/>
        </w:rPr>
        <w:t>Mak</w:t>
      </w:r>
      <w:proofErr w:type="spellEnd"/>
      <w:r w:rsidRPr="005D0676">
        <w:rPr>
          <w:rFonts w:ascii="Book Antiqua" w:hAnsi="Book Antiqua"/>
          <w:color w:val="000000" w:themeColor="text1"/>
        </w:rPr>
        <w:t xml:space="preserve"> TM, Cui L, Lin RVTP, Heng D, Leo YS, Lye DC, Lee VJM; Singapore 2019 Novel Coronavirus Outbreak Research Team. Investigation of three clusters of COVID-19 in Singapore: implications for surveillance and response measures. </w:t>
      </w:r>
      <w:r w:rsidRPr="005D0676">
        <w:rPr>
          <w:rFonts w:ascii="Book Antiqua" w:hAnsi="Book Antiqua"/>
          <w:i/>
          <w:iCs/>
          <w:color w:val="000000" w:themeColor="text1"/>
        </w:rPr>
        <w:t>Lancet</w:t>
      </w:r>
      <w:r w:rsidRPr="005D0676">
        <w:rPr>
          <w:rFonts w:ascii="Book Antiqua" w:hAnsi="Book Antiqua"/>
          <w:color w:val="000000" w:themeColor="text1"/>
        </w:rPr>
        <w:t xml:space="preserve"> 2020; </w:t>
      </w:r>
      <w:r w:rsidRPr="005D0676">
        <w:rPr>
          <w:rFonts w:ascii="Book Antiqua" w:hAnsi="Book Antiqua"/>
          <w:b/>
          <w:bCs/>
          <w:color w:val="000000" w:themeColor="text1"/>
        </w:rPr>
        <w:t>395</w:t>
      </w:r>
      <w:r w:rsidRPr="005D0676">
        <w:rPr>
          <w:rFonts w:ascii="Book Antiqua" w:hAnsi="Book Antiqua"/>
          <w:color w:val="000000" w:themeColor="text1"/>
        </w:rPr>
        <w:t>: 1039-1046 [PMID: 32192580 DOI: 10.1016/S0140-6736(20)30528-6]</w:t>
      </w:r>
    </w:p>
    <w:p w14:paraId="3C28B22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131 </w:t>
      </w:r>
      <w:r w:rsidRPr="005D0676">
        <w:rPr>
          <w:rFonts w:ascii="Book Antiqua" w:hAnsi="Book Antiqua"/>
          <w:b/>
          <w:bCs/>
          <w:color w:val="000000" w:themeColor="text1"/>
          <w:highlight w:val="yellow"/>
        </w:rPr>
        <w:t>Tabata S,</w:t>
      </w:r>
      <w:r w:rsidRPr="005D0676">
        <w:rPr>
          <w:rFonts w:ascii="Book Antiqua" w:hAnsi="Book Antiqua"/>
          <w:color w:val="000000" w:themeColor="text1"/>
          <w:highlight w:val="yellow"/>
        </w:rPr>
        <w:t xml:space="preserve"> Imai K, Kawano S, Ikeda M, Kodama T, Miyoshi K, </w:t>
      </w:r>
      <w:proofErr w:type="spellStart"/>
      <w:r w:rsidRPr="005D0676">
        <w:rPr>
          <w:rFonts w:ascii="Book Antiqua" w:hAnsi="Book Antiqua"/>
          <w:color w:val="000000" w:themeColor="text1"/>
          <w:highlight w:val="yellow"/>
        </w:rPr>
        <w:t>Obinata</w:t>
      </w:r>
      <w:proofErr w:type="spellEnd"/>
      <w:r w:rsidRPr="005D0676">
        <w:rPr>
          <w:rFonts w:ascii="Book Antiqua" w:hAnsi="Book Antiqua"/>
          <w:color w:val="000000" w:themeColor="text1"/>
          <w:highlight w:val="yellow"/>
        </w:rPr>
        <w:t xml:space="preserve"> H, Mimura S, Kodera T, </w:t>
      </w:r>
      <w:proofErr w:type="spellStart"/>
      <w:r w:rsidRPr="005D0676">
        <w:rPr>
          <w:rFonts w:ascii="Book Antiqua" w:hAnsi="Book Antiqua"/>
          <w:color w:val="000000" w:themeColor="text1"/>
          <w:highlight w:val="yellow"/>
        </w:rPr>
        <w:t>Kitagaki</w:t>
      </w:r>
      <w:proofErr w:type="spellEnd"/>
      <w:r w:rsidRPr="005D0676">
        <w:rPr>
          <w:rFonts w:ascii="Book Antiqua" w:hAnsi="Book Antiqua"/>
          <w:color w:val="000000" w:themeColor="text1"/>
          <w:highlight w:val="yellow"/>
        </w:rPr>
        <w:t xml:space="preserve"> M, Sato M, Suzuki S, Ito T, </w:t>
      </w:r>
      <w:proofErr w:type="spellStart"/>
      <w:r w:rsidRPr="005D0676">
        <w:rPr>
          <w:rFonts w:ascii="Book Antiqua" w:hAnsi="Book Antiqua"/>
          <w:color w:val="000000" w:themeColor="text1"/>
          <w:highlight w:val="yellow"/>
        </w:rPr>
        <w:t>Uwabe</w:t>
      </w:r>
      <w:proofErr w:type="spellEnd"/>
      <w:r w:rsidRPr="005D0676">
        <w:rPr>
          <w:rFonts w:ascii="Book Antiqua" w:hAnsi="Book Antiqua"/>
          <w:color w:val="000000" w:themeColor="text1"/>
          <w:highlight w:val="yellow"/>
        </w:rPr>
        <w:t xml:space="preserve"> Y, Tamura K. The clinical characteristics of COVID-19: a retrospective analysis of 104 patients from the outbreak on board the Diamond Princess cruise ship in Japan. </w:t>
      </w:r>
      <w:r w:rsidR="00780AA0"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2020.03.18.20038125 [DOI: 10.1101/2020.03.18.20038125]</w:t>
      </w:r>
    </w:p>
    <w:p w14:paraId="0046647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lastRenderedPageBreak/>
        <w:t xml:space="preserve">132 </w:t>
      </w:r>
      <w:proofErr w:type="spellStart"/>
      <w:r w:rsidRPr="005D0676">
        <w:rPr>
          <w:rFonts w:ascii="Book Antiqua" w:hAnsi="Book Antiqua"/>
          <w:b/>
          <w:bCs/>
          <w:color w:val="000000" w:themeColor="text1"/>
          <w:highlight w:val="yellow"/>
        </w:rPr>
        <w:t>Kluytmans</w:t>
      </w:r>
      <w:proofErr w:type="spellEnd"/>
      <w:r w:rsidRPr="005D0676">
        <w:rPr>
          <w:rFonts w:ascii="Book Antiqua" w:hAnsi="Book Antiqua"/>
          <w:b/>
          <w:bCs/>
          <w:color w:val="000000" w:themeColor="text1"/>
          <w:highlight w:val="yellow"/>
        </w:rPr>
        <w:t xml:space="preserve"> M,</w:t>
      </w:r>
      <w:r w:rsidRPr="005D0676">
        <w:rPr>
          <w:rFonts w:ascii="Book Antiqua" w:hAnsi="Book Antiqua"/>
          <w:color w:val="000000" w:themeColor="text1"/>
          <w:highlight w:val="yellow"/>
        </w:rPr>
        <w:t xml:space="preserve"> </w:t>
      </w:r>
      <w:proofErr w:type="spellStart"/>
      <w:r w:rsidRPr="005D0676">
        <w:rPr>
          <w:rFonts w:ascii="Book Antiqua" w:hAnsi="Book Antiqua"/>
          <w:color w:val="000000" w:themeColor="text1"/>
          <w:highlight w:val="yellow"/>
        </w:rPr>
        <w:t>Buiting</w:t>
      </w:r>
      <w:proofErr w:type="spellEnd"/>
      <w:r w:rsidRPr="005D0676">
        <w:rPr>
          <w:rFonts w:ascii="Book Antiqua" w:hAnsi="Book Antiqua"/>
          <w:color w:val="000000" w:themeColor="text1"/>
          <w:highlight w:val="yellow"/>
        </w:rPr>
        <w:t xml:space="preserve"> A, Pas S, </w:t>
      </w:r>
      <w:proofErr w:type="spellStart"/>
      <w:r w:rsidRPr="005D0676">
        <w:rPr>
          <w:rFonts w:ascii="Book Antiqua" w:hAnsi="Book Antiqua"/>
          <w:color w:val="000000" w:themeColor="text1"/>
          <w:highlight w:val="yellow"/>
        </w:rPr>
        <w:t>Bentvelsen</w:t>
      </w:r>
      <w:proofErr w:type="spellEnd"/>
      <w:r w:rsidRPr="005D0676">
        <w:rPr>
          <w:rFonts w:ascii="Book Antiqua" w:hAnsi="Book Antiqua"/>
          <w:color w:val="000000" w:themeColor="text1"/>
          <w:highlight w:val="yellow"/>
        </w:rPr>
        <w:t xml:space="preserve"> R, van den </w:t>
      </w:r>
      <w:proofErr w:type="spellStart"/>
      <w:r w:rsidRPr="005D0676">
        <w:rPr>
          <w:rFonts w:ascii="Book Antiqua" w:hAnsi="Book Antiqua"/>
          <w:color w:val="000000" w:themeColor="text1"/>
          <w:highlight w:val="yellow"/>
        </w:rPr>
        <w:t>Bijllaardt</w:t>
      </w:r>
      <w:proofErr w:type="spellEnd"/>
      <w:r w:rsidRPr="005D0676">
        <w:rPr>
          <w:rFonts w:ascii="Book Antiqua" w:hAnsi="Book Antiqua"/>
          <w:color w:val="000000" w:themeColor="text1"/>
          <w:highlight w:val="yellow"/>
        </w:rPr>
        <w:t xml:space="preserve"> W, van </w:t>
      </w:r>
      <w:proofErr w:type="spellStart"/>
      <w:r w:rsidRPr="005D0676">
        <w:rPr>
          <w:rFonts w:ascii="Book Antiqua" w:hAnsi="Book Antiqua"/>
          <w:color w:val="000000" w:themeColor="text1"/>
          <w:highlight w:val="yellow"/>
        </w:rPr>
        <w:t>Oudheusden</w:t>
      </w:r>
      <w:proofErr w:type="spellEnd"/>
      <w:r w:rsidRPr="005D0676">
        <w:rPr>
          <w:rFonts w:ascii="Book Antiqua" w:hAnsi="Book Antiqua"/>
          <w:color w:val="000000" w:themeColor="text1"/>
          <w:highlight w:val="yellow"/>
        </w:rPr>
        <w:t xml:space="preserve"> A, van </w:t>
      </w:r>
      <w:proofErr w:type="spellStart"/>
      <w:r w:rsidRPr="005D0676">
        <w:rPr>
          <w:rFonts w:ascii="Book Antiqua" w:hAnsi="Book Antiqua"/>
          <w:color w:val="000000" w:themeColor="text1"/>
          <w:highlight w:val="yellow"/>
        </w:rPr>
        <w:t>Rijen</w:t>
      </w:r>
      <w:proofErr w:type="spellEnd"/>
      <w:r w:rsidRPr="005D0676">
        <w:rPr>
          <w:rFonts w:ascii="Book Antiqua" w:hAnsi="Book Antiqua"/>
          <w:color w:val="000000" w:themeColor="text1"/>
          <w:highlight w:val="yellow"/>
        </w:rPr>
        <w:t xml:space="preserve"> M, Verweij J, Koopmans M, </w:t>
      </w:r>
      <w:proofErr w:type="spellStart"/>
      <w:r w:rsidRPr="005D0676">
        <w:rPr>
          <w:rFonts w:ascii="Book Antiqua" w:hAnsi="Book Antiqua"/>
          <w:color w:val="000000" w:themeColor="text1"/>
          <w:highlight w:val="yellow"/>
        </w:rPr>
        <w:t>Kluytmans</w:t>
      </w:r>
      <w:proofErr w:type="spellEnd"/>
      <w:r w:rsidRPr="005D0676">
        <w:rPr>
          <w:rFonts w:ascii="Book Antiqua" w:hAnsi="Book Antiqua"/>
          <w:color w:val="000000" w:themeColor="text1"/>
          <w:highlight w:val="yellow"/>
        </w:rPr>
        <w:t xml:space="preserve"> J. SARS-CoV-2 infection in 86 healthcare workers in two Dutch hospitals in March 2020. </w:t>
      </w:r>
      <w:r w:rsidR="0039394F"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2020.03.23.20041913 [DOI: 10.1101/2020.03.23.20041913]</w:t>
      </w:r>
    </w:p>
    <w:p w14:paraId="278835B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133 </w:t>
      </w:r>
      <w:proofErr w:type="spellStart"/>
      <w:r w:rsidRPr="005D0676">
        <w:rPr>
          <w:rFonts w:ascii="Book Antiqua" w:hAnsi="Book Antiqua"/>
          <w:b/>
          <w:bCs/>
          <w:color w:val="000000" w:themeColor="text1"/>
        </w:rPr>
        <w:t>Wölfel</w:t>
      </w:r>
      <w:proofErr w:type="spellEnd"/>
      <w:r w:rsidRPr="005D0676">
        <w:rPr>
          <w:rFonts w:ascii="Book Antiqua" w:hAnsi="Book Antiqua"/>
          <w:b/>
          <w:bCs/>
          <w:color w:val="000000" w:themeColor="text1"/>
        </w:rPr>
        <w:t xml:space="preserve"> R</w:t>
      </w:r>
      <w:r w:rsidRPr="005D0676">
        <w:rPr>
          <w:rFonts w:ascii="Book Antiqua" w:hAnsi="Book Antiqua"/>
          <w:color w:val="000000" w:themeColor="text1"/>
        </w:rPr>
        <w:t xml:space="preserve">, Corman VM, </w:t>
      </w:r>
      <w:proofErr w:type="spellStart"/>
      <w:r w:rsidRPr="005D0676">
        <w:rPr>
          <w:rFonts w:ascii="Book Antiqua" w:hAnsi="Book Antiqua"/>
          <w:color w:val="000000" w:themeColor="text1"/>
        </w:rPr>
        <w:t>Guggemos</w:t>
      </w:r>
      <w:proofErr w:type="spellEnd"/>
      <w:r w:rsidRPr="005D0676">
        <w:rPr>
          <w:rFonts w:ascii="Book Antiqua" w:hAnsi="Book Antiqua"/>
          <w:color w:val="000000" w:themeColor="text1"/>
        </w:rPr>
        <w:t xml:space="preserve"> W, </w:t>
      </w:r>
      <w:proofErr w:type="spellStart"/>
      <w:r w:rsidRPr="005D0676">
        <w:rPr>
          <w:rFonts w:ascii="Book Antiqua" w:hAnsi="Book Antiqua"/>
          <w:color w:val="000000" w:themeColor="text1"/>
        </w:rPr>
        <w:t>Seilmaier</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Zange</w:t>
      </w:r>
      <w:proofErr w:type="spellEnd"/>
      <w:r w:rsidRPr="005D0676">
        <w:rPr>
          <w:rFonts w:ascii="Book Antiqua" w:hAnsi="Book Antiqua"/>
          <w:color w:val="000000" w:themeColor="text1"/>
        </w:rPr>
        <w:t xml:space="preserve"> S, Müller MA, Niemeyer D, Jones TC, </w:t>
      </w:r>
      <w:proofErr w:type="spellStart"/>
      <w:r w:rsidRPr="005D0676">
        <w:rPr>
          <w:rFonts w:ascii="Book Antiqua" w:hAnsi="Book Antiqua"/>
          <w:color w:val="000000" w:themeColor="text1"/>
        </w:rPr>
        <w:t>Vollmar</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Rothe</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Hoelscher</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Bleicker</w:t>
      </w:r>
      <w:proofErr w:type="spellEnd"/>
      <w:r w:rsidRPr="005D0676">
        <w:rPr>
          <w:rFonts w:ascii="Book Antiqua" w:hAnsi="Book Antiqua"/>
          <w:color w:val="000000" w:themeColor="text1"/>
        </w:rPr>
        <w:t xml:space="preserve"> T, </w:t>
      </w:r>
      <w:proofErr w:type="spellStart"/>
      <w:r w:rsidRPr="005D0676">
        <w:rPr>
          <w:rFonts w:ascii="Book Antiqua" w:hAnsi="Book Antiqua"/>
          <w:color w:val="000000" w:themeColor="text1"/>
        </w:rPr>
        <w:t>Brünink</w:t>
      </w:r>
      <w:proofErr w:type="spellEnd"/>
      <w:r w:rsidRPr="005D0676">
        <w:rPr>
          <w:rFonts w:ascii="Book Antiqua" w:hAnsi="Book Antiqua"/>
          <w:color w:val="000000" w:themeColor="text1"/>
        </w:rPr>
        <w:t xml:space="preserve"> S, Schneider J, Ehmann R, </w:t>
      </w:r>
      <w:proofErr w:type="spellStart"/>
      <w:r w:rsidRPr="005D0676">
        <w:rPr>
          <w:rFonts w:ascii="Book Antiqua" w:hAnsi="Book Antiqua"/>
          <w:color w:val="000000" w:themeColor="text1"/>
        </w:rPr>
        <w:t>Zwirglmaier</w:t>
      </w:r>
      <w:proofErr w:type="spellEnd"/>
      <w:r w:rsidRPr="005D0676">
        <w:rPr>
          <w:rFonts w:ascii="Book Antiqua" w:hAnsi="Book Antiqua"/>
          <w:color w:val="000000" w:themeColor="text1"/>
        </w:rPr>
        <w:t xml:space="preserve"> K, </w:t>
      </w:r>
      <w:proofErr w:type="spellStart"/>
      <w:r w:rsidRPr="005D0676">
        <w:rPr>
          <w:rFonts w:ascii="Book Antiqua" w:hAnsi="Book Antiqua"/>
          <w:color w:val="000000" w:themeColor="text1"/>
        </w:rPr>
        <w:t>Drosten</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Wendtner</w:t>
      </w:r>
      <w:proofErr w:type="spellEnd"/>
      <w:r w:rsidRPr="005D0676">
        <w:rPr>
          <w:rFonts w:ascii="Book Antiqua" w:hAnsi="Book Antiqua"/>
          <w:color w:val="000000" w:themeColor="text1"/>
        </w:rPr>
        <w:t xml:space="preserve"> C. Virological assessment of hospitalized patients with COVID-2019. </w:t>
      </w:r>
      <w:r w:rsidRPr="005D0676">
        <w:rPr>
          <w:rFonts w:ascii="Book Antiqua" w:hAnsi="Book Antiqua"/>
          <w:i/>
          <w:iCs/>
          <w:color w:val="000000" w:themeColor="text1"/>
        </w:rPr>
        <w:t>Nature</w:t>
      </w:r>
      <w:r w:rsidRPr="005D0676">
        <w:rPr>
          <w:rFonts w:ascii="Book Antiqua" w:hAnsi="Book Antiqua"/>
          <w:color w:val="000000" w:themeColor="text1"/>
        </w:rPr>
        <w:t xml:space="preserve"> 2020; </w:t>
      </w:r>
      <w:r w:rsidRPr="005D0676">
        <w:rPr>
          <w:rFonts w:ascii="Book Antiqua" w:hAnsi="Book Antiqua"/>
          <w:b/>
          <w:bCs/>
          <w:color w:val="000000" w:themeColor="text1"/>
        </w:rPr>
        <w:t>581</w:t>
      </w:r>
      <w:r w:rsidRPr="005D0676">
        <w:rPr>
          <w:rFonts w:ascii="Book Antiqua" w:hAnsi="Book Antiqua"/>
          <w:color w:val="000000" w:themeColor="text1"/>
        </w:rPr>
        <w:t>: 465-469 [PMID: 32235945 DOI: 10.1038/s41586-020-2196-x]</w:t>
      </w:r>
    </w:p>
    <w:p w14:paraId="2F809DB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134 </w:t>
      </w:r>
      <w:r w:rsidRPr="005D0676">
        <w:rPr>
          <w:rFonts w:ascii="Book Antiqua" w:hAnsi="Book Antiqua"/>
          <w:b/>
          <w:bCs/>
          <w:color w:val="000000" w:themeColor="text1"/>
        </w:rPr>
        <w:t>Dreher M</w:t>
      </w:r>
      <w:r w:rsidRPr="005D0676">
        <w:rPr>
          <w:rFonts w:ascii="Book Antiqua" w:hAnsi="Book Antiqua"/>
          <w:color w:val="000000" w:themeColor="text1"/>
        </w:rPr>
        <w:t xml:space="preserve">, Kersten A, </w:t>
      </w:r>
      <w:proofErr w:type="spellStart"/>
      <w:r w:rsidRPr="005D0676">
        <w:rPr>
          <w:rFonts w:ascii="Book Antiqua" w:hAnsi="Book Antiqua"/>
          <w:color w:val="000000" w:themeColor="text1"/>
        </w:rPr>
        <w:t>Bickenbach</w:t>
      </w:r>
      <w:proofErr w:type="spellEnd"/>
      <w:r w:rsidRPr="005D0676">
        <w:rPr>
          <w:rFonts w:ascii="Book Antiqua" w:hAnsi="Book Antiqua"/>
          <w:color w:val="000000" w:themeColor="text1"/>
        </w:rPr>
        <w:t xml:space="preserve"> J, </w:t>
      </w:r>
      <w:proofErr w:type="spellStart"/>
      <w:r w:rsidRPr="005D0676">
        <w:rPr>
          <w:rFonts w:ascii="Book Antiqua" w:hAnsi="Book Antiqua"/>
          <w:color w:val="000000" w:themeColor="text1"/>
        </w:rPr>
        <w:t>Balfanz</w:t>
      </w:r>
      <w:proofErr w:type="spellEnd"/>
      <w:r w:rsidRPr="005D0676">
        <w:rPr>
          <w:rFonts w:ascii="Book Antiqua" w:hAnsi="Book Antiqua"/>
          <w:color w:val="000000" w:themeColor="text1"/>
        </w:rPr>
        <w:t xml:space="preserve"> P, Hartmann B, Cornelissen C, Daher A, </w:t>
      </w:r>
      <w:proofErr w:type="spellStart"/>
      <w:r w:rsidRPr="005D0676">
        <w:rPr>
          <w:rFonts w:ascii="Book Antiqua" w:hAnsi="Book Antiqua"/>
          <w:color w:val="000000" w:themeColor="text1"/>
        </w:rPr>
        <w:t>Stöhr</w:t>
      </w:r>
      <w:proofErr w:type="spellEnd"/>
      <w:r w:rsidRPr="005D0676">
        <w:rPr>
          <w:rFonts w:ascii="Book Antiqua" w:hAnsi="Book Antiqua"/>
          <w:color w:val="000000" w:themeColor="text1"/>
        </w:rPr>
        <w:t xml:space="preserve"> R, </w:t>
      </w:r>
      <w:proofErr w:type="spellStart"/>
      <w:r w:rsidRPr="005D0676">
        <w:rPr>
          <w:rFonts w:ascii="Book Antiqua" w:hAnsi="Book Antiqua"/>
          <w:color w:val="000000" w:themeColor="text1"/>
        </w:rPr>
        <w:t>Kleines</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Lemmen</w:t>
      </w:r>
      <w:proofErr w:type="spellEnd"/>
      <w:r w:rsidRPr="005D0676">
        <w:rPr>
          <w:rFonts w:ascii="Book Antiqua" w:hAnsi="Book Antiqua"/>
          <w:color w:val="000000" w:themeColor="text1"/>
        </w:rPr>
        <w:t xml:space="preserve"> SW, </w:t>
      </w:r>
      <w:proofErr w:type="spellStart"/>
      <w:r w:rsidRPr="005D0676">
        <w:rPr>
          <w:rFonts w:ascii="Book Antiqua" w:hAnsi="Book Antiqua"/>
          <w:color w:val="000000" w:themeColor="text1"/>
        </w:rPr>
        <w:t>Brokmann</w:t>
      </w:r>
      <w:proofErr w:type="spellEnd"/>
      <w:r w:rsidRPr="005D0676">
        <w:rPr>
          <w:rFonts w:ascii="Book Antiqua" w:hAnsi="Book Antiqua"/>
          <w:color w:val="000000" w:themeColor="text1"/>
        </w:rPr>
        <w:t xml:space="preserve"> JC, Müller T, Müller-Wieland D, Marx G, Marx N. The Characteristics of 50 Hospitalized COVID-19 Patients </w:t>
      </w:r>
      <w:proofErr w:type="gramStart"/>
      <w:r w:rsidRPr="005D0676">
        <w:rPr>
          <w:rFonts w:ascii="Book Antiqua" w:hAnsi="Book Antiqua"/>
          <w:color w:val="000000" w:themeColor="text1"/>
        </w:rPr>
        <w:t>With</w:t>
      </w:r>
      <w:proofErr w:type="gramEnd"/>
      <w:r w:rsidRPr="005D0676">
        <w:rPr>
          <w:rFonts w:ascii="Book Antiqua" w:hAnsi="Book Antiqua"/>
          <w:color w:val="000000" w:themeColor="text1"/>
        </w:rPr>
        <w:t xml:space="preserve"> and Without ARDS. </w:t>
      </w:r>
      <w:proofErr w:type="spellStart"/>
      <w:r w:rsidRPr="005D0676">
        <w:rPr>
          <w:rFonts w:ascii="Book Antiqua" w:hAnsi="Book Antiqua"/>
          <w:i/>
          <w:iCs/>
          <w:color w:val="000000" w:themeColor="text1"/>
        </w:rPr>
        <w:t>Dtsch</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Arztebl</w:t>
      </w:r>
      <w:proofErr w:type="spellEnd"/>
      <w:r w:rsidRPr="005D0676">
        <w:rPr>
          <w:rFonts w:ascii="Book Antiqua" w:hAnsi="Book Antiqua"/>
          <w:i/>
          <w:iCs/>
          <w:color w:val="000000" w:themeColor="text1"/>
        </w:rPr>
        <w:t xml:space="preserve"> Int</w:t>
      </w:r>
      <w:r w:rsidRPr="005D0676">
        <w:rPr>
          <w:rFonts w:ascii="Book Antiqua" w:hAnsi="Book Antiqua"/>
          <w:color w:val="000000" w:themeColor="text1"/>
        </w:rPr>
        <w:t xml:space="preserve"> 2020; </w:t>
      </w:r>
      <w:r w:rsidRPr="005D0676">
        <w:rPr>
          <w:rFonts w:ascii="Book Antiqua" w:hAnsi="Book Antiqua"/>
          <w:b/>
          <w:bCs/>
          <w:color w:val="000000" w:themeColor="text1"/>
        </w:rPr>
        <w:t>117</w:t>
      </w:r>
      <w:r w:rsidRPr="005D0676">
        <w:rPr>
          <w:rFonts w:ascii="Book Antiqua" w:hAnsi="Book Antiqua"/>
          <w:color w:val="000000" w:themeColor="text1"/>
        </w:rPr>
        <w:t>: 271-278 [PMID: 32519944 DOI: 10.3238/arztebl.2020.0271]</w:t>
      </w:r>
    </w:p>
    <w:p w14:paraId="742E881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135 </w:t>
      </w:r>
      <w:proofErr w:type="spellStart"/>
      <w:r w:rsidRPr="005D0676">
        <w:rPr>
          <w:rFonts w:ascii="Book Antiqua" w:hAnsi="Book Antiqua"/>
          <w:b/>
          <w:bCs/>
          <w:color w:val="000000" w:themeColor="text1"/>
          <w:highlight w:val="yellow"/>
        </w:rPr>
        <w:t>Gritti</w:t>
      </w:r>
      <w:proofErr w:type="spellEnd"/>
      <w:r w:rsidRPr="005D0676">
        <w:rPr>
          <w:rFonts w:ascii="Book Antiqua" w:hAnsi="Book Antiqua"/>
          <w:b/>
          <w:bCs/>
          <w:color w:val="000000" w:themeColor="text1"/>
          <w:highlight w:val="yellow"/>
        </w:rPr>
        <w:t xml:space="preserve"> G,</w:t>
      </w:r>
      <w:r w:rsidRPr="005D0676">
        <w:rPr>
          <w:rFonts w:ascii="Book Antiqua" w:hAnsi="Book Antiqua"/>
          <w:color w:val="000000" w:themeColor="text1"/>
          <w:highlight w:val="yellow"/>
        </w:rPr>
        <w:t xml:space="preserve"> Raimondi F, </w:t>
      </w:r>
      <w:proofErr w:type="spellStart"/>
      <w:r w:rsidRPr="005D0676">
        <w:rPr>
          <w:rFonts w:ascii="Book Antiqua" w:hAnsi="Book Antiqua"/>
          <w:color w:val="000000" w:themeColor="text1"/>
          <w:highlight w:val="yellow"/>
        </w:rPr>
        <w:t>Ripamonti</w:t>
      </w:r>
      <w:proofErr w:type="spellEnd"/>
      <w:r w:rsidRPr="005D0676">
        <w:rPr>
          <w:rFonts w:ascii="Book Antiqua" w:hAnsi="Book Antiqua"/>
          <w:color w:val="000000" w:themeColor="text1"/>
          <w:highlight w:val="yellow"/>
        </w:rPr>
        <w:t xml:space="preserve"> D, Riva I, </w:t>
      </w:r>
      <w:proofErr w:type="spellStart"/>
      <w:r w:rsidRPr="005D0676">
        <w:rPr>
          <w:rFonts w:ascii="Book Antiqua" w:hAnsi="Book Antiqua"/>
          <w:color w:val="000000" w:themeColor="text1"/>
          <w:highlight w:val="yellow"/>
        </w:rPr>
        <w:t>Landi</w:t>
      </w:r>
      <w:proofErr w:type="spellEnd"/>
      <w:r w:rsidRPr="005D0676">
        <w:rPr>
          <w:rFonts w:ascii="Book Antiqua" w:hAnsi="Book Antiqua"/>
          <w:color w:val="000000" w:themeColor="text1"/>
          <w:highlight w:val="yellow"/>
        </w:rPr>
        <w:t xml:space="preserve"> F, </w:t>
      </w:r>
      <w:proofErr w:type="spellStart"/>
      <w:r w:rsidRPr="005D0676">
        <w:rPr>
          <w:rFonts w:ascii="Book Antiqua" w:hAnsi="Book Antiqua"/>
          <w:color w:val="000000" w:themeColor="text1"/>
          <w:highlight w:val="yellow"/>
        </w:rPr>
        <w:t>Alborghetti</w:t>
      </w:r>
      <w:proofErr w:type="spellEnd"/>
      <w:r w:rsidRPr="005D0676">
        <w:rPr>
          <w:rFonts w:ascii="Book Antiqua" w:hAnsi="Book Antiqua"/>
          <w:color w:val="000000" w:themeColor="text1"/>
          <w:highlight w:val="yellow"/>
        </w:rPr>
        <w:t xml:space="preserve"> L, </w:t>
      </w:r>
      <w:proofErr w:type="spellStart"/>
      <w:r w:rsidRPr="005D0676">
        <w:rPr>
          <w:rFonts w:ascii="Book Antiqua" w:hAnsi="Book Antiqua"/>
          <w:color w:val="000000" w:themeColor="text1"/>
          <w:highlight w:val="yellow"/>
        </w:rPr>
        <w:t>Frigeni</w:t>
      </w:r>
      <w:proofErr w:type="spellEnd"/>
      <w:r w:rsidRPr="005D0676">
        <w:rPr>
          <w:rFonts w:ascii="Book Antiqua" w:hAnsi="Book Antiqua"/>
          <w:color w:val="000000" w:themeColor="text1"/>
          <w:highlight w:val="yellow"/>
        </w:rPr>
        <w:t xml:space="preserve"> M, Damiani M, </w:t>
      </w:r>
      <w:proofErr w:type="spellStart"/>
      <w:r w:rsidRPr="005D0676">
        <w:rPr>
          <w:rFonts w:ascii="Book Antiqua" w:hAnsi="Book Antiqua"/>
          <w:color w:val="000000" w:themeColor="text1"/>
          <w:highlight w:val="yellow"/>
        </w:rPr>
        <w:t>Micò</w:t>
      </w:r>
      <w:proofErr w:type="spellEnd"/>
      <w:r w:rsidRPr="005D0676">
        <w:rPr>
          <w:rFonts w:ascii="Book Antiqua" w:hAnsi="Book Antiqua"/>
          <w:color w:val="000000" w:themeColor="text1"/>
          <w:highlight w:val="yellow"/>
        </w:rPr>
        <w:t xml:space="preserve"> C, </w:t>
      </w:r>
      <w:proofErr w:type="spellStart"/>
      <w:r w:rsidRPr="005D0676">
        <w:rPr>
          <w:rFonts w:ascii="Book Antiqua" w:hAnsi="Book Antiqua"/>
          <w:color w:val="000000" w:themeColor="text1"/>
          <w:highlight w:val="yellow"/>
        </w:rPr>
        <w:t>Fagiuoli</w:t>
      </w:r>
      <w:proofErr w:type="spellEnd"/>
      <w:r w:rsidRPr="005D0676">
        <w:rPr>
          <w:rFonts w:ascii="Book Antiqua" w:hAnsi="Book Antiqua"/>
          <w:color w:val="000000" w:themeColor="text1"/>
          <w:highlight w:val="yellow"/>
        </w:rPr>
        <w:t xml:space="preserve"> S, </w:t>
      </w:r>
      <w:proofErr w:type="spellStart"/>
      <w:r w:rsidRPr="005D0676">
        <w:rPr>
          <w:rFonts w:ascii="Book Antiqua" w:hAnsi="Book Antiqua"/>
          <w:color w:val="000000" w:themeColor="text1"/>
          <w:highlight w:val="yellow"/>
        </w:rPr>
        <w:t>Cosentini</w:t>
      </w:r>
      <w:proofErr w:type="spellEnd"/>
      <w:r w:rsidRPr="005D0676">
        <w:rPr>
          <w:rFonts w:ascii="Book Antiqua" w:hAnsi="Book Antiqua"/>
          <w:color w:val="000000" w:themeColor="text1"/>
          <w:highlight w:val="yellow"/>
        </w:rPr>
        <w:t xml:space="preserve"> R, Luca </w:t>
      </w:r>
      <w:proofErr w:type="spellStart"/>
      <w:r w:rsidRPr="005D0676">
        <w:rPr>
          <w:rFonts w:ascii="Book Antiqua" w:hAnsi="Book Antiqua"/>
          <w:color w:val="000000" w:themeColor="text1"/>
          <w:highlight w:val="yellow"/>
        </w:rPr>
        <w:t>Lorini</w:t>
      </w:r>
      <w:proofErr w:type="spellEnd"/>
      <w:r w:rsidRPr="005D0676">
        <w:rPr>
          <w:rFonts w:ascii="Book Antiqua" w:hAnsi="Book Antiqua"/>
          <w:color w:val="000000" w:themeColor="text1"/>
          <w:highlight w:val="yellow"/>
        </w:rPr>
        <w:t xml:space="preserve"> F, Gandini L, </w:t>
      </w:r>
      <w:proofErr w:type="spellStart"/>
      <w:r w:rsidRPr="005D0676">
        <w:rPr>
          <w:rFonts w:ascii="Book Antiqua" w:hAnsi="Book Antiqua"/>
          <w:color w:val="000000" w:themeColor="text1"/>
          <w:highlight w:val="yellow"/>
        </w:rPr>
        <w:t>Novelli</w:t>
      </w:r>
      <w:proofErr w:type="spellEnd"/>
      <w:r w:rsidRPr="005D0676">
        <w:rPr>
          <w:rFonts w:ascii="Book Antiqua" w:hAnsi="Book Antiqua"/>
          <w:color w:val="000000" w:themeColor="text1"/>
          <w:highlight w:val="yellow"/>
        </w:rPr>
        <w:t xml:space="preserve"> L, Morgan JP, Owens BMJ, </w:t>
      </w:r>
      <w:proofErr w:type="spellStart"/>
      <w:r w:rsidRPr="005D0676">
        <w:rPr>
          <w:rFonts w:ascii="Book Antiqua" w:hAnsi="Book Antiqua"/>
          <w:color w:val="000000" w:themeColor="text1"/>
          <w:highlight w:val="yellow"/>
        </w:rPr>
        <w:t>Kanhai</w:t>
      </w:r>
      <w:proofErr w:type="spellEnd"/>
      <w:r w:rsidRPr="005D0676">
        <w:rPr>
          <w:rFonts w:ascii="Book Antiqua" w:hAnsi="Book Antiqua"/>
          <w:color w:val="000000" w:themeColor="text1"/>
          <w:highlight w:val="yellow"/>
        </w:rPr>
        <w:t xml:space="preserve"> K, </w:t>
      </w:r>
      <w:proofErr w:type="spellStart"/>
      <w:r w:rsidRPr="005D0676">
        <w:rPr>
          <w:rFonts w:ascii="Book Antiqua" w:hAnsi="Book Antiqua"/>
          <w:color w:val="000000" w:themeColor="text1"/>
          <w:highlight w:val="yellow"/>
        </w:rPr>
        <w:t>Tonkovic</w:t>
      </w:r>
      <w:proofErr w:type="spellEnd"/>
      <w:r w:rsidRPr="005D0676">
        <w:rPr>
          <w:rFonts w:ascii="Book Antiqua" w:hAnsi="Book Antiqua"/>
          <w:color w:val="000000" w:themeColor="text1"/>
          <w:highlight w:val="yellow"/>
        </w:rPr>
        <w:t xml:space="preserve"> </w:t>
      </w:r>
      <w:proofErr w:type="spellStart"/>
      <w:r w:rsidRPr="005D0676">
        <w:rPr>
          <w:rFonts w:ascii="Book Antiqua" w:hAnsi="Book Antiqua"/>
          <w:color w:val="000000" w:themeColor="text1"/>
          <w:highlight w:val="yellow"/>
        </w:rPr>
        <w:t>Reljanovic</w:t>
      </w:r>
      <w:proofErr w:type="spellEnd"/>
      <w:r w:rsidRPr="005D0676">
        <w:rPr>
          <w:rFonts w:ascii="Book Antiqua" w:hAnsi="Book Antiqua"/>
          <w:color w:val="000000" w:themeColor="text1"/>
          <w:highlight w:val="yellow"/>
        </w:rPr>
        <w:t xml:space="preserve"> G, </w:t>
      </w:r>
      <w:proofErr w:type="spellStart"/>
      <w:r w:rsidRPr="005D0676">
        <w:rPr>
          <w:rFonts w:ascii="Book Antiqua" w:hAnsi="Book Antiqua"/>
          <w:color w:val="000000" w:themeColor="text1"/>
          <w:highlight w:val="yellow"/>
        </w:rPr>
        <w:t>Rizzi</w:t>
      </w:r>
      <w:proofErr w:type="spellEnd"/>
      <w:r w:rsidRPr="005D0676">
        <w:rPr>
          <w:rFonts w:ascii="Book Antiqua" w:hAnsi="Book Antiqua"/>
          <w:color w:val="000000" w:themeColor="text1"/>
          <w:highlight w:val="yellow"/>
        </w:rPr>
        <w:t xml:space="preserve"> M</w:t>
      </w:r>
      <w:r w:rsidR="00DC335E"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 xml:space="preserve">IL-6 </w:t>
      </w:r>
      <w:proofErr w:type="spellStart"/>
      <w:r w:rsidRPr="005D0676">
        <w:rPr>
          <w:rFonts w:ascii="Book Antiqua" w:hAnsi="Book Antiqua"/>
          <w:color w:val="000000" w:themeColor="text1"/>
          <w:highlight w:val="yellow"/>
        </w:rPr>
        <w:t>signalling</w:t>
      </w:r>
      <w:proofErr w:type="spellEnd"/>
      <w:r w:rsidRPr="005D0676">
        <w:rPr>
          <w:rFonts w:ascii="Book Antiqua" w:hAnsi="Book Antiqua"/>
          <w:color w:val="000000" w:themeColor="text1"/>
          <w:highlight w:val="yellow"/>
        </w:rPr>
        <w:t xml:space="preserve"> pathway inactivation with </w:t>
      </w:r>
      <w:proofErr w:type="spellStart"/>
      <w:r w:rsidRPr="005D0676">
        <w:rPr>
          <w:rFonts w:ascii="Book Antiqua" w:hAnsi="Book Antiqua"/>
          <w:color w:val="000000" w:themeColor="text1"/>
          <w:highlight w:val="yellow"/>
        </w:rPr>
        <w:t>siltuximab</w:t>
      </w:r>
      <w:proofErr w:type="spellEnd"/>
      <w:r w:rsidRPr="005D0676">
        <w:rPr>
          <w:rFonts w:ascii="Book Antiqua" w:hAnsi="Book Antiqua"/>
          <w:color w:val="000000" w:themeColor="text1"/>
          <w:highlight w:val="yellow"/>
        </w:rPr>
        <w:t xml:space="preserve"> in patients with COVID-19 respiratory failure: an observational cohort study. </w:t>
      </w:r>
      <w:r w:rsidR="0039394F"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2020.04.01.20048561 [DOI: 10.1101/2020.04.01.20048561]</w:t>
      </w:r>
    </w:p>
    <w:p w14:paraId="3827865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136 </w:t>
      </w:r>
      <w:r w:rsidRPr="005D0676">
        <w:rPr>
          <w:rFonts w:ascii="Book Antiqua" w:hAnsi="Book Antiqua"/>
          <w:b/>
          <w:bCs/>
          <w:color w:val="000000" w:themeColor="text1"/>
        </w:rPr>
        <w:t>Spiteri G</w:t>
      </w:r>
      <w:r w:rsidRPr="005D0676">
        <w:rPr>
          <w:rFonts w:ascii="Book Antiqua" w:hAnsi="Book Antiqua"/>
          <w:color w:val="000000" w:themeColor="text1"/>
        </w:rPr>
        <w:t xml:space="preserve">, Fielding J, </w:t>
      </w:r>
      <w:proofErr w:type="spellStart"/>
      <w:r w:rsidRPr="005D0676">
        <w:rPr>
          <w:rFonts w:ascii="Book Antiqua" w:hAnsi="Book Antiqua"/>
          <w:color w:val="000000" w:themeColor="text1"/>
        </w:rPr>
        <w:t>Diercke</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Campese</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Enouf</w:t>
      </w:r>
      <w:proofErr w:type="spellEnd"/>
      <w:r w:rsidRPr="005D0676">
        <w:rPr>
          <w:rFonts w:ascii="Book Antiqua" w:hAnsi="Book Antiqua"/>
          <w:color w:val="000000" w:themeColor="text1"/>
        </w:rPr>
        <w:t xml:space="preserve"> V, </w:t>
      </w:r>
      <w:proofErr w:type="spellStart"/>
      <w:r w:rsidRPr="005D0676">
        <w:rPr>
          <w:rFonts w:ascii="Book Antiqua" w:hAnsi="Book Antiqua"/>
          <w:color w:val="000000" w:themeColor="text1"/>
        </w:rPr>
        <w:t>Gaymard</w:t>
      </w:r>
      <w:proofErr w:type="spellEnd"/>
      <w:r w:rsidRPr="005D0676">
        <w:rPr>
          <w:rFonts w:ascii="Book Antiqua" w:hAnsi="Book Antiqua"/>
          <w:color w:val="000000" w:themeColor="text1"/>
        </w:rPr>
        <w:t xml:space="preserve"> A, Bella A, </w:t>
      </w:r>
      <w:proofErr w:type="spellStart"/>
      <w:r w:rsidRPr="005D0676">
        <w:rPr>
          <w:rFonts w:ascii="Book Antiqua" w:hAnsi="Book Antiqua"/>
          <w:color w:val="000000" w:themeColor="text1"/>
        </w:rPr>
        <w:t>Sognamiglio</w:t>
      </w:r>
      <w:proofErr w:type="spellEnd"/>
      <w:r w:rsidRPr="005D0676">
        <w:rPr>
          <w:rFonts w:ascii="Book Antiqua" w:hAnsi="Book Antiqua"/>
          <w:color w:val="000000" w:themeColor="text1"/>
        </w:rPr>
        <w:t xml:space="preserve"> P, Sierra Moros MJ, </w:t>
      </w:r>
      <w:proofErr w:type="spellStart"/>
      <w:r w:rsidRPr="005D0676">
        <w:rPr>
          <w:rFonts w:ascii="Book Antiqua" w:hAnsi="Book Antiqua"/>
          <w:color w:val="000000" w:themeColor="text1"/>
        </w:rPr>
        <w:t>Riutort</w:t>
      </w:r>
      <w:proofErr w:type="spellEnd"/>
      <w:r w:rsidRPr="005D0676">
        <w:rPr>
          <w:rFonts w:ascii="Book Antiqua" w:hAnsi="Book Antiqua"/>
          <w:color w:val="000000" w:themeColor="text1"/>
        </w:rPr>
        <w:t xml:space="preserve"> AN, </w:t>
      </w:r>
      <w:proofErr w:type="spellStart"/>
      <w:r w:rsidRPr="005D0676">
        <w:rPr>
          <w:rFonts w:ascii="Book Antiqua" w:hAnsi="Book Antiqua"/>
          <w:color w:val="000000" w:themeColor="text1"/>
        </w:rPr>
        <w:t>Demina</w:t>
      </w:r>
      <w:proofErr w:type="spellEnd"/>
      <w:r w:rsidRPr="005D0676">
        <w:rPr>
          <w:rFonts w:ascii="Book Antiqua" w:hAnsi="Book Antiqua"/>
          <w:color w:val="000000" w:themeColor="text1"/>
        </w:rPr>
        <w:t xml:space="preserve"> YV, </w:t>
      </w:r>
      <w:proofErr w:type="spellStart"/>
      <w:r w:rsidRPr="005D0676">
        <w:rPr>
          <w:rFonts w:ascii="Book Antiqua" w:hAnsi="Book Antiqua"/>
          <w:color w:val="000000" w:themeColor="text1"/>
        </w:rPr>
        <w:t>Mahieu</w:t>
      </w:r>
      <w:proofErr w:type="spellEnd"/>
      <w:r w:rsidRPr="005D0676">
        <w:rPr>
          <w:rFonts w:ascii="Book Antiqua" w:hAnsi="Book Antiqua"/>
          <w:color w:val="000000" w:themeColor="text1"/>
        </w:rPr>
        <w:t xml:space="preserve"> R, </w:t>
      </w:r>
      <w:proofErr w:type="spellStart"/>
      <w:r w:rsidRPr="005D0676">
        <w:rPr>
          <w:rFonts w:ascii="Book Antiqua" w:hAnsi="Book Antiqua"/>
          <w:color w:val="000000" w:themeColor="text1"/>
        </w:rPr>
        <w:t>Broas</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Bengnér</w:t>
      </w:r>
      <w:proofErr w:type="spellEnd"/>
      <w:r w:rsidRPr="005D0676">
        <w:rPr>
          <w:rFonts w:ascii="Book Antiqua" w:hAnsi="Book Antiqua"/>
          <w:color w:val="000000" w:themeColor="text1"/>
        </w:rPr>
        <w:t xml:space="preserve"> M, Buda S, Schilling J, </w:t>
      </w:r>
      <w:proofErr w:type="spellStart"/>
      <w:r w:rsidRPr="005D0676">
        <w:rPr>
          <w:rFonts w:ascii="Book Antiqua" w:hAnsi="Book Antiqua"/>
          <w:color w:val="000000" w:themeColor="text1"/>
        </w:rPr>
        <w:t>Filleul</w:t>
      </w:r>
      <w:proofErr w:type="spellEnd"/>
      <w:r w:rsidRPr="005D0676">
        <w:rPr>
          <w:rFonts w:ascii="Book Antiqua" w:hAnsi="Book Antiqua"/>
          <w:color w:val="000000" w:themeColor="text1"/>
        </w:rPr>
        <w:t xml:space="preserve"> L, </w:t>
      </w:r>
      <w:proofErr w:type="spellStart"/>
      <w:r w:rsidRPr="005D0676">
        <w:rPr>
          <w:rFonts w:ascii="Book Antiqua" w:hAnsi="Book Antiqua"/>
          <w:color w:val="000000" w:themeColor="text1"/>
        </w:rPr>
        <w:t>Lepoutre</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Saura</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Mailles</w:t>
      </w:r>
      <w:proofErr w:type="spellEnd"/>
      <w:r w:rsidRPr="005D0676">
        <w:rPr>
          <w:rFonts w:ascii="Book Antiqua" w:hAnsi="Book Antiqua"/>
          <w:color w:val="000000" w:themeColor="text1"/>
        </w:rPr>
        <w:t xml:space="preserve"> A, Levy-</w:t>
      </w:r>
      <w:proofErr w:type="spellStart"/>
      <w:r w:rsidRPr="005D0676">
        <w:rPr>
          <w:rFonts w:ascii="Book Antiqua" w:hAnsi="Book Antiqua"/>
          <w:color w:val="000000" w:themeColor="text1"/>
        </w:rPr>
        <w:t>Bruhl</w:t>
      </w:r>
      <w:proofErr w:type="spellEnd"/>
      <w:r w:rsidRPr="005D0676">
        <w:rPr>
          <w:rFonts w:ascii="Book Antiqua" w:hAnsi="Book Antiqua"/>
          <w:color w:val="000000" w:themeColor="text1"/>
        </w:rPr>
        <w:t xml:space="preserve"> D, </w:t>
      </w:r>
      <w:proofErr w:type="spellStart"/>
      <w:r w:rsidRPr="005D0676">
        <w:rPr>
          <w:rFonts w:ascii="Book Antiqua" w:hAnsi="Book Antiqua"/>
          <w:color w:val="000000" w:themeColor="text1"/>
        </w:rPr>
        <w:t>Coignard</w:t>
      </w:r>
      <w:proofErr w:type="spellEnd"/>
      <w:r w:rsidRPr="005D0676">
        <w:rPr>
          <w:rFonts w:ascii="Book Antiqua" w:hAnsi="Book Antiqua"/>
          <w:color w:val="000000" w:themeColor="text1"/>
        </w:rPr>
        <w:t xml:space="preserve"> B, Bernard-</w:t>
      </w:r>
      <w:proofErr w:type="spellStart"/>
      <w:r w:rsidRPr="005D0676">
        <w:rPr>
          <w:rFonts w:ascii="Book Antiqua" w:hAnsi="Book Antiqua"/>
          <w:color w:val="000000" w:themeColor="text1"/>
        </w:rPr>
        <w:t>Stoecklin</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Behillil</w:t>
      </w:r>
      <w:proofErr w:type="spellEnd"/>
      <w:r w:rsidRPr="005D0676">
        <w:rPr>
          <w:rFonts w:ascii="Book Antiqua" w:hAnsi="Book Antiqua"/>
          <w:color w:val="000000" w:themeColor="text1"/>
        </w:rPr>
        <w:t xml:space="preserve"> S, van der Werf S, Valette M, Lina B, Riccardo F, </w:t>
      </w:r>
      <w:proofErr w:type="spellStart"/>
      <w:r w:rsidRPr="005D0676">
        <w:rPr>
          <w:rFonts w:ascii="Book Antiqua" w:hAnsi="Book Antiqua"/>
          <w:color w:val="000000" w:themeColor="text1"/>
        </w:rPr>
        <w:t>Nicastri</w:t>
      </w:r>
      <w:proofErr w:type="spellEnd"/>
      <w:r w:rsidRPr="005D0676">
        <w:rPr>
          <w:rFonts w:ascii="Book Antiqua" w:hAnsi="Book Antiqua"/>
          <w:color w:val="000000" w:themeColor="text1"/>
        </w:rPr>
        <w:t xml:space="preserve"> E, Casas I, </w:t>
      </w:r>
      <w:proofErr w:type="spellStart"/>
      <w:r w:rsidRPr="005D0676">
        <w:rPr>
          <w:rFonts w:ascii="Book Antiqua" w:hAnsi="Book Antiqua"/>
          <w:color w:val="000000" w:themeColor="text1"/>
        </w:rPr>
        <w:t>Larrauri</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Salom</w:t>
      </w:r>
      <w:proofErr w:type="spellEnd"/>
      <w:r w:rsidRPr="005D0676">
        <w:rPr>
          <w:rFonts w:ascii="Book Antiqua" w:hAnsi="Book Antiqua"/>
          <w:color w:val="000000" w:themeColor="text1"/>
        </w:rPr>
        <w:t xml:space="preserve"> Castell M, </w:t>
      </w:r>
      <w:proofErr w:type="spellStart"/>
      <w:r w:rsidRPr="005D0676">
        <w:rPr>
          <w:rFonts w:ascii="Book Antiqua" w:hAnsi="Book Antiqua"/>
          <w:color w:val="000000" w:themeColor="text1"/>
        </w:rPr>
        <w:t>Pozo</w:t>
      </w:r>
      <w:proofErr w:type="spellEnd"/>
      <w:r w:rsidRPr="005D0676">
        <w:rPr>
          <w:rFonts w:ascii="Book Antiqua" w:hAnsi="Book Antiqua"/>
          <w:color w:val="000000" w:themeColor="text1"/>
        </w:rPr>
        <w:t xml:space="preserve"> F, </w:t>
      </w:r>
      <w:proofErr w:type="spellStart"/>
      <w:r w:rsidRPr="005D0676">
        <w:rPr>
          <w:rFonts w:ascii="Book Antiqua" w:hAnsi="Book Antiqua"/>
          <w:color w:val="000000" w:themeColor="text1"/>
        </w:rPr>
        <w:t>Maksyutov</w:t>
      </w:r>
      <w:proofErr w:type="spellEnd"/>
      <w:r w:rsidRPr="005D0676">
        <w:rPr>
          <w:rFonts w:ascii="Book Antiqua" w:hAnsi="Book Antiqua"/>
          <w:color w:val="000000" w:themeColor="text1"/>
        </w:rPr>
        <w:t xml:space="preserve"> RA, Martin C, Van </w:t>
      </w:r>
      <w:proofErr w:type="spellStart"/>
      <w:r w:rsidRPr="005D0676">
        <w:rPr>
          <w:rFonts w:ascii="Book Antiqua" w:hAnsi="Book Antiqua"/>
          <w:color w:val="000000" w:themeColor="text1"/>
        </w:rPr>
        <w:t>Ranst</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Bossuyt</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Siira</w:t>
      </w:r>
      <w:proofErr w:type="spellEnd"/>
      <w:r w:rsidRPr="005D0676">
        <w:rPr>
          <w:rFonts w:ascii="Book Antiqua" w:hAnsi="Book Antiqua"/>
          <w:color w:val="000000" w:themeColor="text1"/>
        </w:rPr>
        <w:t xml:space="preserve"> L, Sane J, </w:t>
      </w:r>
      <w:proofErr w:type="spellStart"/>
      <w:r w:rsidRPr="005D0676">
        <w:rPr>
          <w:rFonts w:ascii="Book Antiqua" w:hAnsi="Book Antiqua"/>
          <w:color w:val="000000" w:themeColor="text1"/>
        </w:rPr>
        <w:t>Tegmark-Wisell</w:t>
      </w:r>
      <w:proofErr w:type="spellEnd"/>
      <w:r w:rsidRPr="005D0676">
        <w:rPr>
          <w:rFonts w:ascii="Book Antiqua" w:hAnsi="Book Antiqua"/>
          <w:color w:val="000000" w:themeColor="text1"/>
        </w:rPr>
        <w:t xml:space="preserve"> K, </w:t>
      </w:r>
      <w:proofErr w:type="spellStart"/>
      <w:r w:rsidRPr="005D0676">
        <w:rPr>
          <w:rFonts w:ascii="Book Antiqua" w:hAnsi="Book Antiqua"/>
          <w:color w:val="000000" w:themeColor="text1"/>
        </w:rPr>
        <w:t>Palmérus</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Broberg</w:t>
      </w:r>
      <w:proofErr w:type="spellEnd"/>
      <w:r w:rsidRPr="005D0676">
        <w:rPr>
          <w:rFonts w:ascii="Book Antiqua" w:hAnsi="Book Antiqua"/>
          <w:color w:val="000000" w:themeColor="text1"/>
        </w:rPr>
        <w:t xml:space="preserve"> EK, </w:t>
      </w:r>
      <w:proofErr w:type="spellStart"/>
      <w:r w:rsidRPr="005D0676">
        <w:rPr>
          <w:rFonts w:ascii="Book Antiqua" w:hAnsi="Book Antiqua"/>
          <w:color w:val="000000" w:themeColor="text1"/>
        </w:rPr>
        <w:t>Beauté</w:t>
      </w:r>
      <w:proofErr w:type="spellEnd"/>
      <w:r w:rsidRPr="005D0676">
        <w:rPr>
          <w:rFonts w:ascii="Book Antiqua" w:hAnsi="Book Antiqua"/>
          <w:color w:val="000000" w:themeColor="text1"/>
        </w:rPr>
        <w:t xml:space="preserve"> J, Jorgensen P, Bundle N, </w:t>
      </w:r>
      <w:proofErr w:type="spellStart"/>
      <w:r w:rsidRPr="005D0676">
        <w:rPr>
          <w:rFonts w:ascii="Book Antiqua" w:hAnsi="Book Antiqua"/>
          <w:color w:val="000000" w:themeColor="text1"/>
        </w:rPr>
        <w:t>Pereyaslov</w:t>
      </w:r>
      <w:proofErr w:type="spellEnd"/>
      <w:r w:rsidRPr="005D0676">
        <w:rPr>
          <w:rFonts w:ascii="Book Antiqua" w:hAnsi="Book Antiqua"/>
          <w:color w:val="000000" w:themeColor="text1"/>
        </w:rPr>
        <w:t xml:space="preserve"> D, </w:t>
      </w:r>
      <w:proofErr w:type="spellStart"/>
      <w:r w:rsidRPr="005D0676">
        <w:rPr>
          <w:rFonts w:ascii="Book Antiqua" w:hAnsi="Book Antiqua"/>
          <w:color w:val="000000" w:themeColor="text1"/>
        </w:rPr>
        <w:t>Adlhoch</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Pukkila</w:t>
      </w:r>
      <w:proofErr w:type="spellEnd"/>
      <w:r w:rsidRPr="005D0676">
        <w:rPr>
          <w:rFonts w:ascii="Book Antiqua" w:hAnsi="Book Antiqua"/>
          <w:color w:val="000000" w:themeColor="text1"/>
        </w:rPr>
        <w:t xml:space="preserve"> J, </w:t>
      </w:r>
      <w:proofErr w:type="spellStart"/>
      <w:r w:rsidRPr="005D0676">
        <w:rPr>
          <w:rFonts w:ascii="Book Antiqua" w:hAnsi="Book Antiqua"/>
          <w:color w:val="000000" w:themeColor="text1"/>
        </w:rPr>
        <w:t>Pebody</w:t>
      </w:r>
      <w:proofErr w:type="spellEnd"/>
      <w:r w:rsidRPr="005D0676">
        <w:rPr>
          <w:rFonts w:ascii="Book Antiqua" w:hAnsi="Book Antiqua"/>
          <w:color w:val="000000" w:themeColor="text1"/>
        </w:rPr>
        <w:t xml:space="preserve"> R, Olsen S, </w:t>
      </w:r>
      <w:proofErr w:type="spellStart"/>
      <w:r w:rsidRPr="005D0676">
        <w:rPr>
          <w:rFonts w:ascii="Book Antiqua" w:hAnsi="Book Antiqua"/>
          <w:color w:val="000000" w:themeColor="text1"/>
        </w:rPr>
        <w:t>Ciancio</w:t>
      </w:r>
      <w:proofErr w:type="spellEnd"/>
      <w:r w:rsidRPr="005D0676">
        <w:rPr>
          <w:rFonts w:ascii="Book Antiqua" w:hAnsi="Book Antiqua"/>
          <w:color w:val="000000" w:themeColor="text1"/>
        </w:rPr>
        <w:t xml:space="preserve"> BC. First cases of coronavirus disease 2019 (COVID-19) in the WHO European </w:t>
      </w:r>
      <w:r w:rsidRPr="005D0676">
        <w:rPr>
          <w:rFonts w:ascii="Book Antiqua" w:hAnsi="Book Antiqua"/>
          <w:color w:val="000000" w:themeColor="text1"/>
        </w:rPr>
        <w:lastRenderedPageBreak/>
        <w:t xml:space="preserve">Region, 24 January to 21 February 2020. </w:t>
      </w:r>
      <w:r w:rsidRPr="005D0676">
        <w:rPr>
          <w:rFonts w:ascii="Book Antiqua" w:hAnsi="Book Antiqua"/>
          <w:i/>
          <w:iCs/>
          <w:color w:val="000000" w:themeColor="text1"/>
        </w:rPr>
        <w:t xml:space="preserve">Euro </w:t>
      </w:r>
      <w:proofErr w:type="spellStart"/>
      <w:r w:rsidRPr="005D0676">
        <w:rPr>
          <w:rFonts w:ascii="Book Antiqua" w:hAnsi="Book Antiqua"/>
          <w:i/>
          <w:iCs/>
          <w:color w:val="000000" w:themeColor="text1"/>
        </w:rPr>
        <w:t>Surveill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25</w:t>
      </w:r>
      <w:r w:rsidRPr="005D0676">
        <w:rPr>
          <w:rFonts w:ascii="Book Antiqua" w:hAnsi="Book Antiqua"/>
          <w:color w:val="000000" w:themeColor="text1"/>
        </w:rPr>
        <w:t>: [PMID: 32156327 DOI: 10.2807/1560-7917.ES.2020.25.9.2000178]</w:t>
      </w:r>
    </w:p>
    <w:p w14:paraId="5F59830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137 </w:t>
      </w:r>
      <w:r w:rsidRPr="005D0676">
        <w:rPr>
          <w:rFonts w:ascii="Book Antiqua" w:hAnsi="Book Antiqua"/>
          <w:b/>
          <w:bCs/>
          <w:color w:val="000000" w:themeColor="text1"/>
        </w:rPr>
        <w:t>COVID-19 National Incident Room Surveillance Team</w:t>
      </w:r>
      <w:r w:rsidRPr="005D0676">
        <w:rPr>
          <w:rFonts w:ascii="Book Antiqua" w:hAnsi="Book Antiqua"/>
          <w:color w:val="000000" w:themeColor="text1"/>
        </w:rPr>
        <w:t xml:space="preserve">. COVID-19, Australia: Epidemiology Report 7 (Reporting week ending 19:00 AEDT 14 March 2020). </w:t>
      </w:r>
      <w:proofErr w:type="spellStart"/>
      <w:r w:rsidRPr="005D0676">
        <w:rPr>
          <w:rFonts w:ascii="Book Antiqua" w:hAnsi="Book Antiqua"/>
          <w:i/>
          <w:iCs/>
          <w:color w:val="000000" w:themeColor="text1"/>
        </w:rPr>
        <w:t>Commun</w:t>
      </w:r>
      <w:proofErr w:type="spellEnd"/>
      <w:r w:rsidRPr="005D0676">
        <w:rPr>
          <w:rFonts w:ascii="Book Antiqua" w:hAnsi="Book Antiqua"/>
          <w:i/>
          <w:iCs/>
          <w:color w:val="000000" w:themeColor="text1"/>
        </w:rPr>
        <w:t xml:space="preserve"> Dis </w:t>
      </w:r>
      <w:proofErr w:type="spellStart"/>
      <w:r w:rsidRPr="005D0676">
        <w:rPr>
          <w:rFonts w:ascii="Book Antiqua" w:hAnsi="Book Antiqua"/>
          <w:i/>
          <w:iCs/>
          <w:color w:val="000000" w:themeColor="text1"/>
        </w:rPr>
        <w:t>Intell</w:t>
      </w:r>
      <w:proofErr w:type="spellEnd"/>
      <w:r w:rsidRPr="005D0676">
        <w:rPr>
          <w:rFonts w:ascii="Book Antiqua" w:hAnsi="Book Antiqua"/>
          <w:i/>
          <w:iCs/>
          <w:color w:val="000000" w:themeColor="text1"/>
        </w:rPr>
        <w:t xml:space="preserve"> (2018)</w:t>
      </w:r>
      <w:r w:rsidRPr="005D0676">
        <w:rPr>
          <w:rFonts w:ascii="Book Antiqua" w:hAnsi="Book Antiqua"/>
          <w:color w:val="000000" w:themeColor="text1"/>
        </w:rPr>
        <w:t xml:space="preserve"> 2020; </w:t>
      </w:r>
      <w:r w:rsidRPr="005D0676">
        <w:rPr>
          <w:rFonts w:ascii="Book Antiqua" w:hAnsi="Book Antiqua"/>
          <w:b/>
          <w:bCs/>
          <w:color w:val="000000" w:themeColor="text1"/>
        </w:rPr>
        <w:t>44</w:t>
      </w:r>
      <w:r w:rsidRPr="005D0676">
        <w:rPr>
          <w:rFonts w:ascii="Book Antiqua" w:hAnsi="Book Antiqua"/>
          <w:color w:val="000000" w:themeColor="text1"/>
        </w:rPr>
        <w:t>: [PMID: 32192424 DOI: 10.33321/cdi.2020.44.23]</w:t>
      </w:r>
    </w:p>
    <w:p w14:paraId="0805ACE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138 </w:t>
      </w:r>
      <w:proofErr w:type="spellStart"/>
      <w:r w:rsidRPr="005D0676">
        <w:rPr>
          <w:rFonts w:ascii="Book Antiqua" w:hAnsi="Book Antiqua"/>
          <w:b/>
          <w:bCs/>
          <w:color w:val="000000" w:themeColor="text1"/>
        </w:rPr>
        <w:t>Cereda</w:t>
      </w:r>
      <w:proofErr w:type="spellEnd"/>
      <w:r w:rsidRPr="005D0676">
        <w:rPr>
          <w:rFonts w:ascii="Book Antiqua" w:hAnsi="Book Antiqua"/>
          <w:b/>
          <w:bCs/>
          <w:color w:val="000000" w:themeColor="text1"/>
        </w:rPr>
        <w:t xml:space="preserve"> PM</w:t>
      </w:r>
      <w:r w:rsidRPr="005D0676">
        <w:rPr>
          <w:rFonts w:ascii="Book Antiqua" w:hAnsi="Book Antiqua"/>
          <w:color w:val="000000" w:themeColor="text1"/>
        </w:rPr>
        <w:t xml:space="preserve">, Pagani L, Romero E. Prevalence of antibody to human coronaviruses 229E, OC43 and neonatal calf diarrhea coronavirus (NCDCV) in patients of Northern Italy. </w:t>
      </w:r>
      <w:r w:rsidRPr="005D0676">
        <w:rPr>
          <w:rFonts w:ascii="Book Antiqua" w:hAnsi="Book Antiqua"/>
          <w:i/>
          <w:iCs/>
          <w:color w:val="000000" w:themeColor="text1"/>
        </w:rPr>
        <w:t>Eur J Epidemiol</w:t>
      </w:r>
      <w:r w:rsidRPr="005D0676">
        <w:rPr>
          <w:rFonts w:ascii="Book Antiqua" w:hAnsi="Book Antiqua"/>
          <w:color w:val="000000" w:themeColor="text1"/>
        </w:rPr>
        <w:t xml:space="preserve"> 1986; </w:t>
      </w:r>
      <w:r w:rsidRPr="005D0676">
        <w:rPr>
          <w:rFonts w:ascii="Book Antiqua" w:hAnsi="Book Antiqua"/>
          <w:b/>
          <w:bCs/>
          <w:color w:val="000000" w:themeColor="text1"/>
        </w:rPr>
        <w:t>2</w:t>
      </w:r>
      <w:r w:rsidRPr="005D0676">
        <w:rPr>
          <w:rFonts w:ascii="Book Antiqua" w:hAnsi="Book Antiqua"/>
          <w:color w:val="000000" w:themeColor="text1"/>
        </w:rPr>
        <w:t>: 112-117 [PMID: 3021524 DOI: 10.1007/bf00157021]</w:t>
      </w:r>
    </w:p>
    <w:p w14:paraId="5CC77E5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139 </w:t>
      </w:r>
      <w:proofErr w:type="spellStart"/>
      <w:r w:rsidRPr="005D0676">
        <w:rPr>
          <w:rFonts w:ascii="Book Antiqua" w:hAnsi="Book Antiqua"/>
          <w:b/>
          <w:bCs/>
          <w:color w:val="000000" w:themeColor="text1"/>
        </w:rPr>
        <w:t>Gerna</w:t>
      </w:r>
      <w:proofErr w:type="spellEnd"/>
      <w:r w:rsidRPr="005D0676">
        <w:rPr>
          <w:rFonts w:ascii="Book Antiqua" w:hAnsi="Book Antiqua"/>
          <w:b/>
          <w:bCs/>
          <w:color w:val="000000" w:themeColor="text1"/>
        </w:rPr>
        <w:t xml:space="preserve"> G</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Cereda</w:t>
      </w:r>
      <w:proofErr w:type="spellEnd"/>
      <w:r w:rsidRPr="005D0676">
        <w:rPr>
          <w:rFonts w:ascii="Book Antiqua" w:hAnsi="Book Antiqua"/>
          <w:color w:val="000000" w:themeColor="text1"/>
        </w:rPr>
        <w:t xml:space="preserve"> PM, </w:t>
      </w:r>
      <w:proofErr w:type="spellStart"/>
      <w:r w:rsidRPr="005D0676">
        <w:rPr>
          <w:rFonts w:ascii="Book Antiqua" w:hAnsi="Book Antiqua"/>
          <w:color w:val="000000" w:themeColor="text1"/>
        </w:rPr>
        <w:t>Revello</w:t>
      </w:r>
      <w:proofErr w:type="spellEnd"/>
      <w:r w:rsidRPr="005D0676">
        <w:rPr>
          <w:rFonts w:ascii="Book Antiqua" w:hAnsi="Book Antiqua"/>
          <w:color w:val="000000" w:themeColor="text1"/>
        </w:rPr>
        <w:t xml:space="preserve"> MG, </w:t>
      </w:r>
      <w:proofErr w:type="spellStart"/>
      <w:r w:rsidRPr="005D0676">
        <w:rPr>
          <w:rFonts w:ascii="Book Antiqua" w:hAnsi="Book Antiqua"/>
          <w:color w:val="000000" w:themeColor="text1"/>
        </w:rPr>
        <w:t>Cattaneo</w:t>
      </w:r>
      <w:proofErr w:type="spellEnd"/>
      <w:r w:rsidRPr="005D0676">
        <w:rPr>
          <w:rFonts w:ascii="Book Antiqua" w:hAnsi="Book Antiqua"/>
          <w:color w:val="000000" w:themeColor="text1"/>
        </w:rPr>
        <w:t xml:space="preserve"> E, Battaglia M, </w:t>
      </w:r>
      <w:proofErr w:type="spellStart"/>
      <w:r w:rsidRPr="005D0676">
        <w:rPr>
          <w:rFonts w:ascii="Book Antiqua" w:hAnsi="Book Antiqua"/>
          <w:color w:val="000000" w:themeColor="text1"/>
        </w:rPr>
        <w:t>Gerna</w:t>
      </w:r>
      <w:proofErr w:type="spellEnd"/>
      <w:r w:rsidRPr="005D0676">
        <w:rPr>
          <w:rFonts w:ascii="Book Antiqua" w:hAnsi="Book Antiqua"/>
          <w:color w:val="000000" w:themeColor="text1"/>
        </w:rPr>
        <w:t xml:space="preserve"> MT. Antigenic and biological relationships between human coronavirus OC43 and neonatal calf </w:t>
      </w:r>
      <w:proofErr w:type="spellStart"/>
      <w:r w:rsidRPr="005D0676">
        <w:rPr>
          <w:rFonts w:ascii="Book Antiqua" w:hAnsi="Book Antiqua"/>
          <w:color w:val="000000" w:themeColor="text1"/>
        </w:rPr>
        <w:t>diarrhoea</w:t>
      </w:r>
      <w:proofErr w:type="spellEnd"/>
      <w:r w:rsidRPr="005D0676">
        <w:rPr>
          <w:rFonts w:ascii="Book Antiqua" w:hAnsi="Book Antiqua"/>
          <w:color w:val="000000" w:themeColor="text1"/>
        </w:rPr>
        <w:t xml:space="preserve"> coronavirus. </w:t>
      </w:r>
      <w:r w:rsidRPr="005D0676">
        <w:rPr>
          <w:rFonts w:ascii="Book Antiqua" w:hAnsi="Book Antiqua"/>
          <w:i/>
          <w:iCs/>
          <w:color w:val="000000" w:themeColor="text1"/>
        </w:rPr>
        <w:t xml:space="preserve">J Gen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1981; </w:t>
      </w:r>
      <w:r w:rsidRPr="005D0676">
        <w:rPr>
          <w:rFonts w:ascii="Book Antiqua" w:hAnsi="Book Antiqua"/>
          <w:b/>
          <w:bCs/>
          <w:color w:val="000000" w:themeColor="text1"/>
        </w:rPr>
        <w:t>54</w:t>
      </w:r>
      <w:r w:rsidRPr="005D0676">
        <w:rPr>
          <w:rFonts w:ascii="Book Antiqua" w:hAnsi="Book Antiqua"/>
          <w:color w:val="000000" w:themeColor="text1"/>
        </w:rPr>
        <w:t>: 91-102 [PMID: 6169790 DOI: 10.1099/0022-1317-54-1-91]</w:t>
      </w:r>
    </w:p>
    <w:p w14:paraId="6C47FBE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140 </w:t>
      </w:r>
      <w:proofErr w:type="spellStart"/>
      <w:r w:rsidRPr="005D0676">
        <w:rPr>
          <w:rFonts w:ascii="Book Antiqua" w:hAnsi="Book Antiqua"/>
          <w:b/>
          <w:bCs/>
          <w:color w:val="000000" w:themeColor="text1"/>
        </w:rPr>
        <w:t>Gerna</w:t>
      </w:r>
      <w:proofErr w:type="spellEnd"/>
      <w:r w:rsidRPr="005D0676">
        <w:rPr>
          <w:rFonts w:ascii="Book Antiqua" w:hAnsi="Book Antiqua"/>
          <w:b/>
          <w:bCs/>
          <w:color w:val="000000" w:themeColor="text1"/>
        </w:rPr>
        <w:t xml:space="preserve"> G</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Passarani</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Cereda</w:t>
      </w:r>
      <w:proofErr w:type="spellEnd"/>
      <w:r w:rsidRPr="005D0676">
        <w:rPr>
          <w:rFonts w:ascii="Book Antiqua" w:hAnsi="Book Antiqua"/>
          <w:color w:val="000000" w:themeColor="text1"/>
        </w:rPr>
        <w:t xml:space="preserve"> PM, Battaglia M. Antigenic relatedness of human enteric coronavirus strains to human coronavirus OC43: a preliminary report. </w:t>
      </w:r>
      <w:r w:rsidRPr="005D0676">
        <w:rPr>
          <w:rFonts w:ascii="Book Antiqua" w:hAnsi="Book Antiqua"/>
          <w:i/>
          <w:iCs/>
          <w:color w:val="000000" w:themeColor="text1"/>
        </w:rPr>
        <w:t>J Infect Dis</w:t>
      </w:r>
      <w:r w:rsidRPr="005D0676">
        <w:rPr>
          <w:rFonts w:ascii="Book Antiqua" w:hAnsi="Book Antiqua"/>
          <w:color w:val="000000" w:themeColor="text1"/>
        </w:rPr>
        <w:t xml:space="preserve"> 1984; </w:t>
      </w:r>
      <w:r w:rsidRPr="005D0676">
        <w:rPr>
          <w:rFonts w:ascii="Book Antiqua" w:hAnsi="Book Antiqua"/>
          <w:b/>
          <w:bCs/>
          <w:color w:val="000000" w:themeColor="text1"/>
        </w:rPr>
        <w:t>150</w:t>
      </w:r>
      <w:r w:rsidRPr="005D0676">
        <w:rPr>
          <w:rFonts w:ascii="Book Antiqua" w:hAnsi="Book Antiqua"/>
          <w:color w:val="000000" w:themeColor="text1"/>
        </w:rPr>
        <w:t>: 618-619 [PMID: 6491374 DOI: 10.1093/</w:t>
      </w:r>
      <w:proofErr w:type="spellStart"/>
      <w:r w:rsidRPr="005D0676">
        <w:rPr>
          <w:rFonts w:ascii="Book Antiqua" w:hAnsi="Book Antiqua"/>
          <w:color w:val="000000" w:themeColor="text1"/>
        </w:rPr>
        <w:t>infdis</w:t>
      </w:r>
      <w:proofErr w:type="spellEnd"/>
      <w:r w:rsidRPr="005D0676">
        <w:rPr>
          <w:rFonts w:ascii="Book Antiqua" w:hAnsi="Book Antiqua"/>
          <w:color w:val="000000" w:themeColor="text1"/>
        </w:rPr>
        <w:t>/150.4.618]</w:t>
      </w:r>
    </w:p>
    <w:p w14:paraId="209763E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141 </w:t>
      </w:r>
      <w:r w:rsidRPr="005D0676">
        <w:rPr>
          <w:rFonts w:ascii="Book Antiqua" w:hAnsi="Book Antiqua"/>
          <w:b/>
          <w:bCs/>
          <w:color w:val="000000" w:themeColor="text1"/>
        </w:rPr>
        <w:t>Small JD</w:t>
      </w:r>
      <w:r w:rsidRPr="005D0676">
        <w:rPr>
          <w:rFonts w:ascii="Book Antiqua" w:hAnsi="Book Antiqua"/>
          <w:color w:val="000000" w:themeColor="text1"/>
        </w:rPr>
        <w:t xml:space="preserve">, Woods RD. Relatedness of rabbit coronavirus to other coronaviruses. </w:t>
      </w:r>
      <w:r w:rsidRPr="005D0676">
        <w:rPr>
          <w:rFonts w:ascii="Book Antiqua" w:hAnsi="Book Antiqua"/>
          <w:i/>
          <w:iCs/>
          <w:color w:val="000000" w:themeColor="text1"/>
        </w:rPr>
        <w:t>Adv Exp Med Biol</w:t>
      </w:r>
      <w:r w:rsidRPr="005D0676">
        <w:rPr>
          <w:rFonts w:ascii="Book Antiqua" w:hAnsi="Book Antiqua"/>
          <w:color w:val="000000" w:themeColor="text1"/>
        </w:rPr>
        <w:t xml:space="preserve"> 1987; </w:t>
      </w:r>
      <w:r w:rsidRPr="005D0676">
        <w:rPr>
          <w:rFonts w:ascii="Book Antiqua" w:hAnsi="Book Antiqua"/>
          <w:b/>
          <w:bCs/>
          <w:color w:val="000000" w:themeColor="text1"/>
        </w:rPr>
        <w:t>218</w:t>
      </w:r>
      <w:r w:rsidRPr="005D0676">
        <w:rPr>
          <w:rFonts w:ascii="Book Antiqua" w:hAnsi="Book Antiqua"/>
          <w:color w:val="000000" w:themeColor="text1"/>
        </w:rPr>
        <w:t>: 521-527 [PMID: 2829566 DOI: 10.1007/978-1-4684-1280-2_68]</w:t>
      </w:r>
    </w:p>
    <w:p w14:paraId="6AE1259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142 </w:t>
      </w:r>
      <w:r w:rsidRPr="005D0676">
        <w:rPr>
          <w:rFonts w:ascii="Book Antiqua" w:hAnsi="Book Antiqua"/>
          <w:b/>
          <w:bCs/>
          <w:color w:val="000000" w:themeColor="text1"/>
        </w:rPr>
        <w:t>Xu Z</w:t>
      </w:r>
      <w:r w:rsidRPr="005D0676">
        <w:rPr>
          <w:rFonts w:ascii="Book Antiqua" w:hAnsi="Book Antiqua"/>
          <w:color w:val="000000" w:themeColor="text1"/>
        </w:rPr>
        <w:t xml:space="preserve">, Shi L, Wang Y, Zhang J, Huang L, Zhang C, Liu S, Zhao P, Liu H, Zhu L, Tai Y, Bai C, Gao T, Song J, Xia P, Dong J, Zhao J, Wang FS. Pathological findings of COVID-19 associated with acute respiratory distress syndrome. </w:t>
      </w:r>
      <w:r w:rsidRPr="005D0676">
        <w:rPr>
          <w:rFonts w:ascii="Book Antiqua" w:hAnsi="Book Antiqua"/>
          <w:i/>
          <w:iCs/>
          <w:color w:val="000000" w:themeColor="text1"/>
        </w:rPr>
        <w:t>Lancet Respir Med</w:t>
      </w:r>
      <w:r w:rsidRPr="005D0676">
        <w:rPr>
          <w:rFonts w:ascii="Book Antiqua" w:hAnsi="Book Antiqua"/>
          <w:color w:val="000000" w:themeColor="text1"/>
        </w:rPr>
        <w:t xml:space="preserve"> 2020; </w:t>
      </w:r>
      <w:r w:rsidRPr="005D0676">
        <w:rPr>
          <w:rFonts w:ascii="Book Antiqua" w:hAnsi="Book Antiqua"/>
          <w:b/>
          <w:bCs/>
          <w:color w:val="000000" w:themeColor="text1"/>
        </w:rPr>
        <w:t>8</w:t>
      </w:r>
      <w:r w:rsidRPr="005D0676">
        <w:rPr>
          <w:rFonts w:ascii="Book Antiqua" w:hAnsi="Book Antiqua"/>
          <w:color w:val="000000" w:themeColor="text1"/>
        </w:rPr>
        <w:t>: 420-422 [PMID: 32085846 DOI: 10.1016/S2213-2600(20)30076-X]</w:t>
      </w:r>
    </w:p>
    <w:p w14:paraId="5A6B9E9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143 </w:t>
      </w:r>
      <w:r w:rsidRPr="005D0676">
        <w:rPr>
          <w:rFonts w:ascii="Book Antiqua" w:hAnsi="Book Antiqua"/>
          <w:b/>
          <w:bCs/>
          <w:color w:val="000000" w:themeColor="text1"/>
        </w:rPr>
        <w:t>Li Y</w:t>
      </w:r>
      <w:r w:rsidRPr="005D0676">
        <w:rPr>
          <w:rFonts w:ascii="Book Antiqua" w:hAnsi="Book Antiqua"/>
          <w:color w:val="000000" w:themeColor="text1"/>
        </w:rPr>
        <w:t xml:space="preserve">, Xiao SY. Hepatic involvement in COVID-19 patients: Pathology, pathogenesis, and clinical implications.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00C1215F" w:rsidRPr="005D0676">
        <w:rPr>
          <w:rFonts w:ascii="Book Antiqua" w:hAnsi="Book Antiqua"/>
          <w:color w:val="000000" w:themeColor="text1"/>
        </w:rPr>
        <w:t xml:space="preserve"> 2020</w:t>
      </w:r>
      <w:r w:rsidR="00C1215F" w:rsidRPr="005D0676">
        <w:rPr>
          <w:rFonts w:ascii="Book Antiqua" w:hAnsi="Book Antiqua"/>
          <w:color w:val="000000" w:themeColor="text1"/>
          <w:lang w:eastAsia="zh-CN"/>
        </w:rPr>
        <w:t xml:space="preserve"> </w:t>
      </w:r>
      <w:r w:rsidRPr="005D0676">
        <w:rPr>
          <w:rFonts w:ascii="Book Antiqua" w:hAnsi="Book Antiqua"/>
          <w:color w:val="000000" w:themeColor="text1"/>
        </w:rPr>
        <w:t>[PMID: 32369204 DOI: 10.1002/jmv.25973]</w:t>
      </w:r>
    </w:p>
    <w:p w14:paraId="6DB0028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144 </w:t>
      </w:r>
      <w:r w:rsidRPr="005D0676">
        <w:rPr>
          <w:rFonts w:ascii="Book Antiqua" w:hAnsi="Book Antiqua"/>
          <w:b/>
          <w:bCs/>
          <w:color w:val="000000" w:themeColor="text1"/>
        </w:rPr>
        <w:t>Zhang C</w:t>
      </w:r>
      <w:r w:rsidRPr="005D0676">
        <w:rPr>
          <w:rFonts w:ascii="Book Antiqua" w:hAnsi="Book Antiqua"/>
          <w:color w:val="000000" w:themeColor="text1"/>
        </w:rPr>
        <w:t xml:space="preserve">, Shi L, Wang FS. Liver injury in COVID-19: management and challenges. </w:t>
      </w:r>
      <w:r w:rsidRPr="005D0676">
        <w:rPr>
          <w:rFonts w:ascii="Book Antiqua" w:hAnsi="Book Antiqua"/>
          <w:i/>
          <w:iCs/>
          <w:color w:val="000000" w:themeColor="text1"/>
        </w:rPr>
        <w:t>Lancet Gastroenterol Hepatol</w:t>
      </w:r>
      <w:r w:rsidRPr="005D0676">
        <w:rPr>
          <w:rFonts w:ascii="Book Antiqua" w:hAnsi="Book Antiqua"/>
          <w:color w:val="000000" w:themeColor="text1"/>
        </w:rPr>
        <w:t xml:space="preserve"> 2020; </w:t>
      </w:r>
      <w:r w:rsidRPr="005D0676">
        <w:rPr>
          <w:rFonts w:ascii="Book Antiqua" w:hAnsi="Book Antiqua"/>
          <w:b/>
          <w:bCs/>
          <w:color w:val="000000" w:themeColor="text1"/>
        </w:rPr>
        <w:t>5</w:t>
      </w:r>
      <w:r w:rsidRPr="005D0676">
        <w:rPr>
          <w:rFonts w:ascii="Book Antiqua" w:hAnsi="Book Antiqua"/>
          <w:color w:val="000000" w:themeColor="text1"/>
        </w:rPr>
        <w:t>: 428-430 [PMID: 32145190 DOI: 10.1016/S2468-1253(20)30057-1]</w:t>
      </w:r>
    </w:p>
    <w:p w14:paraId="145F23E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145 </w:t>
      </w:r>
      <w:r w:rsidRPr="005D0676">
        <w:rPr>
          <w:rFonts w:ascii="Book Antiqua" w:hAnsi="Book Antiqua"/>
          <w:b/>
          <w:bCs/>
          <w:color w:val="000000" w:themeColor="text1"/>
        </w:rPr>
        <w:t>Yang RX</w:t>
      </w:r>
      <w:r w:rsidRPr="005D0676">
        <w:rPr>
          <w:rFonts w:ascii="Book Antiqua" w:hAnsi="Book Antiqua"/>
          <w:color w:val="000000" w:themeColor="text1"/>
        </w:rPr>
        <w:t xml:space="preserve">, Zheng RD, Fan JG. Etiology and management of liver injury in patients with COVID-19. </w:t>
      </w:r>
      <w:r w:rsidRPr="005D0676">
        <w:rPr>
          <w:rFonts w:ascii="Book Antiqua" w:hAnsi="Book Antiqua"/>
          <w:i/>
          <w:iCs/>
          <w:color w:val="000000" w:themeColor="text1"/>
        </w:rPr>
        <w:t>World J Gastroenterol</w:t>
      </w:r>
      <w:r w:rsidRPr="005D0676">
        <w:rPr>
          <w:rFonts w:ascii="Book Antiqua" w:hAnsi="Book Antiqua"/>
          <w:color w:val="000000" w:themeColor="text1"/>
        </w:rPr>
        <w:t xml:space="preserve"> 2020; </w:t>
      </w:r>
      <w:r w:rsidRPr="005D0676">
        <w:rPr>
          <w:rFonts w:ascii="Book Antiqua" w:hAnsi="Book Antiqua"/>
          <w:b/>
          <w:bCs/>
          <w:color w:val="000000" w:themeColor="text1"/>
        </w:rPr>
        <w:t>26</w:t>
      </w:r>
      <w:r w:rsidRPr="005D0676">
        <w:rPr>
          <w:rFonts w:ascii="Book Antiqua" w:hAnsi="Book Antiqua"/>
          <w:color w:val="000000" w:themeColor="text1"/>
        </w:rPr>
        <w:t>: 4753-4762 [PMID: 32921955 DOI: 10.3748/wjg.v26.i32.4753]</w:t>
      </w:r>
    </w:p>
    <w:p w14:paraId="20F0595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146 </w:t>
      </w:r>
      <w:r w:rsidRPr="005D0676">
        <w:rPr>
          <w:rFonts w:ascii="Book Antiqua" w:hAnsi="Book Antiqua"/>
          <w:b/>
          <w:bCs/>
          <w:color w:val="000000" w:themeColor="text1"/>
        </w:rPr>
        <w:t>Cai Q</w:t>
      </w:r>
      <w:r w:rsidRPr="005D0676">
        <w:rPr>
          <w:rFonts w:ascii="Book Antiqua" w:hAnsi="Book Antiqua"/>
          <w:color w:val="000000" w:themeColor="text1"/>
        </w:rPr>
        <w:t xml:space="preserve">, Huang D, </w:t>
      </w:r>
      <w:proofErr w:type="spellStart"/>
      <w:r w:rsidRPr="005D0676">
        <w:rPr>
          <w:rFonts w:ascii="Book Antiqua" w:hAnsi="Book Antiqua"/>
          <w:color w:val="000000" w:themeColor="text1"/>
        </w:rPr>
        <w:t>Ou</w:t>
      </w:r>
      <w:proofErr w:type="spellEnd"/>
      <w:r w:rsidRPr="005D0676">
        <w:rPr>
          <w:rFonts w:ascii="Book Antiqua" w:hAnsi="Book Antiqua"/>
          <w:color w:val="000000" w:themeColor="text1"/>
        </w:rPr>
        <w:t xml:space="preserve"> P, Yu H, Zhu Z, Xia Z, Su Y, Ma Z, Zhang Y, Li Z, He Q, Liu L, Fu Y, Chen J. COVID-19 in a designated infectious diseases hospital outside Hubei Province, China. </w:t>
      </w:r>
      <w:r w:rsidRPr="005D0676">
        <w:rPr>
          <w:rFonts w:ascii="Book Antiqua" w:hAnsi="Book Antiqua"/>
          <w:i/>
          <w:iCs/>
          <w:color w:val="000000" w:themeColor="text1"/>
        </w:rPr>
        <w:t>Allergy</w:t>
      </w:r>
      <w:r w:rsidRPr="005D0676">
        <w:rPr>
          <w:rFonts w:ascii="Book Antiqua" w:hAnsi="Book Antiqua"/>
          <w:color w:val="000000" w:themeColor="text1"/>
        </w:rPr>
        <w:t xml:space="preserve"> 2020; </w:t>
      </w:r>
      <w:r w:rsidRPr="005D0676">
        <w:rPr>
          <w:rFonts w:ascii="Book Antiqua" w:hAnsi="Book Antiqua"/>
          <w:b/>
          <w:bCs/>
          <w:color w:val="000000" w:themeColor="text1"/>
        </w:rPr>
        <w:t>75</w:t>
      </w:r>
      <w:r w:rsidRPr="005D0676">
        <w:rPr>
          <w:rFonts w:ascii="Book Antiqua" w:hAnsi="Book Antiqua"/>
          <w:color w:val="000000" w:themeColor="text1"/>
        </w:rPr>
        <w:t>: 1742-1752 [PMID: 32239761 DOI: 10.1111/all.14309]</w:t>
      </w:r>
    </w:p>
    <w:p w14:paraId="3FA10A7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147 </w:t>
      </w:r>
      <w:proofErr w:type="spellStart"/>
      <w:r w:rsidRPr="005D0676">
        <w:rPr>
          <w:rFonts w:ascii="Book Antiqua" w:hAnsi="Book Antiqua"/>
          <w:b/>
          <w:bCs/>
          <w:color w:val="000000" w:themeColor="text1"/>
        </w:rPr>
        <w:t>Kasarala</w:t>
      </w:r>
      <w:proofErr w:type="spellEnd"/>
      <w:r w:rsidRPr="005D0676">
        <w:rPr>
          <w:rFonts w:ascii="Book Antiqua" w:hAnsi="Book Antiqua"/>
          <w:b/>
          <w:bCs/>
          <w:color w:val="000000" w:themeColor="text1"/>
        </w:rPr>
        <w:t xml:space="preserve"> G</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Tillmann</w:t>
      </w:r>
      <w:proofErr w:type="spellEnd"/>
      <w:r w:rsidRPr="005D0676">
        <w:rPr>
          <w:rFonts w:ascii="Book Antiqua" w:hAnsi="Book Antiqua"/>
          <w:color w:val="000000" w:themeColor="text1"/>
        </w:rPr>
        <w:t xml:space="preserve"> HL. Standard liver tests. </w:t>
      </w:r>
      <w:r w:rsidRPr="005D0676">
        <w:rPr>
          <w:rFonts w:ascii="Book Antiqua" w:hAnsi="Book Antiqua"/>
          <w:i/>
          <w:iCs/>
          <w:color w:val="000000" w:themeColor="text1"/>
        </w:rPr>
        <w:t>Clin Liver Dis (Hoboken)</w:t>
      </w:r>
      <w:r w:rsidRPr="005D0676">
        <w:rPr>
          <w:rFonts w:ascii="Book Antiqua" w:hAnsi="Book Antiqua"/>
          <w:color w:val="000000" w:themeColor="text1"/>
        </w:rPr>
        <w:t xml:space="preserve"> 2016; </w:t>
      </w:r>
      <w:r w:rsidRPr="005D0676">
        <w:rPr>
          <w:rFonts w:ascii="Book Antiqua" w:hAnsi="Book Antiqua"/>
          <w:b/>
          <w:bCs/>
          <w:color w:val="000000" w:themeColor="text1"/>
        </w:rPr>
        <w:t>8</w:t>
      </w:r>
      <w:r w:rsidRPr="005D0676">
        <w:rPr>
          <w:rFonts w:ascii="Book Antiqua" w:hAnsi="Book Antiqua"/>
          <w:color w:val="000000" w:themeColor="text1"/>
        </w:rPr>
        <w:t>: 13-18 [PMID: 31041056 DOI: 10.1002/cld.562]</w:t>
      </w:r>
    </w:p>
    <w:p w14:paraId="201B749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148 </w:t>
      </w:r>
      <w:r w:rsidRPr="005D0676">
        <w:rPr>
          <w:rFonts w:ascii="Book Antiqua" w:hAnsi="Book Antiqua"/>
          <w:b/>
          <w:bCs/>
          <w:color w:val="000000" w:themeColor="text1"/>
        </w:rPr>
        <w:t>Singh S</w:t>
      </w:r>
      <w:r w:rsidRPr="005D0676">
        <w:rPr>
          <w:rFonts w:ascii="Book Antiqua" w:hAnsi="Book Antiqua"/>
          <w:color w:val="000000" w:themeColor="text1"/>
        </w:rPr>
        <w:t xml:space="preserve">, Khan A. Clinical Characteristics and Outcomes of Coronavirus Disease 2019 Among Patients With Preexisting Liver Disease in the United States: A Multicenter Research Network Study.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768-771.e3 [PMID: 32376408 DOI: 10.1053/j.gastro.2020.04.064]</w:t>
      </w:r>
    </w:p>
    <w:p w14:paraId="585473E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149 </w:t>
      </w:r>
      <w:r w:rsidRPr="005D0676">
        <w:rPr>
          <w:rFonts w:ascii="Book Antiqua" w:hAnsi="Book Antiqua"/>
          <w:b/>
          <w:bCs/>
          <w:color w:val="000000" w:themeColor="text1"/>
        </w:rPr>
        <w:t>Ji D</w:t>
      </w:r>
      <w:r w:rsidRPr="005D0676">
        <w:rPr>
          <w:rFonts w:ascii="Book Antiqua" w:hAnsi="Book Antiqua"/>
          <w:color w:val="000000" w:themeColor="text1"/>
        </w:rPr>
        <w:t xml:space="preserve">, Qin E, Xu J, Zhang D, Cheng G, Wang Y, Lau G. Non-alcoholic fatty liver diseases in patients with COVID-19: A retrospective study. </w:t>
      </w:r>
      <w:r w:rsidRPr="005D0676">
        <w:rPr>
          <w:rFonts w:ascii="Book Antiqua" w:hAnsi="Book Antiqua"/>
          <w:i/>
          <w:iCs/>
          <w:color w:val="000000" w:themeColor="text1"/>
        </w:rPr>
        <w:t>J Hepatol</w:t>
      </w:r>
      <w:r w:rsidRPr="005D0676">
        <w:rPr>
          <w:rFonts w:ascii="Book Antiqua" w:hAnsi="Book Antiqua"/>
          <w:color w:val="000000" w:themeColor="text1"/>
        </w:rPr>
        <w:t xml:space="preserve"> 2020; </w:t>
      </w:r>
      <w:r w:rsidRPr="005D0676">
        <w:rPr>
          <w:rFonts w:ascii="Book Antiqua" w:hAnsi="Book Antiqua"/>
          <w:b/>
          <w:bCs/>
          <w:color w:val="000000" w:themeColor="text1"/>
        </w:rPr>
        <w:t>73</w:t>
      </w:r>
      <w:r w:rsidRPr="005D0676">
        <w:rPr>
          <w:rFonts w:ascii="Book Antiqua" w:hAnsi="Book Antiqua"/>
          <w:color w:val="000000" w:themeColor="text1"/>
        </w:rPr>
        <w:t>: 451-453 [PMID: 32278005 DOI: 10.1016/j.jhep.2020.03.044]</w:t>
      </w:r>
    </w:p>
    <w:p w14:paraId="3AEF8E2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150 </w:t>
      </w:r>
      <w:r w:rsidRPr="005D0676">
        <w:rPr>
          <w:rFonts w:ascii="Book Antiqua" w:hAnsi="Book Antiqua"/>
          <w:b/>
          <w:bCs/>
          <w:color w:val="000000" w:themeColor="text1"/>
        </w:rPr>
        <w:t>Di Giorgio A</w:t>
      </w:r>
      <w:r w:rsidRPr="005D0676">
        <w:rPr>
          <w:rFonts w:ascii="Book Antiqua" w:hAnsi="Book Antiqua"/>
          <w:color w:val="000000" w:themeColor="text1"/>
        </w:rPr>
        <w:t xml:space="preserve">, Nicastro E, </w:t>
      </w:r>
      <w:proofErr w:type="spellStart"/>
      <w:r w:rsidRPr="005D0676">
        <w:rPr>
          <w:rFonts w:ascii="Book Antiqua" w:hAnsi="Book Antiqua"/>
          <w:color w:val="000000" w:themeColor="text1"/>
        </w:rPr>
        <w:t>Speziani</w:t>
      </w:r>
      <w:proofErr w:type="spellEnd"/>
      <w:r w:rsidRPr="005D0676">
        <w:rPr>
          <w:rFonts w:ascii="Book Antiqua" w:hAnsi="Book Antiqua"/>
          <w:color w:val="000000" w:themeColor="text1"/>
        </w:rPr>
        <w:t xml:space="preserve"> C, De Giorgio M, </w:t>
      </w:r>
      <w:proofErr w:type="spellStart"/>
      <w:r w:rsidRPr="005D0676">
        <w:rPr>
          <w:rFonts w:ascii="Book Antiqua" w:hAnsi="Book Antiqua"/>
          <w:color w:val="000000" w:themeColor="text1"/>
        </w:rPr>
        <w:t>Pasulo</w:t>
      </w:r>
      <w:proofErr w:type="spellEnd"/>
      <w:r w:rsidRPr="005D0676">
        <w:rPr>
          <w:rFonts w:ascii="Book Antiqua" w:hAnsi="Book Antiqua"/>
          <w:color w:val="000000" w:themeColor="text1"/>
        </w:rPr>
        <w:t xml:space="preserve"> L, </w:t>
      </w:r>
      <w:proofErr w:type="spellStart"/>
      <w:r w:rsidRPr="005D0676">
        <w:rPr>
          <w:rFonts w:ascii="Book Antiqua" w:hAnsi="Book Antiqua"/>
          <w:color w:val="000000" w:themeColor="text1"/>
        </w:rPr>
        <w:t>Magro</w:t>
      </w:r>
      <w:proofErr w:type="spellEnd"/>
      <w:r w:rsidRPr="005D0676">
        <w:rPr>
          <w:rFonts w:ascii="Book Antiqua" w:hAnsi="Book Antiqua"/>
          <w:color w:val="000000" w:themeColor="text1"/>
        </w:rPr>
        <w:t xml:space="preserve"> B, </w:t>
      </w:r>
      <w:proofErr w:type="spellStart"/>
      <w:r w:rsidRPr="005D0676">
        <w:rPr>
          <w:rFonts w:ascii="Book Antiqua" w:hAnsi="Book Antiqua"/>
          <w:color w:val="000000" w:themeColor="text1"/>
        </w:rPr>
        <w:t>Fagiuoli</w:t>
      </w:r>
      <w:proofErr w:type="spellEnd"/>
      <w:r w:rsidRPr="005D0676">
        <w:rPr>
          <w:rFonts w:ascii="Book Antiqua" w:hAnsi="Book Antiqua"/>
          <w:color w:val="000000" w:themeColor="text1"/>
        </w:rPr>
        <w:t xml:space="preserve"> S, D' </w:t>
      </w:r>
      <w:proofErr w:type="spellStart"/>
      <w:r w:rsidRPr="005D0676">
        <w:rPr>
          <w:rFonts w:ascii="Book Antiqua" w:hAnsi="Book Antiqua"/>
          <w:color w:val="000000" w:themeColor="text1"/>
        </w:rPr>
        <w:t>Antiga</w:t>
      </w:r>
      <w:proofErr w:type="spellEnd"/>
      <w:r w:rsidRPr="005D0676">
        <w:rPr>
          <w:rFonts w:ascii="Book Antiqua" w:hAnsi="Book Antiqua"/>
          <w:color w:val="000000" w:themeColor="text1"/>
        </w:rPr>
        <w:t xml:space="preserve"> L. Health status of patients with autoimmune liver disease during SARS-CoV-2 outbreak in northern Italy. </w:t>
      </w:r>
      <w:r w:rsidRPr="005D0676">
        <w:rPr>
          <w:rFonts w:ascii="Book Antiqua" w:hAnsi="Book Antiqua"/>
          <w:i/>
          <w:iCs/>
          <w:color w:val="000000" w:themeColor="text1"/>
        </w:rPr>
        <w:t>J Hepatol</w:t>
      </w:r>
      <w:r w:rsidRPr="005D0676">
        <w:rPr>
          <w:rFonts w:ascii="Book Antiqua" w:hAnsi="Book Antiqua"/>
          <w:color w:val="000000" w:themeColor="text1"/>
        </w:rPr>
        <w:t xml:space="preserve"> 2020; </w:t>
      </w:r>
      <w:r w:rsidRPr="005D0676">
        <w:rPr>
          <w:rFonts w:ascii="Book Antiqua" w:hAnsi="Book Antiqua"/>
          <w:b/>
          <w:bCs/>
          <w:color w:val="000000" w:themeColor="text1"/>
        </w:rPr>
        <w:t>73</w:t>
      </w:r>
      <w:r w:rsidRPr="005D0676">
        <w:rPr>
          <w:rFonts w:ascii="Book Antiqua" w:hAnsi="Book Antiqua"/>
          <w:color w:val="000000" w:themeColor="text1"/>
        </w:rPr>
        <w:t>: 702-705 [PMID: 32413378 DOI: 10.1016/j.jhep.2020.05.008]</w:t>
      </w:r>
    </w:p>
    <w:p w14:paraId="132E611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151 </w:t>
      </w:r>
      <w:proofErr w:type="spellStart"/>
      <w:r w:rsidRPr="005D0676">
        <w:rPr>
          <w:rFonts w:ascii="Book Antiqua" w:hAnsi="Book Antiqua"/>
          <w:b/>
          <w:bCs/>
          <w:color w:val="000000" w:themeColor="text1"/>
        </w:rPr>
        <w:t>Gerussi</w:t>
      </w:r>
      <w:proofErr w:type="spellEnd"/>
      <w:r w:rsidRPr="005D0676">
        <w:rPr>
          <w:rFonts w:ascii="Book Antiqua" w:hAnsi="Book Antiqua"/>
          <w:b/>
          <w:bCs/>
          <w:color w:val="000000" w:themeColor="text1"/>
        </w:rPr>
        <w:t xml:space="preserve"> A</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Rigamonti</w:t>
      </w:r>
      <w:proofErr w:type="spellEnd"/>
      <w:r w:rsidRPr="005D0676">
        <w:rPr>
          <w:rFonts w:ascii="Book Antiqua" w:hAnsi="Book Antiqua"/>
          <w:color w:val="000000" w:themeColor="text1"/>
        </w:rPr>
        <w:t xml:space="preserve"> C, Elia C, </w:t>
      </w:r>
      <w:proofErr w:type="spellStart"/>
      <w:r w:rsidRPr="005D0676">
        <w:rPr>
          <w:rFonts w:ascii="Book Antiqua" w:hAnsi="Book Antiqua"/>
          <w:color w:val="000000" w:themeColor="text1"/>
        </w:rPr>
        <w:t>Cazzagon</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Floreani</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Pozzi</w:t>
      </w:r>
      <w:proofErr w:type="spellEnd"/>
      <w:r w:rsidRPr="005D0676">
        <w:rPr>
          <w:rFonts w:ascii="Book Antiqua" w:hAnsi="Book Antiqua"/>
          <w:color w:val="000000" w:themeColor="text1"/>
        </w:rPr>
        <w:t xml:space="preserve"> R, </w:t>
      </w:r>
      <w:proofErr w:type="spellStart"/>
      <w:r w:rsidRPr="005D0676">
        <w:rPr>
          <w:rFonts w:ascii="Book Antiqua" w:hAnsi="Book Antiqua"/>
          <w:color w:val="000000" w:themeColor="text1"/>
        </w:rPr>
        <w:t>Pozzoni</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Claar</w:t>
      </w:r>
      <w:proofErr w:type="spellEnd"/>
      <w:r w:rsidRPr="005D0676">
        <w:rPr>
          <w:rFonts w:ascii="Book Antiqua" w:hAnsi="Book Antiqua"/>
          <w:color w:val="000000" w:themeColor="text1"/>
        </w:rPr>
        <w:t xml:space="preserve"> E, </w:t>
      </w:r>
      <w:proofErr w:type="spellStart"/>
      <w:r w:rsidRPr="005D0676">
        <w:rPr>
          <w:rFonts w:ascii="Book Antiqua" w:hAnsi="Book Antiqua"/>
          <w:color w:val="000000" w:themeColor="text1"/>
        </w:rPr>
        <w:t>Pasulo</w:t>
      </w:r>
      <w:proofErr w:type="spellEnd"/>
      <w:r w:rsidRPr="005D0676">
        <w:rPr>
          <w:rFonts w:ascii="Book Antiqua" w:hAnsi="Book Antiqua"/>
          <w:color w:val="000000" w:themeColor="text1"/>
        </w:rPr>
        <w:t xml:space="preserve"> L, </w:t>
      </w:r>
      <w:proofErr w:type="spellStart"/>
      <w:r w:rsidRPr="005D0676">
        <w:rPr>
          <w:rFonts w:ascii="Book Antiqua" w:hAnsi="Book Antiqua"/>
          <w:color w:val="000000" w:themeColor="text1"/>
        </w:rPr>
        <w:t>Fagiuoli</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Cristoferi</w:t>
      </w:r>
      <w:proofErr w:type="spellEnd"/>
      <w:r w:rsidRPr="005D0676">
        <w:rPr>
          <w:rFonts w:ascii="Book Antiqua" w:hAnsi="Book Antiqua"/>
          <w:color w:val="000000" w:themeColor="text1"/>
        </w:rPr>
        <w:t xml:space="preserve"> L, Carbone M, </w:t>
      </w:r>
      <w:proofErr w:type="spellStart"/>
      <w:r w:rsidRPr="005D0676">
        <w:rPr>
          <w:rFonts w:ascii="Book Antiqua" w:hAnsi="Book Antiqua"/>
          <w:color w:val="000000" w:themeColor="text1"/>
        </w:rPr>
        <w:t>Invernizzi</w:t>
      </w:r>
      <w:proofErr w:type="spellEnd"/>
      <w:r w:rsidRPr="005D0676">
        <w:rPr>
          <w:rFonts w:ascii="Book Antiqua" w:hAnsi="Book Antiqua"/>
          <w:color w:val="000000" w:themeColor="text1"/>
        </w:rPr>
        <w:t xml:space="preserve"> P. Coronavirus Disease 2019 (COVID-19) in autoimmune hepatitis: a lesson from immunosuppressed patients. </w:t>
      </w:r>
      <w:r w:rsidRPr="005D0676">
        <w:rPr>
          <w:rFonts w:ascii="Book Antiqua" w:hAnsi="Book Antiqua"/>
          <w:i/>
          <w:iCs/>
          <w:color w:val="000000" w:themeColor="text1"/>
        </w:rPr>
        <w:t xml:space="preserve">Hepatol </w:t>
      </w:r>
      <w:proofErr w:type="spellStart"/>
      <w:r w:rsidRPr="005D0676">
        <w:rPr>
          <w:rFonts w:ascii="Book Antiqua" w:hAnsi="Book Antiqua"/>
          <w:i/>
          <w:iCs/>
          <w:color w:val="000000" w:themeColor="text1"/>
        </w:rPr>
        <w:t>Commun</w:t>
      </w:r>
      <w:proofErr w:type="spellEnd"/>
      <w:r w:rsidR="00C1215F" w:rsidRPr="005D0676">
        <w:rPr>
          <w:rFonts w:ascii="Book Antiqua" w:hAnsi="Book Antiqua"/>
          <w:color w:val="000000" w:themeColor="text1"/>
        </w:rPr>
        <w:t xml:space="preserve"> 2020</w:t>
      </w:r>
      <w:r w:rsidR="00C1215F" w:rsidRPr="005D0676">
        <w:rPr>
          <w:rFonts w:ascii="Book Antiqua" w:hAnsi="Book Antiqua"/>
          <w:color w:val="000000" w:themeColor="text1"/>
          <w:lang w:eastAsia="zh-CN"/>
        </w:rPr>
        <w:t xml:space="preserve"> </w:t>
      </w:r>
      <w:r w:rsidRPr="005D0676">
        <w:rPr>
          <w:rFonts w:ascii="Book Antiqua" w:hAnsi="Book Antiqua"/>
          <w:color w:val="000000" w:themeColor="text1"/>
        </w:rPr>
        <w:t>[PMID: 32838102 DOI: 10.1002/hep4.1557]</w:t>
      </w:r>
    </w:p>
    <w:p w14:paraId="754E814B"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152 </w:t>
      </w:r>
      <w:r w:rsidR="00C52279" w:rsidRPr="005D0676">
        <w:rPr>
          <w:rFonts w:ascii="Book Antiqua" w:hAnsi="Book Antiqua"/>
          <w:b/>
          <w:color w:val="000000" w:themeColor="text1"/>
          <w:highlight w:val="yellow"/>
        </w:rPr>
        <w:t>SECURE-Cirrhosis and EASL supported COVID-Hep</w:t>
      </w:r>
      <w:r w:rsidR="00C52279"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Combined update</w:t>
      </w:r>
      <w:r w:rsidR="00C52279" w:rsidRPr="005D0676">
        <w:rPr>
          <w:rFonts w:ascii="Book Antiqua" w:hAnsi="Book Antiqua"/>
          <w:color w:val="000000" w:themeColor="text1"/>
          <w:highlight w:val="yellow"/>
          <w:lang w:eastAsia="zh-CN"/>
        </w:rPr>
        <w:t xml:space="preserve"> - </w:t>
      </w:r>
      <w:r w:rsidRPr="005D0676">
        <w:rPr>
          <w:rFonts w:ascii="Book Antiqua" w:hAnsi="Book Antiqua"/>
          <w:color w:val="000000" w:themeColor="text1"/>
          <w:highlight w:val="yellow"/>
        </w:rPr>
        <w:t>25 Aug 2020</w:t>
      </w:r>
      <w:r w:rsidR="00C52279" w:rsidRPr="005D0676">
        <w:rPr>
          <w:rFonts w:ascii="Book Antiqua" w:hAnsi="Book Antiqua"/>
          <w:color w:val="000000" w:themeColor="text1"/>
          <w:highlight w:val="yellow"/>
          <w:lang w:eastAsia="zh-CN"/>
        </w:rPr>
        <w:t>.</w:t>
      </w:r>
      <w:r w:rsidR="00C52279" w:rsidRPr="005D0676">
        <w:rPr>
          <w:rFonts w:ascii="Book Antiqua" w:hAnsi="Book Antiqua"/>
          <w:color w:val="000000" w:themeColor="text1"/>
          <w:highlight w:val="yellow"/>
        </w:rPr>
        <w:t xml:space="preserve"> </w:t>
      </w:r>
      <w:r w:rsidRPr="005D0676">
        <w:rPr>
          <w:rFonts w:ascii="Book Antiqua" w:hAnsi="Book Antiqua"/>
          <w:color w:val="000000" w:themeColor="text1"/>
          <w:highlight w:val="yellow"/>
        </w:rPr>
        <w:t>Available from: https://covid-</w:t>
      </w:r>
      <w:r w:rsidR="00C52279" w:rsidRPr="005D0676">
        <w:rPr>
          <w:rFonts w:ascii="Book Antiqua" w:hAnsi="Book Antiqua"/>
          <w:color w:val="000000" w:themeColor="text1"/>
          <w:highlight w:val="yellow"/>
        </w:rPr>
        <w:t>hep.net/img/update_20200825.pdf</w:t>
      </w:r>
    </w:p>
    <w:p w14:paraId="5FC31C5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153 </w:t>
      </w:r>
      <w:proofErr w:type="spellStart"/>
      <w:r w:rsidRPr="005D0676">
        <w:rPr>
          <w:rFonts w:ascii="Book Antiqua" w:hAnsi="Book Antiqua"/>
          <w:b/>
          <w:bCs/>
          <w:color w:val="000000" w:themeColor="text1"/>
        </w:rPr>
        <w:t>Hadi</w:t>
      </w:r>
      <w:proofErr w:type="spellEnd"/>
      <w:r w:rsidRPr="005D0676">
        <w:rPr>
          <w:rFonts w:ascii="Book Antiqua" w:hAnsi="Book Antiqua"/>
          <w:b/>
          <w:bCs/>
          <w:color w:val="000000" w:themeColor="text1"/>
        </w:rPr>
        <w:t xml:space="preserve"> A</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Werge</w:t>
      </w:r>
      <w:proofErr w:type="spellEnd"/>
      <w:r w:rsidRPr="005D0676">
        <w:rPr>
          <w:rFonts w:ascii="Book Antiqua" w:hAnsi="Book Antiqua"/>
          <w:color w:val="000000" w:themeColor="text1"/>
        </w:rPr>
        <w:t xml:space="preserve"> M, Kristiansen KT, Pedersen UG, </w:t>
      </w:r>
      <w:proofErr w:type="spellStart"/>
      <w:r w:rsidRPr="005D0676">
        <w:rPr>
          <w:rFonts w:ascii="Book Antiqua" w:hAnsi="Book Antiqua"/>
          <w:color w:val="000000" w:themeColor="text1"/>
        </w:rPr>
        <w:t>Karstensen</w:t>
      </w:r>
      <w:proofErr w:type="spellEnd"/>
      <w:r w:rsidRPr="005D0676">
        <w:rPr>
          <w:rFonts w:ascii="Book Antiqua" w:hAnsi="Book Antiqua"/>
          <w:color w:val="000000" w:themeColor="text1"/>
        </w:rPr>
        <w:t xml:space="preserve"> JG, </w:t>
      </w:r>
      <w:proofErr w:type="spellStart"/>
      <w:r w:rsidRPr="005D0676">
        <w:rPr>
          <w:rFonts w:ascii="Book Antiqua" w:hAnsi="Book Antiqua"/>
          <w:color w:val="000000" w:themeColor="text1"/>
        </w:rPr>
        <w:t>Novovic</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Gluud</w:t>
      </w:r>
      <w:proofErr w:type="spellEnd"/>
      <w:r w:rsidRPr="005D0676">
        <w:rPr>
          <w:rFonts w:ascii="Book Antiqua" w:hAnsi="Book Antiqua"/>
          <w:color w:val="000000" w:themeColor="text1"/>
        </w:rPr>
        <w:t xml:space="preserve"> LL. Coronavirus Disease-19 (COVID-19) associated with severe acute pancreatitis: Case report on three family members. </w:t>
      </w:r>
      <w:proofErr w:type="spellStart"/>
      <w:r w:rsidRPr="005D0676">
        <w:rPr>
          <w:rFonts w:ascii="Book Antiqua" w:hAnsi="Book Antiqua"/>
          <w:i/>
          <w:iCs/>
          <w:color w:val="000000" w:themeColor="text1"/>
        </w:rPr>
        <w:t>Pancreatology</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20</w:t>
      </w:r>
      <w:r w:rsidRPr="005D0676">
        <w:rPr>
          <w:rFonts w:ascii="Book Antiqua" w:hAnsi="Book Antiqua"/>
          <w:color w:val="000000" w:themeColor="text1"/>
        </w:rPr>
        <w:t>: 665-667 [PMID: 32387082 DOI: 10.1016/j.pan.2020.04.021]</w:t>
      </w:r>
    </w:p>
    <w:p w14:paraId="5B225C3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154 </w:t>
      </w:r>
      <w:r w:rsidRPr="005D0676">
        <w:rPr>
          <w:rFonts w:ascii="Book Antiqua" w:hAnsi="Book Antiqua"/>
          <w:b/>
          <w:bCs/>
          <w:color w:val="000000" w:themeColor="text1"/>
        </w:rPr>
        <w:t>Kumaran NK</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Karmakar</w:t>
      </w:r>
      <w:proofErr w:type="spellEnd"/>
      <w:r w:rsidRPr="005D0676">
        <w:rPr>
          <w:rFonts w:ascii="Book Antiqua" w:hAnsi="Book Antiqua"/>
          <w:color w:val="000000" w:themeColor="text1"/>
        </w:rPr>
        <w:t xml:space="preserve"> BK, Taylor OM. Coronavirus disease-19 (COVID-19) associated with acute </w:t>
      </w:r>
      <w:proofErr w:type="spellStart"/>
      <w:r w:rsidRPr="005D0676">
        <w:rPr>
          <w:rFonts w:ascii="Book Antiqua" w:hAnsi="Book Antiqua"/>
          <w:color w:val="000000" w:themeColor="text1"/>
        </w:rPr>
        <w:t>necrotising</w:t>
      </w:r>
      <w:proofErr w:type="spellEnd"/>
      <w:r w:rsidRPr="005D0676">
        <w:rPr>
          <w:rFonts w:ascii="Book Antiqua" w:hAnsi="Book Antiqua"/>
          <w:color w:val="000000" w:themeColor="text1"/>
        </w:rPr>
        <w:t xml:space="preserve"> pancreatitis (ANP). </w:t>
      </w:r>
      <w:r w:rsidRPr="005D0676">
        <w:rPr>
          <w:rFonts w:ascii="Book Antiqua" w:hAnsi="Book Antiqua"/>
          <w:i/>
          <w:iCs/>
          <w:color w:val="000000" w:themeColor="text1"/>
        </w:rPr>
        <w:t>BMJ Case Rep</w:t>
      </w:r>
      <w:r w:rsidRPr="005D0676">
        <w:rPr>
          <w:rFonts w:ascii="Book Antiqua" w:hAnsi="Book Antiqua"/>
          <w:color w:val="000000" w:themeColor="text1"/>
        </w:rPr>
        <w:t xml:space="preserve"> 2020; </w:t>
      </w:r>
      <w:r w:rsidRPr="005D0676">
        <w:rPr>
          <w:rFonts w:ascii="Book Antiqua" w:hAnsi="Book Antiqua"/>
          <w:b/>
          <w:bCs/>
          <w:color w:val="000000" w:themeColor="text1"/>
        </w:rPr>
        <w:t>13</w:t>
      </w:r>
      <w:r w:rsidRPr="005D0676">
        <w:rPr>
          <w:rFonts w:ascii="Book Antiqua" w:hAnsi="Book Antiqua"/>
          <w:color w:val="000000" w:themeColor="text1"/>
        </w:rPr>
        <w:t>: [PMID: 32900752 DOI: 10.1136/bcr-2020-237903]</w:t>
      </w:r>
    </w:p>
    <w:p w14:paraId="50388F6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155 </w:t>
      </w:r>
      <w:r w:rsidRPr="005D0676">
        <w:rPr>
          <w:rFonts w:ascii="Book Antiqua" w:hAnsi="Book Antiqua"/>
          <w:b/>
          <w:bCs/>
          <w:color w:val="000000" w:themeColor="text1"/>
        </w:rPr>
        <w:t>Wang F</w:t>
      </w:r>
      <w:r w:rsidRPr="005D0676">
        <w:rPr>
          <w:rFonts w:ascii="Book Antiqua" w:hAnsi="Book Antiqua"/>
          <w:color w:val="000000" w:themeColor="text1"/>
        </w:rPr>
        <w:t xml:space="preserve">, Wang H, Fan J, Zhang Y, Wang H, Zhao Q. Pancreatic Injury Patterns in Patients With Coronavirus Disease 19 Pneumonia.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367-370 [PMID: 32247022 DOI: 10.1053/j.gastro.2020.03.055]</w:t>
      </w:r>
    </w:p>
    <w:p w14:paraId="24E36CE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156 </w:t>
      </w:r>
      <w:r w:rsidRPr="005D0676">
        <w:rPr>
          <w:rFonts w:ascii="Book Antiqua" w:hAnsi="Book Antiqua"/>
          <w:b/>
          <w:bCs/>
          <w:color w:val="000000" w:themeColor="text1"/>
        </w:rPr>
        <w:t>Bruno G</w:t>
      </w:r>
      <w:r w:rsidRPr="005D0676">
        <w:rPr>
          <w:rFonts w:ascii="Book Antiqua" w:hAnsi="Book Antiqua"/>
          <w:color w:val="000000" w:themeColor="text1"/>
        </w:rPr>
        <w:t xml:space="preserve">, Fabrizio C, Santoro CR, </w:t>
      </w:r>
      <w:proofErr w:type="spellStart"/>
      <w:r w:rsidRPr="005D0676">
        <w:rPr>
          <w:rFonts w:ascii="Book Antiqua" w:hAnsi="Book Antiqua"/>
          <w:color w:val="000000" w:themeColor="text1"/>
        </w:rPr>
        <w:t>Buccoliero</w:t>
      </w:r>
      <w:proofErr w:type="spellEnd"/>
      <w:r w:rsidRPr="005D0676">
        <w:rPr>
          <w:rFonts w:ascii="Book Antiqua" w:hAnsi="Book Antiqua"/>
          <w:color w:val="000000" w:themeColor="text1"/>
        </w:rPr>
        <w:t xml:space="preserve"> GB. Pancreatic injury in the course of coronavirus disease 2019: A not-so-rare occurrence.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00C1215F" w:rsidRPr="005D0676">
        <w:rPr>
          <w:rFonts w:ascii="Book Antiqua" w:hAnsi="Book Antiqua"/>
          <w:color w:val="000000" w:themeColor="text1"/>
        </w:rPr>
        <w:t xml:space="preserve"> 2020</w:t>
      </w:r>
      <w:r w:rsidR="00C1215F" w:rsidRPr="005D0676">
        <w:rPr>
          <w:rFonts w:ascii="Book Antiqua" w:hAnsi="Book Antiqua"/>
          <w:color w:val="000000" w:themeColor="text1"/>
          <w:lang w:eastAsia="zh-CN"/>
        </w:rPr>
        <w:t xml:space="preserve"> </w:t>
      </w:r>
      <w:r w:rsidRPr="005D0676">
        <w:rPr>
          <w:rFonts w:ascii="Book Antiqua" w:hAnsi="Book Antiqua"/>
          <w:color w:val="000000" w:themeColor="text1"/>
        </w:rPr>
        <w:t>[PMID: 32497298 DOI: 10.1002/jmv.26134]</w:t>
      </w:r>
    </w:p>
    <w:p w14:paraId="43D633C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157 </w:t>
      </w:r>
      <w:r w:rsidRPr="005D0676">
        <w:rPr>
          <w:rFonts w:ascii="Book Antiqua" w:hAnsi="Book Antiqua"/>
          <w:b/>
          <w:bCs/>
          <w:color w:val="000000" w:themeColor="text1"/>
        </w:rPr>
        <w:t>Yang JK</w:t>
      </w:r>
      <w:r w:rsidRPr="005D0676">
        <w:rPr>
          <w:rFonts w:ascii="Book Antiqua" w:hAnsi="Book Antiqua"/>
          <w:color w:val="000000" w:themeColor="text1"/>
        </w:rPr>
        <w:t xml:space="preserve">, Lin SS, Ji XJ, Guo LM. Binding of SARS coronavirus to its receptor damages islets and causes acute diabetes. </w:t>
      </w:r>
      <w:r w:rsidRPr="005D0676">
        <w:rPr>
          <w:rFonts w:ascii="Book Antiqua" w:hAnsi="Book Antiqua"/>
          <w:i/>
          <w:iCs/>
          <w:color w:val="000000" w:themeColor="text1"/>
        </w:rPr>
        <w:t xml:space="preserve">Acta </w:t>
      </w:r>
      <w:proofErr w:type="spellStart"/>
      <w:r w:rsidRPr="005D0676">
        <w:rPr>
          <w:rFonts w:ascii="Book Antiqua" w:hAnsi="Book Antiqua"/>
          <w:i/>
          <w:iCs/>
          <w:color w:val="000000" w:themeColor="text1"/>
        </w:rPr>
        <w:t>Diabetol</w:t>
      </w:r>
      <w:proofErr w:type="spellEnd"/>
      <w:r w:rsidRPr="005D0676">
        <w:rPr>
          <w:rFonts w:ascii="Book Antiqua" w:hAnsi="Book Antiqua"/>
          <w:color w:val="000000" w:themeColor="text1"/>
        </w:rPr>
        <w:t xml:space="preserve"> 2010; </w:t>
      </w:r>
      <w:r w:rsidRPr="005D0676">
        <w:rPr>
          <w:rFonts w:ascii="Book Antiqua" w:hAnsi="Book Antiqua"/>
          <w:b/>
          <w:bCs/>
          <w:color w:val="000000" w:themeColor="text1"/>
        </w:rPr>
        <w:t>47</w:t>
      </w:r>
      <w:r w:rsidRPr="005D0676">
        <w:rPr>
          <w:rFonts w:ascii="Book Antiqua" w:hAnsi="Book Antiqua"/>
          <w:color w:val="000000" w:themeColor="text1"/>
        </w:rPr>
        <w:t>: 193-199 [PMID: 19333547 DOI: 10.1007/s00592-009-0109-4]</w:t>
      </w:r>
    </w:p>
    <w:p w14:paraId="0B8E6E2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158 </w:t>
      </w:r>
      <w:r w:rsidRPr="005D0676">
        <w:rPr>
          <w:rFonts w:ascii="Book Antiqua" w:hAnsi="Book Antiqua"/>
          <w:b/>
          <w:bCs/>
          <w:color w:val="000000" w:themeColor="text1"/>
        </w:rPr>
        <w:t>Ding Y</w:t>
      </w:r>
      <w:r w:rsidRPr="005D0676">
        <w:rPr>
          <w:rFonts w:ascii="Book Antiqua" w:hAnsi="Book Antiqua"/>
          <w:color w:val="000000" w:themeColor="text1"/>
        </w:rPr>
        <w:t xml:space="preserve">, He L, Zhang Q, Huang Z, Che X, Hou J, Wang H, Shen H, </w:t>
      </w:r>
      <w:proofErr w:type="spellStart"/>
      <w:r w:rsidRPr="005D0676">
        <w:rPr>
          <w:rFonts w:ascii="Book Antiqua" w:hAnsi="Book Antiqua"/>
          <w:color w:val="000000" w:themeColor="text1"/>
        </w:rPr>
        <w:t>Qiu</w:t>
      </w:r>
      <w:proofErr w:type="spellEnd"/>
      <w:r w:rsidRPr="005D0676">
        <w:rPr>
          <w:rFonts w:ascii="Book Antiqua" w:hAnsi="Book Antiqua"/>
          <w:color w:val="000000" w:themeColor="text1"/>
        </w:rPr>
        <w:t xml:space="preserve"> L, Li Z, </w:t>
      </w:r>
      <w:proofErr w:type="spellStart"/>
      <w:r w:rsidRPr="005D0676">
        <w:rPr>
          <w:rFonts w:ascii="Book Antiqua" w:hAnsi="Book Antiqua"/>
          <w:color w:val="000000" w:themeColor="text1"/>
        </w:rPr>
        <w:t>Geng</w:t>
      </w:r>
      <w:proofErr w:type="spellEnd"/>
      <w:r w:rsidRPr="005D0676">
        <w:rPr>
          <w:rFonts w:ascii="Book Antiqua" w:hAnsi="Book Antiqua"/>
          <w:color w:val="000000" w:themeColor="text1"/>
        </w:rPr>
        <w:t xml:space="preserve"> J, Cai J, Han H, Li X, Kang W, Weng D, Liang P, Jiang S. Organ distribution of severe acute respiratory syndrome (SARS) associated coronavirus (SARS-</w:t>
      </w:r>
      <w:proofErr w:type="spellStart"/>
      <w:r w:rsidRPr="005D0676">
        <w:rPr>
          <w:rFonts w:ascii="Book Antiqua" w:hAnsi="Book Antiqua"/>
          <w:color w:val="000000" w:themeColor="text1"/>
        </w:rPr>
        <w:t>CoV</w:t>
      </w:r>
      <w:proofErr w:type="spellEnd"/>
      <w:r w:rsidRPr="005D0676">
        <w:rPr>
          <w:rFonts w:ascii="Book Antiqua" w:hAnsi="Book Antiqua"/>
          <w:color w:val="000000" w:themeColor="text1"/>
        </w:rPr>
        <w:t xml:space="preserve">) in SARS patients: implications for pathogenesis and virus transmission pathways. </w:t>
      </w:r>
      <w:r w:rsidRPr="005D0676">
        <w:rPr>
          <w:rFonts w:ascii="Book Antiqua" w:hAnsi="Book Antiqua"/>
          <w:i/>
          <w:iCs/>
          <w:color w:val="000000" w:themeColor="text1"/>
        </w:rPr>
        <w:t xml:space="preserve">J </w:t>
      </w:r>
      <w:proofErr w:type="spellStart"/>
      <w:r w:rsidRPr="005D0676">
        <w:rPr>
          <w:rFonts w:ascii="Book Antiqua" w:hAnsi="Book Antiqua"/>
          <w:i/>
          <w:iCs/>
          <w:color w:val="000000" w:themeColor="text1"/>
        </w:rPr>
        <w:t>Pathol</w:t>
      </w:r>
      <w:proofErr w:type="spellEnd"/>
      <w:r w:rsidRPr="005D0676">
        <w:rPr>
          <w:rFonts w:ascii="Book Antiqua" w:hAnsi="Book Antiqua"/>
          <w:color w:val="000000" w:themeColor="text1"/>
        </w:rPr>
        <w:t xml:space="preserve"> 2004; </w:t>
      </w:r>
      <w:r w:rsidRPr="005D0676">
        <w:rPr>
          <w:rFonts w:ascii="Book Antiqua" w:hAnsi="Book Antiqua"/>
          <w:b/>
          <w:bCs/>
          <w:color w:val="000000" w:themeColor="text1"/>
        </w:rPr>
        <w:t>203</w:t>
      </w:r>
      <w:r w:rsidRPr="005D0676">
        <w:rPr>
          <w:rFonts w:ascii="Book Antiqua" w:hAnsi="Book Antiqua"/>
          <w:color w:val="000000" w:themeColor="text1"/>
        </w:rPr>
        <w:t>: 622-630 [PMID: 15141376 DOI: 10.1002/path.1560]</w:t>
      </w:r>
    </w:p>
    <w:p w14:paraId="7223D15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159 </w:t>
      </w:r>
      <w:r w:rsidRPr="005D0676">
        <w:rPr>
          <w:rFonts w:ascii="Book Antiqua" w:hAnsi="Book Antiqua"/>
          <w:b/>
          <w:bCs/>
          <w:color w:val="000000" w:themeColor="text1"/>
        </w:rPr>
        <w:t>Liu F</w:t>
      </w:r>
      <w:r w:rsidRPr="005D0676">
        <w:rPr>
          <w:rFonts w:ascii="Book Antiqua" w:hAnsi="Book Antiqua"/>
          <w:color w:val="000000" w:themeColor="text1"/>
        </w:rPr>
        <w:t xml:space="preserve">, Long X, Zhang B, Zhang W, Chen X, Zhang Z. ACE2 Expression in Pancreas May Cause Pancreatic Damage After SARS-CoV-2 Infection. </w:t>
      </w:r>
      <w:r w:rsidRPr="005D0676">
        <w:rPr>
          <w:rFonts w:ascii="Book Antiqua" w:hAnsi="Book Antiqua"/>
          <w:i/>
          <w:iCs/>
          <w:color w:val="000000" w:themeColor="text1"/>
        </w:rPr>
        <w:t>Clin Gastroenterol Hepatol</w:t>
      </w:r>
      <w:r w:rsidRPr="005D0676">
        <w:rPr>
          <w:rFonts w:ascii="Book Antiqua" w:hAnsi="Book Antiqua"/>
          <w:color w:val="000000" w:themeColor="text1"/>
        </w:rPr>
        <w:t xml:space="preserve"> 2020; </w:t>
      </w:r>
      <w:r w:rsidRPr="005D0676">
        <w:rPr>
          <w:rFonts w:ascii="Book Antiqua" w:hAnsi="Book Antiqua"/>
          <w:b/>
          <w:bCs/>
          <w:color w:val="000000" w:themeColor="text1"/>
        </w:rPr>
        <w:t>18</w:t>
      </w:r>
      <w:r w:rsidRPr="005D0676">
        <w:rPr>
          <w:rFonts w:ascii="Book Antiqua" w:hAnsi="Book Antiqua"/>
          <w:color w:val="000000" w:themeColor="text1"/>
        </w:rPr>
        <w:t>: 2128-2130.e2 [PMID: 32334082 DOI: 10.1016/j.cgh.2020.04.040]</w:t>
      </w:r>
    </w:p>
    <w:p w14:paraId="6322B8E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160 </w:t>
      </w:r>
      <w:r w:rsidRPr="005D0676">
        <w:rPr>
          <w:rFonts w:ascii="Book Antiqua" w:hAnsi="Book Antiqua"/>
          <w:b/>
          <w:bCs/>
          <w:color w:val="000000" w:themeColor="text1"/>
        </w:rPr>
        <w:t>Li H</w:t>
      </w:r>
      <w:r w:rsidRPr="005D0676">
        <w:rPr>
          <w:rFonts w:ascii="Book Antiqua" w:hAnsi="Book Antiqua"/>
          <w:color w:val="000000" w:themeColor="text1"/>
        </w:rPr>
        <w:t xml:space="preserve">, Liu L, Zhang D, Xu J, Dai H, Tang N, Su X, Cao B. SARS-CoV-2 and viral sepsis: observations and hypotheses. </w:t>
      </w:r>
      <w:r w:rsidRPr="005D0676">
        <w:rPr>
          <w:rFonts w:ascii="Book Antiqua" w:hAnsi="Book Antiqua"/>
          <w:i/>
          <w:iCs/>
          <w:color w:val="000000" w:themeColor="text1"/>
        </w:rPr>
        <w:t>Lancet</w:t>
      </w:r>
      <w:r w:rsidRPr="005D0676">
        <w:rPr>
          <w:rFonts w:ascii="Book Antiqua" w:hAnsi="Book Antiqua"/>
          <w:color w:val="000000" w:themeColor="text1"/>
        </w:rPr>
        <w:t xml:space="preserve"> 2020; </w:t>
      </w:r>
      <w:r w:rsidRPr="005D0676">
        <w:rPr>
          <w:rFonts w:ascii="Book Antiqua" w:hAnsi="Book Antiqua"/>
          <w:b/>
          <w:bCs/>
          <w:color w:val="000000" w:themeColor="text1"/>
        </w:rPr>
        <w:t>395</w:t>
      </w:r>
      <w:r w:rsidRPr="005D0676">
        <w:rPr>
          <w:rFonts w:ascii="Book Antiqua" w:hAnsi="Book Antiqua"/>
          <w:color w:val="000000" w:themeColor="text1"/>
        </w:rPr>
        <w:t>: 1517-1520 [PMID: 32311318 DOI: 10.1016/S0140-6736(20)30920-X]</w:t>
      </w:r>
    </w:p>
    <w:p w14:paraId="461CDFC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161 </w:t>
      </w:r>
      <w:proofErr w:type="spellStart"/>
      <w:r w:rsidRPr="005D0676">
        <w:rPr>
          <w:rFonts w:ascii="Book Antiqua" w:hAnsi="Book Antiqua"/>
          <w:b/>
          <w:bCs/>
          <w:color w:val="000000" w:themeColor="text1"/>
        </w:rPr>
        <w:t>Szatmary</w:t>
      </w:r>
      <w:proofErr w:type="spellEnd"/>
      <w:r w:rsidRPr="005D0676">
        <w:rPr>
          <w:rFonts w:ascii="Book Antiqua" w:hAnsi="Book Antiqua"/>
          <w:b/>
          <w:bCs/>
          <w:color w:val="000000" w:themeColor="text1"/>
        </w:rPr>
        <w:t xml:space="preserve"> P</w:t>
      </w:r>
      <w:r w:rsidRPr="005D0676">
        <w:rPr>
          <w:rFonts w:ascii="Book Antiqua" w:hAnsi="Book Antiqua"/>
          <w:color w:val="000000" w:themeColor="text1"/>
        </w:rPr>
        <w:t xml:space="preserve">, Arora A, Thomas </w:t>
      </w:r>
      <w:proofErr w:type="spellStart"/>
      <w:r w:rsidRPr="005D0676">
        <w:rPr>
          <w:rFonts w:ascii="Book Antiqua" w:hAnsi="Book Antiqua"/>
          <w:color w:val="000000" w:themeColor="text1"/>
        </w:rPr>
        <w:t>Raraty</w:t>
      </w:r>
      <w:proofErr w:type="spellEnd"/>
      <w:r w:rsidRPr="005D0676">
        <w:rPr>
          <w:rFonts w:ascii="Book Antiqua" w:hAnsi="Book Antiqua"/>
          <w:color w:val="000000" w:themeColor="text1"/>
        </w:rPr>
        <w:t xml:space="preserve"> MG, Joseph Dunne DF, Baron RD, Halloran CM. Emerging Phenotype of Severe Acute Respiratory Syndrome-Coronavirus 2-associated Pancreatitis. </w:t>
      </w:r>
      <w:r w:rsidRPr="005D0676">
        <w:rPr>
          <w:rFonts w:ascii="Book Antiqua" w:hAnsi="Book Antiqua"/>
          <w:i/>
          <w:iCs/>
          <w:color w:val="000000" w:themeColor="text1"/>
        </w:rPr>
        <w:t>Gastroenterology</w:t>
      </w:r>
      <w:r w:rsidR="00C1215F" w:rsidRPr="005D0676">
        <w:rPr>
          <w:rFonts w:ascii="Book Antiqua" w:hAnsi="Book Antiqua"/>
          <w:color w:val="000000" w:themeColor="text1"/>
        </w:rPr>
        <w:t xml:space="preserve"> 2020</w:t>
      </w:r>
      <w:r w:rsidR="00C1215F" w:rsidRPr="005D0676">
        <w:rPr>
          <w:rFonts w:ascii="Book Antiqua" w:hAnsi="Book Antiqua"/>
          <w:color w:val="000000" w:themeColor="text1"/>
          <w:lang w:eastAsia="zh-CN"/>
        </w:rPr>
        <w:t xml:space="preserve"> </w:t>
      </w:r>
      <w:r w:rsidRPr="005D0676">
        <w:rPr>
          <w:rFonts w:ascii="Book Antiqua" w:hAnsi="Book Antiqua"/>
          <w:color w:val="000000" w:themeColor="text1"/>
        </w:rPr>
        <w:t>[PMID: 32497545 DOI: 10.1053/j.gastro.2020.05.069]</w:t>
      </w:r>
    </w:p>
    <w:p w14:paraId="5CC15E9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162 </w:t>
      </w:r>
      <w:r w:rsidRPr="005D0676">
        <w:rPr>
          <w:rFonts w:ascii="Book Antiqua" w:hAnsi="Book Antiqua"/>
          <w:b/>
          <w:bCs/>
          <w:color w:val="000000" w:themeColor="text1"/>
        </w:rPr>
        <w:t>Barlow A</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Landolf</w:t>
      </w:r>
      <w:proofErr w:type="spellEnd"/>
      <w:r w:rsidRPr="005D0676">
        <w:rPr>
          <w:rFonts w:ascii="Book Antiqua" w:hAnsi="Book Antiqua"/>
          <w:color w:val="000000" w:themeColor="text1"/>
        </w:rPr>
        <w:t xml:space="preserve"> KM, Barlow B, Yeung SYA, </w:t>
      </w:r>
      <w:proofErr w:type="spellStart"/>
      <w:r w:rsidRPr="005D0676">
        <w:rPr>
          <w:rFonts w:ascii="Book Antiqua" w:hAnsi="Book Antiqua"/>
          <w:color w:val="000000" w:themeColor="text1"/>
        </w:rPr>
        <w:t>Heavner</w:t>
      </w:r>
      <w:proofErr w:type="spellEnd"/>
      <w:r w:rsidRPr="005D0676">
        <w:rPr>
          <w:rFonts w:ascii="Book Antiqua" w:hAnsi="Book Antiqua"/>
          <w:color w:val="000000" w:themeColor="text1"/>
        </w:rPr>
        <w:t xml:space="preserve"> JJ, Claassen CW, </w:t>
      </w:r>
      <w:proofErr w:type="spellStart"/>
      <w:r w:rsidRPr="005D0676">
        <w:rPr>
          <w:rFonts w:ascii="Book Antiqua" w:hAnsi="Book Antiqua"/>
          <w:color w:val="000000" w:themeColor="text1"/>
        </w:rPr>
        <w:t>Heavner</w:t>
      </w:r>
      <w:proofErr w:type="spellEnd"/>
      <w:r w:rsidRPr="005D0676">
        <w:rPr>
          <w:rFonts w:ascii="Book Antiqua" w:hAnsi="Book Antiqua"/>
          <w:color w:val="000000" w:themeColor="text1"/>
        </w:rPr>
        <w:t xml:space="preserve"> MS. Review of Emerging Pharmacotherapy for the Treatment of Coronavirus Disease 2019. </w:t>
      </w:r>
      <w:r w:rsidRPr="005D0676">
        <w:rPr>
          <w:rFonts w:ascii="Book Antiqua" w:hAnsi="Book Antiqua"/>
          <w:i/>
          <w:iCs/>
          <w:color w:val="000000" w:themeColor="text1"/>
        </w:rPr>
        <w:t>Pharmacotherapy</w:t>
      </w:r>
      <w:r w:rsidRPr="005D0676">
        <w:rPr>
          <w:rFonts w:ascii="Book Antiqua" w:hAnsi="Book Antiqua"/>
          <w:color w:val="000000" w:themeColor="text1"/>
        </w:rPr>
        <w:t xml:space="preserve"> 2020; </w:t>
      </w:r>
      <w:r w:rsidRPr="005D0676">
        <w:rPr>
          <w:rFonts w:ascii="Book Antiqua" w:hAnsi="Book Antiqua"/>
          <w:b/>
          <w:bCs/>
          <w:color w:val="000000" w:themeColor="text1"/>
        </w:rPr>
        <w:t>40</w:t>
      </w:r>
      <w:r w:rsidRPr="005D0676">
        <w:rPr>
          <w:rFonts w:ascii="Book Antiqua" w:hAnsi="Book Antiqua"/>
          <w:color w:val="000000" w:themeColor="text1"/>
        </w:rPr>
        <w:t>: 416-437 [PMID: 32259313 DOI: 10.1002/phar.2398]</w:t>
      </w:r>
    </w:p>
    <w:p w14:paraId="0156680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163 </w:t>
      </w:r>
      <w:proofErr w:type="spellStart"/>
      <w:r w:rsidRPr="005D0676">
        <w:rPr>
          <w:rFonts w:ascii="Book Antiqua" w:hAnsi="Book Antiqua"/>
          <w:b/>
          <w:bCs/>
          <w:color w:val="000000" w:themeColor="text1"/>
        </w:rPr>
        <w:t>Iavarone</w:t>
      </w:r>
      <w:proofErr w:type="spellEnd"/>
      <w:r w:rsidRPr="005D0676">
        <w:rPr>
          <w:rFonts w:ascii="Book Antiqua" w:hAnsi="Book Antiqua"/>
          <w:b/>
          <w:bCs/>
          <w:color w:val="000000" w:themeColor="text1"/>
        </w:rPr>
        <w:t xml:space="preserve"> 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D'Ambrosio</w:t>
      </w:r>
      <w:proofErr w:type="spellEnd"/>
      <w:r w:rsidRPr="005D0676">
        <w:rPr>
          <w:rFonts w:ascii="Book Antiqua" w:hAnsi="Book Antiqua"/>
          <w:color w:val="000000" w:themeColor="text1"/>
        </w:rPr>
        <w:t xml:space="preserve"> R, Soria A, </w:t>
      </w:r>
      <w:proofErr w:type="spellStart"/>
      <w:r w:rsidRPr="005D0676">
        <w:rPr>
          <w:rFonts w:ascii="Book Antiqua" w:hAnsi="Book Antiqua"/>
          <w:color w:val="000000" w:themeColor="text1"/>
        </w:rPr>
        <w:t>Triolo</w:t>
      </w:r>
      <w:proofErr w:type="spellEnd"/>
      <w:r w:rsidRPr="005D0676">
        <w:rPr>
          <w:rFonts w:ascii="Book Antiqua" w:hAnsi="Book Antiqua"/>
          <w:color w:val="000000" w:themeColor="text1"/>
        </w:rPr>
        <w:t xml:space="preserve"> M, Pugliese N, Del </w:t>
      </w:r>
      <w:proofErr w:type="spellStart"/>
      <w:r w:rsidRPr="005D0676">
        <w:rPr>
          <w:rFonts w:ascii="Book Antiqua" w:hAnsi="Book Antiqua"/>
          <w:color w:val="000000" w:themeColor="text1"/>
        </w:rPr>
        <w:t>Poggio</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Perricone</w:t>
      </w:r>
      <w:proofErr w:type="spellEnd"/>
      <w:r w:rsidRPr="005D0676">
        <w:rPr>
          <w:rFonts w:ascii="Book Antiqua" w:hAnsi="Book Antiqua"/>
          <w:color w:val="000000" w:themeColor="text1"/>
        </w:rPr>
        <w:t xml:space="preserve"> G, </w:t>
      </w:r>
      <w:proofErr w:type="spellStart"/>
      <w:r w:rsidRPr="005D0676">
        <w:rPr>
          <w:rFonts w:ascii="Book Antiqua" w:hAnsi="Book Antiqua"/>
          <w:color w:val="000000" w:themeColor="text1"/>
        </w:rPr>
        <w:t>Massironi</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Spinetti</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Buscarini</w:t>
      </w:r>
      <w:proofErr w:type="spellEnd"/>
      <w:r w:rsidRPr="005D0676">
        <w:rPr>
          <w:rFonts w:ascii="Book Antiqua" w:hAnsi="Book Antiqua"/>
          <w:color w:val="000000" w:themeColor="text1"/>
        </w:rPr>
        <w:t xml:space="preserve"> E, </w:t>
      </w:r>
      <w:proofErr w:type="spellStart"/>
      <w:r w:rsidRPr="005D0676">
        <w:rPr>
          <w:rFonts w:ascii="Book Antiqua" w:hAnsi="Book Antiqua"/>
          <w:color w:val="000000" w:themeColor="text1"/>
        </w:rPr>
        <w:t>Viganò</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Carriero</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Fagiuoli</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Aghemo</w:t>
      </w:r>
      <w:proofErr w:type="spellEnd"/>
      <w:r w:rsidRPr="005D0676">
        <w:rPr>
          <w:rFonts w:ascii="Book Antiqua" w:hAnsi="Book Antiqua"/>
          <w:color w:val="000000" w:themeColor="text1"/>
        </w:rPr>
        <w:t xml:space="preserve"> A, </w:t>
      </w:r>
      <w:r w:rsidRPr="005D0676">
        <w:rPr>
          <w:rFonts w:ascii="Book Antiqua" w:hAnsi="Book Antiqua"/>
          <w:color w:val="000000" w:themeColor="text1"/>
        </w:rPr>
        <w:lastRenderedPageBreak/>
        <w:t xml:space="preserve">Belli LS, </w:t>
      </w:r>
      <w:proofErr w:type="spellStart"/>
      <w:r w:rsidRPr="005D0676">
        <w:rPr>
          <w:rFonts w:ascii="Book Antiqua" w:hAnsi="Book Antiqua"/>
          <w:color w:val="000000" w:themeColor="text1"/>
        </w:rPr>
        <w:t>Lucà</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Pedaci</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Rimondi</w:t>
      </w:r>
      <w:proofErr w:type="spellEnd"/>
      <w:r w:rsidRPr="005D0676">
        <w:rPr>
          <w:rFonts w:ascii="Book Antiqua" w:hAnsi="Book Antiqua"/>
          <w:color w:val="000000" w:themeColor="text1"/>
        </w:rPr>
        <w:t xml:space="preserve"> A, Rumi MG, </w:t>
      </w:r>
      <w:proofErr w:type="spellStart"/>
      <w:r w:rsidRPr="005D0676">
        <w:rPr>
          <w:rFonts w:ascii="Book Antiqua" w:hAnsi="Book Antiqua"/>
          <w:color w:val="000000" w:themeColor="text1"/>
        </w:rPr>
        <w:t>Invernizzi</w:t>
      </w:r>
      <w:proofErr w:type="spellEnd"/>
      <w:r w:rsidRPr="005D0676">
        <w:rPr>
          <w:rFonts w:ascii="Book Antiqua" w:hAnsi="Book Antiqua"/>
          <w:color w:val="000000" w:themeColor="text1"/>
        </w:rPr>
        <w:t xml:space="preserve"> P, Bonfanti P, </w:t>
      </w:r>
      <w:proofErr w:type="spellStart"/>
      <w:r w:rsidRPr="005D0676">
        <w:rPr>
          <w:rFonts w:ascii="Book Antiqua" w:hAnsi="Book Antiqua"/>
          <w:color w:val="000000" w:themeColor="text1"/>
        </w:rPr>
        <w:t>Lampertico</w:t>
      </w:r>
      <w:proofErr w:type="spellEnd"/>
      <w:r w:rsidRPr="005D0676">
        <w:rPr>
          <w:rFonts w:ascii="Book Antiqua" w:hAnsi="Book Antiqua"/>
          <w:color w:val="000000" w:themeColor="text1"/>
        </w:rPr>
        <w:t xml:space="preserve"> P. High rates of 30-day mortality in patients with cirrhosis and COVID-19. </w:t>
      </w:r>
      <w:r w:rsidRPr="005D0676">
        <w:rPr>
          <w:rFonts w:ascii="Book Antiqua" w:hAnsi="Book Antiqua"/>
          <w:i/>
          <w:iCs/>
          <w:color w:val="000000" w:themeColor="text1"/>
        </w:rPr>
        <w:t>J Hepatol</w:t>
      </w:r>
      <w:r w:rsidRPr="005D0676">
        <w:rPr>
          <w:rFonts w:ascii="Book Antiqua" w:hAnsi="Book Antiqua"/>
          <w:color w:val="000000" w:themeColor="text1"/>
        </w:rPr>
        <w:t xml:space="preserve"> 2020; </w:t>
      </w:r>
      <w:r w:rsidRPr="005D0676">
        <w:rPr>
          <w:rFonts w:ascii="Book Antiqua" w:hAnsi="Book Antiqua"/>
          <w:b/>
          <w:bCs/>
          <w:color w:val="000000" w:themeColor="text1"/>
        </w:rPr>
        <w:t>73</w:t>
      </w:r>
      <w:r w:rsidRPr="005D0676">
        <w:rPr>
          <w:rFonts w:ascii="Book Antiqua" w:hAnsi="Book Antiqua"/>
          <w:color w:val="000000" w:themeColor="text1"/>
        </w:rPr>
        <w:t>: 1063-1071 [PMID: 32526252 DOI: 10.1016/j.jhep.2020.06.001]</w:t>
      </w:r>
    </w:p>
    <w:p w14:paraId="6AE2801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164 </w:t>
      </w:r>
      <w:r w:rsidRPr="005D0676">
        <w:rPr>
          <w:rFonts w:ascii="Book Antiqua" w:hAnsi="Book Antiqua"/>
          <w:b/>
          <w:bCs/>
          <w:color w:val="000000" w:themeColor="text1"/>
        </w:rPr>
        <w:t>Lau G</w:t>
      </w:r>
      <w:r w:rsidRPr="005D0676">
        <w:rPr>
          <w:rFonts w:ascii="Book Antiqua" w:hAnsi="Book Antiqua"/>
          <w:color w:val="000000" w:themeColor="text1"/>
        </w:rPr>
        <w:t xml:space="preserve">, Ward JW. Synthesis of Liver Associations Recommendations for Hepatology and Liver Transplant Care During the COVID-19 Pandemic. </w:t>
      </w:r>
      <w:r w:rsidRPr="005D0676">
        <w:rPr>
          <w:rFonts w:ascii="Book Antiqua" w:hAnsi="Book Antiqua"/>
          <w:i/>
          <w:iCs/>
          <w:color w:val="000000" w:themeColor="text1"/>
        </w:rPr>
        <w:t>Clin Liver Dis (Hoboken)</w:t>
      </w:r>
      <w:r w:rsidRPr="005D0676">
        <w:rPr>
          <w:rFonts w:ascii="Book Antiqua" w:hAnsi="Book Antiqua"/>
          <w:color w:val="000000" w:themeColor="text1"/>
        </w:rPr>
        <w:t xml:space="preserve"> 2020; </w:t>
      </w:r>
      <w:r w:rsidRPr="005D0676">
        <w:rPr>
          <w:rFonts w:ascii="Book Antiqua" w:hAnsi="Book Antiqua"/>
          <w:b/>
          <w:bCs/>
          <w:color w:val="000000" w:themeColor="text1"/>
        </w:rPr>
        <w:t>15</w:t>
      </w:r>
      <w:r w:rsidRPr="005D0676">
        <w:rPr>
          <w:rFonts w:ascii="Book Antiqua" w:hAnsi="Book Antiqua"/>
          <w:color w:val="000000" w:themeColor="text1"/>
        </w:rPr>
        <w:t>: 204-209 [PMID: 32489655 DOI: 10.1002/cld.972]</w:t>
      </w:r>
    </w:p>
    <w:p w14:paraId="0E596D4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165 </w:t>
      </w:r>
      <w:proofErr w:type="spellStart"/>
      <w:r w:rsidRPr="005D0676">
        <w:rPr>
          <w:rFonts w:ascii="Book Antiqua" w:hAnsi="Book Antiqua"/>
          <w:b/>
          <w:bCs/>
          <w:color w:val="000000" w:themeColor="text1"/>
        </w:rPr>
        <w:t>Boettler</w:t>
      </w:r>
      <w:proofErr w:type="spellEnd"/>
      <w:r w:rsidRPr="005D0676">
        <w:rPr>
          <w:rFonts w:ascii="Book Antiqua" w:hAnsi="Book Antiqua"/>
          <w:b/>
          <w:bCs/>
          <w:color w:val="000000" w:themeColor="text1"/>
        </w:rPr>
        <w:t xml:space="preserve"> T</w:t>
      </w:r>
      <w:r w:rsidRPr="005D0676">
        <w:rPr>
          <w:rFonts w:ascii="Book Antiqua" w:hAnsi="Book Antiqua"/>
          <w:color w:val="000000" w:themeColor="text1"/>
        </w:rPr>
        <w:t xml:space="preserve">, Newsome PN, </w:t>
      </w:r>
      <w:proofErr w:type="spellStart"/>
      <w:r w:rsidRPr="005D0676">
        <w:rPr>
          <w:rFonts w:ascii="Book Antiqua" w:hAnsi="Book Antiqua"/>
          <w:color w:val="000000" w:themeColor="text1"/>
        </w:rPr>
        <w:t>Mondelli</w:t>
      </w:r>
      <w:proofErr w:type="spellEnd"/>
      <w:r w:rsidRPr="005D0676">
        <w:rPr>
          <w:rFonts w:ascii="Book Antiqua" w:hAnsi="Book Antiqua"/>
          <w:color w:val="000000" w:themeColor="text1"/>
        </w:rPr>
        <w:t xml:space="preserve"> MU, </w:t>
      </w:r>
      <w:proofErr w:type="spellStart"/>
      <w:r w:rsidRPr="005D0676">
        <w:rPr>
          <w:rFonts w:ascii="Book Antiqua" w:hAnsi="Book Antiqua"/>
          <w:color w:val="000000" w:themeColor="text1"/>
        </w:rPr>
        <w:t>Maticic</w:t>
      </w:r>
      <w:proofErr w:type="spellEnd"/>
      <w:r w:rsidRPr="005D0676">
        <w:rPr>
          <w:rFonts w:ascii="Book Antiqua" w:hAnsi="Book Antiqua"/>
          <w:color w:val="000000" w:themeColor="text1"/>
        </w:rPr>
        <w:t xml:space="preserve"> M, Cordero E, </w:t>
      </w:r>
      <w:proofErr w:type="spellStart"/>
      <w:r w:rsidRPr="005D0676">
        <w:rPr>
          <w:rFonts w:ascii="Book Antiqua" w:hAnsi="Book Antiqua"/>
          <w:color w:val="000000" w:themeColor="text1"/>
        </w:rPr>
        <w:t>Cornberg</w:t>
      </w:r>
      <w:proofErr w:type="spellEnd"/>
      <w:r w:rsidRPr="005D0676">
        <w:rPr>
          <w:rFonts w:ascii="Book Antiqua" w:hAnsi="Book Antiqua"/>
          <w:color w:val="000000" w:themeColor="text1"/>
        </w:rPr>
        <w:t xml:space="preserve"> M, Berg T. Care of patients with liver disease during the COVID-19 pandemic: EASL-ESCMID position paper. </w:t>
      </w:r>
      <w:r w:rsidRPr="005D0676">
        <w:rPr>
          <w:rFonts w:ascii="Book Antiqua" w:hAnsi="Book Antiqua"/>
          <w:i/>
          <w:iCs/>
          <w:color w:val="000000" w:themeColor="text1"/>
        </w:rPr>
        <w:t>JHEP Rep</w:t>
      </w:r>
      <w:r w:rsidRPr="005D0676">
        <w:rPr>
          <w:rFonts w:ascii="Book Antiqua" w:hAnsi="Book Antiqua"/>
          <w:color w:val="000000" w:themeColor="text1"/>
        </w:rPr>
        <w:t xml:space="preserve"> 2020; </w:t>
      </w:r>
      <w:r w:rsidRPr="005D0676">
        <w:rPr>
          <w:rFonts w:ascii="Book Antiqua" w:hAnsi="Book Antiqua"/>
          <w:b/>
          <w:bCs/>
          <w:color w:val="000000" w:themeColor="text1"/>
        </w:rPr>
        <w:t>2</w:t>
      </w:r>
      <w:r w:rsidRPr="005D0676">
        <w:rPr>
          <w:rFonts w:ascii="Book Antiqua" w:hAnsi="Book Antiqua"/>
          <w:color w:val="000000" w:themeColor="text1"/>
        </w:rPr>
        <w:t>: 100113 [PMID: 32289115 DOI: 10.1016/j.jhepr.2020.100113]</w:t>
      </w:r>
    </w:p>
    <w:p w14:paraId="17C2A16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166 </w:t>
      </w:r>
      <w:r w:rsidRPr="005D0676">
        <w:rPr>
          <w:rFonts w:ascii="Book Antiqua" w:hAnsi="Book Antiqua"/>
          <w:b/>
          <w:bCs/>
          <w:color w:val="000000" w:themeColor="text1"/>
        </w:rPr>
        <w:t>Fix OK</w:t>
      </w:r>
      <w:r w:rsidRPr="005D0676">
        <w:rPr>
          <w:rFonts w:ascii="Book Antiqua" w:hAnsi="Book Antiqua"/>
          <w:color w:val="000000" w:themeColor="text1"/>
        </w:rPr>
        <w:t xml:space="preserve">, Hameed B, Fontana RJ, Kwok RM, McGuire BM, Mulligan DC, Pratt DS, Russo MW, </w:t>
      </w:r>
      <w:proofErr w:type="spellStart"/>
      <w:r w:rsidRPr="005D0676">
        <w:rPr>
          <w:rFonts w:ascii="Book Antiqua" w:hAnsi="Book Antiqua"/>
          <w:color w:val="000000" w:themeColor="text1"/>
        </w:rPr>
        <w:t>Schilsky</w:t>
      </w:r>
      <w:proofErr w:type="spellEnd"/>
      <w:r w:rsidRPr="005D0676">
        <w:rPr>
          <w:rFonts w:ascii="Book Antiqua" w:hAnsi="Book Antiqua"/>
          <w:color w:val="000000" w:themeColor="text1"/>
        </w:rPr>
        <w:t xml:space="preserve"> ML, Verna EC, Loomba R, Cohen DE, </w:t>
      </w:r>
      <w:proofErr w:type="spellStart"/>
      <w:r w:rsidRPr="005D0676">
        <w:rPr>
          <w:rFonts w:ascii="Book Antiqua" w:hAnsi="Book Antiqua"/>
          <w:color w:val="000000" w:themeColor="text1"/>
        </w:rPr>
        <w:t>Bezerra</w:t>
      </w:r>
      <w:proofErr w:type="spellEnd"/>
      <w:r w:rsidRPr="005D0676">
        <w:rPr>
          <w:rFonts w:ascii="Book Antiqua" w:hAnsi="Book Antiqua"/>
          <w:color w:val="000000" w:themeColor="text1"/>
        </w:rPr>
        <w:t xml:space="preserve"> JA, Reddy KR, Chung RT. Clinical Best Practice Advice for Hepatology and Liver Transplant Providers During the COVID-19 Pandemic: AASLD Expert Panel Consensus Statement. </w:t>
      </w:r>
      <w:r w:rsidRPr="005D0676">
        <w:rPr>
          <w:rFonts w:ascii="Book Antiqua" w:hAnsi="Book Antiqua"/>
          <w:i/>
          <w:iCs/>
          <w:color w:val="000000" w:themeColor="text1"/>
        </w:rPr>
        <w:t>Hepatology</w:t>
      </w:r>
      <w:r w:rsidRPr="005D0676">
        <w:rPr>
          <w:rFonts w:ascii="Book Antiqua" w:hAnsi="Book Antiqua"/>
          <w:color w:val="000000" w:themeColor="text1"/>
        </w:rPr>
        <w:t xml:space="preserve"> 2020; </w:t>
      </w:r>
      <w:r w:rsidRPr="005D0676">
        <w:rPr>
          <w:rFonts w:ascii="Book Antiqua" w:hAnsi="Book Antiqua"/>
          <w:b/>
          <w:bCs/>
          <w:color w:val="000000" w:themeColor="text1"/>
        </w:rPr>
        <w:t>72</w:t>
      </w:r>
      <w:r w:rsidRPr="005D0676">
        <w:rPr>
          <w:rFonts w:ascii="Book Antiqua" w:hAnsi="Book Antiqua"/>
          <w:color w:val="000000" w:themeColor="text1"/>
        </w:rPr>
        <w:t>: 287-304 [PMID: 32298473 DOI: 10.1002/hep.31281]</w:t>
      </w:r>
    </w:p>
    <w:p w14:paraId="20B6A70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167 </w:t>
      </w:r>
      <w:proofErr w:type="spellStart"/>
      <w:r w:rsidRPr="005D0676">
        <w:rPr>
          <w:rFonts w:ascii="Book Antiqua" w:hAnsi="Book Antiqua"/>
          <w:b/>
          <w:bCs/>
          <w:color w:val="000000" w:themeColor="text1"/>
        </w:rPr>
        <w:t>Lleo</w:t>
      </w:r>
      <w:proofErr w:type="spellEnd"/>
      <w:r w:rsidRPr="005D0676">
        <w:rPr>
          <w:rFonts w:ascii="Book Antiqua" w:hAnsi="Book Antiqua"/>
          <w:b/>
          <w:bCs/>
          <w:color w:val="000000" w:themeColor="text1"/>
        </w:rPr>
        <w:t xml:space="preserve"> A</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Invernizzi</w:t>
      </w:r>
      <w:proofErr w:type="spellEnd"/>
      <w:r w:rsidRPr="005D0676">
        <w:rPr>
          <w:rFonts w:ascii="Book Antiqua" w:hAnsi="Book Antiqua"/>
          <w:color w:val="000000" w:themeColor="text1"/>
        </w:rPr>
        <w:t xml:space="preserve"> P, Lohse AW, </w:t>
      </w:r>
      <w:proofErr w:type="spellStart"/>
      <w:r w:rsidRPr="005D0676">
        <w:rPr>
          <w:rFonts w:ascii="Book Antiqua" w:hAnsi="Book Antiqua"/>
          <w:color w:val="000000" w:themeColor="text1"/>
        </w:rPr>
        <w:t>Aghemo</w:t>
      </w:r>
      <w:proofErr w:type="spellEnd"/>
      <w:r w:rsidRPr="005D0676">
        <w:rPr>
          <w:rFonts w:ascii="Book Antiqua" w:hAnsi="Book Antiqua"/>
          <w:color w:val="000000" w:themeColor="text1"/>
        </w:rPr>
        <w:t xml:space="preserve"> A, Carbone M. Management of patients with autoimmune liver disease during COVID-19 pandemic. </w:t>
      </w:r>
      <w:r w:rsidRPr="005D0676">
        <w:rPr>
          <w:rFonts w:ascii="Book Antiqua" w:hAnsi="Book Antiqua"/>
          <w:i/>
          <w:iCs/>
          <w:color w:val="000000" w:themeColor="text1"/>
        </w:rPr>
        <w:t>J Hepatol</w:t>
      </w:r>
      <w:r w:rsidRPr="005D0676">
        <w:rPr>
          <w:rFonts w:ascii="Book Antiqua" w:hAnsi="Book Antiqua"/>
          <w:color w:val="000000" w:themeColor="text1"/>
        </w:rPr>
        <w:t xml:space="preserve"> 2020; </w:t>
      </w:r>
      <w:r w:rsidRPr="005D0676">
        <w:rPr>
          <w:rFonts w:ascii="Book Antiqua" w:hAnsi="Book Antiqua"/>
          <w:b/>
          <w:bCs/>
          <w:color w:val="000000" w:themeColor="text1"/>
        </w:rPr>
        <w:t>73</w:t>
      </w:r>
      <w:r w:rsidRPr="005D0676">
        <w:rPr>
          <w:rFonts w:ascii="Book Antiqua" w:hAnsi="Book Antiqua"/>
          <w:color w:val="000000" w:themeColor="text1"/>
        </w:rPr>
        <w:t>: 453-455 [PMID: 32283134 DOI: 10.1016/j.jhep.2020.04.002]</w:t>
      </w:r>
    </w:p>
    <w:p w14:paraId="1A31F99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168 </w:t>
      </w:r>
      <w:r w:rsidRPr="005D0676">
        <w:rPr>
          <w:rFonts w:ascii="Book Antiqua" w:hAnsi="Book Antiqua"/>
          <w:b/>
          <w:bCs/>
          <w:color w:val="000000" w:themeColor="text1"/>
        </w:rPr>
        <w:t>Kushner T</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Cafardi</w:t>
      </w:r>
      <w:proofErr w:type="spellEnd"/>
      <w:r w:rsidRPr="005D0676">
        <w:rPr>
          <w:rFonts w:ascii="Book Antiqua" w:hAnsi="Book Antiqua"/>
          <w:color w:val="000000" w:themeColor="text1"/>
        </w:rPr>
        <w:t xml:space="preserve"> J. Chronic Liver Disease and COVID-19: Alcohol Use Disorder/Alcohol-Associated Liver Disease, Nonalcoholic Fatty Liver Disease/Nonalcoholic Steatohepatitis, Autoimmune Liver Disease, and Compensated Cirrhosis. </w:t>
      </w:r>
      <w:r w:rsidRPr="005D0676">
        <w:rPr>
          <w:rFonts w:ascii="Book Antiqua" w:hAnsi="Book Antiqua"/>
          <w:i/>
          <w:iCs/>
          <w:color w:val="000000" w:themeColor="text1"/>
        </w:rPr>
        <w:t>Clin Liver Dis (Hoboken)</w:t>
      </w:r>
      <w:r w:rsidRPr="005D0676">
        <w:rPr>
          <w:rFonts w:ascii="Book Antiqua" w:hAnsi="Book Antiqua"/>
          <w:color w:val="000000" w:themeColor="text1"/>
        </w:rPr>
        <w:t xml:space="preserve"> 2020; </w:t>
      </w:r>
      <w:r w:rsidRPr="005D0676">
        <w:rPr>
          <w:rFonts w:ascii="Book Antiqua" w:hAnsi="Book Antiqua"/>
          <w:b/>
          <w:bCs/>
          <w:color w:val="000000" w:themeColor="text1"/>
        </w:rPr>
        <w:t>15</w:t>
      </w:r>
      <w:r w:rsidRPr="005D0676">
        <w:rPr>
          <w:rFonts w:ascii="Book Antiqua" w:hAnsi="Book Antiqua"/>
          <w:color w:val="000000" w:themeColor="text1"/>
        </w:rPr>
        <w:t>: 195-199 [PMID: 32537135 DOI: 10.1002/cld.974]</w:t>
      </w:r>
    </w:p>
    <w:p w14:paraId="0A40744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169 </w:t>
      </w:r>
      <w:r w:rsidRPr="005D0676">
        <w:rPr>
          <w:rFonts w:ascii="Book Antiqua" w:hAnsi="Book Antiqua"/>
          <w:b/>
          <w:bCs/>
          <w:color w:val="000000" w:themeColor="text1"/>
        </w:rPr>
        <w:t>Chela H</w:t>
      </w:r>
      <w:r w:rsidRPr="005D0676">
        <w:rPr>
          <w:rFonts w:ascii="Book Antiqua" w:hAnsi="Book Antiqua"/>
          <w:color w:val="000000" w:themeColor="text1"/>
        </w:rPr>
        <w:t xml:space="preserve">, Pasha SB, Wan XF, </w:t>
      </w:r>
      <w:proofErr w:type="spellStart"/>
      <w:r w:rsidRPr="005D0676">
        <w:rPr>
          <w:rFonts w:ascii="Book Antiqua" w:hAnsi="Book Antiqua"/>
          <w:color w:val="000000" w:themeColor="text1"/>
        </w:rPr>
        <w:t>Ghouri</w:t>
      </w:r>
      <w:proofErr w:type="spellEnd"/>
      <w:r w:rsidRPr="005D0676">
        <w:rPr>
          <w:rFonts w:ascii="Book Antiqua" w:hAnsi="Book Antiqua"/>
          <w:color w:val="000000" w:themeColor="text1"/>
        </w:rPr>
        <w:t xml:space="preserve"> YA. A review on medical management of inflammatory bowel disease during the coronavirus disease 2019 pandemic. </w:t>
      </w:r>
      <w:r w:rsidRPr="005D0676">
        <w:rPr>
          <w:rFonts w:ascii="Book Antiqua" w:hAnsi="Book Antiqua"/>
          <w:i/>
          <w:iCs/>
          <w:color w:val="000000" w:themeColor="text1"/>
        </w:rPr>
        <w:t>J Gastroenterol Hepatol</w:t>
      </w:r>
      <w:r w:rsidR="00C1215F" w:rsidRPr="005D0676">
        <w:rPr>
          <w:rFonts w:ascii="Book Antiqua" w:hAnsi="Book Antiqua"/>
          <w:color w:val="000000" w:themeColor="text1"/>
        </w:rPr>
        <w:t xml:space="preserve"> 2020</w:t>
      </w:r>
      <w:r w:rsidR="00C1215F" w:rsidRPr="005D0676">
        <w:rPr>
          <w:rFonts w:ascii="Book Antiqua" w:hAnsi="Book Antiqua"/>
          <w:color w:val="000000" w:themeColor="text1"/>
          <w:lang w:eastAsia="zh-CN"/>
        </w:rPr>
        <w:t xml:space="preserve"> </w:t>
      </w:r>
      <w:r w:rsidRPr="005D0676">
        <w:rPr>
          <w:rFonts w:ascii="Book Antiqua" w:hAnsi="Book Antiqua"/>
          <w:color w:val="000000" w:themeColor="text1"/>
        </w:rPr>
        <w:t>[PMID: 32876952 DOI: 10.1111/jgh.15241]</w:t>
      </w:r>
    </w:p>
    <w:p w14:paraId="65BA0655"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170 </w:t>
      </w:r>
      <w:r w:rsidR="0036300F" w:rsidRPr="005D0676">
        <w:rPr>
          <w:rFonts w:ascii="Book Antiqua" w:eastAsia="Book Antiqua" w:hAnsi="Book Antiqua" w:cs="Book Antiqua"/>
          <w:b/>
          <w:color w:val="000000" w:themeColor="text1"/>
          <w:highlight w:val="yellow"/>
        </w:rPr>
        <w:t>World Health Organization</w:t>
      </w:r>
      <w:r w:rsidRPr="005D0676">
        <w:rPr>
          <w:rFonts w:ascii="Book Antiqua" w:hAnsi="Book Antiqua"/>
          <w:color w:val="000000" w:themeColor="text1"/>
          <w:highlight w:val="yellow"/>
        </w:rPr>
        <w:t xml:space="preserve">. Report of the WHO-China Joint Mission on Coronavirus Disease 2019 </w:t>
      </w:r>
      <w:r w:rsidR="0036300F" w:rsidRPr="005D0676">
        <w:rPr>
          <w:rFonts w:ascii="Book Antiqua" w:hAnsi="Book Antiqua"/>
          <w:color w:val="000000" w:themeColor="text1"/>
          <w:highlight w:val="yellow"/>
        </w:rPr>
        <w:t>(COVID-19) 16-24 February 2020</w:t>
      </w:r>
      <w:r w:rsidR="0036300F" w:rsidRPr="005D0676">
        <w:rPr>
          <w:rFonts w:ascii="Book Antiqua" w:hAnsi="Book Antiqua"/>
          <w:color w:val="000000" w:themeColor="text1"/>
          <w:highlight w:val="yellow"/>
          <w:lang w:eastAsia="zh-CN"/>
        </w:rPr>
        <w:t>.</w:t>
      </w:r>
      <w:r w:rsidR="0036300F" w:rsidRPr="005D0676">
        <w:rPr>
          <w:rFonts w:ascii="Book Antiqua" w:hAnsi="Book Antiqua"/>
          <w:color w:val="000000" w:themeColor="text1"/>
          <w:highlight w:val="yellow"/>
        </w:rPr>
        <w:t xml:space="preserve"> </w:t>
      </w:r>
      <w:r w:rsidRPr="005D0676">
        <w:rPr>
          <w:rFonts w:ascii="Book Antiqua" w:hAnsi="Book Antiqua"/>
          <w:color w:val="000000" w:themeColor="text1"/>
          <w:highlight w:val="yellow"/>
        </w:rPr>
        <w:t xml:space="preserve">Available from: </w:t>
      </w:r>
      <w:r w:rsidRPr="005D0676">
        <w:rPr>
          <w:rFonts w:ascii="Book Antiqua" w:hAnsi="Book Antiqua"/>
          <w:color w:val="000000" w:themeColor="text1"/>
          <w:highlight w:val="yellow"/>
        </w:rPr>
        <w:lastRenderedPageBreak/>
        <w:t>https://www.who.int/docs/default-source/coronaviruse/who-china-joint-missi</w:t>
      </w:r>
      <w:r w:rsidR="0036300F" w:rsidRPr="005D0676">
        <w:rPr>
          <w:rFonts w:ascii="Book Antiqua" w:hAnsi="Book Antiqua"/>
          <w:color w:val="000000" w:themeColor="text1"/>
          <w:highlight w:val="yellow"/>
        </w:rPr>
        <w:t>on-on-covid-19-final-report.pdf</w:t>
      </w:r>
    </w:p>
    <w:p w14:paraId="2C91E7B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171 </w:t>
      </w:r>
      <w:r w:rsidRPr="005D0676">
        <w:rPr>
          <w:rFonts w:ascii="Book Antiqua" w:hAnsi="Book Antiqua"/>
          <w:b/>
          <w:bCs/>
          <w:color w:val="000000" w:themeColor="text1"/>
        </w:rPr>
        <w:t>Sultan S</w:t>
      </w:r>
      <w:r w:rsidRPr="005D0676">
        <w:rPr>
          <w:rFonts w:ascii="Book Antiqua" w:hAnsi="Book Antiqua"/>
          <w:color w:val="000000" w:themeColor="text1"/>
        </w:rPr>
        <w:t xml:space="preserve">, Lim JK, </w:t>
      </w:r>
      <w:proofErr w:type="spellStart"/>
      <w:r w:rsidRPr="005D0676">
        <w:rPr>
          <w:rFonts w:ascii="Book Antiqua" w:hAnsi="Book Antiqua"/>
          <w:color w:val="000000" w:themeColor="text1"/>
        </w:rPr>
        <w:t>Altayar</w:t>
      </w:r>
      <w:proofErr w:type="spellEnd"/>
      <w:r w:rsidRPr="005D0676">
        <w:rPr>
          <w:rFonts w:ascii="Book Antiqua" w:hAnsi="Book Antiqua"/>
          <w:color w:val="000000" w:themeColor="text1"/>
        </w:rPr>
        <w:t xml:space="preserve"> O, </w:t>
      </w:r>
      <w:proofErr w:type="spellStart"/>
      <w:r w:rsidRPr="005D0676">
        <w:rPr>
          <w:rFonts w:ascii="Book Antiqua" w:hAnsi="Book Antiqua"/>
          <w:color w:val="000000" w:themeColor="text1"/>
        </w:rPr>
        <w:t>Davitkov</w:t>
      </w:r>
      <w:proofErr w:type="spellEnd"/>
      <w:r w:rsidRPr="005D0676">
        <w:rPr>
          <w:rFonts w:ascii="Book Antiqua" w:hAnsi="Book Antiqua"/>
          <w:color w:val="000000" w:themeColor="text1"/>
        </w:rPr>
        <w:t xml:space="preserve"> P, Feuerstein JD, Siddique SM, Falck-</w:t>
      </w:r>
      <w:proofErr w:type="spellStart"/>
      <w:r w:rsidRPr="005D0676">
        <w:rPr>
          <w:rFonts w:ascii="Book Antiqua" w:hAnsi="Book Antiqua"/>
          <w:color w:val="000000" w:themeColor="text1"/>
        </w:rPr>
        <w:t>Ytte</w:t>
      </w:r>
      <w:r w:rsidR="001D4056" w:rsidRPr="005D0676">
        <w:rPr>
          <w:rFonts w:ascii="Book Antiqua" w:hAnsi="Book Antiqua"/>
          <w:color w:val="000000" w:themeColor="text1"/>
        </w:rPr>
        <w:t>r</w:t>
      </w:r>
      <w:proofErr w:type="spellEnd"/>
      <w:r w:rsidR="001D4056" w:rsidRPr="005D0676">
        <w:rPr>
          <w:rFonts w:ascii="Book Antiqua" w:hAnsi="Book Antiqua"/>
          <w:color w:val="000000" w:themeColor="text1"/>
        </w:rPr>
        <w:t xml:space="preserve"> Y, El-</w:t>
      </w:r>
      <w:proofErr w:type="spellStart"/>
      <w:r w:rsidR="001D4056" w:rsidRPr="005D0676">
        <w:rPr>
          <w:rFonts w:ascii="Book Antiqua" w:hAnsi="Book Antiqua"/>
          <w:color w:val="000000" w:themeColor="text1"/>
        </w:rPr>
        <w:t>Serag</w:t>
      </w:r>
      <w:proofErr w:type="spellEnd"/>
      <w:r w:rsidR="001D4056" w:rsidRPr="005D0676">
        <w:rPr>
          <w:rFonts w:ascii="Book Antiqua" w:hAnsi="Book Antiqua"/>
          <w:color w:val="000000" w:themeColor="text1"/>
        </w:rPr>
        <w:t xml:space="preserve"> HB; AGA Institute</w:t>
      </w:r>
      <w:r w:rsidRPr="005D0676">
        <w:rPr>
          <w:rFonts w:ascii="Book Antiqua" w:hAnsi="Book Antiqua"/>
          <w:color w:val="000000" w:themeColor="text1"/>
        </w:rPr>
        <w:t xml:space="preserve">. AGA Rapid Recommendations for Gastrointestinal Procedures During the COVID-19 Pandemic.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739-758.e4 [PMID: 32247018 DOI: 10.1053/j.gastro.2020.03.072]</w:t>
      </w:r>
    </w:p>
    <w:p w14:paraId="7472FC1E"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172 </w:t>
      </w:r>
      <w:r w:rsidR="0045644A" w:rsidRPr="005D0676">
        <w:rPr>
          <w:rFonts w:ascii="Book Antiqua" w:hAnsi="Book Antiqua"/>
          <w:b/>
          <w:color w:val="000000" w:themeColor="text1"/>
          <w:highlight w:val="yellow"/>
        </w:rPr>
        <w:t>Centers for Disease Control and Prevention</w:t>
      </w:r>
      <w:r w:rsidRPr="005D0676">
        <w:rPr>
          <w:rFonts w:ascii="Book Antiqua" w:hAnsi="Book Antiqua"/>
          <w:color w:val="000000" w:themeColor="text1"/>
          <w:highlight w:val="yellow"/>
        </w:rPr>
        <w:t>. I</w:t>
      </w:r>
      <w:r w:rsidR="0045644A" w:rsidRPr="005D0676">
        <w:rPr>
          <w:rFonts w:ascii="Book Antiqua" w:hAnsi="Book Antiqua"/>
          <w:color w:val="000000" w:themeColor="text1"/>
          <w:highlight w:val="yellow"/>
        </w:rPr>
        <w:t>nfection Control Guidance 2020</w:t>
      </w:r>
      <w:r w:rsidR="0045644A"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Available from: https://www.cdc.gov/coronavirus/2019-ncov/hcp/infection</w:t>
      </w:r>
      <w:r w:rsidR="0045644A" w:rsidRPr="005D0676">
        <w:rPr>
          <w:rFonts w:ascii="Book Antiqua" w:hAnsi="Book Antiqua"/>
          <w:color w:val="000000" w:themeColor="text1"/>
          <w:highlight w:val="yellow"/>
        </w:rPr>
        <w:t>-control-recommendations.html</w:t>
      </w:r>
    </w:p>
    <w:p w14:paraId="7A3F0447"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173 </w:t>
      </w:r>
      <w:r w:rsidRPr="005D0676">
        <w:rPr>
          <w:rFonts w:ascii="Book Antiqua" w:hAnsi="Book Antiqua"/>
          <w:b/>
          <w:bCs/>
          <w:color w:val="000000" w:themeColor="text1"/>
          <w:highlight w:val="yellow"/>
        </w:rPr>
        <w:t xml:space="preserve">Joint Gastroenterology Societies. </w:t>
      </w:r>
      <w:r w:rsidRPr="005D0676">
        <w:rPr>
          <w:rFonts w:ascii="Book Antiqua" w:hAnsi="Book Antiqua"/>
          <w:bCs/>
          <w:color w:val="000000" w:themeColor="text1"/>
          <w:highlight w:val="yellow"/>
        </w:rPr>
        <w:t>Joint GI Society message: COVID-19 clinical insights for our community of gastroenterologists and g</w:t>
      </w:r>
      <w:r w:rsidR="00C82D84" w:rsidRPr="005D0676">
        <w:rPr>
          <w:rFonts w:ascii="Book Antiqua" w:hAnsi="Book Antiqua"/>
          <w:bCs/>
          <w:color w:val="000000" w:themeColor="text1"/>
          <w:highlight w:val="yellow"/>
        </w:rPr>
        <w:t>astroenterology care providers.</w:t>
      </w:r>
      <w:r w:rsidR="00C82D84" w:rsidRPr="005D0676">
        <w:rPr>
          <w:rFonts w:ascii="Book Antiqua" w:hAnsi="Book Antiqua"/>
          <w:bCs/>
          <w:color w:val="000000" w:themeColor="text1"/>
          <w:highlight w:val="yellow"/>
          <w:lang w:eastAsia="zh-CN"/>
        </w:rPr>
        <w:t xml:space="preserve"> </w:t>
      </w:r>
      <w:r w:rsidRPr="005D0676">
        <w:rPr>
          <w:rFonts w:ascii="Book Antiqua" w:hAnsi="Book Antiqua"/>
          <w:color w:val="000000" w:themeColor="text1"/>
          <w:highlight w:val="yellow"/>
        </w:rPr>
        <w:t>Available from: https://gi.org/2020/03/15/joint-</w:t>
      </w:r>
      <w:r w:rsidR="00C82D84" w:rsidRPr="005D0676">
        <w:rPr>
          <w:rFonts w:ascii="Book Antiqua" w:hAnsi="Book Antiqua"/>
          <w:color w:val="000000" w:themeColor="text1"/>
          <w:highlight w:val="yellow"/>
        </w:rPr>
        <w:t>gi-society-message-on-covid-19/</w:t>
      </w:r>
    </w:p>
    <w:p w14:paraId="5E9421E2"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174 </w:t>
      </w:r>
      <w:r w:rsidRPr="005D0676">
        <w:rPr>
          <w:rFonts w:ascii="Book Antiqua" w:hAnsi="Book Antiqua"/>
          <w:b/>
          <w:bCs/>
          <w:color w:val="000000" w:themeColor="text1"/>
          <w:highlight w:val="yellow"/>
        </w:rPr>
        <w:t xml:space="preserve">American College of Surgeons. </w:t>
      </w:r>
      <w:r w:rsidRPr="005D0676">
        <w:rPr>
          <w:rFonts w:ascii="Book Antiqua" w:hAnsi="Book Antiqua"/>
          <w:bCs/>
          <w:color w:val="000000" w:themeColor="text1"/>
          <w:highlight w:val="yellow"/>
        </w:rPr>
        <w:t>COVID-19: Recommendations for management of elective surgical procedures.</w:t>
      </w:r>
      <w:r w:rsidRPr="005D0676">
        <w:rPr>
          <w:rFonts w:ascii="Book Antiqua" w:hAnsi="Book Antiqua"/>
          <w:b/>
          <w:bCs/>
          <w:color w:val="000000" w:themeColor="text1"/>
          <w:highlight w:val="yellow"/>
        </w:rPr>
        <w:t xml:space="preserve"> </w:t>
      </w:r>
      <w:r w:rsidRPr="005D0676">
        <w:rPr>
          <w:rFonts w:ascii="Book Antiqua" w:hAnsi="Book Antiqua"/>
          <w:color w:val="000000" w:themeColor="text1"/>
          <w:highlight w:val="yellow"/>
        </w:rPr>
        <w:t>Available from: https://www.facs.org/covid-19/cli</w:t>
      </w:r>
      <w:r w:rsidR="006238B9" w:rsidRPr="005D0676">
        <w:rPr>
          <w:rFonts w:ascii="Book Antiqua" w:hAnsi="Book Antiqua"/>
          <w:color w:val="000000" w:themeColor="text1"/>
          <w:highlight w:val="yellow"/>
        </w:rPr>
        <w:t>nical-guidance/elective-surgery</w:t>
      </w:r>
    </w:p>
    <w:p w14:paraId="73E4D24F"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175 </w:t>
      </w:r>
      <w:r w:rsidR="008F7D9A" w:rsidRPr="005D0676">
        <w:rPr>
          <w:rFonts w:ascii="Book Antiqua" w:hAnsi="Book Antiqua"/>
          <w:b/>
          <w:bCs/>
          <w:color w:val="000000" w:themeColor="text1"/>
          <w:highlight w:val="yellow"/>
        </w:rPr>
        <w:t>Centers for Medicare &amp; Medicaid Services</w:t>
      </w:r>
      <w:r w:rsidRPr="005D0676">
        <w:rPr>
          <w:rFonts w:ascii="Book Antiqua" w:hAnsi="Book Antiqua"/>
          <w:b/>
          <w:bCs/>
          <w:color w:val="000000" w:themeColor="text1"/>
          <w:highlight w:val="yellow"/>
        </w:rPr>
        <w:t xml:space="preserve">. </w:t>
      </w:r>
      <w:r w:rsidRPr="005D0676">
        <w:rPr>
          <w:rFonts w:ascii="Book Antiqua" w:hAnsi="Book Antiqua"/>
          <w:bCs/>
          <w:color w:val="000000" w:themeColor="text1"/>
          <w:highlight w:val="yellow"/>
        </w:rPr>
        <w:t>Non-Emergent,</w:t>
      </w:r>
      <w:r w:rsidRPr="005D0676">
        <w:rPr>
          <w:rFonts w:ascii="Book Antiqua" w:hAnsi="Book Antiqua"/>
          <w:color w:val="000000" w:themeColor="text1"/>
          <w:highlight w:val="yellow"/>
        </w:rPr>
        <w:t xml:space="preserve"> Elective Medical Services, and </w:t>
      </w:r>
      <w:r w:rsidR="008F7D9A" w:rsidRPr="005D0676">
        <w:rPr>
          <w:rFonts w:ascii="Book Antiqua" w:hAnsi="Book Antiqua"/>
          <w:color w:val="000000" w:themeColor="text1"/>
          <w:highlight w:val="yellow"/>
        </w:rPr>
        <w:t>Treatment Recommendations 2020</w:t>
      </w:r>
      <w:r w:rsidR="008F7D9A"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Available from: https://www.cms.gov/files/document/cms-non-emergent-electiv</w:t>
      </w:r>
      <w:r w:rsidR="008F7D9A" w:rsidRPr="005D0676">
        <w:rPr>
          <w:rFonts w:ascii="Book Antiqua" w:hAnsi="Book Antiqua"/>
          <w:color w:val="000000" w:themeColor="text1"/>
          <w:highlight w:val="yellow"/>
        </w:rPr>
        <w:t>e-medical-recommendations.pdf</w:t>
      </w:r>
    </w:p>
    <w:p w14:paraId="2C652087"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176 </w:t>
      </w:r>
      <w:r w:rsidR="00CD35A8" w:rsidRPr="005D0676">
        <w:rPr>
          <w:rFonts w:ascii="Book Antiqua" w:hAnsi="Book Antiqua"/>
          <w:b/>
          <w:bCs/>
          <w:color w:val="000000" w:themeColor="text1"/>
          <w:highlight w:val="yellow"/>
        </w:rPr>
        <w:t>Politico</w:t>
      </w:r>
      <w:r w:rsidR="00E5033B" w:rsidRPr="005D0676">
        <w:rPr>
          <w:rFonts w:ascii="Book Antiqua" w:hAnsi="Book Antiqua"/>
          <w:bCs/>
          <w:color w:val="000000" w:themeColor="text1"/>
          <w:highlight w:val="yellow"/>
          <w:lang w:eastAsia="zh-CN"/>
        </w:rPr>
        <w:t>.</w:t>
      </w:r>
      <w:r w:rsidR="00E5033B" w:rsidRPr="005D0676">
        <w:rPr>
          <w:rFonts w:ascii="Book Antiqua" w:hAnsi="Book Antiqua"/>
          <w:b/>
          <w:bCs/>
          <w:color w:val="000000" w:themeColor="text1"/>
          <w:highlight w:val="yellow"/>
          <w:lang w:eastAsia="zh-CN"/>
        </w:rPr>
        <w:t xml:space="preserve"> </w:t>
      </w:r>
      <w:r w:rsidRPr="005D0676">
        <w:rPr>
          <w:rFonts w:ascii="Book Antiqua" w:hAnsi="Book Antiqua"/>
          <w:bCs/>
          <w:color w:val="000000" w:themeColor="text1"/>
          <w:highlight w:val="yellow"/>
        </w:rPr>
        <w:t>Surgeon General advises hospitals to cancel elective surgeries.</w:t>
      </w:r>
      <w:r w:rsidR="00CD35A8"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Available from: https://www.politico.com/news/2020/03/14/surgeon-general-electi</w:t>
      </w:r>
      <w:r w:rsidR="00CD35A8" w:rsidRPr="005D0676">
        <w:rPr>
          <w:rFonts w:ascii="Book Antiqua" w:hAnsi="Book Antiqua"/>
          <w:color w:val="000000" w:themeColor="text1"/>
          <w:highlight w:val="yellow"/>
        </w:rPr>
        <w:t>ve-surgeries-coronavirus-129405</w:t>
      </w:r>
    </w:p>
    <w:p w14:paraId="3E9DB06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177 </w:t>
      </w:r>
      <w:proofErr w:type="spellStart"/>
      <w:r w:rsidRPr="005D0676">
        <w:rPr>
          <w:rFonts w:ascii="Book Antiqua" w:hAnsi="Book Antiqua"/>
          <w:b/>
          <w:bCs/>
          <w:color w:val="000000" w:themeColor="text1"/>
        </w:rPr>
        <w:t>Ménard</w:t>
      </w:r>
      <w:proofErr w:type="spellEnd"/>
      <w:r w:rsidRPr="005D0676">
        <w:rPr>
          <w:rFonts w:ascii="Book Antiqua" w:hAnsi="Book Antiqua"/>
          <w:b/>
          <w:bCs/>
          <w:color w:val="000000" w:themeColor="text1"/>
        </w:rPr>
        <w:t xml:space="preserve"> C</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Waschke</w:t>
      </w:r>
      <w:proofErr w:type="spellEnd"/>
      <w:r w:rsidRPr="005D0676">
        <w:rPr>
          <w:rFonts w:ascii="Book Antiqua" w:hAnsi="Book Antiqua"/>
          <w:color w:val="000000" w:themeColor="text1"/>
        </w:rPr>
        <w:t xml:space="preserve"> K, </w:t>
      </w:r>
      <w:proofErr w:type="spellStart"/>
      <w:r w:rsidRPr="005D0676">
        <w:rPr>
          <w:rFonts w:ascii="Book Antiqua" w:hAnsi="Book Antiqua"/>
          <w:color w:val="000000" w:themeColor="text1"/>
        </w:rPr>
        <w:t>Tse</w:t>
      </w:r>
      <w:proofErr w:type="spellEnd"/>
      <w:r w:rsidRPr="005D0676">
        <w:rPr>
          <w:rFonts w:ascii="Book Antiqua" w:hAnsi="Book Antiqua"/>
          <w:color w:val="000000" w:themeColor="text1"/>
        </w:rPr>
        <w:t xml:space="preserve"> F, </w:t>
      </w:r>
      <w:proofErr w:type="spellStart"/>
      <w:r w:rsidRPr="005D0676">
        <w:rPr>
          <w:rFonts w:ascii="Book Antiqua" w:hAnsi="Book Antiqua"/>
          <w:color w:val="000000" w:themeColor="text1"/>
        </w:rPr>
        <w:t>Borgaonkar</w:t>
      </w:r>
      <w:proofErr w:type="spellEnd"/>
      <w:r w:rsidRPr="005D0676">
        <w:rPr>
          <w:rFonts w:ascii="Book Antiqua" w:hAnsi="Book Antiqua"/>
          <w:color w:val="000000" w:themeColor="text1"/>
        </w:rPr>
        <w:t xml:space="preserve"> M, Forbes N, </w:t>
      </w:r>
      <w:proofErr w:type="spellStart"/>
      <w:r w:rsidRPr="005D0676">
        <w:rPr>
          <w:rFonts w:ascii="Book Antiqua" w:hAnsi="Book Antiqua"/>
          <w:color w:val="000000" w:themeColor="text1"/>
        </w:rPr>
        <w:t>Barkun</w:t>
      </w:r>
      <w:proofErr w:type="spellEnd"/>
      <w:r w:rsidRPr="005D0676">
        <w:rPr>
          <w:rFonts w:ascii="Book Antiqua" w:hAnsi="Book Antiqua"/>
          <w:color w:val="000000" w:themeColor="text1"/>
        </w:rPr>
        <w:t xml:space="preserve"> A, Martel M. COVID-19: Framework for the Resumption of Endoscopic Activities From the Canadian Association of Gastroenterology. </w:t>
      </w:r>
      <w:r w:rsidRPr="005D0676">
        <w:rPr>
          <w:rFonts w:ascii="Book Antiqua" w:hAnsi="Book Antiqua"/>
          <w:i/>
          <w:iCs/>
          <w:color w:val="000000" w:themeColor="text1"/>
        </w:rPr>
        <w:t>J Can Assoc Gastroenterol</w:t>
      </w:r>
      <w:r w:rsidRPr="005D0676">
        <w:rPr>
          <w:rFonts w:ascii="Book Antiqua" w:hAnsi="Book Antiqua"/>
          <w:color w:val="000000" w:themeColor="text1"/>
        </w:rPr>
        <w:t xml:space="preserve"> 2020; </w:t>
      </w:r>
      <w:r w:rsidRPr="005D0676">
        <w:rPr>
          <w:rFonts w:ascii="Book Antiqua" w:hAnsi="Book Antiqua"/>
          <w:b/>
          <w:bCs/>
          <w:color w:val="000000" w:themeColor="text1"/>
        </w:rPr>
        <w:t>3</w:t>
      </w:r>
      <w:r w:rsidRPr="005D0676">
        <w:rPr>
          <w:rFonts w:ascii="Book Antiqua" w:hAnsi="Book Antiqua"/>
          <w:color w:val="000000" w:themeColor="text1"/>
        </w:rPr>
        <w:t>: 243-245 [PMID: 32885139 DOI: 10.1093/</w:t>
      </w:r>
      <w:proofErr w:type="spellStart"/>
      <w:r w:rsidRPr="005D0676">
        <w:rPr>
          <w:rFonts w:ascii="Book Antiqua" w:hAnsi="Book Antiqua"/>
          <w:color w:val="000000" w:themeColor="text1"/>
        </w:rPr>
        <w:t>jcag</w:t>
      </w:r>
      <w:proofErr w:type="spellEnd"/>
      <w:r w:rsidRPr="005D0676">
        <w:rPr>
          <w:rFonts w:ascii="Book Antiqua" w:hAnsi="Book Antiqua"/>
          <w:color w:val="000000" w:themeColor="text1"/>
        </w:rPr>
        <w:t>/gwaa016]</w:t>
      </w:r>
    </w:p>
    <w:p w14:paraId="42849B88" w14:textId="77777777" w:rsidR="00C91EF2"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rPr>
        <w:t xml:space="preserve">178 </w:t>
      </w:r>
      <w:proofErr w:type="spellStart"/>
      <w:r w:rsidRPr="005D0676">
        <w:rPr>
          <w:rFonts w:ascii="Book Antiqua" w:hAnsi="Book Antiqua"/>
          <w:b/>
          <w:bCs/>
          <w:color w:val="000000" w:themeColor="text1"/>
        </w:rPr>
        <w:t>Tsay</w:t>
      </w:r>
      <w:proofErr w:type="spellEnd"/>
      <w:r w:rsidRPr="005D0676">
        <w:rPr>
          <w:rFonts w:ascii="Book Antiqua" w:hAnsi="Book Antiqua"/>
          <w:b/>
          <w:bCs/>
          <w:color w:val="000000" w:themeColor="text1"/>
        </w:rPr>
        <w:t xml:space="preserve"> C</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Shung</w:t>
      </w:r>
      <w:proofErr w:type="spellEnd"/>
      <w:r w:rsidRPr="005D0676">
        <w:rPr>
          <w:rFonts w:ascii="Book Antiqua" w:hAnsi="Book Antiqua"/>
          <w:color w:val="000000" w:themeColor="text1"/>
        </w:rPr>
        <w:t xml:space="preserve"> D, Stemmer </w:t>
      </w:r>
      <w:proofErr w:type="spellStart"/>
      <w:r w:rsidRPr="005D0676">
        <w:rPr>
          <w:rFonts w:ascii="Book Antiqua" w:hAnsi="Book Antiqua"/>
          <w:color w:val="000000" w:themeColor="text1"/>
        </w:rPr>
        <w:t>Frumento</w:t>
      </w:r>
      <w:proofErr w:type="spellEnd"/>
      <w:r w:rsidRPr="005D0676">
        <w:rPr>
          <w:rFonts w:ascii="Book Antiqua" w:hAnsi="Book Antiqua"/>
          <w:color w:val="000000" w:themeColor="text1"/>
        </w:rPr>
        <w:t xml:space="preserve"> K, Laine L. Early Colonoscopy Does Not Improve Outcomes of Patients With Lower Gastrointestinal Bleeding: Systematic </w:t>
      </w:r>
      <w:r w:rsidRPr="005D0676">
        <w:rPr>
          <w:rFonts w:ascii="Book Antiqua" w:hAnsi="Book Antiqua"/>
          <w:color w:val="000000" w:themeColor="text1"/>
        </w:rPr>
        <w:lastRenderedPageBreak/>
        <w:t xml:space="preserve">Review of Randomized Trials. </w:t>
      </w:r>
      <w:r w:rsidRPr="005D0676">
        <w:rPr>
          <w:rFonts w:ascii="Book Antiqua" w:hAnsi="Book Antiqua"/>
          <w:i/>
          <w:iCs/>
          <w:color w:val="000000" w:themeColor="text1"/>
        </w:rPr>
        <w:t>Clin Gastroenterol Hepatol</w:t>
      </w:r>
      <w:r w:rsidRPr="005D0676">
        <w:rPr>
          <w:rFonts w:ascii="Book Antiqua" w:hAnsi="Book Antiqua"/>
          <w:color w:val="000000" w:themeColor="text1"/>
        </w:rPr>
        <w:t xml:space="preserve"> 2020; </w:t>
      </w:r>
      <w:r w:rsidRPr="005D0676">
        <w:rPr>
          <w:rFonts w:ascii="Book Antiqua" w:hAnsi="Book Antiqua"/>
          <w:b/>
          <w:bCs/>
          <w:color w:val="000000" w:themeColor="text1"/>
        </w:rPr>
        <w:t>18</w:t>
      </w:r>
      <w:r w:rsidRPr="005D0676">
        <w:rPr>
          <w:rFonts w:ascii="Book Antiqua" w:hAnsi="Book Antiqua"/>
          <w:color w:val="000000" w:themeColor="text1"/>
        </w:rPr>
        <w:t>: 1696-1703.e2 [PMID: 31843595 DOI: 10.1016/j.cgh.2019.11.061]</w:t>
      </w:r>
    </w:p>
    <w:p w14:paraId="744F9AE0" w14:textId="77777777" w:rsidR="00C91EF2" w:rsidRPr="005D0676" w:rsidRDefault="00C91EF2" w:rsidP="005D0676">
      <w:pPr>
        <w:adjustRightInd w:val="0"/>
        <w:snapToGrid w:val="0"/>
        <w:spacing w:line="360" w:lineRule="auto"/>
        <w:jc w:val="both"/>
        <w:rPr>
          <w:rFonts w:ascii="Book Antiqua" w:hAnsi="Book Antiqua"/>
          <w:color w:val="000000" w:themeColor="text1"/>
          <w:lang w:eastAsia="zh-CN"/>
        </w:rPr>
      </w:pPr>
    </w:p>
    <w:p w14:paraId="2CF587DA" w14:textId="77777777" w:rsidR="00C91EF2" w:rsidRPr="005D0676" w:rsidRDefault="00C91EF2" w:rsidP="005D0676">
      <w:pPr>
        <w:adjustRightInd w:val="0"/>
        <w:snapToGrid w:val="0"/>
        <w:spacing w:line="360" w:lineRule="auto"/>
        <w:jc w:val="both"/>
        <w:rPr>
          <w:rFonts w:ascii="Book Antiqua" w:hAnsi="Book Antiqua"/>
          <w:color w:val="000000" w:themeColor="text1"/>
          <w:lang w:eastAsia="zh-CN"/>
        </w:rPr>
      </w:pPr>
    </w:p>
    <w:p w14:paraId="62696F10"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Footnotes</w:t>
      </w:r>
    </w:p>
    <w:p w14:paraId="01D6B3D9"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Conflict-of-interest statement: </w:t>
      </w:r>
      <w:r w:rsidRPr="005D0676">
        <w:rPr>
          <w:rFonts w:ascii="Book Antiqua" w:eastAsia="Book Antiqua" w:hAnsi="Book Antiqua" w:cs="Book Antiqua"/>
          <w:color w:val="000000" w:themeColor="text1"/>
        </w:rPr>
        <w:t>None of the authors have any conflict of interest to disclose.</w:t>
      </w:r>
    </w:p>
    <w:p w14:paraId="24BE490D"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33053A90"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Open-Access: </w:t>
      </w:r>
      <w:r w:rsidRPr="005D067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D0676">
        <w:rPr>
          <w:rFonts w:ascii="Book Antiqua" w:eastAsia="Book Antiqua" w:hAnsi="Book Antiqua" w:cs="Book Antiqua"/>
          <w:color w:val="000000" w:themeColor="text1"/>
        </w:rPr>
        <w:t>NonCommercial</w:t>
      </w:r>
      <w:proofErr w:type="spellEnd"/>
      <w:r w:rsidRPr="005D067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A471B0"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1AA62CD"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Manuscript source: </w:t>
      </w:r>
      <w:r w:rsidRPr="005D0676">
        <w:rPr>
          <w:rFonts w:ascii="Book Antiqua" w:eastAsia="Book Antiqua" w:hAnsi="Book Antiqua" w:cs="Book Antiqua"/>
          <w:color w:val="000000" w:themeColor="text1"/>
        </w:rPr>
        <w:t xml:space="preserve">Invited </w:t>
      </w:r>
      <w:r w:rsidR="00DB79E2" w:rsidRPr="005D0676">
        <w:rPr>
          <w:rFonts w:ascii="Book Antiqua" w:eastAsia="Book Antiqua" w:hAnsi="Book Antiqua" w:cs="Book Antiqua"/>
          <w:color w:val="000000" w:themeColor="text1"/>
        </w:rPr>
        <w:t>m</w:t>
      </w:r>
      <w:r w:rsidRPr="005D0676">
        <w:rPr>
          <w:rFonts w:ascii="Book Antiqua" w:eastAsia="Book Antiqua" w:hAnsi="Book Antiqua" w:cs="Book Antiqua"/>
          <w:color w:val="000000" w:themeColor="text1"/>
        </w:rPr>
        <w:t>anuscript</w:t>
      </w:r>
    </w:p>
    <w:p w14:paraId="409D2199"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671EBD3A"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Peer-review started: </w:t>
      </w:r>
      <w:r w:rsidRPr="005D0676">
        <w:rPr>
          <w:rFonts w:ascii="Book Antiqua" w:eastAsia="Book Antiqua" w:hAnsi="Book Antiqua" w:cs="Book Antiqua"/>
          <w:color w:val="000000" w:themeColor="text1"/>
        </w:rPr>
        <w:t>July 30, 2020</w:t>
      </w:r>
    </w:p>
    <w:p w14:paraId="214E4153"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First decision: </w:t>
      </w:r>
      <w:r w:rsidRPr="005D0676">
        <w:rPr>
          <w:rFonts w:ascii="Book Antiqua" w:eastAsia="Book Antiqua" w:hAnsi="Book Antiqua" w:cs="Book Antiqua"/>
          <w:color w:val="000000" w:themeColor="text1"/>
        </w:rPr>
        <w:t>September 13, 2020</w:t>
      </w:r>
    </w:p>
    <w:p w14:paraId="522CCC2B"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Article in press: </w:t>
      </w:r>
    </w:p>
    <w:p w14:paraId="1BA15E3F"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18A95B73"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Specialty type: </w:t>
      </w:r>
      <w:r w:rsidRPr="005D0676">
        <w:rPr>
          <w:rFonts w:ascii="Book Antiqua" w:eastAsia="Book Antiqua" w:hAnsi="Book Antiqua" w:cs="Book Antiqua"/>
          <w:color w:val="000000" w:themeColor="text1"/>
        </w:rPr>
        <w:t xml:space="preserve">Gastroenterology and </w:t>
      </w:r>
      <w:r w:rsidR="00DB79E2" w:rsidRPr="005D0676">
        <w:rPr>
          <w:rFonts w:ascii="Book Antiqua" w:eastAsia="Book Antiqua" w:hAnsi="Book Antiqua" w:cs="Book Antiqua"/>
          <w:color w:val="000000" w:themeColor="text1"/>
        </w:rPr>
        <w:t>h</w:t>
      </w:r>
      <w:r w:rsidRPr="005D0676">
        <w:rPr>
          <w:rFonts w:ascii="Book Antiqua" w:eastAsia="Book Antiqua" w:hAnsi="Book Antiqua" w:cs="Book Antiqua"/>
          <w:color w:val="000000" w:themeColor="text1"/>
        </w:rPr>
        <w:t>epatology</w:t>
      </w:r>
    </w:p>
    <w:p w14:paraId="342605F9"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Country/Territory of origin: </w:t>
      </w:r>
      <w:r w:rsidRPr="005D0676">
        <w:rPr>
          <w:rFonts w:ascii="Book Antiqua" w:eastAsia="Book Antiqua" w:hAnsi="Book Antiqua" w:cs="Book Antiqua"/>
          <w:color w:val="000000" w:themeColor="text1"/>
        </w:rPr>
        <w:t>United States</w:t>
      </w:r>
    </w:p>
    <w:p w14:paraId="31BFE7F7"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Peer-review report’s scientific quality classification</w:t>
      </w:r>
    </w:p>
    <w:p w14:paraId="2A32C5A6"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Grade A (Excellent): 0</w:t>
      </w:r>
    </w:p>
    <w:p w14:paraId="78D53FC0"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Grade B (Very good): B, B</w:t>
      </w:r>
    </w:p>
    <w:p w14:paraId="27FBAFC6"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Grade C (Good): C</w:t>
      </w:r>
    </w:p>
    <w:p w14:paraId="7D92FEB1"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Grade D (Fair): D</w:t>
      </w:r>
    </w:p>
    <w:p w14:paraId="0B41BC3F"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lastRenderedPageBreak/>
        <w:t>Grade E (Poor): 0</w:t>
      </w:r>
    </w:p>
    <w:p w14:paraId="73DF7EBF"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600E58A0" w14:textId="77777777" w:rsidR="00C91EF2" w:rsidRPr="005D0676" w:rsidRDefault="00790BCF" w:rsidP="005D0676">
      <w:pPr>
        <w:adjustRightInd w:val="0"/>
        <w:snapToGrid w:val="0"/>
        <w:spacing w:line="360" w:lineRule="auto"/>
        <w:jc w:val="both"/>
        <w:rPr>
          <w:rFonts w:ascii="Book Antiqua" w:hAnsi="Book Antiqua" w:cs="Book Antiqua"/>
          <w:b/>
          <w:color w:val="000000" w:themeColor="text1"/>
          <w:lang w:eastAsia="zh-CN"/>
        </w:rPr>
      </w:pPr>
      <w:r w:rsidRPr="005D0676">
        <w:rPr>
          <w:rFonts w:ascii="Book Antiqua" w:eastAsia="Book Antiqua" w:hAnsi="Book Antiqua" w:cs="Book Antiqua"/>
          <w:b/>
          <w:color w:val="000000" w:themeColor="text1"/>
        </w:rPr>
        <w:t xml:space="preserve">P-Reviewer: </w:t>
      </w:r>
      <w:r w:rsidRPr="005D0676">
        <w:rPr>
          <w:rFonts w:ascii="Book Antiqua" w:eastAsia="Book Antiqua" w:hAnsi="Book Antiqua" w:cs="Book Antiqua"/>
          <w:color w:val="000000" w:themeColor="text1"/>
        </w:rPr>
        <w:t xml:space="preserve">Gupta V, Hu B, M Joseph P, </w:t>
      </w:r>
      <w:proofErr w:type="spellStart"/>
      <w:r w:rsidRPr="005D0676">
        <w:rPr>
          <w:rFonts w:ascii="Book Antiqua" w:eastAsia="Book Antiqua" w:hAnsi="Book Antiqua" w:cs="Book Antiqua"/>
          <w:color w:val="000000" w:themeColor="text1"/>
        </w:rPr>
        <w:t>Trkulja</w:t>
      </w:r>
      <w:proofErr w:type="spellEnd"/>
      <w:r w:rsidRPr="005D0676">
        <w:rPr>
          <w:rFonts w:ascii="Book Antiqua" w:eastAsia="Book Antiqua" w:hAnsi="Book Antiqua" w:cs="Book Antiqua"/>
          <w:color w:val="000000" w:themeColor="text1"/>
        </w:rPr>
        <w:t xml:space="preserve"> V</w:t>
      </w:r>
      <w:r w:rsidRPr="005D0676">
        <w:rPr>
          <w:rFonts w:ascii="Book Antiqua" w:eastAsia="Book Antiqua" w:hAnsi="Book Antiqua" w:cs="Book Antiqua"/>
          <w:b/>
          <w:color w:val="000000" w:themeColor="text1"/>
        </w:rPr>
        <w:t xml:space="preserve"> S-Editor: </w:t>
      </w:r>
      <w:r w:rsidRPr="005D0676">
        <w:rPr>
          <w:rFonts w:ascii="Book Antiqua" w:eastAsia="Book Antiqua" w:hAnsi="Book Antiqua" w:cs="Book Antiqua"/>
          <w:color w:val="000000" w:themeColor="text1"/>
        </w:rPr>
        <w:t>Wang JL</w:t>
      </w:r>
      <w:r w:rsidRPr="005D0676">
        <w:rPr>
          <w:rFonts w:ascii="Book Antiqua" w:eastAsia="Book Antiqua" w:hAnsi="Book Antiqua" w:cs="Book Antiqua"/>
          <w:b/>
          <w:color w:val="000000" w:themeColor="text1"/>
        </w:rPr>
        <w:t xml:space="preserve"> L-Editor:</w:t>
      </w:r>
      <w:r w:rsidR="00542853" w:rsidRPr="005D0676">
        <w:rPr>
          <w:rFonts w:ascii="Book Antiqua" w:hAnsi="Book Antiqua" w:cs="Book Antiqua"/>
          <w:b/>
          <w:color w:val="000000" w:themeColor="text1"/>
          <w:lang w:eastAsia="zh-CN"/>
        </w:rPr>
        <w:t xml:space="preserve"> </w:t>
      </w:r>
      <w:r w:rsidRPr="005D0676">
        <w:rPr>
          <w:rFonts w:ascii="Book Antiqua" w:eastAsia="Book Antiqua" w:hAnsi="Book Antiqua" w:cs="Book Antiqua"/>
          <w:b/>
          <w:color w:val="000000" w:themeColor="text1"/>
        </w:rPr>
        <w:t xml:space="preserve">P-Editor: </w:t>
      </w:r>
    </w:p>
    <w:p w14:paraId="216ADA0D" w14:textId="77777777" w:rsidR="00C91EF2" w:rsidRPr="005D0676" w:rsidRDefault="00C91EF2" w:rsidP="005D0676">
      <w:pPr>
        <w:adjustRightInd w:val="0"/>
        <w:snapToGrid w:val="0"/>
        <w:spacing w:line="360" w:lineRule="auto"/>
        <w:jc w:val="both"/>
        <w:rPr>
          <w:rFonts w:ascii="Book Antiqua" w:hAnsi="Book Antiqua" w:cs="Book Antiqua"/>
          <w:b/>
          <w:color w:val="000000" w:themeColor="text1"/>
          <w:lang w:eastAsia="zh-CN"/>
        </w:rPr>
      </w:pPr>
    </w:p>
    <w:p w14:paraId="1B3BFC17" w14:textId="77777777" w:rsidR="00C91EF2" w:rsidRPr="005D0676" w:rsidRDefault="00C91EF2" w:rsidP="005D0676">
      <w:pPr>
        <w:adjustRightInd w:val="0"/>
        <w:snapToGrid w:val="0"/>
        <w:spacing w:line="360" w:lineRule="auto"/>
        <w:jc w:val="both"/>
        <w:rPr>
          <w:rFonts w:ascii="Book Antiqua" w:hAnsi="Book Antiqua" w:cs="Book Antiqua"/>
          <w:b/>
          <w:color w:val="000000" w:themeColor="text1"/>
          <w:lang w:eastAsia="zh-CN"/>
        </w:rPr>
      </w:pPr>
    </w:p>
    <w:p w14:paraId="6742D040" w14:textId="77777777" w:rsidR="00A77B3E" w:rsidRPr="005D0676" w:rsidRDefault="00790BCF" w:rsidP="005D0676">
      <w:pPr>
        <w:adjustRightInd w:val="0"/>
        <w:snapToGrid w:val="0"/>
        <w:spacing w:line="360" w:lineRule="auto"/>
        <w:jc w:val="both"/>
        <w:rPr>
          <w:rFonts w:ascii="Book Antiqua" w:hAnsi="Book Antiqua" w:cs="Book Antiqua"/>
          <w:b/>
          <w:color w:val="000000" w:themeColor="text1"/>
          <w:lang w:eastAsia="zh-CN"/>
        </w:rPr>
      </w:pPr>
      <w:r w:rsidRPr="005D0676">
        <w:rPr>
          <w:rFonts w:ascii="Book Antiqua" w:eastAsia="Book Antiqua" w:hAnsi="Book Antiqua" w:cs="Book Antiqua"/>
          <w:b/>
          <w:color w:val="000000" w:themeColor="text1"/>
        </w:rPr>
        <w:t>Figure Legends</w:t>
      </w:r>
    </w:p>
    <w:p w14:paraId="093C158C" w14:textId="77777777" w:rsidR="00997AFE" w:rsidRPr="005D0676" w:rsidRDefault="00997AFE" w:rsidP="005D0676">
      <w:pPr>
        <w:adjustRightInd w:val="0"/>
        <w:snapToGrid w:val="0"/>
        <w:spacing w:line="360" w:lineRule="auto"/>
        <w:jc w:val="both"/>
        <w:rPr>
          <w:rFonts w:ascii="Book Antiqua" w:hAnsi="Book Antiqua" w:cs="Book Antiqua"/>
          <w:b/>
          <w:color w:val="000000" w:themeColor="text1"/>
          <w:lang w:eastAsia="zh-CN"/>
        </w:rPr>
      </w:pPr>
    </w:p>
    <w:p w14:paraId="61135DB8" w14:textId="77777777" w:rsidR="002569E5" w:rsidRPr="005D0676" w:rsidRDefault="00E268D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noProof/>
          <w:lang w:eastAsia="zh-CN"/>
        </w:rPr>
        <w:drawing>
          <wp:inline distT="0" distB="0" distL="0" distR="0" wp14:anchorId="3E961401" wp14:editId="1E8A4E65">
            <wp:extent cx="3628571" cy="3619048"/>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28571" cy="3619048"/>
                    </a:xfrm>
                    <a:prstGeom prst="rect">
                      <a:avLst/>
                    </a:prstGeom>
                  </pic:spPr>
                </pic:pic>
              </a:graphicData>
            </a:graphic>
          </wp:inline>
        </w:drawing>
      </w:r>
    </w:p>
    <w:p w14:paraId="3EFF4F15" w14:textId="77777777" w:rsidR="00A77B3E" w:rsidRPr="005D0676" w:rsidRDefault="00790BCF" w:rsidP="005D0676">
      <w:pPr>
        <w:adjustRightInd w:val="0"/>
        <w:snapToGrid w:val="0"/>
        <w:spacing w:line="360" w:lineRule="auto"/>
        <w:jc w:val="both"/>
        <w:rPr>
          <w:rFonts w:ascii="Book Antiqua" w:hAnsi="Book Antiqua" w:cs="Book Antiqua"/>
          <w:b/>
          <w:color w:val="000000" w:themeColor="text1"/>
          <w:lang w:eastAsia="zh-CN"/>
        </w:rPr>
      </w:pPr>
      <w:r w:rsidRPr="005D0676">
        <w:rPr>
          <w:rFonts w:ascii="Book Antiqua" w:eastAsia="Book Antiqua" w:hAnsi="Book Antiqua" w:cs="Book Antiqua"/>
          <w:b/>
          <w:bCs/>
          <w:color w:val="000000" w:themeColor="text1"/>
        </w:rPr>
        <w:t xml:space="preserve">Figure </w:t>
      </w:r>
      <w:r w:rsidR="002569E5" w:rsidRPr="005D0676">
        <w:rPr>
          <w:rFonts w:ascii="Book Antiqua" w:eastAsia="Book Antiqua" w:hAnsi="Book Antiqua" w:cs="Book Antiqua"/>
          <w:b/>
          <w:bCs/>
          <w:color w:val="000000" w:themeColor="text1"/>
        </w:rPr>
        <w:t>1</w:t>
      </w:r>
      <w:r w:rsidRPr="005D0676">
        <w:rPr>
          <w:rFonts w:ascii="Book Antiqua" w:eastAsia="Book Antiqua" w:hAnsi="Book Antiqua" w:cs="Book Antiqua"/>
          <w:b/>
          <w:bCs/>
          <w:color w:val="000000" w:themeColor="text1"/>
        </w:rPr>
        <w:t xml:space="preserve"> </w:t>
      </w:r>
      <w:r w:rsidR="00930388" w:rsidRPr="005D0676">
        <w:rPr>
          <w:rFonts w:ascii="Book Antiqua" w:hAnsi="Book Antiqua" w:cs="Book Antiqua"/>
          <w:b/>
          <w:color w:val="000000" w:themeColor="text1"/>
          <w:lang w:eastAsia="zh-CN"/>
        </w:rPr>
        <w:t>Five</w:t>
      </w:r>
      <w:r w:rsidRPr="005D0676">
        <w:rPr>
          <w:rFonts w:ascii="Book Antiqua" w:eastAsia="Book Antiqua" w:hAnsi="Book Antiqua" w:cs="Book Antiqua"/>
          <w:b/>
          <w:color w:val="000000" w:themeColor="text1"/>
        </w:rPr>
        <w:t xml:space="preserve"> steps of </w:t>
      </w:r>
      <w:r w:rsidR="002569E5" w:rsidRPr="005D0676">
        <w:rPr>
          <w:rFonts w:ascii="Book Antiqua" w:hAnsi="Book Antiqua" w:cs="Book Antiqua"/>
          <w:b/>
          <w:color w:val="000000" w:themeColor="text1"/>
          <w:lang w:eastAsia="zh-CN"/>
        </w:rPr>
        <w:t>se</w:t>
      </w:r>
      <w:r w:rsidR="002569E5" w:rsidRPr="005D0676">
        <w:rPr>
          <w:rFonts w:ascii="Book Antiqua" w:eastAsia="Book Antiqua" w:hAnsi="Book Antiqua" w:cs="Book Antiqua"/>
          <w:b/>
          <w:color w:val="000000" w:themeColor="text1"/>
        </w:rPr>
        <w:t>vere acute respiratory syndrome coronavirus-2</w:t>
      </w:r>
      <w:r w:rsidR="002569E5" w:rsidRPr="005D0676">
        <w:rPr>
          <w:rFonts w:ascii="Book Antiqua" w:hAnsi="Book Antiqua" w:cs="Book Antiqua"/>
          <w:b/>
          <w:color w:val="000000" w:themeColor="text1"/>
          <w:lang w:eastAsia="zh-CN"/>
        </w:rPr>
        <w:t xml:space="preserve"> </w:t>
      </w:r>
      <w:r w:rsidR="002569E5" w:rsidRPr="005D0676">
        <w:rPr>
          <w:rFonts w:ascii="Book Antiqua" w:eastAsia="Book Antiqua" w:hAnsi="Book Antiqua" w:cs="Book Antiqua"/>
          <w:b/>
          <w:color w:val="000000" w:themeColor="text1"/>
        </w:rPr>
        <w:t xml:space="preserve">life </w:t>
      </w:r>
      <w:r w:rsidRPr="005D0676">
        <w:rPr>
          <w:rFonts w:ascii="Book Antiqua" w:eastAsia="Book Antiqua" w:hAnsi="Book Antiqua" w:cs="Book Antiqua"/>
          <w:b/>
          <w:color w:val="000000" w:themeColor="text1"/>
        </w:rPr>
        <w:t>cycle</w:t>
      </w:r>
      <w:r w:rsidR="00930388" w:rsidRPr="005D0676">
        <w:rPr>
          <w:rFonts w:ascii="Book Antiqua" w:hAnsi="Book Antiqua" w:cs="Book Antiqua"/>
          <w:b/>
          <w:color w:val="000000" w:themeColor="text1"/>
          <w:lang w:eastAsia="zh-CN"/>
        </w:rPr>
        <w:t>.</w:t>
      </w:r>
    </w:p>
    <w:p w14:paraId="6389C067" w14:textId="77777777" w:rsidR="00997AFE" w:rsidRPr="005D0676" w:rsidRDefault="00997AFE" w:rsidP="005D0676">
      <w:pPr>
        <w:adjustRightInd w:val="0"/>
        <w:snapToGrid w:val="0"/>
        <w:spacing w:line="360" w:lineRule="auto"/>
        <w:jc w:val="both"/>
        <w:rPr>
          <w:rFonts w:ascii="Book Antiqua" w:hAnsi="Book Antiqua"/>
          <w:b/>
          <w:color w:val="000000" w:themeColor="text1"/>
          <w:lang w:eastAsia="zh-CN"/>
        </w:rPr>
      </w:pPr>
    </w:p>
    <w:p w14:paraId="36A71F36" w14:textId="77777777" w:rsidR="00997AFE" w:rsidRPr="005D0676" w:rsidRDefault="000E6793" w:rsidP="005D0676">
      <w:pPr>
        <w:adjustRightInd w:val="0"/>
        <w:snapToGrid w:val="0"/>
        <w:spacing w:line="360" w:lineRule="auto"/>
        <w:jc w:val="both"/>
        <w:rPr>
          <w:rFonts w:ascii="Book Antiqua" w:hAnsi="Book Antiqua" w:cs="Book Antiqua"/>
          <w:b/>
          <w:bCs/>
          <w:color w:val="000000" w:themeColor="text1"/>
          <w:lang w:eastAsia="zh-CN"/>
        </w:rPr>
      </w:pPr>
      <w:r w:rsidRPr="005D0676">
        <w:rPr>
          <w:rFonts w:ascii="Book Antiqua" w:hAnsi="Book Antiqua"/>
          <w:noProof/>
          <w:lang w:eastAsia="zh-CN"/>
        </w:rPr>
        <w:lastRenderedPageBreak/>
        <w:drawing>
          <wp:inline distT="0" distB="0" distL="0" distR="0" wp14:anchorId="3AEE3EFA" wp14:editId="60F2BED5">
            <wp:extent cx="5826542" cy="395179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26542" cy="3951798"/>
                    </a:xfrm>
                    <a:prstGeom prst="rect">
                      <a:avLst/>
                    </a:prstGeom>
                  </pic:spPr>
                </pic:pic>
              </a:graphicData>
            </a:graphic>
          </wp:inline>
        </w:drawing>
      </w:r>
    </w:p>
    <w:p w14:paraId="446534C2" w14:textId="77777777" w:rsidR="000E6793"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b/>
          <w:bCs/>
          <w:color w:val="000000" w:themeColor="text1"/>
        </w:rPr>
        <w:t>Figure 2</w:t>
      </w:r>
      <w:r w:rsidR="00997AFE" w:rsidRPr="005D0676">
        <w:rPr>
          <w:rFonts w:ascii="Book Antiqua" w:hAnsi="Book Antiqua" w:cs="Book Antiqua"/>
          <w:b/>
          <w:bCs/>
          <w:color w:val="000000" w:themeColor="text1"/>
          <w:lang w:eastAsia="zh-CN"/>
        </w:rPr>
        <w:t xml:space="preserve"> </w:t>
      </w:r>
      <w:r w:rsidRPr="005D0676">
        <w:rPr>
          <w:rFonts w:ascii="Book Antiqua" w:eastAsia="Book Antiqua" w:hAnsi="Book Antiqua" w:cs="Book Antiqua"/>
          <w:b/>
          <w:color w:val="000000" w:themeColor="text1"/>
        </w:rPr>
        <w:t xml:space="preserve">Entry of </w:t>
      </w:r>
      <w:r w:rsidR="00997AFE" w:rsidRPr="005D0676">
        <w:rPr>
          <w:rFonts w:ascii="Book Antiqua" w:eastAsia="Book Antiqua" w:hAnsi="Book Antiqua" w:cs="Book Antiqua"/>
          <w:b/>
          <w:color w:val="000000" w:themeColor="text1"/>
        </w:rPr>
        <w:t xml:space="preserve">viral </w:t>
      </w:r>
      <w:r w:rsidRPr="005D0676">
        <w:rPr>
          <w:rFonts w:ascii="Book Antiqua" w:eastAsia="Book Antiqua" w:hAnsi="Book Antiqua" w:cs="Book Antiqua"/>
          <w:b/>
          <w:color w:val="000000" w:themeColor="text1"/>
        </w:rPr>
        <w:t>particle in the host cell</w:t>
      </w:r>
      <w:r w:rsidR="00930388" w:rsidRPr="005D0676">
        <w:rPr>
          <w:rFonts w:ascii="Book Antiqua" w:hAnsi="Book Antiqua" w:cs="Book Antiqua"/>
          <w:b/>
          <w:color w:val="000000" w:themeColor="text1"/>
          <w:lang w:eastAsia="zh-CN"/>
        </w:rPr>
        <w:t>.</w:t>
      </w:r>
      <w:r w:rsidR="00997AFE" w:rsidRPr="005D0676">
        <w:rPr>
          <w:rFonts w:ascii="Book Antiqua" w:hAnsi="Book Antiqua" w:cs="Book Antiqua"/>
          <w:color w:val="000000" w:themeColor="text1"/>
          <w:lang w:eastAsia="zh-CN"/>
        </w:rPr>
        <w:t xml:space="preserve"> SARS-Cov-2: Se</w:t>
      </w:r>
      <w:r w:rsidR="00997AFE" w:rsidRPr="005D0676">
        <w:rPr>
          <w:rFonts w:ascii="Book Antiqua" w:eastAsia="Book Antiqua" w:hAnsi="Book Antiqua" w:cs="Book Antiqua"/>
          <w:color w:val="000000" w:themeColor="text1"/>
        </w:rPr>
        <w:t>vere acute respiratory syndrome coronavirus-</w:t>
      </w:r>
      <w:r w:rsidR="00997AFE" w:rsidRPr="005D0676">
        <w:rPr>
          <w:rFonts w:ascii="Book Antiqua" w:hAnsi="Book Antiqua" w:cs="Book Antiqua"/>
          <w:color w:val="000000" w:themeColor="text1"/>
          <w:lang w:eastAsia="zh-CN"/>
        </w:rPr>
        <w:t>2.</w:t>
      </w:r>
    </w:p>
    <w:p w14:paraId="79A5BDA8" w14:textId="77777777" w:rsidR="00D20BE2" w:rsidRPr="005D0676" w:rsidRDefault="00D20BE2" w:rsidP="005D0676">
      <w:pPr>
        <w:adjustRightInd w:val="0"/>
        <w:snapToGrid w:val="0"/>
        <w:spacing w:line="360" w:lineRule="auto"/>
        <w:jc w:val="both"/>
        <w:rPr>
          <w:rFonts w:ascii="Book Antiqua" w:hAnsi="Book Antiqua" w:cs="Book Antiqua"/>
          <w:color w:val="000000" w:themeColor="text1"/>
          <w:lang w:eastAsia="zh-CN"/>
        </w:rPr>
      </w:pPr>
    </w:p>
    <w:p w14:paraId="6669C54C" w14:textId="77777777" w:rsidR="00246636" w:rsidRPr="005D0676" w:rsidRDefault="00042A40" w:rsidP="005D0676">
      <w:pPr>
        <w:adjustRightInd w:val="0"/>
        <w:snapToGrid w:val="0"/>
        <w:spacing w:line="360" w:lineRule="auto"/>
        <w:jc w:val="both"/>
        <w:rPr>
          <w:rFonts w:ascii="Book Antiqua" w:hAnsi="Book Antiqua" w:cs="Book Antiqua"/>
          <w:b/>
          <w:bCs/>
          <w:color w:val="000000" w:themeColor="text1"/>
          <w:lang w:eastAsia="zh-CN"/>
        </w:rPr>
      </w:pPr>
      <w:r w:rsidRPr="005D0676">
        <w:rPr>
          <w:rFonts w:ascii="Book Antiqua" w:hAnsi="Book Antiqua"/>
          <w:noProof/>
          <w:lang w:eastAsia="zh-CN"/>
        </w:rPr>
        <w:lastRenderedPageBreak/>
        <w:drawing>
          <wp:inline distT="0" distB="0" distL="0" distR="0" wp14:anchorId="5B8FCC31" wp14:editId="36995356">
            <wp:extent cx="5486400" cy="3458210"/>
            <wp:effectExtent l="0" t="0" r="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458210"/>
                    </a:xfrm>
                    <a:prstGeom prst="rect">
                      <a:avLst/>
                    </a:prstGeom>
                  </pic:spPr>
                </pic:pic>
              </a:graphicData>
            </a:graphic>
          </wp:inline>
        </w:drawing>
      </w:r>
    </w:p>
    <w:p w14:paraId="02C2EAC6" w14:textId="77777777" w:rsidR="00E40D40" w:rsidRDefault="00246636"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b/>
          <w:bCs/>
          <w:color w:val="000000" w:themeColor="text1"/>
        </w:rPr>
        <w:t>Figure 3</w:t>
      </w:r>
      <w:r w:rsidR="00790BCF" w:rsidRPr="005D0676">
        <w:rPr>
          <w:rFonts w:ascii="Book Antiqua" w:eastAsia="Book Antiqua" w:hAnsi="Book Antiqua" w:cs="Book Antiqua"/>
          <w:b/>
          <w:bCs/>
          <w:color w:val="000000" w:themeColor="text1"/>
        </w:rPr>
        <w:t xml:space="preserve"> </w:t>
      </w:r>
      <w:r w:rsidR="00790BCF" w:rsidRPr="005D0676">
        <w:rPr>
          <w:rFonts w:ascii="Book Antiqua" w:eastAsia="Book Antiqua" w:hAnsi="Book Antiqua" w:cs="Book Antiqua"/>
          <w:b/>
          <w:color w:val="000000" w:themeColor="text1"/>
        </w:rPr>
        <w:t xml:space="preserve">Summary of </w:t>
      </w:r>
      <w:r w:rsidR="00930388" w:rsidRPr="005D0676">
        <w:rPr>
          <w:rFonts w:ascii="Book Antiqua" w:eastAsia="Book Antiqua" w:hAnsi="Book Antiqua" w:cs="Book Antiqua"/>
          <w:b/>
          <w:color w:val="000000" w:themeColor="text1"/>
        </w:rPr>
        <w:t xml:space="preserve">proposed </w:t>
      </w:r>
      <w:r w:rsidR="00790BCF" w:rsidRPr="005D0676">
        <w:rPr>
          <w:rFonts w:ascii="Book Antiqua" w:eastAsia="Book Antiqua" w:hAnsi="Book Antiqua" w:cs="Book Antiqua"/>
          <w:b/>
          <w:color w:val="000000" w:themeColor="text1"/>
        </w:rPr>
        <w:t xml:space="preserve">mechanisms for </w:t>
      </w:r>
      <w:r w:rsidR="00930388" w:rsidRPr="005D0676">
        <w:rPr>
          <w:rFonts w:ascii="Book Antiqua" w:eastAsia="Book Antiqua" w:hAnsi="Book Antiqua" w:cs="Book Antiqua"/>
          <w:b/>
          <w:color w:val="000000" w:themeColor="text1"/>
        </w:rPr>
        <w:t xml:space="preserve">gastrointestinal </w:t>
      </w:r>
      <w:r w:rsidR="00790BCF" w:rsidRPr="005D0676">
        <w:rPr>
          <w:rFonts w:ascii="Book Antiqua" w:eastAsia="Book Antiqua" w:hAnsi="Book Antiqua" w:cs="Book Antiqua"/>
          <w:b/>
          <w:color w:val="000000" w:themeColor="text1"/>
        </w:rPr>
        <w:t xml:space="preserve">manifestations of </w:t>
      </w:r>
      <w:r w:rsidR="000E6793" w:rsidRPr="005D0676">
        <w:rPr>
          <w:rFonts w:ascii="Book Antiqua" w:eastAsia="Book Antiqua" w:hAnsi="Book Antiqua" w:cs="Book Antiqua"/>
          <w:b/>
          <w:color w:val="000000" w:themeColor="text1"/>
        </w:rPr>
        <w:t>coronavirus disease 2019</w:t>
      </w:r>
      <w:r w:rsidR="00790BCF" w:rsidRPr="005D0676">
        <w:rPr>
          <w:rFonts w:ascii="Book Antiqua" w:eastAsia="Book Antiqua" w:hAnsi="Book Antiqua" w:cs="Book Antiqua"/>
          <w:b/>
          <w:color w:val="000000" w:themeColor="text1"/>
        </w:rPr>
        <w:t>.</w:t>
      </w:r>
      <w:r w:rsidR="000E6793" w:rsidRPr="005D0676">
        <w:rPr>
          <w:rFonts w:ascii="Book Antiqua" w:hAnsi="Book Antiqua" w:cs="Book Antiqua"/>
          <w:color w:val="000000" w:themeColor="text1"/>
          <w:lang w:eastAsia="zh-CN"/>
        </w:rPr>
        <w:t xml:space="preserve"> SARS-Cov-2: Se</w:t>
      </w:r>
      <w:r w:rsidR="000E6793" w:rsidRPr="005D0676">
        <w:rPr>
          <w:rFonts w:ascii="Book Antiqua" w:eastAsia="Book Antiqua" w:hAnsi="Book Antiqua" w:cs="Book Antiqua"/>
          <w:color w:val="000000" w:themeColor="text1"/>
        </w:rPr>
        <w:t>vere acute respiratory syndrome coronavirus-</w:t>
      </w:r>
      <w:r w:rsidR="000E6793" w:rsidRPr="005D0676">
        <w:rPr>
          <w:rFonts w:ascii="Book Antiqua" w:hAnsi="Book Antiqua" w:cs="Book Antiqua"/>
          <w:color w:val="000000" w:themeColor="text1"/>
          <w:lang w:eastAsia="zh-CN"/>
        </w:rPr>
        <w:t>2.</w:t>
      </w:r>
    </w:p>
    <w:p w14:paraId="0AB57291" w14:textId="77777777" w:rsidR="00D20BE2" w:rsidRPr="00D20BE2" w:rsidRDefault="00D20BE2" w:rsidP="005D0676">
      <w:pPr>
        <w:adjustRightInd w:val="0"/>
        <w:snapToGrid w:val="0"/>
        <w:spacing w:line="360" w:lineRule="auto"/>
        <w:jc w:val="both"/>
        <w:rPr>
          <w:rFonts w:ascii="Book Antiqua" w:hAnsi="Book Antiqua" w:cs="Book Antiqua"/>
          <w:color w:val="000000" w:themeColor="text1"/>
          <w:lang w:eastAsia="zh-CN"/>
        </w:rPr>
      </w:pPr>
    </w:p>
    <w:p w14:paraId="6DF8E6D6" w14:textId="77777777" w:rsidR="00E40D40" w:rsidRPr="005D0676" w:rsidRDefault="00B749C6" w:rsidP="005D0676">
      <w:pPr>
        <w:adjustRightInd w:val="0"/>
        <w:snapToGrid w:val="0"/>
        <w:spacing w:line="360" w:lineRule="auto"/>
        <w:jc w:val="both"/>
        <w:rPr>
          <w:rFonts w:ascii="Book Antiqua" w:hAnsi="Book Antiqua" w:cs="Book Antiqua"/>
          <w:b/>
          <w:bCs/>
          <w:color w:val="000000" w:themeColor="text1"/>
          <w:lang w:eastAsia="zh-CN"/>
        </w:rPr>
      </w:pPr>
      <w:r w:rsidRPr="005D0676">
        <w:rPr>
          <w:rFonts w:ascii="Book Antiqua" w:hAnsi="Book Antiqua"/>
          <w:noProof/>
          <w:lang w:eastAsia="zh-CN"/>
        </w:rPr>
        <w:drawing>
          <wp:inline distT="0" distB="0" distL="0" distR="0" wp14:anchorId="331ED46C" wp14:editId="40C80655">
            <wp:extent cx="5486400" cy="33915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391535"/>
                    </a:xfrm>
                    <a:prstGeom prst="rect">
                      <a:avLst/>
                    </a:prstGeom>
                  </pic:spPr>
                </pic:pic>
              </a:graphicData>
            </a:graphic>
          </wp:inline>
        </w:drawing>
      </w:r>
    </w:p>
    <w:p w14:paraId="00BC9F7D" w14:textId="77777777" w:rsidR="00A77B3E" w:rsidRPr="005D0676" w:rsidRDefault="000E6793" w:rsidP="005D0676">
      <w:pPr>
        <w:adjustRightInd w:val="0"/>
        <w:snapToGrid w:val="0"/>
        <w:spacing w:line="360" w:lineRule="auto"/>
        <w:jc w:val="both"/>
        <w:rPr>
          <w:rFonts w:ascii="Book Antiqua" w:hAnsi="Book Antiqua" w:cs="Book Antiqua"/>
          <w:b/>
          <w:color w:val="000000" w:themeColor="text1"/>
          <w:lang w:eastAsia="zh-CN"/>
        </w:rPr>
      </w:pPr>
      <w:r w:rsidRPr="005D0676">
        <w:rPr>
          <w:rFonts w:ascii="Book Antiqua" w:eastAsia="Book Antiqua" w:hAnsi="Book Antiqua" w:cs="Book Antiqua"/>
          <w:b/>
          <w:bCs/>
          <w:color w:val="000000" w:themeColor="text1"/>
        </w:rPr>
        <w:lastRenderedPageBreak/>
        <w:t>Figure 4</w:t>
      </w:r>
      <w:r w:rsidR="00790BCF" w:rsidRPr="005D0676">
        <w:rPr>
          <w:rFonts w:ascii="Book Antiqua" w:eastAsia="Book Antiqua" w:hAnsi="Book Antiqua" w:cs="Book Antiqua"/>
          <w:b/>
          <w:bCs/>
          <w:color w:val="000000" w:themeColor="text1"/>
        </w:rPr>
        <w:t xml:space="preserve"> </w:t>
      </w:r>
      <w:r w:rsidR="00790BCF" w:rsidRPr="005D0676">
        <w:rPr>
          <w:rFonts w:ascii="Book Antiqua" w:eastAsia="Book Antiqua" w:hAnsi="Book Antiqua" w:cs="Book Antiqua"/>
          <w:b/>
          <w:color w:val="000000" w:themeColor="text1"/>
        </w:rPr>
        <w:t xml:space="preserve">Summary of </w:t>
      </w:r>
      <w:r w:rsidR="00930388" w:rsidRPr="005D0676">
        <w:rPr>
          <w:rFonts w:ascii="Book Antiqua" w:eastAsia="Book Antiqua" w:hAnsi="Book Antiqua" w:cs="Book Antiqua"/>
          <w:b/>
          <w:color w:val="000000" w:themeColor="text1"/>
        </w:rPr>
        <w:t xml:space="preserve">proposed </w:t>
      </w:r>
      <w:r w:rsidR="00790BCF" w:rsidRPr="005D0676">
        <w:rPr>
          <w:rFonts w:ascii="Book Antiqua" w:eastAsia="Book Antiqua" w:hAnsi="Book Antiqua" w:cs="Book Antiqua"/>
          <w:b/>
          <w:color w:val="000000" w:themeColor="text1"/>
        </w:rPr>
        <w:t xml:space="preserve">mechanisms for Hepatobiliary dysfunction seen in </w:t>
      </w:r>
      <w:r w:rsidRPr="005D0676">
        <w:rPr>
          <w:rFonts w:ascii="Book Antiqua" w:eastAsia="Book Antiqua" w:hAnsi="Book Antiqua" w:cs="Book Antiqua"/>
          <w:b/>
          <w:color w:val="000000" w:themeColor="text1"/>
        </w:rPr>
        <w:t>coronavirus disease 2019</w:t>
      </w:r>
      <w:r w:rsidR="00790BCF" w:rsidRPr="005D0676">
        <w:rPr>
          <w:rFonts w:ascii="Book Antiqua" w:eastAsia="Book Antiqua" w:hAnsi="Book Antiqua" w:cs="Book Antiqua"/>
          <w:b/>
          <w:color w:val="000000" w:themeColor="text1"/>
        </w:rPr>
        <w:t>.</w:t>
      </w:r>
      <w:r w:rsidR="00E40D40" w:rsidRPr="005D0676">
        <w:rPr>
          <w:rFonts w:ascii="Book Antiqua" w:hAnsi="Book Antiqua" w:cs="Book Antiqua"/>
          <w:b/>
          <w:color w:val="000000" w:themeColor="text1"/>
          <w:lang w:eastAsia="zh-CN"/>
        </w:rPr>
        <w:t xml:space="preserve"> </w:t>
      </w:r>
      <w:r w:rsidR="00E40D40" w:rsidRPr="005D0676">
        <w:rPr>
          <w:rFonts w:ascii="Book Antiqua" w:hAnsi="Book Antiqua" w:cs="Book Antiqua"/>
          <w:color w:val="000000" w:themeColor="text1"/>
          <w:lang w:eastAsia="zh-CN"/>
        </w:rPr>
        <w:t>AST</w:t>
      </w:r>
      <w:r w:rsidR="00E40D40" w:rsidRPr="00E56651">
        <w:rPr>
          <w:rFonts w:ascii="Book Antiqua" w:hAnsi="Book Antiqua" w:cs="Book Antiqua"/>
          <w:color w:val="000000" w:themeColor="text1"/>
          <w:lang w:eastAsia="zh-CN"/>
        </w:rPr>
        <w:t xml:space="preserve">: </w:t>
      </w:r>
      <w:r w:rsidR="00E40D40" w:rsidRPr="005D0676">
        <w:rPr>
          <w:rFonts w:ascii="Book Antiqua" w:eastAsia="Book Antiqua" w:hAnsi="Book Antiqua" w:cs="Book Antiqua"/>
          <w:color w:val="000000" w:themeColor="text1"/>
        </w:rPr>
        <w:t>Aspartate transaminase</w:t>
      </w:r>
      <w:r w:rsidR="00E40D40" w:rsidRPr="005D0676">
        <w:rPr>
          <w:rFonts w:ascii="Book Antiqua" w:hAnsi="Book Antiqua" w:cs="Book Antiqua"/>
          <w:color w:val="000000" w:themeColor="text1"/>
          <w:lang w:eastAsia="zh-CN"/>
        </w:rPr>
        <w:t xml:space="preserve">; ALT: </w:t>
      </w:r>
      <w:r w:rsidR="00E40D40" w:rsidRPr="005D0676">
        <w:rPr>
          <w:rFonts w:ascii="Book Antiqua" w:eastAsia="Book Antiqua" w:hAnsi="Book Antiqua" w:cs="Book Antiqua"/>
          <w:color w:val="000000" w:themeColor="text1"/>
        </w:rPr>
        <w:t>Alanine aminotransferase</w:t>
      </w:r>
      <w:r w:rsidR="00E40D40" w:rsidRPr="005D0676">
        <w:rPr>
          <w:rFonts w:ascii="Book Antiqua" w:hAnsi="Book Antiqua" w:cs="Book Antiqua"/>
          <w:color w:val="000000" w:themeColor="text1"/>
          <w:lang w:eastAsia="zh-CN"/>
        </w:rPr>
        <w:t>.</w:t>
      </w:r>
    </w:p>
    <w:p w14:paraId="5F3F3D6C" w14:textId="77777777" w:rsidR="00514D2E" w:rsidRPr="005D0676" w:rsidRDefault="00514D2E" w:rsidP="005D0676">
      <w:pPr>
        <w:adjustRightInd w:val="0"/>
        <w:snapToGrid w:val="0"/>
        <w:spacing w:line="360" w:lineRule="auto"/>
        <w:jc w:val="both"/>
        <w:rPr>
          <w:rFonts w:ascii="Book Antiqua" w:hAnsi="Book Antiqua"/>
          <w:color w:val="000000" w:themeColor="text1"/>
          <w:lang w:eastAsia="zh-CN"/>
        </w:rPr>
      </w:pPr>
    </w:p>
    <w:p w14:paraId="18244F39" w14:textId="77777777" w:rsidR="00A77B3E" w:rsidRDefault="007B3947" w:rsidP="005D0676">
      <w:pPr>
        <w:adjustRightInd w:val="0"/>
        <w:snapToGrid w:val="0"/>
        <w:spacing w:line="360" w:lineRule="auto"/>
        <w:jc w:val="both"/>
        <w:rPr>
          <w:rFonts w:ascii="Book Antiqua" w:hAnsi="Book Antiqua" w:cs="Book Antiqua"/>
          <w:b/>
          <w:color w:val="000000" w:themeColor="text1"/>
          <w:lang w:eastAsia="zh-CN"/>
        </w:rPr>
      </w:pPr>
      <w:r w:rsidRPr="005D0676">
        <w:rPr>
          <w:rFonts w:ascii="Book Antiqua" w:hAnsi="Book Antiqua"/>
          <w:noProof/>
          <w:lang w:eastAsia="zh-CN"/>
        </w:rPr>
        <w:drawing>
          <wp:inline distT="0" distB="0" distL="0" distR="0" wp14:anchorId="54A7AF36" wp14:editId="3FF99DA2">
            <wp:extent cx="5486400" cy="3231515"/>
            <wp:effectExtent l="0" t="0" r="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231515"/>
                    </a:xfrm>
                    <a:prstGeom prst="rect">
                      <a:avLst/>
                    </a:prstGeom>
                  </pic:spPr>
                </pic:pic>
              </a:graphicData>
            </a:graphic>
          </wp:inline>
        </w:drawing>
      </w:r>
      <w:r w:rsidRPr="005D0676">
        <w:rPr>
          <w:rFonts w:ascii="Book Antiqua" w:eastAsia="Book Antiqua" w:hAnsi="Book Antiqua" w:cs="Book Antiqua"/>
          <w:b/>
          <w:bCs/>
          <w:color w:val="000000" w:themeColor="text1"/>
        </w:rPr>
        <w:t xml:space="preserve"> </w:t>
      </w:r>
      <w:r w:rsidR="000E6793" w:rsidRPr="005D0676">
        <w:rPr>
          <w:rFonts w:ascii="Book Antiqua" w:eastAsia="Book Antiqua" w:hAnsi="Book Antiqua" w:cs="Book Antiqua"/>
          <w:b/>
          <w:bCs/>
          <w:color w:val="000000" w:themeColor="text1"/>
        </w:rPr>
        <w:t>Figure 5</w:t>
      </w:r>
      <w:r w:rsidR="00790BCF" w:rsidRPr="005D0676">
        <w:rPr>
          <w:rFonts w:ascii="Book Antiqua" w:eastAsia="Book Antiqua" w:hAnsi="Book Antiqua" w:cs="Book Antiqua"/>
          <w:b/>
          <w:bCs/>
          <w:color w:val="000000" w:themeColor="text1"/>
        </w:rPr>
        <w:t xml:space="preserve"> </w:t>
      </w:r>
      <w:r w:rsidR="00790BCF" w:rsidRPr="005D0676">
        <w:rPr>
          <w:rFonts w:ascii="Book Antiqua" w:eastAsia="Book Antiqua" w:hAnsi="Book Antiqua" w:cs="Book Antiqua"/>
          <w:b/>
          <w:color w:val="000000" w:themeColor="text1"/>
        </w:rPr>
        <w:t xml:space="preserve">Summary of </w:t>
      </w:r>
      <w:r w:rsidR="00930388" w:rsidRPr="005D0676">
        <w:rPr>
          <w:rFonts w:ascii="Book Antiqua" w:eastAsia="Book Antiqua" w:hAnsi="Book Antiqua" w:cs="Book Antiqua"/>
          <w:b/>
          <w:color w:val="000000" w:themeColor="text1"/>
        </w:rPr>
        <w:t xml:space="preserve">proposed </w:t>
      </w:r>
      <w:r w:rsidR="00790BCF" w:rsidRPr="005D0676">
        <w:rPr>
          <w:rFonts w:ascii="Book Antiqua" w:eastAsia="Book Antiqua" w:hAnsi="Book Antiqua" w:cs="Book Antiqua"/>
          <w:b/>
          <w:color w:val="000000" w:themeColor="text1"/>
        </w:rPr>
        <w:t xml:space="preserve">mechanisms for </w:t>
      </w:r>
      <w:r w:rsidR="00930388" w:rsidRPr="005D0676">
        <w:rPr>
          <w:rFonts w:ascii="Book Antiqua" w:eastAsia="Book Antiqua" w:hAnsi="Book Antiqua" w:cs="Book Antiqua"/>
          <w:b/>
          <w:color w:val="000000" w:themeColor="text1"/>
        </w:rPr>
        <w:t xml:space="preserve">pancreatic </w:t>
      </w:r>
      <w:r w:rsidR="00790BCF" w:rsidRPr="005D0676">
        <w:rPr>
          <w:rFonts w:ascii="Book Antiqua" w:eastAsia="Book Antiqua" w:hAnsi="Book Antiqua" w:cs="Book Antiqua"/>
          <w:b/>
          <w:color w:val="000000" w:themeColor="text1"/>
        </w:rPr>
        <w:t xml:space="preserve">injury seen in </w:t>
      </w:r>
      <w:r w:rsidR="000E6793" w:rsidRPr="005D0676">
        <w:rPr>
          <w:rFonts w:ascii="Book Antiqua" w:eastAsia="Book Antiqua" w:hAnsi="Book Antiqua" w:cs="Book Antiqua"/>
          <w:b/>
          <w:color w:val="000000" w:themeColor="text1"/>
        </w:rPr>
        <w:t>coronavirus disease 2019</w:t>
      </w:r>
      <w:r w:rsidR="00790BCF" w:rsidRPr="005D0676">
        <w:rPr>
          <w:rFonts w:ascii="Book Antiqua" w:eastAsia="Book Antiqua" w:hAnsi="Book Antiqua" w:cs="Book Antiqua"/>
          <w:b/>
          <w:color w:val="000000" w:themeColor="text1"/>
        </w:rPr>
        <w:t>.</w:t>
      </w:r>
    </w:p>
    <w:p w14:paraId="44000DBB" w14:textId="77777777" w:rsidR="000C0681" w:rsidRPr="00D20BE2" w:rsidRDefault="00D20BE2" w:rsidP="005D0676">
      <w:pPr>
        <w:adjustRightInd w:val="0"/>
        <w:snapToGrid w:val="0"/>
        <w:spacing w:line="360" w:lineRule="auto"/>
        <w:jc w:val="both"/>
        <w:rPr>
          <w:rFonts w:ascii="Book Antiqua" w:hAnsi="Book Antiqua" w:cs="Book Antiqua"/>
          <w:b/>
          <w:color w:val="000000" w:themeColor="text1"/>
          <w:lang w:eastAsia="zh-CN"/>
        </w:rPr>
      </w:pPr>
      <w:r>
        <w:rPr>
          <w:rFonts w:ascii="Book Antiqua" w:hAnsi="Book Antiqua" w:cs="Book Antiqua"/>
          <w:b/>
          <w:color w:val="000000" w:themeColor="text1"/>
          <w:lang w:eastAsia="zh-CN"/>
        </w:rPr>
        <w:br w:type="page"/>
      </w:r>
      <w:r w:rsidR="000C0681" w:rsidRPr="002A2CCE">
        <w:rPr>
          <w:rFonts w:ascii="Book Antiqua" w:hAnsi="Book Antiqua"/>
          <w:b/>
          <w:bCs/>
        </w:rPr>
        <w:lastRenderedPageBreak/>
        <w:t xml:space="preserve">Table 1 Prevalence of common </w:t>
      </w:r>
      <w:r w:rsidR="002A2CCE" w:rsidRPr="002A2CCE">
        <w:rPr>
          <w:rFonts w:ascii="Book Antiqua" w:hAnsi="Book Antiqua"/>
          <w:b/>
          <w:bCs/>
        </w:rPr>
        <w:t xml:space="preserve">gastrointestinal </w:t>
      </w:r>
      <w:r w:rsidR="000C0681" w:rsidRPr="002A2CCE">
        <w:rPr>
          <w:rFonts w:ascii="Book Antiqua" w:hAnsi="Book Antiqua"/>
          <w:b/>
          <w:bCs/>
        </w:rPr>
        <w:t xml:space="preserve">symptoms reported by </w:t>
      </w:r>
      <w:r w:rsidR="002A2CCE" w:rsidRPr="002A2CCE">
        <w:rPr>
          <w:rFonts w:ascii="Book Antiqua" w:eastAsia="Book Antiqua" w:hAnsi="Book Antiqua" w:cs="Book Antiqua"/>
          <w:b/>
          <w:color w:val="000000" w:themeColor="text1"/>
        </w:rPr>
        <w:t>coronavirus disease 2019</w:t>
      </w:r>
      <w:r w:rsidR="000C0681" w:rsidRPr="002A2CCE">
        <w:rPr>
          <w:rFonts w:ascii="Book Antiqua" w:hAnsi="Book Antiqua"/>
          <w:b/>
          <w:bCs/>
        </w:rPr>
        <w:t xml:space="preserve"> patients in studies from Wuhan, China</w:t>
      </w:r>
      <w:r w:rsidR="002A2CCE">
        <w:rPr>
          <w:rFonts w:ascii="Book Antiqua" w:hAnsi="Book Antiqua" w:hint="eastAsia"/>
          <w:b/>
          <w:bCs/>
          <w:lang w:eastAsia="zh-CN"/>
        </w:rPr>
        <w:t xml:space="preserve">, </w:t>
      </w:r>
      <w:r w:rsidR="002A2CCE" w:rsidRPr="002A2CCE">
        <w:rPr>
          <w:rFonts w:ascii="Book Antiqua" w:hAnsi="Book Antiqua" w:hint="eastAsia"/>
          <w:b/>
          <w:bCs/>
          <w:i/>
          <w:lang w:eastAsia="zh-CN"/>
        </w:rPr>
        <w:t>n</w:t>
      </w:r>
      <w:r w:rsidR="002A2CCE">
        <w:rPr>
          <w:rFonts w:ascii="Book Antiqua" w:hAnsi="Book Antiqua" w:hint="eastAsia"/>
          <w:b/>
          <w:bCs/>
          <w:lang w:eastAsia="zh-CN"/>
        </w:rPr>
        <w:t xml:space="preserve"> (%)</w:t>
      </w:r>
    </w:p>
    <w:tbl>
      <w:tblPr>
        <w:tblStyle w:val="4-1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315"/>
        <w:gridCol w:w="1321"/>
        <w:gridCol w:w="1305"/>
        <w:gridCol w:w="1329"/>
        <w:gridCol w:w="1324"/>
        <w:gridCol w:w="1470"/>
      </w:tblGrid>
      <w:tr w:rsidR="002A2CCE" w:rsidRPr="002A2CCE" w14:paraId="721A1BF4" w14:textId="77777777" w:rsidTr="00087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single" w:sz="4" w:space="0" w:color="auto"/>
              <w:left w:val="none" w:sz="0" w:space="0" w:color="auto"/>
              <w:bottom w:val="single" w:sz="4" w:space="0" w:color="auto"/>
              <w:right w:val="none" w:sz="0" w:space="0" w:color="auto"/>
            </w:tcBorders>
            <w:shd w:val="clear" w:color="auto" w:fill="auto"/>
          </w:tcPr>
          <w:p w14:paraId="511B9879" w14:textId="77777777" w:rsidR="00350CF1" w:rsidRPr="002A2CCE" w:rsidRDefault="00EF10BA" w:rsidP="005D0676">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Ref.</w:t>
            </w:r>
          </w:p>
        </w:tc>
        <w:tc>
          <w:tcPr>
            <w:tcW w:w="1335" w:type="dxa"/>
            <w:tcBorders>
              <w:top w:val="single" w:sz="4" w:space="0" w:color="auto"/>
              <w:left w:val="none" w:sz="0" w:space="0" w:color="auto"/>
              <w:bottom w:val="single" w:sz="4" w:space="0" w:color="auto"/>
              <w:right w:val="none" w:sz="0" w:space="0" w:color="auto"/>
            </w:tcBorders>
            <w:shd w:val="clear" w:color="auto" w:fill="auto"/>
          </w:tcPr>
          <w:p w14:paraId="2AB5361F" w14:textId="77777777" w:rsidR="00350CF1" w:rsidRPr="002A2CCE" w:rsidRDefault="00350CF1" w:rsidP="002A2CC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A2CCE">
              <w:rPr>
                <w:rFonts w:ascii="Book Antiqua" w:hAnsi="Book Antiqua"/>
                <w:color w:val="000000" w:themeColor="text1"/>
              </w:rPr>
              <w:t>Number of patients</w:t>
            </w:r>
          </w:p>
        </w:tc>
        <w:tc>
          <w:tcPr>
            <w:tcW w:w="1336" w:type="dxa"/>
            <w:tcBorders>
              <w:top w:val="single" w:sz="4" w:space="0" w:color="auto"/>
              <w:left w:val="none" w:sz="0" w:space="0" w:color="auto"/>
              <w:bottom w:val="single" w:sz="4" w:space="0" w:color="auto"/>
              <w:right w:val="none" w:sz="0" w:space="0" w:color="auto"/>
            </w:tcBorders>
            <w:shd w:val="clear" w:color="auto" w:fill="auto"/>
          </w:tcPr>
          <w:p w14:paraId="04EA06C7" w14:textId="77777777" w:rsidR="00350CF1" w:rsidRPr="002A2CCE" w:rsidRDefault="00350CF1" w:rsidP="002A2CC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2A2CCE">
              <w:rPr>
                <w:rFonts w:ascii="Book Antiqua" w:hAnsi="Book Antiqua"/>
                <w:color w:val="000000" w:themeColor="text1"/>
              </w:rPr>
              <w:t>Diarrhea</w:t>
            </w:r>
          </w:p>
        </w:tc>
        <w:tc>
          <w:tcPr>
            <w:tcW w:w="1336" w:type="dxa"/>
            <w:tcBorders>
              <w:top w:val="single" w:sz="4" w:space="0" w:color="auto"/>
              <w:left w:val="none" w:sz="0" w:space="0" w:color="auto"/>
              <w:bottom w:val="single" w:sz="4" w:space="0" w:color="auto"/>
              <w:right w:val="none" w:sz="0" w:space="0" w:color="auto"/>
            </w:tcBorders>
            <w:shd w:val="clear" w:color="auto" w:fill="auto"/>
          </w:tcPr>
          <w:p w14:paraId="2112A6A9" w14:textId="77777777" w:rsidR="00350CF1" w:rsidRPr="002A2CCE" w:rsidRDefault="00350CF1" w:rsidP="002A2CC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A2CCE">
              <w:rPr>
                <w:rFonts w:ascii="Book Antiqua" w:hAnsi="Book Antiqua"/>
                <w:color w:val="000000" w:themeColor="text1"/>
              </w:rPr>
              <w:t>Nausea</w:t>
            </w:r>
          </w:p>
        </w:tc>
        <w:tc>
          <w:tcPr>
            <w:tcW w:w="1336" w:type="dxa"/>
            <w:tcBorders>
              <w:top w:val="single" w:sz="4" w:space="0" w:color="auto"/>
              <w:left w:val="none" w:sz="0" w:space="0" w:color="auto"/>
              <w:bottom w:val="single" w:sz="4" w:space="0" w:color="auto"/>
              <w:right w:val="none" w:sz="0" w:space="0" w:color="auto"/>
            </w:tcBorders>
            <w:shd w:val="clear" w:color="auto" w:fill="auto"/>
          </w:tcPr>
          <w:p w14:paraId="639054DE" w14:textId="77777777" w:rsidR="00350CF1" w:rsidRPr="002A2CCE" w:rsidRDefault="00350CF1" w:rsidP="002A2CC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A2CCE">
              <w:rPr>
                <w:rFonts w:ascii="Book Antiqua" w:hAnsi="Book Antiqua"/>
                <w:color w:val="000000" w:themeColor="text1"/>
              </w:rPr>
              <w:t>Vomiting</w:t>
            </w:r>
          </w:p>
        </w:tc>
        <w:tc>
          <w:tcPr>
            <w:tcW w:w="1336" w:type="dxa"/>
            <w:tcBorders>
              <w:top w:val="single" w:sz="4" w:space="0" w:color="auto"/>
              <w:left w:val="none" w:sz="0" w:space="0" w:color="auto"/>
              <w:bottom w:val="single" w:sz="4" w:space="0" w:color="auto"/>
              <w:right w:val="none" w:sz="0" w:space="0" w:color="auto"/>
            </w:tcBorders>
            <w:shd w:val="clear" w:color="auto" w:fill="auto"/>
          </w:tcPr>
          <w:p w14:paraId="3314C0AF" w14:textId="77777777" w:rsidR="00350CF1" w:rsidRPr="002A2CCE" w:rsidRDefault="00350CF1" w:rsidP="002A2CC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A2CCE">
              <w:rPr>
                <w:rFonts w:ascii="Book Antiqua" w:hAnsi="Book Antiqua"/>
                <w:color w:val="000000" w:themeColor="text1"/>
              </w:rPr>
              <w:t>Anorexia</w:t>
            </w:r>
          </w:p>
        </w:tc>
        <w:tc>
          <w:tcPr>
            <w:tcW w:w="1470" w:type="dxa"/>
            <w:tcBorders>
              <w:top w:val="single" w:sz="4" w:space="0" w:color="auto"/>
              <w:left w:val="none" w:sz="0" w:space="0" w:color="auto"/>
              <w:bottom w:val="single" w:sz="4" w:space="0" w:color="auto"/>
              <w:right w:val="none" w:sz="0" w:space="0" w:color="auto"/>
            </w:tcBorders>
            <w:shd w:val="clear" w:color="auto" w:fill="auto"/>
          </w:tcPr>
          <w:p w14:paraId="3E30D2F7" w14:textId="77777777" w:rsidR="00350CF1" w:rsidRPr="002A2CCE" w:rsidRDefault="00350CF1" w:rsidP="002A2CC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A2CCE">
              <w:rPr>
                <w:rFonts w:ascii="Book Antiqua" w:hAnsi="Book Antiqua"/>
                <w:color w:val="000000" w:themeColor="text1"/>
              </w:rPr>
              <w:t xml:space="preserve">Abdominal </w:t>
            </w:r>
            <w:r w:rsidR="002A2CCE" w:rsidRPr="002A2CCE">
              <w:rPr>
                <w:rFonts w:ascii="Book Antiqua" w:hAnsi="Book Antiqua"/>
                <w:color w:val="000000" w:themeColor="text1"/>
              </w:rPr>
              <w:t>pain</w:t>
            </w:r>
          </w:p>
        </w:tc>
      </w:tr>
      <w:tr w:rsidR="002A2CCE" w:rsidRPr="00087144" w14:paraId="3B775820"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single" w:sz="4" w:space="0" w:color="auto"/>
            </w:tcBorders>
            <w:shd w:val="clear" w:color="auto" w:fill="auto"/>
          </w:tcPr>
          <w:p w14:paraId="6EAF51C1" w14:textId="77777777" w:rsidR="00350CF1" w:rsidRPr="00087144" w:rsidRDefault="00350CF1" w:rsidP="00087144">
            <w:pPr>
              <w:adjustRightInd w:val="0"/>
              <w:snapToGrid w:val="0"/>
              <w:spacing w:line="360" w:lineRule="auto"/>
              <w:jc w:val="both"/>
              <w:rPr>
                <w:rFonts w:ascii="Book Antiqua" w:hAnsi="Book Antiqua"/>
                <w:b w:val="0"/>
                <w:color w:val="000000" w:themeColor="text1"/>
                <w:lang w:eastAsia="zh-CN"/>
              </w:rPr>
            </w:pPr>
            <w:r w:rsidRPr="00087144">
              <w:rPr>
                <w:rFonts w:ascii="Book Antiqua" w:hAnsi="Book Antiqua"/>
                <w:b w:val="0"/>
                <w:color w:val="000000" w:themeColor="text1"/>
              </w:rPr>
              <w:t xml:space="preserve">Huang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[42]</w:t>
            </w:r>
            <w:r w:rsidR="00087144" w:rsidRPr="00087144">
              <w:rPr>
                <w:rFonts w:ascii="Book Antiqua" w:hAnsi="Book Antiqua" w:hint="eastAsia"/>
                <w:b w:val="0"/>
                <w:color w:val="000000" w:themeColor="text1"/>
                <w:lang w:eastAsia="zh-CN"/>
              </w:rPr>
              <w:t xml:space="preserve"> </w:t>
            </w:r>
          </w:p>
        </w:tc>
        <w:tc>
          <w:tcPr>
            <w:tcW w:w="1335" w:type="dxa"/>
            <w:tcBorders>
              <w:top w:val="single" w:sz="4" w:space="0" w:color="auto"/>
            </w:tcBorders>
            <w:shd w:val="clear" w:color="auto" w:fill="auto"/>
          </w:tcPr>
          <w:p w14:paraId="56E04B87"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41</w:t>
            </w:r>
          </w:p>
        </w:tc>
        <w:tc>
          <w:tcPr>
            <w:tcW w:w="1336" w:type="dxa"/>
            <w:tcBorders>
              <w:top w:val="single" w:sz="4" w:space="0" w:color="auto"/>
            </w:tcBorders>
            <w:shd w:val="clear" w:color="auto" w:fill="auto"/>
          </w:tcPr>
          <w:p w14:paraId="75BE61F7"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 (3</w:t>
            </w:r>
            <w:r w:rsidR="00350CF1" w:rsidRPr="00087144">
              <w:rPr>
                <w:rFonts w:ascii="Book Antiqua" w:hAnsi="Book Antiqua"/>
                <w:color w:val="000000" w:themeColor="text1"/>
              </w:rPr>
              <w:t>)</w:t>
            </w:r>
          </w:p>
        </w:tc>
        <w:tc>
          <w:tcPr>
            <w:tcW w:w="1336" w:type="dxa"/>
            <w:tcBorders>
              <w:top w:val="single" w:sz="4" w:space="0" w:color="auto"/>
            </w:tcBorders>
            <w:shd w:val="clear" w:color="auto" w:fill="auto"/>
          </w:tcPr>
          <w:p w14:paraId="23C13E76"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tcBorders>
              <w:top w:val="single" w:sz="4" w:space="0" w:color="auto"/>
            </w:tcBorders>
            <w:shd w:val="clear" w:color="auto" w:fill="auto"/>
          </w:tcPr>
          <w:p w14:paraId="478606EA"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tcBorders>
              <w:top w:val="single" w:sz="4" w:space="0" w:color="auto"/>
            </w:tcBorders>
            <w:shd w:val="clear" w:color="auto" w:fill="auto"/>
          </w:tcPr>
          <w:p w14:paraId="7BC414DF"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tcBorders>
              <w:top w:val="single" w:sz="4" w:space="0" w:color="auto"/>
            </w:tcBorders>
            <w:shd w:val="clear" w:color="auto" w:fill="auto"/>
          </w:tcPr>
          <w:p w14:paraId="2C61B55C"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3A59E1D3"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C7C84F6"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Yang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[58]</w:t>
            </w:r>
            <w:r w:rsidR="00087144" w:rsidRPr="00087144">
              <w:rPr>
                <w:rFonts w:ascii="Book Antiqua" w:hAnsi="Book Antiqua"/>
                <w:b w:val="0"/>
                <w:color w:val="000000" w:themeColor="text1"/>
              </w:rPr>
              <w:t xml:space="preserve"> </w:t>
            </w:r>
          </w:p>
        </w:tc>
        <w:tc>
          <w:tcPr>
            <w:tcW w:w="1335" w:type="dxa"/>
            <w:shd w:val="clear" w:color="auto" w:fill="auto"/>
          </w:tcPr>
          <w:p w14:paraId="0005BA32"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52</w:t>
            </w:r>
          </w:p>
        </w:tc>
        <w:tc>
          <w:tcPr>
            <w:tcW w:w="1336" w:type="dxa"/>
            <w:shd w:val="clear" w:color="auto" w:fill="auto"/>
          </w:tcPr>
          <w:p w14:paraId="76C4C822"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763EB47D"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5E9F1C04"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 (4)</w:t>
            </w:r>
          </w:p>
        </w:tc>
        <w:tc>
          <w:tcPr>
            <w:tcW w:w="1336" w:type="dxa"/>
            <w:shd w:val="clear" w:color="auto" w:fill="auto"/>
          </w:tcPr>
          <w:p w14:paraId="1902A1FE"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150D4D44"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6FA2CF4D"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2539375E"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Chen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[1]</w:t>
            </w:r>
            <w:r w:rsidR="00087144" w:rsidRPr="00087144">
              <w:rPr>
                <w:rFonts w:ascii="Book Antiqua" w:hAnsi="Book Antiqua"/>
                <w:b w:val="0"/>
                <w:color w:val="000000" w:themeColor="text1"/>
              </w:rPr>
              <w:t xml:space="preserve"> </w:t>
            </w:r>
          </w:p>
        </w:tc>
        <w:tc>
          <w:tcPr>
            <w:tcW w:w="1335" w:type="dxa"/>
            <w:shd w:val="clear" w:color="auto" w:fill="auto"/>
          </w:tcPr>
          <w:p w14:paraId="1F0DD137"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99</w:t>
            </w:r>
          </w:p>
        </w:tc>
        <w:tc>
          <w:tcPr>
            <w:tcW w:w="1336" w:type="dxa"/>
            <w:shd w:val="clear" w:color="auto" w:fill="auto"/>
          </w:tcPr>
          <w:p w14:paraId="701FEA11"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 (2</w:t>
            </w:r>
            <w:r w:rsidR="00350CF1" w:rsidRPr="00087144">
              <w:rPr>
                <w:rFonts w:ascii="Book Antiqua" w:hAnsi="Book Antiqua"/>
                <w:color w:val="000000" w:themeColor="text1"/>
              </w:rPr>
              <w:t>)</w:t>
            </w:r>
          </w:p>
        </w:tc>
        <w:tc>
          <w:tcPr>
            <w:tcW w:w="2672" w:type="dxa"/>
            <w:gridSpan w:val="2"/>
            <w:shd w:val="clear" w:color="auto" w:fill="auto"/>
          </w:tcPr>
          <w:p w14:paraId="13638C22"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1(1)</w:t>
            </w:r>
          </w:p>
        </w:tc>
        <w:tc>
          <w:tcPr>
            <w:tcW w:w="1336" w:type="dxa"/>
            <w:shd w:val="clear" w:color="auto" w:fill="auto"/>
          </w:tcPr>
          <w:p w14:paraId="6D03B4DD"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423E6B2F"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58615C2B"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3F7A605"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Ping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[83]</w:t>
            </w:r>
            <w:r w:rsidR="00087144" w:rsidRPr="00087144">
              <w:rPr>
                <w:rFonts w:ascii="Book Antiqua" w:hAnsi="Book Antiqua"/>
                <w:b w:val="0"/>
                <w:color w:val="000000" w:themeColor="text1"/>
              </w:rPr>
              <w:t xml:space="preserve"> </w:t>
            </w:r>
          </w:p>
        </w:tc>
        <w:tc>
          <w:tcPr>
            <w:tcW w:w="1335" w:type="dxa"/>
            <w:shd w:val="clear" w:color="auto" w:fill="auto"/>
          </w:tcPr>
          <w:p w14:paraId="5EA90121"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9</w:t>
            </w:r>
          </w:p>
        </w:tc>
        <w:tc>
          <w:tcPr>
            <w:tcW w:w="1336" w:type="dxa"/>
            <w:shd w:val="clear" w:color="auto" w:fill="auto"/>
          </w:tcPr>
          <w:p w14:paraId="149D3DBC"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 (11.1</w:t>
            </w:r>
            <w:r w:rsidR="00350CF1" w:rsidRPr="00087144">
              <w:rPr>
                <w:rFonts w:ascii="Book Antiqua" w:hAnsi="Book Antiqua"/>
                <w:color w:val="000000" w:themeColor="text1"/>
              </w:rPr>
              <w:t>)</w:t>
            </w:r>
          </w:p>
        </w:tc>
        <w:tc>
          <w:tcPr>
            <w:tcW w:w="1336" w:type="dxa"/>
            <w:shd w:val="clear" w:color="auto" w:fill="auto"/>
          </w:tcPr>
          <w:p w14:paraId="6F561A9A"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1(11.1)</w:t>
            </w:r>
          </w:p>
        </w:tc>
        <w:tc>
          <w:tcPr>
            <w:tcW w:w="1336" w:type="dxa"/>
            <w:shd w:val="clear" w:color="auto" w:fill="auto"/>
          </w:tcPr>
          <w:p w14:paraId="554786D2"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1(11.1)</w:t>
            </w:r>
          </w:p>
        </w:tc>
        <w:tc>
          <w:tcPr>
            <w:tcW w:w="1336" w:type="dxa"/>
            <w:shd w:val="clear" w:color="auto" w:fill="auto"/>
          </w:tcPr>
          <w:p w14:paraId="340C1050"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6 (66.7)</w:t>
            </w:r>
          </w:p>
        </w:tc>
        <w:tc>
          <w:tcPr>
            <w:tcW w:w="1470" w:type="dxa"/>
            <w:shd w:val="clear" w:color="auto" w:fill="auto"/>
          </w:tcPr>
          <w:p w14:paraId="4DDAA7BA"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6CAD837A"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2A19B00B"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Wang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[13]</w:t>
            </w:r>
            <w:r w:rsidR="00087144" w:rsidRPr="00087144">
              <w:rPr>
                <w:rFonts w:ascii="Book Antiqua" w:hAnsi="Book Antiqua"/>
                <w:b w:val="0"/>
                <w:color w:val="000000" w:themeColor="text1"/>
              </w:rPr>
              <w:t xml:space="preserve"> </w:t>
            </w:r>
          </w:p>
        </w:tc>
        <w:tc>
          <w:tcPr>
            <w:tcW w:w="1335" w:type="dxa"/>
            <w:shd w:val="clear" w:color="auto" w:fill="auto"/>
          </w:tcPr>
          <w:p w14:paraId="36836858"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138</w:t>
            </w:r>
          </w:p>
        </w:tc>
        <w:tc>
          <w:tcPr>
            <w:tcW w:w="1336" w:type="dxa"/>
            <w:shd w:val="clear" w:color="auto" w:fill="auto"/>
          </w:tcPr>
          <w:p w14:paraId="6A46C358"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14 (10.1</w:t>
            </w:r>
            <w:r w:rsidR="00350CF1" w:rsidRPr="00087144">
              <w:rPr>
                <w:rFonts w:ascii="Book Antiqua" w:hAnsi="Book Antiqua"/>
                <w:color w:val="000000" w:themeColor="text1"/>
              </w:rPr>
              <w:t>)</w:t>
            </w:r>
          </w:p>
        </w:tc>
        <w:tc>
          <w:tcPr>
            <w:tcW w:w="2672" w:type="dxa"/>
            <w:gridSpan w:val="2"/>
            <w:shd w:val="clear" w:color="auto" w:fill="auto"/>
          </w:tcPr>
          <w:p w14:paraId="37C0FCD5"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14 (10.1)</w:t>
            </w:r>
          </w:p>
        </w:tc>
        <w:tc>
          <w:tcPr>
            <w:tcW w:w="1336" w:type="dxa"/>
            <w:shd w:val="clear" w:color="auto" w:fill="auto"/>
          </w:tcPr>
          <w:p w14:paraId="01B04682"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55 (40)</w:t>
            </w:r>
          </w:p>
        </w:tc>
        <w:tc>
          <w:tcPr>
            <w:tcW w:w="1470" w:type="dxa"/>
            <w:shd w:val="clear" w:color="auto" w:fill="auto"/>
          </w:tcPr>
          <w:p w14:paraId="628D9582"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 (2.2)</w:t>
            </w:r>
          </w:p>
        </w:tc>
      </w:tr>
      <w:tr w:rsidR="002A2CCE" w:rsidRPr="00087144" w14:paraId="4A6D4A44"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799DBB3" w14:textId="77777777" w:rsidR="00350CF1" w:rsidRPr="00087144" w:rsidRDefault="00350CF1" w:rsidP="00087144">
            <w:pPr>
              <w:adjustRightInd w:val="0"/>
              <w:snapToGrid w:val="0"/>
              <w:spacing w:line="360" w:lineRule="auto"/>
              <w:jc w:val="both"/>
              <w:rPr>
                <w:rFonts w:ascii="Book Antiqua" w:hAnsi="Book Antiqua"/>
                <w:b w:val="0"/>
                <w:color w:val="000000" w:themeColor="text1"/>
                <w:lang w:eastAsia="zh-CN"/>
              </w:rPr>
            </w:pPr>
            <w:r w:rsidRPr="00087144">
              <w:rPr>
                <w:rFonts w:ascii="Book Antiqua" w:hAnsi="Book Antiqua"/>
                <w:b w:val="0"/>
                <w:color w:val="000000" w:themeColor="text1"/>
              </w:rPr>
              <w:t>Luo</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[75]</w:t>
            </w:r>
            <w:r w:rsidR="00087144" w:rsidRPr="00087144">
              <w:rPr>
                <w:rFonts w:ascii="Book Antiqua" w:hAnsi="Book Antiqua" w:hint="eastAsia"/>
                <w:b w:val="0"/>
                <w:color w:val="000000" w:themeColor="text1"/>
                <w:lang w:eastAsia="zh-CN"/>
              </w:rPr>
              <w:t xml:space="preserve"> </w:t>
            </w:r>
          </w:p>
        </w:tc>
        <w:tc>
          <w:tcPr>
            <w:tcW w:w="1335" w:type="dxa"/>
            <w:shd w:val="clear" w:color="auto" w:fill="auto"/>
          </w:tcPr>
          <w:p w14:paraId="448E4FF2"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1141</w:t>
            </w:r>
          </w:p>
        </w:tc>
        <w:tc>
          <w:tcPr>
            <w:tcW w:w="1336" w:type="dxa"/>
            <w:shd w:val="clear" w:color="auto" w:fill="auto"/>
          </w:tcPr>
          <w:p w14:paraId="229DE2AA"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68 (6</w:t>
            </w:r>
            <w:r w:rsidR="00350CF1" w:rsidRPr="00087144">
              <w:rPr>
                <w:rFonts w:ascii="Book Antiqua" w:hAnsi="Book Antiqua"/>
                <w:color w:val="000000" w:themeColor="text1"/>
              </w:rPr>
              <w:t>)</w:t>
            </w:r>
          </w:p>
        </w:tc>
        <w:tc>
          <w:tcPr>
            <w:tcW w:w="1336" w:type="dxa"/>
            <w:shd w:val="clear" w:color="auto" w:fill="auto"/>
          </w:tcPr>
          <w:p w14:paraId="1E0D4EE1"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134 (11.7)</w:t>
            </w:r>
          </w:p>
        </w:tc>
        <w:tc>
          <w:tcPr>
            <w:tcW w:w="1336" w:type="dxa"/>
            <w:shd w:val="clear" w:color="auto" w:fill="auto"/>
          </w:tcPr>
          <w:p w14:paraId="7F97CD46"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119 (10.4)</w:t>
            </w:r>
          </w:p>
        </w:tc>
        <w:tc>
          <w:tcPr>
            <w:tcW w:w="1336" w:type="dxa"/>
            <w:shd w:val="clear" w:color="auto" w:fill="auto"/>
          </w:tcPr>
          <w:p w14:paraId="7DAAF7D4"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22F27488"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45 (3.9)</w:t>
            </w:r>
          </w:p>
        </w:tc>
      </w:tr>
      <w:tr w:rsidR="002A2CCE" w:rsidRPr="00087144" w14:paraId="52A84C1B"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DC6E9C5"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Zhou</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[84]</w:t>
            </w:r>
            <w:r w:rsidR="00087144" w:rsidRPr="00087144">
              <w:rPr>
                <w:rFonts w:ascii="Book Antiqua" w:hAnsi="Book Antiqua"/>
                <w:b w:val="0"/>
                <w:color w:val="000000" w:themeColor="text1"/>
              </w:rPr>
              <w:t xml:space="preserve"> </w:t>
            </w:r>
          </w:p>
        </w:tc>
        <w:tc>
          <w:tcPr>
            <w:tcW w:w="1335" w:type="dxa"/>
            <w:shd w:val="clear" w:color="auto" w:fill="auto"/>
          </w:tcPr>
          <w:p w14:paraId="330306F4"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191</w:t>
            </w:r>
          </w:p>
        </w:tc>
        <w:tc>
          <w:tcPr>
            <w:tcW w:w="1336" w:type="dxa"/>
            <w:shd w:val="clear" w:color="auto" w:fill="auto"/>
          </w:tcPr>
          <w:p w14:paraId="162E970F"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9 (4.7</w:t>
            </w:r>
            <w:r w:rsidR="00350CF1" w:rsidRPr="00087144">
              <w:rPr>
                <w:rFonts w:ascii="Book Antiqua" w:hAnsi="Book Antiqua"/>
                <w:color w:val="000000" w:themeColor="text1"/>
              </w:rPr>
              <w:t>)</w:t>
            </w:r>
          </w:p>
        </w:tc>
        <w:tc>
          <w:tcPr>
            <w:tcW w:w="2672" w:type="dxa"/>
            <w:gridSpan w:val="2"/>
            <w:shd w:val="clear" w:color="auto" w:fill="auto"/>
          </w:tcPr>
          <w:p w14:paraId="1465DAD1"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7 (3.7)</w:t>
            </w:r>
          </w:p>
        </w:tc>
        <w:tc>
          <w:tcPr>
            <w:tcW w:w="1336" w:type="dxa"/>
            <w:shd w:val="clear" w:color="auto" w:fill="auto"/>
          </w:tcPr>
          <w:p w14:paraId="22883887"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5EED5A26"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2543002D"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D7C7BA8"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Zhang</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[85]</w:t>
            </w:r>
            <w:r w:rsidR="00087144" w:rsidRPr="00087144">
              <w:rPr>
                <w:rFonts w:ascii="Book Antiqua" w:hAnsi="Book Antiqua"/>
                <w:b w:val="0"/>
                <w:color w:val="000000" w:themeColor="text1"/>
              </w:rPr>
              <w:t xml:space="preserve"> </w:t>
            </w:r>
          </w:p>
        </w:tc>
        <w:tc>
          <w:tcPr>
            <w:tcW w:w="1335" w:type="dxa"/>
            <w:shd w:val="clear" w:color="auto" w:fill="auto"/>
          </w:tcPr>
          <w:p w14:paraId="4BA09952"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140</w:t>
            </w:r>
          </w:p>
        </w:tc>
        <w:tc>
          <w:tcPr>
            <w:tcW w:w="1336" w:type="dxa"/>
            <w:shd w:val="clear" w:color="auto" w:fill="auto"/>
          </w:tcPr>
          <w:p w14:paraId="6B26CEF4"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18 (12.9</w:t>
            </w:r>
            <w:r w:rsidR="00350CF1" w:rsidRPr="00087144">
              <w:rPr>
                <w:rFonts w:ascii="Book Antiqua" w:hAnsi="Book Antiqua"/>
                <w:color w:val="000000" w:themeColor="text1"/>
              </w:rPr>
              <w:t>)</w:t>
            </w:r>
          </w:p>
        </w:tc>
        <w:tc>
          <w:tcPr>
            <w:tcW w:w="1336" w:type="dxa"/>
            <w:shd w:val="clear" w:color="auto" w:fill="auto"/>
          </w:tcPr>
          <w:p w14:paraId="4ADE639F"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24 (17.3)</w:t>
            </w:r>
          </w:p>
        </w:tc>
        <w:tc>
          <w:tcPr>
            <w:tcW w:w="1336" w:type="dxa"/>
            <w:shd w:val="clear" w:color="auto" w:fill="auto"/>
          </w:tcPr>
          <w:p w14:paraId="50A0A3B3"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7 (5)</w:t>
            </w:r>
          </w:p>
        </w:tc>
        <w:tc>
          <w:tcPr>
            <w:tcW w:w="1336" w:type="dxa"/>
            <w:shd w:val="clear" w:color="auto" w:fill="auto"/>
          </w:tcPr>
          <w:p w14:paraId="3DB4FB2B"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63148519"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8 (5.8)</w:t>
            </w:r>
          </w:p>
        </w:tc>
      </w:tr>
      <w:tr w:rsidR="002A2CCE" w:rsidRPr="00087144" w14:paraId="6B9805B1"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66A8E00"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Chen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[86]</w:t>
            </w:r>
            <w:r w:rsidR="00087144" w:rsidRPr="00087144">
              <w:rPr>
                <w:rFonts w:ascii="Book Antiqua" w:hAnsi="Book Antiqua"/>
                <w:b w:val="0"/>
                <w:color w:val="000000" w:themeColor="text1"/>
              </w:rPr>
              <w:t xml:space="preserve"> </w:t>
            </w:r>
          </w:p>
        </w:tc>
        <w:tc>
          <w:tcPr>
            <w:tcW w:w="1335" w:type="dxa"/>
            <w:shd w:val="clear" w:color="auto" w:fill="auto"/>
          </w:tcPr>
          <w:p w14:paraId="10D64CB3"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274</w:t>
            </w:r>
          </w:p>
        </w:tc>
        <w:tc>
          <w:tcPr>
            <w:tcW w:w="1336" w:type="dxa"/>
            <w:shd w:val="clear" w:color="auto" w:fill="auto"/>
          </w:tcPr>
          <w:p w14:paraId="0849396F"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77 (28.1</w:t>
            </w:r>
            <w:r w:rsidR="00350CF1" w:rsidRPr="00087144">
              <w:rPr>
                <w:rFonts w:ascii="Book Antiqua" w:hAnsi="Book Antiqua"/>
                <w:color w:val="000000" w:themeColor="text1"/>
              </w:rPr>
              <w:t>)</w:t>
            </w:r>
          </w:p>
        </w:tc>
        <w:tc>
          <w:tcPr>
            <w:tcW w:w="1336" w:type="dxa"/>
            <w:shd w:val="clear" w:color="auto" w:fill="auto"/>
          </w:tcPr>
          <w:p w14:paraId="7C2D18F5"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24 (8.8)</w:t>
            </w:r>
          </w:p>
        </w:tc>
        <w:tc>
          <w:tcPr>
            <w:tcW w:w="1336" w:type="dxa"/>
            <w:shd w:val="clear" w:color="auto" w:fill="auto"/>
          </w:tcPr>
          <w:p w14:paraId="692373B3"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16 (5.8)</w:t>
            </w:r>
          </w:p>
        </w:tc>
        <w:tc>
          <w:tcPr>
            <w:tcW w:w="1336" w:type="dxa"/>
            <w:shd w:val="clear" w:color="auto" w:fill="auto"/>
          </w:tcPr>
          <w:p w14:paraId="101A8E3F"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65CFAFCC"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19 (6.9)</w:t>
            </w:r>
          </w:p>
        </w:tc>
      </w:tr>
      <w:tr w:rsidR="002A2CCE" w:rsidRPr="00087144" w14:paraId="77E2ED0D"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421F364F"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Xu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[87]</w:t>
            </w:r>
            <w:r w:rsidRPr="00087144">
              <w:rPr>
                <w:rFonts w:ascii="Book Antiqua" w:hAnsi="Book Antiqua"/>
                <w:b w:val="0"/>
                <w:color w:val="000000" w:themeColor="text1"/>
              </w:rPr>
              <w:t xml:space="preserve"> </w:t>
            </w:r>
          </w:p>
        </w:tc>
        <w:tc>
          <w:tcPr>
            <w:tcW w:w="1335" w:type="dxa"/>
            <w:shd w:val="clear" w:color="auto" w:fill="auto"/>
          </w:tcPr>
          <w:p w14:paraId="42735AD4"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1324</w:t>
            </w:r>
          </w:p>
        </w:tc>
        <w:tc>
          <w:tcPr>
            <w:tcW w:w="1336" w:type="dxa"/>
            <w:shd w:val="clear" w:color="auto" w:fill="auto"/>
          </w:tcPr>
          <w:p w14:paraId="5E704098"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28 (2.1</w:t>
            </w:r>
            <w:r w:rsidR="00350CF1" w:rsidRPr="00087144">
              <w:rPr>
                <w:rFonts w:ascii="Book Antiqua" w:hAnsi="Book Antiqua"/>
                <w:color w:val="000000" w:themeColor="text1"/>
              </w:rPr>
              <w:t>)</w:t>
            </w:r>
          </w:p>
        </w:tc>
        <w:tc>
          <w:tcPr>
            <w:tcW w:w="1336" w:type="dxa"/>
            <w:shd w:val="clear" w:color="auto" w:fill="auto"/>
          </w:tcPr>
          <w:p w14:paraId="136AEF4C"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086AF58E"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0A5AEBE1"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56 (4.2</w:t>
            </w:r>
            <w:r w:rsidR="00350CF1" w:rsidRPr="00087144">
              <w:rPr>
                <w:rFonts w:ascii="Book Antiqua" w:hAnsi="Book Antiqua"/>
                <w:color w:val="000000" w:themeColor="text1"/>
              </w:rPr>
              <w:t>)</w:t>
            </w:r>
          </w:p>
        </w:tc>
        <w:tc>
          <w:tcPr>
            <w:tcW w:w="1470" w:type="dxa"/>
            <w:shd w:val="clear" w:color="auto" w:fill="auto"/>
          </w:tcPr>
          <w:p w14:paraId="5D17DF6B"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7F64C412"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7ACFC1D"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Shi</w:t>
            </w:r>
            <w:r w:rsidR="00087144" w:rsidRPr="00087144">
              <w:rPr>
                <w:rFonts w:ascii="Book Antiqua" w:hAnsi="Book Antiqua" w:hint="eastAsia"/>
                <w:b w:val="0"/>
                <w:color w:val="000000" w:themeColor="text1"/>
                <w:lang w:eastAsia="zh-CN"/>
              </w:rPr>
              <w:t xml:space="preserve">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[88]</w:t>
            </w:r>
            <w:r w:rsidR="00087144" w:rsidRPr="00087144">
              <w:rPr>
                <w:rFonts w:ascii="Book Antiqua" w:hAnsi="Book Antiqua"/>
                <w:b w:val="0"/>
                <w:color w:val="000000" w:themeColor="text1"/>
              </w:rPr>
              <w:t xml:space="preserve"> </w:t>
            </w:r>
          </w:p>
        </w:tc>
        <w:tc>
          <w:tcPr>
            <w:tcW w:w="1335" w:type="dxa"/>
            <w:shd w:val="clear" w:color="auto" w:fill="auto"/>
          </w:tcPr>
          <w:p w14:paraId="2250D00F"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645</w:t>
            </w:r>
          </w:p>
        </w:tc>
        <w:tc>
          <w:tcPr>
            <w:tcW w:w="1336" w:type="dxa"/>
            <w:shd w:val="clear" w:color="auto" w:fill="auto"/>
          </w:tcPr>
          <w:p w14:paraId="114A9C07"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29 (4.5</w:t>
            </w:r>
            <w:r w:rsidR="00350CF1" w:rsidRPr="00087144">
              <w:rPr>
                <w:rFonts w:ascii="Book Antiqua" w:hAnsi="Book Antiqua"/>
                <w:color w:val="000000" w:themeColor="text1"/>
              </w:rPr>
              <w:t>)</w:t>
            </w:r>
          </w:p>
        </w:tc>
        <w:tc>
          <w:tcPr>
            <w:tcW w:w="1336" w:type="dxa"/>
            <w:shd w:val="clear" w:color="auto" w:fill="auto"/>
          </w:tcPr>
          <w:p w14:paraId="76508471"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09F5E355"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391EE628"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717061CC"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5DE26D23"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7C2D535" w14:textId="77777777" w:rsidR="00350CF1" w:rsidRPr="00087144" w:rsidRDefault="00350CF1" w:rsidP="005D0676">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Han</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[89]</w:t>
            </w:r>
          </w:p>
        </w:tc>
        <w:tc>
          <w:tcPr>
            <w:tcW w:w="1335" w:type="dxa"/>
            <w:shd w:val="clear" w:color="auto" w:fill="auto"/>
          </w:tcPr>
          <w:p w14:paraId="687A3708"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108</w:t>
            </w:r>
          </w:p>
        </w:tc>
        <w:tc>
          <w:tcPr>
            <w:tcW w:w="1336" w:type="dxa"/>
            <w:shd w:val="clear" w:color="auto" w:fill="auto"/>
          </w:tcPr>
          <w:p w14:paraId="339E1383"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15 (14</w:t>
            </w:r>
            <w:r w:rsidR="00350CF1" w:rsidRPr="00087144">
              <w:rPr>
                <w:rFonts w:ascii="Book Antiqua" w:hAnsi="Book Antiqua"/>
                <w:color w:val="000000" w:themeColor="text1"/>
              </w:rPr>
              <w:t>)</w:t>
            </w:r>
          </w:p>
        </w:tc>
        <w:tc>
          <w:tcPr>
            <w:tcW w:w="1336" w:type="dxa"/>
            <w:shd w:val="clear" w:color="auto" w:fill="auto"/>
          </w:tcPr>
          <w:p w14:paraId="525F47C1"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2C5095AD"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2A8ACA2B"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297A8F91"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384DB5CF"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281D226"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Fang</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[90]</w:t>
            </w:r>
            <w:r w:rsidR="00087144" w:rsidRPr="00087144">
              <w:rPr>
                <w:rFonts w:ascii="Book Antiqua" w:hAnsi="Book Antiqua"/>
                <w:b w:val="0"/>
                <w:color w:val="000000" w:themeColor="text1"/>
              </w:rPr>
              <w:t xml:space="preserve"> </w:t>
            </w:r>
          </w:p>
        </w:tc>
        <w:tc>
          <w:tcPr>
            <w:tcW w:w="1335" w:type="dxa"/>
            <w:shd w:val="clear" w:color="auto" w:fill="auto"/>
          </w:tcPr>
          <w:p w14:paraId="5967CE00"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305</w:t>
            </w:r>
          </w:p>
        </w:tc>
        <w:tc>
          <w:tcPr>
            <w:tcW w:w="1336" w:type="dxa"/>
            <w:shd w:val="clear" w:color="auto" w:fill="auto"/>
          </w:tcPr>
          <w:p w14:paraId="7E56B9CD"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146 (49.5</w:t>
            </w:r>
            <w:r w:rsidR="00350CF1" w:rsidRPr="00087144">
              <w:rPr>
                <w:rFonts w:ascii="Book Antiqua" w:hAnsi="Book Antiqua"/>
                <w:color w:val="000000" w:themeColor="text1"/>
              </w:rPr>
              <w:t>)</w:t>
            </w:r>
          </w:p>
        </w:tc>
        <w:tc>
          <w:tcPr>
            <w:tcW w:w="1336" w:type="dxa"/>
            <w:shd w:val="clear" w:color="auto" w:fill="auto"/>
          </w:tcPr>
          <w:p w14:paraId="6022EB93"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59 (29.4</w:t>
            </w:r>
            <w:r w:rsidR="00350CF1" w:rsidRPr="00087144">
              <w:rPr>
                <w:rFonts w:ascii="Book Antiqua" w:hAnsi="Book Antiqua"/>
                <w:color w:val="000000" w:themeColor="text1"/>
              </w:rPr>
              <w:t>)</w:t>
            </w:r>
          </w:p>
        </w:tc>
        <w:tc>
          <w:tcPr>
            <w:tcW w:w="1336" w:type="dxa"/>
            <w:shd w:val="clear" w:color="auto" w:fill="auto"/>
          </w:tcPr>
          <w:p w14:paraId="36B45B37"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 (2</w:t>
            </w:r>
            <w:r w:rsidR="00350CF1" w:rsidRPr="00087144">
              <w:rPr>
                <w:rFonts w:ascii="Book Antiqua" w:hAnsi="Book Antiqua"/>
                <w:color w:val="000000" w:themeColor="text1"/>
              </w:rPr>
              <w:t>)</w:t>
            </w:r>
          </w:p>
        </w:tc>
        <w:tc>
          <w:tcPr>
            <w:tcW w:w="1336" w:type="dxa"/>
            <w:shd w:val="clear" w:color="auto" w:fill="auto"/>
          </w:tcPr>
          <w:p w14:paraId="401C2DA3"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101 (50.2</w:t>
            </w:r>
            <w:r w:rsidR="00350CF1" w:rsidRPr="00087144">
              <w:rPr>
                <w:rFonts w:ascii="Book Antiqua" w:hAnsi="Book Antiqua"/>
                <w:color w:val="000000" w:themeColor="text1"/>
              </w:rPr>
              <w:t>)</w:t>
            </w:r>
          </w:p>
        </w:tc>
        <w:tc>
          <w:tcPr>
            <w:tcW w:w="1470" w:type="dxa"/>
            <w:shd w:val="clear" w:color="auto" w:fill="auto"/>
          </w:tcPr>
          <w:p w14:paraId="140FAC32"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087144">
              <w:rPr>
                <w:rFonts w:ascii="Book Antiqua" w:hAnsi="Book Antiqua"/>
                <w:color w:val="000000" w:themeColor="text1"/>
              </w:rPr>
              <w:t>12 (6</w:t>
            </w:r>
            <w:r w:rsidR="00350CF1" w:rsidRPr="00087144">
              <w:rPr>
                <w:rFonts w:ascii="Book Antiqua" w:hAnsi="Book Antiqua"/>
                <w:color w:val="000000" w:themeColor="text1"/>
              </w:rPr>
              <w:t>)</w:t>
            </w:r>
          </w:p>
        </w:tc>
      </w:tr>
      <w:tr w:rsidR="002A2CCE" w:rsidRPr="00087144" w14:paraId="7AF93086"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8449028"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lastRenderedPageBreak/>
              <w:t xml:space="preserve">Xu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[91]</w:t>
            </w:r>
            <w:r w:rsidR="00087144" w:rsidRPr="00087144">
              <w:rPr>
                <w:rFonts w:ascii="Book Antiqua" w:hAnsi="Book Antiqua"/>
                <w:b w:val="0"/>
                <w:color w:val="000000" w:themeColor="text1"/>
              </w:rPr>
              <w:t xml:space="preserve"> </w:t>
            </w:r>
          </w:p>
        </w:tc>
        <w:tc>
          <w:tcPr>
            <w:tcW w:w="1335" w:type="dxa"/>
            <w:shd w:val="clear" w:color="auto" w:fill="auto"/>
          </w:tcPr>
          <w:p w14:paraId="195B0CB9"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355</w:t>
            </w:r>
          </w:p>
        </w:tc>
        <w:tc>
          <w:tcPr>
            <w:tcW w:w="1336" w:type="dxa"/>
            <w:shd w:val="clear" w:color="auto" w:fill="auto"/>
          </w:tcPr>
          <w:p w14:paraId="5503E5E7"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130 (36.6</w:t>
            </w:r>
            <w:r w:rsidR="00350CF1" w:rsidRPr="00087144">
              <w:rPr>
                <w:rFonts w:ascii="Book Antiqua" w:hAnsi="Book Antiqua"/>
                <w:color w:val="000000" w:themeColor="text1"/>
              </w:rPr>
              <w:t>)</w:t>
            </w:r>
          </w:p>
        </w:tc>
        <w:tc>
          <w:tcPr>
            <w:tcW w:w="1336" w:type="dxa"/>
            <w:shd w:val="clear" w:color="auto" w:fill="auto"/>
          </w:tcPr>
          <w:p w14:paraId="1197C0D0"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05CCA2A4"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16880E1A"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7C91A879"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317EED2E"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44C78D93"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Ma</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[92]</w:t>
            </w:r>
            <w:r w:rsidR="00087144" w:rsidRPr="00087144">
              <w:rPr>
                <w:rFonts w:ascii="Book Antiqua" w:hAnsi="Book Antiqua"/>
                <w:b w:val="0"/>
                <w:color w:val="000000" w:themeColor="text1"/>
              </w:rPr>
              <w:t xml:space="preserve"> </w:t>
            </w:r>
          </w:p>
        </w:tc>
        <w:tc>
          <w:tcPr>
            <w:tcW w:w="1335" w:type="dxa"/>
            <w:shd w:val="clear" w:color="auto" w:fill="auto"/>
          </w:tcPr>
          <w:p w14:paraId="368F14D9"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81</w:t>
            </w:r>
          </w:p>
        </w:tc>
        <w:tc>
          <w:tcPr>
            <w:tcW w:w="1336" w:type="dxa"/>
            <w:shd w:val="clear" w:color="auto" w:fill="auto"/>
          </w:tcPr>
          <w:p w14:paraId="2A1F9782"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6 (7.41</w:t>
            </w:r>
            <w:r w:rsidR="00350CF1" w:rsidRPr="00087144">
              <w:rPr>
                <w:rFonts w:ascii="Book Antiqua" w:hAnsi="Book Antiqua"/>
                <w:color w:val="000000" w:themeColor="text1"/>
              </w:rPr>
              <w:t>)</w:t>
            </w:r>
          </w:p>
        </w:tc>
        <w:tc>
          <w:tcPr>
            <w:tcW w:w="1336" w:type="dxa"/>
            <w:shd w:val="clear" w:color="auto" w:fill="auto"/>
          </w:tcPr>
          <w:p w14:paraId="1904256E"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4F1CA036"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183B1AC0"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2E7DF724"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12734C63"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D5DD407"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Liu</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[93]</w:t>
            </w:r>
          </w:p>
        </w:tc>
        <w:tc>
          <w:tcPr>
            <w:tcW w:w="1335" w:type="dxa"/>
            <w:shd w:val="clear" w:color="auto" w:fill="auto"/>
          </w:tcPr>
          <w:p w14:paraId="439BF3F9"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238</w:t>
            </w:r>
          </w:p>
        </w:tc>
        <w:tc>
          <w:tcPr>
            <w:tcW w:w="1336" w:type="dxa"/>
            <w:shd w:val="clear" w:color="auto" w:fill="auto"/>
          </w:tcPr>
          <w:p w14:paraId="50EB72CB"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14 (9.2)</w:t>
            </w:r>
          </w:p>
        </w:tc>
        <w:tc>
          <w:tcPr>
            <w:tcW w:w="1336" w:type="dxa"/>
            <w:shd w:val="clear" w:color="auto" w:fill="auto"/>
          </w:tcPr>
          <w:p w14:paraId="739FBFB1"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 (1.3)</w:t>
            </w:r>
          </w:p>
        </w:tc>
        <w:tc>
          <w:tcPr>
            <w:tcW w:w="1336" w:type="dxa"/>
            <w:shd w:val="clear" w:color="auto" w:fill="auto"/>
          </w:tcPr>
          <w:p w14:paraId="5289E35C"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 (2)</w:t>
            </w:r>
          </w:p>
        </w:tc>
        <w:tc>
          <w:tcPr>
            <w:tcW w:w="1336" w:type="dxa"/>
            <w:shd w:val="clear" w:color="auto" w:fill="auto"/>
          </w:tcPr>
          <w:p w14:paraId="0EE41638"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14 (9.2)</w:t>
            </w:r>
          </w:p>
        </w:tc>
        <w:tc>
          <w:tcPr>
            <w:tcW w:w="1470" w:type="dxa"/>
            <w:shd w:val="clear" w:color="auto" w:fill="auto"/>
          </w:tcPr>
          <w:p w14:paraId="5F3514FE"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 (0.7</w:t>
            </w:r>
            <w:r w:rsidR="00350CF1" w:rsidRPr="00087144">
              <w:rPr>
                <w:rFonts w:ascii="Book Antiqua" w:hAnsi="Book Antiqua"/>
                <w:color w:val="000000" w:themeColor="text1"/>
              </w:rPr>
              <w:t>)</w:t>
            </w:r>
          </w:p>
        </w:tc>
      </w:tr>
      <w:tr w:rsidR="002A2CCE" w:rsidRPr="00087144" w14:paraId="7D7EE5A1"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C462BF5"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Huang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[94]</w:t>
            </w:r>
            <w:r w:rsidR="00087144" w:rsidRPr="00087144">
              <w:rPr>
                <w:rFonts w:ascii="Book Antiqua" w:hAnsi="Book Antiqua"/>
                <w:b w:val="0"/>
                <w:color w:val="000000" w:themeColor="text1"/>
              </w:rPr>
              <w:t xml:space="preserve"> </w:t>
            </w:r>
          </w:p>
        </w:tc>
        <w:tc>
          <w:tcPr>
            <w:tcW w:w="1335" w:type="dxa"/>
            <w:shd w:val="clear" w:color="auto" w:fill="auto"/>
          </w:tcPr>
          <w:p w14:paraId="5B114678"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36</w:t>
            </w:r>
          </w:p>
        </w:tc>
        <w:tc>
          <w:tcPr>
            <w:tcW w:w="1336" w:type="dxa"/>
            <w:shd w:val="clear" w:color="auto" w:fill="auto"/>
          </w:tcPr>
          <w:p w14:paraId="40C95C29"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 (8.3)</w:t>
            </w:r>
          </w:p>
        </w:tc>
        <w:tc>
          <w:tcPr>
            <w:tcW w:w="1336" w:type="dxa"/>
            <w:shd w:val="clear" w:color="auto" w:fill="auto"/>
          </w:tcPr>
          <w:p w14:paraId="07E16053"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6C38F1F1"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5FA6A7AE"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177BA53D"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213F9EDA"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083C54D7"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Mao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[95]</w:t>
            </w:r>
            <w:r w:rsidR="00087144" w:rsidRPr="00087144">
              <w:rPr>
                <w:rFonts w:ascii="Book Antiqua" w:hAnsi="Book Antiqua"/>
                <w:b w:val="0"/>
                <w:color w:val="000000" w:themeColor="text1"/>
              </w:rPr>
              <w:t xml:space="preserve"> </w:t>
            </w:r>
          </w:p>
        </w:tc>
        <w:tc>
          <w:tcPr>
            <w:tcW w:w="1335" w:type="dxa"/>
            <w:shd w:val="clear" w:color="auto" w:fill="auto"/>
          </w:tcPr>
          <w:p w14:paraId="0D8F7F9F"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214</w:t>
            </w:r>
          </w:p>
        </w:tc>
        <w:tc>
          <w:tcPr>
            <w:tcW w:w="1336" w:type="dxa"/>
            <w:shd w:val="clear" w:color="auto" w:fill="auto"/>
          </w:tcPr>
          <w:p w14:paraId="551F9D20"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41 (19.2)</w:t>
            </w:r>
          </w:p>
        </w:tc>
        <w:tc>
          <w:tcPr>
            <w:tcW w:w="1336" w:type="dxa"/>
            <w:shd w:val="clear" w:color="auto" w:fill="auto"/>
          </w:tcPr>
          <w:p w14:paraId="38DBAE77"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5EC0DCE7"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27E7634F"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72D99BEC"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10 (4.7)</w:t>
            </w:r>
          </w:p>
        </w:tc>
      </w:tr>
      <w:tr w:rsidR="002A2CCE" w:rsidRPr="00087144" w14:paraId="2747F24C"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20BDDD40" w14:textId="77777777" w:rsidR="00350CF1" w:rsidRPr="00087144" w:rsidRDefault="00350CF1" w:rsidP="005D0676">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Liu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[96]</w:t>
            </w:r>
          </w:p>
        </w:tc>
        <w:tc>
          <w:tcPr>
            <w:tcW w:w="1335" w:type="dxa"/>
            <w:shd w:val="clear" w:color="auto" w:fill="auto"/>
          </w:tcPr>
          <w:p w14:paraId="2EDDA1BD"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109</w:t>
            </w:r>
          </w:p>
        </w:tc>
        <w:tc>
          <w:tcPr>
            <w:tcW w:w="1336" w:type="dxa"/>
            <w:shd w:val="clear" w:color="auto" w:fill="auto"/>
          </w:tcPr>
          <w:p w14:paraId="0792A010"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12 (11)</w:t>
            </w:r>
          </w:p>
        </w:tc>
        <w:tc>
          <w:tcPr>
            <w:tcW w:w="1336" w:type="dxa"/>
            <w:shd w:val="clear" w:color="auto" w:fill="auto"/>
          </w:tcPr>
          <w:p w14:paraId="1F133578"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3EF70427"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2567118E"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7E192FB3"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083E05DE"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0E27024A"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Shu</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[97]</w:t>
            </w:r>
            <w:r w:rsidR="00087144" w:rsidRPr="00087144">
              <w:rPr>
                <w:rFonts w:ascii="Book Antiqua" w:hAnsi="Book Antiqua"/>
                <w:b w:val="0"/>
                <w:color w:val="000000" w:themeColor="text1"/>
              </w:rPr>
              <w:t xml:space="preserve"> </w:t>
            </w:r>
          </w:p>
        </w:tc>
        <w:tc>
          <w:tcPr>
            <w:tcW w:w="1335" w:type="dxa"/>
            <w:shd w:val="clear" w:color="auto" w:fill="auto"/>
          </w:tcPr>
          <w:p w14:paraId="098F7899"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545</w:t>
            </w:r>
          </w:p>
        </w:tc>
        <w:tc>
          <w:tcPr>
            <w:tcW w:w="1336" w:type="dxa"/>
            <w:shd w:val="clear" w:color="auto" w:fill="auto"/>
          </w:tcPr>
          <w:p w14:paraId="60124365"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49 (8.9)</w:t>
            </w:r>
          </w:p>
        </w:tc>
        <w:tc>
          <w:tcPr>
            <w:tcW w:w="2672" w:type="dxa"/>
            <w:gridSpan w:val="2"/>
            <w:shd w:val="clear" w:color="auto" w:fill="auto"/>
          </w:tcPr>
          <w:p w14:paraId="37B07446"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0 (0)</w:t>
            </w:r>
          </w:p>
        </w:tc>
        <w:tc>
          <w:tcPr>
            <w:tcW w:w="1336" w:type="dxa"/>
            <w:shd w:val="clear" w:color="auto" w:fill="auto"/>
          </w:tcPr>
          <w:p w14:paraId="07698191"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759C4CDF"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bl>
    <w:p w14:paraId="4E73DD0E" w14:textId="77777777" w:rsidR="00350CF1" w:rsidRPr="00087144" w:rsidRDefault="00087144" w:rsidP="005D0676">
      <w:pPr>
        <w:adjustRightInd w:val="0"/>
        <w:snapToGrid w:val="0"/>
        <w:spacing w:line="360" w:lineRule="auto"/>
        <w:jc w:val="both"/>
        <w:rPr>
          <w:rFonts w:ascii="Book Antiqua" w:hAnsi="Book Antiqua"/>
          <w:lang w:eastAsia="zh-CN"/>
        </w:rPr>
      </w:pPr>
      <w:r w:rsidRPr="00087144">
        <w:rPr>
          <w:rFonts w:ascii="Book Antiqua" w:hAnsi="Book Antiqua"/>
          <w:color w:val="000000" w:themeColor="text1"/>
        </w:rPr>
        <w:t>NA</w:t>
      </w:r>
      <w:r>
        <w:rPr>
          <w:rFonts w:ascii="Book Antiqua" w:hAnsi="Book Antiqua" w:hint="eastAsia"/>
          <w:color w:val="000000" w:themeColor="text1"/>
          <w:lang w:eastAsia="zh-CN"/>
        </w:rPr>
        <w:t xml:space="preserve">: </w:t>
      </w:r>
      <w:r w:rsidRPr="00087144">
        <w:rPr>
          <w:rFonts w:ascii="Book Antiqua" w:hAnsi="Book Antiqua"/>
          <w:color w:val="000000" w:themeColor="text1"/>
          <w:lang w:eastAsia="zh-CN"/>
        </w:rPr>
        <w:t>Not applicable</w:t>
      </w:r>
      <w:r>
        <w:rPr>
          <w:rFonts w:ascii="Book Antiqua" w:hAnsi="Book Antiqua" w:hint="eastAsia"/>
          <w:color w:val="000000" w:themeColor="text1"/>
          <w:lang w:eastAsia="zh-CN"/>
        </w:rPr>
        <w:t>.</w:t>
      </w:r>
    </w:p>
    <w:p w14:paraId="4DF43FE5" w14:textId="77777777" w:rsidR="00497029" w:rsidRPr="00497029" w:rsidRDefault="00D20BE2" w:rsidP="005D0676">
      <w:pPr>
        <w:adjustRightInd w:val="0"/>
        <w:snapToGrid w:val="0"/>
        <w:spacing w:line="360" w:lineRule="auto"/>
        <w:jc w:val="both"/>
        <w:rPr>
          <w:rFonts w:ascii="Book Antiqua" w:hAnsi="Book Antiqua"/>
          <w:b/>
          <w:bCs/>
          <w:lang w:eastAsia="zh-CN"/>
        </w:rPr>
      </w:pPr>
      <w:r>
        <w:rPr>
          <w:rFonts w:ascii="Book Antiqua" w:hAnsi="Book Antiqua"/>
          <w:lang w:eastAsia="zh-CN"/>
        </w:rPr>
        <w:br w:type="page"/>
      </w:r>
      <w:r w:rsidR="00497029" w:rsidRPr="005D0676">
        <w:rPr>
          <w:rFonts w:ascii="Book Antiqua" w:hAnsi="Book Antiqua"/>
          <w:b/>
          <w:bCs/>
        </w:rPr>
        <w:lastRenderedPageBreak/>
        <w:t xml:space="preserve">Table 2 Prevalence of common </w:t>
      </w:r>
      <w:r w:rsidR="00497029" w:rsidRPr="002A2CCE">
        <w:rPr>
          <w:rFonts w:ascii="Book Antiqua" w:hAnsi="Book Antiqua"/>
          <w:b/>
          <w:bCs/>
        </w:rPr>
        <w:t xml:space="preserve">gastrointestinal </w:t>
      </w:r>
      <w:r w:rsidR="00497029" w:rsidRPr="005D0676">
        <w:rPr>
          <w:rFonts w:ascii="Book Antiqua" w:hAnsi="Book Antiqua"/>
          <w:b/>
          <w:bCs/>
        </w:rPr>
        <w:t>symptoms reported by</w:t>
      </w:r>
      <w:r w:rsidR="00497029" w:rsidRPr="00497029">
        <w:rPr>
          <w:rFonts w:ascii="Book Antiqua" w:eastAsia="Book Antiqua" w:hAnsi="Book Antiqua" w:cs="Book Antiqua"/>
          <w:b/>
          <w:color w:val="000000" w:themeColor="text1"/>
        </w:rPr>
        <w:t xml:space="preserve"> </w:t>
      </w:r>
      <w:r w:rsidR="00497029" w:rsidRPr="002A2CCE">
        <w:rPr>
          <w:rFonts w:ascii="Book Antiqua" w:eastAsia="Book Antiqua" w:hAnsi="Book Antiqua" w:cs="Book Antiqua"/>
          <w:b/>
          <w:color w:val="000000" w:themeColor="text1"/>
        </w:rPr>
        <w:t>coronavirus disease 2019</w:t>
      </w:r>
      <w:r w:rsidR="00497029" w:rsidRPr="002A2CCE">
        <w:rPr>
          <w:rFonts w:ascii="Book Antiqua" w:hAnsi="Book Antiqua"/>
          <w:b/>
          <w:bCs/>
        </w:rPr>
        <w:t xml:space="preserve"> </w:t>
      </w:r>
      <w:r w:rsidR="00497029" w:rsidRPr="005D0676">
        <w:rPr>
          <w:rFonts w:ascii="Book Antiqua" w:hAnsi="Book Antiqua"/>
          <w:b/>
          <w:bCs/>
        </w:rPr>
        <w:t>patients in Chinese studies outside Wuhan</w:t>
      </w:r>
      <w:r w:rsidR="00497029">
        <w:rPr>
          <w:rFonts w:ascii="Book Antiqua" w:hAnsi="Book Antiqua" w:hint="eastAsia"/>
          <w:b/>
          <w:bCs/>
          <w:lang w:eastAsia="zh-CN"/>
        </w:rPr>
        <w:t xml:space="preserve">, </w:t>
      </w:r>
      <w:r w:rsidR="00497029" w:rsidRPr="00497029">
        <w:rPr>
          <w:rFonts w:ascii="Book Antiqua" w:hAnsi="Book Antiqua" w:hint="eastAsia"/>
          <w:b/>
          <w:bCs/>
          <w:i/>
          <w:lang w:eastAsia="zh-CN"/>
        </w:rPr>
        <w:t>n</w:t>
      </w:r>
      <w:r w:rsidR="00497029">
        <w:rPr>
          <w:rFonts w:ascii="Book Antiqua" w:hAnsi="Book Antiqua" w:hint="eastAsia"/>
          <w:b/>
          <w:bCs/>
          <w:lang w:eastAsia="zh-CN"/>
        </w:rPr>
        <w:t xml:space="preserve"> (%)</w:t>
      </w:r>
    </w:p>
    <w:tbl>
      <w:tblPr>
        <w:tblStyle w:val="4-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295"/>
        <w:gridCol w:w="1316"/>
        <w:gridCol w:w="1321"/>
        <w:gridCol w:w="1305"/>
        <w:gridCol w:w="1329"/>
        <w:gridCol w:w="1324"/>
        <w:gridCol w:w="1470"/>
      </w:tblGrid>
      <w:tr w:rsidR="00497029" w:rsidRPr="00497029" w14:paraId="1AD4FFC3" w14:textId="77777777" w:rsidTr="00630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2E441DEB" w14:textId="77777777" w:rsidR="00350CF1" w:rsidRPr="00497029" w:rsidRDefault="0038622B" w:rsidP="005D0676">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Ref.</w:t>
            </w:r>
          </w:p>
        </w:tc>
        <w:tc>
          <w:tcPr>
            <w:tcW w:w="1335"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63C7F2A" w14:textId="77777777" w:rsidR="00350CF1" w:rsidRPr="00497029" w:rsidRDefault="00350CF1" w:rsidP="0038622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97029">
              <w:rPr>
                <w:rFonts w:ascii="Book Antiqua" w:hAnsi="Book Antiqua"/>
                <w:color w:val="000000" w:themeColor="text1"/>
              </w:rPr>
              <w:t>Number of patients</w:t>
            </w:r>
          </w:p>
        </w:tc>
        <w:tc>
          <w:tcPr>
            <w:tcW w:w="1336"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9E729F9" w14:textId="77777777" w:rsidR="00350CF1" w:rsidRPr="00497029" w:rsidRDefault="00350CF1" w:rsidP="0038622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97029">
              <w:rPr>
                <w:rFonts w:ascii="Book Antiqua" w:hAnsi="Book Antiqua"/>
                <w:color w:val="000000" w:themeColor="text1"/>
              </w:rPr>
              <w:t>Diarrhea</w:t>
            </w:r>
          </w:p>
        </w:tc>
        <w:tc>
          <w:tcPr>
            <w:tcW w:w="1336"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14422CBF" w14:textId="77777777" w:rsidR="00350CF1" w:rsidRPr="00497029" w:rsidRDefault="00350CF1" w:rsidP="0038622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97029">
              <w:rPr>
                <w:rFonts w:ascii="Book Antiqua" w:hAnsi="Book Antiqua"/>
                <w:color w:val="000000" w:themeColor="text1"/>
              </w:rPr>
              <w:t>Nausea</w:t>
            </w:r>
          </w:p>
        </w:tc>
        <w:tc>
          <w:tcPr>
            <w:tcW w:w="1336"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49BB5575" w14:textId="77777777" w:rsidR="00350CF1" w:rsidRPr="00497029" w:rsidRDefault="00350CF1" w:rsidP="0038622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97029">
              <w:rPr>
                <w:rFonts w:ascii="Book Antiqua" w:hAnsi="Book Antiqua"/>
                <w:color w:val="000000" w:themeColor="text1"/>
              </w:rPr>
              <w:t>Vomiting</w:t>
            </w:r>
          </w:p>
        </w:tc>
        <w:tc>
          <w:tcPr>
            <w:tcW w:w="1336"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32CA3A94" w14:textId="77777777" w:rsidR="00350CF1" w:rsidRPr="00497029" w:rsidRDefault="00350CF1" w:rsidP="0038622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97029">
              <w:rPr>
                <w:rFonts w:ascii="Book Antiqua" w:hAnsi="Book Antiqua"/>
                <w:color w:val="000000" w:themeColor="text1"/>
              </w:rPr>
              <w:t>Anorexia</w:t>
            </w:r>
          </w:p>
        </w:tc>
        <w:tc>
          <w:tcPr>
            <w:tcW w:w="147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133607C6" w14:textId="77777777" w:rsidR="00350CF1" w:rsidRPr="00497029" w:rsidRDefault="00350CF1" w:rsidP="0038622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97029">
              <w:rPr>
                <w:rFonts w:ascii="Book Antiqua" w:hAnsi="Book Antiqua"/>
                <w:color w:val="000000" w:themeColor="text1"/>
              </w:rPr>
              <w:t>Abdominal pain</w:t>
            </w:r>
          </w:p>
        </w:tc>
      </w:tr>
      <w:tr w:rsidR="00497029" w:rsidRPr="00497029" w14:paraId="40B2EA81"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single" w:sz="4" w:space="0" w:color="000000" w:themeColor="text1"/>
            </w:tcBorders>
            <w:shd w:val="clear" w:color="auto" w:fill="auto"/>
          </w:tcPr>
          <w:p w14:paraId="7864A498"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Ai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[98]</w:t>
            </w:r>
            <w:r w:rsidR="0038622B" w:rsidRPr="0063011E">
              <w:rPr>
                <w:rFonts w:ascii="Book Antiqua" w:hAnsi="Book Antiqua"/>
                <w:b w:val="0"/>
                <w:color w:val="000000" w:themeColor="text1"/>
              </w:rPr>
              <w:t xml:space="preserve"> </w:t>
            </w:r>
          </w:p>
        </w:tc>
        <w:tc>
          <w:tcPr>
            <w:tcW w:w="1335" w:type="dxa"/>
            <w:tcBorders>
              <w:top w:val="single" w:sz="4" w:space="0" w:color="000000" w:themeColor="text1"/>
            </w:tcBorders>
            <w:shd w:val="clear" w:color="auto" w:fill="auto"/>
          </w:tcPr>
          <w:p w14:paraId="480B435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102</w:t>
            </w:r>
          </w:p>
        </w:tc>
        <w:tc>
          <w:tcPr>
            <w:tcW w:w="1336" w:type="dxa"/>
            <w:tcBorders>
              <w:top w:val="single" w:sz="4" w:space="0" w:color="000000" w:themeColor="text1"/>
            </w:tcBorders>
            <w:shd w:val="clear" w:color="auto" w:fill="auto"/>
          </w:tcPr>
          <w:p w14:paraId="7324599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15 (14.3)</w:t>
            </w:r>
          </w:p>
        </w:tc>
        <w:tc>
          <w:tcPr>
            <w:tcW w:w="1336" w:type="dxa"/>
            <w:tcBorders>
              <w:top w:val="single" w:sz="4" w:space="0" w:color="000000" w:themeColor="text1"/>
            </w:tcBorders>
            <w:shd w:val="clear" w:color="auto" w:fill="auto"/>
          </w:tcPr>
          <w:p w14:paraId="548D098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 (8.8)</w:t>
            </w:r>
          </w:p>
        </w:tc>
        <w:tc>
          <w:tcPr>
            <w:tcW w:w="1336" w:type="dxa"/>
            <w:tcBorders>
              <w:top w:val="single" w:sz="4" w:space="0" w:color="000000" w:themeColor="text1"/>
            </w:tcBorders>
            <w:shd w:val="clear" w:color="auto" w:fill="auto"/>
          </w:tcPr>
          <w:p w14:paraId="41B2A78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(2)</w:t>
            </w:r>
          </w:p>
        </w:tc>
        <w:tc>
          <w:tcPr>
            <w:tcW w:w="1336" w:type="dxa"/>
            <w:tcBorders>
              <w:top w:val="single" w:sz="4" w:space="0" w:color="000000" w:themeColor="text1"/>
            </w:tcBorders>
            <w:shd w:val="clear" w:color="auto" w:fill="auto"/>
          </w:tcPr>
          <w:p w14:paraId="7DD2B89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tcBorders>
              <w:top w:val="single" w:sz="4" w:space="0" w:color="000000" w:themeColor="text1"/>
            </w:tcBorders>
            <w:shd w:val="clear" w:color="auto" w:fill="auto"/>
          </w:tcPr>
          <w:p w14:paraId="17FF858B"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(2.9)</w:t>
            </w:r>
          </w:p>
        </w:tc>
      </w:tr>
      <w:tr w:rsidR="00497029" w:rsidRPr="00497029" w14:paraId="5364E0E9"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2ADB3BDE"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Chen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[99]</w:t>
            </w:r>
            <w:r w:rsidR="0038622B" w:rsidRPr="0063011E">
              <w:rPr>
                <w:rFonts w:ascii="Book Antiqua" w:hAnsi="Book Antiqua"/>
                <w:b w:val="0"/>
                <w:color w:val="000000" w:themeColor="text1"/>
              </w:rPr>
              <w:t xml:space="preserve"> </w:t>
            </w:r>
          </w:p>
        </w:tc>
        <w:tc>
          <w:tcPr>
            <w:tcW w:w="1335" w:type="dxa"/>
            <w:shd w:val="clear" w:color="auto" w:fill="auto"/>
          </w:tcPr>
          <w:p w14:paraId="379487C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w:t>
            </w:r>
          </w:p>
        </w:tc>
        <w:tc>
          <w:tcPr>
            <w:tcW w:w="1336" w:type="dxa"/>
            <w:shd w:val="clear" w:color="auto" w:fill="auto"/>
          </w:tcPr>
          <w:p w14:paraId="582A4FE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(22)</w:t>
            </w:r>
          </w:p>
        </w:tc>
        <w:tc>
          <w:tcPr>
            <w:tcW w:w="2672" w:type="dxa"/>
            <w:gridSpan w:val="2"/>
            <w:shd w:val="clear" w:color="auto" w:fill="auto"/>
          </w:tcPr>
          <w:p w14:paraId="6A487D53"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0 (0)</w:t>
            </w:r>
          </w:p>
        </w:tc>
        <w:tc>
          <w:tcPr>
            <w:tcW w:w="1336" w:type="dxa"/>
            <w:shd w:val="clear" w:color="auto" w:fill="auto"/>
          </w:tcPr>
          <w:p w14:paraId="79FCD7A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73E92CB4"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0 (0)</w:t>
            </w:r>
          </w:p>
        </w:tc>
      </w:tr>
      <w:tr w:rsidR="00497029" w:rsidRPr="00497029" w14:paraId="4EC7CFA1"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0153DA8"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Zhao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[100]</w:t>
            </w:r>
            <w:r w:rsidR="0038622B" w:rsidRPr="0063011E">
              <w:rPr>
                <w:rFonts w:ascii="Book Antiqua" w:hAnsi="Book Antiqua"/>
                <w:b w:val="0"/>
                <w:color w:val="000000" w:themeColor="text1"/>
              </w:rPr>
              <w:t xml:space="preserve"> </w:t>
            </w:r>
          </w:p>
        </w:tc>
        <w:tc>
          <w:tcPr>
            <w:tcW w:w="1335" w:type="dxa"/>
            <w:shd w:val="clear" w:color="auto" w:fill="auto"/>
          </w:tcPr>
          <w:p w14:paraId="29EB4F44"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77</w:t>
            </w:r>
          </w:p>
        </w:tc>
        <w:tc>
          <w:tcPr>
            <w:tcW w:w="1336" w:type="dxa"/>
            <w:shd w:val="clear" w:color="auto" w:fill="auto"/>
          </w:tcPr>
          <w:p w14:paraId="434CB97F"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 (1.3)</w:t>
            </w:r>
          </w:p>
        </w:tc>
        <w:tc>
          <w:tcPr>
            <w:tcW w:w="1336" w:type="dxa"/>
            <w:shd w:val="clear" w:color="auto" w:fill="auto"/>
          </w:tcPr>
          <w:p w14:paraId="71751626"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 (7.8)</w:t>
            </w:r>
          </w:p>
        </w:tc>
        <w:tc>
          <w:tcPr>
            <w:tcW w:w="1336" w:type="dxa"/>
            <w:shd w:val="clear" w:color="auto" w:fill="auto"/>
          </w:tcPr>
          <w:p w14:paraId="33DFA7E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26399C7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0B336C2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44FD5462"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27542AE"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Chang</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[101]</w:t>
            </w:r>
            <w:r w:rsidR="0038622B" w:rsidRPr="0063011E">
              <w:rPr>
                <w:rFonts w:ascii="Book Antiqua" w:hAnsi="Book Antiqua"/>
                <w:b w:val="0"/>
                <w:color w:val="000000" w:themeColor="text1"/>
              </w:rPr>
              <w:t xml:space="preserve"> </w:t>
            </w:r>
          </w:p>
        </w:tc>
        <w:tc>
          <w:tcPr>
            <w:tcW w:w="1335" w:type="dxa"/>
            <w:shd w:val="clear" w:color="auto" w:fill="auto"/>
          </w:tcPr>
          <w:p w14:paraId="478BFC54"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13</w:t>
            </w:r>
          </w:p>
        </w:tc>
        <w:tc>
          <w:tcPr>
            <w:tcW w:w="1336" w:type="dxa"/>
            <w:shd w:val="clear" w:color="auto" w:fill="auto"/>
          </w:tcPr>
          <w:p w14:paraId="605C0AAA"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 (7.7)</w:t>
            </w:r>
          </w:p>
        </w:tc>
        <w:tc>
          <w:tcPr>
            <w:tcW w:w="1336" w:type="dxa"/>
            <w:shd w:val="clear" w:color="auto" w:fill="auto"/>
          </w:tcPr>
          <w:p w14:paraId="46120807"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3CCAE07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4E11181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00D6A17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315672AF"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459AFAA2"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Zhao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[102]</w:t>
            </w:r>
            <w:r w:rsidR="0038622B" w:rsidRPr="0063011E">
              <w:rPr>
                <w:rFonts w:ascii="Book Antiqua" w:hAnsi="Book Antiqua"/>
                <w:b w:val="0"/>
                <w:color w:val="000000" w:themeColor="text1"/>
              </w:rPr>
              <w:t xml:space="preserve"> </w:t>
            </w:r>
          </w:p>
        </w:tc>
        <w:tc>
          <w:tcPr>
            <w:tcW w:w="1335" w:type="dxa"/>
            <w:shd w:val="clear" w:color="auto" w:fill="auto"/>
          </w:tcPr>
          <w:p w14:paraId="658E05A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75</w:t>
            </w:r>
          </w:p>
        </w:tc>
        <w:tc>
          <w:tcPr>
            <w:tcW w:w="1336" w:type="dxa"/>
            <w:shd w:val="clear" w:color="auto" w:fill="auto"/>
          </w:tcPr>
          <w:p w14:paraId="147B814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(9.3)</w:t>
            </w:r>
          </w:p>
        </w:tc>
        <w:tc>
          <w:tcPr>
            <w:tcW w:w="1336" w:type="dxa"/>
            <w:shd w:val="clear" w:color="auto" w:fill="auto"/>
          </w:tcPr>
          <w:p w14:paraId="611A6D2F"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4DDB845B"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971808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125DBE3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 (1.3)</w:t>
            </w:r>
          </w:p>
        </w:tc>
      </w:tr>
      <w:tr w:rsidR="00497029" w:rsidRPr="00497029" w14:paraId="662D7B40"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C7A7A57"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Yang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[103]</w:t>
            </w:r>
            <w:r w:rsidR="0038622B" w:rsidRPr="0063011E">
              <w:rPr>
                <w:rFonts w:ascii="Book Antiqua" w:hAnsi="Book Antiqua"/>
                <w:b w:val="0"/>
                <w:color w:val="000000" w:themeColor="text1"/>
              </w:rPr>
              <w:t xml:space="preserve"> </w:t>
            </w:r>
          </w:p>
        </w:tc>
        <w:tc>
          <w:tcPr>
            <w:tcW w:w="1335" w:type="dxa"/>
            <w:shd w:val="clear" w:color="auto" w:fill="auto"/>
          </w:tcPr>
          <w:p w14:paraId="61B4427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55</w:t>
            </w:r>
          </w:p>
        </w:tc>
        <w:tc>
          <w:tcPr>
            <w:tcW w:w="1336" w:type="dxa"/>
            <w:shd w:val="clear" w:color="auto" w:fill="auto"/>
          </w:tcPr>
          <w:p w14:paraId="5B675195"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(3.6)</w:t>
            </w:r>
          </w:p>
        </w:tc>
        <w:tc>
          <w:tcPr>
            <w:tcW w:w="1336" w:type="dxa"/>
            <w:shd w:val="clear" w:color="auto" w:fill="auto"/>
          </w:tcPr>
          <w:p w14:paraId="25B1A65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2B47DA1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E8730F8"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236EA144"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3C4056FB"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79DE4660"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Li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[104]</w:t>
            </w:r>
            <w:r w:rsidR="0038622B" w:rsidRPr="0063011E">
              <w:rPr>
                <w:rFonts w:ascii="Book Antiqua" w:hAnsi="Book Antiqua"/>
                <w:b w:val="0"/>
                <w:color w:val="000000" w:themeColor="text1"/>
              </w:rPr>
              <w:t xml:space="preserve"> </w:t>
            </w:r>
          </w:p>
        </w:tc>
        <w:tc>
          <w:tcPr>
            <w:tcW w:w="1335" w:type="dxa"/>
            <w:shd w:val="clear" w:color="auto" w:fill="auto"/>
          </w:tcPr>
          <w:p w14:paraId="5F3EC1F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83</w:t>
            </w:r>
          </w:p>
        </w:tc>
        <w:tc>
          <w:tcPr>
            <w:tcW w:w="1336" w:type="dxa"/>
            <w:shd w:val="clear" w:color="auto" w:fill="auto"/>
          </w:tcPr>
          <w:p w14:paraId="05A31824"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(8.4)</w:t>
            </w:r>
          </w:p>
        </w:tc>
        <w:tc>
          <w:tcPr>
            <w:tcW w:w="1336" w:type="dxa"/>
            <w:shd w:val="clear" w:color="auto" w:fill="auto"/>
          </w:tcPr>
          <w:p w14:paraId="5CE1CB88"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5D4A11EC"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D9E6BB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419640C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(8.4)</w:t>
            </w:r>
          </w:p>
        </w:tc>
      </w:tr>
      <w:tr w:rsidR="00497029" w:rsidRPr="00497029" w14:paraId="2BF6E6F3"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0B55AD9C"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Qi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[105]</w:t>
            </w:r>
            <w:r w:rsidR="0038622B" w:rsidRPr="0063011E">
              <w:rPr>
                <w:rFonts w:ascii="Book Antiqua" w:hAnsi="Book Antiqua"/>
                <w:b w:val="0"/>
                <w:color w:val="000000" w:themeColor="text1"/>
              </w:rPr>
              <w:t xml:space="preserve"> </w:t>
            </w:r>
          </w:p>
        </w:tc>
        <w:tc>
          <w:tcPr>
            <w:tcW w:w="1335" w:type="dxa"/>
            <w:shd w:val="clear" w:color="auto" w:fill="auto"/>
          </w:tcPr>
          <w:p w14:paraId="70F1E5A7"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267</w:t>
            </w:r>
          </w:p>
        </w:tc>
        <w:tc>
          <w:tcPr>
            <w:tcW w:w="1336" w:type="dxa"/>
            <w:shd w:val="clear" w:color="auto" w:fill="auto"/>
          </w:tcPr>
          <w:p w14:paraId="0B04296A"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10 (3.7)</w:t>
            </w:r>
          </w:p>
        </w:tc>
        <w:tc>
          <w:tcPr>
            <w:tcW w:w="2672" w:type="dxa"/>
            <w:gridSpan w:val="2"/>
            <w:shd w:val="clear" w:color="auto" w:fill="auto"/>
          </w:tcPr>
          <w:p w14:paraId="39B570C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 (2.2)</w:t>
            </w:r>
          </w:p>
        </w:tc>
        <w:tc>
          <w:tcPr>
            <w:tcW w:w="1336" w:type="dxa"/>
            <w:shd w:val="clear" w:color="auto" w:fill="auto"/>
          </w:tcPr>
          <w:p w14:paraId="00B4F8D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46 (17.2)</w:t>
            </w:r>
          </w:p>
        </w:tc>
        <w:tc>
          <w:tcPr>
            <w:tcW w:w="1470" w:type="dxa"/>
            <w:shd w:val="clear" w:color="auto" w:fill="auto"/>
          </w:tcPr>
          <w:p w14:paraId="39B9E79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6C540422"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3A06BBB7"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Xu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[106]</w:t>
            </w:r>
            <w:r w:rsidR="0038622B" w:rsidRPr="0063011E">
              <w:rPr>
                <w:rFonts w:ascii="Book Antiqua" w:hAnsi="Book Antiqua"/>
                <w:b w:val="0"/>
                <w:color w:val="000000" w:themeColor="text1"/>
              </w:rPr>
              <w:t xml:space="preserve"> </w:t>
            </w:r>
          </w:p>
        </w:tc>
        <w:tc>
          <w:tcPr>
            <w:tcW w:w="1335" w:type="dxa"/>
            <w:shd w:val="clear" w:color="auto" w:fill="auto"/>
          </w:tcPr>
          <w:p w14:paraId="2F5C213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90</w:t>
            </w:r>
          </w:p>
        </w:tc>
        <w:tc>
          <w:tcPr>
            <w:tcW w:w="1336" w:type="dxa"/>
            <w:shd w:val="clear" w:color="auto" w:fill="auto"/>
          </w:tcPr>
          <w:p w14:paraId="7C73FF1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5(5.6)</w:t>
            </w:r>
          </w:p>
        </w:tc>
        <w:tc>
          <w:tcPr>
            <w:tcW w:w="1336" w:type="dxa"/>
            <w:shd w:val="clear" w:color="auto" w:fill="auto"/>
          </w:tcPr>
          <w:p w14:paraId="090F199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(2.2)</w:t>
            </w:r>
          </w:p>
        </w:tc>
        <w:tc>
          <w:tcPr>
            <w:tcW w:w="1336" w:type="dxa"/>
            <w:shd w:val="clear" w:color="auto" w:fill="auto"/>
          </w:tcPr>
          <w:p w14:paraId="23545FF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 (5.6)</w:t>
            </w:r>
          </w:p>
        </w:tc>
        <w:tc>
          <w:tcPr>
            <w:tcW w:w="1336" w:type="dxa"/>
            <w:shd w:val="clear" w:color="auto" w:fill="auto"/>
          </w:tcPr>
          <w:p w14:paraId="76F13D9F"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1FD5E8E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2B7D1AE3"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E2F8AFA"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Xiao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[67]</w:t>
            </w:r>
            <w:r w:rsidR="0038622B" w:rsidRPr="0063011E">
              <w:rPr>
                <w:rFonts w:ascii="Book Antiqua" w:hAnsi="Book Antiqua"/>
                <w:b w:val="0"/>
                <w:color w:val="000000" w:themeColor="text1"/>
              </w:rPr>
              <w:t xml:space="preserve"> </w:t>
            </w:r>
          </w:p>
        </w:tc>
        <w:tc>
          <w:tcPr>
            <w:tcW w:w="1335" w:type="dxa"/>
            <w:shd w:val="clear" w:color="auto" w:fill="auto"/>
          </w:tcPr>
          <w:p w14:paraId="30F3982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73</w:t>
            </w:r>
          </w:p>
        </w:tc>
        <w:tc>
          <w:tcPr>
            <w:tcW w:w="1336" w:type="dxa"/>
            <w:shd w:val="clear" w:color="auto" w:fill="auto"/>
          </w:tcPr>
          <w:p w14:paraId="0C1FCE7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26 (35.6)</w:t>
            </w:r>
          </w:p>
        </w:tc>
        <w:tc>
          <w:tcPr>
            <w:tcW w:w="1336" w:type="dxa"/>
            <w:shd w:val="clear" w:color="auto" w:fill="auto"/>
          </w:tcPr>
          <w:p w14:paraId="3B4109C5"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4920902D"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0147DE6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3D2ABC0D"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668526DC"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797D4570"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Lin</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[107]</w:t>
            </w:r>
            <w:r w:rsidR="0038622B" w:rsidRPr="0063011E">
              <w:rPr>
                <w:rFonts w:ascii="Book Antiqua" w:hAnsi="Book Antiqua"/>
                <w:b w:val="0"/>
                <w:color w:val="000000" w:themeColor="text1"/>
              </w:rPr>
              <w:t xml:space="preserve"> </w:t>
            </w:r>
          </w:p>
        </w:tc>
        <w:tc>
          <w:tcPr>
            <w:tcW w:w="1335" w:type="dxa"/>
            <w:shd w:val="clear" w:color="auto" w:fill="auto"/>
          </w:tcPr>
          <w:p w14:paraId="55DDC4C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95</w:t>
            </w:r>
          </w:p>
        </w:tc>
        <w:tc>
          <w:tcPr>
            <w:tcW w:w="1336" w:type="dxa"/>
            <w:shd w:val="clear" w:color="auto" w:fill="auto"/>
          </w:tcPr>
          <w:p w14:paraId="37D2360C"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23 (24.2)</w:t>
            </w:r>
          </w:p>
        </w:tc>
        <w:tc>
          <w:tcPr>
            <w:tcW w:w="1336" w:type="dxa"/>
            <w:shd w:val="clear" w:color="auto" w:fill="auto"/>
          </w:tcPr>
          <w:p w14:paraId="16702F99"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17 (17.9)</w:t>
            </w:r>
          </w:p>
        </w:tc>
        <w:tc>
          <w:tcPr>
            <w:tcW w:w="1336" w:type="dxa"/>
            <w:shd w:val="clear" w:color="auto" w:fill="auto"/>
          </w:tcPr>
          <w:p w14:paraId="68DEADC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 (4.2)</w:t>
            </w:r>
          </w:p>
        </w:tc>
        <w:tc>
          <w:tcPr>
            <w:tcW w:w="1336" w:type="dxa"/>
            <w:shd w:val="clear" w:color="auto" w:fill="auto"/>
          </w:tcPr>
          <w:p w14:paraId="41BCFFFC"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17 (17.8)</w:t>
            </w:r>
          </w:p>
        </w:tc>
        <w:tc>
          <w:tcPr>
            <w:tcW w:w="1470" w:type="dxa"/>
            <w:shd w:val="clear" w:color="auto" w:fill="auto"/>
          </w:tcPr>
          <w:p w14:paraId="0AB540D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(2.1)</w:t>
            </w:r>
          </w:p>
        </w:tc>
      </w:tr>
      <w:tr w:rsidR="00497029" w:rsidRPr="00497029" w14:paraId="6FB4E954"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D30ACF3"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Wen</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[108]</w:t>
            </w:r>
            <w:r w:rsidR="0038622B" w:rsidRPr="0063011E">
              <w:rPr>
                <w:rFonts w:ascii="Book Antiqua" w:hAnsi="Book Antiqua"/>
                <w:b w:val="0"/>
                <w:color w:val="000000" w:themeColor="text1"/>
              </w:rPr>
              <w:t xml:space="preserve"> </w:t>
            </w:r>
          </w:p>
        </w:tc>
        <w:tc>
          <w:tcPr>
            <w:tcW w:w="1335" w:type="dxa"/>
            <w:shd w:val="clear" w:color="auto" w:fill="auto"/>
          </w:tcPr>
          <w:p w14:paraId="6F67B6BF"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417</w:t>
            </w:r>
          </w:p>
        </w:tc>
        <w:tc>
          <w:tcPr>
            <w:tcW w:w="1336" w:type="dxa"/>
            <w:shd w:val="clear" w:color="auto" w:fill="auto"/>
          </w:tcPr>
          <w:p w14:paraId="78DAC0B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29 (7)</w:t>
            </w:r>
          </w:p>
        </w:tc>
        <w:tc>
          <w:tcPr>
            <w:tcW w:w="1336" w:type="dxa"/>
            <w:shd w:val="clear" w:color="auto" w:fill="auto"/>
          </w:tcPr>
          <w:p w14:paraId="7B20D62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35C522C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66D459E6"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7B89C76F"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35FF36E0"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0A682D09" w14:textId="77777777" w:rsidR="00350CF1" w:rsidRPr="0063011E" w:rsidRDefault="00350CF1" w:rsidP="0038622B">
            <w:pPr>
              <w:adjustRightInd w:val="0"/>
              <w:snapToGrid w:val="0"/>
              <w:spacing w:line="360" w:lineRule="auto"/>
              <w:jc w:val="both"/>
              <w:rPr>
                <w:rFonts w:ascii="Book Antiqua" w:hAnsi="Book Antiqua"/>
                <w:b w:val="0"/>
                <w:color w:val="000000" w:themeColor="text1"/>
                <w:lang w:eastAsia="zh-CN"/>
              </w:rPr>
            </w:pPr>
            <w:r w:rsidRPr="0063011E">
              <w:rPr>
                <w:rFonts w:ascii="Book Antiqua" w:hAnsi="Book Antiqua"/>
                <w:b w:val="0"/>
                <w:color w:val="000000" w:themeColor="text1"/>
              </w:rPr>
              <w:t xml:space="preserve">Xu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[109]</w:t>
            </w:r>
            <w:r w:rsidR="0038622B" w:rsidRPr="0063011E">
              <w:rPr>
                <w:rFonts w:ascii="Book Antiqua" w:hAnsi="Book Antiqua" w:hint="eastAsia"/>
                <w:b w:val="0"/>
                <w:color w:val="000000" w:themeColor="text1"/>
                <w:lang w:eastAsia="zh-CN"/>
              </w:rPr>
              <w:t xml:space="preserve"> </w:t>
            </w:r>
          </w:p>
        </w:tc>
        <w:tc>
          <w:tcPr>
            <w:tcW w:w="1335" w:type="dxa"/>
            <w:shd w:val="clear" w:color="auto" w:fill="auto"/>
          </w:tcPr>
          <w:p w14:paraId="59946CF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45</w:t>
            </w:r>
          </w:p>
        </w:tc>
        <w:tc>
          <w:tcPr>
            <w:tcW w:w="1336" w:type="dxa"/>
            <w:shd w:val="clear" w:color="auto" w:fill="auto"/>
          </w:tcPr>
          <w:p w14:paraId="2E2415A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0 (0)</w:t>
            </w:r>
          </w:p>
        </w:tc>
        <w:tc>
          <w:tcPr>
            <w:tcW w:w="1336" w:type="dxa"/>
            <w:shd w:val="clear" w:color="auto" w:fill="auto"/>
          </w:tcPr>
          <w:p w14:paraId="395F2858"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129B83C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31BFC0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13A181D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397DD868"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AE90F70"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Yan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[110]</w:t>
            </w:r>
            <w:r w:rsidR="0038622B" w:rsidRPr="0063011E">
              <w:rPr>
                <w:rFonts w:ascii="Book Antiqua" w:hAnsi="Book Antiqua"/>
                <w:b w:val="0"/>
                <w:color w:val="000000" w:themeColor="text1"/>
              </w:rPr>
              <w:t xml:space="preserve"> </w:t>
            </w:r>
          </w:p>
        </w:tc>
        <w:tc>
          <w:tcPr>
            <w:tcW w:w="1335" w:type="dxa"/>
            <w:shd w:val="clear" w:color="auto" w:fill="auto"/>
          </w:tcPr>
          <w:p w14:paraId="7A01E9EA"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168</w:t>
            </w:r>
          </w:p>
        </w:tc>
        <w:tc>
          <w:tcPr>
            <w:tcW w:w="1336" w:type="dxa"/>
            <w:shd w:val="clear" w:color="auto" w:fill="auto"/>
          </w:tcPr>
          <w:p w14:paraId="3677B8F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12 (7.1)</w:t>
            </w:r>
          </w:p>
        </w:tc>
        <w:tc>
          <w:tcPr>
            <w:tcW w:w="1336" w:type="dxa"/>
            <w:shd w:val="clear" w:color="auto" w:fill="auto"/>
          </w:tcPr>
          <w:p w14:paraId="2A00628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 (5.4)</w:t>
            </w:r>
          </w:p>
        </w:tc>
        <w:tc>
          <w:tcPr>
            <w:tcW w:w="1336" w:type="dxa"/>
            <w:shd w:val="clear" w:color="auto" w:fill="auto"/>
          </w:tcPr>
          <w:p w14:paraId="6BCFC93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(4.2)</w:t>
            </w:r>
          </w:p>
        </w:tc>
        <w:tc>
          <w:tcPr>
            <w:tcW w:w="1336" w:type="dxa"/>
            <w:shd w:val="clear" w:color="auto" w:fill="auto"/>
          </w:tcPr>
          <w:p w14:paraId="1D67922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14 (8.3)</w:t>
            </w:r>
          </w:p>
        </w:tc>
        <w:tc>
          <w:tcPr>
            <w:tcW w:w="1470" w:type="dxa"/>
            <w:shd w:val="clear" w:color="auto" w:fill="auto"/>
          </w:tcPr>
          <w:p w14:paraId="295EEB83"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(4.2)</w:t>
            </w:r>
          </w:p>
        </w:tc>
      </w:tr>
      <w:tr w:rsidR="00497029" w:rsidRPr="00497029" w14:paraId="5203CD81"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2BE3E320"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Wang </w:t>
            </w:r>
            <w:r w:rsidR="0038622B" w:rsidRPr="0063011E">
              <w:rPr>
                <w:rFonts w:ascii="Book Antiqua" w:hAnsi="Book Antiqua" w:hint="eastAsia"/>
                <w:b w:val="0"/>
                <w:i/>
                <w:color w:val="000000" w:themeColor="text1"/>
                <w:lang w:eastAsia="zh-CN"/>
              </w:rPr>
              <w:t xml:space="preserve">et </w:t>
            </w:r>
            <w:r w:rsidR="0038622B" w:rsidRPr="0063011E">
              <w:rPr>
                <w:rFonts w:ascii="Book Antiqua" w:hAnsi="Book Antiqua" w:hint="eastAsia"/>
                <w:b w:val="0"/>
                <w:i/>
                <w:color w:val="000000" w:themeColor="text1"/>
                <w:lang w:eastAsia="zh-CN"/>
              </w:rPr>
              <w:lastRenderedPageBreak/>
              <w:t>al</w:t>
            </w:r>
            <w:r w:rsidR="0038622B" w:rsidRPr="0063011E">
              <w:rPr>
                <w:rFonts w:ascii="Book Antiqua" w:hAnsi="Book Antiqua" w:hint="eastAsia"/>
                <w:b w:val="0"/>
                <w:color w:val="000000" w:themeColor="text1"/>
                <w:vertAlign w:val="superscript"/>
                <w:lang w:eastAsia="zh-CN"/>
              </w:rPr>
              <w:t>[111]</w:t>
            </w:r>
            <w:r w:rsidR="0038622B" w:rsidRPr="0063011E">
              <w:rPr>
                <w:rFonts w:ascii="Book Antiqua" w:hAnsi="Book Antiqua"/>
                <w:b w:val="0"/>
                <w:color w:val="000000" w:themeColor="text1"/>
              </w:rPr>
              <w:t xml:space="preserve"> </w:t>
            </w:r>
          </w:p>
        </w:tc>
        <w:tc>
          <w:tcPr>
            <w:tcW w:w="1335" w:type="dxa"/>
            <w:shd w:val="clear" w:color="auto" w:fill="auto"/>
          </w:tcPr>
          <w:p w14:paraId="608D183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lastRenderedPageBreak/>
              <w:t>18</w:t>
            </w:r>
          </w:p>
        </w:tc>
        <w:tc>
          <w:tcPr>
            <w:tcW w:w="1336" w:type="dxa"/>
            <w:shd w:val="clear" w:color="auto" w:fill="auto"/>
          </w:tcPr>
          <w:p w14:paraId="1FE5FA4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(16.7)</w:t>
            </w:r>
          </w:p>
        </w:tc>
        <w:tc>
          <w:tcPr>
            <w:tcW w:w="2672" w:type="dxa"/>
            <w:gridSpan w:val="2"/>
            <w:shd w:val="clear" w:color="auto" w:fill="auto"/>
          </w:tcPr>
          <w:p w14:paraId="54BF2D8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 (5.6)</w:t>
            </w:r>
          </w:p>
        </w:tc>
        <w:tc>
          <w:tcPr>
            <w:tcW w:w="1336" w:type="dxa"/>
            <w:shd w:val="clear" w:color="auto" w:fill="auto"/>
          </w:tcPr>
          <w:p w14:paraId="4542E65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328C78D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283F5FDC"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76EFB70F"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Chen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[112]</w:t>
            </w:r>
            <w:r w:rsidR="0038622B" w:rsidRPr="0063011E">
              <w:rPr>
                <w:rFonts w:ascii="Book Antiqua" w:hAnsi="Book Antiqua"/>
                <w:b w:val="0"/>
                <w:color w:val="000000" w:themeColor="text1"/>
              </w:rPr>
              <w:t xml:space="preserve"> </w:t>
            </w:r>
          </w:p>
        </w:tc>
        <w:tc>
          <w:tcPr>
            <w:tcW w:w="1335" w:type="dxa"/>
            <w:shd w:val="clear" w:color="auto" w:fill="auto"/>
          </w:tcPr>
          <w:p w14:paraId="654EBB8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291</w:t>
            </w:r>
          </w:p>
        </w:tc>
        <w:tc>
          <w:tcPr>
            <w:tcW w:w="1336" w:type="dxa"/>
            <w:shd w:val="clear" w:color="auto" w:fill="auto"/>
          </w:tcPr>
          <w:p w14:paraId="187DE8DE"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25 (8.6)</w:t>
            </w:r>
          </w:p>
        </w:tc>
        <w:tc>
          <w:tcPr>
            <w:tcW w:w="2672" w:type="dxa"/>
            <w:gridSpan w:val="2"/>
            <w:shd w:val="clear" w:color="auto" w:fill="auto"/>
          </w:tcPr>
          <w:p w14:paraId="315B3B8E"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17 (5.8)</w:t>
            </w:r>
          </w:p>
        </w:tc>
        <w:tc>
          <w:tcPr>
            <w:tcW w:w="1336" w:type="dxa"/>
            <w:shd w:val="clear" w:color="auto" w:fill="auto"/>
          </w:tcPr>
          <w:p w14:paraId="1408853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25EA4AA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 (0.3)</w:t>
            </w:r>
          </w:p>
        </w:tc>
      </w:tr>
      <w:tr w:rsidR="00497029" w:rsidRPr="00497029" w14:paraId="68DFD79F"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224D3751"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Liu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[113]</w:t>
            </w:r>
            <w:r w:rsidR="0038622B" w:rsidRPr="0063011E">
              <w:rPr>
                <w:rFonts w:ascii="Book Antiqua" w:hAnsi="Book Antiqua"/>
                <w:b w:val="0"/>
                <w:color w:val="000000" w:themeColor="text1"/>
              </w:rPr>
              <w:t xml:space="preserve"> </w:t>
            </w:r>
          </w:p>
        </w:tc>
        <w:tc>
          <w:tcPr>
            <w:tcW w:w="1335" w:type="dxa"/>
            <w:shd w:val="clear" w:color="auto" w:fill="auto"/>
          </w:tcPr>
          <w:p w14:paraId="074FE15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620</w:t>
            </w:r>
          </w:p>
        </w:tc>
        <w:tc>
          <w:tcPr>
            <w:tcW w:w="1336" w:type="dxa"/>
            <w:shd w:val="clear" w:color="auto" w:fill="auto"/>
          </w:tcPr>
          <w:p w14:paraId="1E8481F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53 (8.5)</w:t>
            </w:r>
          </w:p>
        </w:tc>
        <w:tc>
          <w:tcPr>
            <w:tcW w:w="1336" w:type="dxa"/>
            <w:shd w:val="clear" w:color="auto" w:fill="auto"/>
          </w:tcPr>
          <w:p w14:paraId="5C7A1BB8"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538656E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63BFEB4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54B2C296"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5B76A916"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E5FD483"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Fan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[114]</w:t>
            </w:r>
            <w:r w:rsidR="0038622B" w:rsidRPr="0063011E">
              <w:rPr>
                <w:rFonts w:ascii="Book Antiqua" w:hAnsi="Book Antiqua"/>
                <w:b w:val="0"/>
                <w:color w:val="000000" w:themeColor="text1"/>
              </w:rPr>
              <w:t xml:space="preserve"> </w:t>
            </w:r>
          </w:p>
        </w:tc>
        <w:tc>
          <w:tcPr>
            <w:tcW w:w="1335" w:type="dxa"/>
            <w:shd w:val="clear" w:color="auto" w:fill="auto"/>
          </w:tcPr>
          <w:p w14:paraId="6D68990D"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55</w:t>
            </w:r>
          </w:p>
        </w:tc>
        <w:tc>
          <w:tcPr>
            <w:tcW w:w="1336" w:type="dxa"/>
            <w:shd w:val="clear" w:color="auto" w:fill="auto"/>
          </w:tcPr>
          <w:p w14:paraId="60C4847A"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 (10.9)</w:t>
            </w:r>
          </w:p>
        </w:tc>
        <w:tc>
          <w:tcPr>
            <w:tcW w:w="1336" w:type="dxa"/>
            <w:shd w:val="clear" w:color="auto" w:fill="auto"/>
          </w:tcPr>
          <w:p w14:paraId="6E1B26CA"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22AC17D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 (7.3)</w:t>
            </w:r>
          </w:p>
        </w:tc>
        <w:tc>
          <w:tcPr>
            <w:tcW w:w="1336" w:type="dxa"/>
            <w:shd w:val="clear" w:color="auto" w:fill="auto"/>
          </w:tcPr>
          <w:p w14:paraId="3F1C0BC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31FD3F6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6534A86D"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72419A30"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Yao</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[115]</w:t>
            </w:r>
          </w:p>
        </w:tc>
        <w:tc>
          <w:tcPr>
            <w:tcW w:w="1335" w:type="dxa"/>
            <w:shd w:val="clear" w:color="auto" w:fill="auto"/>
          </w:tcPr>
          <w:p w14:paraId="59C5248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40</w:t>
            </w:r>
          </w:p>
        </w:tc>
        <w:tc>
          <w:tcPr>
            <w:tcW w:w="1336" w:type="dxa"/>
            <w:shd w:val="clear" w:color="auto" w:fill="auto"/>
          </w:tcPr>
          <w:p w14:paraId="7B179AC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(7.5)</w:t>
            </w:r>
          </w:p>
        </w:tc>
        <w:tc>
          <w:tcPr>
            <w:tcW w:w="1336" w:type="dxa"/>
            <w:shd w:val="clear" w:color="auto" w:fill="auto"/>
          </w:tcPr>
          <w:p w14:paraId="5399733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(7.5)</w:t>
            </w:r>
          </w:p>
        </w:tc>
        <w:tc>
          <w:tcPr>
            <w:tcW w:w="1336" w:type="dxa"/>
            <w:shd w:val="clear" w:color="auto" w:fill="auto"/>
          </w:tcPr>
          <w:p w14:paraId="40E53A4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34F98BF6"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647B31DC"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1652C85A"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302E3FD4"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Tian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[116]</w:t>
            </w:r>
            <w:r w:rsidR="0038622B" w:rsidRPr="0063011E">
              <w:rPr>
                <w:rFonts w:ascii="Book Antiqua" w:hAnsi="Book Antiqua"/>
                <w:b w:val="0"/>
                <w:color w:val="000000" w:themeColor="text1"/>
              </w:rPr>
              <w:t xml:space="preserve"> </w:t>
            </w:r>
          </w:p>
        </w:tc>
        <w:tc>
          <w:tcPr>
            <w:tcW w:w="1335" w:type="dxa"/>
            <w:shd w:val="clear" w:color="auto" w:fill="auto"/>
          </w:tcPr>
          <w:p w14:paraId="795386DF"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37</w:t>
            </w:r>
          </w:p>
        </w:tc>
        <w:tc>
          <w:tcPr>
            <w:tcW w:w="1336" w:type="dxa"/>
            <w:shd w:val="clear" w:color="auto" w:fill="auto"/>
          </w:tcPr>
          <w:p w14:paraId="146A1792"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8 (25.8)</w:t>
            </w:r>
          </w:p>
        </w:tc>
        <w:tc>
          <w:tcPr>
            <w:tcW w:w="1336" w:type="dxa"/>
            <w:shd w:val="clear" w:color="auto" w:fill="auto"/>
          </w:tcPr>
          <w:p w14:paraId="4516E793"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1ABEBA56"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21FF371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56F1D3AF"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13D535F2"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00DCEE21"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Song</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[117]</w:t>
            </w:r>
          </w:p>
        </w:tc>
        <w:tc>
          <w:tcPr>
            <w:tcW w:w="1335" w:type="dxa"/>
            <w:shd w:val="clear" w:color="auto" w:fill="auto"/>
          </w:tcPr>
          <w:p w14:paraId="36A81BC4"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51</w:t>
            </w:r>
          </w:p>
        </w:tc>
        <w:tc>
          <w:tcPr>
            <w:tcW w:w="1336" w:type="dxa"/>
            <w:shd w:val="clear" w:color="auto" w:fill="auto"/>
          </w:tcPr>
          <w:p w14:paraId="6A3DF56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 (10)</w:t>
            </w:r>
          </w:p>
        </w:tc>
        <w:tc>
          <w:tcPr>
            <w:tcW w:w="1336" w:type="dxa"/>
            <w:shd w:val="clear" w:color="auto" w:fill="auto"/>
          </w:tcPr>
          <w:p w14:paraId="65FBAB5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(6)</w:t>
            </w:r>
          </w:p>
        </w:tc>
        <w:tc>
          <w:tcPr>
            <w:tcW w:w="1336" w:type="dxa"/>
            <w:shd w:val="clear" w:color="auto" w:fill="auto"/>
          </w:tcPr>
          <w:p w14:paraId="02E8C9F4"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 (18)</w:t>
            </w:r>
          </w:p>
        </w:tc>
        <w:tc>
          <w:tcPr>
            <w:tcW w:w="1336" w:type="dxa"/>
            <w:shd w:val="clear" w:color="auto" w:fill="auto"/>
          </w:tcPr>
          <w:p w14:paraId="37984299"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673FC0D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426891BA"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75834FD7"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Lu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[118]</w:t>
            </w:r>
          </w:p>
        </w:tc>
        <w:tc>
          <w:tcPr>
            <w:tcW w:w="1335" w:type="dxa"/>
            <w:shd w:val="clear" w:color="auto" w:fill="auto"/>
          </w:tcPr>
          <w:p w14:paraId="499ADD85"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265</w:t>
            </w:r>
          </w:p>
        </w:tc>
        <w:tc>
          <w:tcPr>
            <w:tcW w:w="1336" w:type="dxa"/>
            <w:shd w:val="clear" w:color="auto" w:fill="auto"/>
          </w:tcPr>
          <w:p w14:paraId="55311F3E"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17 (6.4)</w:t>
            </w:r>
          </w:p>
        </w:tc>
        <w:tc>
          <w:tcPr>
            <w:tcW w:w="2672" w:type="dxa"/>
            <w:gridSpan w:val="2"/>
            <w:shd w:val="clear" w:color="auto" w:fill="auto"/>
          </w:tcPr>
          <w:p w14:paraId="588864E3"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 (2.3)</w:t>
            </w:r>
          </w:p>
        </w:tc>
        <w:tc>
          <w:tcPr>
            <w:tcW w:w="1336" w:type="dxa"/>
            <w:shd w:val="clear" w:color="auto" w:fill="auto"/>
          </w:tcPr>
          <w:p w14:paraId="039350B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458CB78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58821F52"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40AB5972"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Fu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[119]</w:t>
            </w:r>
          </w:p>
        </w:tc>
        <w:tc>
          <w:tcPr>
            <w:tcW w:w="1335" w:type="dxa"/>
            <w:shd w:val="clear" w:color="auto" w:fill="auto"/>
          </w:tcPr>
          <w:p w14:paraId="0893523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52</w:t>
            </w:r>
          </w:p>
        </w:tc>
        <w:tc>
          <w:tcPr>
            <w:tcW w:w="1336" w:type="dxa"/>
            <w:shd w:val="clear" w:color="auto" w:fill="auto"/>
          </w:tcPr>
          <w:p w14:paraId="16C4EB3C"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(13.5)</w:t>
            </w:r>
          </w:p>
        </w:tc>
        <w:tc>
          <w:tcPr>
            <w:tcW w:w="1336" w:type="dxa"/>
            <w:shd w:val="clear" w:color="auto" w:fill="auto"/>
          </w:tcPr>
          <w:p w14:paraId="1B81109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 (1.9)</w:t>
            </w:r>
          </w:p>
        </w:tc>
        <w:tc>
          <w:tcPr>
            <w:tcW w:w="1336" w:type="dxa"/>
            <w:shd w:val="clear" w:color="auto" w:fill="auto"/>
          </w:tcPr>
          <w:p w14:paraId="41659E96"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281A96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734C7DC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0CEA803D"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2F87983"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Fu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[120]</w:t>
            </w:r>
          </w:p>
        </w:tc>
        <w:tc>
          <w:tcPr>
            <w:tcW w:w="1335" w:type="dxa"/>
            <w:shd w:val="clear" w:color="auto" w:fill="auto"/>
          </w:tcPr>
          <w:p w14:paraId="615A5F9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36</w:t>
            </w:r>
          </w:p>
        </w:tc>
        <w:tc>
          <w:tcPr>
            <w:tcW w:w="1336" w:type="dxa"/>
            <w:shd w:val="clear" w:color="auto" w:fill="auto"/>
          </w:tcPr>
          <w:p w14:paraId="63113AB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(8.3)</w:t>
            </w:r>
          </w:p>
        </w:tc>
        <w:tc>
          <w:tcPr>
            <w:tcW w:w="1336" w:type="dxa"/>
            <w:shd w:val="clear" w:color="auto" w:fill="auto"/>
          </w:tcPr>
          <w:p w14:paraId="2706F7D8"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515EE02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3FC9107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1F8A04E5"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2F0B87EC"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B465CBC"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Xu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[121]</w:t>
            </w:r>
          </w:p>
        </w:tc>
        <w:tc>
          <w:tcPr>
            <w:tcW w:w="1335" w:type="dxa"/>
            <w:shd w:val="clear" w:color="auto" w:fill="auto"/>
          </w:tcPr>
          <w:p w14:paraId="7560511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62</w:t>
            </w:r>
          </w:p>
        </w:tc>
        <w:tc>
          <w:tcPr>
            <w:tcW w:w="1336" w:type="dxa"/>
            <w:shd w:val="clear" w:color="auto" w:fill="auto"/>
          </w:tcPr>
          <w:p w14:paraId="0B13D36C"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(4.8)</w:t>
            </w:r>
          </w:p>
        </w:tc>
        <w:tc>
          <w:tcPr>
            <w:tcW w:w="1336" w:type="dxa"/>
            <w:shd w:val="clear" w:color="auto" w:fill="auto"/>
          </w:tcPr>
          <w:p w14:paraId="12A297A6"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02A084B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6310FA6F"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1D6461E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59E9D10F"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86A2F64"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proofErr w:type="spellStart"/>
            <w:r w:rsidRPr="0063011E">
              <w:rPr>
                <w:rFonts w:ascii="Book Antiqua" w:hAnsi="Book Antiqua"/>
                <w:b w:val="0"/>
                <w:color w:val="000000" w:themeColor="text1"/>
              </w:rPr>
              <w:t>Jin</w:t>
            </w:r>
            <w:proofErr w:type="spellEnd"/>
            <w:r w:rsidRPr="0063011E">
              <w:rPr>
                <w:rFonts w:ascii="Book Antiqua" w:hAnsi="Book Antiqua"/>
                <w:b w:val="0"/>
                <w:color w:val="000000" w:themeColor="text1"/>
              </w:rPr>
              <w:t xml:space="preserve">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[76]</w:t>
            </w:r>
          </w:p>
        </w:tc>
        <w:tc>
          <w:tcPr>
            <w:tcW w:w="1335" w:type="dxa"/>
            <w:shd w:val="clear" w:color="auto" w:fill="auto"/>
          </w:tcPr>
          <w:p w14:paraId="4CA8F42E"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651</w:t>
            </w:r>
          </w:p>
        </w:tc>
        <w:tc>
          <w:tcPr>
            <w:tcW w:w="1336" w:type="dxa"/>
            <w:shd w:val="clear" w:color="auto" w:fill="auto"/>
          </w:tcPr>
          <w:p w14:paraId="08AC754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56 (8.6)</w:t>
            </w:r>
          </w:p>
        </w:tc>
        <w:tc>
          <w:tcPr>
            <w:tcW w:w="2672" w:type="dxa"/>
            <w:gridSpan w:val="2"/>
            <w:shd w:val="clear" w:color="auto" w:fill="auto"/>
          </w:tcPr>
          <w:p w14:paraId="5B1C2C9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28 (4.3)</w:t>
            </w:r>
          </w:p>
        </w:tc>
        <w:tc>
          <w:tcPr>
            <w:tcW w:w="1336" w:type="dxa"/>
            <w:shd w:val="clear" w:color="auto" w:fill="auto"/>
          </w:tcPr>
          <w:p w14:paraId="62E66F3F"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3D46A30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32F8CB74"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7A061426"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Qian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[122]</w:t>
            </w:r>
          </w:p>
        </w:tc>
        <w:tc>
          <w:tcPr>
            <w:tcW w:w="1335" w:type="dxa"/>
            <w:shd w:val="clear" w:color="auto" w:fill="auto"/>
          </w:tcPr>
          <w:p w14:paraId="563FDEA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91</w:t>
            </w:r>
          </w:p>
        </w:tc>
        <w:tc>
          <w:tcPr>
            <w:tcW w:w="1336" w:type="dxa"/>
            <w:shd w:val="clear" w:color="auto" w:fill="auto"/>
          </w:tcPr>
          <w:p w14:paraId="6B4CA4D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21 (23.1)</w:t>
            </w:r>
          </w:p>
        </w:tc>
        <w:tc>
          <w:tcPr>
            <w:tcW w:w="1336" w:type="dxa"/>
            <w:shd w:val="clear" w:color="auto" w:fill="auto"/>
          </w:tcPr>
          <w:p w14:paraId="765C006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11 (12.1)</w:t>
            </w:r>
          </w:p>
        </w:tc>
        <w:tc>
          <w:tcPr>
            <w:tcW w:w="1336" w:type="dxa"/>
            <w:shd w:val="clear" w:color="auto" w:fill="auto"/>
          </w:tcPr>
          <w:p w14:paraId="4289446B"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 (6.6)</w:t>
            </w:r>
          </w:p>
        </w:tc>
        <w:tc>
          <w:tcPr>
            <w:tcW w:w="1336" w:type="dxa"/>
            <w:shd w:val="clear" w:color="auto" w:fill="auto"/>
          </w:tcPr>
          <w:p w14:paraId="2712893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23 (25.3)</w:t>
            </w:r>
          </w:p>
        </w:tc>
        <w:tc>
          <w:tcPr>
            <w:tcW w:w="1470" w:type="dxa"/>
            <w:shd w:val="clear" w:color="auto" w:fill="auto"/>
          </w:tcPr>
          <w:p w14:paraId="0D272D1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119398A9"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0DA1F8A9"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Chen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[123]</w:t>
            </w:r>
          </w:p>
        </w:tc>
        <w:tc>
          <w:tcPr>
            <w:tcW w:w="1335" w:type="dxa"/>
            <w:shd w:val="clear" w:color="auto" w:fill="auto"/>
          </w:tcPr>
          <w:p w14:paraId="19CD24DE"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175</w:t>
            </w:r>
          </w:p>
        </w:tc>
        <w:tc>
          <w:tcPr>
            <w:tcW w:w="1336" w:type="dxa"/>
            <w:shd w:val="clear" w:color="auto" w:fill="auto"/>
          </w:tcPr>
          <w:p w14:paraId="6E0C1856"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35 (20)</w:t>
            </w:r>
          </w:p>
        </w:tc>
        <w:tc>
          <w:tcPr>
            <w:tcW w:w="1336" w:type="dxa"/>
            <w:shd w:val="clear" w:color="auto" w:fill="auto"/>
          </w:tcPr>
          <w:p w14:paraId="610E8437"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04F31E4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(4)</w:t>
            </w:r>
          </w:p>
        </w:tc>
        <w:tc>
          <w:tcPr>
            <w:tcW w:w="1336" w:type="dxa"/>
            <w:shd w:val="clear" w:color="auto" w:fill="auto"/>
          </w:tcPr>
          <w:p w14:paraId="7DDC6925"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0BBA9FDD"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 (3)</w:t>
            </w:r>
          </w:p>
        </w:tc>
      </w:tr>
      <w:tr w:rsidR="00497029" w:rsidRPr="00497029" w14:paraId="25965C7B"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65447C9"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proofErr w:type="spellStart"/>
            <w:r w:rsidRPr="0063011E">
              <w:rPr>
                <w:rFonts w:ascii="Book Antiqua" w:hAnsi="Book Antiqua"/>
                <w:b w:val="0"/>
                <w:color w:val="000000" w:themeColor="text1"/>
              </w:rPr>
              <w:t>Kuang</w:t>
            </w:r>
            <w:proofErr w:type="spellEnd"/>
            <w:r w:rsidRPr="0063011E">
              <w:rPr>
                <w:rFonts w:ascii="Book Antiqua" w:hAnsi="Book Antiqua"/>
                <w:b w:val="0"/>
                <w:color w:val="000000" w:themeColor="text1"/>
              </w:rPr>
              <w:t xml:space="preserve">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[124]</w:t>
            </w:r>
          </w:p>
        </w:tc>
        <w:tc>
          <w:tcPr>
            <w:tcW w:w="1335" w:type="dxa"/>
            <w:shd w:val="clear" w:color="auto" w:fill="auto"/>
          </w:tcPr>
          <w:p w14:paraId="4A52D34B"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944</w:t>
            </w:r>
          </w:p>
        </w:tc>
        <w:tc>
          <w:tcPr>
            <w:tcW w:w="1336" w:type="dxa"/>
            <w:shd w:val="clear" w:color="auto" w:fill="auto"/>
          </w:tcPr>
          <w:p w14:paraId="6680C5F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21 (2.7)</w:t>
            </w:r>
          </w:p>
        </w:tc>
        <w:tc>
          <w:tcPr>
            <w:tcW w:w="1336" w:type="dxa"/>
            <w:shd w:val="clear" w:color="auto" w:fill="auto"/>
          </w:tcPr>
          <w:p w14:paraId="7536F61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588B78A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9A10778"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31A86E2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6878296A"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466A8C3"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Hu</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[125]</w:t>
            </w:r>
          </w:p>
        </w:tc>
        <w:tc>
          <w:tcPr>
            <w:tcW w:w="1335" w:type="dxa"/>
            <w:shd w:val="clear" w:color="auto" w:fill="auto"/>
          </w:tcPr>
          <w:p w14:paraId="4164FEA8"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24</w:t>
            </w:r>
          </w:p>
        </w:tc>
        <w:tc>
          <w:tcPr>
            <w:tcW w:w="1336" w:type="dxa"/>
            <w:shd w:val="clear" w:color="auto" w:fill="auto"/>
          </w:tcPr>
          <w:p w14:paraId="5A8A474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(8.3)</w:t>
            </w:r>
          </w:p>
        </w:tc>
        <w:tc>
          <w:tcPr>
            <w:tcW w:w="1336" w:type="dxa"/>
            <w:shd w:val="clear" w:color="auto" w:fill="auto"/>
          </w:tcPr>
          <w:p w14:paraId="05DC4263"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6DEB852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F6074BF"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326BB128"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3B22090C"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4D9B833"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Guan</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[48]</w:t>
            </w:r>
          </w:p>
        </w:tc>
        <w:tc>
          <w:tcPr>
            <w:tcW w:w="1335" w:type="dxa"/>
            <w:shd w:val="clear" w:color="auto" w:fill="auto"/>
          </w:tcPr>
          <w:p w14:paraId="0F7C5D9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1099</w:t>
            </w:r>
          </w:p>
        </w:tc>
        <w:tc>
          <w:tcPr>
            <w:tcW w:w="1336" w:type="dxa"/>
            <w:shd w:val="clear" w:color="auto" w:fill="auto"/>
          </w:tcPr>
          <w:p w14:paraId="311E1968"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42 (3.8)</w:t>
            </w:r>
          </w:p>
        </w:tc>
        <w:tc>
          <w:tcPr>
            <w:tcW w:w="2672" w:type="dxa"/>
            <w:gridSpan w:val="2"/>
            <w:shd w:val="clear" w:color="auto" w:fill="auto"/>
          </w:tcPr>
          <w:p w14:paraId="6AC1782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55 (5)</w:t>
            </w:r>
          </w:p>
        </w:tc>
        <w:tc>
          <w:tcPr>
            <w:tcW w:w="1336" w:type="dxa"/>
            <w:shd w:val="clear" w:color="auto" w:fill="auto"/>
          </w:tcPr>
          <w:p w14:paraId="1B2C6EE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12A766D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bl>
    <w:p w14:paraId="23C1E641" w14:textId="77777777" w:rsidR="00D20BE2" w:rsidRDefault="0038622B" w:rsidP="005D0676">
      <w:pPr>
        <w:adjustRightInd w:val="0"/>
        <w:snapToGrid w:val="0"/>
        <w:spacing w:line="360" w:lineRule="auto"/>
        <w:jc w:val="both"/>
        <w:rPr>
          <w:rFonts w:ascii="Book Antiqua" w:hAnsi="Book Antiqua"/>
          <w:color w:val="000000" w:themeColor="text1"/>
          <w:lang w:eastAsia="zh-CN"/>
        </w:rPr>
      </w:pPr>
      <w:r w:rsidRPr="00087144">
        <w:rPr>
          <w:rFonts w:ascii="Book Antiqua" w:hAnsi="Book Antiqua"/>
          <w:color w:val="000000" w:themeColor="text1"/>
        </w:rPr>
        <w:t>NA</w:t>
      </w:r>
      <w:r>
        <w:rPr>
          <w:rFonts w:ascii="Book Antiqua" w:hAnsi="Book Antiqua" w:hint="eastAsia"/>
          <w:color w:val="000000" w:themeColor="text1"/>
          <w:lang w:eastAsia="zh-CN"/>
        </w:rPr>
        <w:t xml:space="preserve">: </w:t>
      </w:r>
      <w:r w:rsidRPr="00087144">
        <w:rPr>
          <w:rFonts w:ascii="Book Antiqua" w:hAnsi="Book Antiqua"/>
          <w:color w:val="000000" w:themeColor="text1"/>
          <w:lang w:eastAsia="zh-CN"/>
        </w:rPr>
        <w:t>Not applicable</w:t>
      </w:r>
      <w:r>
        <w:rPr>
          <w:rFonts w:ascii="Book Antiqua" w:hAnsi="Book Antiqua" w:hint="eastAsia"/>
          <w:color w:val="000000" w:themeColor="text1"/>
          <w:lang w:eastAsia="zh-CN"/>
        </w:rPr>
        <w:t>.</w:t>
      </w:r>
    </w:p>
    <w:p w14:paraId="60AB1DBC" w14:textId="77777777" w:rsidR="00350CF1" w:rsidRPr="00D20BE2" w:rsidRDefault="0063011E" w:rsidP="005D0676">
      <w:pPr>
        <w:adjustRightInd w:val="0"/>
        <w:snapToGrid w:val="0"/>
        <w:spacing w:line="360" w:lineRule="auto"/>
        <w:jc w:val="both"/>
        <w:rPr>
          <w:rFonts w:ascii="Book Antiqua" w:hAnsi="Book Antiqua"/>
          <w:lang w:eastAsia="zh-CN"/>
        </w:rPr>
      </w:pPr>
      <w:r w:rsidRPr="005D0676">
        <w:rPr>
          <w:rFonts w:ascii="Book Antiqua" w:hAnsi="Book Antiqua"/>
          <w:b/>
          <w:bCs/>
        </w:rPr>
        <w:lastRenderedPageBreak/>
        <w:t>Table 3</w:t>
      </w:r>
      <w:r>
        <w:rPr>
          <w:rFonts w:ascii="Book Antiqua" w:hAnsi="Book Antiqua" w:hint="eastAsia"/>
          <w:b/>
          <w:bCs/>
          <w:lang w:eastAsia="zh-CN"/>
        </w:rPr>
        <w:t xml:space="preserve"> </w:t>
      </w:r>
      <w:r w:rsidRPr="005D0676">
        <w:rPr>
          <w:rFonts w:ascii="Book Antiqua" w:hAnsi="Book Antiqua"/>
          <w:b/>
          <w:bCs/>
        </w:rPr>
        <w:t xml:space="preserve">Prevalence of common </w:t>
      </w:r>
      <w:r w:rsidRPr="002A2CCE">
        <w:rPr>
          <w:rFonts w:ascii="Book Antiqua" w:hAnsi="Book Antiqua"/>
          <w:b/>
          <w:bCs/>
        </w:rPr>
        <w:t xml:space="preserve">gastrointestinal </w:t>
      </w:r>
      <w:r w:rsidRPr="005D0676">
        <w:rPr>
          <w:rFonts w:ascii="Book Antiqua" w:hAnsi="Book Antiqua"/>
          <w:b/>
          <w:bCs/>
        </w:rPr>
        <w:t xml:space="preserve">symptoms reported by </w:t>
      </w:r>
      <w:r w:rsidRPr="002A2CCE">
        <w:rPr>
          <w:rFonts w:ascii="Book Antiqua" w:eastAsia="Book Antiqua" w:hAnsi="Book Antiqua" w:cs="Book Antiqua"/>
          <w:b/>
          <w:color w:val="000000" w:themeColor="text1"/>
        </w:rPr>
        <w:t>coronavirus disease 2019</w:t>
      </w:r>
      <w:r>
        <w:rPr>
          <w:rFonts w:ascii="Book Antiqua" w:hAnsi="Book Antiqua" w:cs="Book Antiqua" w:hint="eastAsia"/>
          <w:b/>
          <w:color w:val="000000" w:themeColor="text1"/>
          <w:lang w:eastAsia="zh-CN"/>
        </w:rPr>
        <w:t xml:space="preserve"> </w:t>
      </w:r>
      <w:r w:rsidRPr="005D0676">
        <w:rPr>
          <w:rFonts w:ascii="Book Antiqua" w:hAnsi="Book Antiqua"/>
          <w:b/>
          <w:bCs/>
        </w:rPr>
        <w:t xml:space="preserve">patients in studies from </w:t>
      </w:r>
      <w:r>
        <w:rPr>
          <w:rFonts w:ascii="Book Antiqua" w:hAnsi="Book Antiqua" w:hint="eastAsia"/>
          <w:b/>
          <w:bCs/>
          <w:lang w:eastAsia="zh-CN"/>
        </w:rPr>
        <w:t xml:space="preserve">United States, </w:t>
      </w:r>
      <w:r w:rsidRPr="00497029">
        <w:rPr>
          <w:rFonts w:ascii="Book Antiqua" w:hAnsi="Book Antiqua" w:hint="eastAsia"/>
          <w:b/>
          <w:bCs/>
          <w:i/>
          <w:lang w:eastAsia="zh-CN"/>
        </w:rPr>
        <w:t>n</w:t>
      </w:r>
      <w:r>
        <w:rPr>
          <w:rFonts w:ascii="Book Antiqua" w:hAnsi="Book Antiqua" w:hint="eastAsia"/>
          <w:b/>
          <w:bCs/>
          <w:lang w:eastAsia="zh-CN"/>
        </w:rPr>
        <w:t xml:space="preserve"> (%)</w:t>
      </w:r>
    </w:p>
    <w:tbl>
      <w:tblPr>
        <w:tblStyle w:val="4-11"/>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795"/>
        <w:gridCol w:w="1173"/>
        <w:gridCol w:w="1239"/>
        <w:gridCol w:w="1128"/>
        <w:gridCol w:w="1296"/>
        <w:gridCol w:w="1259"/>
        <w:gridCol w:w="1470"/>
      </w:tblGrid>
      <w:tr w:rsidR="0063011E" w:rsidRPr="0063011E" w14:paraId="6BDB94B8" w14:textId="77777777" w:rsidTr="00D91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1FA09223" w14:textId="77777777" w:rsidR="00350CF1" w:rsidRPr="0063011E" w:rsidRDefault="0063011E" w:rsidP="005D0676">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Ref.</w:t>
            </w:r>
          </w:p>
        </w:tc>
        <w:tc>
          <w:tcPr>
            <w:tcW w:w="630"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6E12FE36" w14:textId="77777777" w:rsidR="00350CF1" w:rsidRPr="0063011E" w:rsidRDefault="00350CF1" w:rsidP="006301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Number of patients</w:t>
            </w:r>
          </w:p>
        </w:tc>
        <w:tc>
          <w:tcPr>
            <w:tcW w:w="665"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69AF51FB" w14:textId="77777777" w:rsidR="00350CF1" w:rsidRPr="0063011E" w:rsidRDefault="00350CF1" w:rsidP="006301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Diarrhea</w:t>
            </w:r>
          </w:p>
        </w:tc>
        <w:tc>
          <w:tcPr>
            <w:tcW w:w="605"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05E8E779" w14:textId="77777777" w:rsidR="00350CF1" w:rsidRPr="0063011E" w:rsidRDefault="00350CF1" w:rsidP="006301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Nausea</w:t>
            </w:r>
          </w:p>
        </w:tc>
        <w:tc>
          <w:tcPr>
            <w:tcW w:w="695"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5304C5E7" w14:textId="77777777" w:rsidR="00350CF1" w:rsidRPr="0063011E" w:rsidRDefault="00350CF1" w:rsidP="006301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Vomiting</w:t>
            </w:r>
          </w:p>
        </w:tc>
        <w:tc>
          <w:tcPr>
            <w:tcW w:w="675"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79290A8D" w14:textId="77777777" w:rsidR="00350CF1" w:rsidRPr="0063011E" w:rsidRDefault="00350CF1" w:rsidP="006301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Anorexia</w:t>
            </w:r>
          </w:p>
        </w:tc>
        <w:tc>
          <w:tcPr>
            <w:tcW w:w="768"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3686C90C" w14:textId="77777777" w:rsidR="00350CF1" w:rsidRPr="0063011E" w:rsidRDefault="0063011E" w:rsidP="006301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Abdominal pain</w:t>
            </w:r>
          </w:p>
        </w:tc>
      </w:tr>
      <w:tr w:rsidR="0063011E" w:rsidRPr="0063011E" w14:paraId="5BB7D678" w14:textId="77777777" w:rsidTr="00D91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tcBorders>
              <w:top w:val="single" w:sz="4" w:space="0" w:color="000000" w:themeColor="text1"/>
            </w:tcBorders>
            <w:shd w:val="clear" w:color="auto" w:fill="auto"/>
          </w:tcPr>
          <w:p w14:paraId="61E53BFF" w14:textId="77777777" w:rsidR="00350CF1" w:rsidRPr="0063011E" w:rsidRDefault="00350CF1" w:rsidP="0063011E">
            <w:pPr>
              <w:adjustRightInd w:val="0"/>
              <w:snapToGrid w:val="0"/>
              <w:spacing w:line="360" w:lineRule="auto"/>
              <w:jc w:val="both"/>
              <w:rPr>
                <w:rFonts w:ascii="Book Antiqua" w:hAnsi="Book Antiqua"/>
                <w:b w:val="0"/>
                <w:color w:val="000000" w:themeColor="text1"/>
              </w:rPr>
            </w:pPr>
            <w:proofErr w:type="spellStart"/>
            <w:r w:rsidRPr="0063011E">
              <w:rPr>
                <w:rFonts w:ascii="Book Antiqua" w:hAnsi="Book Antiqua"/>
                <w:b w:val="0"/>
                <w:color w:val="000000" w:themeColor="text1"/>
              </w:rPr>
              <w:t>Cholankeril</w:t>
            </w:r>
            <w:proofErr w:type="spellEnd"/>
            <w:r w:rsidR="0063011E" w:rsidRPr="0063011E">
              <w:rPr>
                <w:rFonts w:ascii="Book Antiqua" w:hAnsi="Book Antiqua" w:hint="eastAsia"/>
                <w:b w:val="0"/>
                <w:i/>
                <w:color w:val="000000" w:themeColor="text1"/>
                <w:lang w:eastAsia="zh-CN"/>
              </w:rPr>
              <w:t xml:space="preserve"> et al</w:t>
            </w:r>
            <w:r w:rsidR="0063011E" w:rsidRPr="0063011E">
              <w:rPr>
                <w:rFonts w:ascii="Book Antiqua" w:hAnsi="Book Antiqua" w:hint="eastAsia"/>
                <w:b w:val="0"/>
                <w:color w:val="000000" w:themeColor="text1"/>
                <w:vertAlign w:val="superscript"/>
                <w:lang w:eastAsia="zh-CN"/>
              </w:rPr>
              <w:t>[126]</w:t>
            </w:r>
            <w:r w:rsidR="0063011E" w:rsidRPr="0063011E">
              <w:rPr>
                <w:rFonts w:ascii="Book Antiqua" w:hAnsi="Book Antiqua"/>
                <w:b w:val="0"/>
                <w:color w:val="000000" w:themeColor="text1"/>
              </w:rPr>
              <w:t xml:space="preserve"> </w:t>
            </w:r>
          </w:p>
        </w:tc>
        <w:tc>
          <w:tcPr>
            <w:tcW w:w="630" w:type="pct"/>
            <w:tcBorders>
              <w:top w:val="single" w:sz="4" w:space="0" w:color="000000" w:themeColor="text1"/>
            </w:tcBorders>
            <w:shd w:val="clear" w:color="auto" w:fill="auto"/>
          </w:tcPr>
          <w:p w14:paraId="323B87D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207</w:t>
            </w:r>
          </w:p>
        </w:tc>
        <w:tc>
          <w:tcPr>
            <w:tcW w:w="665" w:type="pct"/>
            <w:tcBorders>
              <w:top w:val="single" w:sz="4" w:space="0" w:color="000000" w:themeColor="text1"/>
            </w:tcBorders>
            <w:shd w:val="clear" w:color="auto" w:fill="auto"/>
          </w:tcPr>
          <w:p w14:paraId="30D82E8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22 (10.8)</w:t>
            </w:r>
          </w:p>
        </w:tc>
        <w:tc>
          <w:tcPr>
            <w:tcW w:w="1300" w:type="pct"/>
            <w:gridSpan w:val="2"/>
            <w:tcBorders>
              <w:top w:val="single" w:sz="4" w:space="0" w:color="000000" w:themeColor="text1"/>
            </w:tcBorders>
            <w:shd w:val="clear" w:color="auto" w:fill="auto"/>
          </w:tcPr>
          <w:p w14:paraId="707D096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22 (10.8)</w:t>
            </w:r>
          </w:p>
        </w:tc>
        <w:tc>
          <w:tcPr>
            <w:tcW w:w="675" w:type="pct"/>
            <w:tcBorders>
              <w:top w:val="single" w:sz="4" w:space="0" w:color="000000" w:themeColor="text1"/>
            </w:tcBorders>
            <w:shd w:val="clear" w:color="auto" w:fill="auto"/>
          </w:tcPr>
          <w:p w14:paraId="07DF1FB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768" w:type="pct"/>
            <w:tcBorders>
              <w:top w:val="single" w:sz="4" w:space="0" w:color="000000" w:themeColor="text1"/>
            </w:tcBorders>
            <w:shd w:val="clear" w:color="auto" w:fill="auto"/>
          </w:tcPr>
          <w:p w14:paraId="15CFB0A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14 (7.1)</w:t>
            </w:r>
          </w:p>
        </w:tc>
      </w:tr>
      <w:tr w:rsidR="0063011E" w:rsidRPr="0063011E" w14:paraId="2DAC942A" w14:textId="77777777" w:rsidTr="00D916C6">
        <w:tc>
          <w:tcPr>
            <w:cnfStyle w:val="001000000000" w:firstRow="0" w:lastRow="0" w:firstColumn="1" w:lastColumn="0" w:oddVBand="0" w:evenVBand="0" w:oddHBand="0" w:evenHBand="0" w:firstRowFirstColumn="0" w:firstRowLastColumn="0" w:lastRowFirstColumn="0" w:lastRowLastColumn="0"/>
            <w:tcW w:w="962" w:type="pct"/>
            <w:shd w:val="clear" w:color="auto" w:fill="auto"/>
          </w:tcPr>
          <w:p w14:paraId="36ABAC76"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proofErr w:type="spellStart"/>
            <w:r w:rsidRPr="0063011E">
              <w:rPr>
                <w:rFonts w:ascii="Book Antiqua" w:hAnsi="Book Antiqua"/>
                <w:b w:val="0"/>
                <w:color w:val="000000" w:themeColor="text1"/>
              </w:rPr>
              <w:t>Hajifathalian</w:t>
            </w:r>
            <w:proofErr w:type="spellEnd"/>
            <w:r w:rsidR="0063011E" w:rsidRPr="0063011E">
              <w:rPr>
                <w:rFonts w:ascii="Book Antiqua" w:hAnsi="Book Antiqua" w:hint="eastAsia"/>
                <w:b w:val="0"/>
                <w:i/>
                <w:color w:val="000000" w:themeColor="text1"/>
                <w:lang w:eastAsia="zh-CN"/>
              </w:rPr>
              <w:t xml:space="preserve"> et al</w:t>
            </w:r>
            <w:r w:rsidR="0063011E" w:rsidRPr="0063011E">
              <w:rPr>
                <w:rFonts w:ascii="Book Antiqua" w:hAnsi="Book Antiqua" w:hint="eastAsia"/>
                <w:b w:val="0"/>
                <w:color w:val="000000" w:themeColor="text1"/>
                <w:vertAlign w:val="superscript"/>
                <w:lang w:eastAsia="zh-CN"/>
              </w:rPr>
              <w:t>[78]</w:t>
            </w:r>
          </w:p>
        </w:tc>
        <w:tc>
          <w:tcPr>
            <w:tcW w:w="630" w:type="pct"/>
            <w:shd w:val="clear" w:color="auto" w:fill="auto"/>
          </w:tcPr>
          <w:p w14:paraId="7303EFC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1059</w:t>
            </w:r>
          </w:p>
        </w:tc>
        <w:tc>
          <w:tcPr>
            <w:tcW w:w="665" w:type="pct"/>
            <w:shd w:val="clear" w:color="auto" w:fill="auto"/>
          </w:tcPr>
          <w:p w14:paraId="7913698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234 (22.1)</w:t>
            </w:r>
          </w:p>
        </w:tc>
        <w:tc>
          <w:tcPr>
            <w:tcW w:w="605" w:type="pct"/>
            <w:shd w:val="clear" w:color="auto" w:fill="auto"/>
          </w:tcPr>
          <w:p w14:paraId="78C3789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168 (15.3)</w:t>
            </w:r>
          </w:p>
        </w:tc>
        <w:tc>
          <w:tcPr>
            <w:tcW w:w="695" w:type="pct"/>
            <w:shd w:val="clear" w:color="auto" w:fill="auto"/>
          </w:tcPr>
          <w:p w14:paraId="7DF5328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91 (8.6)</w:t>
            </w:r>
          </w:p>
        </w:tc>
        <w:tc>
          <w:tcPr>
            <w:tcW w:w="675" w:type="pct"/>
            <w:shd w:val="clear" w:color="auto" w:fill="auto"/>
          </w:tcPr>
          <w:p w14:paraId="429F8B5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240 (22.7)</w:t>
            </w:r>
          </w:p>
        </w:tc>
        <w:tc>
          <w:tcPr>
            <w:tcW w:w="768" w:type="pct"/>
            <w:shd w:val="clear" w:color="auto" w:fill="auto"/>
          </w:tcPr>
          <w:p w14:paraId="7DB1EBB6"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72 (6.8)</w:t>
            </w:r>
          </w:p>
        </w:tc>
      </w:tr>
      <w:tr w:rsidR="0063011E" w:rsidRPr="0063011E" w14:paraId="0C448E83" w14:textId="77777777" w:rsidTr="00D91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shd w:val="clear" w:color="auto" w:fill="auto"/>
          </w:tcPr>
          <w:p w14:paraId="50BCCA3A"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proofErr w:type="spellStart"/>
            <w:r w:rsidRPr="0063011E">
              <w:rPr>
                <w:rFonts w:ascii="Book Antiqua" w:hAnsi="Book Antiqua"/>
                <w:b w:val="0"/>
                <w:color w:val="000000" w:themeColor="text1"/>
              </w:rPr>
              <w:t>Kujawski</w:t>
            </w:r>
            <w:proofErr w:type="spellEnd"/>
            <w:r w:rsidR="0063011E" w:rsidRPr="0063011E">
              <w:rPr>
                <w:rFonts w:ascii="Book Antiqua" w:hAnsi="Book Antiqua" w:hint="eastAsia"/>
                <w:b w:val="0"/>
                <w:i/>
                <w:color w:val="000000" w:themeColor="text1"/>
                <w:lang w:eastAsia="zh-CN"/>
              </w:rPr>
              <w:t xml:space="preserve"> et al</w:t>
            </w:r>
            <w:r w:rsidR="0063011E" w:rsidRPr="0063011E">
              <w:rPr>
                <w:rFonts w:ascii="Book Antiqua" w:hAnsi="Book Antiqua" w:hint="eastAsia"/>
                <w:b w:val="0"/>
                <w:color w:val="000000" w:themeColor="text1"/>
                <w:vertAlign w:val="superscript"/>
                <w:lang w:eastAsia="zh-CN"/>
              </w:rPr>
              <w:t>[127]</w:t>
            </w:r>
          </w:p>
        </w:tc>
        <w:tc>
          <w:tcPr>
            <w:tcW w:w="630" w:type="pct"/>
            <w:shd w:val="clear" w:color="auto" w:fill="auto"/>
          </w:tcPr>
          <w:p w14:paraId="75A6EB08"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12</w:t>
            </w:r>
          </w:p>
        </w:tc>
        <w:tc>
          <w:tcPr>
            <w:tcW w:w="665" w:type="pct"/>
            <w:shd w:val="clear" w:color="auto" w:fill="auto"/>
          </w:tcPr>
          <w:p w14:paraId="1F939B8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 (33.3)</w:t>
            </w:r>
          </w:p>
        </w:tc>
        <w:tc>
          <w:tcPr>
            <w:tcW w:w="605" w:type="pct"/>
            <w:shd w:val="clear" w:color="auto" w:fill="auto"/>
          </w:tcPr>
          <w:p w14:paraId="7CC33D9F"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(25)</w:t>
            </w:r>
          </w:p>
        </w:tc>
        <w:tc>
          <w:tcPr>
            <w:tcW w:w="695" w:type="pct"/>
            <w:shd w:val="clear" w:color="auto" w:fill="auto"/>
          </w:tcPr>
          <w:p w14:paraId="691FEEF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675" w:type="pct"/>
            <w:shd w:val="clear" w:color="auto" w:fill="auto"/>
          </w:tcPr>
          <w:p w14:paraId="091ED99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768" w:type="pct"/>
            <w:shd w:val="clear" w:color="auto" w:fill="auto"/>
          </w:tcPr>
          <w:p w14:paraId="7F8E2C4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(16.7)</w:t>
            </w:r>
          </w:p>
        </w:tc>
      </w:tr>
      <w:tr w:rsidR="0063011E" w:rsidRPr="0063011E" w14:paraId="5AA6A603" w14:textId="77777777" w:rsidTr="00D916C6">
        <w:tc>
          <w:tcPr>
            <w:cnfStyle w:val="001000000000" w:firstRow="0" w:lastRow="0" w:firstColumn="1" w:lastColumn="0" w:oddVBand="0" w:evenVBand="0" w:oddHBand="0" w:evenHBand="0" w:firstRowFirstColumn="0" w:firstRowLastColumn="0" w:lastRowFirstColumn="0" w:lastRowLastColumn="0"/>
            <w:tcW w:w="962" w:type="pct"/>
            <w:shd w:val="clear" w:color="auto" w:fill="auto"/>
          </w:tcPr>
          <w:p w14:paraId="3D1BE36C"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proofErr w:type="spellStart"/>
            <w:r w:rsidRPr="0063011E">
              <w:rPr>
                <w:rFonts w:ascii="Book Antiqua" w:hAnsi="Book Antiqua"/>
                <w:b w:val="0"/>
                <w:color w:val="000000" w:themeColor="text1"/>
              </w:rPr>
              <w:t>Ferm</w:t>
            </w:r>
            <w:proofErr w:type="spellEnd"/>
            <w:r w:rsidRPr="0063011E">
              <w:rPr>
                <w:rFonts w:ascii="Book Antiqua" w:hAnsi="Book Antiqua"/>
                <w:b w:val="0"/>
                <w:color w:val="000000" w:themeColor="text1"/>
              </w:rPr>
              <w:t xml:space="preserve"> </w:t>
            </w:r>
            <w:r w:rsidR="0063011E" w:rsidRPr="0063011E">
              <w:rPr>
                <w:rFonts w:ascii="Book Antiqua" w:hAnsi="Book Antiqua" w:hint="eastAsia"/>
                <w:b w:val="0"/>
                <w:i/>
                <w:color w:val="000000" w:themeColor="text1"/>
                <w:lang w:eastAsia="zh-CN"/>
              </w:rPr>
              <w:t>et al</w:t>
            </w:r>
            <w:r w:rsidR="0063011E" w:rsidRPr="0063011E">
              <w:rPr>
                <w:rFonts w:ascii="Book Antiqua" w:hAnsi="Book Antiqua" w:hint="eastAsia"/>
                <w:b w:val="0"/>
                <w:color w:val="000000" w:themeColor="text1"/>
                <w:vertAlign w:val="superscript"/>
                <w:lang w:eastAsia="zh-CN"/>
              </w:rPr>
              <w:t>[77]</w:t>
            </w:r>
          </w:p>
        </w:tc>
        <w:tc>
          <w:tcPr>
            <w:tcW w:w="630" w:type="pct"/>
            <w:shd w:val="clear" w:color="auto" w:fill="auto"/>
          </w:tcPr>
          <w:p w14:paraId="71F08A0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892</w:t>
            </w:r>
          </w:p>
        </w:tc>
        <w:tc>
          <w:tcPr>
            <w:tcW w:w="665" w:type="pct"/>
            <w:shd w:val="clear" w:color="auto" w:fill="auto"/>
          </w:tcPr>
          <w:p w14:paraId="33EC796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177 (19.8)</w:t>
            </w:r>
          </w:p>
        </w:tc>
        <w:tc>
          <w:tcPr>
            <w:tcW w:w="605" w:type="pct"/>
            <w:shd w:val="clear" w:color="auto" w:fill="auto"/>
          </w:tcPr>
          <w:p w14:paraId="11F92654"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148 (16.6)</w:t>
            </w:r>
          </w:p>
        </w:tc>
        <w:tc>
          <w:tcPr>
            <w:tcW w:w="695" w:type="pct"/>
            <w:shd w:val="clear" w:color="auto" w:fill="auto"/>
          </w:tcPr>
          <w:p w14:paraId="1E401ED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91 (10.2)</w:t>
            </w:r>
          </w:p>
        </w:tc>
        <w:tc>
          <w:tcPr>
            <w:tcW w:w="675" w:type="pct"/>
            <w:shd w:val="clear" w:color="auto" w:fill="auto"/>
          </w:tcPr>
          <w:p w14:paraId="1CEAD12E"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105 (11.8)</w:t>
            </w:r>
          </w:p>
        </w:tc>
        <w:tc>
          <w:tcPr>
            <w:tcW w:w="768" w:type="pct"/>
            <w:shd w:val="clear" w:color="auto" w:fill="auto"/>
          </w:tcPr>
          <w:p w14:paraId="77678D5A"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70 (7.8)</w:t>
            </w:r>
          </w:p>
        </w:tc>
      </w:tr>
      <w:tr w:rsidR="0063011E" w:rsidRPr="0063011E" w14:paraId="56157139" w14:textId="77777777" w:rsidTr="00D91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shd w:val="clear" w:color="auto" w:fill="auto"/>
          </w:tcPr>
          <w:p w14:paraId="463BA5B8" w14:textId="77777777" w:rsidR="00350CF1" w:rsidRPr="00D916C6" w:rsidRDefault="00350CF1" w:rsidP="005D0676">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t xml:space="preserve">Redd </w:t>
            </w:r>
            <w:r w:rsidR="0063011E" w:rsidRPr="00D916C6">
              <w:rPr>
                <w:rFonts w:ascii="Book Antiqua" w:hAnsi="Book Antiqua" w:hint="eastAsia"/>
                <w:b w:val="0"/>
                <w:i/>
                <w:color w:val="000000" w:themeColor="text1"/>
                <w:lang w:eastAsia="zh-CN"/>
              </w:rPr>
              <w:t>et al</w:t>
            </w:r>
            <w:r w:rsidR="0063011E" w:rsidRPr="00D916C6">
              <w:rPr>
                <w:rFonts w:ascii="Book Antiqua" w:hAnsi="Book Antiqua" w:hint="eastAsia"/>
                <w:b w:val="0"/>
                <w:color w:val="000000" w:themeColor="text1"/>
                <w:vertAlign w:val="superscript"/>
                <w:lang w:eastAsia="zh-CN"/>
              </w:rPr>
              <w:t>[79]</w:t>
            </w:r>
          </w:p>
        </w:tc>
        <w:tc>
          <w:tcPr>
            <w:tcW w:w="630" w:type="pct"/>
            <w:shd w:val="clear" w:color="auto" w:fill="auto"/>
          </w:tcPr>
          <w:p w14:paraId="79515B8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318</w:t>
            </w:r>
          </w:p>
        </w:tc>
        <w:tc>
          <w:tcPr>
            <w:tcW w:w="665" w:type="pct"/>
            <w:shd w:val="clear" w:color="auto" w:fill="auto"/>
          </w:tcPr>
          <w:p w14:paraId="413077FF"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107 (33.7)</w:t>
            </w:r>
          </w:p>
        </w:tc>
        <w:tc>
          <w:tcPr>
            <w:tcW w:w="605" w:type="pct"/>
            <w:shd w:val="clear" w:color="auto" w:fill="auto"/>
          </w:tcPr>
          <w:p w14:paraId="7B784F8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84 (26.4)</w:t>
            </w:r>
          </w:p>
        </w:tc>
        <w:tc>
          <w:tcPr>
            <w:tcW w:w="695" w:type="pct"/>
            <w:shd w:val="clear" w:color="auto" w:fill="auto"/>
          </w:tcPr>
          <w:p w14:paraId="518F920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49 (15.4)</w:t>
            </w:r>
          </w:p>
        </w:tc>
        <w:tc>
          <w:tcPr>
            <w:tcW w:w="675" w:type="pct"/>
            <w:shd w:val="clear" w:color="auto" w:fill="auto"/>
          </w:tcPr>
          <w:p w14:paraId="0BE137C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110 (34.8)</w:t>
            </w:r>
          </w:p>
        </w:tc>
        <w:tc>
          <w:tcPr>
            <w:tcW w:w="768" w:type="pct"/>
            <w:shd w:val="clear" w:color="auto" w:fill="auto"/>
          </w:tcPr>
          <w:p w14:paraId="5A24EFE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46 (14.5)</w:t>
            </w:r>
          </w:p>
        </w:tc>
      </w:tr>
    </w:tbl>
    <w:p w14:paraId="0FA589E7" w14:textId="77777777" w:rsidR="0063011E" w:rsidRPr="00087144" w:rsidRDefault="0063011E" w:rsidP="0063011E">
      <w:pPr>
        <w:adjustRightInd w:val="0"/>
        <w:snapToGrid w:val="0"/>
        <w:spacing w:line="360" w:lineRule="auto"/>
        <w:jc w:val="both"/>
        <w:rPr>
          <w:rFonts w:ascii="Book Antiqua" w:hAnsi="Book Antiqua"/>
          <w:lang w:eastAsia="zh-CN"/>
        </w:rPr>
      </w:pPr>
      <w:r w:rsidRPr="00087144">
        <w:rPr>
          <w:rFonts w:ascii="Book Antiqua" w:hAnsi="Book Antiqua"/>
          <w:color w:val="000000" w:themeColor="text1"/>
        </w:rPr>
        <w:t>NA</w:t>
      </w:r>
      <w:r>
        <w:rPr>
          <w:rFonts w:ascii="Book Antiqua" w:hAnsi="Book Antiqua" w:hint="eastAsia"/>
          <w:color w:val="000000" w:themeColor="text1"/>
          <w:lang w:eastAsia="zh-CN"/>
        </w:rPr>
        <w:t xml:space="preserve">: </w:t>
      </w:r>
      <w:r w:rsidRPr="00087144">
        <w:rPr>
          <w:rFonts w:ascii="Book Antiqua" w:hAnsi="Book Antiqua"/>
          <w:color w:val="000000" w:themeColor="text1"/>
          <w:lang w:eastAsia="zh-CN"/>
        </w:rPr>
        <w:t>Not applicable</w:t>
      </w:r>
      <w:r>
        <w:rPr>
          <w:rFonts w:ascii="Book Antiqua" w:hAnsi="Book Antiqua" w:hint="eastAsia"/>
          <w:color w:val="000000" w:themeColor="text1"/>
          <w:lang w:eastAsia="zh-CN"/>
        </w:rPr>
        <w:t>.</w:t>
      </w:r>
    </w:p>
    <w:p w14:paraId="5CA80F80" w14:textId="77777777" w:rsidR="00350CF1" w:rsidRDefault="00350CF1" w:rsidP="005D0676">
      <w:pPr>
        <w:adjustRightInd w:val="0"/>
        <w:snapToGrid w:val="0"/>
        <w:spacing w:line="360" w:lineRule="auto"/>
        <w:jc w:val="both"/>
        <w:rPr>
          <w:rFonts w:ascii="Book Antiqua" w:hAnsi="Book Antiqua"/>
          <w:b/>
          <w:bCs/>
          <w:lang w:eastAsia="zh-CN"/>
        </w:rPr>
      </w:pPr>
    </w:p>
    <w:p w14:paraId="36677E43" w14:textId="77777777" w:rsidR="0063011E" w:rsidRPr="00D916C6" w:rsidRDefault="00D20BE2" w:rsidP="005D0676">
      <w:pPr>
        <w:adjustRightInd w:val="0"/>
        <w:snapToGrid w:val="0"/>
        <w:spacing w:line="360" w:lineRule="auto"/>
        <w:jc w:val="both"/>
        <w:rPr>
          <w:rFonts w:ascii="Book Antiqua" w:hAnsi="Book Antiqua"/>
          <w:b/>
          <w:bCs/>
          <w:lang w:eastAsia="zh-CN"/>
        </w:rPr>
      </w:pPr>
      <w:r>
        <w:rPr>
          <w:rFonts w:ascii="Book Antiqua" w:hAnsi="Book Antiqua"/>
          <w:b/>
          <w:bCs/>
        </w:rPr>
        <w:br w:type="page"/>
      </w:r>
      <w:r w:rsidR="00D916C6" w:rsidRPr="005D0676">
        <w:rPr>
          <w:rFonts w:ascii="Book Antiqua" w:hAnsi="Book Antiqua"/>
          <w:b/>
          <w:bCs/>
        </w:rPr>
        <w:lastRenderedPageBreak/>
        <w:t>Table 4</w:t>
      </w:r>
      <w:r w:rsidR="00D916C6">
        <w:rPr>
          <w:rFonts w:ascii="Book Antiqua" w:hAnsi="Book Antiqua" w:hint="eastAsia"/>
          <w:b/>
          <w:bCs/>
          <w:lang w:eastAsia="zh-CN"/>
        </w:rPr>
        <w:t xml:space="preserve"> </w:t>
      </w:r>
      <w:r w:rsidR="00D916C6" w:rsidRPr="005D0676">
        <w:rPr>
          <w:rFonts w:ascii="Book Antiqua" w:hAnsi="Book Antiqua"/>
          <w:b/>
          <w:bCs/>
        </w:rPr>
        <w:t xml:space="preserve">Prevalence of common </w:t>
      </w:r>
      <w:r w:rsidR="00D916C6" w:rsidRPr="002A2CCE">
        <w:rPr>
          <w:rFonts w:ascii="Book Antiqua" w:hAnsi="Book Antiqua"/>
          <w:b/>
          <w:bCs/>
        </w:rPr>
        <w:t xml:space="preserve">gastrointestinal </w:t>
      </w:r>
      <w:r w:rsidR="00D916C6" w:rsidRPr="005D0676">
        <w:rPr>
          <w:rFonts w:ascii="Book Antiqua" w:hAnsi="Book Antiqua"/>
          <w:b/>
          <w:bCs/>
        </w:rPr>
        <w:t xml:space="preserve">symptoms reported by </w:t>
      </w:r>
      <w:r w:rsidR="00D916C6" w:rsidRPr="002A2CCE">
        <w:rPr>
          <w:rFonts w:ascii="Book Antiqua" w:eastAsia="Book Antiqua" w:hAnsi="Book Antiqua" w:cs="Book Antiqua"/>
          <w:b/>
          <w:color w:val="000000" w:themeColor="text1"/>
        </w:rPr>
        <w:t>coronavirus disease 2019</w:t>
      </w:r>
      <w:r w:rsidR="00D916C6">
        <w:rPr>
          <w:rFonts w:ascii="Book Antiqua" w:hAnsi="Book Antiqua" w:cs="Book Antiqua" w:hint="eastAsia"/>
          <w:b/>
          <w:color w:val="000000" w:themeColor="text1"/>
          <w:lang w:eastAsia="zh-CN"/>
        </w:rPr>
        <w:t xml:space="preserve"> </w:t>
      </w:r>
      <w:r w:rsidR="00D916C6" w:rsidRPr="005D0676">
        <w:rPr>
          <w:rFonts w:ascii="Book Antiqua" w:hAnsi="Book Antiqua"/>
          <w:b/>
          <w:bCs/>
        </w:rPr>
        <w:t>patients in studies from across the world</w:t>
      </w:r>
    </w:p>
    <w:tbl>
      <w:tblPr>
        <w:tblStyle w:val="4-11"/>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370"/>
        <w:gridCol w:w="1381"/>
        <w:gridCol w:w="1028"/>
        <w:gridCol w:w="1076"/>
        <w:gridCol w:w="935"/>
        <w:gridCol w:w="1147"/>
        <w:gridCol w:w="1100"/>
        <w:gridCol w:w="1323"/>
      </w:tblGrid>
      <w:tr w:rsidR="00D916C6" w:rsidRPr="00D916C6" w14:paraId="25ADC72D" w14:textId="77777777" w:rsidTr="00A66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3B63A53C" w14:textId="77777777" w:rsidR="00350CF1" w:rsidRPr="00D916C6" w:rsidRDefault="00D916C6" w:rsidP="005D0676">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Ref.</w:t>
            </w:r>
          </w:p>
        </w:tc>
        <w:tc>
          <w:tcPr>
            <w:tcW w:w="712"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78C6C0EA" w14:textId="77777777" w:rsidR="00350CF1" w:rsidRPr="00D916C6"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Location</w:t>
            </w:r>
          </w:p>
        </w:tc>
        <w:tc>
          <w:tcPr>
            <w:tcW w:w="536"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7BE3D434" w14:textId="77777777" w:rsidR="00350CF1" w:rsidRPr="00D916C6" w:rsidRDefault="00350CF1" w:rsidP="00D916C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Number of patients</w:t>
            </w:r>
          </w:p>
        </w:tc>
        <w:tc>
          <w:tcPr>
            <w:tcW w:w="580"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6E50D130" w14:textId="77777777" w:rsidR="00350CF1" w:rsidRPr="00D916C6" w:rsidRDefault="00350CF1" w:rsidP="00D916C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Diarrhea</w:t>
            </w:r>
          </w:p>
        </w:tc>
        <w:tc>
          <w:tcPr>
            <w:tcW w:w="506"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2D7619D9" w14:textId="77777777" w:rsidR="00350CF1" w:rsidRPr="00D916C6" w:rsidRDefault="00350CF1" w:rsidP="00D916C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Nausea</w:t>
            </w:r>
          </w:p>
        </w:tc>
        <w:tc>
          <w:tcPr>
            <w:tcW w:w="617"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26CA539B" w14:textId="77777777" w:rsidR="00350CF1" w:rsidRPr="00D916C6" w:rsidRDefault="00350CF1" w:rsidP="00D916C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Vomiting</w:t>
            </w:r>
          </w:p>
        </w:tc>
        <w:tc>
          <w:tcPr>
            <w:tcW w:w="592"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3AF61682" w14:textId="77777777" w:rsidR="00350CF1" w:rsidRPr="00D916C6" w:rsidRDefault="00350CF1" w:rsidP="00D916C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Anorexia</w:t>
            </w:r>
          </w:p>
        </w:tc>
        <w:tc>
          <w:tcPr>
            <w:tcW w:w="682"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0DCA51B8" w14:textId="77777777" w:rsidR="00350CF1" w:rsidRPr="00D916C6" w:rsidRDefault="00350CF1" w:rsidP="00D916C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 xml:space="preserve">Abdominal </w:t>
            </w:r>
            <w:r w:rsidR="00D916C6" w:rsidRPr="00D916C6">
              <w:rPr>
                <w:rFonts w:ascii="Book Antiqua" w:hAnsi="Book Antiqua"/>
                <w:color w:val="000000" w:themeColor="text1"/>
              </w:rPr>
              <w:t>pain</w:t>
            </w:r>
          </w:p>
        </w:tc>
      </w:tr>
      <w:tr w:rsidR="00D916C6" w:rsidRPr="00D916C6" w14:paraId="2581117B" w14:textId="77777777" w:rsidTr="00A6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000000" w:themeColor="text1"/>
            </w:tcBorders>
            <w:shd w:val="clear" w:color="auto" w:fill="auto"/>
          </w:tcPr>
          <w:p w14:paraId="16BEE031" w14:textId="77777777" w:rsidR="00350CF1" w:rsidRPr="00D916C6" w:rsidRDefault="00350CF1" w:rsidP="006F623B">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t>COVID-19 National Emergency response Center</w:t>
            </w:r>
            <w:r w:rsidR="006F623B" w:rsidRPr="006F623B">
              <w:rPr>
                <w:rFonts w:ascii="Book Antiqua" w:hAnsi="Book Antiqua" w:hint="eastAsia"/>
                <w:b w:val="0"/>
                <w:color w:val="000000" w:themeColor="text1"/>
                <w:vertAlign w:val="superscript"/>
                <w:lang w:eastAsia="zh-CN"/>
              </w:rPr>
              <w:t>[128]</w:t>
            </w:r>
            <w:r w:rsidR="006F623B" w:rsidRPr="006F623B">
              <w:rPr>
                <w:rFonts w:ascii="Book Antiqua" w:hAnsi="Book Antiqua"/>
                <w:b w:val="0"/>
                <w:color w:val="000000" w:themeColor="text1"/>
                <w:vertAlign w:val="superscript"/>
              </w:rPr>
              <w:t xml:space="preserve"> </w:t>
            </w:r>
          </w:p>
        </w:tc>
        <w:tc>
          <w:tcPr>
            <w:tcW w:w="712" w:type="pct"/>
            <w:tcBorders>
              <w:top w:val="single" w:sz="4" w:space="0" w:color="000000" w:themeColor="text1"/>
            </w:tcBorders>
            <w:shd w:val="clear" w:color="auto" w:fill="auto"/>
          </w:tcPr>
          <w:p w14:paraId="33AB7F49"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South Korea</w:t>
            </w:r>
          </w:p>
        </w:tc>
        <w:tc>
          <w:tcPr>
            <w:tcW w:w="536" w:type="pct"/>
            <w:tcBorders>
              <w:top w:val="single" w:sz="4" w:space="0" w:color="000000" w:themeColor="text1"/>
            </w:tcBorders>
            <w:shd w:val="clear" w:color="auto" w:fill="auto"/>
          </w:tcPr>
          <w:p w14:paraId="553ED1EF"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28</w:t>
            </w:r>
          </w:p>
        </w:tc>
        <w:tc>
          <w:tcPr>
            <w:tcW w:w="580" w:type="pct"/>
            <w:tcBorders>
              <w:top w:val="single" w:sz="4" w:space="0" w:color="000000" w:themeColor="text1"/>
            </w:tcBorders>
            <w:shd w:val="clear" w:color="auto" w:fill="auto"/>
          </w:tcPr>
          <w:p w14:paraId="6608A36D"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2 (7)</w:t>
            </w:r>
          </w:p>
        </w:tc>
        <w:tc>
          <w:tcPr>
            <w:tcW w:w="506" w:type="pct"/>
            <w:tcBorders>
              <w:top w:val="single" w:sz="4" w:space="0" w:color="000000" w:themeColor="text1"/>
            </w:tcBorders>
            <w:shd w:val="clear" w:color="auto" w:fill="auto"/>
          </w:tcPr>
          <w:p w14:paraId="7472721F"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tcBorders>
              <w:top w:val="single" w:sz="4" w:space="0" w:color="000000" w:themeColor="text1"/>
            </w:tcBorders>
            <w:shd w:val="clear" w:color="auto" w:fill="auto"/>
          </w:tcPr>
          <w:p w14:paraId="6591142F"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tcBorders>
              <w:top w:val="single" w:sz="4" w:space="0" w:color="000000" w:themeColor="text1"/>
            </w:tcBorders>
            <w:shd w:val="clear" w:color="auto" w:fill="auto"/>
          </w:tcPr>
          <w:p w14:paraId="09C031E9"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tcBorders>
              <w:top w:val="single" w:sz="4" w:space="0" w:color="000000" w:themeColor="text1"/>
            </w:tcBorders>
            <w:shd w:val="clear" w:color="auto" w:fill="auto"/>
          </w:tcPr>
          <w:p w14:paraId="2D475B29"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 (4)</w:t>
            </w:r>
          </w:p>
        </w:tc>
      </w:tr>
      <w:tr w:rsidR="00D916C6" w:rsidRPr="00D916C6" w14:paraId="5F4B993E" w14:textId="77777777" w:rsidTr="00A66645">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63887080" w14:textId="77777777" w:rsidR="00350CF1" w:rsidRPr="00D916C6" w:rsidRDefault="00350CF1" w:rsidP="007A132A">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t>Young</w:t>
            </w:r>
            <w:r w:rsidR="006F623B">
              <w:rPr>
                <w:rFonts w:ascii="Book Antiqua" w:hAnsi="Book Antiqua" w:hint="eastAsia"/>
                <w:b w:val="0"/>
                <w:color w:val="000000" w:themeColor="text1"/>
                <w:lang w:eastAsia="zh-CN"/>
              </w:rPr>
              <w:t xml:space="preserve"> </w:t>
            </w:r>
            <w:r w:rsidR="006F623B" w:rsidRPr="007A132A">
              <w:rPr>
                <w:rFonts w:ascii="Book Antiqua" w:hAnsi="Book Antiqua" w:hint="eastAsia"/>
                <w:b w:val="0"/>
                <w:i/>
                <w:color w:val="000000" w:themeColor="text1"/>
                <w:lang w:eastAsia="zh-CN"/>
              </w:rPr>
              <w:t>et al</w:t>
            </w:r>
            <w:r w:rsidR="006F623B"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129</w:t>
            </w:r>
            <w:r w:rsidR="007A132A" w:rsidRPr="007A132A">
              <w:rPr>
                <w:rFonts w:ascii="Book Antiqua" w:hAnsi="Book Antiqua" w:hint="eastAsia"/>
                <w:b w:val="0"/>
                <w:color w:val="000000" w:themeColor="text1"/>
                <w:vertAlign w:val="superscript"/>
                <w:lang w:eastAsia="zh-CN"/>
              </w:rPr>
              <w:t>]</w:t>
            </w:r>
            <w:r w:rsidR="007A132A" w:rsidRPr="00D916C6">
              <w:rPr>
                <w:rFonts w:ascii="Book Antiqua" w:hAnsi="Book Antiqua"/>
                <w:b w:val="0"/>
                <w:color w:val="000000" w:themeColor="text1"/>
              </w:rPr>
              <w:t xml:space="preserve"> </w:t>
            </w:r>
          </w:p>
        </w:tc>
        <w:tc>
          <w:tcPr>
            <w:tcW w:w="712" w:type="pct"/>
            <w:shd w:val="clear" w:color="auto" w:fill="auto"/>
          </w:tcPr>
          <w:p w14:paraId="0450D005"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Singapore</w:t>
            </w:r>
          </w:p>
        </w:tc>
        <w:tc>
          <w:tcPr>
            <w:tcW w:w="536" w:type="pct"/>
            <w:shd w:val="clear" w:color="auto" w:fill="auto"/>
          </w:tcPr>
          <w:p w14:paraId="2B490A69"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18</w:t>
            </w:r>
          </w:p>
        </w:tc>
        <w:tc>
          <w:tcPr>
            <w:tcW w:w="580" w:type="pct"/>
            <w:shd w:val="clear" w:color="auto" w:fill="auto"/>
          </w:tcPr>
          <w:p w14:paraId="2C2139A2"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3 (17)</w:t>
            </w:r>
          </w:p>
        </w:tc>
        <w:tc>
          <w:tcPr>
            <w:tcW w:w="506" w:type="pct"/>
            <w:shd w:val="clear" w:color="auto" w:fill="auto"/>
          </w:tcPr>
          <w:p w14:paraId="11ACCD60"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2D4FA754"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63D317FB"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344BE98D"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28FEC4B3" w14:textId="77777777" w:rsidTr="00A6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7242C340" w14:textId="77777777" w:rsidR="00350CF1" w:rsidRPr="00D916C6" w:rsidRDefault="00350CF1" w:rsidP="007A132A">
            <w:pPr>
              <w:adjustRightInd w:val="0"/>
              <w:snapToGrid w:val="0"/>
              <w:spacing w:line="360" w:lineRule="auto"/>
              <w:jc w:val="both"/>
              <w:rPr>
                <w:rFonts w:ascii="Book Antiqua" w:hAnsi="Book Antiqua"/>
                <w:b w:val="0"/>
                <w:color w:val="000000" w:themeColor="text1"/>
              </w:rPr>
            </w:pPr>
            <w:proofErr w:type="spellStart"/>
            <w:r w:rsidRPr="00D916C6">
              <w:rPr>
                <w:rFonts w:ascii="Book Antiqua" w:hAnsi="Book Antiqua"/>
                <w:b w:val="0"/>
                <w:color w:val="000000" w:themeColor="text1"/>
              </w:rPr>
              <w:t>Pung</w:t>
            </w:r>
            <w:proofErr w:type="spellEnd"/>
            <w:r w:rsidR="007A132A" w:rsidRPr="007A132A">
              <w:rPr>
                <w:rFonts w:ascii="Book Antiqua" w:hAnsi="Book Antiqua" w:hint="eastAsia"/>
                <w:b w:val="0"/>
                <w:i/>
                <w:color w:val="000000" w:themeColor="text1"/>
                <w:lang w:eastAsia="zh-CN"/>
              </w:rPr>
              <w:t xml:space="preserve"> 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130</w:t>
            </w:r>
            <w:r w:rsidR="007A132A" w:rsidRPr="007A132A">
              <w:rPr>
                <w:rFonts w:ascii="Book Antiqua" w:hAnsi="Book Antiqua" w:hint="eastAsia"/>
                <w:b w:val="0"/>
                <w:color w:val="000000" w:themeColor="text1"/>
                <w:vertAlign w:val="superscript"/>
                <w:lang w:eastAsia="zh-CN"/>
              </w:rPr>
              <w:t>]</w:t>
            </w:r>
            <w:r w:rsidR="007A132A" w:rsidRPr="00D916C6">
              <w:rPr>
                <w:rFonts w:ascii="Book Antiqua" w:hAnsi="Book Antiqua"/>
                <w:b w:val="0"/>
                <w:color w:val="000000" w:themeColor="text1"/>
              </w:rPr>
              <w:t xml:space="preserve"> </w:t>
            </w:r>
          </w:p>
        </w:tc>
        <w:tc>
          <w:tcPr>
            <w:tcW w:w="712" w:type="pct"/>
            <w:shd w:val="clear" w:color="auto" w:fill="auto"/>
          </w:tcPr>
          <w:p w14:paraId="06496564"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Singapore</w:t>
            </w:r>
          </w:p>
        </w:tc>
        <w:tc>
          <w:tcPr>
            <w:tcW w:w="536" w:type="pct"/>
            <w:shd w:val="clear" w:color="auto" w:fill="auto"/>
          </w:tcPr>
          <w:p w14:paraId="48C3599C"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17</w:t>
            </w:r>
          </w:p>
        </w:tc>
        <w:tc>
          <w:tcPr>
            <w:tcW w:w="580" w:type="pct"/>
            <w:shd w:val="clear" w:color="auto" w:fill="auto"/>
          </w:tcPr>
          <w:p w14:paraId="09519CED"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4 (23.5)</w:t>
            </w:r>
          </w:p>
        </w:tc>
        <w:tc>
          <w:tcPr>
            <w:tcW w:w="1123" w:type="pct"/>
            <w:gridSpan w:val="2"/>
            <w:shd w:val="clear" w:color="auto" w:fill="auto"/>
          </w:tcPr>
          <w:p w14:paraId="1AFDEF1D"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 (5.9)</w:t>
            </w:r>
          </w:p>
        </w:tc>
        <w:tc>
          <w:tcPr>
            <w:tcW w:w="592" w:type="pct"/>
            <w:shd w:val="clear" w:color="auto" w:fill="auto"/>
          </w:tcPr>
          <w:p w14:paraId="1ACAFC29"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78387573"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5239C3BE" w14:textId="77777777" w:rsidTr="00A66645">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50CCCDAF" w14:textId="77777777" w:rsidR="00350CF1" w:rsidRPr="00D916C6" w:rsidRDefault="00350CF1" w:rsidP="005D0676">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t xml:space="preserve">Tabata </w:t>
            </w:r>
            <w:r w:rsidR="007A132A" w:rsidRPr="007A132A">
              <w:rPr>
                <w:rFonts w:ascii="Book Antiqua" w:hAnsi="Book Antiqua" w:hint="eastAsia"/>
                <w:b w:val="0"/>
                <w:i/>
                <w:color w:val="000000" w:themeColor="text1"/>
                <w:lang w:eastAsia="zh-CN"/>
              </w:rPr>
              <w:t>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131</w:t>
            </w:r>
            <w:r w:rsidR="007A132A" w:rsidRPr="007A132A">
              <w:rPr>
                <w:rFonts w:ascii="Book Antiqua" w:hAnsi="Book Antiqua" w:hint="eastAsia"/>
                <w:b w:val="0"/>
                <w:color w:val="000000" w:themeColor="text1"/>
                <w:vertAlign w:val="superscript"/>
                <w:lang w:eastAsia="zh-CN"/>
              </w:rPr>
              <w:t>]</w:t>
            </w:r>
            <w:r w:rsidRPr="00D916C6">
              <w:rPr>
                <w:rFonts w:ascii="Book Antiqua" w:hAnsi="Book Antiqua"/>
                <w:b w:val="0"/>
                <w:color w:val="000000" w:themeColor="text1"/>
              </w:rPr>
              <w:t xml:space="preserve"> </w:t>
            </w:r>
          </w:p>
        </w:tc>
        <w:tc>
          <w:tcPr>
            <w:tcW w:w="712" w:type="pct"/>
            <w:shd w:val="clear" w:color="auto" w:fill="auto"/>
          </w:tcPr>
          <w:p w14:paraId="5BFB976D"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Diamond Princess Cruise Ship</w:t>
            </w:r>
          </w:p>
        </w:tc>
        <w:tc>
          <w:tcPr>
            <w:tcW w:w="536" w:type="pct"/>
            <w:shd w:val="clear" w:color="auto" w:fill="auto"/>
          </w:tcPr>
          <w:p w14:paraId="5DED1D2B"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104</w:t>
            </w:r>
          </w:p>
        </w:tc>
        <w:tc>
          <w:tcPr>
            <w:tcW w:w="580" w:type="pct"/>
            <w:shd w:val="clear" w:color="auto" w:fill="auto"/>
          </w:tcPr>
          <w:p w14:paraId="6C84DC07"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8 (9.6)</w:t>
            </w:r>
          </w:p>
        </w:tc>
        <w:tc>
          <w:tcPr>
            <w:tcW w:w="506" w:type="pct"/>
            <w:shd w:val="clear" w:color="auto" w:fill="auto"/>
          </w:tcPr>
          <w:p w14:paraId="3FF9D77A"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6ECC428D"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2D221642"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0FBC9F59"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3233983B" w14:textId="77777777" w:rsidTr="00A6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0D172286" w14:textId="77777777" w:rsidR="00350CF1" w:rsidRPr="00D916C6" w:rsidRDefault="00350CF1" w:rsidP="005D0676">
            <w:pPr>
              <w:adjustRightInd w:val="0"/>
              <w:snapToGrid w:val="0"/>
              <w:spacing w:line="360" w:lineRule="auto"/>
              <w:jc w:val="both"/>
              <w:rPr>
                <w:rFonts w:ascii="Book Antiqua" w:hAnsi="Book Antiqua"/>
                <w:b w:val="0"/>
                <w:color w:val="000000" w:themeColor="text1"/>
              </w:rPr>
            </w:pPr>
            <w:proofErr w:type="spellStart"/>
            <w:r w:rsidRPr="00D916C6">
              <w:rPr>
                <w:rFonts w:ascii="Book Antiqua" w:hAnsi="Book Antiqua"/>
                <w:b w:val="0"/>
                <w:color w:val="000000" w:themeColor="text1"/>
              </w:rPr>
              <w:t>Kluytmans</w:t>
            </w:r>
            <w:proofErr w:type="spellEnd"/>
            <w:r w:rsidR="007A132A" w:rsidRPr="007A132A">
              <w:rPr>
                <w:rFonts w:ascii="Book Antiqua" w:hAnsi="Book Antiqua" w:hint="eastAsia"/>
                <w:b w:val="0"/>
                <w:i/>
                <w:color w:val="000000" w:themeColor="text1"/>
                <w:lang w:eastAsia="zh-CN"/>
              </w:rPr>
              <w:t xml:space="preserve"> 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132</w:t>
            </w:r>
            <w:r w:rsidR="007A132A" w:rsidRPr="007A132A">
              <w:rPr>
                <w:rFonts w:ascii="Book Antiqua" w:hAnsi="Book Antiqua" w:hint="eastAsia"/>
                <w:b w:val="0"/>
                <w:color w:val="000000" w:themeColor="text1"/>
                <w:vertAlign w:val="superscript"/>
                <w:lang w:eastAsia="zh-CN"/>
              </w:rPr>
              <w:t>]</w:t>
            </w:r>
            <w:r w:rsidRPr="00D916C6">
              <w:rPr>
                <w:rFonts w:ascii="Book Antiqua" w:hAnsi="Book Antiqua"/>
                <w:b w:val="0"/>
                <w:color w:val="000000" w:themeColor="text1"/>
              </w:rPr>
              <w:t xml:space="preserve"> </w:t>
            </w:r>
          </w:p>
        </w:tc>
        <w:tc>
          <w:tcPr>
            <w:tcW w:w="712" w:type="pct"/>
            <w:shd w:val="clear" w:color="auto" w:fill="auto"/>
          </w:tcPr>
          <w:p w14:paraId="4B9421A1"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Netherlands</w:t>
            </w:r>
          </w:p>
        </w:tc>
        <w:tc>
          <w:tcPr>
            <w:tcW w:w="536" w:type="pct"/>
            <w:shd w:val="clear" w:color="auto" w:fill="auto"/>
          </w:tcPr>
          <w:p w14:paraId="0CDB0B1D"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86</w:t>
            </w:r>
          </w:p>
        </w:tc>
        <w:tc>
          <w:tcPr>
            <w:tcW w:w="580" w:type="pct"/>
            <w:shd w:val="clear" w:color="auto" w:fill="auto"/>
          </w:tcPr>
          <w:p w14:paraId="4A46010C"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16 (18.6)</w:t>
            </w:r>
          </w:p>
        </w:tc>
        <w:tc>
          <w:tcPr>
            <w:tcW w:w="506" w:type="pct"/>
            <w:shd w:val="clear" w:color="auto" w:fill="auto"/>
          </w:tcPr>
          <w:p w14:paraId="7AA2F4F5"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589C65C5"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02F91FB2"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2A419D12"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5 (5.8)</w:t>
            </w:r>
          </w:p>
        </w:tc>
      </w:tr>
      <w:tr w:rsidR="00D916C6" w:rsidRPr="00D916C6" w14:paraId="045E7C67" w14:textId="77777777" w:rsidTr="00A66645">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0063CE01" w14:textId="77777777" w:rsidR="00350CF1" w:rsidRPr="00D916C6" w:rsidRDefault="00A66645" w:rsidP="005D0676">
            <w:pPr>
              <w:adjustRightInd w:val="0"/>
              <w:snapToGrid w:val="0"/>
              <w:spacing w:line="360" w:lineRule="auto"/>
              <w:jc w:val="both"/>
              <w:rPr>
                <w:rFonts w:ascii="Book Antiqua" w:hAnsi="Book Antiqua"/>
                <w:b w:val="0"/>
                <w:color w:val="000000" w:themeColor="text1"/>
              </w:rPr>
            </w:pPr>
            <w:proofErr w:type="spellStart"/>
            <w:r w:rsidRPr="00A66645">
              <w:rPr>
                <w:rFonts w:ascii="Book Antiqua" w:hAnsi="Book Antiqua"/>
                <w:b w:val="0"/>
                <w:color w:val="000000" w:themeColor="text1"/>
              </w:rPr>
              <w:t>Wölfel</w:t>
            </w:r>
            <w:proofErr w:type="spellEnd"/>
            <w:r w:rsidR="007A132A" w:rsidRPr="007A132A">
              <w:rPr>
                <w:rFonts w:ascii="Book Antiqua" w:hAnsi="Book Antiqua" w:hint="eastAsia"/>
                <w:b w:val="0"/>
                <w:i/>
                <w:color w:val="000000" w:themeColor="text1"/>
                <w:lang w:eastAsia="zh-CN"/>
              </w:rPr>
              <w:t xml:space="preserve"> 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133</w:t>
            </w:r>
            <w:r w:rsidR="007A132A" w:rsidRPr="007A132A">
              <w:rPr>
                <w:rFonts w:ascii="Book Antiqua" w:hAnsi="Book Antiqua" w:hint="eastAsia"/>
                <w:b w:val="0"/>
                <w:color w:val="000000" w:themeColor="text1"/>
                <w:vertAlign w:val="superscript"/>
                <w:lang w:eastAsia="zh-CN"/>
              </w:rPr>
              <w:t>]</w:t>
            </w:r>
          </w:p>
        </w:tc>
        <w:tc>
          <w:tcPr>
            <w:tcW w:w="712" w:type="pct"/>
            <w:shd w:val="clear" w:color="auto" w:fill="auto"/>
          </w:tcPr>
          <w:p w14:paraId="0FE2A32E"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Germany</w:t>
            </w:r>
          </w:p>
        </w:tc>
        <w:tc>
          <w:tcPr>
            <w:tcW w:w="536" w:type="pct"/>
            <w:shd w:val="clear" w:color="auto" w:fill="auto"/>
          </w:tcPr>
          <w:p w14:paraId="049AD2A4"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9</w:t>
            </w:r>
          </w:p>
        </w:tc>
        <w:tc>
          <w:tcPr>
            <w:tcW w:w="580" w:type="pct"/>
            <w:shd w:val="clear" w:color="auto" w:fill="auto"/>
          </w:tcPr>
          <w:p w14:paraId="428F7E87"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2 (22)</w:t>
            </w:r>
          </w:p>
        </w:tc>
        <w:tc>
          <w:tcPr>
            <w:tcW w:w="506" w:type="pct"/>
            <w:shd w:val="clear" w:color="auto" w:fill="auto"/>
          </w:tcPr>
          <w:p w14:paraId="15F5DFBD"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1495016C"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336442B5"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285FF59E"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54F728C4" w14:textId="77777777" w:rsidTr="00A6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37D73244" w14:textId="77777777" w:rsidR="00350CF1" w:rsidRPr="00D916C6" w:rsidRDefault="00350CF1" w:rsidP="005D0676">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t>Dreher</w:t>
            </w:r>
            <w:r w:rsidR="007A132A" w:rsidRPr="007A132A">
              <w:rPr>
                <w:rFonts w:ascii="Book Antiqua" w:hAnsi="Book Antiqua" w:hint="eastAsia"/>
                <w:b w:val="0"/>
                <w:i/>
                <w:color w:val="000000" w:themeColor="text1"/>
                <w:lang w:eastAsia="zh-CN"/>
              </w:rPr>
              <w:t xml:space="preserve"> 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134</w:t>
            </w:r>
            <w:r w:rsidR="007A132A" w:rsidRPr="007A132A">
              <w:rPr>
                <w:rFonts w:ascii="Book Antiqua" w:hAnsi="Book Antiqua" w:hint="eastAsia"/>
                <w:b w:val="0"/>
                <w:color w:val="000000" w:themeColor="text1"/>
                <w:vertAlign w:val="superscript"/>
                <w:lang w:eastAsia="zh-CN"/>
              </w:rPr>
              <w:t>]</w:t>
            </w:r>
          </w:p>
        </w:tc>
        <w:tc>
          <w:tcPr>
            <w:tcW w:w="712" w:type="pct"/>
            <w:shd w:val="clear" w:color="auto" w:fill="auto"/>
          </w:tcPr>
          <w:p w14:paraId="55B0330B"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Germany</w:t>
            </w:r>
          </w:p>
        </w:tc>
        <w:tc>
          <w:tcPr>
            <w:tcW w:w="536" w:type="pct"/>
            <w:shd w:val="clear" w:color="auto" w:fill="auto"/>
          </w:tcPr>
          <w:p w14:paraId="63A30CC1"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50</w:t>
            </w:r>
          </w:p>
        </w:tc>
        <w:tc>
          <w:tcPr>
            <w:tcW w:w="580" w:type="pct"/>
            <w:shd w:val="clear" w:color="auto" w:fill="auto"/>
          </w:tcPr>
          <w:p w14:paraId="012D2734"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8 (16)</w:t>
            </w:r>
          </w:p>
        </w:tc>
        <w:tc>
          <w:tcPr>
            <w:tcW w:w="506" w:type="pct"/>
            <w:shd w:val="clear" w:color="auto" w:fill="auto"/>
          </w:tcPr>
          <w:p w14:paraId="3C459643"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 (2)</w:t>
            </w:r>
          </w:p>
        </w:tc>
        <w:tc>
          <w:tcPr>
            <w:tcW w:w="617" w:type="pct"/>
            <w:shd w:val="clear" w:color="auto" w:fill="auto"/>
          </w:tcPr>
          <w:p w14:paraId="54A24DCC"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2 (4)</w:t>
            </w:r>
          </w:p>
        </w:tc>
        <w:tc>
          <w:tcPr>
            <w:tcW w:w="592" w:type="pct"/>
            <w:shd w:val="clear" w:color="auto" w:fill="auto"/>
          </w:tcPr>
          <w:p w14:paraId="718F7F05"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2908E2F2"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1F4266D6" w14:textId="77777777" w:rsidTr="00A66645">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28E3D2A7" w14:textId="77777777" w:rsidR="00350CF1" w:rsidRPr="00D916C6" w:rsidRDefault="00350CF1" w:rsidP="005D0676">
            <w:pPr>
              <w:adjustRightInd w:val="0"/>
              <w:snapToGrid w:val="0"/>
              <w:spacing w:line="360" w:lineRule="auto"/>
              <w:jc w:val="both"/>
              <w:rPr>
                <w:rFonts w:ascii="Book Antiqua" w:hAnsi="Book Antiqua"/>
                <w:b w:val="0"/>
                <w:color w:val="000000" w:themeColor="text1"/>
              </w:rPr>
            </w:pPr>
            <w:proofErr w:type="spellStart"/>
            <w:r w:rsidRPr="00D916C6">
              <w:rPr>
                <w:rFonts w:ascii="Book Antiqua" w:hAnsi="Book Antiqua"/>
                <w:b w:val="0"/>
                <w:color w:val="000000" w:themeColor="text1"/>
              </w:rPr>
              <w:t>Gritti</w:t>
            </w:r>
            <w:proofErr w:type="spellEnd"/>
            <w:r w:rsidR="007A132A" w:rsidRPr="007A132A">
              <w:rPr>
                <w:rFonts w:ascii="Book Antiqua" w:hAnsi="Book Antiqua" w:hint="eastAsia"/>
                <w:b w:val="0"/>
                <w:i/>
                <w:color w:val="000000" w:themeColor="text1"/>
                <w:lang w:eastAsia="zh-CN"/>
              </w:rPr>
              <w:t xml:space="preserve"> 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135</w:t>
            </w:r>
            <w:r w:rsidR="007A132A" w:rsidRPr="007A132A">
              <w:rPr>
                <w:rFonts w:ascii="Book Antiqua" w:hAnsi="Book Antiqua" w:hint="eastAsia"/>
                <w:b w:val="0"/>
                <w:color w:val="000000" w:themeColor="text1"/>
                <w:vertAlign w:val="superscript"/>
                <w:lang w:eastAsia="zh-CN"/>
              </w:rPr>
              <w:t>]</w:t>
            </w:r>
          </w:p>
        </w:tc>
        <w:tc>
          <w:tcPr>
            <w:tcW w:w="712" w:type="pct"/>
            <w:shd w:val="clear" w:color="auto" w:fill="auto"/>
          </w:tcPr>
          <w:p w14:paraId="47151647"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Italy</w:t>
            </w:r>
          </w:p>
        </w:tc>
        <w:tc>
          <w:tcPr>
            <w:tcW w:w="536" w:type="pct"/>
            <w:shd w:val="clear" w:color="auto" w:fill="auto"/>
          </w:tcPr>
          <w:p w14:paraId="0F0471D2"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21</w:t>
            </w:r>
          </w:p>
        </w:tc>
        <w:tc>
          <w:tcPr>
            <w:tcW w:w="580" w:type="pct"/>
            <w:shd w:val="clear" w:color="auto" w:fill="auto"/>
          </w:tcPr>
          <w:p w14:paraId="388F3877"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5 (23.8)</w:t>
            </w:r>
          </w:p>
        </w:tc>
        <w:tc>
          <w:tcPr>
            <w:tcW w:w="506" w:type="pct"/>
            <w:shd w:val="clear" w:color="auto" w:fill="auto"/>
          </w:tcPr>
          <w:p w14:paraId="69760964"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70532B33"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41AD369E"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2D15253D"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3474368A" w14:textId="77777777" w:rsidTr="00A6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516FD2C5" w14:textId="77777777" w:rsidR="00350CF1" w:rsidRPr="00D916C6" w:rsidRDefault="00350CF1" w:rsidP="005D0676">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t>Spiteri</w:t>
            </w:r>
            <w:r w:rsidR="007A132A" w:rsidRPr="007A132A">
              <w:rPr>
                <w:rFonts w:ascii="Book Antiqua" w:hAnsi="Book Antiqua" w:hint="eastAsia"/>
                <w:b w:val="0"/>
                <w:i/>
                <w:color w:val="000000" w:themeColor="text1"/>
                <w:lang w:eastAsia="zh-CN"/>
              </w:rPr>
              <w:t xml:space="preserve"> 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136</w:t>
            </w:r>
            <w:r w:rsidR="007A132A" w:rsidRPr="007A132A">
              <w:rPr>
                <w:rFonts w:ascii="Book Antiqua" w:hAnsi="Book Antiqua" w:hint="eastAsia"/>
                <w:b w:val="0"/>
                <w:color w:val="000000" w:themeColor="text1"/>
                <w:vertAlign w:val="superscript"/>
                <w:lang w:eastAsia="zh-CN"/>
              </w:rPr>
              <w:t>]</w:t>
            </w:r>
          </w:p>
        </w:tc>
        <w:tc>
          <w:tcPr>
            <w:tcW w:w="712" w:type="pct"/>
            <w:shd w:val="clear" w:color="auto" w:fill="auto"/>
          </w:tcPr>
          <w:p w14:paraId="49F59DCB"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Europe</w:t>
            </w:r>
          </w:p>
        </w:tc>
        <w:tc>
          <w:tcPr>
            <w:tcW w:w="536" w:type="pct"/>
            <w:shd w:val="clear" w:color="auto" w:fill="auto"/>
          </w:tcPr>
          <w:p w14:paraId="6EB3407F"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38</w:t>
            </w:r>
          </w:p>
        </w:tc>
        <w:tc>
          <w:tcPr>
            <w:tcW w:w="580" w:type="pct"/>
            <w:shd w:val="clear" w:color="auto" w:fill="auto"/>
          </w:tcPr>
          <w:p w14:paraId="6DBE3A7A"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 (3.2)</w:t>
            </w:r>
          </w:p>
        </w:tc>
        <w:tc>
          <w:tcPr>
            <w:tcW w:w="506" w:type="pct"/>
            <w:shd w:val="clear" w:color="auto" w:fill="auto"/>
          </w:tcPr>
          <w:p w14:paraId="35D63B5A"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76AFCE39"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51875B70"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50CBC5E8"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01926CFC" w14:textId="77777777" w:rsidTr="00A66645">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695D1D21" w14:textId="77777777" w:rsidR="00350CF1" w:rsidRPr="00D916C6" w:rsidRDefault="00350CF1" w:rsidP="007A132A">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t xml:space="preserve">COVID-19 National </w:t>
            </w:r>
            <w:r w:rsidRPr="00D916C6">
              <w:rPr>
                <w:rFonts w:ascii="Book Antiqua" w:hAnsi="Book Antiqua"/>
                <w:b w:val="0"/>
                <w:color w:val="000000" w:themeColor="text1"/>
              </w:rPr>
              <w:lastRenderedPageBreak/>
              <w:t>Incident Room Surveillance Team</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137</w:t>
            </w:r>
            <w:r w:rsidR="007A132A" w:rsidRPr="007A132A">
              <w:rPr>
                <w:rFonts w:ascii="Book Antiqua" w:hAnsi="Book Antiqua" w:hint="eastAsia"/>
                <w:b w:val="0"/>
                <w:color w:val="000000" w:themeColor="text1"/>
                <w:vertAlign w:val="superscript"/>
                <w:lang w:eastAsia="zh-CN"/>
              </w:rPr>
              <w:t>]</w:t>
            </w:r>
          </w:p>
        </w:tc>
        <w:tc>
          <w:tcPr>
            <w:tcW w:w="712" w:type="pct"/>
            <w:shd w:val="clear" w:color="auto" w:fill="auto"/>
          </w:tcPr>
          <w:p w14:paraId="34336264"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lastRenderedPageBreak/>
              <w:t>Australia</w:t>
            </w:r>
          </w:p>
        </w:tc>
        <w:tc>
          <w:tcPr>
            <w:tcW w:w="536" w:type="pct"/>
            <w:shd w:val="clear" w:color="auto" w:fill="auto"/>
          </w:tcPr>
          <w:p w14:paraId="32526348"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295</w:t>
            </w:r>
          </w:p>
        </w:tc>
        <w:tc>
          <w:tcPr>
            <w:tcW w:w="580" w:type="pct"/>
            <w:shd w:val="clear" w:color="auto" w:fill="auto"/>
          </w:tcPr>
          <w:p w14:paraId="1DB7898A"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48 (16.3)</w:t>
            </w:r>
          </w:p>
        </w:tc>
        <w:tc>
          <w:tcPr>
            <w:tcW w:w="1123" w:type="pct"/>
            <w:gridSpan w:val="2"/>
            <w:shd w:val="clear" w:color="auto" w:fill="auto"/>
          </w:tcPr>
          <w:p w14:paraId="25243872"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34 (11.5)</w:t>
            </w:r>
          </w:p>
        </w:tc>
        <w:tc>
          <w:tcPr>
            <w:tcW w:w="592" w:type="pct"/>
            <w:shd w:val="clear" w:color="auto" w:fill="auto"/>
          </w:tcPr>
          <w:p w14:paraId="79962190"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0F927B57"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6 (1)</w:t>
            </w:r>
          </w:p>
        </w:tc>
      </w:tr>
      <w:tr w:rsidR="00D916C6" w:rsidRPr="00D916C6" w14:paraId="5EB4B3EB" w14:textId="77777777" w:rsidTr="00A6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696BB1BF" w14:textId="77777777" w:rsidR="00350CF1" w:rsidRPr="00D916C6" w:rsidRDefault="007A132A" w:rsidP="007A132A">
            <w:pPr>
              <w:adjustRightInd w:val="0"/>
              <w:snapToGrid w:val="0"/>
              <w:spacing w:line="360" w:lineRule="auto"/>
              <w:jc w:val="both"/>
              <w:rPr>
                <w:rFonts w:ascii="Book Antiqua" w:hAnsi="Book Antiqua"/>
                <w:b w:val="0"/>
                <w:color w:val="000000" w:themeColor="text1"/>
              </w:rPr>
            </w:pPr>
            <w:proofErr w:type="spellStart"/>
            <w:r w:rsidRPr="007A132A">
              <w:rPr>
                <w:rFonts w:ascii="Book Antiqua" w:hAnsi="Book Antiqua"/>
                <w:b w:val="0"/>
                <w:color w:val="000000" w:themeColor="text1"/>
              </w:rPr>
              <w:t>Sierpiński</w:t>
            </w:r>
            <w:proofErr w:type="spellEnd"/>
            <w:r w:rsidRPr="007A132A">
              <w:rPr>
                <w:rFonts w:ascii="Book Antiqua" w:hAnsi="Book Antiqua" w:hint="eastAsia"/>
                <w:b w:val="0"/>
                <w:color w:val="000000" w:themeColor="text1"/>
              </w:rPr>
              <w:t xml:space="preserve"> </w:t>
            </w:r>
            <w:r w:rsidRPr="007A132A">
              <w:rPr>
                <w:rFonts w:ascii="Book Antiqua" w:hAnsi="Book Antiqua" w:hint="eastAsia"/>
                <w:b w:val="0"/>
                <w:i/>
                <w:color w:val="000000" w:themeColor="text1"/>
                <w:lang w:eastAsia="zh-CN"/>
              </w:rPr>
              <w:t>et al</w:t>
            </w:r>
            <w:r w:rsidRPr="007A132A">
              <w:rPr>
                <w:rFonts w:ascii="Book Antiqua" w:hAnsi="Book Antiqua" w:hint="eastAsia"/>
                <w:b w:val="0"/>
                <w:color w:val="000000" w:themeColor="text1"/>
                <w:vertAlign w:val="superscript"/>
                <w:lang w:eastAsia="zh-CN"/>
              </w:rPr>
              <w:t>[</w:t>
            </w:r>
            <w:r>
              <w:rPr>
                <w:rFonts w:ascii="Book Antiqua" w:hAnsi="Book Antiqua" w:hint="eastAsia"/>
                <w:b w:val="0"/>
                <w:color w:val="000000" w:themeColor="text1"/>
                <w:vertAlign w:val="superscript"/>
                <w:lang w:eastAsia="zh-CN"/>
              </w:rPr>
              <w:t>80</w:t>
            </w:r>
            <w:r w:rsidRPr="007A132A">
              <w:rPr>
                <w:rFonts w:ascii="Book Antiqua" w:hAnsi="Book Antiqua" w:hint="eastAsia"/>
                <w:b w:val="0"/>
                <w:color w:val="000000" w:themeColor="text1"/>
                <w:vertAlign w:val="superscript"/>
                <w:lang w:eastAsia="zh-CN"/>
              </w:rPr>
              <w:t>]</w:t>
            </w:r>
            <w:r w:rsidRPr="00D916C6">
              <w:rPr>
                <w:rFonts w:ascii="Book Antiqua" w:hAnsi="Book Antiqua"/>
                <w:b w:val="0"/>
                <w:color w:val="000000" w:themeColor="text1"/>
              </w:rPr>
              <w:t xml:space="preserve"> </w:t>
            </w:r>
          </w:p>
        </w:tc>
        <w:tc>
          <w:tcPr>
            <w:tcW w:w="712" w:type="pct"/>
            <w:shd w:val="clear" w:color="auto" w:fill="auto"/>
          </w:tcPr>
          <w:p w14:paraId="638EE10D"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Poland</w:t>
            </w:r>
          </w:p>
        </w:tc>
        <w:tc>
          <w:tcPr>
            <w:tcW w:w="536" w:type="pct"/>
            <w:shd w:val="clear" w:color="auto" w:fill="auto"/>
          </w:tcPr>
          <w:p w14:paraId="7B5C8DE7"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1942</w:t>
            </w:r>
          </w:p>
        </w:tc>
        <w:tc>
          <w:tcPr>
            <w:tcW w:w="580" w:type="pct"/>
            <w:shd w:val="clear" w:color="auto" w:fill="auto"/>
          </w:tcPr>
          <w:p w14:paraId="28BCE37C"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470 (24.2)</w:t>
            </w:r>
          </w:p>
        </w:tc>
        <w:tc>
          <w:tcPr>
            <w:tcW w:w="506" w:type="pct"/>
            <w:shd w:val="clear" w:color="auto" w:fill="auto"/>
          </w:tcPr>
          <w:p w14:paraId="716FDC98"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6B6E972C"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0CAA58D1"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7E1DF7B4"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bl>
    <w:p w14:paraId="55671E34" w14:textId="77777777" w:rsidR="00D20BE2" w:rsidRDefault="00D916C6" w:rsidP="005D0676">
      <w:pPr>
        <w:adjustRightInd w:val="0"/>
        <w:snapToGrid w:val="0"/>
        <w:spacing w:line="360" w:lineRule="auto"/>
        <w:jc w:val="both"/>
        <w:rPr>
          <w:rFonts w:ascii="Book Antiqua" w:hAnsi="Book Antiqua"/>
          <w:lang w:eastAsia="zh-CN"/>
        </w:rPr>
      </w:pPr>
      <w:r w:rsidRPr="00A66645">
        <w:rPr>
          <w:rFonts w:ascii="Book Antiqua" w:hAnsi="Book Antiqua"/>
          <w:color w:val="000000" w:themeColor="text1"/>
        </w:rPr>
        <w:t>NA</w:t>
      </w:r>
      <w:r w:rsidRPr="00A66645">
        <w:rPr>
          <w:rFonts w:ascii="Book Antiqua" w:hAnsi="Book Antiqua" w:hint="eastAsia"/>
          <w:color w:val="000000" w:themeColor="text1"/>
          <w:lang w:eastAsia="zh-CN"/>
        </w:rPr>
        <w:t xml:space="preserve">: </w:t>
      </w:r>
      <w:r w:rsidRPr="00A66645">
        <w:rPr>
          <w:rFonts w:ascii="Book Antiqua" w:hAnsi="Book Antiqua"/>
          <w:color w:val="000000" w:themeColor="text1"/>
          <w:lang w:eastAsia="zh-CN"/>
        </w:rPr>
        <w:t>Not applicable</w:t>
      </w:r>
      <w:r w:rsidR="00A66645" w:rsidRPr="00A66645">
        <w:rPr>
          <w:rFonts w:ascii="Book Antiqua" w:hAnsi="Book Antiqua" w:hint="eastAsia"/>
          <w:color w:val="000000" w:themeColor="text1"/>
          <w:lang w:eastAsia="zh-CN"/>
        </w:rPr>
        <w:t>;</w:t>
      </w:r>
      <w:r w:rsidR="00A66645" w:rsidRPr="00A66645">
        <w:rPr>
          <w:rFonts w:ascii="Book Antiqua" w:eastAsia="Book Antiqua" w:hAnsi="Book Antiqua" w:cs="Book Antiqua"/>
          <w:color w:val="000000" w:themeColor="text1"/>
        </w:rPr>
        <w:t xml:space="preserve"> </w:t>
      </w:r>
      <w:r w:rsidR="00A66645" w:rsidRPr="00A66645">
        <w:rPr>
          <w:rFonts w:ascii="Book Antiqua" w:hAnsi="Book Antiqua" w:cs="Book Antiqua" w:hint="eastAsia"/>
          <w:color w:val="000000" w:themeColor="text1"/>
          <w:lang w:eastAsia="zh-CN"/>
        </w:rPr>
        <w:t xml:space="preserve">COVID-19: </w:t>
      </w:r>
      <w:r w:rsidR="00A66645" w:rsidRPr="00A66645">
        <w:rPr>
          <w:rFonts w:ascii="Book Antiqua" w:eastAsia="Book Antiqua" w:hAnsi="Book Antiqua" w:cs="Book Antiqua"/>
          <w:color w:val="000000" w:themeColor="text1"/>
        </w:rPr>
        <w:t>Coronavirus disease 2019</w:t>
      </w:r>
      <w:r w:rsidRPr="00A66645">
        <w:rPr>
          <w:rFonts w:ascii="Book Antiqua" w:hAnsi="Book Antiqua" w:hint="eastAsia"/>
          <w:color w:val="000000" w:themeColor="text1"/>
          <w:lang w:eastAsia="zh-CN"/>
        </w:rPr>
        <w:t>.</w:t>
      </w:r>
    </w:p>
    <w:p w14:paraId="6FFE96F1" w14:textId="77777777" w:rsidR="00350CF1" w:rsidRPr="00D20BE2" w:rsidRDefault="00D20BE2" w:rsidP="005D0676">
      <w:pPr>
        <w:adjustRightInd w:val="0"/>
        <w:snapToGrid w:val="0"/>
        <w:spacing w:line="360" w:lineRule="auto"/>
        <w:jc w:val="both"/>
        <w:rPr>
          <w:rFonts w:ascii="Book Antiqua" w:hAnsi="Book Antiqua"/>
          <w:lang w:eastAsia="zh-CN"/>
        </w:rPr>
      </w:pPr>
      <w:r>
        <w:rPr>
          <w:rFonts w:ascii="Book Antiqua" w:hAnsi="Book Antiqua"/>
          <w:lang w:eastAsia="zh-CN"/>
        </w:rPr>
        <w:br w:type="page"/>
      </w:r>
      <w:r w:rsidR="00355166" w:rsidRPr="005D0676">
        <w:rPr>
          <w:rFonts w:ascii="Book Antiqua" w:hAnsi="Book Antiqua"/>
          <w:b/>
          <w:bCs/>
        </w:rPr>
        <w:lastRenderedPageBreak/>
        <w:t>Table 5 Prevalence of hepatic abnormalities reported in different studies</w:t>
      </w:r>
      <w:r w:rsidR="00F15AC1">
        <w:rPr>
          <w:rFonts w:ascii="Book Antiqua" w:hAnsi="Book Antiqua" w:hint="eastAsia"/>
          <w:b/>
          <w:bCs/>
          <w:lang w:eastAsia="zh-CN"/>
        </w:rPr>
        <w:t xml:space="preserve">, </w:t>
      </w:r>
      <w:r w:rsidR="00F15AC1" w:rsidRPr="00F15AC1">
        <w:rPr>
          <w:rFonts w:ascii="Book Antiqua" w:hAnsi="Book Antiqua" w:hint="eastAsia"/>
          <w:b/>
          <w:bCs/>
          <w:i/>
          <w:lang w:eastAsia="zh-CN"/>
        </w:rPr>
        <w:t>n</w:t>
      </w:r>
      <w:r w:rsidR="00F15AC1">
        <w:rPr>
          <w:rFonts w:ascii="Book Antiqua" w:hAnsi="Book Antiqua" w:hint="eastAsia"/>
          <w:b/>
          <w:bCs/>
          <w:lang w:eastAsia="zh-CN"/>
        </w:rPr>
        <w:t xml:space="preserve"> (%)</w:t>
      </w:r>
    </w:p>
    <w:tbl>
      <w:tblPr>
        <w:tblStyle w:val="4-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F15AC1" w:rsidRPr="00F15AC1" w14:paraId="7A82A11D" w14:textId="77777777" w:rsidTr="00E56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14F18487" w14:textId="77777777" w:rsidR="00350CF1" w:rsidRPr="00F15AC1" w:rsidRDefault="00F15AC1" w:rsidP="005D0676">
            <w:pPr>
              <w:adjustRightInd w:val="0"/>
              <w:snapToGrid w:val="0"/>
              <w:spacing w:line="360" w:lineRule="auto"/>
              <w:jc w:val="both"/>
              <w:rPr>
                <w:rFonts w:ascii="Book Antiqua" w:hAnsi="Book Antiqua"/>
                <w:b w:val="0"/>
                <w:bCs w:val="0"/>
                <w:color w:val="000000" w:themeColor="text1"/>
                <w:lang w:eastAsia="zh-CN"/>
              </w:rPr>
            </w:pPr>
            <w:r>
              <w:rPr>
                <w:rFonts w:ascii="Book Antiqua" w:hAnsi="Book Antiqua" w:hint="eastAsia"/>
                <w:color w:val="000000" w:themeColor="text1"/>
                <w:lang w:eastAsia="zh-CN"/>
              </w:rPr>
              <w:t>Ref.</w:t>
            </w:r>
          </w:p>
        </w:tc>
        <w:tc>
          <w:tcPr>
            <w:tcW w:w="155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1075F4F4" w14:textId="77777777" w:rsidR="00350CF1" w:rsidRPr="00F15AC1"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15AC1">
              <w:rPr>
                <w:rFonts w:ascii="Book Antiqua" w:hAnsi="Book Antiqua"/>
                <w:color w:val="000000" w:themeColor="text1"/>
              </w:rPr>
              <w:t>Location</w:t>
            </w:r>
          </w:p>
        </w:tc>
        <w:tc>
          <w:tcPr>
            <w:tcW w:w="155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1842FA2D" w14:textId="77777777" w:rsidR="00350CF1" w:rsidRPr="00F15AC1" w:rsidRDefault="00350CF1" w:rsidP="00F15AC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15AC1">
              <w:rPr>
                <w:rFonts w:ascii="Book Antiqua" w:hAnsi="Book Antiqua"/>
                <w:color w:val="000000" w:themeColor="text1"/>
              </w:rPr>
              <w:t>Number of patients</w:t>
            </w:r>
          </w:p>
        </w:tc>
        <w:tc>
          <w:tcPr>
            <w:tcW w:w="155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C845967" w14:textId="77777777" w:rsidR="00350CF1" w:rsidRPr="00F15AC1" w:rsidRDefault="00350CF1" w:rsidP="00F15AC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15AC1">
              <w:rPr>
                <w:rFonts w:ascii="Book Antiqua" w:hAnsi="Book Antiqua"/>
                <w:color w:val="000000" w:themeColor="text1"/>
              </w:rPr>
              <w:t>AST elevation</w:t>
            </w:r>
          </w:p>
        </w:tc>
        <w:tc>
          <w:tcPr>
            <w:tcW w:w="1559"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C66A214" w14:textId="77777777" w:rsidR="00350CF1" w:rsidRPr="00F15AC1" w:rsidRDefault="00350CF1" w:rsidP="00F15AC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15AC1">
              <w:rPr>
                <w:rFonts w:ascii="Book Antiqua" w:hAnsi="Book Antiqua"/>
                <w:color w:val="000000" w:themeColor="text1"/>
              </w:rPr>
              <w:t>ALT elevation</w:t>
            </w:r>
          </w:p>
        </w:tc>
        <w:tc>
          <w:tcPr>
            <w:tcW w:w="1559"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6864B50D" w14:textId="77777777" w:rsidR="00350CF1" w:rsidRPr="00F15AC1" w:rsidRDefault="00350CF1" w:rsidP="00F15AC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15AC1">
              <w:rPr>
                <w:rFonts w:ascii="Book Antiqua" w:hAnsi="Book Antiqua"/>
                <w:color w:val="000000" w:themeColor="text1"/>
              </w:rPr>
              <w:t>T. Bili elevation</w:t>
            </w:r>
          </w:p>
        </w:tc>
      </w:tr>
      <w:tr w:rsidR="00F15AC1" w:rsidRPr="00E56651" w14:paraId="5052B914"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000000" w:themeColor="text1"/>
            </w:tcBorders>
            <w:shd w:val="clear" w:color="auto" w:fill="auto"/>
          </w:tcPr>
          <w:p w14:paraId="006BDD3C" w14:textId="77777777" w:rsidR="00350CF1" w:rsidRPr="00E56651" w:rsidRDefault="00350CF1" w:rsidP="00F15AC1">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Huang </w:t>
            </w:r>
            <w:r w:rsidR="00F15AC1" w:rsidRPr="00E56651">
              <w:rPr>
                <w:rFonts w:ascii="Book Antiqua" w:hAnsi="Book Antiqua" w:cs="Calibri" w:hint="eastAsia"/>
                <w:b w:val="0"/>
                <w:i/>
                <w:color w:val="000000" w:themeColor="text1"/>
                <w:lang w:eastAsia="zh-CN"/>
              </w:rPr>
              <w:t>et al</w:t>
            </w:r>
            <w:r w:rsidR="00F15AC1" w:rsidRPr="00E56651">
              <w:rPr>
                <w:rFonts w:ascii="Book Antiqua" w:hAnsi="Book Antiqua" w:cs="Calibri" w:hint="eastAsia"/>
                <w:b w:val="0"/>
                <w:color w:val="000000" w:themeColor="text1"/>
                <w:vertAlign w:val="superscript"/>
                <w:lang w:eastAsia="zh-CN"/>
              </w:rPr>
              <w:t>[42]</w:t>
            </w:r>
            <w:r w:rsidR="00F15AC1" w:rsidRPr="00E56651">
              <w:rPr>
                <w:rFonts w:ascii="Book Antiqua" w:hAnsi="Book Antiqua" w:cs="Calibri"/>
                <w:b w:val="0"/>
                <w:color w:val="000000" w:themeColor="text1"/>
              </w:rPr>
              <w:t xml:space="preserve"> </w:t>
            </w:r>
          </w:p>
        </w:tc>
        <w:tc>
          <w:tcPr>
            <w:tcW w:w="1558" w:type="dxa"/>
            <w:tcBorders>
              <w:top w:val="single" w:sz="4" w:space="0" w:color="000000" w:themeColor="text1"/>
            </w:tcBorders>
            <w:shd w:val="clear" w:color="auto" w:fill="auto"/>
          </w:tcPr>
          <w:p w14:paraId="4512F87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Wuhan, China</w:t>
            </w:r>
          </w:p>
        </w:tc>
        <w:tc>
          <w:tcPr>
            <w:tcW w:w="1558" w:type="dxa"/>
            <w:tcBorders>
              <w:top w:val="single" w:sz="4" w:space="0" w:color="000000" w:themeColor="text1"/>
            </w:tcBorders>
            <w:shd w:val="clear" w:color="auto" w:fill="auto"/>
          </w:tcPr>
          <w:p w14:paraId="03D32436"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41</w:t>
            </w:r>
          </w:p>
        </w:tc>
        <w:tc>
          <w:tcPr>
            <w:tcW w:w="1558" w:type="dxa"/>
            <w:tcBorders>
              <w:top w:val="single" w:sz="4" w:space="0" w:color="000000" w:themeColor="text1"/>
            </w:tcBorders>
            <w:shd w:val="clear" w:color="auto" w:fill="auto"/>
          </w:tcPr>
          <w:p w14:paraId="5620D9EC"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15 (37)</w:t>
            </w:r>
          </w:p>
        </w:tc>
        <w:tc>
          <w:tcPr>
            <w:tcW w:w="1559" w:type="dxa"/>
            <w:tcBorders>
              <w:top w:val="single" w:sz="4" w:space="0" w:color="000000" w:themeColor="text1"/>
            </w:tcBorders>
            <w:shd w:val="clear" w:color="auto" w:fill="auto"/>
          </w:tcPr>
          <w:p w14:paraId="45551650"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c>
          <w:tcPr>
            <w:tcW w:w="1559" w:type="dxa"/>
            <w:tcBorders>
              <w:top w:val="single" w:sz="4" w:space="0" w:color="000000" w:themeColor="text1"/>
            </w:tcBorders>
            <w:shd w:val="clear" w:color="auto" w:fill="auto"/>
          </w:tcPr>
          <w:p w14:paraId="6C45E442"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6FACA69C"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10930CE9" w14:textId="77777777" w:rsidR="00350CF1" w:rsidRPr="00E56651" w:rsidRDefault="00350CF1" w:rsidP="005D0676">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Chen </w:t>
            </w:r>
            <w:r w:rsidR="00F15AC1" w:rsidRPr="00E56651">
              <w:rPr>
                <w:rFonts w:ascii="Book Antiqua" w:hAnsi="Book Antiqua" w:cs="Calibri" w:hint="eastAsia"/>
                <w:b w:val="0"/>
                <w:i/>
                <w:color w:val="000000" w:themeColor="text1"/>
                <w:lang w:eastAsia="zh-CN"/>
              </w:rPr>
              <w:t>et al</w:t>
            </w:r>
            <w:r w:rsidR="00F15AC1" w:rsidRPr="00E56651">
              <w:rPr>
                <w:rFonts w:ascii="Book Antiqua" w:hAnsi="Book Antiqua" w:cs="Calibri" w:hint="eastAsia"/>
                <w:b w:val="0"/>
                <w:color w:val="000000" w:themeColor="text1"/>
                <w:vertAlign w:val="superscript"/>
                <w:lang w:eastAsia="zh-CN"/>
              </w:rPr>
              <w:t>[1]</w:t>
            </w:r>
          </w:p>
        </w:tc>
        <w:tc>
          <w:tcPr>
            <w:tcW w:w="1558" w:type="dxa"/>
            <w:shd w:val="clear" w:color="auto" w:fill="auto"/>
          </w:tcPr>
          <w:p w14:paraId="7462F58C"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Wuhan, China</w:t>
            </w:r>
          </w:p>
        </w:tc>
        <w:tc>
          <w:tcPr>
            <w:tcW w:w="1558" w:type="dxa"/>
            <w:shd w:val="clear" w:color="auto" w:fill="auto"/>
          </w:tcPr>
          <w:p w14:paraId="1372F0D3"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99</w:t>
            </w:r>
          </w:p>
        </w:tc>
        <w:tc>
          <w:tcPr>
            <w:tcW w:w="1558" w:type="dxa"/>
            <w:shd w:val="clear" w:color="auto" w:fill="auto"/>
          </w:tcPr>
          <w:p w14:paraId="3B8D96F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35 (35)</w:t>
            </w:r>
          </w:p>
        </w:tc>
        <w:tc>
          <w:tcPr>
            <w:tcW w:w="1559" w:type="dxa"/>
            <w:shd w:val="clear" w:color="auto" w:fill="auto"/>
          </w:tcPr>
          <w:p w14:paraId="41E519B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28 (28)</w:t>
            </w:r>
          </w:p>
        </w:tc>
        <w:tc>
          <w:tcPr>
            <w:tcW w:w="1559" w:type="dxa"/>
            <w:shd w:val="clear" w:color="auto" w:fill="auto"/>
          </w:tcPr>
          <w:p w14:paraId="0D181364"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18 (18)</w:t>
            </w:r>
          </w:p>
        </w:tc>
      </w:tr>
      <w:tr w:rsidR="00F15AC1" w:rsidRPr="00E56651" w14:paraId="50F3E80F"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4D80B338" w14:textId="77777777" w:rsidR="00350CF1" w:rsidRPr="00E56651" w:rsidRDefault="00350CF1" w:rsidP="00F15AC1">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Zhou</w:t>
            </w:r>
            <w:r w:rsidR="00F15AC1" w:rsidRPr="00E56651">
              <w:rPr>
                <w:rFonts w:ascii="Book Antiqua" w:hAnsi="Book Antiqua" w:cs="Calibri" w:hint="eastAsia"/>
                <w:b w:val="0"/>
                <w:i/>
                <w:color w:val="000000" w:themeColor="text1"/>
                <w:lang w:eastAsia="zh-CN"/>
              </w:rPr>
              <w:t xml:space="preserve"> et al</w:t>
            </w:r>
            <w:r w:rsidR="00F15AC1" w:rsidRPr="00E56651">
              <w:rPr>
                <w:rFonts w:ascii="Book Antiqua" w:hAnsi="Book Antiqua" w:cs="Calibri" w:hint="eastAsia"/>
                <w:b w:val="0"/>
                <w:color w:val="000000" w:themeColor="text1"/>
                <w:vertAlign w:val="superscript"/>
                <w:lang w:eastAsia="zh-CN"/>
              </w:rPr>
              <w:t>[84]</w:t>
            </w:r>
            <w:r w:rsidR="00F15AC1" w:rsidRPr="00E56651">
              <w:rPr>
                <w:rFonts w:ascii="Book Antiqua" w:hAnsi="Book Antiqua" w:cs="Calibri"/>
                <w:b w:val="0"/>
                <w:color w:val="000000" w:themeColor="text1"/>
              </w:rPr>
              <w:t xml:space="preserve"> </w:t>
            </w:r>
          </w:p>
        </w:tc>
        <w:tc>
          <w:tcPr>
            <w:tcW w:w="1558" w:type="dxa"/>
            <w:shd w:val="clear" w:color="auto" w:fill="auto"/>
          </w:tcPr>
          <w:p w14:paraId="5D68519F"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Wuhan, China</w:t>
            </w:r>
          </w:p>
        </w:tc>
        <w:tc>
          <w:tcPr>
            <w:tcW w:w="1558" w:type="dxa"/>
            <w:shd w:val="clear" w:color="auto" w:fill="auto"/>
          </w:tcPr>
          <w:p w14:paraId="06101848"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191</w:t>
            </w:r>
          </w:p>
        </w:tc>
        <w:tc>
          <w:tcPr>
            <w:tcW w:w="1558" w:type="dxa"/>
            <w:shd w:val="clear" w:color="auto" w:fill="auto"/>
          </w:tcPr>
          <w:p w14:paraId="32803BA1"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c>
          <w:tcPr>
            <w:tcW w:w="1559" w:type="dxa"/>
            <w:shd w:val="clear" w:color="auto" w:fill="auto"/>
          </w:tcPr>
          <w:p w14:paraId="7C7C4F2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59 (31)</w:t>
            </w:r>
          </w:p>
        </w:tc>
        <w:tc>
          <w:tcPr>
            <w:tcW w:w="1559" w:type="dxa"/>
            <w:shd w:val="clear" w:color="auto" w:fill="auto"/>
          </w:tcPr>
          <w:p w14:paraId="47F65A52"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776D8DB1"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381A7359" w14:textId="77777777" w:rsidR="00350CF1" w:rsidRPr="00E56651" w:rsidRDefault="00350CF1" w:rsidP="00F15AC1">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Chen </w:t>
            </w:r>
            <w:r w:rsidR="00F15AC1" w:rsidRPr="00E56651">
              <w:rPr>
                <w:rFonts w:ascii="Book Antiqua" w:hAnsi="Book Antiqua" w:cs="Calibri" w:hint="eastAsia"/>
                <w:b w:val="0"/>
                <w:i/>
                <w:color w:val="000000" w:themeColor="text1"/>
                <w:lang w:eastAsia="zh-CN"/>
              </w:rPr>
              <w:t>et al</w:t>
            </w:r>
            <w:r w:rsidR="00F15AC1" w:rsidRPr="00E56651">
              <w:rPr>
                <w:rFonts w:ascii="Book Antiqua" w:hAnsi="Book Antiqua" w:cs="Calibri" w:hint="eastAsia"/>
                <w:b w:val="0"/>
                <w:color w:val="000000" w:themeColor="text1"/>
                <w:vertAlign w:val="superscript"/>
                <w:lang w:eastAsia="zh-CN"/>
              </w:rPr>
              <w:t>[86]</w:t>
            </w:r>
            <w:r w:rsidR="00F15AC1" w:rsidRPr="00E56651">
              <w:rPr>
                <w:rFonts w:ascii="Book Antiqua" w:hAnsi="Book Antiqua" w:cs="Calibri"/>
                <w:b w:val="0"/>
                <w:color w:val="000000" w:themeColor="text1"/>
              </w:rPr>
              <w:t xml:space="preserve"> </w:t>
            </w:r>
          </w:p>
        </w:tc>
        <w:tc>
          <w:tcPr>
            <w:tcW w:w="1558" w:type="dxa"/>
            <w:shd w:val="clear" w:color="auto" w:fill="auto"/>
          </w:tcPr>
          <w:p w14:paraId="69C7E663" w14:textId="77777777" w:rsidR="00350CF1" w:rsidRPr="00A3105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Wuhan, China</w:t>
            </w:r>
          </w:p>
        </w:tc>
        <w:tc>
          <w:tcPr>
            <w:tcW w:w="1558" w:type="dxa"/>
            <w:shd w:val="clear" w:color="auto" w:fill="auto"/>
          </w:tcPr>
          <w:p w14:paraId="34DE41A0"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274</w:t>
            </w:r>
          </w:p>
        </w:tc>
        <w:tc>
          <w:tcPr>
            <w:tcW w:w="1558" w:type="dxa"/>
            <w:shd w:val="clear" w:color="auto" w:fill="auto"/>
          </w:tcPr>
          <w:p w14:paraId="4D8872E9"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84 (31)</w:t>
            </w:r>
          </w:p>
        </w:tc>
        <w:tc>
          <w:tcPr>
            <w:tcW w:w="1559" w:type="dxa"/>
            <w:shd w:val="clear" w:color="auto" w:fill="auto"/>
          </w:tcPr>
          <w:p w14:paraId="06AD420B"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60 (27)</w:t>
            </w:r>
          </w:p>
        </w:tc>
        <w:tc>
          <w:tcPr>
            <w:tcW w:w="1559" w:type="dxa"/>
            <w:shd w:val="clear" w:color="auto" w:fill="auto"/>
          </w:tcPr>
          <w:p w14:paraId="3FCB5AF7"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1419624A"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40E1C8F2" w14:textId="77777777" w:rsidR="00350CF1" w:rsidRPr="00E56651" w:rsidRDefault="00350CF1" w:rsidP="005D0676">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Xu </w:t>
            </w:r>
            <w:r w:rsidR="00F15AC1" w:rsidRPr="00E56651">
              <w:rPr>
                <w:rFonts w:ascii="Book Antiqua" w:hAnsi="Book Antiqua" w:cs="Calibri" w:hint="eastAsia"/>
                <w:b w:val="0"/>
                <w:i/>
                <w:color w:val="000000" w:themeColor="text1"/>
                <w:lang w:eastAsia="zh-CN"/>
              </w:rPr>
              <w:t>et al</w:t>
            </w:r>
            <w:r w:rsidR="00F15AC1" w:rsidRPr="00E56651">
              <w:rPr>
                <w:rFonts w:ascii="Book Antiqua" w:hAnsi="Book Antiqua" w:cs="Calibri" w:hint="eastAsia"/>
                <w:b w:val="0"/>
                <w:color w:val="000000" w:themeColor="text1"/>
                <w:vertAlign w:val="superscript"/>
                <w:lang w:eastAsia="zh-CN"/>
              </w:rPr>
              <w:t>[91]</w:t>
            </w:r>
          </w:p>
        </w:tc>
        <w:tc>
          <w:tcPr>
            <w:tcW w:w="1558" w:type="dxa"/>
            <w:shd w:val="clear" w:color="auto" w:fill="auto"/>
          </w:tcPr>
          <w:p w14:paraId="30E6B951" w14:textId="77777777" w:rsidR="00350CF1" w:rsidRPr="00A3105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Wuhan, China</w:t>
            </w:r>
          </w:p>
        </w:tc>
        <w:tc>
          <w:tcPr>
            <w:tcW w:w="1558" w:type="dxa"/>
            <w:shd w:val="clear" w:color="auto" w:fill="auto"/>
          </w:tcPr>
          <w:p w14:paraId="1E602441"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355</w:t>
            </w:r>
          </w:p>
        </w:tc>
        <w:tc>
          <w:tcPr>
            <w:tcW w:w="1558" w:type="dxa"/>
            <w:shd w:val="clear" w:color="auto" w:fill="auto"/>
          </w:tcPr>
          <w:p w14:paraId="695BA48F"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102 (28.7)</w:t>
            </w:r>
          </w:p>
        </w:tc>
        <w:tc>
          <w:tcPr>
            <w:tcW w:w="1559" w:type="dxa"/>
            <w:shd w:val="clear" w:color="auto" w:fill="auto"/>
          </w:tcPr>
          <w:p w14:paraId="7BC4DEB5"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91 (25.6)</w:t>
            </w:r>
          </w:p>
        </w:tc>
        <w:tc>
          <w:tcPr>
            <w:tcW w:w="1559" w:type="dxa"/>
            <w:shd w:val="clear" w:color="auto" w:fill="auto"/>
          </w:tcPr>
          <w:p w14:paraId="4AA0C103"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66 (18.6)</w:t>
            </w:r>
          </w:p>
        </w:tc>
      </w:tr>
      <w:tr w:rsidR="00F15AC1" w:rsidRPr="00E56651" w14:paraId="047769C7"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2CDC6E53" w14:textId="77777777" w:rsidR="00350CF1" w:rsidRPr="00E56651" w:rsidRDefault="00350CF1" w:rsidP="00F15AC1">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Huang </w:t>
            </w:r>
            <w:r w:rsidR="00F15AC1" w:rsidRPr="00E56651">
              <w:rPr>
                <w:rFonts w:ascii="Book Antiqua" w:hAnsi="Book Antiqua" w:cs="Calibri" w:hint="eastAsia"/>
                <w:b w:val="0"/>
                <w:i/>
                <w:color w:val="000000" w:themeColor="text1"/>
                <w:lang w:eastAsia="zh-CN"/>
              </w:rPr>
              <w:t>et al</w:t>
            </w:r>
            <w:r w:rsidR="00F15AC1" w:rsidRPr="00E56651">
              <w:rPr>
                <w:rFonts w:ascii="Book Antiqua" w:hAnsi="Book Antiqua" w:cs="Calibri" w:hint="eastAsia"/>
                <w:b w:val="0"/>
                <w:color w:val="000000" w:themeColor="text1"/>
                <w:vertAlign w:val="superscript"/>
                <w:lang w:eastAsia="zh-CN"/>
              </w:rPr>
              <w:t>[94]</w:t>
            </w:r>
            <w:r w:rsidR="00F15AC1" w:rsidRPr="00E56651">
              <w:rPr>
                <w:rFonts w:ascii="Book Antiqua" w:hAnsi="Book Antiqua" w:cs="Calibri"/>
                <w:b w:val="0"/>
                <w:color w:val="000000" w:themeColor="text1"/>
              </w:rPr>
              <w:t xml:space="preserve"> </w:t>
            </w:r>
          </w:p>
        </w:tc>
        <w:tc>
          <w:tcPr>
            <w:tcW w:w="1558" w:type="dxa"/>
            <w:shd w:val="clear" w:color="auto" w:fill="auto"/>
          </w:tcPr>
          <w:p w14:paraId="1F813DE5" w14:textId="77777777" w:rsidR="00350CF1" w:rsidRPr="00A3105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Wuhan, China</w:t>
            </w:r>
          </w:p>
        </w:tc>
        <w:tc>
          <w:tcPr>
            <w:tcW w:w="1558" w:type="dxa"/>
            <w:shd w:val="clear" w:color="auto" w:fill="auto"/>
          </w:tcPr>
          <w:p w14:paraId="3C304891"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36</w:t>
            </w:r>
          </w:p>
        </w:tc>
        <w:tc>
          <w:tcPr>
            <w:tcW w:w="1558" w:type="dxa"/>
            <w:shd w:val="clear" w:color="auto" w:fill="auto"/>
          </w:tcPr>
          <w:p w14:paraId="235CBC5E"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18 (58)</w:t>
            </w:r>
          </w:p>
        </w:tc>
        <w:tc>
          <w:tcPr>
            <w:tcW w:w="1559" w:type="dxa"/>
            <w:shd w:val="clear" w:color="auto" w:fill="auto"/>
          </w:tcPr>
          <w:p w14:paraId="37B325E2"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 (13.3)</w:t>
            </w:r>
          </w:p>
        </w:tc>
        <w:tc>
          <w:tcPr>
            <w:tcW w:w="1559" w:type="dxa"/>
            <w:shd w:val="clear" w:color="auto" w:fill="auto"/>
          </w:tcPr>
          <w:p w14:paraId="6EC130BB"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 (12.9)</w:t>
            </w:r>
          </w:p>
        </w:tc>
      </w:tr>
      <w:tr w:rsidR="00F15AC1" w:rsidRPr="00E56651" w14:paraId="6614BE26"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7421A3DF" w14:textId="77777777" w:rsidR="00350CF1" w:rsidRPr="00E56651" w:rsidRDefault="00350CF1" w:rsidP="005D0676">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Shu</w:t>
            </w:r>
            <w:r w:rsidR="003D233C" w:rsidRPr="00E56651">
              <w:rPr>
                <w:rFonts w:ascii="Book Antiqua" w:hAnsi="Book Antiqua" w:cs="Calibri" w:hint="eastAsia"/>
                <w:b w:val="0"/>
                <w:i/>
                <w:color w:val="000000" w:themeColor="text1"/>
                <w:lang w:eastAsia="zh-CN"/>
              </w:rPr>
              <w:t xml:space="preserve"> et al</w:t>
            </w:r>
            <w:r w:rsidR="003D233C" w:rsidRPr="00E56651">
              <w:rPr>
                <w:rFonts w:ascii="Book Antiqua" w:hAnsi="Book Antiqua" w:cs="Calibri" w:hint="eastAsia"/>
                <w:b w:val="0"/>
                <w:color w:val="000000" w:themeColor="text1"/>
                <w:vertAlign w:val="superscript"/>
                <w:lang w:eastAsia="zh-CN"/>
              </w:rPr>
              <w:t>[97]</w:t>
            </w:r>
          </w:p>
        </w:tc>
        <w:tc>
          <w:tcPr>
            <w:tcW w:w="1558" w:type="dxa"/>
            <w:shd w:val="clear" w:color="auto" w:fill="auto"/>
          </w:tcPr>
          <w:p w14:paraId="4998A523" w14:textId="77777777" w:rsidR="00350CF1" w:rsidRPr="00A3105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Wuhan, China</w:t>
            </w:r>
          </w:p>
        </w:tc>
        <w:tc>
          <w:tcPr>
            <w:tcW w:w="1558" w:type="dxa"/>
            <w:shd w:val="clear" w:color="auto" w:fill="auto"/>
          </w:tcPr>
          <w:p w14:paraId="000404C3"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545</w:t>
            </w:r>
          </w:p>
        </w:tc>
        <w:tc>
          <w:tcPr>
            <w:tcW w:w="1558" w:type="dxa"/>
            <w:shd w:val="clear" w:color="auto" w:fill="auto"/>
          </w:tcPr>
          <w:p w14:paraId="3537668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35 (10.1)</w:t>
            </w:r>
          </w:p>
        </w:tc>
        <w:tc>
          <w:tcPr>
            <w:tcW w:w="1559" w:type="dxa"/>
            <w:shd w:val="clear" w:color="auto" w:fill="auto"/>
          </w:tcPr>
          <w:p w14:paraId="29656A5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41 (7.5)</w:t>
            </w:r>
          </w:p>
        </w:tc>
        <w:tc>
          <w:tcPr>
            <w:tcW w:w="1559" w:type="dxa"/>
            <w:shd w:val="clear" w:color="auto" w:fill="auto"/>
          </w:tcPr>
          <w:p w14:paraId="32AE5C3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189 (34.7)</w:t>
            </w:r>
          </w:p>
        </w:tc>
      </w:tr>
      <w:tr w:rsidR="00F15AC1" w:rsidRPr="00E56651" w14:paraId="43F799ED"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44CFAC48" w14:textId="77777777" w:rsidR="00350CF1" w:rsidRPr="00E56651" w:rsidRDefault="00350CF1" w:rsidP="005D0676">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Cai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[146]</w:t>
            </w:r>
          </w:p>
        </w:tc>
        <w:tc>
          <w:tcPr>
            <w:tcW w:w="1558" w:type="dxa"/>
            <w:shd w:val="clear" w:color="auto" w:fill="auto"/>
          </w:tcPr>
          <w:p w14:paraId="6E111AAC"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Shenzhen City, Guangdong, China</w:t>
            </w:r>
          </w:p>
        </w:tc>
        <w:tc>
          <w:tcPr>
            <w:tcW w:w="1558" w:type="dxa"/>
            <w:shd w:val="clear" w:color="auto" w:fill="auto"/>
          </w:tcPr>
          <w:p w14:paraId="2139347E"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298</w:t>
            </w:r>
          </w:p>
        </w:tc>
        <w:tc>
          <w:tcPr>
            <w:tcW w:w="1558" w:type="dxa"/>
            <w:shd w:val="clear" w:color="auto" w:fill="auto"/>
          </w:tcPr>
          <w:p w14:paraId="2A9F90EE"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25 (8.4)</w:t>
            </w:r>
          </w:p>
        </w:tc>
        <w:tc>
          <w:tcPr>
            <w:tcW w:w="1559" w:type="dxa"/>
            <w:shd w:val="clear" w:color="auto" w:fill="auto"/>
          </w:tcPr>
          <w:p w14:paraId="4687B50E"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39 (13.1)</w:t>
            </w:r>
          </w:p>
        </w:tc>
        <w:tc>
          <w:tcPr>
            <w:tcW w:w="1559" w:type="dxa"/>
            <w:shd w:val="clear" w:color="auto" w:fill="auto"/>
          </w:tcPr>
          <w:p w14:paraId="5F39B592" w14:textId="77777777" w:rsidR="00350CF1" w:rsidRPr="00E56651" w:rsidRDefault="00A31054"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24 (8.1</w:t>
            </w:r>
            <w:r w:rsidR="00350CF1" w:rsidRPr="00E56651">
              <w:rPr>
                <w:rFonts w:ascii="Book Antiqua" w:hAnsi="Book Antiqua"/>
                <w:color w:val="000000" w:themeColor="text1"/>
              </w:rPr>
              <w:t>)</w:t>
            </w:r>
          </w:p>
        </w:tc>
      </w:tr>
      <w:tr w:rsidR="00F15AC1" w:rsidRPr="00E56651" w14:paraId="5CD1F43B"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0CD8E48E" w14:textId="77777777" w:rsidR="00350CF1" w:rsidRPr="00E56651" w:rsidRDefault="00350CF1" w:rsidP="005D0676">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Ai</w:t>
            </w:r>
            <w:r w:rsidR="003D233C" w:rsidRPr="00E56651">
              <w:rPr>
                <w:rFonts w:ascii="Book Antiqua" w:hAnsi="Book Antiqua" w:cs="Calibri" w:hint="eastAsia"/>
                <w:b w:val="0"/>
                <w:i/>
                <w:color w:val="000000" w:themeColor="text1"/>
                <w:lang w:eastAsia="zh-CN"/>
              </w:rPr>
              <w:t xml:space="preserve"> et al</w:t>
            </w:r>
            <w:r w:rsidR="003D233C" w:rsidRPr="00E56651">
              <w:rPr>
                <w:rFonts w:ascii="Book Antiqua" w:hAnsi="Book Antiqua" w:cs="Calibri" w:hint="eastAsia"/>
                <w:b w:val="0"/>
                <w:color w:val="000000" w:themeColor="text1"/>
                <w:vertAlign w:val="superscript"/>
                <w:lang w:eastAsia="zh-CN"/>
              </w:rPr>
              <w:t>[98]</w:t>
            </w:r>
          </w:p>
        </w:tc>
        <w:tc>
          <w:tcPr>
            <w:tcW w:w="1558" w:type="dxa"/>
            <w:shd w:val="clear" w:color="auto" w:fill="auto"/>
          </w:tcPr>
          <w:p w14:paraId="77C4CBB0"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rPr>
            </w:pPr>
            <w:proofErr w:type="spellStart"/>
            <w:r w:rsidRPr="00E56651">
              <w:rPr>
                <w:rFonts w:ascii="Book Antiqua" w:hAnsi="Book Antiqua" w:cs="Calibri"/>
                <w:color w:val="000000" w:themeColor="text1"/>
              </w:rPr>
              <w:t>Xiangyang</w:t>
            </w:r>
            <w:proofErr w:type="spellEnd"/>
            <w:r w:rsidRPr="00E56651">
              <w:rPr>
                <w:rFonts w:ascii="Book Antiqua" w:hAnsi="Book Antiqua" w:cs="Calibri"/>
                <w:color w:val="000000" w:themeColor="text1"/>
              </w:rPr>
              <w:t>, China</w:t>
            </w:r>
          </w:p>
        </w:tc>
        <w:tc>
          <w:tcPr>
            <w:tcW w:w="1558" w:type="dxa"/>
            <w:shd w:val="clear" w:color="auto" w:fill="auto"/>
          </w:tcPr>
          <w:p w14:paraId="53C7104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102</w:t>
            </w:r>
          </w:p>
        </w:tc>
        <w:tc>
          <w:tcPr>
            <w:tcW w:w="1558" w:type="dxa"/>
            <w:shd w:val="clear" w:color="auto" w:fill="auto"/>
          </w:tcPr>
          <w:p w14:paraId="16C9536F"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26 (25.5)</w:t>
            </w:r>
          </w:p>
        </w:tc>
        <w:tc>
          <w:tcPr>
            <w:tcW w:w="1559" w:type="dxa"/>
            <w:shd w:val="clear" w:color="auto" w:fill="auto"/>
          </w:tcPr>
          <w:p w14:paraId="44928DA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20 (19.6)</w:t>
            </w:r>
          </w:p>
        </w:tc>
        <w:tc>
          <w:tcPr>
            <w:tcW w:w="1559" w:type="dxa"/>
            <w:shd w:val="clear" w:color="auto" w:fill="auto"/>
          </w:tcPr>
          <w:p w14:paraId="4551590C"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28A0ECB5"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7D935139"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Zhao</w:t>
            </w:r>
            <w:r w:rsidR="003D233C" w:rsidRPr="00E56651">
              <w:rPr>
                <w:rFonts w:ascii="Book Antiqua" w:hAnsi="Book Antiqua" w:cs="Calibri" w:hint="eastAsia"/>
                <w:b w:val="0"/>
                <w:i/>
                <w:color w:val="000000" w:themeColor="text1"/>
                <w:lang w:eastAsia="zh-CN"/>
              </w:rPr>
              <w:t xml:space="preserve"> et al</w:t>
            </w:r>
            <w:r w:rsidR="003D233C" w:rsidRPr="00E56651">
              <w:rPr>
                <w:rFonts w:ascii="Book Antiqua" w:hAnsi="Book Antiqua" w:cs="Calibri" w:hint="eastAsia"/>
                <w:b w:val="0"/>
                <w:color w:val="000000" w:themeColor="text1"/>
                <w:vertAlign w:val="superscript"/>
                <w:lang w:eastAsia="zh-CN"/>
              </w:rPr>
              <w:t>[102]</w:t>
            </w:r>
          </w:p>
        </w:tc>
        <w:tc>
          <w:tcPr>
            <w:tcW w:w="1558" w:type="dxa"/>
            <w:shd w:val="clear" w:color="auto" w:fill="auto"/>
          </w:tcPr>
          <w:p w14:paraId="179FF717"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Hefei, Anhui, China</w:t>
            </w:r>
          </w:p>
        </w:tc>
        <w:tc>
          <w:tcPr>
            <w:tcW w:w="1558" w:type="dxa"/>
            <w:shd w:val="clear" w:color="auto" w:fill="auto"/>
          </w:tcPr>
          <w:p w14:paraId="6ED6D8BD"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75</w:t>
            </w:r>
          </w:p>
        </w:tc>
        <w:tc>
          <w:tcPr>
            <w:tcW w:w="1558" w:type="dxa"/>
            <w:shd w:val="clear" w:color="auto" w:fill="auto"/>
          </w:tcPr>
          <w:p w14:paraId="4345AB0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14 (18.7)</w:t>
            </w:r>
          </w:p>
        </w:tc>
        <w:tc>
          <w:tcPr>
            <w:tcW w:w="1559" w:type="dxa"/>
            <w:shd w:val="clear" w:color="auto" w:fill="auto"/>
          </w:tcPr>
          <w:p w14:paraId="62BEA912"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15 (20)</w:t>
            </w:r>
          </w:p>
        </w:tc>
        <w:tc>
          <w:tcPr>
            <w:tcW w:w="1559" w:type="dxa"/>
            <w:shd w:val="clear" w:color="auto" w:fill="auto"/>
          </w:tcPr>
          <w:p w14:paraId="4768F19A"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12 (16)</w:t>
            </w:r>
          </w:p>
          <w:p w14:paraId="20098786"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15AC1" w:rsidRPr="00E56651" w14:paraId="482C2E77"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40A5AB1A" w14:textId="77777777" w:rsidR="00350CF1" w:rsidRPr="00E56651" w:rsidRDefault="00350CF1" w:rsidP="005D0676">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Zhao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[100]</w:t>
            </w:r>
          </w:p>
        </w:tc>
        <w:tc>
          <w:tcPr>
            <w:tcW w:w="1558" w:type="dxa"/>
            <w:shd w:val="clear" w:color="auto" w:fill="auto"/>
          </w:tcPr>
          <w:p w14:paraId="2EA1EBFF" w14:textId="77777777" w:rsidR="00350CF1" w:rsidRPr="00A3105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Beijing, China</w:t>
            </w:r>
          </w:p>
        </w:tc>
        <w:tc>
          <w:tcPr>
            <w:tcW w:w="1558" w:type="dxa"/>
            <w:shd w:val="clear" w:color="auto" w:fill="auto"/>
          </w:tcPr>
          <w:p w14:paraId="14E77087"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77</w:t>
            </w:r>
          </w:p>
        </w:tc>
        <w:tc>
          <w:tcPr>
            <w:tcW w:w="1558" w:type="dxa"/>
            <w:shd w:val="clear" w:color="auto" w:fill="auto"/>
          </w:tcPr>
          <w:p w14:paraId="0DD4AB2F"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20 (26)</w:t>
            </w:r>
          </w:p>
        </w:tc>
        <w:tc>
          <w:tcPr>
            <w:tcW w:w="1559" w:type="dxa"/>
            <w:shd w:val="clear" w:color="auto" w:fill="auto"/>
          </w:tcPr>
          <w:p w14:paraId="32B7F022"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26 (33.8)</w:t>
            </w:r>
          </w:p>
        </w:tc>
        <w:tc>
          <w:tcPr>
            <w:tcW w:w="1559" w:type="dxa"/>
            <w:shd w:val="clear" w:color="auto" w:fill="auto"/>
          </w:tcPr>
          <w:p w14:paraId="55841BD2"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6E2E506C"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61FF69A3"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lastRenderedPageBreak/>
              <w:t xml:space="preserve">Qi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[105]</w:t>
            </w:r>
          </w:p>
        </w:tc>
        <w:tc>
          <w:tcPr>
            <w:tcW w:w="1558" w:type="dxa"/>
            <w:shd w:val="clear" w:color="auto" w:fill="auto"/>
          </w:tcPr>
          <w:p w14:paraId="1E848D53"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Chongqing, China</w:t>
            </w:r>
          </w:p>
        </w:tc>
        <w:tc>
          <w:tcPr>
            <w:tcW w:w="1558" w:type="dxa"/>
            <w:shd w:val="clear" w:color="auto" w:fill="auto"/>
          </w:tcPr>
          <w:p w14:paraId="5E2E6D56"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267</w:t>
            </w:r>
          </w:p>
        </w:tc>
        <w:tc>
          <w:tcPr>
            <w:tcW w:w="1558" w:type="dxa"/>
            <w:shd w:val="clear" w:color="auto" w:fill="auto"/>
          </w:tcPr>
          <w:p w14:paraId="36256152"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19 (7.1)</w:t>
            </w:r>
          </w:p>
        </w:tc>
        <w:tc>
          <w:tcPr>
            <w:tcW w:w="1559" w:type="dxa"/>
            <w:shd w:val="clear" w:color="auto" w:fill="auto"/>
          </w:tcPr>
          <w:p w14:paraId="531361E7"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20 (7.5)</w:t>
            </w:r>
          </w:p>
        </w:tc>
        <w:tc>
          <w:tcPr>
            <w:tcW w:w="1559" w:type="dxa"/>
            <w:shd w:val="clear" w:color="auto" w:fill="auto"/>
          </w:tcPr>
          <w:p w14:paraId="299FAFF7"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6 (2.2)</w:t>
            </w:r>
          </w:p>
        </w:tc>
      </w:tr>
      <w:tr w:rsidR="00F15AC1" w:rsidRPr="00E56651" w14:paraId="57222087"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01D03A32"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Lin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[107]</w:t>
            </w:r>
          </w:p>
        </w:tc>
        <w:tc>
          <w:tcPr>
            <w:tcW w:w="1558" w:type="dxa"/>
            <w:shd w:val="clear" w:color="auto" w:fill="auto"/>
          </w:tcPr>
          <w:p w14:paraId="2C55467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Zhuhai, Guangdong, China</w:t>
            </w:r>
          </w:p>
        </w:tc>
        <w:tc>
          <w:tcPr>
            <w:tcW w:w="1558" w:type="dxa"/>
            <w:shd w:val="clear" w:color="auto" w:fill="auto"/>
          </w:tcPr>
          <w:p w14:paraId="5E7DF756"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95</w:t>
            </w:r>
          </w:p>
        </w:tc>
        <w:tc>
          <w:tcPr>
            <w:tcW w:w="1558" w:type="dxa"/>
            <w:shd w:val="clear" w:color="auto" w:fill="auto"/>
          </w:tcPr>
          <w:p w14:paraId="21868B7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 (4.2)</w:t>
            </w:r>
          </w:p>
        </w:tc>
        <w:tc>
          <w:tcPr>
            <w:tcW w:w="1559" w:type="dxa"/>
            <w:shd w:val="clear" w:color="auto" w:fill="auto"/>
          </w:tcPr>
          <w:p w14:paraId="41A20DC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5 (5.3)</w:t>
            </w:r>
          </w:p>
        </w:tc>
        <w:tc>
          <w:tcPr>
            <w:tcW w:w="1559" w:type="dxa"/>
            <w:shd w:val="clear" w:color="auto" w:fill="auto"/>
          </w:tcPr>
          <w:p w14:paraId="00F8780C"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22 (23.2)</w:t>
            </w:r>
          </w:p>
        </w:tc>
      </w:tr>
      <w:tr w:rsidR="00F15AC1" w:rsidRPr="00E56651" w14:paraId="7E4F83B9"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5346AF6A"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Xu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[109]</w:t>
            </w:r>
          </w:p>
        </w:tc>
        <w:tc>
          <w:tcPr>
            <w:tcW w:w="1558" w:type="dxa"/>
            <w:shd w:val="clear" w:color="auto" w:fill="auto"/>
          </w:tcPr>
          <w:p w14:paraId="59C448AD"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Multiple locations in China (All outside Hubei province)</w:t>
            </w:r>
          </w:p>
        </w:tc>
        <w:tc>
          <w:tcPr>
            <w:tcW w:w="1558" w:type="dxa"/>
            <w:shd w:val="clear" w:color="auto" w:fill="auto"/>
          </w:tcPr>
          <w:p w14:paraId="5A250683"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45</w:t>
            </w:r>
          </w:p>
        </w:tc>
        <w:tc>
          <w:tcPr>
            <w:tcW w:w="1558" w:type="dxa"/>
            <w:shd w:val="clear" w:color="auto" w:fill="auto"/>
          </w:tcPr>
          <w:p w14:paraId="5977BE7C"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c>
          <w:tcPr>
            <w:tcW w:w="1559" w:type="dxa"/>
            <w:shd w:val="clear" w:color="auto" w:fill="auto"/>
          </w:tcPr>
          <w:p w14:paraId="61D36E4A"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c>
          <w:tcPr>
            <w:tcW w:w="1559" w:type="dxa"/>
            <w:shd w:val="clear" w:color="auto" w:fill="auto"/>
          </w:tcPr>
          <w:p w14:paraId="073B058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6737E5AD"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4B7D4A31"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Yan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[110]</w:t>
            </w:r>
          </w:p>
        </w:tc>
        <w:tc>
          <w:tcPr>
            <w:tcW w:w="1558" w:type="dxa"/>
            <w:shd w:val="clear" w:color="auto" w:fill="auto"/>
          </w:tcPr>
          <w:p w14:paraId="2094088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Hainan Province, China</w:t>
            </w:r>
          </w:p>
        </w:tc>
        <w:tc>
          <w:tcPr>
            <w:tcW w:w="1558" w:type="dxa"/>
            <w:shd w:val="clear" w:color="auto" w:fill="auto"/>
          </w:tcPr>
          <w:p w14:paraId="6A18DF63"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168</w:t>
            </w:r>
          </w:p>
        </w:tc>
        <w:tc>
          <w:tcPr>
            <w:tcW w:w="1558" w:type="dxa"/>
            <w:shd w:val="clear" w:color="auto" w:fill="auto"/>
          </w:tcPr>
          <w:p w14:paraId="573ED4D2"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18 (17.3)</w:t>
            </w:r>
          </w:p>
        </w:tc>
        <w:tc>
          <w:tcPr>
            <w:tcW w:w="1559" w:type="dxa"/>
            <w:shd w:val="clear" w:color="auto" w:fill="auto"/>
          </w:tcPr>
          <w:p w14:paraId="20775FCC"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9 (8)</w:t>
            </w:r>
          </w:p>
        </w:tc>
        <w:tc>
          <w:tcPr>
            <w:tcW w:w="1559" w:type="dxa"/>
            <w:shd w:val="clear" w:color="auto" w:fill="auto"/>
          </w:tcPr>
          <w:p w14:paraId="1EA2D0FB"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7 (6.4)</w:t>
            </w:r>
          </w:p>
        </w:tc>
      </w:tr>
      <w:tr w:rsidR="00F15AC1" w:rsidRPr="00E56651" w14:paraId="411252D7"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66731C66"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Wang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[111]</w:t>
            </w:r>
          </w:p>
        </w:tc>
        <w:tc>
          <w:tcPr>
            <w:tcW w:w="1558" w:type="dxa"/>
            <w:shd w:val="clear" w:color="auto" w:fill="auto"/>
          </w:tcPr>
          <w:p w14:paraId="69156D3D"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Zhengzhou, Henan, China</w:t>
            </w:r>
          </w:p>
        </w:tc>
        <w:tc>
          <w:tcPr>
            <w:tcW w:w="1558" w:type="dxa"/>
            <w:shd w:val="clear" w:color="auto" w:fill="auto"/>
          </w:tcPr>
          <w:p w14:paraId="760CA47C"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18</w:t>
            </w:r>
          </w:p>
        </w:tc>
        <w:tc>
          <w:tcPr>
            <w:tcW w:w="3117" w:type="dxa"/>
            <w:gridSpan w:val="2"/>
            <w:shd w:val="clear" w:color="auto" w:fill="auto"/>
          </w:tcPr>
          <w:p w14:paraId="5E0F1564"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Abnormal LFTs 4 (25)</w:t>
            </w:r>
          </w:p>
        </w:tc>
        <w:tc>
          <w:tcPr>
            <w:tcW w:w="1559" w:type="dxa"/>
            <w:shd w:val="clear" w:color="auto" w:fill="auto"/>
          </w:tcPr>
          <w:p w14:paraId="03B49059"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508093FB"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7700D7E5"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Chen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[112]</w:t>
            </w:r>
          </w:p>
        </w:tc>
        <w:tc>
          <w:tcPr>
            <w:tcW w:w="1558" w:type="dxa"/>
            <w:shd w:val="clear" w:color="auto" w:fill="auto"/>
          </w:tcPr>
          <w:p w14:paraId="76676B91"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Changsha and Loudi, Hunan, China</w:t>
            </w:r>
          </w:p>
        </w:tc>
        <w:tc>
          <w:tcPr>
            <w:tcW w:w="1558" w:type="dxa"/>
            <w:shd w:val="clear" w:color="auto" w:fill="auto"/>
          </w:tcPr>
          <w:p w14:paraId="789691C8"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291</w:t>
            </w:r>
          </w:p>
        </w:tc>
        <w:tc>
          <w:tcPr>
            <w:tcW w:w="1558" w:type="dxa"/>
            <w:shd w:val="clear" w:color="auto" w:fill="auto"/>
          </w:tcPr>
          <w:p w14:paraId="4363AC74"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44 (15.1)</w:t>
            </w:r>
          </w:p>
        </w:tc>
        <w:tc>
          <w:tcPr>
            <w:tcW w:w="1559" w:type="dxa"/>
            <w:shd w:val="clear" w:color="auto" w:fill="auto"/>
          </w:tcPr>
          <w:p w14:paraId="61DBAF4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30 (10.3)</w:t>
            </w:r>
          </w:p>
          <w:p w14:paraId="43E078DB"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559" w:type="dxa"/>
            <w:shd w:val="clear" w:color="auto" w:fill="auto"/>
          </w:tcPr>
          <w:p w14:paraId="158954A2"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27(9.3)</w:t>
            </w:r>
          </w:p>
        </w:tc>
      </w:tr>
      <w:tr w:rsidR="00F15AC1" w:rsidRPr="00E56651" w14:paraId="036A5BD1"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6FB9E8CF"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Yao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[115]</w:t>
            </w:r>
          </w:p>
        </w:tc>
        <w:tc>
          <w:tcPr>
            <w:tcW w:w="1558" w:type="dxa"/>
            <w:shd w:val="clear" w:color="auto" w:fill="auto"/>
          </w:tcPr>
          <w:p w14:paraId="4A254B3A"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Xi’an, Shaanxi, China</w:t>
            </w:r>
          </w:p>
        </w:tc>
        <w:tc>
          <w:tcPr>
            <w:tcW w:w="1558" w:type="dxa"/>
            <w:shd w:val="clear" w:color="auto" w:fill="auto"/>
          </w:tcPr>
          <w:p w14:paraId="13C3DDFE"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40</w:t>
            </w:r>
          </w:p>
        </w:tc>
        <w:tc>
          <w:tcPr>
            <w:tcW w:w="1558" w:type="dxa"/>
            <w:shd w:val="clear" w:color="auto" w:fill="auto"/>
          </w:tcPr>
          <w:p w14:paraId="5C281EA8"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16 (40)</w:t>
            </w:r>
          </w:p>
        </w:tc>
        <w:tc>
          <w:tcPr>
            <w:tcW w:w="1559" w:type="dxa"/>
            <w:shd w:val="clear" w:color="auto" w:fill="auto"/>
          </w:tcPr>
          <w:p w14:paraId="0A2CF484"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21 (52.5)</w:t>
            </w:r>
          </w:p>
        </w:tc>
        <w:tc>
          <w:tcPr>
            <w:tcW w:w="1559" w:type="dxa"/>
            <w:shd w:val="clear" w:color="auto" w:fill="auto"/>
          </w:tcPr>
          <w:p w14:paraId="79AD2B7D"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10 (25)</w:t>
            </w:r>
          </w:p>
        </w:tc>
      </w:tr>
      <w:tr w:rsidR="00F15AC1" w:rsidRPr="00E56651" w14:paraId="13327E15"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225108B7"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Tian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[116]</w:t>
            </w:r>
          </w:p>
        </w:tc>
        <w:tc>
          <w:tcPr>
            <w:tcW w:w="1558" w:type="dxa"/>
            <w:shd w:val="clear" w:color="auto" w:fill="auto"/>
          </w:tcPr>
          <w:p w14:paraId="19C81944"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roofErr w:type="spellStart"/>
            <w:r w:rsidRPr="00E56651">
              <w:rPr>
                <w:rFonts w:ascii="Book Antiqua" w:hAnsi="Book Antiqua"/>
                <w:color w:val="000000" w:themeColor="text1"/>
              </w:rPr>
              <w:t>Liaocheng</w:t>
            </w:r>
            <w:proofErr w:type="spellEnd"/>
            <w:r w:rsidRPr="00E56651">
              <w:rPr>
                <w:rFonts w:ascii="Book Antiqua" w:hAnsi="Book Antiqua"/>
                <w:color w:val="000000" w:themeColor="text1"/>
              </w:rPr>
              <w:t>, Shandong, China</w:t>
            </w:r>
          </w:p>
        </w:tc>
        <w:tc>
          <w:tcPr>
            <w:tcW w:w="1558" w:type="dxa"/>
            <w:shd w:val="clear" w:color="auto" w:fill="auto"/>
          </w:tcPr>
          <w:p w14:paraId="2C7E15C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37</w:t>
            </w:r>
          </w:p>
        </w:tc>
        <w:tc>
          <w:tcPr>
            <w:tcW w:w="1558" w:type="dxa"/>
            <w:shd w:val="clear" w:color="auto" w:fill="auto"/>
          </w:tcPr>
          <w:p w14:paraId="7C1739FA"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E56651">
              <w:rPr>
                <w:rFonts w:ascii="Book Antiqua" w:hAnsi="Book Antiqua"/>
                <w:color w:val="000000" w:themeColor="text1"/>
              </w:rPr>
              <w:t>4 (10.8)</w:t>
            </w:r>
          </w:p>
        </w:tc>
        <w:tc>
          <w:tcPr>
            <w:tcW w:w="1559" w:type="dxa"/>
            <w:shd w:val="clear" w:color="auto" w:fill="auto"/>
          </w:tcPr>
          <w:p w14:paraId="22182A3A"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 (5.4)</w:t>
            </w:r>
          </w:p>
        </w:tc>
        <w:tc>
          <w:tcPr>
            <w:tcW w:w="1559" w:type="dxa"/>
            <w:shd w:val="clear" w:color="auto" w:fill="auto"/>
          </w:tcPr>
          <w:p w14:paraId="1418B70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13 (35.1)</w:t>
            </w:r>
          </w:p>
        </w:tc>
      </w:tr>
      <w:tr w:rsidR="00F15AC1" w:rsidRPr="00E56651" w14:paraId="28931DFF"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131BACBF"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Fu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[120]</w:t>
            </w:r>
          </w:p>
        </w:tc>
        <w:tc>
          <w:tcPr>
            <w:tcW w:w="1558" w:type="dxa"/>
            <w:shd w:val="clear" w:color="auto" w:fill="auto"/>
          </w:tcPr>
          <w:p w14:paraId="27BEC8F2"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 xml:space="preserve">Kunming, </w:t>
            </w:r>
            <w:r w:rsidRPr="00E56651">
              <w:rPr>
                <w:rFonts w:ascii="Book Antiqua" w:hAnsi="Book Antiqua"/>
                <w:color w:val="000000" w:themeColor="text1"/>
              </w:rPr>
              <w:lastRenderedPageBreak/>
              <w:t>Yunnan, China</w:t>
            </w:r>
          </w:p>
        </w:tc>
        <w:tc>
          <w:tcPr>
            <w:tcW w:w="1558" w:type="dxa"/>
            <w:shd w:val="clear" w:color="auto" w:fill="auto"/>
          </w:tcPr>
          <w:p w14:paraId="5D2FB02C"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lastRenderedPageBreak/>
              <w:t>36</w:t>
            </w:r>
          </w:p>
        </w:tc>
        <w:tc>
          <w:tcPr>
            <w:tcW w:w="1558" w:type="dxa"/>
            <w:shd w:val="clear" w:color="auto" w:fill="auto"/>
          </w:tcPr>
          <w:p w14:paraId="09867409"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 (11.1)</w:t>
            </w:r>
          </w:p>
        </w:tc>
        <w:tc>
          <w:tcPr>
            <w:tcW w:w="1559" w:type="dxa"/>
            <w:shd w:val="clear" w:color="auto" w:fill="auto"/>
          </w:tcPr>
          <w:p w14:paraId="061E2DE7"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 (11.1)</w:t>
            </w:r>
          </w:p>
        </w:tc>
        <w:tc>
          <w:tcPr>
            <w:tcW w:w="1559" w:type="dxa"/>
            <w:shd w:val="clear" w:color="auto" w:fill="auto"/>
          </w:tcPr>
          <w:p w14:paraId="4ED3A5F9"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11 (30.56)</w:t>
            </w:r>
          </w:p>
        </w:tc>
      </w:tr>
      <w:tr w:rsidR="00F15AC1" w:rsidRPr="00E56651" w14:paraId="73A22FF2"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2EF27FA0"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Xu</w:t>
            </w:r>
            <w:r w:rsidR="003D233C" w:rsidRPr="00E56651">
              <w:rPr>
                <w:rFonts w:ascii="Book Antiqua" w:hAnsi="Book Antiqua" w:cs="Calibri" w:hint="eastAsia"/>
                <w:b w:val="0"/>
                <w:i/>
                <w:color w:val="000000" w:themeColor="text1"/>
                <w:lang w:eastAsia="zh-CN"/>
              </w:rPr>
              <w:t xml:space="preserve"> et al</w:t>
            </w:r>
            <w:r w:rsidR="003D233C" w:rsidRPr="00E56651">
              <w:rPr>
                <w:rFonts w:ascii="Book Antiqua" w:hAnsi="Book Antiqua" w:cs="Calibri" w:hint="eastAsia"/>
                <w:b w:val="0"/>
                <w:color w:val="000000" w:themeColor="text1"/>
                <w:vertAlign w:val="superscript"/>
                <w:lang w:eastAsia="zh-CN"/>
              </w:rPr>
              <w:t>[121]</w:t>
            </w:r>
          </w:p>
        </w:tc>
        <w:tc>
          <w:tcPr>
            <w:tcW w:w="1558" w:type="dxa"/>
            <w:shd w:val="clear" w:color="auto" w:fill="auto"/>
          </w:tcPr>
          <w:p w14:paraId="2816FB9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Zhejiang, China</w:t>
            </w:r>
          </w:p>
        </w:tc>
        <w:tc>
          <w:tcPr>
            <w:tcW w:w="1558" w:type="dxa"/>
            <w:shd w:val="clear" w:color="auto" w:fill="auto"/>
          </w:tcPr>
          <w:p w14:paraId="14BF6B63"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62</w:t>
            </w:r>
          </w:p>
        </w:tc>
        <w:tc>
          <w:tcPr>
            <w:tcW w:w="1558" w:type="dxa"/>
            <w:shd w:val="clear" w:color="auto" w:fill="auto"/>
          </w:tcPr>
          <w:p w14:paraId="0E877508"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10 (16.1)</w:t>
            </w:r>
          </w:p>
        </w:tc>
        <w:tc>
          <w:tcPr>
            <w:tcW w:w="1559" w:type="dxa"/>
            <w:shd w:val="clear" w:color="auto" w:fill="auto"/>
          </w:tcPr>
          <w:p w14:paraId="7DA172F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c>
          <w:tcPr>
            <w:tcW w:w="1559" w:type="dxa"/>
            <w:shd w:val="clear" w:color="auto" w:fill="auto"/>
          </w:tcPr>
          <w:p w14:paraId="35C5783B"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292A7A24"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30163FD1"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Qian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[122]</w:t>
            </w:r>
          </w:p>
        </w:tc>
        <w:tc>
          <w:tcPr>
            <w:tcW w:w="1558" w:type="dxa"/>
            <w:shd w:val="clear" w:color="auto" w:fill="auto"/>
          </w:tcPr>
          <w:p w14:paraId="609AF3CA"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Multiple sites, Zhejiang, China</w:t>
            </w:r>
          </w:p>
        </w:tc>
        <w:tc>
          <w:tcPr>
            <w:tcW w:w="1558" w:type="dxa"/>
            <w:shd w:val="clear" w:color="auto" w:fill="auto"/>
          </w:tcPr>
          <w:p w14:paraId="3387756F"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91</w:t>
            </w:r>
          </w:p>
        </w:tc>
        <w:tc>
          <w:tcPr>
            <w:tcW w:w="1558" w:type="dxa"/>
            <w:shd w:val="clear" w:color="auto" w:fill="auto"/>
          </w:tcPr>
          <w:p w14:paraId="6EB0F020"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9 (9.9)</w:t>
            </w:r>
          </w:p>
        </w:tc>
        <w:tc>
          <w:tcPr>
            <w:tcW w:w="1559" w:type="dxa"/>
            <w:shd w:val="clear" w:color="auto" w:fill="auto"/>
          </w:tcPr>
          <w:p w14:paraId="14F8DC6F"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7 (7.7)</w:t>
            </w:r>
          </w:p>
        </w:tc>
        <w:tc>
          <w:tcPr>
            <w:tcW w:w="1559" w:type="dxa"/>
            <w:shd w:val="clear" w:color="auto" w:fill="auto"/>
          </w:tcPr>
          <w:p w14:paraId="2A2D5BE0"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75937FFE"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5D9C81C8"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Chen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[123]</w:t>
            </w:r>
          </w:p>
        </w:tc>
        <w:tc>
          <w:tcPr>
            <w:tcW w:w="1558" w:type="dxa"/>
            <w:shd w:val="clear" w:color="auto" w:fill="auto"/>
          </w:tcPr>
          <w:p w14:paraId="582BB32A"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Multiple sites, Wenzhou, Zhejiang, China</w:t>
            </w:r>
          </w:p>
        </w:tc>
        <w:tc>
          <w:tcPr>
            <w:tcW w:w="1558" w:type="dxa"/>
            <w:shd w:val="clear" w:color="auto" w:fill="auto"/>
          </w:tcPr>
          <w:p w14:paraId="1F85467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175</w:t>
            </w:r>
          </w:p>
        </w:tc>
        <w:tc>
          <w:tcPr>
            <w:tcW w:w="1558" w:type="dxa"/>
            <w:shd w:val="clear" w:color="auto" w:fill="auto"/>
          </w:tcPr>
          <w:p w14:paraId="56ED5F3B"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19 (11)</w:t>
            </w:r>
          </w:p>
        </w:tc>
        <w:tc>
          <w:tcPr>
            <w:tcW w:w="1559" w:type="dxa"/>
            <w:shd w:val="clear" w:color="auto" w:fill="auto"/>
          </w:tcPr>
          <w:p w14:paraId="6B6B3B04"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23 (13)</w:t>
            </w:r>
          </w:p>
        </w:tc>
        <w:tc>
          <w:tcPr>
            <w:tcW w:w="1559" w:type="dxa"/>
            <w:shd w:val="clear" w:color="auto" w:fill="auto"/>
          </w:tcPr>
          <w:p w14:paraId="0BC3E777"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7E14D374"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36A22338"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Guan</w:t>
            </w:r>
            <w:r w:rsidR="003D233C" w:rsidRPr="00E56651">
              <w:rPr>
                <w:rFonts w:ascii="Book Antiqua" w:hAnsi="Book Antiqua" w:cs="Calibri" w:hint="eastAsia"/>
                <w:b w:val="0"/>
                <w:i/>
                <w:color w:val="000000" w:themeColor="text1"/>
                <w:lang w:eastAsia="zh-CN"/>
              </w:rPr>
              <w:t xml:space="preserve"> et al</w:t>
            </w:r>
            <w:r w:rsidR="003D233C" w:rsidRPr="00E56651">
              <w:rPr>
                <w:rFonts w:ascii="Book Antiqua" w:hAnsi="Book Antiqua" w:cs="Calibri" w:hint="eastAsia"/>
                <w:b w:val="0"/>
                <w:color w:val="000000" w:themeColor="text1"/>
                <w:vertAlign w:val="superscript"/>
                <w:lang w:eastAsia="zh-CN"/>
              </w:rPr>
              <w:t>[48]</w:t>
            </w:r>
          </w:p>
        </w:tc>
        <w:tc>
          <w:tcPr>
            <w:tcW w:w="1558" w:type="dxa"/>
            <w:shd w:val="clear" w:color="auto" w:fill="auto"/>
          </w:tcPr>
          <w:p w14:paraId="052DDD36"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Multiple sites across China</w:t>
            </w:r>
          </w:p>
        </w:tc>
        <w:tc>
          <w:tcPr>
            <w:tcW w:w="1558" w:type="dxa"/>
            <w:shd w:val="clear" w:color="auto" w:fill="auto"/>
          </w:tcPr>
          <w:p w14:paraId="4B8C0721"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1099</w:t>
            </w:r>
          </w:p>
        </w:tc>
        <w:tc>
          <w:tcPr>
            <w:tcW w:w="1558" w:type="dxa"/>
            <w:shd w:val="clear" w:color="auto" w:fill="auto"/>
          </w:tcPr>
          <w:p w14:paraId="55FA64C3"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168 (22.2)</w:t>
            </w:r>
          </w:p>
        </w:tc>
        <w:tc>
          <w:tcPr>
            <w:tcW w:w="1559" w:type="dxa"/>
            <w:shd w:val="clear" w:color="auto" w:fill="auto"/>
          </w:tcPr>
          <w:p w14:paraId="01F87CA3"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158 (21.3)</w:t>
            </w:r>
          </w:p>
        </w:tc>
        <w:tc>
          <w:tcPr>
            <w:tcW w:w="1559" w:type="dxa"/>
            <w:shd w:val="clear" w:color="auto" w:fill="auto"/>
          </w:tcPr>
          <w:p w14:paraId="34D22CFE"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76 (10.5)</w:t>
            </w:r>
          </w:p>
        </w:tc>
      </w:tr>
      <w:tr w:rsidR="00F15AC1" w:rsidRPr="00E56651" w14:paraId="3D79D3F4"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vMerge w:val="restart"/>
            <w:shd w:val="clear" w:color="auto" w:fill="auto"/>
            <w:vAlign w:val="center"/>
          </w:tcPr>
          <w:p w14:paraId="00010F6B"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proofErr w:type="spellStart"/>
            <w:r w:rsidRPr="00E56651">
              <w:rPr>
                <w:rFonts w:ascii="Book Antiqua" w:hAnsi="Book Antiqua"/>
                <w:b w:val="0"/>
                <w:color w:val="000000" w:themeColor="text1"/>
              </w:rPr>
              <w:t>Ferm</w:t>
            </w:r>
            <w:proofErr w:type="spellEnd"/>
            <w:r w:rsidRPr="00E56651">
              <w:rPr>
                <w:rFonts w:ascii="Book Antiqua" w:hAnsi="Book Antiqua"/>
                <w:b w:val="0"/>
                <w:color w:val="000000" w:themeColor="text1"/>
              </w:rPr>
              <w:t xml:space="preserve">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[77]</w:t>
            </w:r>
          </w:p>
        </w:tc>
        <w:tc>
          <w:tcPr>
            <w:tcW w:w="1558" w:type="dxa"/>
            <w:vMerge w:val="restart"/>
            <w:shd w:val="clear" w:color="auto" w:fill="auto"/>
            <w:vAlign w:val="center"/>
          </w:tcPr>
          <w:p w14:paraId="43B91C2A"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E56651">
              <w:rPr>
                <w:rFonts w:ascii="Book Antiqua" w:hAnsi="Book Antiqua"/>
                <w:color w:val="000000" w:themeColor="text1"/>
              </w:rPr>
              <w:t>New York, U</w:t>
            </w:r>
            <w:r w:rsidR="00F15AC1" w:rsidRPr="00E56651">
              <w:rPr>
                <w:rFonts w:ascii="Book Antiqua" w:hAnsi="Book Antiqua" w:hint="eastAsia"/>
                <w:color w:val="000000" w:themeColor="text1"/>
                <w:lang w:eastAsia="zh-CN"/>
              </w:rPr>
              <w:t>nited States</w:t>
            </w:r>
          </w:p>
        </w:tc>
        <w:tc>
          <w:tcPr>
            <w:tcW w:w="1558" w:type="dxa"/>
            <w:vMerge w:val="restart"/>
            <w:shd w:val="clear" w:color="auto" w:fill="auto"/>
            <w:vAlign w:val="center"/>
          </w:tcPr>
          <w:p w14:paraId="2F7A5C1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892</w:t>
            </w:r>
          </w:p>
        </w:tc>
        <w:tc>
          <w:tcPr>
            <w:tcW w:w="1558" w:type="dxa"/>
            <w:shd w:val="clear" w:color="auto" w:fill="auto"/>
          </w:tcPr>
          <w:p w14:paraId="042C989C" w14:textId="77777777" w:rsidR="00350CF1" w:rsidRPr="00E56651" w:rsidRDefault="00790BCF"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E56651">
              <w:rPr>
                <w:rFonts w:ascii="Book Antiqua" w:hAnsi="Book Antiqua"/>
                <w:bCs/>
                <w:color w:val="000000" w:themeColor="text1"/>
              </w:rPr>
              <w:t xml:space="preserve">Borderline </w:t>
            </w:r>
            <w:r w:rsidR="00350CF1" w:rsidRPr="00E56651">
              <w:rPr>
                <w:rFonts w:ascii="Book Antiqua" w:hAnsi="Book Antiqua"/>
                <w:bCs/>
                <w:color w:val="000000" w:themeColor="text1"/>
              </w:rPr>
              <w:t>elevation (1-2</w:t>
            </w:r>
            <w:r w:rsidR="00E53827">
              <w:rPr>
                <w:rFonts w:ascii="Book Antiqua" w:hAnsi="Book Antiqua"/>
                <w:bCs/>
                <w:color w:val="000000" w:themeColor="text1"/>
              </w:rPr>
              <w:t xml:space="preserve"> </w:t>
            </w:r>
            <w:r w:rsidR="00E53827" w:rsidRPr="00276E00">
              <w:rPr>
                <w:rFonts w:ascii="Book Antiqua" w:hAnsi="Book Antiqua" w:cs="Times New Roman"/>
                <w:lang w:val="pl-PL"/>
              </w:rPr>
              <w:t>×</w:t>
            </w:r>
            <w:r w:rsidR="00E53827">
              <w:rPr>
                <w:rFonts w:ascii="Book Antiqua" w:hAnsi="Book Antiqua" w:cs="Times New Roman"/>
                <w:lang w:val="pl-PL"/>
              </w:rPr>
              <w:t xml:space="preserve"> </w:t>
            </w:r>
            <w:r w:rsidR="00350CF1" w:rsidRPr="00E56651">
              <w:rPr>
                <w:rFonts w:ascii="Book Antiqua" w:hAnsi="Book Antiqua"/>
                <w:bCs/>
                <w:color w:val="000000" w:themeColor="text1"/>
              </w:rPr>
              <w:t>ULN)</w:t>
            </w:r>
          </w:p>
          <w:p w14:paraId="3DE74481"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40</w:t>
            </w:r>
            <w:r w:rsidR="00E56651">
              <w:rPr>
                <w:rFonts w:ascii="Book Antiqua" w:hAnsi="Book Antiqua" w:hint="eastAsia"/>
                <w:color w:val="000000" w:themeColor="text1"/>
                <w:lang w:eastAsia="zh-CN"/>
              </w:rPr>
              <w:t>%</w:t>
            </w:r>
            <w:r w:rsidRPr="00E56651">
              <w:rPr>
                <w:rFonts w:ascii="Book Antiqua" w:hAnsi="Book Antiqua"/>
                <w:color w:val="000000" w:themeColor="text1"/>
              </w:rPr>
              <w:t xml:space="preserve"> </w:t>
            </w:r>
          </w:p>
        </w:tc>
        <w:tc>
          <w:tcPr>
            <w:tcW w:w="1559" w:type="dxa"/>
            <w:shd w:val="clear" w:color="auto" w:fill="auto"/>
          </w:tcPr>
          <w:p w14:paraId="6C3BECAA" w14:textId="77777777" w:rsidR="00350CF1" w:rsidRPr="00E56651" w:rsidRDefault="00790BCF"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E56651">
              <w:rPr>
                <w:rFonts w:ascii="Book Antiqua" w:hAnsi="Book Antiqua"/>
                <w:bCs/>
                <w:color w:val="000000" w:themeColor="text1"/>
              </w:rPr>
              <w:t xml:space="preserve">Borderline </w:t>
            </w:r>
            <w:r w:rsidR="00350CF1" w:rsidRPr="00E56651">
              <w:rPr>
                <w:rFonts w:ascii="Book Antiqua" w:hAnsi="Book Antiqua"/>
                <w:bCs/>
                <w:color w:val="000000" w:themeColor="text1"/>
              </w:rPr>
              <w:t>elevation (1-2</w:t>
            </w:r>
            <w:r w:rsidR="00E53827">
              <w:rPr>
                <w:rFonts w:ascii="Book Antiqua" w:hAnsi="Book Antiqua"/>
                <w:bCs/>
                <w:color w:val="000000" w:themeColor="text1"/>
              </w:rPr>
              <w:t xml:space="preserve"> </w:t>
            </w:r>
            <w:r w:rsidR="00E53827" w:rsidRPr="00276E00">
              <w:rPr>
                <w:rFonts w:ascii="Book Antiqua" w:hAnsi="Book Antiqua" w:cs="Times New Roman"/>
                <w:lang w:val="pl-PL"/>
              </w:rPr>
              <w:t>×</w:t>
            </w:r>
            <w:r w:rsidR="00E53827">
              <w:rPr>
                <w:rFonts w:ascii="Book Antiqua" w:hAnsi="Book Antiqua" w:cs="Times New Roman"/>
                <w:lang w:val="pl-PL"/>
              </w:rPr>
              <w:t xml:space="preserve"> </w:t>
            </w:r>
            <w:r w:rsidR="00350CF1" w:rsidRPr="00E56651">
              <w:rPr>
                <w:rFonts w:ascii="Book Antiqua" w:hAnsi="Book Antiqua"/>
                <w:bCs/>
                <w:color w:val="000000" w:themeColor="text1"/>
              </w:rPr>
              <w:t>ULN)</w:t>
            </w:r>
          </w:p>
          <w:p w14:paraId="51F333D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E56651">
              <w:rPr>
                <w:rFonts w:ascii="Book Antiqua" w:hAnsi="Book Antiqua"/>
                <w:color w:val="000000" w:themeColor="text1"/>
              </w:rPr>
              <w:t>26.5</w:t>
            </w:r>
            <w:r w:rsidR="00E56651">
              <w:rPr>
                <w:rFonts w:ascii="Book Antiqua" w:hAnsi="Book Antiqua" w:hint="eastAsia"/>
                <w:color w:val="000000" w:themeColor="text1"/>
                <w:lang w:eastAsia="zh-CN"/>
              </w:rPr>
              <w:t>%</w:t>
            </w:r>
          </w:p>
        </w:tc>
        <w:tc>
          <w:tcPr>
            <w:tcW w:w="1559" w:type="dxa"/>
            <w:vMerge w:val="restart"/>
            <w:shd w:val="clear" w:color="auto" w:fill="auto"/>
          </w:tcPr>
          <w:p w14:paraId="7A1973BB"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4.3%</w:t>
            </w:r>
          </w:p>
        </w:tc>
      </w:tr>
      <w:tr w:rsidR="00F15AC1" w:rsidRPr="00E56651" w14:paraId="3907DBE6" w14:textId="77777777" w:rsidTr="00E56651">
        <w:tc>
          <w:tcPr>
            <w:cnfStyle w:val="001000000000" w:firstRow="0" w:lastRow="0" w:firstColumn="1" w:lastColumn="0" w:oddVBand="0" w:evenVBand="0" w:oddHBand="0" w:evenHBand="0" w:firstRowFirstColumn="0" w:firstRowLastColumn="0" w:lastRowFirstColumn="0" w:lastRowLastColumn="0"/>
            <w:tcW w:w="1558" w:type="dxa"/>
            <w:vMerge/>
            <w:shd w:val="clear" w:color="auto" w:fill="auto"/>
          </w:tcPr>
          <w:p w14:paraId="05C51DC6"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p>
        </w:tc>
        <w:tc>
          <w:tcPr>
            <w:tcW w:w="1558" w:type="dxa"/>
            <w:vMerge/>
            <w:shd w:val="clear" w:color="auto" w:fill="auto"/>
          </w:tcPr>
          <w:p w14:paraId="7613D82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58" w:type="dxa"/>
            <w:vMerge/>
            <w:shd w:val="clear" w:color="auto" w:fill="auto"/>
          </w:tcPr>
          <w:p w14:paraId="7257EB84"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58" w:type="dxa"/>
            <w:shd w:val="clear" w:color="auto" w:fill="auto"/>
          </w:tcPr>
          <w:p w14:paraId="31F30C5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E56651">
              <w:rPr>
                <w:rFonts w:ascii="Book Antiqua" w:hAnsi="Book Antiqua"/>
                <w:bCs/>
                <w:color w:val="000000" w:themeColor="text1"/>
              </w:rPr>
              <w:t>mild elevation (2-5</w:t>
            </w:r>
            <w:r w:rsidR="00E53827">
              <w:rPr>
                <w:rFonts w:ascii="Book Antiqua" w:hAnsi="Book Antiqua"/>
                <w:bCs/>
                <w:color w:val="000000" w:themeColor="text1"/>
              </w:rPr>
              <w:t xml:space="preserve"> </w:t>
            </w:r>
            <w:r w:rsidR="00E53827" w:rsidRPr="00276E00">
              <w:rPr>
                <w:rFonts w:ascii="Book Antiqua" w:hAnsi="Book Antiqua" w:cs="Times New Roman"/>
                <w:lang w:val="pl-PL"/>
              </w:rPr>
              <w:t>×</w:t>
            </w:r>
            <w:r w:rsidR="00E53827">
              <w:rPr>
                <w:rFonts w:ascii="Book Antiqua" w:hAnsi="Book Antiqua" w:cs="Times New Roman"/>
                <w:lang w:val="pl-PL"/>
              </w:rPr>
              <w:t xml:space="preserve"> </w:t>
            </w:r>
            <w:r w:rsidRPr="00E56651">
              <w:rPr>
                <w:rFonts w:ascii="Book Antiqua" w:hAnsi="Book Antiqua"/>
                <w:bCs/>
                <w:color w:val="000000" w:themeColor="text1"/>
              </w:rPr>
              <w:t>ULN)</w:t>
            </w:r>
          </w:p>
          <w:p w14:paraId="542CE993"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 xml:space="preserve">13.8% </w:t>
            </w:r>
          </w:p>
        </w:tc>
        <w:tc>
          <w:tcPr>
            <w:tcW w:w="1559" w:type="dxa"/>
            <w:shd w:val="clear" w:color="auto" w:fill="auto"/>
          </w:tcPr>
          <w:p w14:paraId="5A099E4B"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E56651">
              <w:rPr>
                <w:rFonts w:ascii="Book Antiqua" w:hAnsi="Book Antiqua"/>
                <w:bCs/>
                <w:color w:val="000000" w:themeColor="text1"/>
              </w:rPr>
              <w:t>mild elevation (2-5</w:t>
            </w:r>
            <w:r w:rsidR="00E53827">
              <w:rPr>
                <w:rFonts w:ascii="Book Antiqua" w:hAnsi="Book Antiqua"/>
                <w:bCs/>
                <w:color w:val="000000" w:themeColor="text1"/>
              </w:rPr>
              <w:t xml:space="preserve"> </w:t>
            </w:r>
            <w:r w:rsidR="00E53827" w:rsidRPr="00276E00">
              <w:rPr>
                <w:rFonts w:ascii="Book Antiqua" w:hAnsi="Book Antiqua" w:cs="Times New Roman"/>
                <w:lang w:val="pl-PL"/>
              </w:rPr>
              <w:t>×</w:t>
            </w:r>
            <w:r w:rsidRPr="00E56651">
              <w:rPr>
                <w:rFonts w:ascii="Book Antiqua" w:hAnsi="Book Antiqua"/>
                <w:bCs/>
                <w:color w:val="000000" w:themeColor="text1"/>
              </w:rPr>
              <w:t xml:space="preserve"> ULN)</w:t>
            </w:r>
          </w:p>
          <w:p w14:paraId="3E0A80AF"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 xml:space="preserve">11.5% </w:t>
            </w:r>
          </w:p>
        </w:tc>
        <w:tc>
          <w:tcPr>
            <w:tcW w:w="1559" w:type="dxa"/>
            <w:vMerge/>
            <w:shd w:val="clear" w:color="auto" w:fill="auto"/>
          </w:tcPr>
          <w:p w14:paraId="33F7807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15AC1" w:rsidRPr="00E56651" w14:paraId="00C86BD3"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vMerge/>
            <w:shd w:val="clear" w:color="auto" w:fill="auto"/>
          </w:tcPr>
          <w:p w14:paraId="7D8BE6C2"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p>
        </w:tc>
        <w:tc>
          <w:tcPr>
            <w:tcW w:w="1558" w:type="dxa"/>
            <w:vMerge/>
            <w:shd w:val="clear" w:color="auto" w:fill="auto"/>
          </w:tcPr>
          <w:p w14:paraId="7B20A95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558" w:type="dxa"/>
            <w:vMerge/>
            <w:shd w:val="clear" w:color="auto" w:fill="auto"/>
          </w:tcPr>
          <w:p w14:paraId="2F0E75F5"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558" w:type="dxa"/>
            <w:shd w:val="clear" w:color="auto" w:fill="auto"/>
          </w:tcPr>
          <w:p w14:paraId="58D006C1"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E56651">
              <w:rPr>
                <w:rFonts w:ascii="Book Antiqua" w:hAnsi="Book Antiqua"/>
                <w:bCs/>
                <w:color w:val="000000" w:themeColor="text1"/>
              </w:rPr>
              <w:t>moderate to severe elevation (&gt;</w:t>
            </w:r>
            <w:r w:rsidR="00E53827">
              <w:rPr>
                <w:rFonts w:ascii="Book Antiqua" w:hAnsi="Book Antiqua"/>
                <w:bCs/>
                <w:color w:val="000000" w:themeColor="text1"/>
              </w:rPr>
              <w:t xml:space="preserve"> </w:t>
            </w:r>
            <w:r w:rsidRPr="00E56651">
              <w:rPr>
                <w:rFonts w:ascii="Book Antiqua" w:hAnsi="Book Antiqua"/>
                <w:bCs/>
                <w:color w:val="000000" w:themeColor="text1"/>
              </w:rPr>
              <w:t>5</w:t>
            </w:r>
            <w:r w:rsidR="00E53827">
              <w:rPr>
                <w:rFonts w:ascii="Book Antiqua" w:hAnsi="Book Antiqua"/>
                <w:bCs/>
                <w:color w:val="000000" w:themeColor="text1"/>
              </w:rPr>
              <w:t xml:space="preserve"> </w:t>
            </w:r>
            <w:r w:rsidR="00E53827" w:rsidRPr="00276E00">
              <w:rPr>
                <w:rFonts w:ascii="Book Antiqua" w:hAnsi="Book Antiqua" w:cs="Times New Roman"/>
                <w:lang w:val="pl-PL"/>
              </w:rPr>
              <w:t>×</w:t>
            </w:r>
            <w:r w:rsidR="00E53827">
              <w:rPr>
                <w:rFonts w:ascii="Book Antiqua" w:hAnsi="Book Antiqua" w:cs="Times New Roman"/>
                <w:lang w:val="pl-PL"/>
              </w:rPr>
              <w:t xml:space="preserve"> </w:t>
            </w:r>
            <w:r w:rsidRPr="00E56651">
              <w:rPr>
                <w:rFonts w:ascii="Book Antiqua" w:hAnsi="Book Antiqua"/>
                <w:bCs/>
                <w:color w:val="000000" w:themeColor="text1"/>
              </w:rPr>
              <w:t>ULN)</w:t>
            </w:r>
          </w:p>
          <w:p w14:paraId="3F9FF048"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lastRenderedPageBreak/>
              <w:t xml:space="preserve">2.8% </w:t>
            </w:r>
          </w:p>
        </w:tc>
        <w:tc>
          <w:tcPr>
            <w:tcW w:w="1559" w:type="dxa"/>
            <w:shd w:val="clear" w:color="auto" w:fill="auto"/>
          </w:tcPr>
          <w:p w14:paraId="75D1CFA5"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E56651">
              <w:rPr>
                <w:rFonts w:ascii="Book Antiqua" w:hAnsi="Book Antiqua"/>
                <w:bCs/>
                <w:color w:val="000000" w:themeColor="text1"/>
              </w:rPr>
              <w:lastRenderedPageBreak/>
              <w:t>moderate to severe (&gt;</w:t>
            </w:r>
            <w:r w:rsidR="00E53827">
              <w:rPr>
                <w:rFonts w:ascii="Book Antiqua" w:hAnsi="Book Antiqua"/>
                <w:bCs/>
                <w:color w:val="000000" w:themeColor="text1"/>
              </w:rPr>
              <w:t xml:space="preserve"> </w:t>
            </w:r>
            <w:r w:rsidRPr="00E56651">
              <w:rPr>
                <w:rFonts w:ascii="Book Antiqua" w:hAnsi="Book Antiqua"/>
                <w:bCs/>
                <w:color w:val="000000" w:themeColor="text1"/>
              </w:rPr>
              <w:t>5</w:t>
            </w:r>
            <w:r w:rsidR="00E53827">
              <w:rPr>
                <w:rFonts w:ascii="Book Antiqua" w:hAnsi="Book Antiqua"/>
                <w:bCs/>
                <w:color w:val="000000" w:themeColor="text1"/>
              </w:rPr>
              <w:t xml:space="preserve"> </w:t>
            </w:r>
            <w:r w:rsidR="00E53827" w:rsidRPr="00276E00">
              <w:rPr>
                <w:rFonts w:ascii="Book Antiqua" w:hAnsi="Book Antiqua" w:cs="Times New Roman"/>
                <w:lang w:val="pl-PL"/>
              </w:rPr>
              <w:t>×</w:t>
            </w:r>
            <w:r w:rsidRPr="00E56651">
              <w:rPr>
                <w:rFonts w:ascii="Book Antiqua" w:hAnsi="Book Antiqua"/>
                <w:bCs/>
                <w:color w:val="000000" w:themeColor="text1"/>
              </w:rPr>
              <w:t xml:space="preserve"> ULN)</w:t>
            </w:r>
          </w:p>
          <w:p w14:paraId="0D17F6D0"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 xml:space="preserve">1.9% </w:t>
            </w:r>
          </w:p>
        </w:tc>
        <w:tc>
          <w:tcPr>
            <w:tcW w:w="1559" w:type="dxa"/>
            <w:vMerge/>
            <w:shd w:val="clear" w:color="auto" w:fill="auto"/>
          </w:tcPr>
          <w:p w14:paraId="6B64456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15AC1" w:rsidRPr="00E56651" w14:paraId="4587A6B7"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23DD2FA2"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Tabata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[131]</w:t>
            </w:r>
          </w:p>
        </w:tc>
        <w:tc>
          <w:tcPr>
            <w:tcW w:w="1558" w:type="dxa"/>
            <w:shd w:val="clear" w:color="auto" w:fill="auto"/>
          </w:tcPr>
          <w:p w14:paraId="7779133F"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Diamond Princess Cruise, Japan</w:t>
            </w:r>
          </w:p>
        </w:tc>
        <w:tc>
          <w:tcPr>
            <w:tcW w:w="1558" w:type="dxa"/>
            <w:shd w:val="clear" w:color="auto" w:fill="auto"/>
          </w:tcPr>
          <w:p w14:paraId="7AE44278"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104</w:t>
            </w:r>
          </w:p>
        </w:tc>
        <w:tc>
          <w:tcPr>
            <w:tcW w:w="1558" w:type="dxa"/>
            <w:shd w:val="clear" w:color="auto" w:fill="auto"/>
          </w:tcPr>
          <w:p w14:paraId="21D6F174" w14:textId="77777777" w:rsidR="00350CF1" w:rsidRPr="00E56651" w:rsidRDefault="00F15AC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18 (17.3</w:t>
            </w:r>
            <w:r w:rsidR="00350CF1" w:rsidRPr="00E56651">
              <w:rPr>
                <w:rFonts w:ascii="Book Antiqua" w:hAnsi="Book Antiqua"/>
                <w:color w:val="000000" w:themeColor="text1"/>
              </w:rPr>
              <w:t>)</w:t>
            </w:r>
          </w:p>
        </w:tc>
        <w:tc>
          <w:tcPr>
            <w:tcW w:w="1559" w:type="dxa"/>
            <w:shd w:val="clear" w:color="auto" w:fill="auto"/>
          </w:tcPr>
          <w:p w14:paraId="4DF9AC5B" w14:textId="77777777" w:rsidR="00350CF1" w:rsidRPr="00E56651" w:rsidRDefault="00F15AC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17 (16.3</w:t>
            </w:r>
            <w:r w:rsidR="00350CF1" w:rsidRPr="00E56651">
              <w:rPr>
                <w:rFonts w:ascii="Book Antiqua" w:hAnsi="Book Antiqua"/>
                <w:color w:val="000000" w:themeColor="text1"/>
              </w:rPr>
              <w:t>)</w:t>
            </w:r>
          </w:p>
        </w:tc>
        <w:tc>
          <w:tcPr>
            <w:tcW w:w="1559" w:type="dxa"/>
            <w:shd w:val="clear" w:color="auto" w:fill="auto"/>
          </w:tcPr>
          <w:p w14:paraId="7E560841"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bl>
    <w:p w14:paraId="00139320" w14:textId="77777777" w:rsidR="00350CF1" w:rsidRPr="00E56651" w:rsidRDefault="0012470F" w:rsidP="005D0676">
      <w:pPr>
        <w:adjustRightInd w:val="0"/>
        <w:snapToGrid w:val="0"/>
        <w:spacing w:line="360" w:lineRule="auto"/>
        <w:jc w:val="both"/>
        <w:rPr>
          <w:rFonts w:ascii="Book Antiqua" w:hAnsi="Book Antiqua" w:cs="Book Antiqua"/>
          <w:color w:val="000000" w:themeColor="text1"/>
          <w:lang w:eastAsia="zh-CN"/>
        </w:rPr>
      </w:pPr>
      <w:r w:rsidRPr="00E56651">
        <w:rPr>
          <w:rFonts w:ascii="Book Antiqua" w:hAnsi="Book Antiqua" w:cs="Book Antiqua"/>
          <w:color w:val="000000" w:themeColor="text1"/>
          <w:lang w:eastAsia="zh-CN"/>
        </w:rPr>
        <w:t xml:space="preserve">AST: </w:t>
      </w:r>
      <w:r w:rsidRPr="00E56651">
        <w:rPr>
          <w:rFonts w:ascii="Book Antiqua" w:eastAsia="Book Antiqua" w:hAnsi="Book Antiqua" w:cs="Book Antiqua"/>
          <w:color w:val="000000" w:themeColor="text1"/>
        </w:rPr>
        <w:t>Aspartate transaminase</w:t>
      </w:r>
      <w:r w:rsidRPr="00E56651">
        <w:rPr>
          <w:rFonts w:ascii="Book Antiqua" w:hAnsi="Book Antiqua" w:cs="Book Antiqua"/>
          <w:color w:val="000000" w:themeColor="text1"/>
          <w:lang w:eastAsia="zh-CN"/>
        </w:rPr>
        <w:t xml:space="preserve">; ALT: </w:t>
      </w:r>
      <w:r w:rsidRPr="00E56651">
        <w:rPr>
          <w:rFonts w:ascii="Book Antiqua" w:eastAsia="Book Antiqua" w:hAnsi="Book Antiqua" w:cs="Book Antiqua"/>
          <w:color w:val="000000" w:themeColor="text1"/>
        </w:rPr>
        <w:t>Alanine aminotransferase</w:t>
      </w:r>
      <w:r w:rsidRPr="00E56651">
        <w:rPr>
          <w:rFonts w:ascii="Book Antiqua" w:hAnsi="Book Antiqua" w:cs="Book Antiqua" w:hint="eastAsia"/>
          <w:color w:val="000000" w:themeColor="text1"/>
          <w:lang w:eastAsia="zh-CN"/>
        </w:rPr>
        <w:t xml:space="preserve">; </w:t>
      </w:r>
      <w:r w:rsidR="00F15AC1" w:rsidRPr="00E56651">
        <w:rPr>
          <w:rFonts w:ascii="Book Antiqua" w:hAnsi="Book Antiqua"/>
          <w:color w:val="000000" w:themeColor="text1"/>
        </w:rPr>
        <w:t>NA</w:t>
      </w:r>
      <w:r w:rsidR="00F15AC1" w:rsidRPr="00E56651">
        <w:rPr>
          <w:rFonts w:ascii="Book Antiqua" w:hAnsi="Book Antiqua" w:hint="eastAsia"/>
          <w:color w:val="000000" w:themeColor="text1"/>
          <w:lang w:eastAsia="zh-CN"/>
        </w:rPr>
        <w:t xml:space="preserve">: </w:t>
      </w:r>
      <w:r w:rsidR="00F15AC1" w:rsidRPr="00E56651">
        <w:rPr>
          <w:rFonts w:ascii="Book Antiqua" w:hAnsi="Book Antiqua"/>
          <w:color w:val="000000" w:themeColor="text1"/>
          <w:lang w:eastAsia="zh-CN"/>
        </w:rPr>
        <w:t>Not applicable</w:t>
      </w:r>
      <w:r w:rsidR="00F15AC1" w:rsidRPr="00E56651">
        <w:rPr>
          <w:rFonts w:ascii="Book Antiqua" w:hAnsi="Book Antiqua" w:hint="eastAsia"/>
          <w:color w:val="000000" w:themeColor="text1"/>
          <w:lang w:eastAsia="zh-CN"/>
        </w:rPr>
        <w:t>.</w:t>
      </w:r>
    </w:p>
    <w:p w14:paraId="09FFE189" w14:textId="77777777" w:rsidR="00D20BE2" w:rsidRDefault="00D20BE2" w:rsidP="005D0676">
      <w:pPr>
        <w:adjustRightInd w:val="0"/>
        <w:snapToGrid w:val="0"/>
        <w:spacing w:line="360" w:lineRule="auto"/>
        <w:jc w:val="both"/>
        <w:rPr>
          <w:rFonts w:ascii="Book Antiqua" w:hAnsi="Book Antiqua" w:cs="Book Antiqua"/>
          <w:b/>
          <w:color w:val="000000" w:themeColor="text1"/>
          <w:lang w:eastAsia="zh-CN"/>
        </w:rPr>
      </w:pPr>
    </w:p>
    <w:p w14:paraId="387BED02" w14:textId="77777777" w:rsidR="00350CF1" w:rsidRPr="005D0676" w:rsidRDefault="00790BCF" w:rsidP="005D0676">
      <w:pPr>
        <w:adjustRightInd w:val="0"/>
        <w:snapToGrid w:val="0"/>
        <w:spacing w:line="360" w:lineRule="auto"/>
        <w:jc w:val="both"/>
        <w:rPr>
          <w:rFonts w:ascii="Book Antiqua" w:hAnsi="Book Antiqua"/>
          <w:lang w:eastAsia="zh-CN"/>
        </w:rPr>
      </w:pPr>
      <w:r>
        <w:rPr>
          <w:rFonts w:ascii="Book Antiqua" w:hAnsi="Book Antiqua"/>
          <w:b/>
          <w:bCs/>
        </w:rPr>
        <w:t>Table 6</w:t>
      </w:r>
      <w:r w:rsidRPr="005D0676">
        <w:rPr>
          <w:rFonts w:ascii="Book Antiqua" w:hAnsi="Book Antiqua"/>
          <w:b/>
          <w:bCs/>
        </w:rPr>
        <w:t xml:space="preserve"> Commonly administered pharmacotherapy for </w:t>
      </w:r>
      <w:r w:rsidR="00456963" w:rsidRPr="00456963">
        <w:rPr>
          <w:rFonts w:ascii="Book Antiqua" w:eastAsia="Book Antiqua" w:hAnsi="Book Antiqua" w:cs="Book Antiqua"/>
          <w:b/>
          <w:color w:val="000000" w:themeColor="text1"/>
        </w:rPr>
        <w:t>coronavirus disease 2019</w:t>
      </w:r>
      <w:r w:rsidRPr="005D0676">
        <w:rPr>
          <w:rFonts w:ascii="Book Antiqua" w:hAnsi="Book Antiqua"/>
          <w:b/>
          <w:bCs/>
        </w:rPr>
        <w:t xml:space="preserve"> and their </w:t>
      </w:r>
      <w:r w:rsidR="00456963" w:rsidRPr="005D0676">
        <w:rPr>
          <w:rFonts w:ascii="Book Antiqua" w:eastAsia="Book Antiqua" w:hAnsi="Book Antiqua" w:cs="Book Antiqua"/>
          <w:b/>
          <w:bCs/>
          <w:color w:val="000000" w:themeColor="text1"/>
        </w:rPr>
        <w:t xml:space="preserve">gastrointestinal </w:t>
      </w:r>
      <w:r w:rsidRPr="005D0676">
        <w:rPr>
          <w:rFonts w:ascii="Book Antiqua" w:hAnsi="Book Antiqua"/>
          <w:b/>
          <w:bCs/>
        </w:rPr>
        <w:t xml:space="preserve">adverse </w:t>
      </w:r>
      <w:proofErr w:type="gramStart"/>
      <w:r w:rsidRPr="005D0676">
        <w:rPr>
          <w:rFonts w:ascii="Book Antiqua" w:hAnsi="Book Antiqua"/>
          <w:b/>
          <w:bCs/>
        </w:rPr>
        <w:t>effects</w:t>
      </w:r>
      <w:r w:rsidRPr="00790BCF">
        <w:rPr>
          <w:rFonts w:ascii="Book Antiqua" w:hAnsi="Book Antiqua" w:hint="eastAsia"/>
          <w:b/>
          <w:bCs/>
          <w:vertAlign w:val="superscript"/>
          <w:lang w:eastAsia="zh-CN"/>
        </w:rPr>
        <w:t>[</w:t>
      </w:r>
      <w:proofErr w:type="gramEnd"/>
      <w:r w:rsidRPr="00790BCF">
        <w:rPr>
          <w:rFonts w:ascii="Book Antiqua" w:hAnsi="Book Antiqua" w:hint="eastAsia"/>
          <w:b/>
          <w:bCs/>
          <w:vertAlign w:val="superscript"/>
          <w:lang w:eastAsia="zh-CN"/>
        </w:rPr>
        <w:t>162]</w:t>
      </w:r>
      <w:r w:rsidRPr="00790BCF">
        <w:rPr>
          <w:rFonts w:ascii="Book Antiqua" w:hAnsi="Book Antiqua" w:hint="eastAsia"/>
          <w:vertAlign w:val="superscript"/>
          <w:lang w:eastAsia="zh-CN"/>
        </w:rPr>
        <w:t xml:space="preserve"> </w:t>
      </w:r>
    </w:p>
    <w:tbl>
      <w:tblPr>
        <w:tblStyle w:val="4-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479"/>
        <w:gridCol w:w="1970"/>
        <w:gridCol w:w="1908"/>
        <w:gridCol w:w="1480"/>
        <w:gridCol w:w="1523"/>
      </w:tblGrid>
      <w:tr w:rsidR="009E288B" w:rsidRPr="009E288B" w14:paraId="015E8AD5" w14:textId="77777777" w:rsidTr="002D2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5403B9E" w14:textId="77777777" w:rsidR="00350CF1" w:rsidRPr="009E288B" w:rsidRDefault="00350CF1" w:rsidP="005D0676">
            <w:pPr>
              <w:adjustRightInd w:val="0"/>
              <w:snapToGrid w:val="0"/>
              <w:spacing w:line="360" w:lineRule="auto"/>
              <w:jc w:val="both"/>
              <w:rPr>
                <w:rFonts w:ascii="Book Antiqua" w:hAnsi="Book Antiqua"/>
                <w:color w:val="000000" w:themeColor="text1"/>
              </w:rPr>
            </w:pPr>
            <w:r w:rsidRPr="009E288B">
              <w:rPr>
                <w:rFonts w:ascii="Book Antiqua" w:hAnsi="Book Antiqua"/>
                <w:color w:val="000000" w:themeColor="text1"/>
              </w:rPr>
              <w:t>Drug</w:t>
            </w:r>
          </w:p>
        </w:tc>
        <w:tc>
          <w:tcPr>
            <w:tcW w:w="197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C3BCE28" w14:textId="77777777" w:rsidR="00350CF1" w:rsidRPr="009E288B" w:rsidRDefault="009E288B"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rPr>
              <w:t>Proposed mechanism in COVID-19</w:t>
            </w:r>
          </w:p>
        </w:tc>
        <w:tc>
          <w:tcPr>
            <w:tcW w:w="190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6D607905" w14:textId="77777777" w:rsidR="00350CF1" w:rsidRPr="009E288B"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E288B">
              <w:rPr>
                <w:rFonts w:ascii="Book Antiqua" w:hAnsi="Book Antiqua"/>
                <w:color w:val="000000" w:themeColor="text1"/>
              </w:rPr>
              <w:t>GI side effects</w:t>
            </w:r>
          </w:p>
        </w:tc>
        <w:tc>
          <w:tcPr>
            <w:tcW w:w="157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290FA044" w14:textId="77777777" w:rsidR="00350CF1" w:rsidRPr="009E288B"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E288B">
              <w:rPr>
                <w:rFonts w:ascii="Book Antiqua" w:hAnsi="Book Antiqua"/>
                <w:color w:val="000000" w:themeColor="text1"/>
              </w:rPr>
              <w:t xml:space="preserve">Hepatic </w:t>
            </w:r>
            <w:r w:rsidR="009E288B" w:rsidRPr="009E288B">
              <w:rPr>
                <w:rFonts w:ascii="Book Antiqua" w:hAnsi="Book Antiqua"/>
                <w:color w:val="000000" w:themeColor="text1"/>
              </w:rPr>
              <w:t xml:space="preserve">side </w:t>
            </w:r>
            <w:r w:rsidRPr="009E288B">
              <w:rPr>
                <w:rFonts w:ascii="Book Antiqua" w:hAnsi="Book Antiqua"/>
                <w:color w:val="000000" w:themeColor="text1"/>
              </w:rPr>
              <w:t>effects</w:t>
            </w:r>
          </w:p>
        </w:tc>
        <w:tc>
          <w:tcPr>
            <w:tcW w:w="161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7841676" w14:textId="77777777" w:rsidR="00350CF1" w:rsidRPr="009E288B"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E288B">
              <w:rPr>
                <w:rFonts w:ascii="Book Antiqua" w:hAnsi="Book Antiqua"/>
                <w:color w:val="000000" w:themeColor="text1"/>
              </w:rPr>
              <w:t>Pancreatic side effects</w:t>
            </w:r>
          </w:p>
        </w:tc>
      </w:tr>
      <w:tr w:rsidR="009E288B" w:rsidRPr="002D26EA" w14:paraId="24AE1E40" w14:textId="77777777" w:rsidTr="002D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top w:val="single" w:sz="4" w:space="0" w:color="000000" w:themeColor="text1"/>
            </w:tcBorders>
            <w:shd w:val="clear" w:color="auto" w:fill="auto"/>
          </w:tcPr>
          <w:p w14:paraId="2300B851" w14:textId="77777777" w:rsidR="00350CF1" w:rsidRPr="002D26EA" w:rsidRDefault="00350CF1" w:rsidP="005D0676">
            <w:pPr>
              <w:adjustRightInd w:val="0"/>
              <w:snapToGrid w:val="0"/>
              <w:spacing w:line="360" w:lineRule="auto"/>
              <w:jc w:val="both"/>
              <w:rPr>
                <w:rFonts w:ascii="Book Antiqua" w:hAnsi="Book Antiqua"/>
                <w:b w:val="0"/>
                <w:color w:val="000000" w:themeColor="text1"/>
              </w:rPr>
            </w:pPr>
            <w:proofErr w:type="spellStart"/>
            <w:r w:rsidRPr="002D26EA">
              <w:rPr>
                <w:rFonts w:ascii="Book Antiqua" w:hAnsi="Book Antiqua"/>
                <w:b w:val="0"/>
                <w:color w:val="000000" w:themeColor="text1"/>
              </w:rPr>
              <w:t>Remdesivir</w:t>
            </w:r>
            <w:proofErr w:type="spellEnd"/>
          </w:p>
        </w:tc>
        <w:tc>
          <w:tcPr>
            <w:tcW w:w="1970" w:type="dxa"/>
            <w:tcBorders>
              <w:top w:val="single" w:sz="4" w:space="0" w:color="000000" w:themeColor="text1"/>
            </w:tcBorders>
            <w:shd w:val="clear" w:color="auto" w:fill="auto"/>
          </w:tcPr>
          <w:p w14:paraId="6DABB1F9"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2D26EA">
              <w:rPr>
                <w:rFonts w:ascii="Book Antiqua" w:hAnsi="Book Antiqua"/>
                <w:color w:val="000000" w:themeColor="text1"/>
              </w:rPr>
              <w:t>Inhibitor of vir</w:t>
            </w:r>
            <w:r w:rsidR="009E288B" w:rsidRPr="002D26EA">
              <w:rPr>
                <w:rFonts w:ascii="Book Antiqua" w:hAnsi="Book Antiqua"/>
                <w:color w:val="000000" w:themeColor="text1"/>
              </w:rPr>
              <w:t>al RNA-dependent RNA polymerase</w:t>
            </w:r>
            <w:r w:rsidR="009E288B" w:rsidRPr="002D26EA">
              <w:rPr>
                <w:rFonts w:ascii="Book Antiqua" w:hAnsi="Book Antiqua" w:hint="eastAsia"/>
                <w:color w:val="000000" w:themeColor="text1"/>
                <w:lang w:eastAsia="zh-CN"/>
              </w:rPr>
              <w:t>.</w:t>
            </w:r>
          </w:p>
        </w:tc>
        <w:tc>
          <w:tcPr>
            <w:tcW w:w="1908" w:type="dxa"/>
            <w:tcBorders>
              <w:top w:val="single" w:sz="4" w:space="0" w:color="000000" w:themeColor="text1"/>
            </w:tcBorders>
            <w:shd w:val="clear" w:color="auto" w:fill="auto"/>
          </w:tcPr>
          <w:p w14:paraId="6ED78BC9"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Nausea, Vomiting, gastroparesis, GI bleeding</w:t>
            </w:r>
          </w:p>
        </w:tc>
        <w:tc>
          <w:tcPr>
            <w:tcW w:w="1578" w:type="dxa"/>
            <w:tcBorders>
              <w:top w:val="single" w:sz="4" w:space="0" w:color="000000" w:themeColor="text1"/>
            </w:tcBorders>
            <w:shd w:val="clear" w:color="auto" w:fill="auto"/>
          </w:tcPr>
          <w:p w14:paraId="5E1A9D05"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Increased LFTs</w:t>
            </w:r>
          </w:p>
        </w:tc>
        <w:tc>
          <w:tcPr>
            <w:tcW w:w="1610" w:type="dxa"/>
            <w:tcBorders>
              <w:top w:val="single" w:sz="4" w:space="0" w:color="000000" w:themeColor="text1"/>
            </w:tcBorders>
            <w:shd w:val="clear" w:color="auto" w:fill="auto"/>
          </w:tcPr>
          <w:p w14:paraId="3E06C486"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2EA11852" w14:textId="77777777" w:rsidTr="002D26EA">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46CB415C" w14:textId="77777777" w:rsidR="00350CF1" w:rsidRPr="002D26EA" w:rsidRDefault="00350CF1" w:rsidP="005D0676">
            <w:pPr>
              <w:adjustRightInd w:val="0"/>
              <w:snapToGrid w:val="0"/>
              <w:spacing w:line="360" w:lineRule="auto"/>
              <w:jc w:val="both"/>
              <w:rPr>
                <w:rFonts w:ascii="Book Antiqua" w:hAnsi="Book Antiqua"/>
                <w:b w:val="0"/>
                <w:color w:val="000000" w:themeColor="text1"/>
              </w:rPr>
            </w:pPr>
            <w:r w:rsidRPr="002D26EA">
              <w:rPr>
                <w:rFonts w:ascii="Book Antiqua" w:hAnsi="Book Antiqua"/>
                <w:b w:val="0"/>
                <w:color w:val="000000" w:themeColor="text1"/>
              </w:rPr>
              <w:t xml:space="preserve">Chloroquine and Hydroxychloroquine </w:t>
            </w:r>
          </w:p>
        </w:tc>
        <w:tc>
          <w:tcPr>
            <w:tcW w:w="1970" w:type="dxa"/>
            <w:shd w:val="clear" w:color="auto" w:fill="auto"/>
          </w:tcPr>
          <w:p w14:paraId="7E974487"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2D26EA">
              <w:rPr>
                <w:rFonts w:ascii="Book Antiqua" w:hAnsi="Book Antiqua"/>
                <w:color w:val="000000" w:themeColor="text1"/>
              </w:rPr>
              <w:t>Disruption of endosome-mediated viral entry and transport.</w:t>
            </w:r>
          </w:p>
        </w:tc>
        <w:tc>
          <w:tcPr>
            <w:tcW w:w="1908" w:type="dxa"/>
            <w:shd w:val="clear" w:color="auto" w:fill="auto"/>
          </w:tcPr>
          <w:p w14:paraId="0C2CF4A5"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Nausea, vomiting, abdominal cramping</w:t>
            </w:r>
          </w:p>
        </w:tc>
        <w:tc>
          <w:tcPr>
            <w:tcW w:w="1578" w:type="dxa"/>
            <w:shd w:val="clear" w:color="auto" w:fill="auto"/>
          </w:tcPr>
          <w:p w14:paraId="33B20C53"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c>
          <w:tcPr>
            <w:tcW w:w="1610" w:type="dxa"/>
            <w:shd w:val="clear" w:color="auto" w:fill="auto"/>
          </w:tcPr>
          <w:p w14:paraId="508F9056"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3D8C46AB" w14:textId="77777777" w:rsidTr="002D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752EDCE6" w14:textId="77777777" w:rsidR="00350CF1" w:rsidRPr="002D26EA" w:rsidRDefault="00350CF1" w:rsidP="005D0676">
            <w:pPr>
              <w:adjustRightInd w:val="0"/>
              <w:snapToGrid w:val="0"/>
              <w:spacing w:line="360" w:lineRule="auto"/>
              <w:jc w:val="both"/>
              <w:rPr>
                <w:rFonts w:ascii="Book Antiqua" w:hAnsi="Book Antiqua"/>
                <w:b w:val="0"/>
                <w:color w:val="000000" w:themeColor="text1"/>
              </w:rPr>
            </w:pPr>
            <w:r w:rsidRPr="002D26EA">
              <w:rPr>
                <w:rFonts w:ascii="Book Antiqua" w:hAnsi="Book Antiqua"/>
                <w:b w:val="0"/>
                <w:color w:val="000000" w:themeColor="text1"/>
              </w:rPr>
              <w:t>Lopinavir/Ritonavir</w:t>
            </w:r>
          </w:p>
        </w:tc>
        <w:tc>
          <w:tcPr>
            <w:tcW w:w="1970" w:type="dxa"/>
            <w:shd w:val="clear" w:color="auto" w:fill="auto"/>
          </w:tcPr>
          <w:p w14:paraId="21DD5EF7"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2D26EA">
              <w:rPr>
                <w:rFonts w:ascii="Book Antiqua" w:hAnsi="Book Antiqua"/>
                <w:color w:val="000000" w:themeColor="text1"/>
              </w:rPr>
              <w:t xml:space="preserve">Protease inhibitor. Disrupts </w:t>
            </w:r>
            <w:r w:rsidR="009E288B" w:rsidRPr="002D26EA">
              <w:rPr>
                <w:rFonts w:ascii="Book Antiqua" w:hAnsi="Book Antiqua"/>
                <w:color w:val="000000" w:themeColor="text1"/>
              </w:rPr>
              <w:t xml:space="preserve">viral </w:t>
            </w:r>
            <w:r w:rsidRPr="002D26EA">
              <w:rPr>
                <w:rFonts w:ascii="Book Antiqua" w:hAnsi="Book Antiqua"/>
                <w:color w:val="000000" w:themeColor="text1"/>
              </w:rPr>
              <w:t>replication.</w:t>
            </w:r>
          </w:p>
        </w:tc>
        <w:tc>
          <w:tcPr>
            <w:tcW w:w="1908" w:type="dxa"/>
            <w:shd w:val="clear" w:color="auto" w:fill="auto"/>
          </w:tcPr>
          <w:p w14:paraId="4490E380"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Diarrhea, nausea, vomiting</w:t>
            </w:r>
          </w:p>
        </w:tc>
        <w:tc>
          <w:tcPr>
            <w:tcW w:w="1578" w:type="dxa"/>
            <w:shd w:val="clear" w:color="auto" w:fill="auto"/>
          </w:tcPr>
          <w:p w14:paraId="05748111"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LFT elevation, hepatitis, worsening of underlying CLD</w:t>
            </w:r>
          </w:p>
        </w:tc>
        <w:tc>
          <w:tcPr>
            <w:tcW w:w="1610" w:type="dxa"/>
            <w:shd w:val="clear" w:color="auto" w:fill="auto"/>
          </w:tcPr>
          <w:p w14:paraId="61881B4D"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Pancreatitis</w:t>
            </w:r>
          </w:p>
        </w:tc>
      </w:tr>
      <w:tr w:rsidR="009E288B" w:rsidRPr="002D26EA" w14:paraId="2657E77E" w14:textId="77777777" w:rsidTr="002D26EA">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497FE4F6" w14:textId="77777777" w:rsidR="00350CF1" w:rsidRPr="002D26EA" w:rsidRDefault="009E288B" w:rsidP="005D0676">
            <w:pPr>
              <w:adjustRightInd w:val="0"/>
              <w:snapToGrid w:val="0"/>
              <w:spacing w:line="360" w:lineRule="auto"/>
              <w:jc w:val="both"/>
              <w:rPr>
                <w:rFonts w:ascii="Book Antiqua" w:hAnsi="Book Antiqua"/>
                <w:b w:val="0"/>
                <w:color w:val="000000" w:themeColor="text1"/>
                <w:lang w:eastAsia="zh-CN"/>
              </w:rPr>
            </w:pPr>
            <w:r w:rsidRPr="002D26EA">
              <w:rPr>
                <w:rFonts w:ascii="Book Antiqua" w:hAnsi="Book Antiqua"/>
                <w:b w:val="0"/>
                <w:color w:val="000000" w:themeColor="text1"/>
              </w:rPr>
              <w:t>Ribavirin</w:t>
            </w:r>
          </w:p>
        </w:tc>
        <w:tc>
          <w:tcPr>
            <w:tcW w:w="1970" w:type="dxa"/>
            <w:shd w:val="clear" w:color="auto" w:fill="auto"/>
          </w:tcPr>
          <w:p w14:paraId="4A7F9F36"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 xml:space="preserve">Nucleoside </w:t>
            </w:r>
            <w:r w:rsidRPr="002D26EA">
              <w:rPr>
                <w:rFonts w:ascii="Book Antiqua" w:hAnsi="Book Antiqua"/>
                <w:color w:val="000000" w:themeColor="text1"/>
              </w:rPr>
              <w:lastRenderedPageBreak/>
              <w:t>analog inhibitor of viral RNA synthesis.</w:t>
            </w:r>
          </w:p>
        </w:tc>
        <w:tc>
          <w:tcPr>
            <w:tcW w:w="1908" w:type="dxa"/>
            <w:shd w:val="clear" w:color="auto" w:fill="auto"/>
          </w:tcPr>
          <w:p w14:paraId="1D0BBF66"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lastRenderedPageBreak/>
              <w:t>Nausea</w:t>
            </w:r>
          </w:p>
        </w:tc>
        <w:tc>
          <w:tcPr>
            <w:tcW w:w="1578" w:type="dxa"/>
            <w:shd w:val="clear" w:color="auto" w:fill="auto"/>
          </w:tcPr>
          <w:p w14:paraId="66BA6B4B"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c>
          <w:tcPr>
            <w:tcW w:w="1610" w:type="dxa"/>
            <w:shd w:val="clear" w:color="auto" w:fill="auto"/>
          </w:tcPr>
          <w:p w14:paraId="18B301C7"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6AD5C35C" w14:textId="77777777" w:rsidTr="002D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15588918" w14:textId="77777777" w:rsidR="00350CF1" w:rsidRPr="002D26EA" w:rsidRDefault="00350CF1" w:rsidP="005D0676">
            <w:pPr>
              <w:adjustRightInd w:val="0"/>
              <w:snapToGrid w:val="0"/>
              <w:spacing w:line="360" w:lineRule="auto"/>
              <w:jc w:val="both"/>
              <w:rPr>
                <w:rFonts w:ascii="Book Antiqua" w:hAnsi="Book Antiqua"/>
                <w:b w:val="0"/>
                <w:color w:val="000000" w:themeColor="text1"/>
              </w:rPr>
            </w:pPr>
            <w:r w:rsidRPr="002D26EA">
              <w:rPr>
                <w:rFonts w:ascii="Book Antiqua" w:hAnsi="Book Antiqua"/>
                <w:b w:val="0"/>
                <w:color w:val="000000" w:themeColor="text1"/>
              </w:rPr>
              <w:t>Nitazoxanide</w:t>
            </w:r>
          </w:p>
        </w:tc>
        <w:tc>
          <w:tcPr>
            <w:tcW w:w="1970" w:type="dxa"/>
            <w:shd w:val="clear" w:color="auto" w:fill="auto"/>
          </w:tcPr>
          <w:p w14:paraId="009019AA"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Increase production of type I IFNs enhancing antiviral activity.</w:t>
            </w:r>
          </w:p>
        </w:tc>
        <w:tc>
          <w:tcPr>
            <w:tcW w:w="1908" w:type="dxa"/>
            <w:shd w:val="clear" w:color="auto" w:fill="auto"/>
          </w:tcPr>
          <w:p w14:paraId="33354E39"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Abdominal pain, nausea, diarrhea, acid reflux</w:t>
            </w:r>
          </w:p>
        </w:tc>
        <w:tc>
          <w:tcPr>
            <w:tcW w:w="1578" w:type="dxa"/>
            <w:shd w:val="clear" w:color="auto" w:fill="auto"/>
          </w:tcPr>
          <w:p w14:paraId="1F06B4C8"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c>
          <w:tcPr>
            <w:tcW w:w="1610" w:type="dxa"/>
            <w:shd w:val="clear" w:color="auto" w:fill="auto"/>
          </w:tcPr>
          <w:p w14:paraId="5F5213FD"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371A2648" w14:textId="77777777" w:rsidTr="002D26EA">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25B49EE7" w14:textId="77777777" w:rsidR="00350CF1" w:rsidRPr="002D26EA" w:rsidRDefault="00350CF1" w:rsidP="005D0676">
            <w:pPr>
              <w:adjustRightInd w:val="0"/>
              <w:snapToGrid w:val="0"/>
              <w:spacing w:line="360" w:lineRule="auto"/>
              <w:jc w:val="both"/>
              <w:rPr>
                <w:rFonts w:ascii="Book Antiqua" w:hAnsi="Book Antiqua"/>
                <w:b w:val="0"/>
                <w:color w:val="000000" w:themeColor="text1"/>
              </w:rPr>
            </w:pPr>
            <w:r w:rsidRPr="002D26EA">
              <w:rPr>
                <w:rFonts w:ascii="Book Antiqua" w:hAnsi="Book Antiqua"/>
                <w:b w:val="0"/>
                <w:color w:val="000000" w:themeColor="text1"/>
              </w:rPr>
              <w:t>Nelfinavir</w:t>
            </w:r>
          </w:p>
        </w:tc>
        <w:tc>
          <w:tcPr>
            <w:tcW w:w="1970" w:type="dxa"/>
            <w:shd w:val="clear" w:color="auto" w:fill="auto"/>
          </w:tcPr>
          <w:p w14:paraId="1D40CEC6"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HIV-1 protease inhibitor. Action against SARS-CoV-2 unclear.</w:t>
            </w:r>
          </w:p>
        </w:tc>
        <w:tc>
          <w:tcPr>
            <w:tcW w:w="1908" w:type="dxa"/>
            <w:shd w:val="clear" w:color="auto" w:fill="auto"/>
          </w:tcPr>
          <w:p w14:paraId="5A494703"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Diarrhea, nausea, increased flatulence</w:t>
            </w:r>
          </w:p>
        </w:tc>
        <w:tc>
          <w:tcPr>
            <w:tcW w:w="1578" w:type="dxa"/>
            <w:shd w:val="clear" w:color="auto" w:fill="auto"/>
          </w:tcPr>
          <w:p w14:paraId="48362A10"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LFT elevation</w:t>
            </w:r>
          </w:p>
        </w:tc>
        <w:tc>
          <w:tcPr>
            <w:tcW w:w="1610" w:type="dxa"/>
            <w:shd w:val="clear" w:color="auto" w:fill="auto"/>
          </w:tcPr>
          <w:p w14:paraId="60F877D6"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0FE52574" w14:textId="77777777" w:rsidTr="002D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013B7452" w14:textId="77777777" w:rsidR="00350CF1" w:rsidRPr="002D26EA" w:rsidRDefault="009E288B" w:rsidP="009E288B">
            <w:pPr>
              <w:adjustRightInd w:val="0"/>
              <w:snapToGrid w:val="0"/>
              <w:spacing w:line="360" w:lineRule="auto"/>
              <w:jc w:val="both"/>
              <w:rPr>
                <w:rFonts w:ascii="Book Antiqua" w:hAnsi="Book Antiqua"/>
                <w:b w:val="0"/>
                <w:color w:val="000000" w:themeColor="text1"/>
              </w:rPr>
            </w:pPr>
            <w:r w:rsidRPr="002D26EA">
              <w:rPr>
                <w:rFonts w:ascii="Book Antiqua" w:hAnsi="Book Antiqua" w:hint="eastAsia"/>
                <w:b w:val="0"/>
                <w:color w:val="000000" w:themeColor="text1"/>
                <w:lang w:eastAsia="zh-CN"/>
              </w:rPr>
              <w:t>INF</w:t>
            </w:r>
            <w:r w:rsidR="00350CF1" w:rsidRPr="002D26EA">
              <w:rPr>
                <w:rFonts w:ascii="Book Antiqua" w:hAnsi="Book Antiqua"/>
                <w:b w:val="0"/>
                <w:color w:val="000000" w:themeColor="text1"/>
              </w:rPr>
              <w:t>-</w:t>
            </w:r>
            <w:r w:rsidRPr="002D26EA">
              <w:rPr>
                <w:rFonts w:ascii="Symbol" w:hAnsi="Symbol"/>
                <w:b w:val="0"/>
                <w:color w:val="000000" w:themeColor="text1"/>
              </w:rPr>
              <w:sym w:font="Symbol" w:char="F061"/>
            </w:r>
          </w:p>
        </w:tc>
        <w:tc>
          <w:tcPr>
            <w:tcW w:w="1970" w:type="dxa"/>
            <w:shd w:val="clear" w:color="auto" w:fill="auto"/>
          </w:tcPr>
          <w:p w14:paraId="60EA314C"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Enhances cell mediated immune response against the virus.</w:t>
            </w:r>
          </w:p>
        </w:tc>
        <w:tc>
          <w:tcPr>
            <w:tcW w:w="1908" w:type="dxa"/>
            <w:shd w:val="clear" w:color="auto" w:fill="auto"/>
          </w:tcPr>
          <w:p w14:paraId="137223B4"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c>
          <w:tcPr>
            <w:tcW w:w="1578" w:type="dxa"/>
            <w:shd w:val="clear" w:color="auto" w:fill="auto"/>
          </w:tcPr>
          <w:p w14:paraId="1CD06F55"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Auto-immune hepatitis</w:t>
            </w:r>
          </w:p>
        </w:tc>
        <w:tc>
          <w:tcPr>
            <w:tcW w:w="1610" w:type="dxa"/>
            <w:shd w:val="clear" w:color="auto" w:fill="auto"/>
          </w:tcPr>
          <w:p w14:paraId="034BD98A"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7DF28063" w14:textId="77777777" w:rsidTr="002D26EA">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64DA8DF6" w14:textId="77777777" w:rsidR="00350CF1" w:rsidRPr="002D26EA" w:rsidRDefault="00350CF1" w:rsidP="005D0676">
            <w:pPr>
              <w:adjustRightInd w:val="0"/>
              <w:snapToGrid w:val="0"/>
              <w:spacing w:line="360" w:lineRule="auto"/>
              <w:jc w:val="both"/>
              <w:rPr>
                <w:rFonts w:ascii="Book Antiqua" w:hAnsi="Book Antiqua"/>
                <w:b w:val="0"/>
                <w:color w:val="000000" w:themeColor="text1"/>
              </w:rPr>
            </w:pPr>
            <w:proofErr w:type="spellStart"/>
            <w:r w:rsidRPr="002D26EA">
              <w:rPr>
                <w:rFonts w:ascii="Book Antiqua" w:hAnsi="Book Antiqua"/>
                <w:b w:val="0"/>
                <w:color w:val="000000" w:themeColor="text1"/>
              </w:rPr>
              <w:t>Barcitinib</w:t>
            </w:r>
            <w:proofErr w:type="spellEnd"/>
          </w:p>
        </w:tc>
        <w:tc>
          <w:tcPr>
            <w:tcW w:w="1970" w:type="dxa"/>
            <w:shd w:val="clear" w:color="auto" w:fill="auto"/>
          </w:tcPr>
          <w:p w14:paraId="2F84F767"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JAK inhibitor. Downregulation of hyper-inflammatory state seen in severe disease.</w:t>
            </w:r>
          </w:p>
        </w:tc>
        <w:tc>
          <w:tcPr>
            <w:tcW w:w="1908" w:type="dxa"/>
            <w:shd w:val="clear" w:color="auto" w:fill="auto"/>
          </w:tcPr>
          <w:p w14:paraId="1B13E683"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Nausea</w:t>
            </w:r>
          </w:p>
        </w:tc>
        <w:tc>
          <w:tcPr>
            <w:tcW w:w="1578" w:type="dxa"/>
            <w:shd w:val="clear" w:color="auto" w:fill="auto"/>
          </w:tcPr>
          <w:p w14:paraId="657EFCFD"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LFT elevation</w:t>
            </w:r>
          </w:p>
        </w:tc>
        <w:tc>
          <w:tcPr>
            <w:tcW w:w="1610" w:type="dxa"/>
            <w:shd w:val="clear" w:color="auto" w:fill="auto"/>
          </w:tcPr>
          <w:p w14:paraId="53BC681A"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50994B30" w14:textId="77777777" w:rsidTr="002D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5B345917" w14:textId="77777777" w:rsidR="00350CF1" w:rsidRPr="002D26EA" w:rsidRDefault="009E288B" w:rsidP="005D0676">
            <w:pPr>
              <w:adjustRightInd w:val="0"/>
              <w:snapToGrid w:val="0"/>
              <w:spacing w:line="360" w:lineRule="auto"/>
              <w:jc w:val="both"/>
              <w:rPr>
                <w:rFonts w:ascii="Book Antiqua" w:hAnsi="Book Antiqua"/>
                <w:b w:val="0"/>
                <w:color w:val="000000" w:themeColor="text1"/>
                <w:lang w:eastAsia="zh-CN"/>
              </w:rPr>
            </w:pPr>
            <w:r w:rsidRPr="002D26EA">
              <w:rPr>
                <w:rFonts w:ascii="Book Antiqua" w:hAnsi="Book Antiqua"/>
                <w:b w:val="0"/>
                <w:color w:val="000000" w:themeColor="text1"/>
              </w:rPr>
              <w:t>Tocilizumab</w:t>
            </w:r>
          </w:p>
        </w:tc>
        <w:tc>
          <w:tcPr>
            <w:tcW w:w="1970" w:type="dxa"/>
            <w:shd w:val="clear" w:color="auto" w:fill="auto"/>
          </w:tcPr>
          <w:p w14:paraId="024A9C67"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 xml:space="preserve">IL-6 inhibitor. Downregulation </w:t>
            </w:r>
            <w:r w:rsidRPr="002D26EA">
              <w:rPr>
                <w:rFonts w:ascii="Book Antiqua" w:hAnsi="Book Antiqua"/>
                <w:color w:val="000000" w:themeColor="text1"/>
              </w:rPr>
              <w:lastRenderedPageBreak/>
              <w:t>of hyper-inflammatory state seen in severe disease.</w:t>
            </w:r>
          </w:p>
        </w:tc>
        <w:tc>
          <w:tcPr>
            <w:tcW w:w="1908" w:type="dxa"/>
            <w:shd w:val="clear" w:color="auto" w:fill="auto"/>
          </w:tcPr>
          <w:p w14:paraId="035ED51E"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2D26EA">
              <w:rPr>
                <w:rFonts w:ascii="Book Antiqua" w:hAnsi="Book Antiqua"/>
                <w:color w:val="000000" w:themeColor="text1"/>
              </w:rPr>
              <w:lastRenderedPageBreak/>
              <w:t xml:space="preserve">Gastrointestinal perforation in </w:t>
            </w:r>
            <w:r w:rsidRPr="002D26EA">
              <w:rPr>
                <w:rFonts w:ascii="Book Antiqua" w:hAnsi="Book Antiqua"/>
                <w:color w:val="000000" w:themeColor="text1"/>
              </w:rPr>
              <w:lastRenderedPageBreak/>
              <w:t>patients on high dose steroi</w:t>
            </w:r>
            <w:r w:rsidR="002D26EA" w:rsidRPr="002D26EA">
              <w:rPr>
                <w:rFonts w:ascii="Book Antiqua" w:hAnsi="Book Antiqua"/>
                <w:color w:val="000000" w:themeColor="text1"/>
              </w:rPr>
              <w:t>ds or history of diverticulitis</w:t>
            </w:r>
          </w:p>
        </w:tc>
        <w:tc>
          <w:tcPr>
            <w:tcW w:w="1578" w:type="dxa"/>
            <w:shd w:val="clear" w:color="auto" w:fill="auto"/>
          </w:tcPr>
          <w:p w14:paraId="68228E21"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lastRenderedPageBreak/>
              <w:t>LFT elevation</w:t>
            </w:r>
          </w:p>
        </w:tc>
        <w:tc>
          <w:tcPr>
            <w:tcW w:w="1610" w:type="dxa"/>
            <w:shd w:val="clear" w:color="auto" w:fill="auto"/>
          </w:tcPr>
          <w:p w14:paraId="10B37B99"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bl>
    <w:p w14:paraId="23E64987" w14:textId="77777777" w:rsidR="00456963" w:rsidRPr="002D26EA" w:rsidRDefault="00456963" w:rsidP="005D0676">
      <w:pPr>
        <w:adjustRightInd w:val="0"/>
        <w:snapToGrid w:val="0"/>
        <w:spacing w:line="360" w:lineRule="auto"/>
        <w:jc w:val="both"/>
        <w:rPr>
          <w:rFonts w:ascii="Book Antiqua" w:eastAsia="Book Antiqua" w:hAnsi="Book Antiqua" w:cs="Book Antiqua"/>
          <w:color w:val="000000" w:themeColor="text1"/>
        </w:rPr>
      </w:pPr>
      <w:r w:rsidRPr="002D26EA">
        <w:rPr>
          <w:rFonts w:ascii="Book Antiqua" w:eastAsia="Book Antiqua" w:hAnsi="Book Antiqua" w:cs="Book Antiqua"/>
          <w:color w:val="000000" w:themeColor="text1"/>
        </w:rPr>
        <w:t>LFT</w:t>
      </w:r>
      <w:r w:rsidRPr="002D26EA">
        <w:rPr>
          <w:rFonts w:ascii="Book Antiqua" w:eastAsia="Book Antiqua" w:hAnsi="Book Antiqua" w:cs="Book Antiqua" w:hint="eastAsia"/>
          <w:color w:val="000000" w:themeColor="text1"/>
        </w:rPr>
        <w:t>:</w:t>
      </w:r>
      <w:r w:rsidRPr="002D26EA">
        <w:rPr>
          <w:rFonts w:ascii="Book Antiqua" w:eastAsia="Book Antiqua" w:hAnsi="Book Antiqua" w:cs="Book Antiqua"/>
          <w:color w:val="000000" w:themeColor="text1"/>
        </w:rPr>
        <w:t xml:space="preserve"> Liver function test</w:t>
      </w:r>
      <w:r w:rsidRPr="002D26EA">
        <w:rPr>
          <w:rFonts w:ascii="Book Antiqua" w:eastAsia="Book Antiqua" w:hAnsi="Book Antiqua" w:cs="Book Antiqua" w:hint="eastAsia"/>
          <w:color w:val="000000" w:themeColor="text1"/>
        </w:rPr>
        <w:t>;</w:t>
      </w:r>
      <w:r w:rsidRPr="002D26EA">
        <w:rPr>
          <w:rFonts w:ascii="Book Antiqua" w:eastAsia="Book Antiqua" w:hAnsi="Book Antiqua" w:cs="Book Antiqua"/>
          <w:color w:val="000000" w:themeColor="text1"/>
        </w:rPr>
        <w:t xml:space="preserve"> SARS-CoV-2</w:t>
      </w:r>
      <w:r w:rsidRPr="002D26EA">
        <w:rPr>
          <w:rFonts w:ascii="Book Antiqua" w:eastAsia="Book Antiqua" w:hAnsi="Book Antiqua" w:cs="Book Antiqua" w:hint="eastAsia"/>
          <w:color w:val="000000" w:themeColor="text1"/>
        </w:rPr>
        <w:t xml:space="preserve">: </w:t>
      </w:r>
      <w:r w:rsidRPr="002D26EA">
        <w:rPr>
          <w:rFonts w:ascii="Book Antiqua" w:eastAsia="Book Antiqua" w:hAnsi="Book Antiqua" w:cs="Book Antiqua"/>
          <w:color w:val="000000" w:themeColor="text1"/>
        </w:rPr>
        <w:t>Severe acute respiratory syndrome coronavirus-2</w:t>
      </w:r>
      <w:r w:rsidRPr="002D26EA">
        <w:rPr>
          <w:rFonts w:ascii="Book Antiqua" w:eastAsia="Book Antiqua" w:hAnsi="Book Antiqua" w:cs="Book Antiqua" w:hint="eastAsia"/>
          <w:color w:val="000000" w:themeColor="text1"/>
        </w:rPr>
        <w:t>;</w:t>
      </w:r>
      <w:r w:rsidR="009E288B" w:rsidRPr="002D26EA">
        <w:rPr>
          <w:rFonts w:ascii="Book Antiqua" w:hAnsi="Book Antiqua" w:cs="Book Antiqua" w:hint="eastAsia"/>
          <w:color w:val="000000" w:themeColor="text1"/>
          <w:lang w:eastAsia="zh-CN"/>
        </w:rPr>
        <w:t xml:space="preserve"> </w:t>
      </w:r>
      <w:r w:rsidR="009E288B" w:rsidRPr="002D26EA">
        <w:rPr>
          <w:rFonts w:ascii="Book Antiqua" w:eastAsia="Book Antiqua" w:hAnsi="Book Antiqua" w:cs="Book Antiqua" w:hint="eastAsia"/>
          <w:color w:val="000000" w:themeColor="text1"/>
        </w:rPr>
        <w:t xml:space="preserve">IFN: </w:t>
      </w:r>
      <w:r w:rsidR="009E288B" w:rsidRPr="002D26EA">
        <w:rPr>
          <w:rFonts w:ascii="Book Antiqua" w:eastAsia="Book Antiqua" w:hAnsi="Book Antiqua" w:cs="Book Antiqua"/>
          <w:color w:val="000000" w:themeColor="text1"/>
        </w:rPr>
        <w:t>Interferon</w:t>
      </w:r>
      <w:r w:rsidR="009E288B" w:rsidRPr="002D26EA">
        <w:rPr>
          <w:rFonts w:ascii="Book Antiqua" w:eastAsia="Book Antiqua" w:hAnsi="Book Antiqua" w:cs="Book Antiqua" w:hint="eastAsia"/>
          <w:color w:val="000000" w:themeColor="text1"/>
        </w:rPr>
        <w:t xml:space="preserve">; HIV: </w:t>
      </w:r>
      <w:r w:rsidR="009E288B" w:rsidRPr="002D26EA">
        <w:rPr>
          <w:rFonts w:ascii="Book Antiqua" w:eastAsia="Book Antiqua" w:hAnsi="Book Antiqua" w:cs="Book Antiqua"/>
          <w:color w:val="000000" w:themeColor="text1"/>
        </w:rPr>
        <w:t>Human immunodeficiency viruses</w:t>
      </w:r>
      <w:r w:rsidR="009E288B" w:rsidRPr="002D26EA">
        <w:rPr>
          <w:rFonts w:ascii="Book Antiqua" w:hAnsi="Book Antiqua" w:cs="Book Antiqua" w:hint="eastAsia"/>
          <w:color w:val="000000" w:themeColor="text1"/>
          <w:lang w:eastAsia="zh-CN"/>
        </w:rPr>
        <w:t xml:space="preserve">; </w:t>
      </w:r>
      <w:r w:rsidR="009E288B" w:rsidRPr="002D26EA">
        <w:rPr>
          <w:rFonts w:ascii="Book Antiqua" w:eastAsia="Book Antiqua" w:hAnsi="Book Antiqua" w:cs="Book Antiqua"/>
          <w:color w:val="000000" w:themeColor="text1"/>
        </w:rPr>
        <w:t>CLD</w:t>
      </w:r>
      <w:r w:rsidR="009E288B" w:rsidRPr="002D26EA">
        <w:rPr>
          <w:rFonts w:ascii="Book Antiqua" w:hAnsi="Book Antiqua" w:cs="Book Antiqua" w:hint="eastAsia"/>
          <w:color w:val="000000" w:themeColor="text1"/>
          <w:lang w:eastAsia="zh-CN"/>
        </w:rPr>
        <w:t xml:space="preserve">: </w:t>
      </w:r>
      <w:r w:rsidR="009E288B" w:rsidRPr="002D26EA">
        <w:rPr>
          <w:rFonts w:ascii="Book Antiqua" w:eastAsia="Book Antiqua" w:hAnsi="Book Antiqua" w:cs="Book Antiqua"/>
          <w:color w:val="000000" w:themeColor="text1"/>
        </w:rPr>
        <w:t>Chronic liver disease</w:t>
      </w:r>
      <w:r w:rsidR="009E288B" w:rsidRPr="002D26EA">
        <w:rPr>
          <w:rFonts w:ascii="Book Antiqua" w:hAnsi="Book Antiqua" w:cs="Book Antiqua" w:hint="eastAsia"/>
          <w:color w:val="000000" w:themeColor="text1"/>
          <w:lang w:eastAsia="zh-CN"/>
        </w:rPr>
        <w:t>;</w:t>
      </w:r>
      <w:r w:rsidR="009E288B" w:rsidRPr="002D26EA">
        <w:rPr>
          <w:rFonts w:ascii="Book Antiqua" w:hAnsi="Book Antiqua"/>
        </w:rPr>
        <w:t xml:space="preserve"> GI</w:t>
      </w:r>
      <w:r w:rsidR="009E288B" w:rsidRPr="002D26EA">
        <w:rPr>
          <w:rFonts w:ascii="Book Antiqua" w:hAnsi="Book Antiqua" w:hint="eastAsia"/>
          <w:lang w:eastAsia="zh-CN"/>
        </w:rPr>
        <w:t xml:space="preserve">: </w:t>
      </w:r>
      <w:r w:rsidR="009E288B" w:rsidRPr="002D26EA">
        <w:rPr>
          <w:rFonts w:ascii="Book Antiqua" w:eastAsia="Book Antiqua" w:hAnsi="Book Antiqua" w:cs="Book Antiqua"/>
          <w:bCs/>
          <w:color w:val="000000" w:themeColor="text1"/>
        </w:rPr>
        <w:t>Gastrointestinal</w:t>
      </w:r>
      <w:r w:rsidR="009E288B" w:rsidRPr="002D26EA">
        <w:rPr>
          <w:rFonts w:ascii="Book Antiqua" w:hAnsi="Book Antiqua" w:cs="Book Antiqua" w:hint="eastAsia"/>
          <w:bCs/>
          <w:color w:val="000000" w:themeColor="text1"/>
          <w:lang w:eastAsia="zh-CN"/>
        </w:rPr>
        <w:t xml:space="preserve">; NA: </w:t>
      </w:r>
      <w:r w:rsidR="009E288B" w:rsidRPr="002D26EA">
        <w:rPr>
          <w:rFonts w:ascii="Book Antiqua" w:hAnsi="Book Antiqua"/>
          <w:color w:val="000000" w:themeColor="text1"/>
          <w:lang w:eastAsia="zh-CN"/>
        </w:rPr>
        <w:t>Not applicable</w:t>
      </w:r>
      <w:r w:rsidR="009E288B" w:rsidRPr="002D26EA">
        <w:rPr>
          <w:rFonts w:ascii="Book Antiqua" w:hAnsi="Book Antiqua" w:cs="Book Antiqua" w:hint="eastAsia"/>
          <w:bCs/>
          <w:color w:val="000000" w:themeColor="text1"/>
          <w:lang w:eastAsia="zh-CN"/>
        </w:rPr>
        <w:t>.</w:t>
      </w:r>
    </w:p>
    <w:p w14:paraId="549F98C2" w14:textId="77777777" w:rsidR="00350CF1" w:rsidRDefault="00350CF1" w:rsidP="005D0676">
      <w:pPr>
        <w:adjustRightInd w:val="0"/>
        <w:snapToGrid w:val="0"/>
        <w:spacing w:line="360" w:lineRule="auto"/>
        <w:jc w:val="both"/>
        <w:rPr>
          <w:rFonts w:ascii="Book Antiqua" w:hAnsi="Book Antiqua"/>
          <w:lang w:eastAsia="zh-CN"/>
        </w:rPr>
      </w:pPr>
    </w:p>
    <w:p w14:paraId="09B426B8" w14:textId="77777777" w:rsidR="001408BB" w:rsidRPr="005D0676" w:rsidRDefault="001408BB" w:rsidP="005D0676">
      <w:pPr>
        <w:adjustRightInd w:val="0"/>
        <w:snapToGrid w:val="0"/>
        <w:spacing w:line="360" w:lineRule="auto"/>
        <w:jc w:val="both"/>
        <w:rPr>
          <w:rFonts w:ascii="Book Antiqua" w:hAnsi="Book Antiqua"/>
          <w:lang w:eastAsia="zh-CN"/>
        </w:rPr>
      </w:pPr>
      <w:r w:rsidRPr="005D0676">
        <w:rPr>
          <w:rFonts w:ascii="Book Antiqua" w:hAnsi="Book Antiqua"/>
          <w:b/>
          <w:bCs/>
        </w:rPr>
        <w:t xml:space="preserve">Table 7 Selected American Association </w:t>
      </w:r>
      <w:r>
        <w:rPr>
          <w:rFonts w:ascii="Book Antiqua" w:hAnsi="Book Antiqua"/>
          <w:b/>
          <w:bCs/>
        </w:rPr>
        <w:t>for the Study of Liver Diseases</w:t>
      </w:r>
      <w:r w:rsidRPr="005D0676">
        <w:rPr>
          <w:rFonts w:ascii="Book Antiqua" w:hAnsi="Book Antiqua"/>
          <w:b/>
          <w:bCs/>
        </w:rPr>
        <w:t>, Asian Pacific Association for the Study of the Liver</w:t>
      </w:r>
      <w:r>
        <w:rPr>
          <w:rFonts w:ascii="Book Antiqua" w:hAnsi="Book Antiqua" w:hint="eastAsia"/>
          <w:b/>
          <w:bCs/>
          <w:lang w:eastAsia="zh-CN"/>
        </w:rPr>
        <w:t xml:space="preserve">, </w:t>
      </w:r>
      <w:r w:rsidRPr="005D0676">
        <w:rPr>
          <w:rFonts w:ascii="Book Antiqua" w:hAnsi="Book Antiqua"/>
          <w:b/>
          <w:bCs/>
        </w:rPr>
        <w:t>and European Associa</w:t>
      </w:r>
      <w:r>
        <w:rPr>
          <w:rFonts w:ascii="Book Antiqua" w:hAnsi="Book Antiqua"/>
          <w:b/>
          <w:bCs/>
        </w:rPr>
        <w:t>tion for the Study of the Liver</w:t>
      </w:r>
      <w:r w:rsidRPr="005D0676">
        <w:rPr>
          <w:rFonts w:ascii="Book Antiqua" w:hAnsi="Book Antiqua"/>
          <w:b/>
          <w:bCs/>
        </w:rPr>
        <w:t xml:space="preserve"> recommendations for liver disease management during the </w:t>
      </w:r>
      <w:r w:rsidRPr="00456963">
        <w:rPr>
          <w:rFonts w:ascii="Book Antiqua" w:eastAsia="Book Antiqua" w:hAnsi="Book Antiqua" w:cs="Book Antiqua"/>
          <w:b/>
          <w:color w:val="000000" w:themeColor="text1"/>
        </w:rPr>
        <w:t>coronavirus disease 2019</w:t>
      </w:r>
      <w:r w:rsidRPr="005D0676">
        <w:rPr>
          <w:rFonts w:ascii="Book Antiqua" w:hAnsi="Book Antiqua"/>
          <w:b/>
          <w:bCs/>
        </w:rPr>
        <w:t xml:space="preserve"> </w:t>
      </w:r>
      <w:proofErr w:type="gramStart"/>
      <w:r w:rsidRPr="005D0676">
        <w:rPr>
          <w:rFonts w:ascii="Book Antiqua" w:hAnsi="Book Antiqua"/>
          <w:b/>
          <w:bCs/>
        </w:rPr>
        <w:t>pandemic</w:t>
      </w:r>
      <w:r w:rsidRPr="001408BB">
        <w:rPr>
          <w:rFonts w:ascii="Book Antiqua" w:hAnsi="Book Antiqua" w:hint="eastAsia"/>
          <w:b/>
          <w:bCs/>
          <w:vertAlign w:val="superscript"/>
          <w:lang w:eastAsia="zh-CN"/>
        </w:rPr>
        <w:t>[</w:t>
      </w:r>
      <w:proofErr w:type="gramEnd"/>
      <w:r w:rsidRPr="001408BB">
        <w:rPr>
          <w:rFonts w:ascii="Book Antiqua" w:hAnsi="Book Antiqua" w:hint="eastAsia"/>
          <w:b/>
          <w:bCs/>
          <w:vertAlign w:val="superscript"/>
          <w:lang w:eastAsia="zh-CN"/>
        </w:rPr>
        <w:t>164]</w:t>
      </w:r>
      <w:r w:rsidRPr="005D0676">
        <w:rPr>
          <w:rFonts w:ascii="Book Antiqua" w:hAnsi="Book Antiqua" w:hint="eastAsia"/>
          <w:lang w:eastAsia="zh-CN"/>
        </w:rPr>
        <w:t xml:space="preserve"> </w:t>
      </w:r>
    </w:p>
    <w:tbl>
      <w:tblPr>
        <w:tblStyle w:val="5-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6475"/>
      </w:tblGrid>
      <w:tr w:rsidR="00AD1377" w:rsidRPr="00AD1377" w14:paraId="675E3FAB" w14:textId="77777777" w:rsidTr="00BF2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F3E04F5" w14:textId="77777777" w:rsidR="00AD1377" w:rsidRPr="00AD1377" w:rsidRDefault="00AD1377" w:rsidP="00AD1377">
            <w:pPr>
              <w:pStyle w:val="aa"/>
              <w:adjustRightInd w:val="0"/>
              <w:snapToGrid w:val="0"/>
              <w:spacing w:after="0" w:line="360" w:lineRule="auto"/>
              <w:ind w:left="0"/>
              <w:contextualSpacing w:val="0"/>
              <w:jc w:val="both"/>
              <w:rPr>
                <w:rFonts w:ascii="Book Antiqua" w:hAnsi="Book Antiqua"/>
                <w:b w:val="0"/>
                <w:bCs w:val="0"/>
                <w:color w:val="000000" w:themeColor="text1"/>
                <w:sz w:val="24"/>
                <w:szCs w:val="24"/>
                <w:lang w:eastAsia="zh-CN"/>
              </w:rPr>
            </w:pPr>
          </w:p>
        </w:tc>
        <w:tc>
          <w:tcPr>
            <w:tcW w:w="647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695119F8" w14:textId="77777777" w:rsidR="00AD1377" w:rsidRPr="00AD1377" w:rsidRDefault="00AD1377" w:rsidP="00AD1377">
            <w:pPr>
              <w:pStyle w:val="aa"/>
              <w:adjustRightInd w:val="0"/>
              <w:snapToGrid w:val="0"/>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eastAsia="zh-CN"/>
              </w:rPr>
            </w:pPr>
            <w:r w:rsidRPr="00AD1377">
              <w:rPr>
                <w:rFonts w:ascii="Book Antiqua" w:hAnsi="Book Antiqua"/>
                <w:bCs w:val="0"/>
                <w:color w:val="000000" w:themeColor="text1"/>
                <w:sz w:val="24"/>
                <w:szCs w:val="24"/>
              </w:rPr>
              <w:t>Selected recommendations</w:t>
            </w:r>
          </w:p>
        </w:tc>
      </w:tr>
      <w:tr w:rsidR="00AD1377" w:rsidRPr="00AD1377" w14:paraId="48996919" w14:textId="77777777" w:rsidTr="00BF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000000" w:themeColor="text1"/>
              <w:left w:val="none" w:sz="0" w:space="0" w:color="auto"/>
            </w:tcBorders>
            <w:shd w:val="clear" w:color="auto" w:fill="auto"/>
            <w:vAlign w:val="center"/>
          </w:tcPr>
          <w:p w14:paraId="25BD77A3" w14:textId="77777777" w:rsidR="00350CF1" w:rsidRPr="00AD1377" w:rsidRDefault="00350CF1" w:rsidP="005D0676">
            <w:pPr>
              <w:adjustRightInd w:val="0"/>
              <w:snapToGrid w:val="0"/>
              <w:spacing w:line="360" w:lineRule="auto"/>
              <w:jc w:val="both"/>
              <w:rPr>
                <w:rFonts w:ascii="Book Antiqua" w:hAnsi="Book Antiqua"/>
                <w:b w:val="0"/>
                <w:bCs w:val="0"/>
                <w:color w:val="000000" w:themeColor="text1"/>
              </w:rPr>
            </w:pPr>
            <w:r w:rsidRPr="00AD1377">
              <w:rPr>
                <w:rFonts w:ascii="Book Antiqua" w:hAnsi="Book Antiqua"/>
                <w:b w:val="0"/>
                <w:bCs w:val="0"/>
                <w:color w:val="000000" w:themeColor="text1"/>
              </w:rPr>
              <w:t>To limit nosocomial spread</w:t>
            </w:r>
          </w:p>
        </w:tc>
        <w:tc>
          <w:tcPr>
            <w:tcW w:w="6475" w:type="dxa"/>
            <w:tcBorders>
              <w:top w:val="single" w:sz="4" w:space="0" w:color="000000" w:themeColor="text1"/>
            </w:tcBorders>
            <w:shd w:val="clear" w:color="auto" w:fill="auto"/>
          </w:tcPr>
          <w:p w14:paraId="70A36CFF" w14:textId="77777777" w:rsidR="00350CF1" w:rsidRPr="00AD1377" w:rsidRDefault="00AD1377" w:rsidP="002B0487">
            <w:pPr>
              <w:pStyle w:val="aa"/>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AD1377">
              <w:rPr>
                <w:rFonts w:ascii="Book Antiqua" w:hAnsi="Book Antiqua"/>
                <w:color w:val="000000" w:themeColor="text1"/>
                <w:sz w:val="24"/>
                <w:szCs w:val="24"/>
              </w:rPr>
              <w:t>Limit in-perso</w:t>
            </w:r>
            <w:r>
              <w:rPr>
                <w:rFonts w:ascii="Book Antiqua" w:hAnsi="Book Antiqua"/>
                <w:color w:val="000000" w:themeColor="text1"/>
                <w:sz w:val="24"/>
                <w:szCs w:val="24"/>
              </w:rPr>
              <w:t>n visits by effective triaging</w:t>
            </w:r>
            <w:r>
              <w:rPr>
                <w:rFonts w:ascii="Book Antiqua" w:hAnsi="Book Antiqua" w:hint="eastAsia"/>
                <w:color w:val="000000" w:themeColor="text1"/>
                <w:sz w:val="24"/>
                <w:szCs w:val="24"/>
                <w:lang w:eastAsia="zh-CN"/>
              </w:rPr>
              <w:t xml:space="preserve">; (2) </w:t>
            </w:r>
            <w:r w:rsidR="00350CF1" w:rsidRPr="00AD1377">
              <w:rPr>
                <w:rFonts w:ascii="Book Antiqua" w:hAnsi="Book Antiqua"/>
                <w:color w:val="000000" w:themeColor="text1"/>
                <w:sz w:val="24"/>
                <w:szCs w:val="24"/>
              </w:rPr>
              <w:t>Use of virtual platforms such as telehealth to provide al</w:t>
            </w:r>
            <w:r>
              <w:rPr>
                <w:rFonts w:ascii="Book Antiqua" w:hAnsi="Book Antiqua"/>
                <w:color w:val="000000" w:themeColor="text1"/>
                <w:sz w:val="24"/>
                <w:szCs w:val="24"/>
              </w:rPr>
              <w:t>ternatives for in-person visits</w:t>
            </w:r>
            <w:r>
              <w:rPr>
                <w:rFonts w:ascii="Book Antiqua" w:hAnsi="Book Antiqua" w:hint="eastAsia"/>
                <w:color w:val="000000" w:themeColor="text1"/>
                <w:sz w:val="24"/>
                <w:szCs w:val="24"/>
                <w:lang w:eastAsia="zh-CN"/>
              </w:rPr>
              <w:t xml:space="preserve">; (3) </w:t>
            </w:r>
            <w:r w:rsidR="00350CF1" w:rsidRPr="00AD1377">
              <w:rPr>
                <w:rFonts w:ascii="Book Antiqua" w:hAnsi="Book Antiqua"/>
                <w:color w:val="000000" w:themeColor="text1"/>
                <w:sz w:val="24"/>
                <w:szCs w:val="24"/>
              </w:rPr>
              <w:t>Symptom and exposure screening prior to entering the healthcare facility to identify at-risk ind</w:t>
            </w:r>
            <w:r>
              <w:rPr>
                <w:rFonts w:ascii="Book Antiqua" w:hAnsi="Book Antiqua"/>
                <w:color w:val="000000" w:themeColor="text1"/>
                <w:sz w:val="24"/>
                <w:szCs w:val="24"/>
              </w:rPr>
              <w:t>ividuals</w:t>
            </w:r>
            <w:r>
              <w:rPr>
                <w:rFonts w:ascii="Book Antiqua" w:hAnsi="Book Antiqua" w:hint="eastAsia"/>
                <w:color w:val="000000" w:themeColor="text1"/>
                <w:sz w:val="24"/>
                <w:szCs w:val="24"/>
                <w:lang w:eastAsia="zh-CN"/>
              </w:rPr>
              <w:t xml:space="preserve">; (4) </w:t>
            </w:r>
            <w:r w:rsidR="00350CF1" w:rsidRPr="00AD1377">
              <w:rPr>
                <w:rFonts w:ascii="Book Antiqua" w:hAnsi="Book Antiqua"/>
                <w:color w:val="000000" w:themeColor="text1"/>
                <w:sz w:val="24"/>
                <w:szCs w:val="24"/>
              </w:rPr>
              <w:t>Minimize s</w:t>
            </w:r>
            <w:r>
              <w:rPr>
                <w:rFonts w:ascii="Book Antiqua" w:hAnsi="Book Antiqua"/>
                <w:color w:val="000000" w:themeColor="text1"/>
                <w:sz w:val="24"/>
                <w:szCs w:val="24"/>
              </w:rPr>
              <w:t>taffing to essential staff only</w:t>
            </w:r>
            <w:r>
              <w:rPr>
                <w:rFonts w:ascii="Book Antiqua" w:hAnsi="Book Antiqua" w:hint="eastAsia"/>
                <w:color w:val="000000" w:themeColor="text1"/>
                <w:sz w:val="24"/>
                <w:szCs w:val="24"/>
                <w:lang w:eastAsia="zh-CN"/>
              </w:rPr>
              <w:t xml:space="preserve">; (5) </w:t>
            </w:r>
            <w:r w:rsidR="00350CF1" w:rsidRPr="00AD1377">
              <w:rPr>
                <w:rFonts w:ascii="Book Antiqua" w:hAnsi="Book Antiqua"/>
                <w:color w:val="000000" w:themeColor="text1"/>
                <w:sz w:val="24"/>
                <w:szCs w:val="24"/>
              </w:rPr>
              <w:t>Decrease frequency of laboratory and imaging monitoring</w:t>
            </w:r>
            <w:r>
              <w:rPr>
                <w:rFonts w:ascii="Book Antiqua" w:hAnsi="Book Antiqua" w:hint="eastAsia"/>
                <w:color w:val="000000" w:themeColor="text1"/>
                <w:sz w:val="24"/>
                <w:szCs w:val="24"/>
                <w:lang w:eastAsia="zh-CN"/>
              </w:rPr>
              <w:t xml:space="preserve">; (6) </w:t>
            </w:r>
            <w:r w:rsidR="00350CF1" w:rsidRPr="00AD1377">
              <w:rPr>
                <w:rFonts w:ascii="Book Antiqua" w:hAnsi="Book Antiqua"/>
                <w:color w:val="000000" w:themeColor="text1"/>
                <w:sz w:val="24"/>
                <w:szCs w:val="24"/>
              </w:rPr>
              <w:t>Ensure adherence to reco</w:t>
            </w:r>
            <w:r>
              <w:rPr>
                <w:rFonts w:ascii="Book Antiqua" w:hAnsi="Book Antiqua"/>
                <w:color w:val="000000" w:themeColor="text1"/>
                <w:sz w:val="24"/>
                <w:szCs w:val="24"/>
              </w:rPr>
              <w:t>mmended PPE by HCW and patients</w:t>
            </w:r>
            <w:r>
              <w:rPr>
                <w:rFonts w:ascii="Book Antiqua" w:hAnsi="Book Antiqua" w:hint="eastAsia"/>
                <w:color w:val="000000" w:themeColor="text1"/>
                <w:sz w:val="24"/>
                <w:szCs w:val="24"/>
                <w:lang w:eastAsia="zh-CN"/>
              </w:rPr>
              <w:t xml:space="preserve">; (7) </w:t>
            </w:r>
            <w:r w:rsidR="00350CF1" w:rsidRPr="00AD1377">
              <w:rPr>
                <w:rFonts w:ascii="Book Antiqua" w:hAnsi="Book Antiqua"/>
                <w:color w:val="000000" w:themeColor="text1"/>
                <w:sz w:val="24"/>
                <w:szCs w:val="24"/>
              </w:rPr>
              <w:t>Ensure adequate social distancing at the healthcare facility (Remodel if necessary)</w:t>
            </w:r>
            <w:r>
              <w:rPr>
                <w:rFonts w:ascii="Book Antiqua" w:hAnsi="Book Antiqua" w:hint="eastAsia"/>
                <w:color w:val="000000" w:themeColor="text1"/>
                <w:sz w:val="24"/>
                <w:szCs w:val="24"/>
                <w:lang w:eastAsia="zh-CN"/>
              </w:rPr>
              <w:t xml:space="preserve">; (8) </w:t>
            </w:r>
            <w:r w:rsidR="00350CF1" w:rsidRPr="00AD1377">
              <w:rPr>
                <w:rFonts w:ascii="Book Antiqua" w:hAnsi="Book Antiqua"/>
                <w:color w:val="000000" w:themeColor="text1"/>
                <w:sz w:val="24"/>
                <w:szCs w:val="24"/>
              </w:rPr>
              <w:t>Postpone and delay n</w:t>
            </w:r>
            <w:r>
              <w:rPr>
                <w:rFonts w:ascii="Book Antiqua" w:hAnsi="Book Antiqua"/>
                <w:color w:val="000000" w:themeColor="text1"/>
                <w:sz w:val="24"/>
                <w:szCs w:val="24"/>
              </w:rPr>
              <w:t>onurgent or elective procedures</w:t>
            </w:r>
            <w:r w:rsidR="00350CF1" w:rsidRPr="00AD1377">
              <w:rPr>
                <w:rFonts w:ascii="Book Antiqua" w:hAnsi="Book Antiqua"/>
                <w:color w:val="000000" w:themeColor="text1"/>
                <w:sz w:val="24"/>
                <w:szCs w:val="24"/>
              </w:rPr>
              <w:t xml:space="preserve"> (refer to </w:t>
            </w:r>
            <w:r w:rsidRPr="00AD1377">
              <w:rPr>
                <w:rFonts w:ascii="Book Antiqua" w:hAnsi="Book Antiqua"/>
                <w:color w:val="000000" w:themeColor="text1"/>
                <w:sz w:val="24"/>
                <w:szCs w:val="24"/>
              </w:rPr>
              <w:t xml:space="preserve">Table </w:t>
            </w:r>
            <w:r w:rsidR="00350CF1" w:rsidRPr="00AD1377">
              <w:rPr>
                <w:rFonts w:ascii="Book Antiqua" w:hAnsi="Book Antiqua"/>
                <w:color w:val="000000" w:themeColor="text1"/>
                <w:sz w:val="24"/>
                <w:szCs w:val="24"/>
              </w:rPr>
              <w:t>12)</w:t>
            </w:r>
            <w:r>
              <w:rPr>
                <w:rFonts w:ascii="Book Antiqua" w:hAnsi="Book Antiqua" w:hint="eastAsia"/>
                <w:color w:val="000000" w:themeColor="text1"/>
                <w:sz w:val="24"/>
                <w:szCs w:val="24"/>
                <w:lang w:eastAsia="zh-CN"/>
              </w:rPr>
              <w:t xml:space="preserve">; </w:t>
            </w:r>
            <w:r w:rsidR="002B0487">
              <w:rPr>
                <w:rFonts w:ascii="Book Antiqua" w:hAnsi="Book Antiqua" w:hint="eastAsia"/>
                <w:color w:val="000000" w:themeColor="text1"/>
                <w:sz w:val="24"/>
                <w:szCs w:val="24"/>
                <w:lang w:eastAsia="zh-CN"/>
              </w:rPr>
              <w:t xml:space="preserve">and </w:t>
            </w:r>
            <w:r>
              <w:rPr>
                <w:rFonts w:ascii="Book Antiqua" w:hAnsi="Book Antiqua" w:hint="eastAsia"/>
                <w:color w:val="000000" w:themeColor="text1"/>
                <w:sz w:val="24"/>
                <w:szCs w:val="24"/>
                <w:lang w:eastAsia="zh-CN"/>
              </w:rPr>
              <w:t>(</w:t>
            </w:r>
            <w:r w:rsidR="002B0487">
              <w:rPr>
                <w:rFonts w:ascii="Book Antiqua" w:hAnsi="Book Antiqua" w:hint="eastAsia"/>
                <w:color w:val="000000" w:themeColor="text1"/>
                <w:sz w:val="24"/>
                <w:szCs w:val="24"/>
                <w:lang w:eastAsia="zh-CN"/>
              </w:rPr>
              <w:t>9</w:t>
            </w:r>
            <w:r>
              <w:rPr>
                <w:rFonts w:ascii="Book Antiqua" w:hAnsi="Book Antiqua" w:hint="eastAsia"/>
                <w:color w:val="000000" w:themeColor="text1"/>
                <w:sz w:val="24"/>
                <w:szCs w:val="24"/>
                <w:lang w:eastAsia="zh-CN"/>
              </w:rPr>
              <w:t>)</w:t>
            </w:r>
            <w:r w:rsidR="002B0487">
              <w:rPr>
                <w:rFonts w:ascii="Book Antiqua" w:hAnsi="Book Antiqua" w:hint="eastAsia"/>
                <w:color w:val="000000" w:themeColor="text1"/>
                <w:sz w:val="24"/>
                <w:szCs w:val="24"/>
                <w:lang w:eastAsia="zh-CN"/>
              </w:rPr>
              <w:t xml:space="preserve"> </w:t>
            </w:r>
            <w:r w:rsidR="00350CF1" w:rsidRPr="00AD1377">
              <w:rPr>
                <w:rFonts w:ascii="Book Antiqua" w:hAnsi="Book Antiqua"/>
                <w:color w:val="000000" w:themeColor="text1"/>
                <w:sz w:val="24"/>
                <w:szCs w:val="24"/>
              </w:rPr>
              <w:t>Minimize research activities including clinical trials wherever possible.</w:t>
            </w:r>
          </w:p>
        </w:tc>
      </w:tr>
      <w:tr w:rsidR="00AD1377" w:rsidRPr="00AD1377" w14:paraId="1F9F2155" w14:textId="77777777" w:rsidTr="00BF26B3">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auto"/>
            <w:vAlign w:val="center"/>
          </w:tcPr>
          <w:p w14:paraId="4061C4AA" w14:textId="77777777" w:rsidR="00350CF1" w:rsidRPr="00AD1377" w:rsidRDefault="00350CF1" w:rsidP="005D0676">
            <w:pPr>
              <w:adjustRightInd w:val="0"/>
              <w:snapToGrid w:val="0"/>
              <w:spacing w:line="360" w:lineRule="auto"/>
              <w:jc w:val="both"/>
              <w:rPr>
                <w:rFonts w:ascii="Book Antiqua" w:hAnsi="Book Antiqua"/>
                <w:b w:val="0"/>
                <w:bCs w:val="0"/>
                <w:color w:val="000000" w:themeColor="text1"/>
              </w:rPr>
            </w:pPr>
            <w:r w:rsidRPr="00AD1377">
              <w:rPr>
                <w:rFonts w:ascii="Book Antiqua" w:hAnsi="Book Antiqua"/>
                <w:b w:val="0"/>
                <w:bCs w:val="0"/>
                <w:color w:val="000000" w:themeColor="text1"/>
              </w:rPr>
              <w:t>Management of CLD patients with COVID-19</w:t>
            </w:r>
          </w:p>
        </w:tc>
        <w:tc>
          <w:tcPr>
            <w:tcW w:w="6475" w:type="dxa"/>
            <w:shd w:val="clear" w:color="auto" w:fill="auto"/>
          </w:tcPr>
          <w:p w14:paraId="01C28CC5" w14:textId="77777777" w:rsidR="00350CF1" w:rsidRPr="00AD1377" w:rsidRDefault="00193E06" w:rsidP="009D22C2">
            <w:pPr>
              <w:pStyle w:val="aa"/>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AD1377">
              <w:rPr>
                <w:rFonts w:ascii="Book Antiqua" w:hAnsi="Book Antiqua"/>
                <w:color w:val="000000" w:themeColor="text1"/>
                <w:sz w:val="24"/>
                <w:szCs w:val="24"/>
              </w:rPr>
              <w:t xml:space="preserve">Early hospital admission is </w:t>
            </w:r>
            <w:r>
              <w:rPr>
                <w:rFonts w:ascii="Book Antiqua" w:hAnsi="Book Antiqua"/>
                <w:color w:val="000000" w:themeColor="text1"/>
                <w:sz w:val="24"/>
                <w:szCs w:val="24"/>
              </w:rPr>
              <w:t>recommended for these patients</w:t>
            </w:r>
            <w:r>
              <w:rPr>
                <w:rFonts w:ascii="Book Antiqua" w:hAnsi="Book Antiqua" w:hint="eastAsia"/>
                <w:color w:val="000000" w:themeColor="text1"/>
                <w:sz w:val="24"/>
                <w:szCs w:val="24"/>
                <w:lang w:eastAsia="zh-CN"/>
              </w:rPr>
              <w:t xml:space="preserve">; (2) </w:t>
            </w:r>
            <w:r w:rsidR="00350CF1" w:rsidRPr="00AD1377">
              <w:rPr>
                <w:rFonts w:ascii="Book Antiqua" w:hAnsi="Book Antiqua"/>
                <w:color w:val="000000" w:themeColor="text1"/>
                <w:sz w:val="24"/>
                <w:szCs w:val="24"/>
              </w:rPr>
              <w:t xml:space="preserve">Prioritization of COVID-19 testing for </w:t>
            </w:r>
            <w:proofErr w:type="spellStart"/>
            <w:r w:rsidR="00350CF1" w:rsidRPr="00AD1377">
              <w:rPr>
                <w:rFonts w:ascii="Book Antiqua" w:hAnsi="Book Antiqua"/>
                <w:color w:val="000000" w:themeColor="text1"/>
                <w:sz w:val="24"/>
                <w:szCs w:val="24"/>
              </w:rPr>
              <w:lastRenderedPageBreak/>
              <w:t>cirrhotics</w:t>
            </w:r>
            <w:proofErr w:type="spellEnd"/>
            <w:r w:rsidR="00350CF1" w:rsidRPr="00AD1377">
              <w:rPr>
                <w:rFonts w:ascii="Book Antiqua" w:hAnsi="Book Antiqua"/>
                <w:color w:val="000000" w:themeColor="text1"/>
                <w:sz w:val="24"/>
                <w:szCs w:val="24"/>
              </w:rPr>
              <w:t xml:space="preserve">, CLD patients on immunosuppressive therapy and </w:t>
            </w:r>
            <w:r>
              <w:rPr>
                <w:rFonts w:ascii="Book Antiqua" w:hAnsi="Book Antiqua"/>
                <w:color w:val="000000" w:themeColor="text1"/>
                <w:sz w:val="24"/>
                <w:szCs w:val="24"/>
              </w:rPr>
              <w:t>those with acute decompensation</w:t>
            </w:r>
            <w:r>
              <w:rPr>
                <w:rFonts w:ascii="Book Antiqua" w:hAnsi="Book Antiqua" w:hint="eastAsia"/>
                <w:color w:val="000000" w:themeColor="text1"/>
                <w:sz w:val="24"/>
                <w:szCs w:val="24"/>
                <w:lang w:eastAsia="zh-CN"/>
              </w:rPr>
              <w:t xml:space="preserve">; (3) </w:t>
            </w:r>
            <w:r w:rsidR="00350CF1" w:rsidRPr="00AD1377">
              <w:rPr>
                <w:rFonts w:ascii="Book Antiqua" w:hAnsi="Book Antiqua"/>
                <w:color w:val="000000" w:themeColor="text1"/>
                <w:sz w:val="24"/>
                <w:szCs w:val="24"/>
              </w:rPr>
              <w:t>Frequen</w:t>
            </w:r>
            <w:r>
              <w:rPr>
                <w:rFonts w:ascii="Book Antiqua" w:hAnsi="Book Antiqua"/>
                <w:color w:val="000000" w:themeColor="text1"/>
                <w:sz w:val="24"/>
                <w:szCs w:val="24"/>
              </w:rPr>
              <w:t>t LFT monitoring is recommended</w:t>
            </w:r>
            <w:r>
              <w:rPr>
                <w:rFonts w:ascii="Book Antiqua" w:hAnsi="Book Antiqua" w:hint="eastAsia"/>
                <w:color w:val="000000" w:themeColor="text1"/>
                <w:sz w:val="24"/>
                <w:szCs w:val="24"/>
                <w:lang w:eastAsia="zh-CN"/>
              </w:rPr>
              <w:t xml:space="preserve">; (4) </w:t>
            </w:r>
            <w:r w:rsidR="00350CF1" w:rsidRPr="00AD1377">
              <w:rPr>
                <w:rFonts w:ascii="Book Antiqua" w:hAnsi="Book Antiqua"/>
                <w:color w:val="000000" w:themeColor="text1"/>
                <w:sz w:val="24"/>
                <w:szCs w:val="24"/>
              </w:rPr>
              <w:t xml:space="preserve">Consider early enrollment </w:t>
            </w:r>
            <w:r>
              <w:rPr>
                <w:rFonts w:ascii="Book Antiqua" w:hAnsi="Book Antiqua"/>
                <w:color w:val="000000" w:themeColor="text1"/>
                <w:sz w:val="24"/>
                <w:szCs w:val="24"/>
              </w:rPr>
              <w:t>in clinical trial when possible</w:t>
            </w:r>
            <w:r>
              <w:rPr>
                <w:rFonts w:ascii="Book Antiqua" w:hAnsi="Book Antiqua" w:hint="eastAsia"/>
                <w:color w:val="000000" w:themeColor="text1"/>
                <w:sz w:val="24"/>
                <w:szCs w:val="24"/>
                <w:lang w:eastAsia="zh-CN"/>
              </w:rPr>
              <w:t xml:space="preserve">; (5) </w:t>
            </w:r>
            <w:r w:rsidR="00350CF1" w:rsidRPr="00AD1377">
              <w:rPr>
                <w:rFonts w:ascii="Book Antiqua" w:hAnsi="Book Antiqua"/>
                <w:color w:val="000000" w:themeColor="text1"/>
                <w:sz w:val="24"/>
                <w:szCs w:val="24"/>
              </w:rPr>
              <w:t>Include non-COVID-19 etiologies in diff</w:t>
            </w:r>
            <w:r>
              <w:rPr>
                <w:rFonts w:ascii="Book Antiqua" w:hAnsi="Book Antiqua"/>
                <w:color w:val="000000" w:themeColor="text1"/>
                <w:sz w:val="24"/>
                <w:szCs w:val="24"/>
              </w:rPr>
              <w:t>erentials for liver dysfunction</w:t>
            </w:r>
            <w:r>
              <w:rPr>
                <w:rFonts w:ascii="Book Antiqua" w:hAnsi="Book Antiqua" w:hint="eastAsia"/>
                <w:color w:val="000000" w:themeColor="text1"/>
                <w:sz w:val="24"/>
                <w:szCs w:val="24"/>
                <w:lang w:eastAsia="zh-CN"/>
              </w:rPr>
              <w:t xml:space="preserve">; (6) </w:t>
            </w:r>
            <w:r w:rsidR="00350CF1" w:rsidRPr="00AD1377">
              <w:rPr>
                <w:rFonts w:ascii="Book Antiqua" w:hAnsi="Book Antiqua"/>
                <w:color w:val="000000" w:themeColor="text1"/>
                <w:sz w:val="24"/>
                <w:szCs w:val="24"/>
              </w:rPr>
              <w:t xml:space="preserve">Pay special attention to COVID-19 patients with NAFLD, which is often </w:t>
            </w:r>
            <w:r w:rsidR="009D22C2">
              <w:rPr>
                <w:rFonts w:ascii="Book Antiqua" w:hAnsi="Book Antiqua"/>
                <w:color w:val="000000" w:themeColor="text1"/>
                <w:sz w:val="24"/>
                <w:szCs w:val="24"/>
              </w:rPr>
              <w:t>associated with severe COVID-19</w:t>
            </w:r>
            <w:r w:rsidR="009D22C2">
              <w:rPr>
                <w:rFonts w:ascii="Book Antiqua" w:hAnsi="Book Antiqua" w:hint="eastAsia"/>
                <w:color w:val="000000" w:themeColor="text1"/>
                <w:sz w:val="24"/>
                <w:szCs w:val="24"/>
                <w:lang w:eastAsia="zh-CN"/>
              </w:rPr>
              <w:t xml:space="preserve">; (7) </w:t>
            </w:r>
            <w:r w:rsidR="00350CF1" w:rsidRPr="00AD1377">
              <w:rPr>
                <w:rFonts w:ascii="Book Antiqua" w:hAnsi="Book Antiqua"/>
                <w:color w:val="000000" w:themeColor="text1"/>
                <w:sz w:val="24"/>
                <w:szCs w:val="24"/>
              </w:rPr>
              <w:t xml:space="preserve">Consider </w:t>
            </w:r>
            <w:r w:rsidR="009D22C2" w:rsidRPr="00AD1377">
              <w:rPr>
                <w:rFonts w:ascii="Book Antiqua" w:hAnsi="Book Antiqua"/>
                <w:color w:val="000000" w:themeColor="text1"/>
                <w:sz w:val="24"/>
                <w:szCs w:val="24"/>
              </w:rPr>
              <w:t xml:space="preserve">hepatitis </w:t>
            </w:r>
            <w:r w:rsidR="009D22C2">
              <w:rPr>
                <w:rFonts w:ascii="Book Antiqua" w:hAnsi="Book Antiqua"/>
                <w:color w:val="000000" w:themeColor="text1"/>
                <w:sz w:val="24"/>
                <w:szCs w:val="24"/>
              </w:rPr>
              <w:t>B surface antigen screening</w:t>
            </w:r>
            <w:r w:rsidR="009D22C2">
              <w:rPr>
                <w:rFonts w:ascii="Book Antiqua" w:hAnsi="Book Antiqua" w:hint="eastAsia"/>
                <w:color w:val="000000" w:themeColor="text1"/>
                <w:sz w:val="24"/>
                <w:szCs w:val="24"/>
                <w:lang w:eastAsia="zh-CN"/>
              </w:rPr>
              <w:t xml:space="preserve">; (8) </w:t>
            </w:r>
            <w:r w:rsidR="00350CF1" w:rsidRPr="00AD1377">
              <w:rPr>
                <w:rFonts w:ascii="Book Antiqua" w:hAnsi="Book Antiqua"/>
                <w:color w:val="000000" w:themeColor="text1"/>
                <w:sz w:val="24"/>
                <w:szCs w:val="24"/>
              </w:rPr>
              <w:t>Monito</w:t>
            </w:r>
            <w:r w:rsidR="009D22C2">
              <w:rPr>
                <w:rFonts w:ascii="Book Antiqua" w:hAnsi="Book Antiqua"/>
                <w:color w:val="000000" w:themeColor="text1"/>
                <w:sz w:val="24"/>
                <w:szCs w:val="24"/>
              </w:rPr>
              <w:t>r for drug induced liver injury</w:t>
            </w:r>
            <w:r w:rsidR="009D22C2">
              <w:rPr>
                <w:rFonts w:ascii="Book Antiqua" w:hAnsi="Book Antiqua" w:hint="eastAsia"/>
                <w:color w:val="000000" w:themeColor="text1"/>
                <w:sz w:val="24"/>
                <w:szCs w:val="24"/>
                <w:lang w:eastAsia="zh-CN"/>
              </w:rPr>
              <w:t xml:space="preserve">; (9) </w:t>
            </w:r>
            <w:r w:rsidR="00350CF1" w:rsidRPr="00AD1377">
              <w:rPr>
                <w:rFonts w:ascii="Book Antiqua" w:hAnsi="Book Antiqua"/>
                <w:color w:val="000000" w:themeColor="text1"/>
                <w:sz w:val="24"/>
                <w:szCs w:val="24"/>
              </w:rPr>
              <w:t>2-3 g/</w:t>
            </w:r>
            <w:r w:rsidR="009D22C2">
              <w:rPr>
                <w:rFonts w:ascii="Book Antiqua" w:hAnsi="Book Antiqua" w:hint="eastAsia"/>
                <w:color w:val="000000" w:themeColor="text1"/>
                <w:sz w:val="24"/>
                <w:szCs w:val="24"/>
                <w:lang w:eastAsia="zh-CN"/>
              </w:rPr>
              <w:t>d</w:t>
            </w:r>
            <w:r w:rsidR="00350CF1" w:rsidRPr="00AD1377">
              <w:rPr>
                <w:rFonts w:ascii="Book Antiqua" w:hAnsi="Book Antiqua"/>
                <w:color w:val="000000" w:themeColor="text1"/>
                <w:sz w:val="24"/>
                <w:szCs w:val="24"/>
              </w:rPr>
              <w:t xml:space="preserve"> of acetaminophen is generally safe and can be used in these patients. NSAIDs can also be used as needed but li</w:t>
            </w:r>
            <w:r w:rsidR="009D22C2">
              <w:rPr>
                <w:rFonts w:ascii="Book Antiqua" w:hAnsi="Book Antiqua"/>
                <w:color w:val="000000" w:themeColor="text1"/>
                <w:sz w:val="24"/>
                <w:szCs w:val="24"/>
              </w:rPr>
              <w:t>mit their use whenever possible</w:t>
            </w:r>
            <w:r w:rsidR="009D22C2">
              <w:rPr>
                <w:rFonts w:ascii="Book Antiqua" w:hAnsi="Book Antiqua" w:hint="eastAsia"/>
                <w:color w:val="000000" w:themeColor="text1"/>
                <w:sz w:val="24"/>
                <w:szCs w:val="24"/>
                <w:lang w:eastAsia="zh-CN"/>
              </w:rPr>
              <w:t xml:space="preserve">; (10) </w:t>
            </w:r>
            <w:r w:rsidR="00350CF1" w:rsidRPr="00AD1377">
              <w:rPr>
                <w:rFonts w:ascii="Book Antiqua" w:hAnsi="Book Antiqua"/>
                <w:color w:val="000000" w:themeColor="text1"/>
                <w:sz w:val="24"/>
                <w:szCs w:val="24"/>
              </w:rPr>
              <w:t>Consider HBV prophylaxis prior to initiating immunosuppressi</w:t>
            </w:r>
            <w:r w:rsidR="009D22C2">
              <w:rPr>
                <w:rFonts w:ascii="Book Antiqua" w:hAnsi="Book Antiqua"/>
                <w:color w:val="000000" w:themeColor="text1"/>
                <w:sz w:val="24"/>
                <w:szCs w:val="24"/>
              </w:rPr>
              <w:t>ve medications, especially IL-6</w:t>
            </w:r>
            <w:r w:rsidR="009D22C2">
              <w:rPr>
                <w:rFonts w:ascii="Book Antiqua" w:hAnsi="Book Antiqua" w:hint="eastAsia"/>
                <w:color w:val="000000" w:themeColor="text1"/>
                <w:sz w:val="24"/>
                <w:szCs w:val="24"/>
                <w:lang w:eastAsia="zh-CN"/>
              </w:rPr>
              <w:t xml:space="preserve">; and (11) </w:t>
            </w:r>
            <w:r w:rsidR="00350CF1" w:rsidRPr="00AD1377">
              <w:rPr>
                <w:rFonts w:ascii="Book Antiqua" w:hAnsi="Book Antiqua"/>
                <w:color w:val="000000" w:themeColor="text1"/>
                <w:sz w:val="24"/>
                <w:szCs w:val="24"/>
              </w:rPr>
              <w:t xml:space="preserve">Hold </w:t>
            </w:r>
            <w:proofErr w:type="spellStart"/>
            <w:r w:rsidR="00350CF1" w:rsidRPr="00AD1377">
              <w:rPr>
                <w:rFonts w:ascii="Book Antiqua" w:hAnsi="Book Antiqua"/>
                <w:color w:val="000000" w:themeColor="text1"/>
                <w:sz w:val="24"/>
                <w:szCs w:val="24"/>
              </w:rPr>
              <w:t>Remdesivir</w:t>
            </w:r>
            <w:proofErr w:type="spellEnd"/>
            <w:r w:rsidR="00350CF1" w:rsidRPr="00AD1377">
              <w:rPr>
                <w:rFonts w:ascii="Book Antiqua" w:hAnsi="Book Antiqua"/>
                <w:color w:val="000000" w:themeColor="text1"/>
                <w:sz w:val="24"/>
                <w:szCs w:val="24"/>
              </w:rPr>
              <w:t xml:space="preserve"> in patients with decompensated liver disease and ALT &gt;</w:t>
            </w:r>
            <w:r w:rsidR="001E0E2A">
              <w:rPr>
                <w:rFonts w:ascii="Book Antiqua" w:hAnsi="Book Antiqua" w:hint="eastAsia"/>
                <w:color w:val="000000" w:themeColor="text1"/>
                <w:sz w:val="24"/>
                <w:szCs w:val="24"/>
                <w:lang w:eastAsia="zh-CN"/>
              </w:rPr>
              <w:t xml:space="preserve"> </w:t>
            </w:r>
            <w:r w:rsidR="00350CF1" w:rsidRPr="00AD1377">
              <w:rPr>
                <w:rFonts w:ascii="Book Antiqua" w:hAnsi="Book Antiqua"/>
                <w:color w:val="000000" w:themeColor="text1"/>
                <w:sz w:val="24"/>
                <w:szCs w:val="24"/>
              </w:rPr>
              <w:t>5</w:t>
            </w:r>
            <w:r w:rsidR="00C6362A">
              <w:rPr>
                <w:rFonts w:ascii="Book Antiqua" w:hAnsi="Book Antiqua"/>
                <w:color w:val="000000" w:themeColor="text1"/>
                <w:sz w:val="24"/>
                <w:szCs w:val="24"/>
              </w:rPr>
              <w:t xml:space="preserve"> </w:t>
            </w:r>
            <w:r w:rsidR="00C6362A" w:rsidRPr="00276E00">
              <w:rPr>
                <w:rFonts w:ascii="Book Antiqua" w:hAnsi="Book Antiqua" w:cs="Times New Roman"/>
                <w:lang w:val="pl-PL"/>
              </w:rPr>
              <w:t>×</w:t>
            </w:r>
            <w:r w:rsidR="00350CF1" w:rsidRPr="00AD1377">
              <w:rPr>
                <w:rFonts w:ascii="Book Antiqua" w:hAnsi="Book Antiqua"/>
                <w:color w:val="000000" w:themeColor="text1"/>
                <w:sz w:val="24"/>
                <w:szCs w:val="24"/>
              </w:rPr>
              <w:t xml:space="preserve"> ULN.</w:t>
            </w:r>
          </w:p>
        </w:tc>
      </w:tr>
      <w:tr w:rsidR="00AD1377" w:rsidRPr="00AD1377" w14:paraId="3920165E" w14:textId="77777777" w:rsidTr="00BF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auto"/>
            <w:vAlign w:val="center"/>
          </w:tcPr>
          <w:p w14:paraId="36CE8376" w14:textId="77777777" w:rsidR="00350CF1" w:rsidRPr="00AD1377" w:rsidRDefault="00350CF1" w:rsidP="005D0676">
            <w:pPr>
              <w:adjustRightInd w:val="0"/>
              <w:snapToGrid w:val="0"/>
              <w:spacing w:line="360" w:lineRule="auto"/>
              <w:jc w:val="both"/>
              <w:rPr>
                <w:rFonts w:ascii="Book Antiqua" w:hAnsi="Book Antiqua"/>
                <w:b w:val="0"/>
                <w:bCs w:val="0"/>
                <w:color w:val="000000" w:themeColor="text1"/>
              </w:rPr>
            </w:pPr>
            <w:r w:rsidRPr="00AD1377">
              <w:rPr>
                <w:rFonts w:ascii="Book Antiqua" w:hAnsi="Book Antiqua"/>
                <w:b w:val="0"/>
                <w:bCs w:val="0"/>
                <w:color w:val="000000" w:themeColor="text1"/>
              </w:rPr>
              <w:lastRenderedPageBreak/>
              <w:t>Management of chronic viral hepatitis (HCV and HBV)</w:t>
            </w:r>
          </w:p>
        </w:tc>
        <w:tc>
          <w:tcPr>
            <w:tcW w:w="6475" w:type="dxa"/>
            <w:shd w:val="clear" w:color="auto" w:fill="auto"/>
          </w:tcPr>
          <w:p w14:paraId="2B961E95" w14:textId="77777777" w:rsidR="00350CF1" w:rsidRPr="00AD1377" w:rsidRDefault="00E91FDE" w:rsidP="00E91FDE">
            <w:pPr>
              <w:pStyle w:val="aa"/>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AD1377">
              <w:rPr>
                <w:rFonts w:ascii="Book Antiqua" w:hAnsi="Book Antiqua"/>
                <w:color w:val="000000" w:themeColor="text1"/>
                <w:sz w:val="24"/>
                <w:szCs w:val="24"/>
              </w:rPr>
              <w:t>Continuing treatment for chronic HCV and HBV despite</w:t>
            </w:r>
            <w:r>
              <w:rPr>
                <w:rFonts w:ascii="Book Antiqua" w:hAnsi="Book Antiqua"/>
                <w:color w:val="000000" w:themeColor="text1"/>
                <w:sz w:val="24"/>
                <w:szCs w:val="24"/>
              </w:rPr>
              <w:t xml:space="preserve"> COVID-19 status is recommended</w:t>
            </w:r>
            <w:r>
              <w:rPr>
                <w:rFonts w:ascii="Book Antiqua" w:hAnsi="Book Antiqua" w:hint="eastAsia"/>
                <w:color w:val="000000" w:themeColor="text1"/>
                <w:sz w:val="24"/>
                <w:szCs w:val="24"/>
                <w:lang w:eastAsia="zh-CN"/>
              </w:rPr>
              <w:t xml:space="preserve">; (2) </w:t>
            </w:r>
            <w:r w:rsidR="00350CF1" w:rsidRPr="00AD1377">
              <w:rPr>
                <w:rFonts w:ascii="Book Antiqua" w:hAnsi="Book Antiqua"/>
                <w:color w:val="000000" w:themeColor="text1"/>
                <w:sz w:val="24"/>
                <w:szCs w:val="24"/>
              </w:rPr>
              <w:t xml:space="preserve">Can hold initiating treatment </w:t>
            </w:r>
            <w:r>
              <w:rPr>
                <w:rFonts w:ascii="Book Antiqua" w:hAnsi="Book Antiqua"/>
                <w:color w:val="000000" w:themeColor="text1"/>
                <w:sz w:val="24"/>
                <w:szCs w:val="24"/>
              </w:rPr>
              <w:t>for HBV in the absence of flare</w:t>
            </w:r>
            <w:r>
              <w:rPr>
                <w:rFonts w:ascii="Book Antiqua" w:hAnsi="Book Antiqua" w:hint="eastAsia"/>
                <w:color w:val="000000" w:themeColor="text1"/>
                <w:sz w:val="24"/>
                <w:szCs w:val="24"/>
                <w:lang w:eastAsia="zh-CN"/>
              </w:rPr>
              <w:t xml:space="preserve">; </w:t>
            </w:r>
            <w:r>
              <w:rPr>
                <w:rFonts w:ascii="Book Antiqua" w:hAnsi="Book Antiqua"/>
                <w:color w:val="000000" w:themeColor="text1"/>
                <w:sz w:val="24"/>
                <w:szCs w:val="24"/>
                <w:lang w:eastAsia="zh-CN"/>
              </w:rPr>
              <w:t xml:space="preserve">and </w:t>
            </w:r>
            <w:r>
              <w:rPr>
                <w:rFonts w:ascii="Book Antiqua" w:hAnsi="Book Antiqua" w:hint="eastAsia"/>
                <w:color w:val="000000" w:themeColor="text1"/>
                <w:sz w:val="24"/>
                <w:szCs w:val="24"/>
                <w:lang w:eastAsia="zh-CN"/>
              </w:rPr>
              <w:t xml:space="preserve">(3) </w:t>
            </w:r>
            <w:r w:rsidR="00350CF1" w:rsidRPr="00AD1377">
              <w:rPr>
                <w:rFonts w:ascii="Book Antiqua" w:hAnsi="Book Antiqua"/>
                <w:color w:val="000000" w:themeColor="text1"/>
                <w:sz w:val="24"/>
                <w:szCs w:val="24"/>
              </w:rPr>
              <w:t>Treatment for HCV and HBV in the uninfected should continue according to established guidelines.</w:t>
            </w:r>
          </w:p>
        </w:tc>
      </w:tr>
      <w:tr w:rsidR="00AD1377" w:rsidRPr="00AD1377" w14:paraId="025965F0" w14:textId="77777777" w:rsidTr="00BF26B3">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auto"/>
            <w:vAlign w:val="center"/>
          </w:tcPr>
          <w:p w14:paraId="1F06DEA1" w14:textId="77777777" w:rsidR="00350CF1" w:rsidRPr="00AD1377" w:rsidRDefault="00350CF1" w:rsidP="007625A7">
            <w:pPr>
              <w:adjustRightInd w:val="0"/>
              <w:snapToGrid w:val="0"/>
              <w:spacing w:line="360" w:lineRule="auto"/>
              <w:jc w:val="both"/>
              <w:rPr>
                <w:rFonts w:ascii="Book Antiqua" w:hAnsi="Book Antiqua"/>
                <w:b w:val="0"/>
                <w:bCs w:val="0"/>
                <w:color w:val="000000" w:themeColor="text1"/>
                <w:lang w:eastAsia="zh-CN"/>
              </w:rPr>
            </w:pPr>
            <w:r w:rsidRPr="00AD1377">
              <w:rPr>
                <w:rFonts w:ascii="Book Antiqua" w:hAnsi="Book Antiqua"/>
                <w:b w:val="0"/>
                <w:bCs w:val="0"/>
                <w:color w:val="000000" w:themeColor="text1"/>
              </w:rPr>
              <w:t>Management of HCC</w:t>
            </w:r>
          </w:p>
        </w:tc>
        <w:tc>
          <w:tcPr>
            <w:tcW w:w="6475" w:type="dxa"/>
            <w:shd w:val="clear" w:color="auto" w:fill="auto"/>
          </w:tcPr>
          <w:p w14:paraId="65978F18" w14:textId="77777777" w:rsidR="00350CF1" w:rsidRPr="00AD1377" w:rsidRDefault="007625A7" w:rsidP="007625A7">
            <w:pPr>
              <w:pStyle w:val="aa"/>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AD1377">
              <w:rPr>
                <w:rFonts w:ascii="Book Antiqua" w:hAnsi="Book Antiqua"/>
                <w:color w:val="000000" w:themeColor="text1"/>
                <w:sz w:val="24"/>
                <w:szCs w:val="24"/>
              </w:rPr>
              <w:t xml:space="preserve">Based on the risk and benefit, a delay in surveillance of up to 2 </w:t>
            </w:r>
            <w:proofErr w:type="spellStart"/>
            <w:r>
              <w:rPr>
                <w:rFonts w:ascii="Book Antiqua" w:hAnsi="Book Antiqua"/>
                <w:color w:val="000000" w:themeColor="text1"/>
                <w:sz w:val="24"/>
                <w:szCs w:val="24"/>
                <w:lang w:eastAsia="zh-CN"/>
              </w:rPr>
              <w:t>mo</w:t>
            </w:r>
            <w:proofErr w:type="spellEnd"/>
            <w:r w:rsidRPr="00AD1377">
              <w:rPr>
                <w:rFonts w:ascii="Book Antiqua" w:hAnsi="Book Antiqua"/>
                <w:color w:val="000000" w:themeColor="text1"/>
                <w:sz w:val="24"/>
                <w:szCs w:val="24"/>
              </w:rPr>
              <w:t xml:space="preserve"> </w:t>
            </w:r>
            <w:r w:rsidR="00350CF1" w:rsidRPr="00AD1377">
              <w:rPr>
                <w:rFonts w:ascii="Book Antiqua" w:hAnsi="Book Antiqua"/>
                <w:color w:val="000000" w:themeColor="text1"/>
                <w:sz w:val="24"/>
                <w:szCs w:val="24"/>
              </w:rPr>
              <w:t>is accep</w:t>
            </w:r>
            <w:r>
              <w:rPr>
                <w:rFonts w:ascii="Book Antiqua" w:hAnsi="Book Antiqua"/>
                <w:color w:val="000000" w:themeColor="text1"/>
                <w:sz w:val="24"/>
                <w:szCs w:val="24"/>
              </w:rPr>
              <w:t>table for high risk individuals</w:t>
            </w:r>
            <w:r>
              <w:rPr>
                <w:rFonts w:ascii="Book Antiqua" w:hAnsi="Book Antiqua" w:hint="eastAsia"/>
                <w:color w:val="000000" w:themeColor="text1"/>
                <w:sz w:val="24"/>
                <w:szCs w:val="24"/>
                <w:lang w:eastAsia="zh-CN"/>
              </w:rPr>
              <w:t xml:space="preserve">; (2) </w:t>
            </w:r>
            <w:r w:rsidR="00350CF1" w:rsidRPr="00AD1377">
              <w:rPr>
                <w:rFonts w:ascii="Book Antiqua" w:hAnsi="Book Antiqua"/>
                <w:color w:val="000000" w:themeColor="text1"/>
                <w:sz w:val="24"/>
                <w:szCs w:val="24"/>
              </w:rPr>
              <w:t>Continuation of HCC treatment per guidelines is recommended, however</w:t>
            </w:r>
            <w:r>
              <w:rPr>
                <w:rFonts w:ascii="Book Antiqua" w:hAnsi="Book Antiqua"/>
                <w:color w:val="000000" w:themeColor="text1"/>
                <w:sz w:val="24"/>
                <w:szCs w:val="24"/>
              </w:rPr>
              <w:t xml:space="preserve"> can be postponed if necessary</w:t>
            </w:r>
            <w:r>
              <w:rPr>
                <w:rFonts w:ascii="Book Antiqua" w:hAnsi="Book Antiqua" w:hint="eastAsia"/>
                <w:color w:val="000000" w:themeColor="text1"/>
                <w:sz w:val="24"/>
                <w:szCs w:val="24"/>
                <w:lang w:eastAsia="zh-CN"/>
              </w:rPr>
              <w:t xml:space="preserve">; (3) </w:t>
            </w:r>
            <w:r w:rsidR="00350CF1" w:rsidRPr="00AD1377">
              <w:rPr>
                <w:rFonts w:ascii="Book Antiqua" w:hAnsi="Book Antiqua"/>
                <w:color w:val="000000" w:themeColor="text1"/>
                <w:sz w:val="24"/>
                <w:szCs w:val="24"/>
              </w:rPr>
              <w:t>For COVID-19 patients, can consider postponing elective transplant and resection surger</w:t>
            </w:r>
            <w:r>
              <w:rPr>
                <w:rFonts w:ascii="Book Antiqua" w:hAnsi="Book Antiqua"/>
                <w:color w:val="000000" w:themeColor="text1"/>
                <w:sz w:val="24"/>
                <w:szCs w:val="24"/>
              </w:rPr>
              <w:t>y and withholding immunotherapy</w:t>
            </w:r>
            <w:r>
              <w:rPr>
                <w:rFonts w:ascii="Book Antiqua" w:hAnsi="Book Antiqua" w:hint="eastAsia"/>
                <w:color w:val="000000" w:themeColor="text1"/>
                <w:sz w:val="24"/>
                <w:szCs w:val="24"/>
                <w:lang w:eastAsia="zh-CN"/>
              </w:rPr>
              <w:t xml:space="preserve">; </w:t>
            </w:r>
            <w:r>
              <w:rPr>
                <w:rFonts w:ascii="Book Antiqua" w:hAnsi="Book Antiqua"/>
                <w:color w:val="000000" w:themeColor="text1"/>
                <w:sz w:val="24"/>
                <w:szCs w:val="24"/>
                <w:lang w:eastAsia="zh-CN"/>
              </w:rPr>
              <w:t xml:space="preserve">and </w:t>
            </w:r>
            <w:r>
              <w:rPr>
                <w:rFonts w:ascii="Book Antiqua" w:hAnsi="Book Antiqua" w:hint="eastAsia"/>
                <w:color w:val="000000" w:themeColor="text1"/>
                <w:sz w:val="24"/>
                <w:szCs w:val="24"/>
                <w:lang w:eastAsia="zh-CN"/>
              </w:rPr>
              <w:t xml:space="preserve">(4) </w:t>
            </w:r>
            <w:r w:rsidR="00350CF1" w:rsidRPr="00AD1377">
              <w:rPr>
                <w:rFonts w:ascii="Book Antiqua" w:hAnsi="Book Antiqua"/>
                <w:color w:val="000000" w:themeColor="text1"/>
                <w:sz w:val="24"/>
                <w:szCs w:val="24"/>
              </w:rPr>
              <w:t xml:space="preserve">Early inpatient admission is </w:t>
            </w:r>
            <w:r w:rsidR="00350CF1" w:rsidRPr="00AD1377">
              <w:rPr>
                <w:rFonts w:ascii="Book Antiqua" w:hAnsi="Book Antiqua"/>
                <w:color w:val="000000" w:themeColor="text1"/>
                <w:sz w:val="24"/>
                <w:szCs w:val="24"/>
              </w:rPr>
              <w:lastRenderedPageBreak/>
              <w:t>advised for HCC patients.</w:t>
            </w:r>
          </w:p>
        </w:tc>
      </w:tr>
      <w:tr w:rsidR="00AD1377" w:rsidRPr="00AD1377" w14:paraId="329E9769" w14:textId="77777777" w:rsidTr="00BF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bottom w:val="none" w:sz="0" w:space="0" w:color="auto"/>
            </w:tcBorders>
            <w:shd w:val="clear" w:color="auto" w:fill="auto"/>
            <w:vAlign w:val="center"/>
          </w:tcPr>
          <w:p w14:paraId="3AA84FFA" w14:textId="77777777" w:rsidR="00350CF1" w:rsidRPr="00AD1377" w:rsidRDefault="00350CF1" w:rsidP="005D0676">
            <w:pPr>
              <w:adjustRightInd w:val="0"/>
              <w:snapToGrid w:val="0"/>
              <w:spacing w:line="360" w:lineRule="auto"/>
              <w:jc w:val="both"/>
              <w:rPr>
                <w:rFonts w:ascii="Book Antiqua" w:hAnsi="Book Antiqua"/>
                <w:b w:val="0"/>
                <w:bCs w:val="0"/>
                <w:color w:val="000000" w:themeColor="text1"/>
              </w:rPr>
            </w:pPr>
            <w:r w:rsidRPr="00AD1377">
              <w:rPr>
                <w:rFonts w:ascii="Book Antiqua" w:hAnsi="Book Antiqua"/>
                <w:b w:val="0"/>
                <w:bCs w:val="0"/>
                <w:color w:val="000000" w:themeColor="text1"/>
              </w:rPr>
              <w:lastRenderedPageBreak/>
              <w:t xml:space="preserve">Management of pre- and post- transplant recipients </w:t>
            </w:r>
          </w:p>
        </w:tc>
        <w:tc>
          <w:tcPr>
            <w:tcW w:w="6475" w:type="dxa"/>
            <w:shd w:val="clear" w:color="auto" w:fill="auto"/>
          </w:tcPr>
          <w:p w14:paraId="6610EE9B" w14:textId="77777777" w:rsidR="00350CF1" w:rsidRPr="008C4A76" w:rsidRDefault="008C4A76" w:rsidP="008C4A76">
            <w:pPr>
              <w:pStyle w:val="aa"/>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 xml:space="preserve">(1) </w:t>
            </w:r>
            <w:r w:rsidR="00350CF1" w:rsidRPr="00AD1377">
              <w:rPr>
                <w:rFonts w:ascii="Book Antiqua" w:hAnsi="Book Antiqua"/>
                <w:color w:val="000000" w:themeColor="text1"/>
                <w:sz w:val="24"/>
                <w:szCs w:val="24"/>
              </w:rPr>
              <w:t>Screening of both, the donor and recipie</w:t>
            </w:r>
            <w:r>
              <w:rPr>
                <w:rFonts w:ascii="Book Antiqua" w:hAnsi="Book Antiqua"/>
                <w:color w:val="000000" w:themeColor="text1"/>
                <w:sz w:val="24"/>
                <w:szCs w:val="24"/>
              </w:rPr>
              <w:t>nt for COVID-19 is recommended</w:t>
            </w:r>
            <w:r>
              <w:rPr>
                <w:rFonts w:ascii="Book Antiqua" w:hAnsi="Book Antiqua" w:hint="eastAsia"/>
                <w:color w:val="000000" w:themeColor="text1"/>
                <w:sz w:val="24"/>
                <w:szCs w:val="24"/>
                <w:lang w:eastAsia="zh-CN"/>
              </w:rPr>
              <w:t xml:space="preserve">; (2) </w:t>
            </w:r>
            <w:r w:rsidR="00350CF1" w:rsidRPr="00AD1377">
              <w:rPr>
                <w:rFonts w:ascii="Book Antiqua" w:hAnsi="Book Antiqua"/>
                <w:color w:val="000000" w:themeColor="text1"/>
                <w:sz w:val="24"/>
                <w:szCs w:val="24"/>
              </w:rPr>
              <w:t>Donors testing positive f</w:t>
            </w:r>
            <w:r>
              <w:rPr>
                <w:rFonts w:ascii="Book Antiqua" w:hAnsi="Book Antiqua"/>
                <w:color w:val="000000" w:themeColor="text1"/>
                <w:sz w:val="24"/>
                <w:szCs w:val="24"/>
              </w:rPr>
              <w:t>or COVID-19 should be deferred</w:t>
            </w:r>
            <w:r>
              <w:rPr>
                <w:rFonts w:ascii="Book Antiqua" w:hAnsi="Book Antiqua" w:hint="eastAsia"/>
                <w:color w:val="000000" w:themeColor="text1"/>
                <w:sz w:val="24"/>
                <w:szCs w:val="24"/>
                <w:lang w:eastAsia="zh-CN"/>
              </w:rPr>
              <w:t xml:space="preserve">; (3) </w:t>
            </w:r>
            <w:r w:rsidR="00350CF1" w:rsidRPr="00AD1377">
              <w:rPr>
                <w:rFonts w:ascii="Book Antiqua" w:hAnsi="Book Antiqua"/>
                <w:color w:val="000000" w:themeColor="text1"/>
                <w:sz w:val="24"/>
                <w:szCs w:val="24"/>
              </w:rPr>
              <w:t>CMS has classified transplant surgeries as Tier 3b. As such, these procedures sho</w:t>
            </w:r>
            <w:r>
              <w:rPr>
                <w:rFonts w:ascii="Book Antiqua" w:hAnsi="Book Antiqua"/>
                <w:color w:val="000000" w:themeColor="text1"/>
                <w:sz w:val="24"/>
                <w:szCs w:val="24"/>
              </w:rPr>
              <w:t>uld not be postponed or delayed</w:t>
            </w:r>
            <w:r>
              <w:rPr>
                <w:rFonts w:ascii="Book Antiqua" w:hAnsi="Book Antiqua" w:hint="eastAsia"/>
                <w:color w:val="000000" w:themeColor="text1"/>
                <w:sz w:val="24"/>
                <w:szCs w:val="24"/>
                <w:lang w:eastAsia="zh-CN"/>
              </w:rPr>
              <w:t xml:space="preserve">; (4) </w:t>
            </w:r>
            <w:r w:rsidR="00350CF1" w:rsidRPr="00AD1377">
              <w:rPr>
                <w:rFonts w:ascii="Book Antiqua" w:hAnsi="Book Antiqua"/>
                <w:color w:val="000000" w:themeColor="text1"/>
                <w:sz w:val="24"/>
                <w:szCs w:val="24"/>
              </w:rPr>
              <w:t xml:space="preserve">Patients with poor short-term </w:t>
            </w:r>
            <w:r>
              <w:rPr>
                <w:rFonts w:ascii="Book Antiqua" w:hAnsi="Book Antiqua"/>
                <w:color w:val="000000" w:themeColor="text1"/>
                <w:sz w:val="24"/>
                <w:szCs w:val="24"/>
              </w:rPr>
              <w:t>prognosis should be prioritized</w:t>
            </w:r>
            <w:r>
              <w:rPr>
                <w:rFonts w:ascii="Book Antiqua" w:hAnsi="Book Antiqua" w:hint="eastAsia"/>
                <w:color w:val="000000" w:themeColor="text1"/>
                <w:sz w:val="24"/>
                <w:szCs w:val="24"/>
                <w:lang w:eastAsia="zh-CN"/>
              </w:rPr>
              <w:t xml:space="preserve">; (5) </w:t>
            </w:r>
            <w:r w:rsidR="00350CF1" w:rsidRPr="00AD1377">
              <w:rPr>
                <w:rFonts w:ascii="Book Antiqua" w:hAnsi="Book Antiqua"/>
                <w:color w:val="000000" w:themeColor="text1"/>
                <w:sz w:val="24"/>
                <w:szCs w:val="24"/>
              </w:rPr>
              <w:t xml:space="preserve">Low threshold for admitting transplant listed COVID-19 patients </w:t>
            </w:r>
            <w:r>
              <w:rPr>
                <w:rFonts w:ascii="Book Antiqua" w:hAnsi="Book Antiqua"/>
                <w:color w:val="000000" w:themeColor="text1"/>
                <w:sz w:val="24"/>
                <w:szCs w:val="24"/>
              </w:rPr>
              <w:t>to the hospital is recommended</w:t>
            </w:r>
            <w:r>
              <w:rPr>
                <w:rFonts w:ascii="Book Antiqua" w:hAnsi="Book Antiqua" w:hint="eastAsia"/>
                <w:color w:val="000000" w:themeColor="text1"/>
                <w:sz w:val="24"/>
                <w:szCs w:val="24"/>
                <w:lang w:eastAsia="zh-CN"/>
              </w:rPr>
              <w:t xml:space="preserve">; (6) </w:t>
            </w:r>
            <w:r w:rsidR="00350CF1" w:rsidRPr="00AD1377">
              <w:rPr>
                <w:rFonts w:ascii="Book Antiqua" w:hAnsi="Book Antiqua"/>
                <w:color w:val="000000" w:themeColor="text1"/>
                <w:sz w:val="24"/>
                <w:szCs w:val="24"/>
              </w:rPr>
              <w:t>For post-transplant patients, immunosuppressive dose reductions can be considered in moderate COVID-19 cases. For mild COVID-19 cases no immunosuppre</w:t>
            </w:r>
            <w:r>
              <w:rPr>
                <w:rFonts w:ascii="Book Antiqua" w:hAnsi="Book Antiqua"/>
                <w:color w:val="000000" w:themeColor="text1"/>
                <w:sz w:val="24"/>
                <w:szCs w:val="24"/>
              </w:rPr>
              <w:t>ssive dose reduction is advised</w:t>
            </w:r>
            <w:r>
              <w:rPr>
                <w:rFonts w:ascii="Book Antiqua" w:hAnsi="Book Antiqua" w:hint="eastAsia"/>
                <w:color w:val="000000" w:themeColor="text1"/>
                <w:sz w:val="24"/>
                <w:szCs w:val="24"/>
                <w:lang w:eastAsia="zh-CN"/>
              </w:rPr>
              <w:t xml:space="preserve">; and (7) </w:t>
            </w:r>
            <w:r w:rsidR="00350CF1" w:rsidRPr="00AD1377">
              <w:rPr>
                <w:rFonts w:ascii="Book Antiqua" w:hAnsi="Book Antiqua"/>
                <w:color w:val="000000" w:themeColor="text1"/>
                <w:sz w:val="24"/>
                <w:szCs w:val="24"/>
              </w:rPr>
              <w:t>Vaccination against pneumonia and influenza is recommended in post-transplant recipients.</w:t>
            </w:r>
          </w:p>
        </w:tc>
      </w:tr>
    </w:tbl>
    <w:p w14:paraId="09236E97" w14:textId="77777777" w:rsidR="00350CF1" w:rsidRPr="00E91FDE" w:rsidRDefault="001408BB" w:rsidP="005D0676">
      <w:pPr>
        <w:adjustRightInd w:val="0"/>
        <w:snapToGrid w:val="0"/>
        <w:spacing w:line="360" w:lineRule="auto"/>
        <w:jc w:val="both"/>
        <w:rPr>
          <w:rFonts w:ascii="Book Antiqua" w:hAnsi="Book Antiqua"/>
          <w:lang w:eastAsia="zh-CN"/>
        </w:rPr>
      </w:pPr>
      <w:r w:rsidRPr="001408BB">
        <w:rPr>
          <w:rFonts w:ascii="Book Antiqua" w:hAnsi="Book Antiqua"/>
          <w:bCs/>
        </w:rPr>
        <w:t>AASLD</w:t>
      </w:r>
      <w:r w:rsidRPr="001408BB">
        <w:rPr>
          <w:rFonts w:ascii="Book Antiqua" w:hAnsi="Book Antiqua" w:hint="eastAsia"/>
          <w:bCs/>
          <w:lang w:eastAsia="zh-CN"/>
        </w:rPr>
        <w:t xml:space="preserve">: </w:t>
      </w:r>
      <w:r w:rsidRPr="001408BB">
        <w:rPr>
          <w:rFonts w:ascii="Book Antiqua" w:hAnsi="Book Antiqua"/>
          <w:bCs/>
        </w:rPr>
        <w:t>American Association for the Study of Liver Diseases</w:t>
      </w:r>
      <w:r w:rsidRPr="001408BB">
        <w:rPr>
          <w:rFonts w:ascii="Book Antiqua" w:hAnsi="Book Antiqua" w:hint="eastAsia"/>
          <w:bCs/>
          <w:lang w:eastAsia="zh-CN"/>
        </w:rPr>
        <w:t>;</w:t>
      </w:r>
      <w:r w:rsidRPr="001408BB">
        <w:rPr>
          <w:rFonts w:ascii="Book Antiqua" w:hAnsi="Book Antiqua"/>
          <w:bCs/>
        </w:rPr>
        <w:t xml:space="preserve"> APASL</w:t>
      </w:r>
      <w:r w:rsidRPr="001408BB">
        <w:rPr>
          <w:rFonts w:ascii="Book Antiqua" w:hAnsi="Book Antiqua" w:hint="eastAsia"/>
          <w:bCs/>
          <w:lang w:eastAsia="zh-CN"/>
        </w:rPr>
        <w:t>:</w:t>
      </w:r>
      <w:r w:rsidRPr="001408BB">
        <w:rPr>
          <w:rFonts w:ascii="Book Antiqua" w:hAnsi="Book Antiqua"/>
          <w:bCs/>
        </w:rPr>
        <w:t xml:space="preserve"> Asian Pacific Association for the Study of the Liver</w:t>
      </w:r>
      <w:r w:rsidRPr="001408BB">
        <w:rPr>
          <w:rFonts w:ascii="Book Antiqua" w:hAnsi="Book Antiqua" w:hint="eastAsia"/>
          <w:bCs/>
          <w:lang w:eastAsia="zh-CN"/>
        </w:rPr>
        <w:t>;</w:t>
      </w:r>
      <w:r w:rsidRPr="001408BB">
        <w:rPr>
          <w:rFonts w:ascii="Book Antiqua" w:hAnsi="Book Antiqua"/>
          <w:bCs/>
        </w:rPr>
        <w:t xml:space="preserve"> EASL</w:t>
      </w:r>
      <w:r w:rsidRPr="001408BB">
        <w:rPr>
          <w:rFonts w:ascii="Book Antiqua" w:hAnsi="Book Antiqua" w:hint="eastAsia"/>
          <w:bCs/>
          <w:lang w:eastAsia="zh-CN"/>
        </w:rPr>
        <w:t>:</w:t>
      </w:r>
      <w:r w:rsidRPr="001408BB">
        <w:rPr>
          <w:rFonts w:ascii="Book Antiqua" w:hAnsi="Book Antiqua"/>
          <w:bCs/>
        </w:rPr>
        <w:t xml:space="preserve"> European Association for the Study of the Liver</w:t>
      </w:r>
      <w:r w:rsidRPr="001408BB">
        <w:rPr>
          <w:rFonts w:ascii="Book Antiqua" w:hAnsi="Book Antiqua" w:hint="eastAsia"/>
          <w:bCs/>
          <w:lang w:eastAsia="zh-CN"/>
        </w:rPr>
        <w:t>;</w:t>
      </w:r>
      <w:r w:rsidR="00F12755" w:rsidRPr="00F12755">
        <w:rPr>
          <w:rFonts w:ascii="Book Antiqua" w:eastAsia="Book Antiqua" w:hAnsi="Book Antiqua" w:cs="Book Antiqua"/>
          <w:color w:val="000000" w:themeColor="text1"/>
        </w:rPr>
        <w:t xml:space="preserve"> </w:t>
      </w:r>
      <w:r w:rsidR="00F12755" w:rsidRPr="005D0676">
        <w:rPr>
          <w:rFonts w:ascii="Book Antiqua" w:eastAsia="Book Antiqua" w:hAnsi="Book Antiqua" w:cs="Book Antiqua"/>
          <w:color w:val="000000" w:themeColor="text1"/>
        </w:rPr>
        <w:t>PPE</w:t>
      </w:r>
      <w:r w:rsidR="00F12755">
        <w:rPr>
          <w:rFonts w:ascii="Book Antiqua" w:hAnsi="Book Antiqua" w:cs="Book Antiqua" w:hint="eastAsia"/>
          <w:color w:val="000000" w:themeColor="text1"/>
          <w:lang w:eastAsia="zh-CN"/>
        </w:rPr>
        <w:t xml:space="preserve">: </w:t>
      </w:r>
      <w:r w:rsidR="00F12755" w:rsidRPr="00D04E91">
        <w:rPr>
          <w:rFonts w:ascii="Book Antiqua" w:eastAsia="Book Antiqua" w:hAnsi="Book Antiqua" w:cs="Book Antiqua"/>
          <w:color w:val="000000" w:themeColor="text1"/>
        </w:rPr>
        <w:t>Personal protective equipment</w:t>
      </w:r>
      <w:r w:rsidR="00F12755">
        <w:rPr>
          <w:rFonts w:ascii="Book Antiqua" w:hAnsi="Book Antiqua" w:cs="Book Antiqua" w:hint="eastAsia"/>
          <w:color w:val="000000" w:themeColor="text1"/>
          <w:lang w:eastAsia="zh-CN"/>
        </w:rPr>
        <w:t>;</w:t>
      </w:r>
      <w:r w:rsidR="00F12755" w:rsidRPr="00F12755">
        <w:rPr>
          <w:rFonts w:ascii="Book Antiqua" w:eastAsia="Book Antiqua" w:hAnsi="Book Antiqua" w:cs="Book Antiqua"/>
          <w:color w:val="000000" w:themeColor="text1"/>
        </w:rPr>
        <w:t xml:space="preserve"> </w:t>
      </w:r>
      <w:r w:rsidR="00F12755" w:rsidRPr="005D0676">
        <w:rPr>
          <w:rFonts w:ascii="Book Antiqua" w:eastAsia="Book Antiqua" w:hAnsi="Book Antiqua" w:cs="Book Antiqua"/>
          <w:color w:val="000000" w:themeColor="text1"/>
        </w:rPr>
        <w:t>HCWs</w:t>
      </w:r>
      <w:r w:rsidR="00F12755">
        <w:rPr>
          <w:rFonts w:ascii="Book Antiqua" w:hAnsi="Book Antiqua" w:cs="Book Antiqua" w:hint="eastAsia"/>
          <w:color w:val="000000" w:themeColor="text1"/>
          <w:lang w:eastAsia="zh-CN"/>
        </w:rPr>
        <w:t xml:space="preserve">: </w:t>
      </w:r>
      <w:r w:rsidR="00F12755" w:rsidRPr="005D0676">
        <w:rPr>
          <w:rFonts w:ascii="Book Antiqua" w:eastAsia="Book Antiqua" w:hAnsi="Book Antiqua" w:cs="Book Antiqua"/>
          <w:color w:val="000000" w:themeColor="text1"/>
        </w:rPr>
        <w:t>Healthcare workers</w:t>
      </w:r>
      <w:r w:rsidR="00F12755">
        <w:rPr>
          <w:rFonts w:ascii="Book Antiqua" w:hAnsi="Book Antiqua" w:cs="Book Antiqua" w:hint="eastAsia"/>
          <w:color w:val="000000" w:themeColor="text1"/>
          <w:lang w:eastAsia="zh-CN"/>
        </w:rPr>
        <w:t>;</w:t>
      </w:r>
      <w:r w:rsidR="004C6894" w:rsidRPr="004C6894">
        <w:rPr>
          <w:rFonts w:ascii="Book Antiqua" w:eastAsia="Book Antiqua" w:hAnsi="Book Antiqua" w:cs="Book Antiqua"/>
          <w:color w:val="000000" w:themeColor="text1"/>
        </w:rPr>
        <w:t xml:space="preserve"> </w:t>
      </w:r>
      <w:r w:rsidR="004C6894" w:rsidRPr="002D26EA">
        <w:rPr>
          <w:rFonts w:ascii="Book Antiqua" w:eastAsia="Book Antiqua" w:hAnsi="Book Antiqua" w:cs="Book Antiqua"/>
          <w:color w:val="000000" w:themeColor="text1"/>
        </w:rPr>
        <w:t>CLD</w:t>
      </w:r>
      <w:r w:rsidR="004C6894" w:rsidRPr="002D26EA">
        <w:rPr>
          <w:rFonts w:ascii="Book Antiqua" w:hAnsi="Book Antiqua" w:cs="Book Antiqua" w:hint="eastAsia"/>
          <w:color w:val="000000" w:themeColor="text1"/>
          <w:lang w:eastAsia="zh-CN"/>
        </w:rPr>
        <w:t xml:space="preserve">: </w:t>
      </w:r>
      <w:r w:rsidR="004C6894" w:rsidRPr="002D26EA">
        <w:rPr>
          <w:rFonts w:ascii="Book Antiqua" w:eastAsia="Book Antiqua" w:hAnsi="Book Antiqua" w:cs="Book Antiqua"/>
          <w:color w:val="000000" w:themeColor="text1"/>
        </w:rPr>
        <w:t>Chronic liver disease</w:t>
      </w:r>
      <w:r w:rsidR="004C6894" w:rsidRPr="002D26EA">
        <w:rPr>
          <w:rFonts w:ascii="Book Antiqua" w:hAnsi="Book Antiqua" w:cs="Book Antiqua" w:hint="eastAsia"/>
          <w:color w:val="000000" w:themeColor="text1"/>
          <w:lang w:eastAsia="zh-CN"/>
        </w:rPr>
        <w:t>;</w:t>
      </w:r>
      <w:r w:rsidR="004C6894">
        <w:rPr>
          <w:rFonts w:ascii="Book Antiqua" w:hAnsi="Book Antiqua" w:cs="Book Antiqua" w:hint="eastAsia"/>
          <w:color w:val="000000" w:themeColor="text1"/>
          <w:lang w:eastAsia="zh-CN"/>
        </w:rPr>
        <w:t xml:space="preserve"> </w:t>
      </w:r>
      <w:r w:rsidR="004C6894" w:rsidRPr="00A66645">
        <w:rPr>
          <w:rFonts w:ascii="Book Antiqua" w:hAnsi="Book Antiqua" w:cs="Book Antiqua" w:hint="eastAsia"/>
          <w:color w:val="000000" w:themeColor="text1"/>
          <w:lang w:eastAsia="zh-CN"/>
        </w:rPr>
        <w:t xml:space="preserve">COVID-19: </w:t>
      </w:r>
      <w:r w:rsidR="004C6894" w:rsidRPr="00A66645">
        <w:rPr>
          <w:rFonts w:ascii="Book Antiqua" w:eastAsia="Book Antiqua" w:hAnsi="Book Antiqua" w:cs="Book Antiqua"/>
          <w:color w:val="000000" w:themeColor="text1"/>
        </w:rPr>
        <w:t>Coronavirus disease 2019</w:t>
      </w:r>
      <w:r w:rsidR="004C6894">
        <w:rPr>
          <w:rFonts w:ascii="Book Antiqua" w:hAnsi="Book Antiqua" w:hint="eastAsia"/>
          <w:color w:val="000000" w:themeColor="text1"/>
          <w:lang w:eastAsia="zh-CN"/>
        </w:rPr>
        <w:t xml:space="preserve">; </w:t>
      </w:r>
      <w:r w:rsidR="001E0E2A" w:rsidRPr="005D0676">
        <w:rPr>
          <w:rFonts w:ascii="Book Antiqua" w:eastAsia="Book Antiqua" w:hAnsi="Book Antiqua" w:cs="Book Antiqua"/>
          <w:color w:val="000000" w:themeColor="text1"/>
        </w:rPr>
        <w:t>LFT</w:t>
      </w:r>
      <w:r w:rsidR="001E0E2A">
        <w:rPr>
          <w:rFonts w:ascii="Book Antiqua" w:hAnsi="Book Antiqua" w:cs="Book Antiqua" w:hint="eastAsia"/>
          <w:color w:val="000000" w:themeColor="text1"/>
          <w:lang w:eastAsia="zh-CN"/>
        </w:rPr>
        <w:t xml:space="preserve">: </w:t>
      </w:r>
      <w:r w:rsidR="001E0E2A" w:rsidRPr="005D0676">
        <w:rPr>
          <w:rFonts w:ascii="Book Antiqua" w:eastAsia="Book Antiqua" w:hAnsi="Book Antiqua" w:cs="Book Antiqua"/>
          <w:color w:val="000000" w:themeColor="text1"/>
        </w:rPr>
        <w:t>Liver function test</w:t>
      </w:r>
      <w:r w:rsidR="001E0E2A">
        <w:rPr>
          <w:rFonts w:ascii="Book Antiqua" w:hAnsi="Book Antiqua" w:cs="Book Antiqua" w:hint="eastAsia"/>
          <w:color w:val="000000" w:themeColor="text1"/>
          <w:lang w:eastAsia="zh-CN"/>
        </w:rPr>
        <w:t>;</w:t>
      </w:r>
      <w:r w:rsidR="00E91FDE" w:rsidRPr="00E91FDE">
        <w:t xml:space="preserve"> </w:t>
      </w:r>
      <w:r w:rsidR="00E91FDE" w:rsidRPr="00E91FDE">
        <w:rPr>
          <w:rFonts w:ascii="Book Antiqua" w:hAnsi="Book Antiqua" w:cs="Book Antiqua"/>
          <w:color w:val="000000" w:themeColor="text1"/>
          <w:lang w:eastAsia="zh-CN"/>
        </w:rPr>
        <w:t>NAFLD</w:t>
      </w:r>
      <w:r w:rsidR="00E91FDE">
        <w:rPr>
          <w:rFonts w:ascii="Book Antiqua" w:hAnsi="Book Antiqua" w:cs="Book Antiqua" w:hint="eastAsia"/>
          <w:color w:val="000000" w:themeColor="text1"/>
          <w:lang w:eastAsia="zh-CN"/>
        </w:rPr>
        <w:t>:</w:t>
      </w:r>
      <w:r w:rsidR="00E91FDE" w:rsidRPr="00E91FDE">
        <w:rPr>
          <w:rFonts w:ascii="Book Antiqua" w:hAnsi="Book Antiqua" w:cs="Book Antiqua"/>
          <w:color w:val="000000" w:themeColor="text1"/>
          <w:lang w:eastAsia="zh-CN"/>
        </w:rPr>
        <w:t xml:space="preserve"> Nonalcoholic fatty liver disease</w:t>
      </w:r>
      <w:r w:rsidR="00E91FDE">
        <w:rPr>
          <w:rFonts w:ascii="Book Antiqua" w:hAnsi="Book Antiqua" w:cs="Book Antiqua" w:hint="eastAsia"/>
          <w:color w:val="000000" w:themeColor="text1"/>
          <w:lang w:eastAsia="zh-CN"/>
        </w:rPr>
        <w:t xml:space="preserve">; </w:t>
      </w:r>
      <w:r w:rsidR="00E91FDE" w:rsidRPr="00E91FDE">
        <w:rPr>
          <w:rFonts w:ascii="Book Antiqua" w:hAnsi="Book Antiqua" w:cs="Book Antiqua"/>
          <w:color w:val="000000" w:themeColor="text1"/>
          <w:lang w:eastAsia="zh-CN"/>
        </w:rPr>
        <w:t>NSAIDs</w:t>
      </w:r>
      <w:r w:rsidR="00E91FDE">
        <w:rPr>
          <w:rFonts w:ascii="Book Antiqua" w:hAnsi="Book Antiqua" w:cs="Book Antiqua" w:hint="eastAsia"/>
          <w:color w:val="000000" w:themeColor="text1"/>
          <w:lang w:eastAsia="zh-CN"/>
        </w:rPr>
        <w:t xml:space="preserve">: </w:t>
      </w:r>
      <w:r w:rsidR="00E91FDE" w:rsidRPr="00E91FDE">
        <w:rPr>
          <w:rFonts w:ascii="Book Antiqua" w:hAnsi="Book Antiqua" w:cs="Book Antiqua"/>
          <w:color w:val="000000" w:themeColor="text1"/>
          <w:lang w:eastAsia="zh-CN"/>
        </w:rPr>
        <w:t>Non-steroidal anti-inflammatory drug</w:t>
      </w:r>
      <w:r w:rsidR="00E91FDE">
        <w:rPr>
          <w:rFonts w:ascii="Book Antiqua" w:hAnsi="Book Antiqua" w:cs="Book Antiqua" w:hint="eastAsia"/>
          <w:color w:val="000000" w:themeColor="text1"/>
          <w:lang w:eastAsia="zh-CN"/>
        </w:rPr>
        <w:t xml:space="preserve">s; </w:t>
      </w:r>
      <w:r w:rsidR="00E91FDE" w:rsidRPr="00AD1377">
        <w:rPr>
          <w:rFonts w:ascii="Book Antiqua" w:hAnsi="Book Antiqua"/>
          <w:color w:val="000000" w:themeColor="text1"/>
        </w:rPr>
        <w:t>HBV</w:t>
      </w:r>
      <w:r w:rsidR="00E91FDE">
        <w:rPr>
          <w:rFonts w:ascii="Book Antiqua" w:hAnsi="Book Antiqua" w:hint="eastAsia"/>
          <w:color w:val="000000" w:themeColor="text1"/>
          <w:lang w:eastAsia="zh-CN"/>
        </w:rPr>
        <w:t xml:space="preserve">: </w:t>
      </w:r>
      <w:r w:rsidR="00E91FDE" w:rsidRPr="00AD1377">
        <w:rPr>
          <w:rFonts w:ascii="Book Antiqua" w:hAnsi="Book Antiqua"/>
          <w:color w:val="000000" w:themeColor="text1"/>
        </w:rPr>
        <w:t xml:space="preserve">Hepatitis </w:t>
      </w:r>
      <w:r w:rsidR="00E91FDE">
        <w:rPr>
          <w:rFonts w:ascii="Book Antiqua" w:hAnsi="Book Antiqua"/>
          <w:color w:val="000000" w:themeColor="text1"/>
        </w:rPr>
        <w:t>B</w:t>
      </w:r>
      <w:r w:rsidR="00E91FDE">
        <w:rPr>
          <w:rFonts w:ascii="Book Antiqua" w:hAnsi="Book Antiqua" w:hint="eastAsia"/>
          <w:color w:val="000000" w:themeColor="text1"/>
          <w:lang w:eastAsia="zh-CN"/>
        </w:rPr>
        <w:t xml:space="preserve"> </w:t>
      </w:r>
      <w:r w:rsidR="00E91FDE">
        <w:rPr>
          <w:rFonts w:ascii="Book Antiqua" w:hAnsi="Book Antiqua"/>
          <w:color w:val="000000" w:themeColor="text1"/>
          <w:lang w:eastAsia="zh-CN"/>
        </w:rPr>
        <w:t>virus</w:t>
      </w:r>
      <w:r w:rsidR="00E91FDE">
        <w:rPr>
          <w:rFonts w:ascii="Book Antiqua" w:hAnsi="Book Antiqua" w:hint="eastAsia"/>
          <w:color w:val="000000" w:themeColor="text1"/>
          <w:lang w:eastAsia="zh-CN"/>
        </w:rPr>
        <w:t xml:space="preserve">; </w:t>
      </w:r>
      <w:r w:rsidR="00E91FDE" w:rsidRPr="00AD1377">
        <w:rPr>
          <w:rFonts w:ascii="Book Antiqua" w:hAnsi="Book Antiqua"/>
          <w:color w:val="000000" w:themeColor="text1"/>
        </w:rPr>
        <w:t>ALT</w:t>
      </w:r>
      <w:r w:rsidR="00E91FDE">
        <w:rPr>
          <w:rFonts w:ascii="Book Antiqua" w:hAnsi="Book Antiqua" w:hint="eastAsia"/>
          <w:color w:val="000000" w:themeColor="text1"/>
          <w:lang w:eastAsia="zh-CN"/>
        </w:rPr>
        <w:t xml:space="preserve">: </w:t>
      </w:r>
      <w:r w:rsidR="00E91FDE" w:rsidRPr="005D0676">
        <w:rPr>
          <w:rFonts w:ascii="Book Antiqua" w:eastAsia="Book Antiqua" w:hAnsi="Book Antiqua" w:cs="Book Antiqua"/>
          <w:color w:val="000000" w:themeColor="text1"/>
        </w:rPr>
        <w:t>Alanine aminotransferase</w:t>
      </w:r>
      <w:r w:rsidR="00E91FDE">
        <w:rPr>
          <w:rFonts w:ascii="Book Antiqua" w:hAnsi="Book Antiqua" w:cs="Book Antiqua" w:hint="eastAsia"/>
          <w:color w:val="000000" w:themeColor="text1"/>
          <w:lang w:eastAsia="zh-CN"/>
        </w:rPr>
        <w:t>;</w:t>
      </w:r>
      <w:r w:rsidR="00E91FDE" w:rsidRPr="00E91FDE">
        <w:rPr>
          <w:rFonts w:ascii="Book Antiqua" w:hAnsi="Book Antiqua"/>
          <w:b/>
          <w:bCs/>
          <w:color w:val="000000" w:themeColor="text1"/>
        </w:rPr>
        <w:t xml:space="preserve"> </w:t>
      </w:r>
      <w:r w:rsidR="00E91FDE" w:rsidRPr="00E91FDE">
        <w:rPr>
          <w:rFonts w:ascii="Book Antiqua" w:hAnsi="Book Antiqua"/>
          <w:bCs/>
          <w:color w:val="000000" w:themeColor="text1"/>
        </w:rPr>
        <w:t>HCV</w:t>
      </w:r>
      <w:r w:rsidR="00E91FDE" w:rsidRPr="00E91FDE">
        <w:rPr>
          <w:rFonts w:ascii="Book Antiqua" w:hAnsi="Book Antiqua" w:hint="eastAsia"/>
          <w:bCs/>
          <w:color w:val="000000" w:themeColor="text1"/>
          <w:lang w:eastAsia="zh-CN"/>
        </w:rPr>
        <w:t>:</w:t>
      </w:r>
      <w:r w:rsidR="00E91FDE">
        <w:rPr>
          <w:rFonts w:ascii="Book Antiqua" w:hAnsi="Book Antiqua" w:hint="eastAsia"/>
          <w:b/>
          <w:bCs/>
          <w:color w:val="000000" w:themeColor="text1"/>
          <w:lang w:eastAsia="zh-CN"/>
        </w:rPr>
        <w:t xml:space="preserve"> </w:t>
      </w:r>
      <w:r w:rsidR="00E91FDE" w:rsidRPr="00AD1377">
        <w:rPr>
          <w:rFonts w:ascii="Book Antiqua" w:hAnsi="Book Antiqua"/>
          <w:color w:val="000000" w:themeColor="text1"/>
        </w:rPr>
        <w:t xml:space="preserve">Hepatitis </w:t>
      </w:r>
      <w:r w:rsidR="00E91FDE">
        <w:rPr>
          <w:rFonts w:ascii="Book Antiqua" w:hAnsi="Book Antiqua"/>
          <w:color w:val="000000" w:themeColor="text1"/>
          <w:lang w:eastAsia="zh-CN"/>
        </w:rPr>
        <w:t>C</w:t>
      </w:r>
      <w:r w:rsidR="00E91FDE">
        <w:rPr>
          <w:rFonts w:ascii="Book Antiqua" w:hAnsi="Book Antiqua" w:hint="eastAsia"/>
          <w:color w:val="000000" w:themeColor="text1"/>
          <w:lang w:eastAsia="zh-CN"/>
        </w:rPr>
        <w:t xml:space="preserve"> </w:t>
      </w:r>
      <w:r w:rsidR="00E91FDE">
        <w:rPr>
          <w:rFonts w:ascii="Book Antiqua" w:hAnsi="Book Antiqua"/>
          <w:color w:val="000000" w:themeColor="text1"/>
          <w:lang w:eastAsia="zh-CN"/>
        </w:rPr>
        <w:t>virus</w:t>
      </w:r>
      <w:r w:rsidR="00E91FDE">
        <w:rPr>
          <w:rFonts w:ascii="Book Antiqua" w:hAnsi="Book Antiqua" w:hint="eastAsia"/>
          <w:color w:val="000000" w:themeColor="text1"/>
          <w:lang w:eastAsia="zh-CN"/>
        </w:rPr>
        <w:t>;</w:t>
      </w:r>
      <w:r w:rsidR="007625A7">
        <w:rPr>
          <w:rFonts w:ascii="Book Antiqua" w:hAnsi="Book Antiqua" w:hint="eastAsia"/>
          <w:color w:val="000000" w:themeColor="text1"/>
          <w:lang w:eastAsia="zh-CN"/>
        </w:rPr>
        <w:t xml:space="preserve"> </w:t>
      </w:r>
      <w:r w:rsidR="007625A7">
        <w:rPr>
          <w:rFonts w:ascii="Book Antiqua" w:hAnsi="Book Antiqua"/>
          <w:color w:val="000000" w:themeColor="text1"/>
          <w:lang w:eastAsia="zh-CN"/>
        </w:rPr>
        <w:t>HCC</w:t>
      </w:r>
      <w:r w:rsidR="007625A7">
        <w:rPr>
          <w:rFonts w:ascii="Book Antiqua" w:hAnsi="Book Antiqua" w:hint="eastAsia"/>
          <w:color w:val="000000" w:themeColor="text1"/>
          <w:lang w:eastAsia="zh-CN"/>
        </w:rPr>
        <w:t xml:space="preserve">: </w:t>
      </w:r>
      <w:r w:rsidR="007625A7" w:rsidRPr="007625A7">
        <w:rPr>
          <w:rFonts w:ascii="Book Antiqua" w:hAnsi="Book Antiqua"/>
          <w:bCs/>
          <w:color w:val="000000" w:themeColor="text1"/>
        </w:rPr>
        <w:t>Hepatocellular carcinoma</w:t>
      </w:r>
      <w:r w:rsidR="007625A7">
        <w:rPr>
          <w:rFonts w:ascii="Book Antiqua" w:hAnsi="Book Antiqua" w:hint="eastAsia"/>
          <w:bCs/>
          <w:color w:val="000000" w:themeColor="text1"/>
          <w:lang w:eastAsia="zh-CN"/>
        </w:rPr>
        <w:t>;</w:t>
      </w:r>
      <w:r w:rsidR="008C4A76">
        <w:rPr>
          <w:rFonts w:ascii="Book Antiqua" w:hAnsi="Book Antiqua" w:hint="eastAsia"/>
          <w:bCs/>
          <w:color w:val="000000" w:themeColor="text1"/>
          <w:lang w:eastAsia="zh-CN"/>
        </w:rPr>
        <w:t xml:space="preserve"> </w:t>
      </w:r>
      <w:r w:rsidR="008C4A76" w:rsidRPr="008C4A76">
        <w:rPr>
          <w:rFonts w:ascii="Book Antiqua" w:hAnsi="Book Antiqua" w:hint="eastAsia"/>
          <w:bCs/>
          <w:color w:val="000000" w:themeColor="text1"/>
          <w:lang w:eastAsia="zh-CN"/>
        </w:rPr>
        <w:t>CMS:</w:t>
      </w:r>
      <w:r w:rsidR="008C4A76" w:rsidRPr="008C4A76">
        <w:rPr>
          <w:rFonts w:ascii="Book Antiqua" w:hAnsi="Book Antiqua"/>
          <w:color w:val="000000" w:themeColor="text1"/>
        </w:rPr>
        <w:t xml:space="preserve"> </w:t>
      </w:r>
      <w:r w:rsidR="008C4A76" w:rsidRPr="008C4A76">
        <w:rPr>
          <w:rFonts w:ascii="Book Antiqua" w:hAnsi="Book Antiqua"/>
          <w:bCs/>
          <w:color w:val="000000" w:themeColor="text1"/>
        </w:rPr>
        <w:t>Centers for Medicare &amp; Medicaid Services</w:t>
      </w:r>
      <w:r w:rsidR="00BF26B3">
        <w:rPr>
          <w:rFonts w:ascii="Book Antiqua" w:hAnsi="Book Antiqua" w:hint="eastAsia"/>
          <w:bCs/>
          <w:color w:val="000000" w:themeColor="text1"/>
          <w:lang w:eastAsia="zh-CN"/>
        </w:rPr>
        <w:t>.</w:t>
      </w:r>
    </w:p>
    <w:p w14:paraId="2F56495C" w14:textId="77777777" w:rsidR="00350CF1" w:rsidRPr="005D0676" w:rsidRDefault="00350CF1" w:rsidP="005D0676">
      <w:pPr>
        <w:adjustRightInd w:val="0"/>
        <w:snapToGrid w:val="0"/>
        <w:spacing w:line="360" w:lineRule="auto"/>
        <w:jc w:val="both"/>
        <w:rPr>
          <w:rFonts w:ascii="Book Antiqua" w:hAnsi="Book Antiqua"/>
          <w:b/>
          <w:color w:val="000000" w:themeColor="text1"/>
          <w:lang w:eastAsia="zh-CN"/>
        </w:rPr>
      </w:pPr>
    </w:p>
    <w:p w14:paraId="1C49123C" w14:textId="77777777" w:rsidR="00350CF1" w:rsidRPr="005D0676" w:rsidRDefault="00D20BE2" w:rsidP="005D0676">
      <w:pPr>
        <w:adjustRightInd w:val="0"/>
        <w:snapToGrid w:val="0"/>
        <w:spacing w:line="360" w:lineRule="auto"/>
        <w:jc w:val="both"/>
        <w:rPr>
          <w:rFonts w:ascii="Book Antiqua" w:hAnsi="Book Antiqua"/>
          <w:lang w:eastAsia="zh-CN"/>
        </w:rPr>
      </w:pPr>
      <w:r>
        <w:rPr>
          <w:rFonts w:ascii="Book Antiqua" w:hAnsi="Book Antiqua"/>
          <w:b/>
          <w:bCs/>
        </w:rPr>
        <w:br w:type="page"/>
      </w:r>
      <w:r w:rsidR="00114224" w:rsidRPr="005D0676">
        <w:rPr>
          <w:rFonts w:ascii="Book Antiqua" w:hAnsi="Book Antiqua"/>
          <w:b/>
          <w:bCs/>
        </w:rPr>
        <w:lastRenderedPageBreak/>
        <w:t xml:space="preserve">Table 8 Expert guidance for management of autoimmune liver disease during </w:t>
      </w:r>
      <w:r w:rsidR="00114224" w:rsidRPr="00456963">
        <w:rPr>
          <w:rFonts w:ascii="Book Antiqua" w:eastAsia="Book Antiqua" w:hAnsi="Book Antiqua" w:cs="Book Antiqua"/>
          <w:b/>
          <w:color w:val="000000" w:themeColor="text1"/>
        </w:rPr>
        <w:t>coronavirus disease 2019</w:t>
      </w:r>
      <w:r w:rsidR="00114224" w:rsidRPr="005D0676">
        <w:rPr>
          <w:rFonts w:ascii="Book Antiqua" w:hAnsi="Book Antiqua"/>
          <w:b/>
          <w:bCs/>
        </w:rPr>
        <w:t xml:space="preserve"> </w:t>
      </w:r>
      <w:proofErr w:type="gramStart"/>
      <w:r w:rsidR="00114224" w:rsidRPr="005D0676">
        <w:rPr>
          <w:rFonts w:ascii="Book Antiqua" w:hAnsi="Book Antiqua"/>
          <w:b/>
          <w:bCs/>
        </w:rPr>
        <w:t>pandemic</w:t>
      </w:r>
      <w:r w:rsidR="00114224" w:rsidRPr="00114224">
        <w:rPr>
          <w:rFonts w:ascii="Book Antiqua" w:hAnsi="Book Antiqua" w:hint="eastAsia"/>
          <w:b/>
          <w:bCs/>
          <w:vertAlign w:val="superscript"/>
          <w:lang w:eastAsia="zh-CN"/>
        </w:rPr>
        <w:t>[</w:t>
      </w:r>
      <w:proofErr w:type="gramEnd"/>
      <w:r w:rsidR="00114224" w:rsidRPr="00114224">
        <w:rPr>
          <w:rFonts w:ascii="Book Antiqua" w:hAnsi="Book Antiqua" w:hint="eastAsia"/>
          <w:b/>
          <w:bCs/>
          <w:vertAlign w:val="superscript"/>
          <w:lang w:eastAsia="zh-CN"/>
        </w:rPr>
        <w:t>168]</w:t>
      </w:r>
      <w:r w:rsidR="00114224" w:rsidRPr="00114224">
        <w:rPr>
          <w:rFonts w:ascii="Book Antiqua" w:hAnsi="Book Antiqua"/>
          <w:vertAlign w:val="superscript"/>
        </w:rPr>
        <w:t xml:space="preserve"> </w:t>
      </w:r>
    </w:p>
    <w:tbl>
      <w:tblPr>
        <w:tblStyle w:val="5-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791"/>
        <w:gridCol w:w="6436"/>
        <w:gridCol w:w="133"/>
      </w:tblGrid>
      <w:tr w:rsidR="00A47AC8" w:rsidRPr="002C0BB0" w14:paraId="14A4414C" w14:textId="77777777" w:rsidTr="00A47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3A4D4A09" w14:textId="77777777" w:rsidR="00A47AC8" w:rsidRPr="002C0BB0" w:rsidRDefault="00A47AC8" w:rsidP="00A47AC8">
            <w:pPr>
              <w:adjustRightInd w:val="0"/>
              <w:snapToGrid w:val="0"/>
              <w:spacing w:line="360" w:lineRule="auto"/>
              <w:jc w:val="both"/>
              <w:rPr>
                <w:rFonts w:ascii="Book Antiqua" w:hAnsi="Book Antiqua"/>
                <w:color w:val="000000" w:themeColor="text1"/>
                <w:lang w:eastAsia="zh-CN"/>
              </w:rPr>
            </w:pPr>
          </w:p>
        </w:tc>
        <w:tc>
          <w:tcPr>
            <w:tcW w:w="6684" w:type="dxa"/>
            <w:gridSpan w:val="2"/>
            <w:tcBorders>
              <w:top w:val="single" w:sz="4" w:space="0" w:color="000000" w:themeColor="text1"/>
              <w:left w:val="none" w:sz="0" w:space="0" w:color="auto"/>
              <w:bottom w:val="single" w:sz="4" w:space="0" w:color="000000" w:themeColor="text1"/>
              <w:right w:val="none" w:sz="0" w:space="0" w:color="auto"/>
            </w:tcBorders>
            <w:shd w:val="clear" w:color="auto" w:fill="auto"/>
          </w:tcPr>
          <w:p w14:paraId="421E04A0" w14:textId="77777777" w:rsidR="00A47AC8" w:rsidRPr="002C0BB0" w:rsidRDefault="00A47AC8" w:rsidP="00A47AC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2C0BB0">
              <w:rPr>
                <w:rFonts w:ascii="Book Antiqua" w:hAnsi="Book Antiqua"/>
                <w:color w:val="000000" w:themeColor="text1"/>
              </w:rPr>
              <w:t>Selected recommendations from EASL, AASLD for management of auto-immune hepatitis</w:t>
            </w:r>
          </w:p>
        </w:tc>
      </w:tr>
      <w:tr w:rsidR="00A47AC8" w:rsidRPr="002C0BB0" w14:paraId="13A0CD01" w14:textId="77777777" w:rsidTr="00A47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none" w:sz="0" w:space="0" w:color="auto"/>
            </w:tcBorders>
            <w:shd w:val="clear" w:color="auto" w:fill="auto"/>
          </w:tcPr>
          <w:p w14:paraId="7C69CBE9" w14:textId="77777777" w:rsidR="00A47AC8" w:rsidRPr="002C0BB0" w:rsidRDefault="00A47AC8" w:rsidP="00A47AC8">
            <w:pPr>
              <w:pStyle w:val="aa"/>
              <w:adjustRightInd w:val="0"/>
              <w:snapToGrid w:val="0"/>
              <w:spacing w:after="0" w:line="360" w:lineRule="auto"/>
              <w:ind w:left="0"/>
              <w:contextualSpacing w:val="0"/>
              <w:jc w:val="both"/>
              <w:rPr>
                <w:rFonts w:ascii="Book Antiqua" w:hAnsi="Book Antiqua"/>
                <w:color w:val="000000" w:themeColor="text1"/>
                <w:sz w:val="24"/>
                <w:szCs w:val="24"/>
                <w:lang w:eastAsia="zh-CN"/>
              </w:rPr>
            </w:pPr>
          </w:p>
        </w:tc>
        <w:tc>
          <w:tcPr>
            <w:tcW w:w="6684" w:type="dxa"/>
            <w:gridSpan w:val="2"/>
            <w:tcBorders>
              <w:top w:val="single" w:sz="4" w:space="0" w:color="000000" w:themeColor="text1"/>
            </w:tcBorders>
            <w:shd w:val="clear" w:color="auto" w:fill="auto"/>
          </w:tcPr>
          <w:p w14:paraId="01C0988B" w14:textId="77777777" w:rsidR="00A47AC8" w:rsidRPr="00A47AC8" w:rsidRDefault="00A47AC8" w:rsidP="00A47AC8">
            <w:pPr>
              <w:pStyle w:val="aa"/>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A47AC8">
              <w:rPr>
                <w:rFonts w:ascii="Book Antiqua" w:hAnsi="Book Antiqua" w:hint="eastAsia"/>
                <w:bCs/>
                <w:color w:val="000000" w:themeColor="text1"/>
                <w:sz w:val="24"/>
                <w:szCs w:val="24"/>
                <w:lang w:eastAsia="zh-CN"/>
              </w:rPr>
              <w:t xml:space="preserve">(1) </w:t>
            </w:r>
            <w:r w:rsidRPr="00A47AC8">
              <w:rPr>
                <w:rFonts w:ascii="Book Antiqua" w:hAnsi="Book Antiqua"/>
                <w:bCs/>
                <w:color w:val="000000" w:themeColor="text1"/>
                <w:sz w:val="24"/>
                <w:szCs w:val="24"/>
              </w:rPr>
              <w:t xml:space="preserve">In-person visits should be minimized as much as possible. Switch to virtual </w:t>
            </w:r>
          </w:p>
          <w:p w14:paraId="54A8B961" w14:textId="77777777" w:rsidR="00A47AC8" w:rsidRPr="00A47AC8" w:rsidRDefault="00A47AC8" w:rsidP="00A47AC8">
            <w:pPr>
              <w:pStyle w:val="aa"/>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A47AC8">
              <w:rPr>
                <w:rFonts w:ascii="Book Antiqua" w:hAnsi="Book Antiqua"/>
                <w:bCs/>
                <w:color w:val="000000" w:themeColor="text1"/>
                <w:sz w:val="24"/>
                <w:szCs w:val="24"/>
              </w:rPr>
              <w:t>platforms whenever possible</w:t>
            </w:r>
            <w:r w:rsidRPr="00A47AC8">
              <w:rPr>
                <w:rFonts w:ascii="Book Antiqua" w:hAnsi="Book Antiqua" w:hint="eastAsia"/>
                <w:bCs/>
                <w:color w:val="000000" w:themeColor="text1"/>
                <w:sz w:val="24"/>
                <w:szCs w:val="24"/>
                <w:lang w:eastAsia="zh-CN"/>
              </w:rPr>
              <w:t xml:space="preserve">; and (2) </w:t>
            </w:r>
            <w:r w:rsidRPr="00A47AC8">
              <w:rPr>
                <w:rFonts w:ascii="Book Antiqua" w:hAnsi="Book Antiqua"/>
                <w:bCs/>
                <w:color w:val="000000" w:themeColor="text1"/>
                <w:sz w:val="24"/>
                <w:szCs w:val="24"/>
              </w:rPr>
              <w:t xml:space="preserve">COVID-19 testing is recommended in cases of </w:t>
            </w:r>
          </w:p>
          <w:p w14:paraId="67DC9083" w14:textId="77777777" w:rsidR="00A47AC8" w:rsidRPr="00A47AC8" w:rsidRDefault="00A47AC8" w:rsidP="00A47AC8">
            <w:pPr>
              <w:pStyle w:val="aa"/>
              <w:adjustRightInd w:val="0"/>
              <w:snapToGri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sz w:val="24"/>
                <w:szCs w:val="24"/>
                <w:lang w:eastAsia="zh-CN"/>
              </w:rPr>
            </w:pPr>
            <w:r w:rsidRPr="00A47AC8">
              <w:rPr>
                <w:rFonts w:ascii="Book Antiqua" w:hAnsi="Book Antiqua"/>
                <w:bCs/>
                <w:color w:val="000000" w:themeColor="text1"/>
                <w:sz w:val="24"/>
                <w:szCs w:val="24"/>
              </w:rPr>
              <w:t>acute decompensation and liver failure</w:t>
            </w:r>
            <w:r w:rsidRPr="00A47AC8">
              <w:rPr>
                <w:rFonts w:ascii="Book Antiqua" w:hAnsi="Book Antiqua" w:hint="eastAsia"/>
                <w:bCs/>
                <w:color w:val="000000" w:themeColor="text1"/>
                <w:sz w:val="24"/>
                <w:szCs w:val="24"/>
                <w:lang w:eastAsia="zh-CN"/>
              </w:rPr>
              <w:t>.</w:t>
            </w:r>
          </w:p>
        </w:tc>
      </w:tr>
      <w:tr w:rsidR="002C0BB0" w:rsidRPr="002C0BB0" w14:paraId="702BB901" w14:textId="77777777" w:rsidTr="00A47AC8">
        <w:trPr>
          <w:gridAfter w:val="1"/>
          <w:wAfter w:w="136" w:type="dxa"/>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tcBorders>
            <w:shd w:val="clear" w:color="auto" w:fill="auto"/>
            <w:vAlign w:val="center"/>
          </w:tcPr>
          <w:p w14:paraId="1AE569EB" w14:textId="77777777" w:rsidR="00350CF1" w:rsidRPr="002C0BB0" w:rsidRDefault="00350CF1" w:rsidP="005D0676">
            <w:pPr>
              <w:adjustRightInd w:val="0"/>
              <w:snapToGrid w:val="0"/>
              <w:spacing w:line="360" w:lineRule="auto"/>
              <w:jc w:val="both"/>
              <w:rPr>
                <w:rFonts w:ascii="Book Antiqua" w:hAnsi="Book Antiqua"/>
                <w:b w:val="0"/>
                <w:bCs w:val="0"/>
                <w:color w:val="000000" w:themeColor="text1"/>
              </w:rPr>
            </w:pPr>
            <w:r w:rsidRPr="002C0BB0">
              <w:rPr>
                <w:rFonts w:ascii="Book Antiqua" w:hAnsi="Book Antiqua"/>
                <w:b w:val="0"/>
                <w:bCs w:val="0"/>
                <w:color w:val="000000" w:themeColor="text1"/>
              </w:rPr>
              <w:t>Low risk of complications (stable patient on chronic immunosuppressive treatment)</w:t>
            </w:r>
          </w:p>
        </w:tc>
        <w:tc>
          <w:tcPr>
            <w:tcW w:w="6548" w:type="dxa"/>
            <w:shd w:val="clear" w:color="auto" w:fill="auto"/>
          </w:tcPr>
          <w:p w14:paraId="6E1D2BF1" w14:textId="77777777" w:rsidR="00350CF1" w:rsidRPr="002C0BB0" w:rsidRDefault="00A47AC8" w:rsidP="00A47AC8">
            <w:pPr>
              <w:pStyle w:val="aa"/>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2C0BB0">
              <w:rPr>
                <w:rFonts w:ascii="Book Antiqua" w:hAnsi="Book Antiqua"/>
                <w:color w:val="000000" w:themeColor="text1"/>
                <w:sz w:val="24"/>
                <w:szCs w:val="24"/>
              </w:rPr>
              <w:t>Frequent patient-provider comm</w:t>
            </w:r>
            <w:r>
              <w:rPr>
                <w:rFonts w:ascii="Book Antiqua" w:hAnsi="Book Antiqua"/>
                <w:color w:val="000000" w:themeColor="text1"/>
                <w:sz w:val="24"/>
                <w:szCs w:val="24"/>
              </w:rPr>
              <w:t>unications for close monitoring</w:t>
            </w:r>
            <w:r>
              <w:rPr>
                <w:rFonts w:ascii="Book Antiqua" w:hAnsi="Book Antiqua" w:hint="eastAsia"/>
                <w:color w:val="000000" w:themeColor="text1"/>
                <w:sz w:val="24"/>
                <w:szCs w:val="24"/>
                <w:lang w:eastAsia="zh-CN"/>
              </w:rPr>
              <w:t xml:space="preserve">; (2) </w:t>
            </w:r>
            <w:r w:rsidR="00350CF1" w:rsidRPr="002C0BB0">
              <w:rPr>
                <w:rFonts w:ascii="Book Antiqua" w:hAnsi="Book Antiqua"/>
                <w:color w:val="000000" w:themeColor="text1"/>
                <w:sz w:val="24"/>
                <w:szCs w:val="24"/>
              </w:rPr>
              <w:t>Use of virtual platforms should</w:t>
            </w:r>
            <w:r>
              <w:rPr>
                <w:rFonts w:ascii="Book Antiqua" w:hAnsi="Book Antiqua"/>
                <w:color w:val="000000" w:themeColor="text1"/>
                <w:sz w:val="24"/>
                <w:szCs w:val="24"/>
              </w:rPr>
              <w:t xml:space="preserve"> be preferred whenever possible</w:t>
            </w:r>
            <w:r>
              <w:rPr>
                <w:rFonts w:ascii="Book Antiqua" w:hAnsi="Book Antiqua" w:hint="eastAsia"/>
                <w:color w:val="000000" w:themeColor="text1"/>
                <w:sz w:val="24"/>
                <w:szCs w:val="24"/>
                <w:lang w:eastAsia="zh-CN"/>
              </w:rPr>
              <w:t xml:space="preserve">; and (3) </w:t>
            </w:r>
            <w:r w:rsidR="00350CF1" w:rsidRPr="002C0BB0">
              <w:rPr>
                <w:rFonts w:ascii="Book Antiqua" w:hAnsi="Book Antiqua"/>
                <w:color w:val="000000" w:themeColor="text1"/>
                <w:sz w:val="24"/>
                <w:szCs w:val="24"/>
              </w:rPr>
              <w:t>Ensure adequate drug supply and refills to reduce running out of medications.</w:t>
            </w:r>
          </w:p>
        </w:tc>
      </w:tr>
      <w:tr w:rsidR="002C0BB0" w:rsidRPr="002C0BB0" w14:paraId="1AF352FF" w14:textId="77777777" w:rsidTr="00A47AC8">
        <w:trPr>
          <w:gridAfter w:val="1"/>
          <w:cnfStyle w:val="000000100000" w:firstRow="0" w:lastRow="0" w:firstColumn="0" w:lastColumn="0" w:oddVBand="0" w:evenVBand="0" w:oddHBand="1" w:evenHBand="0" w:firstRowFirstColumn="0" w:firstRowLastColumn="0" w:lastRowFirstColumn="0" w:lastRowLastColumn="0"/>
          <w:wAfter w:w="136" w:type="dxa"/>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tcBorders>
            <w:shd w:val="clear" w:color="auto" w:fill="auto"/>
            <w:vAlign w:val="center"/>
          </w:tcPr>
          <w:p w14:paraId="58655053" w14:textId="77777777" w:rsidR="00350CF1" w:rsidRPr="002C0BB0" w:rsidRDefault="00350CF1" w:rsidP="005D0676">
            <w:pPr>
              <w:adjustRightInd w:val="0"/>
              <w:snapToGrid w:val="0"/>
              <w:spacing w:line="360" w:lineRule="auto"/>
              <w:jc w:val="both"/>
              <w:rPr>
                <w:rFonts w:ascii="Book Antiqua" w:hAnsi="Book Antiqua"/>
                <w:b w:val="0"/>
                <w:bCs w:val="0"/>
                <w:color w:val="000000" w:themeColor="text1"/>
              </w:rPr>
            </w:pPr>
            <w:r w:rsidRPr="002C0BB0">
              <w:rPr>
                <w:rFonts w:ascii="Book Antiqua" w:hAnsi="Book Antiqua"/>
                <w:b w:val="0"/>
                <w:bCs w:val="0"/>
                <w:color w:val="000000" w:themeColor="text1"/>
              </w:rPr>
              <w:t>Moderate risk of complications (symptomatic disease in the absence of cirrhosis, compensated cirrhosis)</w:t>
            </w:r>
          </w:p>
        </w:tc>
        <w:tc>
          <w:tcPr>
            <w:tcW w:w="6548" w:type="dxa"/>
            <w:shd w:val="clear" w:color="auto" w:fill="auto"/>
          </w:tcPr>
          <w:p w14:paraId="41C76ED2" w14:textId="77777777" w:rsidR="00350CF1" w:rsidRPr="002C0BB0" w:rsidRDefault="00A47AC8" w:rsidP="00A47AC8">
            <w:pPr>
              <w:pStyle w:val="aa"/>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2C0BB0">
              <w:rPr>
                <w:rFonts w:ascii="Book Antiqua" w:hAnsi="Book Antiqua"/>
                <w:color w:val="000000" w:themeColor="text1"/>
                <w:sz w:val="24"/>
                <w:szCs w:val="24"/>
              </w:rPr>
              <w:t>Can empirically treat via virtual health</w:t>
            </w:r>
            <w:r>
              <w:rPr>
                <w:rFonts w:ascii="Book Antiqua" w:hAnsi="Book Antiqua"/>
                <w:color w:val="000000" w:themeColor="text1"/>
                <w:sz w:val="24"/>
                <w:szCs w:val="24"/>
              </w:rPr>
              <w:t>care platform whenever possible</w:t>
            </w:r>
            <w:r>
              <w:rPr>
                <w:rFonts w:ascii="Book Antiqua" w:hAnsi="Book Antiqua" w:hint="eastAsia"/>
                <w:color w:val="000000" w:themeColor="text1"/>
                <w:sz w:val="24"/>
                <w:szCs w:val="24"/>
                <w:lang w:eastAsia="zh-CN"/>
              </w:rPr>
              <w:t xml:space="preserve">; and (2) </w:t>
            </w:r>
            <w:r w:rsidR="00350CF1" w:rsidRPr="002C0BB0">
              <w:rPr>
                <w:rFonts w:ascii="Book Antiqua" w:hAnsi="Book Antiqua"/>
                <w:color w:val="000000" w:themeColor="text1"/>
                <w:sz w:val="24"/>
                <w:szCs w:val="24"/>
              </w:rPr>
              <w:t xml:space="preserve">Avoiding liver biopsy whenever possible is also recommended. </w:t>
            </w:r>
          </w:p>
        </w:tc>
      </w:tr>
      <w:tr w:rsidR="002C0BB0" w:rsidRPr="002C0BB0" w14:paraId="4AB3D9A5" w14:textId="77777777" w:rsidTr="00A47AC8">
        <w:trPr>
          <w:gridAfter w:val="1"/>
          <w:wAfter w:w="136" w:type="dxa"/>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tcBorders>
            <w:shd w:val="clear" w:color="auto" w:fill="auto"/>
            <w:vAlign w:val="center"/>
          </w:tcPr>
          <w:p w14:paraId="03C3B8E9" w14:textId="77777777" w:rsidR="00350CF1" w:rsidRPr="002C0BB0" w:rsidRDefault="00350CF1" w:rsidP="005D0676">
            <w:pPr>
              <w:adjustRightInd w:val="0"/>
              <w:snapToGrid w:val="0"/>
              <w:spacing w:line="360" w:lineRule="auto"/>
              <w:jc w:val="both"/>
              <w:rPr>
                <w:rFonts w:ascii="Book Antiqua" w:hAnsi="Book Antiqua"/>
                <w:b w:val="0"/>
                <w:bCs w:val="0"/>
                <w:color w:val="000000" w:themeColor="text1"/>
              </w:rPr>
            </w:pPr>
            <w:r w:rsidRPr="002C0BB0">
              <w:rPr>
                <w:rFonts w:ascii="Book Antiqua" w:hAnsi="Book Antiqua"/>
                <w:b w:val="0"/>
                <w:bCs w:val="0"/>
                <w:color w:val="000000" w:themeColor="text1"/>
              </w:rPr>
              <w:t>High risk of complications (acute flare, decompensated cirrhosis)</w:t>
            </w:r>
          </w:p>
        </w:tc>
        <w:tc>
          <w:tcPr>
            <w:tcW w:w="6548" w:type="dxa"/>
            <w:shd w:val="clear" w:color="auto" w:fill="auto"/>
          </w:tcPr>
          <w:p w14:paraId="069985EF" w14:textId="77777777" w:rsidR="00350CF1" w:rsidRPr="002C0BB0" w:rsidRDefault="00A47AC8" w:rsidP="00A47AC8">
            <w:pPr>
              <w:pStyle w:val="aa"/>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2C0BB0">
              <w:rPr>
                <w:rFonts w:ascii="Book Antiqua" w:hAnsi="Book Antiqua"/>
                <w:color w:val="000000" w:themeColor="text1"/>
                <w:sz w:val="24"/>
                <w:szCs w:val="24"/>
              </w:rPr>
              <w:t>Minimize invasive p</w:t>
            </w:r>
            <w:r>
              <w:rPr>
                <w:rFonts w:ascii="Book Antiqua" w:hAnsi="Book Antiqua"/>
                <w:color w:val="000000" w:themeColor="text1"/>
                <w:sz w:val="24"/>
                <w:szCs w:val="24"/>
              </w:rPr>
              <w:t>rocedures wherever possible</w:t>
            </w:r>
            <w:r>
              <w:rPr>
                <w:rFonts w:ascii="Book Antiqua" w:hAnsi="Book Antiqua" w:hint="eastAsia"/>
                <w:color w:val="000000" w:themeColor="text1"/>
                <w:sz w:val="24"/>
                <w:szCs w:val="24"/>
                <w:lang w:eastAsia="zh-CN"/>
              </w:rPr>
              <w:t xml:space="preserve">; (2) </w:t>
            </w:r>
            <w:r w:rsidR="00350CF1" w:rsidRPr="002C0BB0">
              <w:rPr>
                <w:rFonts w:ascii="Book Antiqua" w:hAnsi="Book Antiqua"/>
                <w:color w:val="000000" w:themeColor="text1"/>
                <w:sz w:val="24"/>
                <w:szCs w:val="24"/>
              </w:rPr>
              <w:t>In COVID-19 patients, dose reduction of antimetabolites is reco</w:t>
            </w:r>
            <w:r>
              <w:rPr>
                <w:rFonts w:ascii="Book Antiqua" w:hAnsi="Book Antiqua"/>
                <w:color w:val="000000" w:themeColor="text1"/>
                <w:sz w:val="24"/>
                <w:szCs w:val="24"/>
              </w:rPr>
              <w:t>mmended if lymphopenia develops</w:t>
            </w:r>
            <w:r>
              <w:rPr>
                <w:rFonts w:ascii="Book Antiqua" w:hAnsi="Book Antiqua" w:hint="eastAsia"/>
                <w:color w:val="000000" w:themeColor="text1"/>
                <w:sz w:val="24"/>
                <w:szCs w:val="24"/>
                <w:lang w:eastAsia="zh-CN"/>
              </w:rPr>
              <w:t xml:space="preserve">; and (3) </w:t>
            </w:r>
            <w:r w:rsidR="00350CF1" w:rsidRPr="002C0BB0">
              <w:rPr>
                <w:rFonts w:ascii="Book Antiqua" w:hAnsi="Book Antiqua"/>
                <w:color w:val="000000" w:themeColor="text1"/>
                <w:sz w:val="24"/>
                <w:szCs w:val="24"/>
              </w:rPr>
              <w:t>In case of infection corticosteroids should be tapered as quickly as possible.</w:t>
            </w:r>
          </w:p>
        </w:tc>
      </w:tr>
    </w:tbl>
    <w:p w14:paraId="70B17524" w14:textId="77777777" w:rsidR="00350CF1" w:rsidRPr="005D0676" w:rsidRDefault="00A47AC8" w:rsidP="005D0676">
      <w:pPr>
        <w:adjustRightInd w:val="0"/>
        <w:snapToGrid w:val="0"/>
        <w:spacing w:line="360" w:lineRule="auto"/>
        <w:jc w:val="both"/>
        <w:rPr>
          <w:rFonts w:ascii="Book Antiqua" w:hAnsi="Book Antiqua"/>
          <w:b/>
          <w:color w:val="000000" w:themeColor="text1"/>
          <w:lang w:eastAsia="zh-CN"/>
        </w:rPr>
      </w:pPr>
      <w:r w:rsidRPr="001408BB">
        <w:rPr>
          <w:rFonts w:ascii="Book Antiqua" w:hAnsi="Book Antiqua"/>
          <w:bCs/>
        </w:rPr>
        <w:t>EASL</w:t>
      </w:r>
      <w:r w:rsidRPr="001408BB">
        <w:rPr>
          <w:rFonts w:ascii="Book Antiqua" w:hAnsi="Book Antiqua" w:hint="eastAsia"/>
          <w:bCs/>
          <w:lang w:eastAsia="zh-CN"/>
        </w:rPr>
        <w:t>:</w:t>
      </w:r>
      <w:r w:rsidRPr="001408BB">
        <w:rPr>
          <w:rFonts w:ascii="Book Antiqua" w:hAnsi="Book Antiqua"/>
          <w:bCs/>
        </w:rPr>
        <w:t xml:space="preserve"> European Association for the Study of the Liver</w:t>
      </w:r>
      <w:r w:rsidRPr="001408BB">
        <w:rPr>
          <w:rFonts w:ascii="Book Antiqua" w:hAnsi="Book Antiqua" w:hint="eastAsia"/>
          <w:bCs/>
          <w:lang w:eastAsia="zh-CN"/>
        </w:rPr>
        <w:t>;</w:t>
      </w:r>
      <w:r w:rsidRPr="00A47AC8">
        <w:rPr>
          <w:rFonts w:ascii="Book Antiqua" w:hAnsi="Book Antiqua"/>
          <w:bCs/>
        </w:rPr>
        <w:t xml:space="preserve"> </w:t>
      </w:r>
      <w:r w:rsidRPr="001408BB">
        <w:rPr>
          <w:rFonts w:ascii="Book Antiqua" w:hAnsi="Book Antiqua"/>
          <w:bCs/>
        </w:rPr>
        <w:t>AASLD</w:t>
      </w:r>
      <w:r w:rsidRPr="001408BB">
        <w:rPr>
          <w:rFonts w:ascii="Book Antiqua" w:hAnsi="Book Antiqua" w:hint="eastAsia"/>
          <w:bCs/>
          <w:lang w:eastAsia="zh-CN"/>
        </w:rPr>
        <w:t xml:space="preserve">: </w:t>
      </w:r>
      <w:r w:rsidRPr="001408BB">
        <w:rPr>
          <w:rFonts w:ascii="Book Antiqua" w:hAnsi="Book Antiqua"/>
          <w:bCs/>
        </w:rPr>
        <w:t>American Association for the Study of Liver Diseases</w:t>
      </w:r>
      <w:r w:rsidRPr="001408BB">
        <w:rPr>
          <w:rFonts w:ascii="Book Antiqua" w:hAnsi="Book Antiqua" w:hint="eastAsia"/>
          <w:bCs/>
          <w:lang w:eastAsia="zh-CN"/>
        </w:rPr>
        <w:t>;</w:t>
      </w:r>
      <w:r w:rsidRPr="00A47AC8">
        <w:rPr>
          <w:rFonts w:ascii="Book Antiqua" w:hAnsi="Book Antiqua" w:cs="Book Antiqua" w:hint="eastAsia"/>
          <w:color w:val="000000" w:themeColor="text1"/>
          <w:lang w:eastAsia="zh-CN"/>
        </w:rPr>
        <w:t xml:space="preserve"> </w:t>
      </w:r>
      <w:r w:rsidRPr="00A66645">
        <w:rPr>
          <w:rFonts w:ascii="Book Antiqua" w:hAnsi="Book Antiqua" w:cs="Book Antiqua" w:hint="eastAsia"/>
          <w:color w:val="000000" w:themeColor="text1"/>
          <w:lang w:eastAsia="zh-CN"/>
        </w:rPr>
        <w:t xml:space="preserve">COVID-19: </w:t>
      </w:r>
      <w:r w:rsidRPr="00A66645">
        <w:rPr>
          <w:rFonts w:ascii="Book Antiqua" w:eastAsia="Book Antiqua" w:hAnsi="Book Antiqua" w:cs="Book Antiqua"/>
          <w:color w:val="000000" w:themeColor="text1"/>
        </w:rPr>
        <w:t>Coronavirus disease 2019</w:t>
      </w:r>
      <w:r>
        <w:rPr>
          <w:rFonts w:ascii="Book Antiqua" w:hAnsi="Book Antiqua" w:hint="eastAsia"/>
          <w:color w:val="000000" w:themeColor="text1"/>
          <w:lang w:eastAsia="zh-CN"/>
        </w:rPr>
        <w:t>.</w:t>
      </w:r>
    </w:p>
    <w:p w14:paraId="62E7DCFD" w14:textId="77777777" w:rsidR="00350CF1" w:rsidRPr="00846B72" w:rsidRDefault="00D20BE2" w:rsidP="005D0676">
      <w:pPr>
        <w:adjustRightInd w:val="0"/>
        <w:snapToGrid w:val="0"/>
        <w:spacing w:line="360" w:lineRule="auto"/>
        <w:jc w:val="both"/>
        <w:rPr>
          <w:rFonts w:ascii="Book Antiqua" w:hAnsi="Book Antiqua"/>
          <w:b/>
          <w:lang w:eastAsia="zh-CN"/>
        </w:rPr>
      </w:pPr>
      <w:r>
        <w:rPr>
          <w:rFonts w:ascii="Book Antiqua" w:hAnsi="Book Antiqua"/>
          <w:b/>
          <w:bCs/>
        </w:rPr>
        <w:br w:type="page"/>
      </w:r>
      <w:r w:rsidR="00846B72" w:rsidRPr="00846B72">
        <w:rPr>
          <w:rFonts w:ascii="Book Antiqua" w:hAnsi="Book Antiqua"/>
          <w:b/>
          <w:bCs/>
        </w:rPr>
        <w:lastRenderedPageBreak/>
        <w:t>Table 9</w:t>
      </w:r>
      <w:r w:rsidR="00846B72" w:rsidRPr="00846B72">
        <w:rPr>
          <w:rFonts w:ascii="Book Antiqua" w:hAnsi="Book Antiqua" w:hint="eastAsia"/>
          <w:b/>
          <w:bCs/>
          <w:lang w:eastAsia="zh-CN"/>
        </w:rPr>
        <w:t xml:space="preserve"> </w:t>
      </w:r>
      <w:r w:rsidR="00846B72" w:rsidRPr="00846B72">
        <w:rPr>
          <w:rFonts w:ascii="Book Antiqua" w:hAnsi="Book Antiqua"/>
          <w:b/>
          <w:bCs/>
        </w:rPr>
        <w:t xml:space="preserve">Expert guidance on immunosuppression for liver disease in the setting of </w:t>
      </w:r>
      <w:r w:rsidR="00846B72" w:rsidRPr="00846B72">
        <w:rPr>
          <w:rFonts w:ascii="Book Antiqua" w:eastAsia="Book Antiqua" w:hAnsi="Book Antiqua" w:cs="Book Antiqua"/>
          <w:b/>
          <w:color w:val="000000" w:themeColor="text1"/>
        </w:rPr>
        <w:t>coronavirus disease 2019</w:t>
      </w:r>
      <w:r w:rsidR="00846B72" w:rsidRPr="00846B72">
        <w:rPr>
          <w:rFonts w:ascii="Book Antiqua" w:hAnsi="Book Antiqua" w:cs="Book Antiqua" w:hint="eastAsia"/>
          <w:b/>
          <w:color w:val="000000" w:themeColor="text1"/>
          <w:vertAlign w:val="superscript"/>
          <w:lang w:eastAsia="zh-CN"/>
        </w:rPr>
        <w:t>[168]</w:t>
      </w:r>
      <w:r w:rsidR="00846B72" w:rsidRPr="00846B72">
        <w:rPr>
          <w:rFonts w:ascii="Book Antiqua" w:hAnsi="Book Antiqua"/>
          <w:b/>
          <w:vertAlign w:val="superscript"/>
        </w:rPr>
        <w:t xml:space="preserve"> </w:t>
      </w:r>
    </w:p>
    <w:tbl>
      <w:tblPr>
        <w:tblStyle w:val="5-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654"/>
        <w:gridCol w:w="6597"/>
        <w:gridCol w:w="109"/>
      </w:tblGrid>
      <w:tr w:rsidR="00D94496" w:rsidRPr="00846B72" w14:paraId="73448BE7" w14:textId="77777777" w:rsidTr="003C4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7415B9F0" w14:textId="77777777" w:rsidR="00D94496" w:rsidRPr="00846B72" w:rsidRDefault="00D94496" w:rsidP="005D0676">
            <w:pPr>
              <w:adjustRightInd w:val="0"/>
              <w:snapToGrid w:val="0"/>
              <w:spacing w:line="360" w:lineRule="auto"/>
              <w:jc w:val="both"/>
              <w:rPr>
                <w:rFonts w:ascii="Book Antiqua" w:hAnsi="Book Antiqua"/>
                <w:color w:val="000000" w:themeColor="text1"/>
              </w:rPr>
            </w:pPr>
          </w:p>
        </w:tc>
        <w:tc>
          <w:tcPr>
            <w:tcW w:w="6801" w:type="dxa"/>
            <w:gridSpan w:val="2"/>
            <w:tcBorders>
              <w:top w:val="single" w:sz="4" w:space="0" w:color="000000" w:themeColor="text1"/>
              <w:left w:val="none" w:sz="0" w:space="0" w:color="auto"/>
              <w:bottom w:val="single" w:sz="4" w:space="0" w:color="000000" w:themeColor="text1"/>
              <w:right w:val="none" w:sz="0" w:space="0" w:color="auto"/>
            </w:tcBorders>
            <w:shd w:val="clear" w:color="auto" w:fill="auto"/>
          </w:tcPr>
          <w:p w14:paraId="008B18D6" w14:textId="77777777" w:rsidR="00D94496" w:rsidRPr="00846B72" w:rsidRDefault="00D94496"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846B72">
              <w:rPr>
                <w:rFonts w:ascii="Book Antiqua" w:hAnsi="Book Antiqua"/>
                <w:color w:val="000000" w:themeColor="text1"/>
              </w:rPr>
              <w:t>Selected recommendations from AASLD and EASL on use of immunosuppressive therapies in CLD patients</w:t>
            </w:r>
          </w:p>
        </w:tc>
      </w:tr>
      <w:tr w:rsidR="00D94496" w:rsidRPr="00846B72" w14:paraId="75A78184" w14:textId="77777777" w:rsidTr="003C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000000" w:themeColor="text1"/>
              <w:left w:val="none" w:sz="0" w:space="0" w:color="auto"/>
            </w:tcBorders>
            <w:shd w:val="clear" w:color="auto" w:fill="auto"/>
          </w:tcPr>
          <w:p w14:paraId="27B805AC" w14:textId="77777777" w:rsidR="00D94496" w:rsidRPr="00846B72" w:rsidRDefault="00D94496" w:rsidP="00D94496">
            <w:pPr>
              <w:pStyle w:val="aa"/>
              <w:adjustRightInd w:val="0"/>
              <w:snapToGrid w:val="0"/>
              <w:spacing w:after="0" w:line="360" w:lineRule="auto"/>
              <w:ind w:left="0"/>
              <w:contextualSpacing w:val="0"/>
              <w:jc w:val="both"/>
              <w:rPr>
                <w:rFonts w:ascii="Book Antiqua" w:hAnsi="Book Antiqua"/>
                <w:b w:val="0"/>
                <w:bCs w:val="0"/>
                <w:color w:val="000000" w:themeColor="text1"/>
                <w:sz w:val="24"/>
                <w:szCs w:val="24"/>
                <w:lang w:eastAsia="zh-CN"/>
              </w:rPr>
            </w:pPr>
          </w:p>
        </w:tc>
        <w:tc>
          <w:tcPr>
            <w:tcW w:w="6801" w:type="dxa"/>
            <w:gridSpan w:val="2"/>
            <w:tcBorders>
              <w:top w:val="single" w:sz="4" w:space="0" w:color="000000" w:themeColor="text1"/>
            </w:tcBorders>
            <w:shd w:val="clear" w:color="auto" w:fill="auto"/>
          </w:tcPr>
          <w:p w14:paraId="59BE53F3" w14:textId="77777777" w:rsidR="00D94496" w:rsidRPr="00D94496" w:rsidRDefault="00D94496" w:rsidP="00D94496">
            <w:pPr>
              <w:pStyle w:val="aa"/>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D94496">
              <w:rPr>
                <w:rFonts w:ascii="Book Antiqua" w:hAnsi="Book Antiqua" w:hint="eastAsia"/>
                <w:bCs/>
                <w:color w:val="000000" w:themeColor="text1"/>
                <w:sz w:val="24"/>
                <w:szCs w:val="24"/>
                <w:lang w:eastAsia="zh-CN"/>
              </w:rPr>
              <w:t xml:space="preserve">(1) </w:t>
            </w:r>
            <w:r w:rsidRPr="00D94496">
              <w:rPr>
                <w:rFonts w:ascii="Book Antiqua" w:hAnsi="Book Antiqua"/>
                <w:bCs/>
                <w:color w:val="000000" w:themeColor="text1"/>
                <w:sz w:val="24"/>
                <w:szCs w:val="24"/>
              </w:rPr>
              <w:t>Initiating corticosteroids and immunosuppressive therapy should be preceded</w:t>
            </w:r>
            <w:r w:rsidRPr="00D94496">
              <w:rPr>
                <w:rFonts w:ascii="Book Antiqua" w:hAnsi="Book Antiqua" w:hint="eastAsia"/>
                <w:bCs/>
                <w:color w:val="000000" w:themeColor="text1"/>
                <w:sz w:val="24"/>
                <w:szCs w:val="24"/>
                <w:lang w:eastAsia="zh-CN"/>
              </w:rPr>
              <w:t xml:space="preserve">; and (2) </w:t>
            </w:r>
            <w:r w:rsidRPr="00D94496">
              <w:rPr>
                <w:rFonts w:ascii="Book Antiqua" w:hAnsi="Book Antiqua"/>
                <w:bCs/>
                <w:color w:val="000000" w:themeColor="text1"/>
                <w:sz w:val="24"/>
                <w:szCs w:val="24"/>
              </w:rPr>
              <w:t>by car</w:t>
            </w:r>
            <w:r>
              <w:rPr>
                <w:rFonts w:ascii="Book Antiqua" w:hAnsi="Book Antiqua"/>
                <w:bCs/>
                <w:color w:val="000000" w:themeColor="text1"/>
                <w:sz w:val="24"/>
                <w:szCs w:val="24"/>
              </w:rPr>
              <w:t>eful risk vs benefit assessment</w:t>
            </w:r>
            <w:r w:rsidRPr="00D94496">
              <w:rPr>
                <w:rFonts w:ascii="Book Antiqua" w:hAnsi="Book Antiqua" w:hint="eastAsia"/>
                <w:bCs/>
                <w:color w:val="000000" w:themeColor="text1"/>
                <w:sz w:val="24"/>
                <w:szCs w:val="24"/>
                <w:lang w:eastAsia="zh-CN"/>
              </w:rPr>
              <w:t>.</w:t>
            </w:r>
          </w:p>
        </w:tc>
      </w:tr>
      <w:tr w:rsidR="00846B72" w:rsidRPr="00846B72" w14:paraId="7A004FAE" w14:textId="77777777" w:rsidTr="003C41AD">
        <w:trPr>
          <w:gridAfter w:val="1"/>
          <w:wAfter w:w="111" w:type="dxa"/>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tcBorders>
            <w:shd w:val="clear" w:color="auto" w:fill="auto"/>
            <w:vAlign w:val="center"/>
          </w:tcPr>
          <w:p w14:paraId="3620A8E7" w14:textId="77777777" w:rsidR="00350CF1" w:rsidRPr="00846B72" w:rsidRDefault="00350CF1" w:rsidP="005D0676">
            <w:pPr>
              <w:adjustRightInd w:val="0"/>
              <w:snapToGrid w:val="0"/>
              <w:spacing w:line="360" w:lineRule="auto"/>
              <w:jc w:val="both"/>
              <w:rPr>
                <w:rFonts w:ascii="Book Antiqua" w:hAnsi="Book Antiqua"/>
                <w:b w:val="0"/>
                <w:bCs w:val="0"/>
                <w:color w:val="000000" w:themeColor="text1"/>
              </w:rPr>
            </w:pPr>
            <w:r w:rsidRPr="00846B72">
              <w:rPr>
                <w:rFonts w:ascii="Book Antiqua" w:hAnsi="Book Antiqua"/>
                <w:b w:val="0"/>
                <w:bCs w:val="0"/>
                <w:color w:val="000000" w:themeColor="text1"/>
              </w:rPr>
              <w:t>Patients uninfected by COVID-19 on immunosuppressive therapy</w:t>
            </w:r>
          </w:p>
        </w:tc>
        <w:tc>
          <w:tcPr>
            <w:tcW w:w="6690" w:type="dxa"/>
            <w:shd w:val="clear" w:color="auto" w:fill="auto"/>
          </w:tcPr>
          <w:p w14:paraId="1DFC7AD0" w14:textId="77777777" w:rsidR="00350CF1" w:rsidRPr="00846B72" w:rsidRDefault="00350CF1" w:rsidP="003C41AD">
            <w:pPr>
              <w:pStyle w:val="aa"/>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46B72">
              <w:rPr>
                <w:rFonts w:ascii="Book Antiqua" w:hAnsi="Book Antiqua"/>
                <w:color w:val="000000" w:themeColor="text1"/>
                <w:sz w:val="24"/>
                <w:szCs w:val="24"/>
              </w:rPr>
              <w:t>Dosage reductions or adjustment is not advised.</w:t>
            </w:r>
          </w:p>
        </w:tc>
      </w:tr>
      <w:tr w:rsidR="00846B72" w:rsidRPr="00846B72" w14:paraId="06AB03AD" w14:textId="77777777" w:rsidTr="003C41AD">
        <w:trPr>
          <w:gridAfter w:val="1"/>
          <w:cnfStyle w:val="000000100000" w:firstRow="0" w:lastRow="0" w:firstColumn="0" w:lastColumn="0" w:oddVBand="0" w:evenVBand="0" w:oddHBand="1" w:evenHBand="0" w:firstRowFirstColumn="0" w:firstRowLastColumn="0" w:lastRowFirstColumn="0" w:lastRowLastColumn="0"/>
          <w:wAfter w:w="111" w:type="dxa"/>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tcBorders>
            <w:shd w:val="clear" w:color="auto" w:fill="auto"/>
            <w:vAlign w:val="center"/>
          </w:tcPr>
          <w:p w14:paraId="78FDC968" w14:textId="77777777" w:rsidR="00350CF1" w:rsidRPr="00846B72" w:rsidRDefault="00350CF1" w:rsidP="005D0676">
            <w:pPr>
              <w:adjustRightInd w:val="0"/>
              <w:snapToGrid w:val="0"/>
              <w:spacing w:line="360" w:lineRule="auto"/>
              <w:jc w:val="both"/>
              <w:rPr>
                <w:rFonts w:ascii="Book Antiqua" w:hAnsi="Book Antiqua"/>
                <w:b w:val="0"/>
                <w:bCs w:val="0"/>
                <w:color w:val="000000" w:themeColor="text1"/>
              </w:rPr>
            </w:pPr>
            <w:r w:rsidRPr="00846B72">
              <w:rPr>
                <w:rFonts w:ascii="Book Antiqua" w:hAnsi="Book Antiqua"/>
                <w:b w:val="0"/>
                <w:bCs w:val="0"/>
                <w:color w:val="000000" w:themeColor="text1"/>
              </w:rPr>
              <w:t>Patients infected with COVID-19 on immunosuppressive therapy</w:t>
            </w:r>
          </w:p>
        </w:tc>
        <w:tc>
          <w:tcPr>
            <w:tcW w:w="6690" w:type="dxa"/>
            <w:shd w:val="clear" w:color="auto" w:fill="auto"/>
          </w:tcPr>
          <w:p w14:paraId="3B249D15" w14:textId="77777777" w:rsidR="00350CF1" w:rsidRPr="00846B72" w:rsidRDefault="003C41AD" w:rsidP="003C41AD">
            <w:pPr>
              <w:pStyle w:val="aa"/>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 xml:space="preserve">(1) </w:t>
            </w:r>
            <w:r w:rsidR="00350CF1" w:rsidRPr="00846B72">
              <w:rPr>
                <w:rFonts w:ascii="Book Antiqua" w:hAnsi="Book Antiqua"/>
                <w:color w:val="000000" w:themeColor="text1"/>
                <w:sz w:val="24"/>
                <w:szCs w:val="24"/>
              </w:rPr>
              <w:t>Corticosteroid dose reductions</w:t>
            </w:r>
            <w:r>
              <w:rPr>
                <w:rFonts w:ascii="Book Antiqua" w:hAnsi="Book Antiqua"/>
                <w:color w:val="000000" w:themeColor="text1"/>
                <w:sz w:val="24"/>
                <w:szCs w:val="24"/>
              </w:rPr>
              <w:t xml:space="preserve"> after specialist consultation</w:t>
            </w:r>
            <w:r>
              <w:rPr>
                <w:rFonts w:ascii="Book Antiqua" w:hAnsi="Book Antiqua" w:hint="eastAsia"/>
                <w:color w:val="000000" w:themeColor="text1"/>
                <w:sz w:val="24"/>
                <w:szCs w:val="24"/>
                <w:lang w:eastAsia="zh-CN"/>
              </w:rPr>
              <w:t xml:space="preserve"> </w:t>
            </w:r>
            <w:r w:rsidR="00350CF1" w:rsidRPr="00846B72">
              <w:rPr>
                <w:rFonts w:ascii="Book Antiqua" w:hAnsi="Book Antiqua"/>
                <w:color w:val="000000" w:themeColor="text1"/>
                <w:sz w:val="24"/>
                <w:szCs w:val="24"/>
              </w:rPr>
              <w:t>(consider tapering to avoid adrenal insufficiency)</w:t>
            </w:r>
            <w:r>
              <w:rPr>
                <w:rFonts w:ascii="Book Antiqua" w:hAnsi="Book Antiqua" w:hint="eastAsia"/>
                <w:color w:val="000000" w:themeColor="text1"/>
                <w:sz w:val="24"/>
                <w:szCs w:val="24"/>
                <w:lang w:eastAsia="zh-CN"/>
              </w:rPr>
              <w:t xml:space="preserve">; and (2) </w:t>
            </w:r>
            <w:r w:rsidR="00350CF1" w:rsidRPr="00846B72">
              <w:rPr>
                <w:rFonts w:ascii="Book Antiqua" w:hAnsi="Book Antiqua"/>
                <w:color w:val="000000" w:themeColor="text1"/>
                <w:sz w:val="24"/>
                <w:szCs w:val="24"/>
              </w:rPr>
              <w:t>Dose reductions in azathioprine, cyclosporine, mycophenolate is recommended in severe COVID-19 (especially with accompanying lymphopenia)</w:t>
            </w:r>
            <w:r>
              <w:rPr>
                <w:rFonts w:ascii="Book Antiqua" w:hAnsi="Book Antiqua" w:hint="eastAsia"/>
                <w:color w:val="000000" w:themeColor="text1"/>
                <w:sz w:val="24"/>
                <w:szCs w:val="24"/>
                <w:lang w:eastAsia="zh-CN"/>
              </w:rPr>
              <w:t>.</w:t>
            </w:r>
          </w:p>
        </w:tc>
      </w:tr>
      <w:tr w:rsidR="00846B72" w:rsidRPr="00846B72" w14:paraId="5DF618F7" w14:textId="77777777" w:rsidTr="003C41AD">
        <w:trPr>
          <w:gridAfter w:val="1"/>
          <w:wAfter w:w="111" w:type="dxa"/>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bottom w:val="none" w:sz="0" w:space="0" w:color="auto"/>
            </w:tcBorders>
            <w:shd w:val="clear" w:color="auto" w:fill="auto"/>
            <w:vAlign w:val="center"/>
          </w:tcPr>
          <w:p w14:paraId="69B8BD8A" w14:textId="77777777" w:rsidR="00350CF1" w:rsidRPr="00846B72" w:rsidRDefault="00350CF1" w:rsidP="005D0676">
            <w:pPr>
              <w:adjustRightInd w:val="0"/>
              <w:snapToGrid w:val="0"/>
              <w:spacing w:line="360" w:lineRule="auto"/>
              <w:jc w:val="both"/>
              <w:rPr>
                <w:rFonts w:ascii="Book Antiqua" w:hAnsi="Book Antiqua"/>
                <w:b w:val="0"/>
                <w:bCs w:val="0"/>
                <w:color w:val="000000" w:themeColor="text1"/>
              </w:rPr>
            </w:pPr>
            <w:r w:rsidRPr="00846B72">
              <w:rPr>
                <w:rFonts w:ascii="Book Antiqua" w:hAnsi="Book Antiqua"/>
                <w:b w:val="0"/>
                <w:bCs w:val="0"/>
                <w:color w:val="000000" w:themeColor="text1"/>
              </w:rPr>
              <w:t>Patients requiring initiation of immunosuppressive therapy</w:t>
            </w:r>
          </w:p>
        </w:tc>
        <w:tc>
          <w:tcPr>
            <w:tcW w:w="6690" w:type="dxa"/>
            <w:shd w:val="clear" w:color="auto" w:fill="auto"/>
          </w:tcPr>
          <w:p w14:paraId="6F4C5216" w14:textId="77777777" w:rsidR="00350CF1" w:rsidRPr="00846B72" w:rsidRDefault="00350CF1" w:rsidP="003C41AD">
            <w:pPr>
              <w:pStyle w:val="aa"/>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46B72">
              <w:rPr>
                <w:rFonts w:ascii="Book Antiqua" w:hAnsi="Book Antiqua"/>
                <w:color w:val="000000" w:themeColor="text1"/>
                <w:sz w:val="24"/>
                <w:szCs w:val="24"/>
              </w:rPr>
              <w:t>Initiating treatment is recommended in these patients regardless of COVID-19 status.</w:t>
            </w:r>
          </w:p>
        </w:tc>
      </w:tr>
    </w:tbl>
    <w:p w14:paraId="4528A90D" w14:textId="77777777" w:rsidR="00350CF1" w:rsidRPr="003C41AD" w:rsidRDefault="003C41AD" w:rsidP="005D0676">
      <w:pPr>
        <w:adjustRightInd w:val="0"/>
        <w:snapToGrid w:val="0"/>
        <w:spacing w:line="360" w:lineRule="auto"/>
        <w:jc w:val="both"/>
        <w:rPr>
          <w:rFonts w:ascii="Book Antiqua" w:hAnsi="Book Antiqua"/>
          <w:b/>
          <w:color w:val="000000" w:themeColor="text1"/>
          <w:lang w:eastAsia="zh-CN"/>
        </w:rPr>
      </w:pPr>
      <w:r w:rsidRPr="001408BB">
        <w:rPr>
          <w:rFonts w:ascii="Book Antiqua" w:hAnsi="Book Antiqua"/>
          <w:bCs/>
        </w:rPr>
        <w:t>AASLD</w:t>
      </w:r>
      <w:r w:rsidRPr="001408BB">
        <w:rPr>
          <w:rFonts w:ascii="Book Antiqua" w:hAnsi="Book Antiqua" w:hint="eastAsia"/>
          <w:bCs/>
          <w:lang w:eastAsia="zh-CN"/>
        </w:rPr>
        <w:t xml:space="preserve">: </w:t>
      </w:r>
      <w:r w:rsidRPr="001408BB">
        <w:rPr>
          <w:rFonts w:ascii="Book Antiqua" w:hAnsi="Book Antiqua"/>
          <w:bCs/>
        </w:rPr>
        <w:t>American Association for the Study of Liver Diseases</w:t>
      </w:r>
      <w:r w:rsidRPr="001408BB">
        <w:rPr>
          <w:rFonts w:ascii="Book Antiqua" w:hAnsi="Book Antiqua" w:hint="eastAsia"/>
          <w:bCs/>
          <w:lang w:eastAsia="zh-CN"/>
        </w:rPr>
        <w:t>;</w:t>
      </w:r>
      <w:r w:rsidRPr="003C41AD">
        <w:rPr>
          <w:rFonts w:ascii="Book Antiqua" w:hAnsi="Book Antiqua"/>
          <w:bCs/>
        </w:rPr>
        <w:t xml:space="preserve"> </w:t>
      </w:r>
      <w:r w:rsidRPr="001408BB">
        <w:rPr>
          <w:rFonts w:ascii="Book Antiqua" w:hAnsi="Book Antiqua"/>
          <w:bCs/>
        </w:rPr>
        <w:t>EASL</w:t>
      </w:r>
      <w:r w:rsidRPr="001408BB">
        <w:rPr>
          <w:rFonts w:ascii="Book Antiqua" w:hAnsi="Book Antiqua" w:hint="eastAsia"/>
          <w:bCs/>
          <w:lang w:eastAsia="zh-CN"/>
        </w:rPr>
        <w:t>:</w:t>
      </w:r>
      <w:r w:rsidRPr="001408BB">
        <w:rPr>
          <w:rFonts w:ascii="Book Antiqua" w:hAnsi="Book Antiqua"/>
          <w:bCs/>
        </w:rPr>
        <w:t xml:space="preserve"> European Association for the Study of the Liver</w:t>
      </w:r>
      <w:r w:rsidRPr="001408BB">
        <w:rPr>
          <w:rFonts w:ascii="Book Antiqua" w:hAnsi="Book Antiqua" w:hint="eastAsia"/>
          <w:bCs/>
          <w:lang w:eastAsia="zh-CN"/>
        </w:rPr>
        <w:t>;</w:t>
      </w:r>
      <w:r w:rsidRPr="003C41AD">
        <w:rPr>
          <w:rFonts w:ascii="Book Antiqua" w:hAnsi="Book Antiqua"/>
          <w:color w:val="000000" w:themeColor="text1"/>
        </w:rPr>
        <w:t xml:space="preserve"> </w:t>
      </w:r>
      <w:r w:rsidRPr="00846B72">
        <w:rPr>
          <w:rFonts w:ascii="Book Antiqua" w:hAnsi="Book Antiqua"/>
          <w:color w:val="000000" w:themeColor="text1"/>
        </w:rPr>
        <w:t>CLD</w:t>
      </w:r>
      <w:r>
        <w:rPr>
          <w:rFonts w:ascii="Book Antiqua" w:hAnsi="Book Antiqua" w:hint="eastAsia"/>
          <w:color w:val="000000" w:themeColor="text1"/>
          <w:lang w:eastAsia="zh-CN"/>
        </w:rPr>
        <w:t>:</w:t>
      </w:r>
      <w:r w:rsidRPr="005D0676">
        <w:rPr>
          <w:rFonts w:ascii="Book Antiqua" w:eastAsia="Book Antiqua" w:hAnsi="Book Antiqua" w:cs="Book Antiqua"/>
          <w:color w:val="000000" w:themeColor="text1"/>
        </w:rPr>
        <w:t xml:space="preserve"> Chronic liver disease</w:t>
      </w:r>
      <w:r>
        <w:rPr>
          <w:rFonts w:ascii="Book Antiqua" w:hAnsi="Book Antiqua" w:cs="Book Antiqua" w:hint="eastAsia"/>
          <w:color w:val="000000" w:themeColor="text1"/>
          <w:lang w:eastAsia="zh-CN"/>
        </w:rPr>
        <w:t>;</w:t>
      </w:r>
      <w:r w:rsidRPr="003C41AD">
        <w:rPr>
          <w:rFonts w:ascii="Book Antiqua" w:hAnsi="Book Antiqua" w:cs="Book Antiqua" w:hint="eastAsia"/>
          <w:color w:val="000000" w:themeColor="text1"/>
          <w:lang w:eastAsia="zh-CN"/>
        </w:rPr>
        <w:t xml:space="preserve"> </w:t>
      </w:r>
      <w:r w:rsidRPr="00A66645">
        <w:rPr>
          <w:rFonts w:ascii="Book Antiqua" w:hAnsi="Book Antiqua" w:cs="Book Antiqua" w:hint="eastAsia"/>
          <w:color w:val="000000" w:themeColor="text1"/>
          <w:lang w:eastAsia="zh-CN"/>
        </w:rPr>
        <w:t xml:space="preserve">COVID-19: </w:t>
      </w:r>
      <w:r w:rsidRPr="00A66645">
        <w:rPr>
          <w:rFonts w:ascii="Book Antiqua" w:eastAsia="Book Antiqua" w:hAnsi="Book Antiqua" w:cs="Book Antiqua"/>
          <w:color w:val="000000" w:themeColor="text1"/>
        </w:rPr>
        <w:t>Coronavirus disease 2019</w:t>
      </w:r>
      <w:r>
        <w:rPr>
          <w:rFonts w:ascii="Book Antiqua" w:hAnsi="Book Antiqua" w:cs="Book Antiqua" w:hint="eastAsia"/>
          <w:color w:val="000000" w:themeColor="text1"/>
          <w:lang w:eastAsia="zh-CN"/>
        </w:rPr>
        <w:t>.</w:t>
      </w:r>
    </w:p>
    <w:p w14:paraId="43EA3216" w14:textId="77777777" w:rsidR="00D20BE2" w:rsidRPr="009429C1" w:rsidRDefault="00D20BE2" w:rsidP="005D0676">
      <w:pPr>
        <w:adjustRightInd w:val="0"/>
        <w:snapToGrid w:val="0"/>
        <w:spacing w:line="360" w:lineRule="auto"/>
        <w:jc w:val="both"/>
        <w:rPr>
          <w:rFonts w:ascii="Book Antiqua" w:hAnsi="Book Antiqua"/>
          <w:b/>
          <w:bCs/>
          <w:lang w:eastAsia="zh-CN"/>
        </w:rPr>
      </w:pPr>
      <w:r>
        <w:rPr>
          <w:rFonts w:ascii="Book Antiqua" w:hAnsi="Book Antiqua"/>
          <w:lang w:eastAsia="zh-CN"/>
        </w:rPr>
        <w:br w:type="page"/>
      </w:r>
      <w:r w:rsidRPr="009429C1">
        <w:rPr>
          <w:rFonts w:ascii="Book Antiqua" w:hAnsi="Book Antiqua"/>
          <w:b/>
          <w:bCs/>
        </w:rPr>
        <w:lastRenderedPageBreak/>
        <w:t>Table 10</w:t>
      </w:r>
      <w:r w:rsidRPr="009429C1">
        <w:rPr>
          <w:rFonts w:ascii="Book Antiqua" w:hAnsi="Book Antiqua" w:hint="eastAsia"/>
          <w:b/>
          <w:bCs/>
          <w:lang w:eastAsia="zh-CN"/>
        </w:rPr>
        <w:t xml:space="preserve"> </w:t>
      </w:r>
      <w:r w:rsidRPr="009429C1">
        <w:rPr>
          <w:rFonts w:ascii="Book Antiqua" w:hAnsi="Book Antiqua"/>
          <w:b/>
          <w:bCs/>
        </w:rPr>
        <w:t xml:space="preserve">Recommendations on use of immunosuppressive therapies in </w:t>
      </w:r>
      <w:r w:rsidR="009429C1" w:rsidRPr="009429C1">
        <w:rPr>
          <w:rFonts w:ascii="Book Antiqua" w:eastAsia="Book Antiqua" w:hAnsi="Book Antiqua" w:cs="Book Antiqua"/>
          <w:b/>
          <w:color w:val="000000" w:themeColor="text1"/>
        </w:rPr>
        <w:t xml:space="preserve">inflammatory bowel </w:t>
      </w:r>
      <w:proofErr w:type="gramStart"/>
      <w:r w:rsidR="009429C1" w:rsidRPr="009429C1">
        <w:rPr>
          <w:rFonts w:ascii="Book Antiqua" w:eastAsia="Book Antiqua" w:hAnsi="Book Antiqua" w:cs="Book Antiqua"/>
          <w:b/>
          <w:color w:val="000000" w:themeColor="text1"/>
        </w:rPr>
        <w:t>diseases</w:t>
      </w:r>
      <w:r w:rsidRPr="009429C1">
        <w:rPr>
          <w:rFonts w:ascii="Book Antiqua" w:hAnsi="Book Antiqua" w:hint="eastAsia"/>
          <w:b/>
          <w:bCs/>
          <w:vertAlign w:val="superscript"/>
          <w:lang w:eastAsia="zh-CN"/>
        </w:rPr>
        <w:t>[</w:t>
      </w:r>
      <w:proofErr w:type="gramEnd"/>
      <w:r w:rsidRPr="009429C1">
        <w:rPr>
          <w:rFonts w:ascii="Book Antiqua" w:hAnsi="Book Antiqua" w:hint="eastAsia"/>
          <w:b/>
          <w:bCs/>
          <w:vertAlign w:val="superscript"/>
          <w:lang w:eastAsia="zh-CN"/>
        </w:rPr>
        <w:t>169]</w:t>
      </w:r>
      <w:r w:rsidRPr="009429C1">
        <w:rPr>
          <w:rFonts w:ascii="Book Antiqua" w:hAnsi="Book Antiqua"/>
          <w:b/>
          <w:bCs/>
          <w:vertAlign w:val="superscript"/>
        </w:rPr>
        <w:t xml:space="preserve"> </w:t>
      </w:r>
    </w:p>
    <w:tbl>
      <w:tblPr>
        <w:tblStyle w:val="5-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367"/>
        <w:gridCol w:w="2333"/>
        <w:gridCol w:w="2330"/>
        <w:gridCol w:w="2330"/>
      </w:tblGrid>
      <w:tr w:rsidR="009429C1" w:rsidRPr="009429C1" w14:paraId="743D6BA9" w14:textId="77777777" w:rsidTr="003A5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A905215" w14:textId="77777777" w:rsidR="00350CF1" w:rsidRPr="009429C1" w:rsidRDefault="00350CF1" w:rsidP="005D0676">
            <w:pPr>
              <w:adjustRightInd w:val="0"/>
              <w:snapToGrid w:val="0"/>
              <w:spacing w:line="360" w:lineRule="auto"/>
              <w:jc w:val="both"/>
              <w:rPr>
                <w:rFonts w:ascii="Book Antiqua" w:hAnsi="Book Antiqua"/>
                <w:color w:val="000000" w:themeColor="text1"/>
              </w:rPr>
            </w:pPr>
          </w:p>
        </w:tc>
        <w:tc>
          <w:tcPr>
            <w:tcW w:w="2337"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DA9AC2B" w14:textId="77777777" w:rsidR="00350CF1" w:rsidRPr="009429C1"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429C1">
              <w:rPr>
                <w:rFonts w:ascii="Book Antiqua" w:hAnsi="Book Antiqua"/>
                <w:color w:val="000000" w:themeColor="text1"/>
              </w:rPr>
              <w:t>Asymptomatic infection</w:t>
            </w:r>
          </w:p>
        </w:tc>
        <w:tc>
          <w:tcPr>
            <w:tcW w:w="233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13EE4D5" w14:textId="77777777" w:rsidR="00350CF1" w:rsidRPr="009429C1"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429C1">
              <w:rPr>
                <w:rFonts w:ascii="Book Antiqua" w:hAnsi="Book Antiqua"/>
                <w:color w:val="000000" w:themeColor="text1"/>
              </w:rPr>
              <w:t>Mild to moderate infection</w:t>
            </w:r>
          </w:p>
        </w:tc>
        <w:tc>
          <w:tcPr>
            <w:tcW w:w="233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74DD98D7" w14:textId="77777777" w:rsidR="00350CF1" w:rsidRPr="009429C1"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429C1">
              <w:rPr>
                <w:rFonts w:ascii="Book Antiqua" w:hAnsi="Book Antiqua"/>
                <w:color w:val="000000" w:themeColor="text1"/>
              </w:rPr>
              <w:t>Severe or Critical infection</w:t>
            </w:r>
          </w:p>
        </w:tc>
      </w:tr>
      <w:tr w:rsidR="009429C1" w:rsidRPr="009429C1" w14:paraId="2EAE3948" w14:textId="77777777" w:rsidTr="003A5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000000" w:themeColor="text1"/>
              <w:left w:val="none" w:sz="0" w:space="0" w:color="auto"/>
            </w:tcBorders>
            <w:shd w:val="clear" w:color="auto" w:fill="auto"/>
          </w:tcPr>
          <w:p w14:paraId="73582076" w14:textId="77777777" w:rsidR="00350CF1" w:rsidRPr="00871D91" w:rsidRDefault="00350CF1" w:rsidP="005D0676">
            <w:pPr>
              <w:adjustRightInd w:val="0"/>
              <w:snapToGrid w:val="0"/>
              <w:spacing w:line="360" w:lineRule="auto"/>
              <w:jc w:val="both"/>
              <w:rPr>
                <w:rFonts w:ascii="Book Antiqua" w:hAnsi="Book Antiqua"/>
                <w:b w:val="0"/>
                <w:color w:val="000000" w:themeColor="text1"/>
              </w:rPr>
            </w:pPr>
            <w:r w:rsidRPr="00871D91">
              <w:rPr>
                <w:rFonts w:ascii="Book Antiqua" w:hAnsi="Book Antiqua"/>
                <w:b w:val="0"/>
                <w:color w:val="000000" w:themeColor="text1"/>
              </w:rPr>
              <w:t>Corticosteroids</w:t>
            </w:r>
          </w:p>
        </w:tc>
        <w:tc>
          <w:tcPr>
            <w:tcW w:w="2337" w:type="dxa"/>
            <w:tcBorders>
              <w:top w:val="single" w:sz="4" w:space="0" w:color="000000" w:themeColor="text1"/>
            </w:tcBorders>
            <w:shd w:val="clear" w:color="auto" w:fill="auto"/>
          </w:tcPr>
          <w:p w14:paraId="16E248A1" w14:textId="77777777" w:rsidR="00350CF1" w:rsidRPr="00871D91" w:rsidRDefault="00871D91" w:rsidP="00871D91">
            <w:pPr>
              <w:pStyle w:val="aa"/>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871D91">
              <w:rPr>
                <w:rFonts w:ascii="Book Antiqua" w:hAnsi="Book Antiqua"/>
                <w:color w:val="000000" w:themeColor="text1"/>
                <w:sz w:val="24"/>
                <w:szCs w:val="24"/>
              </w:rPr>
              <w:t>Dose reduct</w:t>
            </w:r>
            <w:r>
              <w:rPr>
                <w:rFonts w:ascii="Book Antiqua" w:hAnsi="Book Antiqua"/>
                <w:color w:val="000000" w:themeColor="text1"/>
                <w:sz w:val="24"/>
                <w:szCs w:val="24"/>
              </w:rPr>
              <w:t>ion of Prednisone to &lt;</w:t>
            </w:r>
            <w:r>
              <w:rPr>
                <w:rFonts w:ascii="Book Antiqua" w:hAnsi="Book Antiqua" w:hint="eastAsia"/>
                <w:color w:val="000000" w:themeColor="text1"/>
                <w:sz w:val="24"/>
                <w:szCs w:val="24"/>
                <w:lang w:eastAsia="zh-CN"/>
              </w:rPr>
              <w:t xml:space="preserve"> </w:t>
            </w:r>
            <w:r>
              <w:rPr>
                <w:rFonts w:ascii="Book Antiqua" w:hAnsi="Book Antiqua"/>
                <w:color w:val="000000" w:themeColor="text1"/>
                <w:sz w:val="24"/>
                <w:szCs w:val="24"/>
              </w:rPr>
              <w:t>20</w:t>
            </w:r>
            <w:r>
              <w:rPr>
                <w:rFonts w:ascii="Book Antiqua" w:hAnsi="Book Antiqua" w:hint="eastAsia"/>
                <w:color w:val="000000" w:themeColor="text1"/>
                <w:sz w:val="24"/>
                <w:szCs w:val="24"/>
                <w:lang w:eastAsia="zh-CN"/>
              </w:rPr>
              <w:t xml:space="preserve"> </w:t>
            </w:r>
            <w:r>
              <w:rPr>
                <w:rFonts w:ascii="Book Antiqua" w:hAnsi="Book Antiqua"/>
                <w:color w:val="000000" w:themeColor="text1"/>
                <w:sz w:val="24"/>
                <w:szCs w:val="24"/>
              </w:rPr>
              <w:t>mg/</w:t>
            </w:r>
            <w:r>
              <w:rPr>
                <w:rFonts w:ascii="Book Antiqua" w:hAnsi="Book Antiqua" w:hint="eastAsia"/>
                <w:color w:val="000000" w:themeColor="text1"/>
                <w:sz w:val="24"/>
                <w:szCs w:val="24"/>
                <w:lang w:eastAsia="zh-CN"/>
              </w:rPr>
              <w:t xml:space="preserve">d; and (2) </w:t>
            </w:r>
            <w:r w:rsidR="00350CF1" w:rsidRPr="00871D91">
              <w:rPr>
                <w:rFonts w:ascii="Book Antiqua" w:hAnsi="Book Antiqua"/>
                <w:color w:val="000000" w:themeColor="text1"/>
                <w:sz w:val="24"/>
                <w:szCs w:val="24"/>
              </w:rPr>
              <w:t>Consider switching to budesonide.</w:t>
            </w:r>
          </w:p>
        </w:tc>
        <w:tc>
          <w:tcPr>
            <w:tcW w:w="4676" w:type="dxa"/>
            <w:gridSpan w:val="2"/>
            <w:tcBorders>
              <w:top w:val="single" w:sz="4" w:space="0" w:color="000000" w:themeColor="text1"/>
            </w:tcBorders>
            <w:shd w:val="clear" w:color="auto" w:fill="auto"/>
          </w:tcPr>
          <w:p w14:paraId="02090269" w14:textId="77777777" w:rsidR="00350CF1" w:rsidRPr="00871D91" w:rsidRDefault="00871D91" w:rsidP="00871D91">
            <w:pPr>
              <w:pStyle w:val="aa"/>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Pr>
                <w:rFonts w:ascii="Book Antiqua" w:hAnsi="Book Antiqua"/>
                <w:color w:val="000000" w:themeColor="text1"/>
                <w:sz w:val="24"/>
                <w:szCs w:val="24"/>
              </w:rPr>
              <w:t>Discontinue</w:t>
            </w:r>
            <w:r>
              <w:rPr>
                <w:rFonts w:ascii="Book Antiqua" w:hAnsi="Book Antiqua" w:hint="eastAsia"/>
                <w:color w:val="000000" w:themeColor="text1"/>
                <w:sz w:val="24"/>
                <w:szCs w:val="24"/>
                <w:lang w:eastAsia="zh-CN"/>
              </w:rPr>
              <w:t xml:space="preserve">; and (2) </w:t>
            </w:r>
            <w:r w:rsidR="00350CF1" w:rsidRPr="00871D91">
              <w:rPr>
                <w:rFonts w:ascii="Book Antiqua" w:hAnsi="Book Antiqua"/>
                <w:color w:val="000000" w:themeColor="text1"/>
                <w:sz w:val="24"/>
                <w:szCs w:val="24"/>
              </w:rPr>
              <w:t>Taper in chronic users.</w:t>
            </w:r>
          </w:p>
        </w:tc>
      </w:tr>
      <w:tr w:rsidR="009429C1" w:rsidRPr="009429C1" w14:paraId="46E53675" w14:textId="77777777" w:rsidTr="003A5528">
        <w:tc>
          <w:tcPr>
            <w:cnfStyle w:val="001000000000" w:firstRow="0" w:lastRow="0" w:firstColumn="1" w:lastColumn="0" w:oddVBand="0" w:evenVBand="0" w:oddHBand="0" w:evenHBand="0" w:firstRowFirstColumn="0" w:firstRowLastColumn="0" w:lastRowFirstColumn="0" w:lastRowLastColumn="0"/>
            <w:tcW w:w="2337" w:type="dxa"/>
            <w:tcBorders>
              <w:left w:val="none" w:sz="0" w:space="0" w:color="auto"/>
            </w:tcBorders>
            <w:shd w:val="clear" w:color="auto" w:fill="auto"/>
          </w:tcPr>
          <w:p w14:paraId="6CD84F68" w14:textId="77777777" w:rsidR="00350CF1" w:rsidRPr="00871D91" w:rsidRDefault="00350CF1" w:rsidP="005D0676">
            <w:pPr>
              <w:adjustRightInd w:val="0"/>
              <w:snapToGrid w:val="0"/>
              <w:spacing w:line="360" w:lineRule="auto"/>
              <w:jc w:val="both"/>
              <w:rPr>
                <w:rFonts w:ascii="Book Antiqua" w:hAnsi="Book Antiqua"/>
                <w:b w:val="0"/>
                <w:color w:val="000000" w:themeColor="text1"/>
              </w:rPr>
            </w:pPr>
            <w:r w:rsidRPr="00871D91">
              <w:rPr>
                <w:rFonts w:ascii="Book Antiqua" w:hAnsi="Book Antiqua"/>
                <w:b w:val="0"/>
                <w:color w:val="000000" w:themeColor="text1"/>
              </w:rPr>
              <w:t>Immunomodulators (thiopurines, methotrexate)</w:t>
            </w:r>
          </w:p>
        </w:tc>
        <w:tc>
          <w:tcPr>
            <w:tcW w:w="7013" w:type="dxa"/>
            <w:gridSpan w:val="3"/>
            <w:shd w:val="clear" w:color="auto" w:fill="auto"/>
          </w:tcPr>
          <w:p w14:paraId="416B27DE" w14:textId="77777777" w:rsidR="00350CF1" w:rsidRPr="00871D91" w:rsidRDefault="00871D91" w:rsidP="00871D91">
            <w:pPr>
              <w:pStyle w:val="aa"/>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Pr>
                <w:rFonts w:ascii="Book Antiqua" w:hAnsi="Book Antiqua"/>
                <w:color w:val="000000" w:themeColor="text1"/>
                <w:sz w:val="24"/>
                <w:szCs w:val="24"/>
              </w:rPr>
              <w:t xml:space="preserve">Consider risks </w:t>
            </w:r>
            <w:r w:rsidRPr="00871D91">
              <w:rPr>
                <w:rFonts w:ascii="Book Antiqua" w:hAnsi="Book Antiqua"/>
                <w:i/>
                <w:color w:val="000000" w:themeColor="text1"/>
                <w:sz w:val="24"/>
                <w:szCs w:val="24"/>
              </w:rPr>
              <w:t>vs</w:t>
            </w:r>
            <w:r>
              <w:rPr>
                <w:rFonts w:ascii="Book Antiqua" w:hAnsi="Book Antiqua"/>
                <w:color w:val="000000" w:themeColor="text1"/>
                <w:sz w:val="24"/>
                <w:szCs w:val="24"/>
              </w:rPr>
              <w:t xml:space="preserve"> benefits</w:t>
            </w:r>
            <w:r>
              <w:rPr>
                <w:rFonts w:ascii="Book Antiqua" w:hAnsi="Book Antiqua" w:hint="eastAsia"/>
                <w:color w:val="000000" w:themeColor="text1"/>
                <w:sz w:val="24"/>
                <w:szCs w:val="24"/>
                <w:lang w:eastAsia="zh-CN"/>
              </w:rPr>
              <w:t xml:space="preserve">; and (2) </w:t>
            </w:r>
            <w:r w:rsidR="00350CF1" w:rsidRPr="00871D91">
              <w:rPr>
                <w:rFonts w:ascii="Book Antiqua" w:hAnsi="Book Antiqua"/>
                <w:color w:val="000000" w:themeColor="text1"/>
                <w:sz w:val="24"/>
                <w:szCs w:val="24"/>
              </w:rPr>
              <w:t xml:space="preserve">Can resume after 14 </w:t>
            </w:r>
            <w:r>
              <w:rPr>
                <w:rFonts w:ascii="Book Antiqua" w:hAnsi="Book Antiqua" w:hint="eastAsia"/>
                <w:color w:val="000000" w:themeColor="text1"/>
                <w:sz w:val="24"/>
                <w:szCs w:val="24"/>
                <w:lang w:eastAsia="zh-CN"/>
              </w:rPr>
              <w:t>d</w:t>
            </w:r>
            <w:r w:rsidR="00350CF1" w:rsidRPr="00871D91">
              <w:rPr>
                <w:rFonts w:ascii="Book Antiqua" w:hAnsi="Book Antiqua"/>
                <w:color w:val="000000" w:themeColor="text1"/>
                <w:sz w:val="24"/>
                <w:szCs w:val="24"/>
              </w:rPr>
              <w:t xml:space="preserve"> in asymptomatic patients or when test negative.</w:t>
            </w:r>
          </w:p>
        </w:tc>
      </w:tr>
      <w:tr w:rsidR="009429C1" w:rsidRPr="009429C1" w14:paraId="0260BF8B" w14:textId="77777777" w:rsidTr="003A5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left w:val="none" w:sz="0" w:space="0" w:color="auto"/>
              <w:bottom w:val="none" w:sz="0" w:space="0" w:color="auto"/>
            </w:tcBorders>
            <w:shd w:val="clear" w:color="auto" w:fill="auto"/>
          </w:tcPr>
          <w:p w14:paraId="6266F2EE" w14:textId="77777777" w:rsidR="00350CF1" w:rsidRPr="00871D91" w:rsidRDefault="00350CF1" w:rsidP="005D0676">
            <w:pPr>
              <w:adjustRightInd w:val="0"/>
              <w:snapToGrid w:val="0"/>
              <w:spacing w:line="360" w:lineRule="auto"/>
              <w:jc w:val="both"/>
              <w:rPr>
                <w:rFonts w:ascii="Book Antiqua" w:hAnsi="Book Antiqua"/>
                <w:b w:val="0"/>
                <w:color w:val="000000" w:themeColor="text1"/>
              </w:rPr>
            </w:pPr>
            <w:r w:rsidRPr="00871D91">
              <w:rPr>
                <w:rFonts w:ascii="Book Antiqua" w:hAnsi="Book Antiqua"/>
                <w:b w:val="0"/>
                <w:color w:val="000000" w:themeColor="text1"/>
              </w:rPr>
              <w:t>Biologicals</w:t>
            </w:r>
          </w:p>
        </w:tc>
        <w:tc>
          <w:tcPr>
            <w:tcW w:w="7013" w:type="dxa"/>
            <w:gridSpan w:val="3"/>
            <w:shd w:val="clear" w:color="auto" w:fill="auto"/>
          </w:tcPr>
          <w:p w14:paraId="228278CB" w14:textId="77777777" w:rsidR="00350CF1" w:rsidRPr="00871D91" w:rsidRDefault="00871D91" w:rsidP="00871D91">
            <w:pPr>
              <w:pStyle w:val="aa"/>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 xml:space="preserve">(1) </w:t>
            </w:r>
            <w:r>
              <w:rPr>
                <w:rFonts w:ascii="Book Antiqua" w:hAnsi="Book Antiqua"/>
                <w:color w:val="000000" w:themeColor="text1"/>
                <w:sz w:val="24"/>
                <w:szCs w:val="24"/>
              </w:rPr>
              <w:t xml:space="preserve">Consider risks </w:t>
            </w:r>
            <w:r w:rsidRPr="00871D91">
              <w:rPr>
                <w:rFonts w:ascii="Book Antiqua" w:hAnsi="Book Antiqua"/>
                <w:i/>
                <w:color w:val="000000" w:themeColor="text1"/>
                <w:sz w:val="24"/>
                <w:szCs w:val="24"/>
              </w:rPr>
              <w:t>vs</w:t>
            </w:r>
            <w:r>
              <w:rPr>
                <w:rFonts w:ascii="Book Antiqua" w:hAnsi="Book Antiqua"/>
                <w:color w:val="000000" w:themeColor="text1"/>
                <w:sz w:val="24"/>
                <w:szCs w:val="24"/>
              </w:rPr>
              <w:t xml:space="preserve"> benefits</w:t>
            </w:r>
            <w:r>
              <w:rPr>
                <w:rFonts w:ascii="Book Antiqua" w:hAnsi="Book Antiqua" w:hint="eastAsia"/>
                <w:color w:val="000000" w:themeColor="text1"/>
                <w:sz w:val="24"/>
                <w:szCs w:val="24"/>
                <w:lang w:eastAsia="zh-CN"/>
              </w:rPr>
              <w:t xml:space="preserve">; (2) </w:t>
            </w:r>
            <w:r w:rsidR="00350CF1" w:rsidRPr="00871D91">
              <w:rPr>
                <w:rFonts w:ascii="Book Antiqua" w:hAnsi="Book Antiqua"/>
                <w:color w:val="000000" w:themeColor="text1"/>
                <w:sz w:val="24"/>
                <w:szCs w:val="24"/>
              </w:rPr>
              <w:t xml:space="preserve">Can resume after 14 </w:t>
            </w:r>
            <w:r>
              <w:rPr>
                <w:rFonts w:ascii="Book Antiqua" w:hAnsi="Book Antiqua" w:hint="eastAsia"/>
                <w:color w:val="000000" w:themeColor="text1"/>
                <w:sz w:val="24"/>
                <w:szCs w:val="24"/>
                <w:lang w:eastAsia="zh-CN"/>
              </w:rPr>
              <w:t>d</w:t>
            </w:r>
            <w:r w:rsidR="00350CF1" w:rsidRPr="00871D91">
              <w:rPr>
                <w:rFonts w:ascii="Book Antiqua" w:hAnsi="Book Antiqua"/>
                <w:color w:val="000000" w:themeColor="text1"/>
                <w:sz w:val="24"/>
                <w:szCs w:val="24"/>
              </w:rPr>
              <w:t xml:space="preserve"> in asymptomatic </w:t>
            </w:r>
            <w:r>
              <w:rPr>
                <w:rFonts w:ascii="Book Antiqua" w:hAnsi="Book Antiqua"/>
                <w:color w:val="000000" w:themeColor="text1"/>
                <w:sz w:val="24"/>
                <w:szCs w:val="24"/>
              </w:rPr>
              <w:t>patients or when test negative</w:t>
            </w:r>
            <w:r>
              <w:rPr>
                <w:rFonts w:ascii="Book Antiqua" w:hAnsi="Book Antiqua" w:hint="eastAsia"/>
                <w:color w:val="000000" w:themeColor="text1"/>
                <w:sz w:val="24"/>
                <w:szCs w:val="24"/>
                <w:lang w:eastAsia="zh-CN"/>
              </w:rPr>
              <w:t xml:space="preserve">; (3) </w:t>
            </w:r>
            <w:r w:rsidR="00350CF1" w:rsidRPr="00871D91">
              <w:rPr>
                <w:rFonts w:ascii="Book Antiqua" w:hAnsi="Book Antiqua"/>
                <w:color w:val="000000" w:themeColor="text1"/>
                <w:sz w:val="24"/>
                <w:szCs w:val="24"/>
              </w:rPr>
              <w:t xml:space="preserve">Can decrease infusion frequencies </w:t>
            </w:r>
            <w:r>
              <w:rPr>
                <w:rFonts w:ascii="Book Antiqua" w:hAnsi="Book Antiqua"/>
                <w:color w:val="000000" w:themeColor="text1"/>
                <w:sz w:val="24"/>
                <w:szCs w:val="24"/>
              </w:rPr>
              <w:t>for infliximab and vedolizumab</w:t>
            </w:r>
            <w:r>
              <w:rPr>
                <w:rFonts w:ascii="Book Antiqua" w:hAnsi="Book Antiqua" w:hint="eastAsia"/>
                <w:color w:val="000000" w:themeColor="text1"/>
                <w:sz w:val="24"/>
                <w:szCs w:val="24"/>
                <w:lang w:eastAsia="zh-CN"/>
              </w:rPr>
              <w:t xml:space="preserve">; and (4) </w:t>
            </w:r>
            <w:r w:rsidR="00350CF1" w:rsidRPr="00871D91">
              <w:rPr>
                <w:rFonts w:ascii="Book Antiqua" w:hAnsi="Book Antiqua"/>
                <w:color w:val="000000" w:themeColor="text1"/>
                <w:sz w:val="24"/>
                <w:szCs w:val="24"/>
              </w:rPr>
              <w:t>Tofacitinib and JAK inhibitors should be discontinued.</w:t>
            </w:r>
          </w:p>
        </w:tc>
      </w:tr>
    </w:tbl>
    <w:p w14:paraId="54A0E906" w14:textId="77777777" w:rsidR="0099063F" w:rsidRDefault="0099063F" w:rsidP="005D0676">
      <w:pPr>
        <w:adjustRightInd w:val="0"/>
        <w:snapToGrid w:val="0"/>
        <w:spacing w:line="360" w:lineRule="auto"/>
        <w:jc w:val="both"/>
        <w:rPr>
          <w:rFonts w:ascii="Book Antiqua" w:hAnsi="Book Antiqua"/>
          <w:b/>
          <w:color w:val="000000" w:themeColor="text1"/>
          <w:lang w:eastAsia="zh-CN"/>
        </w:rPr>
      </w:pPr>
    </w:p>
    <w:p w14:paraId="3C18677F" w14:textId="77777777" w:rsidR="00350CF1" w:rsidRPr="0099063F" w:rsidRDefault="0099063F" w:rsidP="005D0676">
      <w:pPr>
        <w:adjustRightInd w:val="0"/>
        <w:snapToGrid w:val="0"/>
        <w:spacing w:line="360" w:lineRule="auto"/>
        <w:jc w:val="both"/>
        <w:rPr>
          <w:rFonts w:ascii="Book Antiqua" w:hAnsi="Book Antiqua"/>
          <w:b/>
          <w:bCs/>
          <w:lang w:eastAsia="zh-CN"/>
        </w:rPr>
      </w:pPr>
      <w:r>
        <w:rPr>
          <w:rFonts w:ascii="Book Antiqua" w:hAnsi="Book Antiqua"/>
          <w:b/>
          <w:color w:val="000000" w:themeColor="text1"/>
          <w:lang w:eastAsia="zh-CN"/>
        </w:rPr>
        <w:br w:type="page"/>
      </w:r>
      <w:r w:rsidR="00AF352E">
        <w:rPr>
          <w:rFonts w:ascii="Book Antiqua" w:hAnsi="Book Antiqua"/>
          <w:b/>
          <w:bCs/>
        </w:rPr>
        <w:lastRenderedPageBreak/>
        <w:t>Table 11</w:t>
      </w:r>
      <w:r w:rsidRPr="0099063F">
        <w:rPr>
          <w:rFonts w:ascii="Book Antiqua" w:hAnsi="Book Antiqua"/>
          <w:b/>
          <w:bCs/>
        </w:rPr>
        <w:t xml:space="preserve"> Interim infection prevention and control guidelines by </w:t>
      </w:r>
      <w:r w:rsidRPr="0099063F">
        <w:rPr>
          <w:rFonts w:ascii="Book Antiqua" w:hAnsi="Book Antiqua"/>
          <w:b/>
          <w:color w:val="000000" w:themeColor="text1"/>
        </w:rPr>
        <w:t xml:space="preserve">Centers for Disease Control and </w:t>
      </w:r>
      <w:proofErr w:type="gramStart"/>
      <w:r w:rsidRPr="0099063F">
        <w:rPr>
          <w:rFonts w:ascii="Book Antiqua" w:hAnsi="Book Antiqua"/>
          <w:b/>
          <w:color w:val="000000" w:themeColor="text1"/>
        </w:rPr>
        <w:t>Prevention</w:t>
      </w:r>
      <w:r w:rsidRPr="0099063F">
        <w:rPr>
          <w:rFonts w:ascii="Book Antiqua" w:hAnsi="Book Antiqua" w:hint="eastAsia"/>
          <w:b/>
          <w:bCs/>
          <w:vertAlign w:val="superscript"/>
          <w:lang w:eastAsia="zh-CN"/>
        </w:rPr>
        <w:t>[</w:t>
      </w:r>
      <w:proofErr w:type="gramEnd"/>
      <w:r w:rsidRPr="0099063F">
        <w:rPr>
          <w:rFonts w:ascii="Book Antiqua" w:hAnsi="Book Antiqua" w:hint="eastAsia"/>
          <w:b/>
          <w:bCs/>
          <w:vertAlign w:val="superscript"/>
          <w:lang w:eastAsia="zh-CN"/>
        </w:rPr>
        <w:t>172]</w:t>
      </w:r>
      <w:r w:rsidRPr="0099063F">
        <w:rPr>
          <w:rFonts w:ascii="Book Antiqua" w:hAnsi="Book Antiqua"/>
          <w:b/>
          <w:bCs/>
          <w:vertAlign w:val="superscript"/>
        </w:rPr>
        <w:t xml:space="preserve"> </w:t>
      </w:r>
    </w:p>
    <w:tbl>
      <w:tblPr>
        <w:tblStyle w:val="4-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9350"/>
      </w:tblGrid>
      <w:tr w:rsidR="00AF352E" w:rsidRPr="00AF352E" w14:paraId="39D1AD7D" w14:textId="77777777" w:rsidTr="00814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F47353A" w14:textId="77777777" w:rsidR="00350CF1" w:rsidRPr="00AF352E" w:rsidRDefault="00350CF1" w:rsidP="00AF352E">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I</w:t>
            </w:r>
            <w:r w:rsidRPr="00AF352E">
              <w:rPr>
                <w:rFonts w:ascii="Book Antiqua" w:hAnsi="Book Antiqua"/>
                <w:color w:val="000000" w:themeColor="text1"/>
              </w:rPr>
              <w:t>nterim Infection Prevention and Control guidelines by CDC</w:t>
            </w:r>
          </w:p>
        </w:tc>
      </w:tr>
      <w:tr w:rsidR="00AF352E" w:rsidRPr="00AF352E" w14:paraId="6B43BC34" w14:textId="77777777" w:rsidTr="0081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0000" w:themeColor="text1"/>
            </w:tcBorders>
            <w:shd w:val="clear" w:color="auto" w:fill="auto"/>
          </w:tcPr>
          <w:p w14:paraId="3BF96FD3"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Encourage and promote Telehealth visits over in-person visits whenever possible.</w:t>
            </w:r>
          </w:p>
        </w:tc>
      </w:tr>
      <w:tr w:rsidR="00AF352E" w:rsidRPr="00AF352E" w14:paraId="0430F743" w14:textId="77777777" w:rsidTr="00814CFE">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0980CD4"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 xml:space="preserve">COVID-19 symptom screening for everyone entering a </w:t>
            </w:r>
            <w:r w:rsidR="00735FD2" w:rsidRPr="00AF352E">
              <w:rPr>
                <w:rFonts w:ascii="Book Antiqua" w:hAnsi="Book Antiqua"/>
                <w:b w:val="0"/>
                <w:bCs w:val="0"/>
                <w:color w:val="000000" w:themeColor="text1"/>
              </w:rPr>
              <w:t>healthcare facility</w:t>
            </w:r>
            <w:r w:rsidRPr="00AF352E">
              <w:rPr>
                <w:rFonts w:ascii="Book Antiqua" w:hAnsi="Book Antiqua"/>
                <w:b w:val="0"/>
                <w:bCs w:val="0"/>
                <w:color w:val="000000" w:themeColor="text1"/>
              </w:rPr>
              <w:t>.</w:t>
            </w:r>
          </w:p>
        </w:tc>
      </w:tr>
      <w:tr w:rsidR="00AF352E" w:rsidRPr="00AF352E" w14:paraId="0CAE5713" w14:textId="77777777" w:rsidTr="0081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58A7B70"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Limiting entry points to a healthcare facility, ensuring effective screening for all.</w:t>
            </w:r>
          </w:p>
        </w:tc>
      </w:tr>
      <w:tr w:rsidR="00AF352E" w:rsidRPr="00AF352E" w14:paraId="53F6D6C7" w14:textId="77777777" w:rsidTr="00814CFE">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174F3026"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Encourage hand hygiene and source control measures for everyone, especially HCWs.</w:t>
            </w:r>
          </w:p>
        </w:tc>
      </w:tr>
      <w:tr w:rsidR="00AF352E" w:rsidRPr="00AF352E" w14:paraId="24507038" w14:textId="77777777" w:rsidTr="0081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F9A7A3E"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 xml:space="preserve">Encourage </w:t>
            </w:r>
            <w:r w:rsidR="00320B6B" w:rsidRPr="00AF352E">
              <w:rPr>
                <w:rFonts w:ascii="Book Antiqua" w:hAnsi="Book Antiqua"/>
                <w:b w:val="0"/>
                <w:bCs w:val="0"/>
                <w:color w:val="000000" w:themeColor="text1"/>
              </w:rPr>
              <w:t xml:space="preserve">physical </w:t>
            </w:r>
            <w:r w:rsidRPr="00AF352E">
              <w:rPr>
                <w:rFonts w:ascii="Book Antiqua" w:hAnsi="Book Antiqua"/>
                <w:b w:val="0"/>
                <w:bCs w:val="0"/>
                <w:color w:val="000000" w:themeColor="text1"/>
              </w:rPr>
              <w:t>distancing and limiting the number of visitors and personnel at any given time.</w:t>
            </w:r>
          </w:p>
        </w:tc>
      </w:tr>
      <w:tr w:rsidR="00AF352E" w:rsidRPr="00AF352E" w14:paraId="0E3939DD" w14:textId="77777777" w:rsidTr="00814CFE">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CEDEA10"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Implementing use of PPEs (</w:t>
            </w:r>
            <w:r w:rsidRPr="00AF352E">
              <w:rPr>
                <w:rFonts w:ascii="Book Antiqua" w:hAnsi="Book Antiqua"/>
                <w:b w:val="0"/>
                <w:bCs w:val="0"/>
                <w:i/>
                <w:color w:val="000000" w:themeColor="text1"/>
              </w:rPr>
              <w:t>e.g</w:t>
            </w:r>
            <w:r w:rsidRPr="00AF352E">
              <w:rPr>
                <w:rFonts w:ascii="Book Antiqua" w:hAnsi="Book Antiqua"/>
                <w:b w:val="0"/>
                <w:bCs w:val="0"/>
                <w:color w:val="000000" w:themeColor="text1"/>
              </w:rPr>
              <w:t xml:space="preserve">. N95/PAPR) for HCWs in areas with moderate to substantial community spread. </w:t>
            </w:r>
          </w:p>
        </w:tc>
      </w:tr>
      <w:tr w:rsidR="00AF352E" w:rsidRPr="00AF352E" w14:paraId="383F5F5E" w14:textId="77777777" w:rsidTr="0081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446D82CA"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 xml:space="preserve">To mitigate spread from asymptomatic carriers; depending on the availability, a targeted SARS-CoV-2 testing for all patients can be considered. </w:t>
            </w:r>
          </w:p>
        </w:tc>
      </w:tr>
      <w:tr w:rsidR="00AF352E" w:rsidRPr="00AF352E" w14:paraId="45859AA9" w14:textId="77777777" w:rsidTr="00814CFE">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723A66C5"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To reduce exposures for HCWs the use of Engineering controls should be optimized.</w:t>
            </w:r>
          </w:p>
        </w:tc>
      </w:tr>
    </w:tbl>
    <w:p w14:paraId="318B326B" w14:textId="77777777" w:rsidR="00350CF1" w:rsidRDefault="00AF352E" w:rsidP="005D0676">
      <w:pPr>
        <w:adjustRightInd w:val="0"/>
        <w:snapToGrid w:val="0"/>
        <w:spacing w:line="360" w:lineRule="auto"/>
        <w:jc w:val="both"/>
        <w:rPr>
          <w:rFonts w:ascii="Book Antiqua" w:hAnsi="Book Antiqua" w:cs="Book Antiqua"/>
          <w:color w:val="000000" w:themeColor="text1"/>
          <w:lang w:eastAsia="zh-CN"/>
        </w:rPr>
      </w:pPr>
      <w:r w:rsidRPr="00AF352E">
        <w:rPr>
          <w:rFonts w:ascii="Book Antiqua" w:hAnsi="Book Antiqua"/>
          <w:color w:val="000000" w:themeColor="text1"/>
        </w:rPr>
        <w:t>CDC</w:t>
      </w:r>
      <w:r>
        <w:rPr>
          <w:rFonts w:ascii="Book Antiqua" w:hAnsi="Book Antiqua" w:hint="eastAsia"/>
          <w:color w:val="000000" w:themeColor="text1"/>
          <w:lang w:eastAsia="zh-CN"/>
        </w:rPr>
        <w:t xml:space="preserve">: </w:t>
      </w:r>
      <w:r w:rsidRPr="00AF352E">
        <w:rPr>
          <w:rFonts w:ascii="Book Antiqua" w:hAnsi="Book Antiqua"/>
          <w:color w:val="000000" w:themeColor="text1"/>
        </w:rPr>
        <w:t>Centers for Disease Control and Prevention</w:t>
      </w:r>
      <w:r w:rsidRPr="00AF352E">
        <w:rPr>
          <w:rFonts w:ascii="Book Antiqua" w:hAnsi="Book Antiqua" w:hint="eastAsia"/>
          <w:color w:val="000000" w:themeColor="text1"/>
          <w:lang w:eastAsia="zh-CN"/>
        </w:rPr>
        <w:t xml:space="preserve">; </w:t>
      </w:r>
      <w:r w:rsidRPr="005D0676">
        <w:rPr>
          <w:rFonts w:ascii="Book Antiqua" w:eastAsia="Book Antiqua" w:hAnsi="Book Antiqua" w:cs="Book Antiqua"/>
          <w:color w:val="000000" w:themeColor="text1"/>
        </w:rPr>
        <w:t>PPE</w:t>
      </w:r>
      <w:r>
        <w:rPr>
          <w:rFonts w:ascii="Book Antiqua" w:hAnsi="Book Antiqua" w:cs="Book Antiqua" w:hint="eastAsia"/>
          <w:color w:val="000000" w:themeColor="text1"/>
          <w:lang w:eastAsia="zh-CN"/>
        </w:rPr>
        <w:t>:</w:t>
      </w:r>
      <w:r w:rsidRPr="00D04E91">
        <w:rPr>
          <w:rFonts w:ascii="Book Antiqua" w:eastAsia="Book Antiqua" w:hAnsi="Book Antiqua" w:cs="Book Antiqua"/>
          <w:color w:val="000000" w:themeColor="text1"/>
        </w:rPr>
        <w:t xml:space="preserve"> Personal protective equipment</w:t>
      </w:r>
      <w:r>
        <w:rPr>
          <w:rFonts w:ascii="Book Antiqua" w:hAnsi="Book Antiqua" w:cs="Book Antiqua" w:hint="eastAsia"/>
          <w:color w:val="000000" w:themeColor="text1"/>
          <w:lang w:eastAsia="zh-CN"/>
        </w:rPr>
        <w:t>;</w:t>
      </w:r>
      <w:r w:rsidRPr="00AF352E">
        <w:rPr>
          <w:rFonts w:ascii="Book Antiqua" w:eastAsia="Book Antiqua" w:hAnsi="Book Antiqua" w:cs="Book Antiqua"/>
          <w:color w:val="000000" w:themeColor="text1"/>
        </w:rPr>
        <w:t xml:space="preserve"> </w:t>
      </w:r>
      <w:r w:rsidRPr="005D0676">
        <w:rPr>
          <w:rFonts w:ascii="Book Antiqua" w:eastAsia="Book Antiqua" w:hAnsi="Book Antiqua" w:cs="Book Antiqua"/>
          <w:color w:val="000000" w:themeColor="text1"/>
        </w:rPr>
        <w:t>HCWs</w:t>
      </w:r>
      <w:r>
        <w:rPr>
          <w:rFonts w:ascii="Book Antiqua" w:hAnsi="Book Antiqua" w:cs="Book Antiqua" w:hint="eastAsia"/>
          <w:color w:val="000000" w:themeColor="text1"/>
          <w:lang w:eastAsia="zh-CN"/>
        </w:rPr>
        <w:t xml:space="preserve">: </w:t>
      </w:r>
      <w:r w:rsidRPr="005D0676">
        <w:rPr>
          <w:rFonts w:ascii="Book Antiqua" w:eastAsia="Book Antiqua" w:hAnsi="Book Antiqua" w:cs="Book Antiqua"/>
          <w:color w:val="000000" w:themeColor="text1"/>
        </w:rPr>
        <w:t>Healthcare workers</w:t>
      </w:r>
      <w:r>
        <w:rPr>
          <w:rFonts w:ascii="Book Antiqua" w:hAnsi="Book Antiqua" w:cs="Book Antiqua" w:hint="eastAsia"/>
          <w:color w:val="000000" w:themeColor="text1"/>
          <w:lang w:eastAsia="zh-CN"/>
        </w:rPr>
        <w:t>;</w:t>
      </w:r>
      <w:r w:rsidRPr="00AF352E">
        <w:rPr>
          <w:rFonts w:ascii="Book Antiqua" w:eastAsia="Book Antiqua" w:hAnsi="Book Antiqua" w:cs="Book Antiqua"/>
          <w:color w:val="000000" w:themeColor="text1"/>
        </w:rPr>
        <w:t xml:space="preserve"> </w:t>
      </w:r>
      <w:r w:rsidRPr="005D0676">
        <w:rPr>
          <w:rFonts w:ascii="Book Antiqua" w:eastAsia="Book Antiqua" w:hAnsi="Book Antiqua" w:cs="Book Antiqua"/>
          <w:color w:val="000000" w:themeColor="text1"/>
        </w:rPr>
        <w:t>SARS-CoV-2</w:t>
      </w:r>
      <w:r>
        <w:rPr>
          <w:rFonts w:ascii="Book Antiqua" w:hAnsi="Book Antiqua" w:cs="Book Antiqua" w:hint="eastAsia"/>
          <w:color w:val="000000" w:themeColor="text1"/>
          <w:lang w:eastAsia="zh-CN"/>
        </w:rPr>
        <w:t xml:space="preserve">: </w:t>
      </w:r>
      <w:r w:rsidRPr="005D0676">
        <w:rPr>
          <w:rFonts w:ascii="Book Antiqua" w:eastAsia="Book Antiqua" w:hAnsi="Book Antiqua" w:cs="Book Antiqua"/>
          <w:color w:val="000000" w:themeColor="text1"/>
        </w:rPr>
        <w:t>severe acute respiratory syndrome coronavirus-2</w:t>
      </w:r>
      <w:r>
        <w:rPr>
          <w:rFonts w:ascii="Book Antiqua" w:hAnsi="Book Antiqua" w:cs="Book Antiqua" w:hint="eastAsia"/>
          <w:color w:val="000000" w:themeColor="text1"/>
          <w:lang w:eastAsia="zh-CN"/>
        </w:rPr>
        <w:t>.</w:t>
      </w:r>
    </w:p>
    <w:p w14:paraId="4419F15D" w14:textId="77777777" w:rsidR="00350CF1" w:rsidRPr="009A492D" w:rsidRDefault="009A492D" w:rsidP="005D0676">
      <w:pPr>
        <w:adjustRightInd w:val="0"/>
        <w:snapToGrid w:val="0"/>
        <w:spacing w:line="360" w:lineRule="auto"/>
        <w:jc w:val="both"/>
        <w:rPr>
          <w:rFonts w:ascii="Book Antiqua" w:hAnsi="Book Antiqua"/>
          <w:b/>
          <w:bCs/>
          <w:lang w:eastAsia="zh-CN"/>
        </w:rPr>
      </w:pPr>
      <w:r>
        <w:rPr>
          <w:rFonts w:ascii="Book Antiqua" w:hAnsi="Book Antiqua"/>
          <w:color w:val="000000" w:themeColor="text1"/>
          <w:lang w:eastAsia="zh-CN"/>
        </w:rPr>
        <w:br w:type="page"/>
      </w:r>
      <w:r w:rsidRPr="005D0676">
        <w:rPr>
          <w:rFonts w:ascii="Book Antiqua" w:hAnsi="Book Antiqua"/>
          <w:b/>
          <w:bCs/>
        </w:rPr>
        <w:lastRenderedPageBreak/>
        <w:t>Table 12 Procedures that can be delay</w:t>
      </w:r>
      <w:r>
        <w:rPr>
          <w:rFonts w:ascii="Book Antiqua" w:hAnsi="Book Antiqua"/>
          <w:b/>
          <w:bCs/>
        </w:rPr>
        <w:t>ed during the ongoing pandemic</w:t>
      </w:r>
    </w:p>
    <w:tbl>
      <w:tblPr>
        <w:tblStyle w:val="4-11"/>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A492D" w:rsidRPr="009A492D" w14:paraId="52D15125" w14:textId="77777777" w:rsidTr="00C10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324D42FE" w14:textId="77777777" w:rsidR="00350CF1" w:rsidRPr="009A492D" w:rsidRDefault="00350CF1" w:rsidP="005D0676">
            <w:pPr>
              <w:adjustRightInd w:val="0"/>
              <w:snapToGrid w:val="0"/>
              <w:spacing w:line="360" w:lineRule="auto"/>
              <w:jc w:val="both"/>
              <w:rPr>
                <w:rFonts w:ascii="Book Antiqua" w:hAnsi="Book Antiqua"/>
                <w:color w:val="000000" w:themeColor="text1"/>
              </w:rPr>
            </w:pPr>
            <w:r w:rsidRPr="009A492D">
              <w:rPr>
                <w:rFonts w:ascii="Book Antiqua" w:hAnsi="Book Antiqua"/>
                <w:color w:val="000000" w:themeColor="text1"/>
              </w:rPr>
              <w:t>Procedures that can be delayed</w:t>
            </w:r>
          </w:p>
        </w:tc>
        <w:tc>
          <w:tcPr>
            <w:tcW w:w="2500"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590FEBAE" w14:textId="77777777" w:rsidR="00350CF1" w:rsidRPr="009A492D"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Procedures that cannot be delayed</w:t>
            </w:r>
          </w:p>
        </w:tc>
      </w:tr>
      <w:tr w:rsidR="009A492D" w:rsidRPr="009A492D" w14:paraId="22AA2DA5" w14:textId="77777777" w:rsidTr="00C10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0000" w:themeColor="text1"/>
            </w:tcBorders>
            <w:shd w:val="clear" w:color="auto" w:fill="auto"/>
          </w:tcPr>
          <w:p w14:paraId="4322D79A" w14:textId="77777777" w:rsidR="00350CF1" w:rsidRPr="009A492D" w:rsidRDefault="00350CF1" w:rsidP="009A492D">
            <w:pPr>
              <w:adjustRightInd w:val="0"/>
              <w:snapToGrid w:val="0"/>
              <w:spacing w:line="360" w:lineRule="auto"/>
              <w:jc w:val="both"/>
              <w:rPr>
                <w:rFonts w:ascii="Book Antiqua" w:hAnsi="Book Antiqua"/>
                <w:b w:val="0"/>
                <w:color w:val="000000" w:themeColor="text1"/>
              </w:rPr>
            </w:pPr>
            <w:r w:rsidRPr="009A492D">
              <w:rPr>
                <w:rFonts w:ascii="Book Antiqua" w:hAnsi="Book Antiqua"/>
                <w:b w:val="0"/>
                <w:color w:val="000000" w:themeColor="text1"/>
              </w:rPr>
              <w:t xml:space="preserve">Diagnostic procedures for mild/stable </w:t>
            </w:r>
            <w:proofErr w:type="gramStart"/>
            <w:r w:rsidRPr="009A492D">
              <w:rPr>
                <w:rFonts w:ascii="Book Antiqua" w:hAnsi="Book Antiqua"/>
                <w:b w:val="0"/>
                <w:color w:val="000000" w:themeColor="text1"/>
              </w:rPr>
              <w:t>dysphagia</w:t>
            </w:r>
            <w:r w:rsidR="009A492D" w:rsidRPr="009A492D">
              <w:rPr>
                <w:rFonts w:ascii="Book Antiqua" w:hAnsi="Book Antiqua" w:hint="eastAsia"/>
                <w:b w:val="0"/>
                <w:color w:val="000000" w:themeColor="text1"/>
                <w:vertAlign w:val="superscript"/>
                <w:lang w:eastAsia="zh-CN"/>
              </w:rPr>
              <w:t>[</w:t>
            </w:r>
            <w:proofErr w:type="gramEnd"/>
            <w:r w:rsidR="009A492D" w:rsidRPr="009A492D">
              <w:rPr>
                <w:rFonts w:ascii="Book Antiqua" w:hAnsi="Book Antiqua" w:hint="eastAsia"/>
                <w:b w:val="0"/>
                <w:color w:val="000000" w:themeColor="text1"/>
                <w:vertAlign w:val="superscript"/>
                <w:lang w:eastAsia="zh-CN"/>
              </w:rPr>
              <w:t>177]</w:t>
            </w:r>
            <w:r w:rsidR="009A492D" w:rsidRPr="009A492D">
              <w:rPr>
                <w:rFonts w:ascii="Book Antiqua" w:hAnsi="Book Antiqua" w:hint="eastAsia"/>
                <w:b w:val="0"/>
                <w:color w:val="000000" w:themeColor="text1"/>
                <w:lang w:eastAsia="zh-CN"/>
              </w:rPr>
              <w:t>.</w:t>
            </w:r>
            <w:r w:rsidR="009A492D" w:rsidRPr="009A492D">
              <w:rPr>
                <w:rFonts w:ascii="Book Antiqua" w:hAnsi="Book Antiqua"/>
                <w:b w:val="0"/>
                <w:color w:val="000000" w:themeColor="text1"/>
              </w:rPr>
              <w:t xml:space="preserve"> </w:t>
            </w:r>
          </w:p>
        </w:tc>
        <w:tc>
          <w:tcPr>
            <w:tcW w:w="2500" w:type="pct"/>
            <w:tcBorders>
              <w:top w:val="single" w:sz="4" w:space="0" w:color="000000" w:themeColor="text1"/>
            </w:tcBorders>
            <w:shd w:val="clear" w:color="auto" w:fill="auto"/>
          </w:tcPr>
          <w:p w14:paraId="2AB5FCA6" w14:textId="77777777" w:rsidR="00350CF1" w:rsidRPr="009A492D" w:rsidRDefault="00350CF1" w:rsidP="009A49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Endoscopies for </w:t>
            </w:r>
            <w:r w:rsidR="009A492D" w:rsidRPr="009A492D">
              <w:rPr>
                <w:rFonts w:ascii="Book Antiqua" w:hAnsi="Book Antiqua"/>
                <w:color w:val="000000" w:themeColor="text1"/>
              </w:rPr>
              <w:t xml:space="preserve">upper </w:t>
            </w:r>
            <w:r w:rsidRPr="009A492D">
              <w:rPr>
                <w:rFonts w:ascii="Book Antiqua" w:hAnsi="Book Antiqua"/>
                <w:color w:val="000000" w:themeColor="text1"/>
              </w:rPr>
              <w:t>GI bleeding (Blatchford score &gt;</w:t>
            </w:r>
            <w:r w:rsidR="009A492D" w:rsidRPr="009A492D">
              <w:rPr>
                <w:rFonts w:ascii="Book Antiqua" w:hAnsi="Book Antiqua" w:hint="eastAsia"/>
                <w:color w:val="000000" w:themeColor="text1"/>
                <w:lang w:eastAsia="zh-CN"/>
              </w:rPr>
              <w:t xml:space="preserve"> </w:t>
            </w:r>
            <w:proofErr w:type="gramStart"/>
            <w:r w:rsidRPr="009A492D">
              <w:rPr>
                <w:rFonts w:ascii="Book Antiqua" w:hAnsi="Book Antiqua"/>
                <w:color w:val="000000" w:themeColor="text1"/>
              </w:rPr>
              <w:t>1)</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166,171,177]</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6052102B" w14:textId="77777777" w:rsidTr="00C10CDE">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75A5D566" w14:textId="77777777" w:rsidR="00350CF1" w:rsidRPr="009A492D" w:rsidRDefault="00350CF1" w:rsidP="009A492D">
            <w:pPr>
              <w:adjustRightInd w:val="0"/>
              <w:snapToGrid w:val="0"/>
              <w:spacing w:line="360" w:lineRule="auto"/>
              <w:jc w:val="both"/>
              <w:rPr>
                <w:rFonts w:ascii="Book Antiqua" w:hAnsi="Book Antiqua"/>
                <w:b w:val="0"/>
                <w:color w:val="000000" w:themeColor="text1"/>
              </w:rPr>
            </w:pPr>
            <w:r w:rsidRPr="009A492D">
              <w:rPr>
                <w:rFonts w:ascii="Book Antiqua" w:hAnsi="Book Antiqua"/>
                <w:b w:val="0"/>
                <w:color w:val="000000" w:themeColor="text1"/>
              </w:rPr>
              <w:t xml:space="preserve">Diagnostic procedures for suspected GI malignancy can be delayed for up to a few </w:t>
            </w:r>
            <w:proofErr w:type="gramStart"/>
            <w:r w:rsidRPr="009A492D">
              <w:rPr>
                <w:rFonts w:ascii="Book Antiqua" w:hAnsi="Book Antiqua"/>
                <w:b w:val="0"/>
                <w:color w:val="000000" w:themeColor="text1"/>
              </w:rPr>
              <w:t>months</w:t>
            </w:r>
            <w:r w:rsidR="009A492D" w:rsidRPr="009A492D">
              <w:rPr>
                <w:rFonts w:ascii="Book Antiqua" w:hAnsi="Book Antiqua" w:hint="eastAsia"/>
                <w:b w:val="0"/>
                <w:color w:val="000000" w:themeColor="text1"/>
                <w:vertAlign w:val="superscript"/>
                <w:lang w:eastAsia="zh-CN"/>
              </w:rPr>
              <w:t>[</w:t>
            </w:r>
            <w:proofErr w:type="gramEnd"/>
            <w:r w:rsidR="009A492D" w:rsidRPr="009A492D">
              <w:rPr>
                <w:rFonts w:ascii="Book Antiqua" w:hAnsi="Book Antiqua" w:hint="eastAsia"/>
                <w:b w:val="0"/>
                <w:color w:val="000000" w:themeColor="text1"/>
                <w:vertAlign w:val="superscript"/>
                <w:lang w:eastAsia="zh-CN"/>
              </w:rPr>
              <w:t>171]</w:t>
            </w:r>
            <w:r w:rsidRPr="009A492D">
              <w:rPr>
                <w:rFonts w:ascii="Book Antiqua" w:hAnsi="Book Antiqua"/>
                <w:b w:val="0"/>
                <w:color w:val="000000" w:themeColor="text1"/>
              </w:rPr>
              <w:t>.</w:t>
            </w:r>
            <w:r w:rsidR="009A492D" w:rsidRPr="009A492D">
              <w:rPr>
                <w:rFonts w:ascii="Book Antiqua" w:hAnsi="Book Antiqua"/>
                <w:b w:val="0"/>
                <w:color w:val="000000" w:themeColor="text1"/>
              </w:rPr>
              <w:t xml:space="preserve"> </w:t>
            </w:r>
          </w:p>
        </w:tc>
        <w:tc>
          <w:tcPr>
            <w:tcW w:w="2500" w:type="pct"/>
            <w:shd w:val="clear" w:color="auto" w:fill="auto"/>
          </w:tcPr>
          <w:p w14:paraId="75F8AEAD" w14:textId="77777777" w:rsidR="00350CF1" w:rsidRPr="009A492D" w:rsidRDefault="00350CF1" w:rsidP="009A49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Upper endoscopies for foreign body with severe/progressive </w:t>
            </w:r>
            <w:proofErr w:type="gramStart"/>
            <w:r w:rsidRPr="009A492D">
              <w:rPr>
                <w:rFonts w:ascii="Book Antiqua" w:hAnsi="Book Antiqua"/>
                <w:color w:val="000000" w:themeColor="text1"/>
              </w:rPr>
              <w:t>dysphagia</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177]</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120889A7" w14:textId="77777777" w:rsidTr="00C10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7431C0F" w14:textId="77777777" w:rsidR="00350CF1" w:rsidRPr="009A492D" w:rsidRDefault="00350CF1" w:rsidP="009A492D">
            <w:pPr>
              <w:adjustRightInd w:val="0"/>
              <w:snapToGrid w:val="0"/>
              <w:spacing w:line="360" w:lineRule="auto"/>
              <w:jc w:val="both"/>
              <w:rPr>
                <w:rFonts w:ascii="Book Antiqua" w:hAnsi="Book Antiqua"/>
                <w:b w:val="0"/>
                <w:color w:val="000000" w:themeColor="text1"/>
              </w:rPr>
            </w:pPr>
            <w:r w:rsidRPr="009A492D">
              <w:rPr>
                <w:rFonts w:ascii="Book Antiqua" w:hAnsi="Book Antiqua"/>
                <w:b w:val="0"/>
                <w:color w:val="000000" w:themeColor="text1"/>
              </w:rPr>
              <w:t xml:space="preserve">Routine surveillance and screening colonoscopies are non-urgent and can be </w:t>
            </w:r>
            <w:proofErr w:type="gramStart"/>
            <w:r w:rsidRPr="009A492D">
              <w:rPr>
                <w:rFonts w:ascii="Book Antiqua" w:hAnsi="Book Antiqua"/>
                <w:b w:val="0"/>
                <w:color w:val="000000" w:themeColor="text1"/>
              </w:rPr>
              <w:t>postponed</w:t>
            </w:r>
            <w:r w:rsidR="009A492D" w:rsidRPr="009A492D">
              <w:rPr>
                <w:rFonts w:ascii="Book Antiqua" w:hAnsi="Book Antiqua" w:hint="eastAsia"/>
                <w:b w:val="0"/>
                <w:color w:val="000000" w:themeColor="text1"/>
                <w:vertAlign w:val="superscript"/>
                <w:lang w:eastAsia="zh-CN"/>
              </w:rPr>
              <w:t>[</w:t>
            </w:r>
            <w:proofErr w:type="gramEnd"/>
            <w:r w:rsidR="009A492D" w:rsidRPr="009A492D">
              <w:rPr>
                <w:rFonts w:ascii="Book Antiqua" w:hAnsi="Book Antiqua" w:hint="eastAsia"/>
                <w:b w:val="0"/>
                <w:color w:val="000000" w:themeColor="text1"/>
                <w:vertAlign w:val="superscript"/>
                <w:lang w:eastAsia="zh-CN"/>
              </w:rPr>
              <w:t>171]</w:t>
            </w:r>
            <w:r w:rsidRPr="009A492D">
              <w:rPr>
                <w:rFonts w:ascii="Book Antiqua" w:hAnsi="Book Antiqua"/>
                <w:b w:val="0"/>
                <w:color w:val="000000" w:themeColor="text1"/>
              </w:rPr>
              <w:t>.</w:t>
            </w:r>
            <w:r w:rsidR="009A492D" w:rsidRPr="009A492D">
              <w:rPr>
                <w:rFonts w:ascii="Book Antiqua" w:hAnsi="Book Antiqua"/>
                <w:b w:val="0"/>
                <w:color w:val="000000" w:themeColor="text1"/>
              </w:rPr>
              <w:t xml:space="preserve"> </w:t>
            </w:r>
          </w:p>
        </w:tc>
        <w:tc>
          <w:tcPr>
            <w:tcW w:w="2500" w:type="pct"/>
            <w:shd w:val="clear" w:color="auto" w:fill="auto"/>
          </w:tcPr>
          <w:p w14:paraId="74984E80" w14:textId="77777777" w:rsidR="00350CF1" w:rsidRPr="009A492D" w:rsidRDefault="00350CF1" w:rsidP="009A49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Lower endoscopies for acute obstruction requiring </w:t>
            </w:r>
            <w:proofErr w:type="gramStart"/>
            <w:r w:rsidRPr="009A492D">
              <w:rPr>
                <w:rFonts w:ascii="Book Antiqua" w:hAnsi="Book Antiqua"/>
                <w:color w:val="000000" w:themeColor="text1"/>
              </w:rPr>
              <w:t>decompression</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177]</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70538A63" w14:textId="77777777" w:rsidTr="00C10CDE">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C957699" w14:textId="77777777" w:rsidR="00350CF1" w:rsidRPr="009A492D" w:rsidRDefault="00350CF1" w:rsidP="009A492D">
            <w:pPr>
              <w:adjustRightInd w:val="0"/>
              <w:snapToGrid w:val="0"/>
              <w:spacing w:line="360" w:lineRule="auto"/>
              <w:jc w:val="both"/>
              <w:rPr>
                <w:rFonts w:ascii="Book Antiqua" w:hAnsi="Book Antiqua"/>
                <w:b w:val="0"/>
                <w:color w:val="000000" w:themeColor="text1"/>
              </w:rPr>
            </w:pPr>
            <w:r w:rsidRPr="009A492D">
              <w:rPr>
                <w:rFonts w:ascii="Book Antiqua" w:hAnsi="Book Antiqua"/>
                <w:b w:val="0"/>
                <w:color w:val="000000" w:themeColor="text1"/>
              </w:rPr>
              <w:t xml:space="preserve">Procedures for asymptomatic (with normal LFTs) gallstones and biliary strictures can be </w:t>
            </w:r>
            <w:proofErr w:type="gramStart"/>
            <w:r w:rsidRPr="009A492D">
              <w:rPr>
                <w:rFonts w:ascii="Book Antiqua" w:hAnsi="Book Antiqua"/>
                <w:b w:val="0"/>
                <w:color w:val="000000" w:themeColor="text1"/>
              </w:rPr>
              <w:t>postponed</w:t>
            </w:r>
            <w:r w:rsidR="009A492D" w:rsidRPr="009A492D">
              <w:rPr>
                <w:rFonts w:ascii="Book Antiqua" w:hAnsi="Book Antiqua" w:hint="eastAsia"/>
                <w:b w:val="0"/>
                <w:color w:val="000000" w:themeColor="text1"/>
                <w:vertAlign w:val="superscript"/>
                <w:lang w:eastAsia="zh-CN"/>
              </w:rPr>
              <w:t>[</w:t>
            </w:r>
            <w:proofErr w:type="gramEnd"/>
            <w:r w:rsidR="009A492D" w:rsidRPr="009A492D">
              <w:rPr>
                <w:rFonts w:ascii="Book Antiqua" w:hAnsi="Book Antiqua" w:hint="eastAsia"/>
                <w:b w:val="0"/>
                <w:color w:val="000000" w:themeColor="text1"/>
                <w:vertAlign w:val="superscript"/>
                <w:lang w:eastAsia="zh-CN"/>
              </w:rPr>
              <w:t>177]</w:t>
            </w:r>
            <w:r w:rsidRPr="009A492D">
              <w:rPr>
                <w:rFonts w:ascii="Book Antiqua" w:hAnsi="Book Antiqua"/>
                <w:b w:val="0"/>
                <w:color w:val="000000" w:themeColor="text1"/>
              </w:rPr>
              <w:t>.</w:t>
            </w:r>
            <w:r w:rsidR="009A492D" w:rsidRPr="009A492D">
              <w:rPr>
                <w:rFonts w:ascii="Book Antiqua" w:hAnsi="Book Antiqua"/>
                <w:b w:val="0"/>
                <w:color w:val="000000" w:themeColor="text1"/>
              </w:rPr>
              <w:t xml:space="preserve"> </w:t>
            </w:r>
          </w:p>
        </w:tc>
        <w:tc>
          <w:tcPr>
            <w:tcW w:w="2500" w:type="pct"/>
            <w:shd w:val="clear" w:color="auto" w:fill="auto"/>
          </w:tcPr>
          <w:p w14:paraId="3CF3CEDB" w14:textId="77777777" w:rsidR="00350CF1" w:rsidRPr="009A492D" w:rsidRDefault="00350CF1" w:rsidP="009A49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ERCP for acute cholangitis </w:t>
            </w:r>
            <w:r w:rsidR="009A492D">
              <w:rPr>
                <w:rFonts w:ascii="Book Antiqua" w:hAnsi="Book Antiqua"/>
                <w:color w:val="000000" w:themeColor="text1"/>
              </w:rPr>
              <w:t>or symptomatic common bile duct</w:t>
            </w:r>
            <w:r w:rsidR="009A492D">
              <w:rPr>
                <w:rFonts w:ascii="Book Antiqua" w:hAnsi="Book Antiqua" w:hint="eastAsia"/>
                <w:color w:val="000000" w:themeColor="text1"/>
                <w:lang w:eastAsia="zh-CN"/>
              </w:rPr>
              <w:t xml:space="preserve"> </w:t>
            </w:r>
            <w:proofErr w:type="gramStart"/>
            <w:r w:rsidRPr="009A492D">
              <w:rPr>
                <w:rFonts w:ascii="Book Antiqua" w:hAnsi="Book Antiqua"/>
                <w:color w:val="000000" w:themeColor="text1"/>
              </w:rPr>
              <w:t>stone</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166,177]</w:t>
            </w:r>
            <w:r w:rsidRPr="009A492D">
              <w:rPr>
                <w:rFonts w:ascii="Book Antiqua" w:hAnsi="Book Antiqua"/>
                <w:color w:val="000000" w:themeColor="text1"/>
              </w:rPr>
              <w:t xml:space="preserve">. </w:t>
            </w:r>
          </w:p>
        </w:tc>
      </w:tr>
      <w:tr w:rsidR="009A492D" w:rsidRPr="009A492D" w14:paraId="3FC3CAAA" w14:textId="77777777" w:rsidTr="00C10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FF0E835" w14:textId="77777777" w:rsidR="00350CF1" w:rsidRPr="009A492D" w:rsidRDefault="00350CF1" w:rsidP="009A492D">
            <w:pPr>
              <w:adjustRightInd w:val="0"/>
              <w:snapToGrid w:val="0"/>
              <w:spacing w:line="360" w:lineRule="auto"/>
              <w:jc w:val="both"/>
              <w:rPr>
                <w:rFonts w:ascii="Book Antiqua" w:hAnsi="Book Antiqua"/>
                <w:b w:val="0"/>
                <w:color w:val="000000" w:themeColor="text1"/>
              </w:rPr>
            </w:pPr>
            <w:r w:rsidRPr="009A492D">
              <w:rPr>
                <w:rFonts w:ascii="Book Antiqua" w:hAnsi="Book Antiqua"/>
                <w:b w:val="0"/>
                <w:color w:val="000000" w:themeColor="text1"/>
              </w:rPr>
              <w:t xml:space="preserve">Follow up Colonoscopies for positive FIT test can be delayed for up to 7 to 9 </w:t>
            </w:r>
            <w:proofErr w:type="spellStart"/>
            <w:r w:rsidR="009A492D">
              <w:rPr>
                <w:rFonts w:ascii="Book Antiqua" w:hAnsi="Book Antiqua" w:hint="eastAsia"/>
                <w:b w:val="0"/>
                <w:color w:val="000000" w:themeColor="text1"/>
                <w:lang w:eastAsia="zh-CN"/>
              </w:rPr>
              <w:t>mo</w:t>
            </w:r>
            <w:proofErr w:type="spellEnd"/>
            <w:r w:rsidRPr="009A492D">
              <w:rPr>
                <w:rFonts w:ascii="Book Antiqua" w:hAnsi="Book Antiqua"/>
                <w:b w:val="0"/>
                <w:color w:val="000000" w:themeColor="text1"/>
              </w:rPr>
              <w:t xml:space="preserve"> without any adverse impact on </w:t>
            </w:r>
            <w:proofErr w:type="gramStart"/>
            <w:r w:rsidRPr="009A492D">
              <w:rPr>
                <w:rFonts w:ascii="Book Antiqua" w:hAnsi="Book Antiqua"/>
                <w:b w:val="0"/>
                <w:color w:val="000000" w:themeColor="text1"/>
              </w:rPr>
              <w:t>outcomes</w:t>
            </w:r>
            <w:r w:rsidR="009A492D" w:rsidRPr="009A492D">
              <w:rPr>
                <w:rFonts w:ascii="Book Antiqua" w:hAnsi="Book Antiqua" w:hint="eastAsia"/>
                <w:b w:val="0"/>
                <w:color w:val="000000" w:themeColor="text1"/>
                <w:vertAlign w:val="superscript"/>
                <w:lang w:eastAsia="zh-CN"/>
              </w:rPr>
              <w:t>[</w:t>
            </w:r>
            <w:proofErr w:type="gramEnd"/>
            <w:r w:rsidR="009A492D" w:rsidRPr="009A492D">
              <w:rPr>
                <w:rFonts w:ascii="Book Antiqua" w:hAnsi="Book Antiqua" w:hint="eastAsia"/>
                <w:b w:val="0"/>
                <w:color w:val="000000" w:themeColor="text1"/>
                <w:vertAlign w:val="superscript"/>
                <w:lang w:eastAsia="zh-CN"/>
              </w:rPr>
              <w:t>178]</w:t>
            </w:r>
            <w:r w:rsidRPr="009A492D">
              <w:rPr>
                <w:rFonts w:ascii="Book Antiqua" w:hAnsi="Book Antiqua"/>
                <w:b w:val="0"/>
                <w:color w:val="000000" w:themeColor="text1"/>
              </w:rPr>
              <w:t>.</w:t>
            </w:r>
            <w:r w:rsidR="009A492D" w:rsidRPr="009A492D">
              <w:rPr>
                <w:rFonts w:ascii="Book Antiqua" w:hAnsi="Book Antiqua"/>
                <w:b w:val="0"/>
                <w:color w:val="000000" w:themeColor="text1"/>
              </w:rPr>
              <w:t xml:space="preserve"> </w:t>
            </w:r>
          </w:p>
        </w:tc>
        <w:tc>
          <w:tcPr>
            <w:tcW w:w="2500" w:type="pct"/>
            <w:shd w:val="clear" w:color="auto" w:fill="auto"/>
          </w:tcPr>
          <w:p w14:paraId="680916FD" w14:textId="77777777" w:rsidR="00350CF1" w:rsidRPr="009A492D" w:rsidRDefault="00350CF1" w:rsidP="009A49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Follow up band ligation for recent variceal </w:t>
            </w:r>
            <w:proofErr w:type="gramStart"/>
            <w:r w:rsidRPr="009A492D">
              <w:rPr>
                <w:rFonts w:ascii="Book Antiqua" w:hAnsi="Book Antiqua"/>
                <w:color w:val="000000" w:themeColor="text1"/>
              </w:rPr>
              <w:t>bleeding</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166,177]</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3E174C7B" w14:textId="77777777" w:rsidTr="00C10CDE">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542C508" w14:textId="77777777" w:rsidR="00350CF1" w:rsidRPr="009A492D" w:rsidRDefault="00350CF1" w:rsidP="005D0676">
            <w:pPr>
              <w:adjustRightInd w:val="0"/>
              <w:snapToGrid w:val="0"/>
              <w:spacing w:line="360" w:lineRule="auto"/>
              <w:jc w:val="both"/>
              <w:rPr>
                <w:rFonts w:ascii="Book Antiqua" w:hAnsi="Book Antiqua"/>
                <w:b w:val="0"/>
                <w:color w:val="000000" w:themeColor="text1"/>
              </w:rPr>
            </w:pPr>
          </w:p>
        </w:tc>
        <w:tc>
          <w:tcPr>
            <w:tcW w:w="2500" w:type="pct"/>
            <w:shd w:val="clear" w:color="auto" w:fill="auto"/>
          </w:tcPr>
          <w:p w14:paraId="7D8DA59C" w14:textId="77777777" w:rsidR="00350CF1" w:rsidRPr="009A492D" w:rsidRDefault="00350CF1" w:rsidP="009A49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Placement of </w:t>
            </w:r>
            <w:r w:rsidR="009A492D" w:rsidRPr="009A492D">
              <w:rPr>
                <w:rFonts w:ascii="Book Antiqua" w:hAnsi="Book Antiqua"/>
                <w:color w:val="000000" w:themeColor="text1"/>
              </w:rPr>
              <w:t xml:space="preserve">percutaneous </w:t>
            </w:r>
            <w:r w:rsidRPr="009A492D">
              <w:rPr>
                <w:rFonts w:ascii="Book Antiqua" w:hAnsi="Book Antiqua"/>
                <w:color w:val="000000" w:themeColor="text1"/>
              </w:rPr>
              <w:t xml:space="preserve">endoscopic gastrostomy or </w:t>
            </w:r>
            <w:r w:rsidR="009A492D" w:rsidRPr="009A492D">
              <w:rPr>
                <w:rFonts w:ascii="Book Antiqua" w:hAnsi="Book Antiqua"/>
                <w:color w:val="000000" w:themeColor="text1"/>
              </w:rPr>
              <w:t xml:space="preserve">jejunostomy </w:t>
            </w:r>
            <w:proofErr w:type="gramStart"/>
            <w:r w:rsidRPr="009A492D">
              <w:rPr>
                <w:rFonts w:ascii="Book Antiqua" w:hAnsi="Book Antiqua"/>
                <w:color w:val="000000" w:themeColor="text1"/>
              </w:rPr>
              <w:t>tubes</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177]</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4108B044" w14:textId="77777777" w:rsidTr="00C10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1EDDD970" w14:textId="77777777" w:rsidR="00350CF1" w:rsidRPr="009A492D" w:rsidRDefault="00350CF1" w:rsidP="005D0676">
            <w:pPr>
              <w:adjustRightInd w:val="0"/>
              <w:snapToGrid w:val="0"/>
              <w:spacing w:line="360" w:lineRule="auto"/>
              <w:jc w:val="both"/>
              <w:rPr>
                <w:rFonts w:ascii="Book Antiqua" w:hAnsi="Book Antiqua"/>
                <w:b w:val="0"/>
                <w:color w:val="000000" w:themeColor="text1"/>
              </w:rPr>
            </w:pPr>
          </w:p>
        </w:tc>
        <w:tc>
          <w:tcPr>
            <w:tcW w:w="2500" w:type="pct"/>
            <w:shd w:val="clear" w:color="auto" w:fill="auto"/>
          </w:tcPr>
          <w:p w14:paraId="3FEB4D7E" w14:textId="77777777" w:rsidR="00350CF1" w:rsidRPr="009A492D" w:rsidRDefault="00350CF1" w:rsidP="009A49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Procedures that can significantly impact medical decisions should be performed. These can include endoscopies for evaluation of high likelihood GI malignancies, resection of high-grade dysplasia or histologically proven neoplasia and investigation for IBD </w:t>
            </w:r>
            <w:proofErr w:type="gramStart"/>
            <w:r w:rsidRPr="009A492D">
              <w:rPr>
                <w:rFonts w:ascii="Book Antiqua" w:hAnsi="Book Antiqua"/>
                <w:color w:val="000000" w:themeColor="text1"/>
              </w:rPr>
              <w:t>flares</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171,177]</w:t>
            </w:r>
            <w:r w:rsidRPr="009A492D">
              <w:rPr>
                <w:rFonts w:ascii="Book Antiqua" w:hAnsi="Book Antiqua"/>
                <w:color w:val="000000" w:themeColor="text1"/>
              </w:rPr>
              <w:t xml:space="preserve">. </w:t>
            </w:r>
          </w:p>
        </w:tc>
      </w:tr>
      <w:tr w:rsidR="009A492D" w:rsidRPr="009A492D" w14:paraId="62903EE8" w14:textId="77777777" w:rsidTr="00C10CDE">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055F0436" w14:textId="77777777" w:rsidR="00350CF1" w:rsidRPr="009A492D" w:rsidRDefault="00350CF1" w:rsidP="005D0676">
            <w:pPr>
              <w:adjustRightInd w:val="0"/>
              <w:snapToGrid w:val="0"/>
              <w:spacing w:line="360" w:lineRule="auto"/>
              <w:jc w:val="both"/>
              <w:rPr>
                <w:rFonts w:ascii="Book Antiqua" w:hAnsi="Book Antiqua"/>
                <w:b w:val="0"/>
                <w:color w:val="000000" w:themeColor="text1"/>
              </w:rPr>
            </w:pPr>
          </w:p>
        </w:tc>
        <w:tc>
          <w:tcPr>
            <w:tcW w:w="2500" w:type="pct"/>
            <w:shd w:val="clear" w:color="auto" w:fill="auto"/>
          </w:tcPr>
          <w:p w14:paraId="2931477D" w14:textId="77777777" w:rsidR="00350CF1" w:rsidRPr="009A492D" w:rsidRDefault="00350CF1" w:rsidP="009A49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Colonoscopies for lower GI bleeding can </w:t>
            </w:r>
            <w:r w:rsidRPr="009A492D">
              <w:rPr>
                <w:rFonts w:ascii="Book Antiqua" w:hAnsi="Book Antiqua"/>
                <w:color w:val="000000" w:themeColor="text1"/>
              </w:rPr>
              <w:lastRenderedPageBreak/>
              <w:t xml:space="preserve">be delayed up to 72 </w:t>
            </w:r>
            <w:r w:rsidR="009A492D">
              <w:rPr>
                <w:rFonts w:ascii="Book Antiqua" w:hAnsi="Book Antiqua" w:hint="eastAsia"/>
                <w:color w:val="000000" w:themeColor="text1"/>
                <w:lang w:eastAsia="zh-CN"/>
              </w:rPr>
              <w:t>h</w:t>
            </w:r>
            <w:r w:rsidRPr="009A492D">
              <w:rPr>
                <w:rFonts w:ascii="Book Antiqua" w:hAnsi="Book Antiqua"/>
                <w:color w:val="000000" w:themeColor="text1"/>
              </w:rPr>
              <w:t xml:space="preserve"> without any change in </w:t>
            </w:r>
            <w:proofErr w:type="gramStart"/>
            <w:r w:rsidRPr="009A492D">
              <w:rPr>
                <w:rFonts w:ascii="Book Antiqua" w:hAnsi="Book Antiqua"/>
                <w:color w:val="000000" w:themeColor="text1"/>
              </w:rPr>
              <w:t>outcome</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178]</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2749B29F" w14:textId="77777777" w:rsidTr="00C10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2CA2279" w14:textId="77777777" w:rsidR="00350CF1" w:rsidRPr="009A492D" w:rsidRDefault="00350CF1" w:rsidP="005D0676">
            <w:pPr>
              <w:adjustRightInd w:val="0"/>
              <w:snapToGrid w:val="0"/>
              <w:spacing w:line="360" w:lineRule="auto"/>
              <w:jc w:val="both"/>
              <w:rPr>
                <w:rFonts w:ascii="Book Antiqua" w:hAnsi="Book Antiqua"/>
                <w:b w:val="0"/>
                <w:color w:val="000000" w:themeColor="text1"/>
              </w:rPr>
            </w:pPr>
          </w:p>
        </w:tc>
        <w:tc>
          <w:tcPr>
            <w:tcW w:w="2500" w:type="pct"/>
            <w:shd w:val="clear" w:color="auto" w:fill="auto"/>
          </w:tcPr>
          <w:p w14:paraId="2F994DC8" w14:textId="77777777" w:rsidR="00350CF1" w:rsidRPr="009A492D" w:rsidRDefault="00350CF1" w:rsidP="009A49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Liver biopsies to diagnose autoimmune hepatitis and transplant rejection in liver transplant </w:t>
            </w:r>
            <w:proofErr w:type="gramStart"/>
            <w:r w:rsidRPr="009A492D">
              <w:rPr>
                <w:rFonts w:ascii="Book Antiqua" w:hAnsi="Book Antiqua"/>
                <w:color w:val="000000" w:themeColor="text1"/>
              </w:rPr>
              <w:t>patients</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166]</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284E69C4" w14:textId="77777777" w:rsidTr="00C10CDE">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15643BE" w14:textId="77777777" w:rsidR="00350CF1" w:rsidRPr="009A492D" w:rsidRDefault="00350CF1" w:rsidP="005D0676">
            <w:pPr>
              <w:adjustRightInd w:val="0"/>
              <w:snapToGrid w:val="0"/>
              <w:spacing w:line="360" w:lineRule="auto"/>
              <w:jc w:val="both"/>
              <w:rPr>
                <w:rFonts w:ascii="Book Antiqua" w:hAnsi="Book Antiqua"/>
                <w:b w:val="0"/>
                <w:color w:val="000000" w:themeColor="text1"/>
              </w:rPr>
            </w:pPr>
          </w:p>
        </w:tc>
        <w:tc>
          <w:tcPr>
            <w:tcW w:w="2500" w:type="pct"/>
            <w:shd w:val="clear" w:color="auto" w:fill="auto"/>
          </w:tcPr>
          <w:p w14:paraId="7571C2E3" w14:textId="77777777" w:rsidR="00350CF1" w:rsidRPr="009A492D" w:rsidRDefault="00350CF1" w:rsidP="009A49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Transplant surgeries are categorized Tier 3b by CMS and should be </w:t>
            </w:r>
            <w:proofErr w:type="gramStart"/>
            <w:r w:rsidRPr="009A492D">
              <w:rPr>
                <w:rFonts w:ascii="Book Antiqua" w:hAnsi="Book Antiqua"/>
                <w:color w:val="000000" w:themeColor="text1"/>
              </w:rPr>
              <w:t>performed</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175]</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4570E45E" w14:textId="77777777" w:rsidTr="00C10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33C3BDF" w14:textId="77777777" w:rsidR="00350CF1" w:rsidRPr="009A492D" w:rsidRDefault="00350CF1" w:rsidP="005D0676">
            <w:pPr>
              <w:adjustRightInd w:val="0"/>
              <w:snapToGrid w:val="0"/>
              <w:spacing w:line="360" w:lineRule="auto"/>
              <w:jc w:val="both"/>
              <w:rPr>
                <w:rFonts w:ascii="Book Antiqua" w:hAnsi="Book Antiqua"/>
                <w:b w:val="0"/>
                <w:color w:val="000000" w:themeColor="text1"/>
              </w:rPr>
            </w:pPr>
          </w:p>
        </w:tc>
        <w:tc>
          <w:tcPr>
            <w:tcW w:w="2500" w:type="pct"/>
            <w:shd w:val="clear" w:color="auto" w:fill="auto"/>
          </w:tcPr>
          <w:p w14:paraId="18D1D8A5" w14:textId="77777777" w:rsidR="00350CF1" w:rsidRPr="009A492D" w:rsidRDefault="00350CF1" w:rsidP="009A49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Endoscopic drainage of infected pancreatic fluid collections and </w:t>
            </w:r>
            <w:proofErr w:type="spellStart"/>
            <w:proofErr w:type="gramStart"/>
            <w:r w:rsidRPr="009A492D">
              <w:rPr>
                <w:rFonts w:ascii="Book Antiqua" w:hAnsi="Book Antiqua"/>
                <w:color w:val="000000" w:themeColor="text1"/>
              </w:rPr>
              <w:t>necrosectomies</w:t>
            </w:r>
            <w:proofErr w:type="spellEnd"/>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177]</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bl>
    <w:p w14:paraId="16F5CD5B" w14:textId="77777777" w:rsidR="00350CF1" w:rsidRPr="009A492D" w:rsidRDefault="009A492D" w:rsidP="005D0676">
      <w:pPr>
        <w:adjustRightInd w:val="0"/>
        <w:snapToGrid w:val="0"/>
        <w:spacing w:line="360" w:lineRule="auto"/>
        <w:jc w:val="both"/>
        <w:rPr>
          <w:rFonts w:ascii="Book Antiqua" w:hAnsi="Book Antiqua"/>
          <w:bCs/>
          <w:color w:val="000000" w:themeColor="text1"/>
          <w:lang w:eastAsia="zh-CN"/>
        </w:rPr>
      </w:pPr>
      <w:r w:rsidRPr="009A492D">
        <w:rPr>
          <w:rFonts w:ascii="Book Antiqua" w:hAnsi="Book Antiqua"/>
          <w:color w:val="000000" w:themeColor="text1"/>
        </w:rPr>
        <w:t>GI</w:t>
      </w:r>
      <w:r w:rsidRPr="009A492D">
        <w:rPr>
          <w:rFonts w:ascii="Book Antiqua" w:hAnsi="Book Antiqua" w:hint="eastAsia"/>
          <w:lang w:eastAsia="zh-CN"/>
        </w:rPr>
        <w:t>:</w:t>
      </w:r>
      <w:r w:rsidRPr="009A492D">
        <w:t xml:space="preserve"> </w:t>
      </w:r>
      <w:r w:rsidRPr="009A492D">
        <w:rPr>
          <w:rFonts w:ascii="Book Antiqua" w:hAnsi="Book Antiqua"/>
          <w:lang w:eastAsia="zh-CN"/>
        </w:rPr>
        <w:t>Gastrointestinal</w:t>
      </w:r>
      <w:r w:rsidRPr="009A492D">
        <w:rPr>
          <w:rFonts w:ascii="Book Antiqua" w:hAnsi="Book Antiqua" w:hint="eastAsia"/>
          <w:lang w:eastAsia="zh-CN"/>
        </w:rPr>
        <w:t xml:space="preserve">; LFT: </w:t>
      </w:r>
      <w:r w:rsidRPr="009A492D">
        <w:rPr>
          <w:rFonts w:ascii="Book Antiqua" w:eastAsia="Book Antiqua" w:hAnsi="Book Antiqua" w:cs="Book Antiqua"/>
          <w:color w:val="000000" w:themeColor="text1"/>
        </w:rPr>
        <w:t>Liver function test</w:t>
      </w:r>
      <w:r w:rsidRPr="009A492D">
        <w:rPr>
          <w:rFonts w:ascii="Book Antiqua" w:hAnsi="Book Antiqua" w:cs="Book Antiqua" w:hint="eastAsia"/>
          <w:color w:val="000000" w:themeColor="text1"/>
          <w:lang w:eastAsia="zh-CN"/>
        </w:rPr>
        <w:t>;</w:t>
      </w:r>
      <w:r w:rsidRPr="009A492D">
        <w:rPr>
          <w:rFonts w:ascii="Book Antiqua" w:eastAsia="Book Antiqua" w:hAnsi="Book Antiqua" w:cs="Book Antiqua"/>
          <w:color w:val="000000" w:themeColor="text1"/>
        </w:rPr>
        <w:t xml:space="preserve"> </w:t>
      </w:r>
      <w:r w:rsidRPr="009A492D">
        <w:rPr>
          <w:rFonts w:ascii="Book Antiqua" w:hAnsi="Book Antiqua"/>
          <w:color w:val="000000" w:themeColor="text1"/>
        </w:rPr>
        <w:t>ERCP</w:t>
      </w:r>
      <w:r>
        <w:rPr>
          <w:rFonts w:ascii="Book Antiqua" w:hAnsi="Book Antiqua" w:hint="eastAsia"/>
          <w:color w:val="000000" w:themeColor="text1"/>
          <w:lang w:eastAsia="zh-CN"/>
        </w:rPr>
        <w:t xml:space="preserve">: </w:t>
      </w:r>
      <w:r w:rsidRPr="009A492D">
        <w:rPr>
          <w:rFonts w:ascii="Book Antiqua" w:hAnsi="Book Antiqua"/>
          <w:color w:val="000000" w:themeColor="text1"/>
          <w:lang w:eastAsia="zh-CN"/>
        </w:rPr>
        <w:t>Endoscopic retrograde cholangiopancreatography</w:t>
      </w:r>
      <w:r>
        <w:rPr>
          <w:rFonts w:ascii="Book Antiqua" w:hAnsi="Book Antiqua" w:hint="eastAsia"/>
          <w:color w:val="000000" w:themeColor="text1"/>
          <w:lang w:eastAsia="zh-CN"/>
        </w:rPr>
        <w:t>;</w:t>
      </w:r>
      <w:r w:rsidRPr="009A492D">
        <w:rPr>
          <w:rFonts w:ascii="Book Antiqua" w:hAnsi="Book Antiqua"/>
          <w:color w:val="000000" w:themeColor="text1"/>
        </w:rPr>
        <w:t xml:space="preserve"> IBD</w:t>
      </w:r>
      <w:r>
        <w:rPr>
          <w:rFonts w:ascii="Book Antiqua" w:hAnsi="Book Antiqua" w:hint="eastAsia"/>
          <w:color w:val="000000" w:themeColor="text1"/>
          <w:lang w:eastAsia="zh-CN"/>
        </w:rPr>
        <w:t>:</w:t>
      </w:r>
      <w:r w:rsidRPr="005D0676">
        <w:rPr>
          <w:rFonts w:ascii="Book Antiqua" w:eastAsia="Book Antiqua" w:hAnsi="Book Antiqua" w:cs="Book Antiqua"/>
          <w:color w:val="000000" w:themeColor="text1"/>
        </w:rPr>
        <w:t xml:space="preserve"> Inflammatory bowel disease</w:t>
      </w:r>
      <w:r>
        <w:rPr>
          <w:rFonts w:ascii="Book Antiqua" w:hAnsi="Book Antiqua" w:cs="Book Antiqua" w:hint="eastAsia"/>
          <w:color w:val="000000" w:themeColor="text1"/>
          <w:lang w:eastAsia="zh-CN"/>
        </w:rPr>
        <w:t xml:space="preserve">; </w:t>
      </w:r>
      <w:r w:rsidR="008C4A76" w:rsidRPr="009A492D">
        <w:rPr>
          <w:rFonts w:ascii="Book Antiqua" w:hAnsi="Book Antiqua" w:hint="eastAsia"/>
          <w:lang w:eastAsia="zh-CN"/>
        </w:rPr>
        <w:t xml:space="preserve">CMS: </w:t>
      </w:r>
      <w:r w:rsidR="008C4A76" w:rsidRPr="009A492D">
        <w:rPr>
          <w:rFonts w:ascii="Book Antiqua" w:hAnsi="Book Antiqua"/>
          <w:bCs/>
          <w:color w:val="000000" w:themeColor="text1"/>
        </w:rPr>
        <w:t>Centers for Medicare &amp; Medicaid Services</w:t>
      </w:r>
      <w:r w:rsidR="008C4A76" w:rsidRPr="009A492D">
        <w:rPr>
          <w:rFonts w:ascii="Book Antiqua" w:hAnsi="Book Antiqua" w:hint="eastAsia"/>
          <w:bCs/>
          <w:color w:val="000000" w:themeColor="text1"/>
          <w:lang w:eastAsia="zh-CN"/>
        </w:rPr>
        <w:t>.</w:t>
      </w:r>
    </w:p>
    <w:p w14:paraId="6ED3E26A" w14:textId="77777777" w:rsidR="008C4A76" w:rsidRPr="00C10CDE" w:rsidRDefault="00C10CDE" w:rsidP="005D0676">
      <w:pPr>
        <w:adjustRightInd w:val="0"/>
        <w:snapToGrid w:val="0"/>
        <w:spacing w:line="360" w:lineRule="auto"/>
        <w:jc w:val="both"/>
        <w:rPr>
          <w:rFonts w:ascii="Book Antiqua" w:hAnsi="Book Antiqua"/>
          <w:b/>
          <w:lang w:eastAsia="zh-CN"/>
        </w:rPr>
      </w:pPr>
      <w:r>
        <w:rPr>
          <w:rFonts w:ascii="Book Antiqua" w:hAnsi="Book Antiqua"/>
          <w:lang w:eastAsia="zh-CN"/>
        </w:rPr>
        <w:br w:type="page"/>
      </w:r>
      <w:r w:rsidRPr="00C10CDE">
        <w:rPr>
          <w:rFonts w:ascii="Book Antiqua" w:hAnsi="Book Antiqua"/>
          <w:b/>
          <w:bCs/>
        </w:rPr>
        <w:lastRenderedPageBreak/>
        <w:t xml:space="preserve">Table 13 Recommended personal protective equipment during </w:t>
      </w:r>
      <w:r w:rsidRPr="00C10CDE">
        <w:rPr>
          <w:rFonts w:ascii="Book Antiqua" w:hAnsi="Book Antiqua"/>
          <w:b/>
          <w:lang w:eastAsia="zh-CN"/>
        </w:rPr>
        <w:t>gastrointestinal</w:t>
      </w:r>
      <w:r w:rsidRPr="00C10CDE">
        <w:rPr>
          <w:rFonts w:ascii="Book Antiqua" w:hAnsi="Book Antiqua"/>
          <w:b/>
          <w:bCs/>
        </w:rPr>
        <w:t xml:space="preserve"> </w:t>
      </w:r>
      <w:proofErr w:type="gramStart"/>
      <w:r w:rsidRPr="00C10CDE">
        <w:rPr>
          <w:rFonts w:ascii="Book Antiqua" w:hAnsi="Book Antiqua"/>
          <w:b/>
          <w:bCs/>
        </w:rPr>
        <w:t>procedures</w:t>
      </w:r>
      <w:r w:rsidRPr="00C10CDE">
        <w:rPr>
          <w:rFonts w:ascii="Book Antiqua" w:hAnsi="Book Antiqua" w:hint="eastAsia"/>
          <w:b/>
          <w:bCs/>
          <w:vertAlign w:val="superscript"/>
          <w:lang w:eastAsia="zh-CN"/>
        </w:rPr>
        <w:t>[</w:t>
      </w:r>
      <w:proofErr w:type="gramEnd"/>
      <w:r w:rsidRPr="00C10CDE">
        <w:rPr>
          <w:rFonts w:ascii="Book Antiqua" w:hAnsi="Book Antiqua" w:hint="eastAsia"/>
          <w:b/>
          <w:bCs/>
          <w:vertAlign w:val="superscript"/>
          <w:lang w:eastAsia="zh-CN"/>
        </w:rPr>
        <w:t>171]</w:t>
      </w:r>
      <w:r w:rsidRPr="00C10CDE">
        <w:rPr>
          <w:rFonts w:ascii="Book Antiqua" w:hAnsi="Book Antiqua"/>
          <w:b/>
          <w:vertAlign w:val="superscript"/>
        </w:rPr>
        <w:t xml:space="preserve"> </w:t>
      </w:r>
    </w:p>
    <w:tbl>
      <w:tblPr>
        <w:tblStyle w:val="4-11"/>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430"/>
        <w:gridCol w:w="6930"/>
      </w:tblGrid>
      <w:tr w:rsidR="00C10CDE" w:rsidRPr="00C10CDE" w14:paraId="3383041E" w14:textId="77777777" w:rsidTr="00E21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51A1EBDA" w14:textId="77777777" w:rsidR="00C10CDE" w:rsidRPr="00C10CDE" w:rsidRDefault="00C10CDE" w:rsidP="00C10CDE">
            <w:pPr>
              <w:adjustRightInd w:val="0"/>
              <w:snapToGrid w:val="0"/>
              <w:spacing w:line="360" w:lineRule="auto"/>
              <w:jc w:val="both"/>
              <w:rPr>
                <w:rFonts w:ascii="Book Antiqua" w:hAnsi="Book Antiqua"/>
                <w:color w:val="000000" w:themeColor="text1"/>
              </w:rPr>
            </w:pPr>
          </w:p>
        </w:tc>
        <w:tc>
          <w:tcPr>
            <w:tcW w:w="3702"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4BE1E109" w14:textId="77777777" w:rsidR="00C10CDE" w:rsidRPr="00C10CDE" w:rsidRDefault="00C10CDE" w:rsidP="008E799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C10CDE">
              <w:rPr>
                <w:rFonts w:ascii="Book Antiqua" w:hAnsi="Book Antiqua"/>
                <w:color w:val="000000" w:themeColor="text1"/>
              </w:rPr>
              <w:t>Recommendations for PPEs during GI procedures</w:t>
            </w:r>
          </w:p>
        </w:tc>
      </w:tr>
      <w:tr w:rsidR="00C10CDE" w:rsidRPr="008E7997" w14:paraId="4AFD7249" w14:textId="77777777" w:rsidTr="00E21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pct"/>
            <w:tcBorders>
              <w:top w:val="single" w:sz="4" w:space="0" w:color="000000" w:themeColor="text1"/>
            </w:tcBorders>
            <w:shd w:val="clear" w:color="auto" w:fill="auto"/>
          </w:tcPr>
          <w:p w14:paraId="4441B150" w14:textId="77777777" w:rsidR="00350CF1" w:rsidRPr="008E7997" w:rsidRDefault="00350CF1" w:rsidP="005D0676">
            <w:pPr>
              <w:adjustRightInd w:val="0"/>
              <w:snapToGrid w:val="0"/>
              <w:spacing w:line="360" w:lineRule="auto"/>
              <w:jc w:val="both"/>
              <w:rPr>
                <w:rFonts w:ascii="Book Antiqua" w:hAnsi="Book Antiqua"/>
                <w:b w:val="0"/>
                <w:color w:val="000000" w:themeColor="text1"/>
              </w:rPr>
            </w:pPr>
            <w:r w:rsidRPr="008E7997">
              <w:rPr>
                <w:rFonts w:ascii="Book Antiqua" w:hAnsi="Book Antiqua"/>
                <w:b w:val="0"/>
                <w:color w:val="000000" w:themeColor="text1"/>
              </w:rPr>
              <w:t>Masks</w:t>
            </w:r>
          </w:p>
        </w:tc>
        <w:tc>
          <w:tcPr>
            <w:tcW w:w="3702" w:type="pct"/>
            <w:tcBorders>
              <w:top w:val="single" w:sz="4" w:space="0" w:color="000000" w:themeColor="text1"/>
            </w:tcBorders>
            <w:shd w:val="clear" w:color="auto" w:fill="auto"/>
          </w:tcPr>
          <w:p w14:paraId="273C2FAB" w14:textId="77777777" w:rsidR="00350CF1" w:rsidRPr="008E7997"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8E7997">
              <w:rPr>
                <w:rFonts w:ascii="Book Antiqua" w:hAnsi="Book Antiqua"/>
                <w:color w:val="000000" w:themeColor="text1"/>
              </w:rPr>
              <w:t xml:space="preserve">Regardless of patient’s COVID-19 status, NIOSH approved N95/PAPR should be used by staff for any GI procedure. </w:t>
            </w:r>
          </w:p>
        </w:tc>
      </w:tr>
      <w:tr w:rsidR="00C10CDE" w:rsidRPr="008E7997" w14:paraId="03E3A44D" w14:textId="77777777" w:rsidTr="00E21562">
        <w:tc>
          <w:tcPr>
            <w:cnfStyle w:val="001000000000" w:firstRow="0" w:lastRow="0" w:firstColumn="1" w:lastColumn="0" w:oddVBand="0" w:evenVBand="0" w:oddHBand="0" w:evenHBand="0" w:firstRowFirstColumn="0" w:firstRowLastColumn="0" w:lastRowFirstColumn="0" w:lastRowLastColumn="0"/>
            <w:tcW w:w="1298" w:type="pct"/>
            <w:shd w:val="clear" w:color="auto" w:fill="auto"/>
          </w:tcPr>
          <w:p w14:paraId="78163913" w14:textId="77777777" w:rsidR="00350CF1" w:rsidRPr="008E7997" w:rsidRDefault="00350CF1" w:rsidP="005D0676">
            <w:pPr>
              <w:adjustRightInd w:val="0"/>
              <w:snapToGrid w:val="0"/>
              <w:spacing w:line="360" w:lineRule="auto"/>
              <w:jc w:val="both"/>
              <w:rPr>
                <w:rFonts w:ascii="Book Antiqua" w:hAnsi="Book Antiqua"/>
                <w:b w:val="0"/>
                <w:color w:val="000000" w:themeColor="text1"/>
              </w:rPr>
            </w:pPr>
            <w:r w:rsidRPr="008E7997">
              <w:rPr>
                <w:rFonts w:ascii="Book Antiqua" w:hAnsi="Book Antiqua"/>
                <w:b w:val="0"/>
                <w:color w:val="000000" w:themeColor="text1"/>
              </w:rPr>
              <w:t>Gloves</w:t>
            </w:r>
          </w:p>
        </w:tc>
        <w:tc>
          <w:tcPr>
            <w:tcW w:w="3702" w:type="pct"/>
            <w:shd w:val="clear" w:color="auto" w:fill="auto"/>
          </w:tcPr>
          <w:p w14:paraId="079896F3" w14:textId="77777777" w:rsidR="00350CF1" w:rsidRPr="008E7997"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8E7997">
              <w:rPr>
                <w:rFonts w:ascii="Book Antiqua" w:hAnsi="Book Antiqua"/>
                <w:color w:val="000000" w:themeColor="text1"/>
              </w:rPr>
              <w:t xml:space="preserve">Regardless of patient’s COVID-19 status, gloves should be worn by providers during any GI procedure. Double gloves are preferred over single. </w:t>
            </w:r>
          </w:p>
        </w:tc>
      </w:tr>
      <w:tr w:rsidR="00C10CDE" w:rsidRPr="008E7997" w14:paraId="1F5CC57D" w14:textId="77777777" w:rsidTr="00E21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pct"/>
            <w:shd w:val="clear" w:color="auto" w:fill="auto"/>
          </w:tcPr>
          <w:p w14:paraId="4F22BE0B" w14:textId="77777777" w:rsidR="00350CF1" w:rsidRPr="008E7997" w:rsidRDefault="00350CF1" w:rsidP="005D0676">
            <w:pPr>
              <w:adjustRightInd w:val="0"/>
              <w:snapToGrid w:val="0"/>
              <w:spacing w:line="360" w:lineRule="auto"/>
              <w:jc w:val="both"/>
              <w:rPr>
                <w:rFonts w:ascii="Book Antiqua" w:hAnsi="Book Antiqua"/>
                <w:b w:val="0"/>
                <w:color w:val="000000" w:themeColor="text1"/>
              </w:rPr>
            </w:pPr>
            <w:r w:rsidRPr="008E7997">
              <w:rPr>
                <w:rFonts w:ascii="Book Antiqua" w:hAnsi="Book Antiqua"/>
                <w:b w:val="0"/>
                <w:color w:val="000000" w:themeColor="text1"/>
              </w:rPr>
              <w:t>Negative Pressure Rooms</w:t>
            </w:r>
          </w:p>
        </w:tc>
        <w:tc>
          <w:tcPr>
            <w:tcW w:w="3702" w:type="pct"/>
            <w:shd w:val="clear" w:color="auto" w:fill="auto"/>
          </w:tcPr>
          <w:p w14:paraId="02E17BF3" w14:textId="77777777" w:rsidR="00350CF1" w:rsidRPr="008E7997"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8E7997">
              <w:rPr>
                <w:rFonts w:ascii="Book Antiqua" w:hAnsi="Book Antiqua"/>
                <w:color w:val="000000" w:themeColor="text1"/>
              </w:rPr>
              <w:t xml:space="preserve">GI procedures for confirmed COVID-19 patients should be performed in negative pressure rooms when available. </w:t>
            </w:r>
          </w:p>
        </w:tc>
      </w:tr>
      <w:tr w:rsidR="00C10CDE" w:rsidRPr="008E7997" w14:paraId="058F1801" w14:textId="77777777" w:rsidTr="00E21562">
        <w:tc>
          <w:tcPr>
            <w:cnfStyle w:val="001000000000" w:firstRow="0" w:lastRow="0" w:firstColumn="1" w:lastColumn="0" w:oddVBand="0" w:evenVBand="0" w:oddHBand="0" w:evenHBand="0" w:firstRowFirstColumn="0" w:firstRowLastColumn="0" w:lastRowFirstColumn="0" w:lastRowLastColumn="0"/>
            <w:tcW w:w="1298" w:type="pct"/>
            <w:shd w:val="clear" w:color="auto" w:fill="auto"/>
          </w:tcPr>
          <w:p w14:paraId="45110655" w14:textId="77777777" w:rsidR="00350CF1" w:rsidRPr="008E7997" w:rsidRDefault="00350CF1" w:rsidP="005D0676">
            <w:pPr>
              <w:adjustRightInd w:val="0"/>
              <w:snapToGrid w:val="0"/>
              <w:spacing w:line="360" w:lineRule="auto"/>
              <w:jc w:val="both"/>
              <w:rPr>
                <w:rFonts w:ascii="Book Antiqua" w:hAnsi="Book Antiqua"/>
                <w:b w:val="0"/>
                <w:color w:val="000000" w:themeColor="text1"/>
              </w:rPr>
            </w:pPr>
            <w:r w:rsidRPr="008E7997">
              <w:rPr>
                <w:rFonts w:ascii="Book Antiqua" w:hAnsi="Book Antiqua"/>
                <w:b w:val="0"/>
                <w:color w:val="000000" w:themeColor="text1"/>
              </w:rPr>
              <w:t>Disinfection</w:t>
            </w:r>
          </w:p>
        </w:tc>
        <w:tc>
          <w:tcPr>
            <w:tcW w:w="3702" w:type="pct"/>
            <w:shd w:val="clear" w:color="auto" w:fill="auto"/>
          </w:tcPr>
          <w:p w14:paraId="392CC505" w14:textId="77777777" w:rsidR="00350CF1" w:rsidRPr="008E7997"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8E7997">
              <w:rPr>
                <w:rFonts w:ascii="Book Antiqua" w:hAnsi="Book Antiqua"/>
                <w:color w:val="000000" w:themeColor="text1"/>
              </w:rPr>
              <w:t xml:space="preserve">Standard endoscope disinfectants can reduce microorganisms by 99.99% and should be sufficient for SARS-CoV-2. </w:t>
            </w:r>
          </w:p>
        </w:tc>
      </w:tr>
    </w:tbl>
    <w:p w14:paraId="5D9880E7" w14:textId="77777777" w:rsidR="00350CF1" w:rsidRPr="008E7997" w:rsidRDefault="0049396A" w:rsidP="005D0676">
      <w:pPr>
        <w:adjustRightInd w:val="0"/>
        <w:snapToGrid w:val="0"/>
        <w:spacing w:line="360" w:lineRule="auto"/>
        <w:jc w:val="both"/>
        <w:rPr>
          <w:rFonts w:ascii="Book Antiqua" w:hAnsi="Book Antiqua"/>
          <w:b/>
          <w:color w:val="000000" w:themeColor="text1"/>
          <w:lang w:eastAsia="zh-CN"/>
        </w:rPr>
      </w:pPr>
      <w:r>
        <w:rPr>
          <w:rFonts w:ascii="Book Antiqua" w:hAnsi="Book Antiqua"/>
          <w:color w:val="000000" w:themeColor="text1"/>
        </w:rPr>
        <w:t>NIOSH</w:t>
      </w:r>
      <w:r>
        <w:rPr>
          <w:rFonts w:ascii="Book Antiqua" w:hAnsi="Book Antiqua" w:hint="eastAsia"/>
          <w:color w:val="000000" w:themeColor="text1"/>
          <w:lang w:eastAsia="zh-CN"/>
        </w:rPr>
        <w:t xml:space="preserve">: </w:t>
      </w:r>
      <w:r w:rsidRPr="0049396A">
        <w:rPr>
          <w:rFonts w:ascii="Book Antiqua" w:hAnsi="Book Antiqua" w:cs="Book Antiqua"/>
          <w:color w:val="000000" w:themeColor="text1"/>
          <w:lang w:eastAsia="zh-CN"/>
        </w:rPr>
        <w:t>National Institute for Occupational Safety and Health</w:t>
      </w:r>
      <w:r>
        <w:rPr>
          <w:rFonts w:ascii="Book Antiqua" w:hAnsi="Book Antiqua" w:cs="Book Antiqua" w:hint="eastAsia"/>
          <w:color w:val="000000" w:themeColor="text1"/>
          <w:lang w:eastAsia="zh-CN"/>
        </w:rPr>
        <w:t xml:space="preserve">; </w:t>
      </w:r>
      <w:r w:rsidR="008E7997" w:rsidRPr="00A66645">
        <w:rPr>
          <w:rFonts w:ascii="Book Antiqua" w:hAnsi="Book Antiqua" w:cs="Book Antiqua" w:hint="eastAsia"/>
          <w:color w:val="000000" w:themeColor="text1"/>
          <w:lang w:eastAsia="zh-CN"/>
        </w:rPr>
        <w:t xml:space="preserve">COVID-19: </w:t>
      </w:r>
      <w:r w:rsidR="008E7997" w:rsidRPr="00A66645">
        <w:rPr>
          <w:rFonts w:ascii="Book Antiqua" w:eastAsia="Book Antiqua" w:hAnsi="Book Antiqua" w:cs="Book Antiqua"/>
          <w:color w:val="000000" w:themeColor="text1"/>
        </w:rPr>
        <w:t>Coronavirus disease 2019</w:t>
      </w:r>
      <w:r w:rsidR="008E7997">
        <w:rPr>
          <w:rFonts w:ascii="Book Antiqua" w:hAnsi="Book Antiqua" w:cs="Book Antiqua" w:hint="eastAsia"/>
          <w:color w:val="000000" w:themeColor="text1"/>
          <w:lang w:eastAsia="zh-CN"/>
        </w:rPr>
        <w:t xml:space="preserve">; </w:t>
      </w:r>
      <w:r w:rsidR="008E7997" w:rsidRPr="009A492D">
        <w:rPr>
          <w:rFonts w:ascii="Book Antiqua" w:hAnsi="Book Antiqua"/>
          <w:color w:val="000000" w:themeColor="text1"/>
        </w:rPr>
        <w:t>GI</w:t>
      </w:r>
      <w:r w:rsidR="008E7997" w:rsidRPr="009A492D">
        <w:rPr>
          <w:rFonts w:ascii="Book Antiqua" w:hAnsi="Book Antiqua" w:hint="eastAsia"/>
          <w:lang w:eastAsia="zh-CN"/>
        </w:rPr>
        <w:t>:</w:t>
      </w:r>
      <w:r w:rsidR="008E7997" w:rsidRPr="009A492D">
        <w:t xml:space="preserve"> </w:t>
      </w:r>
      <w:r w:rsidR="008E7997" w:rsidRPr="009A492D">
        <w:rPr>
          <w:rFonts w:ascii="Book Antiqua" w:hAnsi="Book Antiqua"/>
          <w:lang w:eastAsia="zh-CN"/>
        </w:rPr>
        <w:t>Gastrointestinal</w:t>
      </w:r>
      <w:r w:rsidR="008E7997" w:rsidRPr="009A492D">
        <w:rPr>
          <w:rFonts w:ascii="Book Antiqua" w:hAnsi="Book Antiqua" w:hint="eastAsia"/>
          <w:lang w:eastAsia="zh-CN"/>
        </w:rPr>
        <w:t xml:space="preserve">; </w:t>
      </w:r>
      <w:r w:rsidR="008E7997" w:rsidRPr="005D0676">
        <w:rPr>
          <w:rFonts w:ascii="Book Antiqua" w:eastAsia="Book Antiqua" w:hAnsi="Book Antiqua" w:cs="Book Antiqua"/>
          <w:color w:val="000000" w:themeColor="text1"/>
        </w:rPr>
        <w:t>SARS-CoV-2</w:t>
      </w:r>
      <w:r w:rsidR="008E7997">
        <w:rPr>
          <w:rFonts w:ascii="Book Antiqua" w:hAnsi="Book Antiqua" w:cs="Book Antiqua" w:hint="eastAsia"/>
          <w:color w:val="000000" w:themeColor="text1"/>
          <w:lang w:eastAsia="zh-CN"/>
        </w:rPr>
        <w:t xml:space="preserve">: </w:t>
      </w:r>
      <w:r w:rsidR="008E7997" w:rsidRPr="005D0676">
        <w:rPr>
          <w:rFonts w:ascii="Book Antiqua" w:eastAsia="Book Antiqua" w:hAnsi="Book Antiqua" w:cs="Book Antiqua"/>
          <w:color w:val="000000" w:themeColor="text1"/>
        </w:rPr>
        <w:t>severe acute respiratory syndrome coronavirus-2</w:t>
      </w:r>
      <w:r w:rsidR="008E7997">
        <w:rPr>
          <w:rFonts w:ascii="Book Antiqua" w:hAnsi="Book Antiqua" w:cs="Book Antiqua" w:hint="eastAsia"/>
          <w:color w:val="000000" w:themeColor="text1"/>
          <w:lang w:eastAsia="zh-CN"/>
        </w:rPr>
        <w:t>.</w:t>
      </w:r>
    </w:p>
    <w:sectPr w:rsidR="00350CF1" w:rsidRPr="008E7997" w:rsidSect="009A49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EC293" w14:textId="77777777" w:rsidR="002A5BF1" w:rsidRDefault="002A5BF1" w:rsidP="005B02F6">
      <w:r>
        <w:separator/>
      </w:r>
    </w:p>
  </w:endnote>
  <w:endnote w:type="continuationSeparator" w:id="0">
    <w:p w14:paraId="7B54A555" w14:textId="77777777" w:rsidR="002A5BF1" w:rsidRDefault="002A5BF1" w:rsidP="005B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41620"/>
      <w:docPartObj>
        <w:docPartGallery w:val="Page Numbers (Bottom of Page)"/>
        <w:docPartUnique/>
      </w:docPartObj>
    </w:sdtPr>
    <w:sdtEndPr/>
    <w:sdtContent>
      <w:sdt>
        <w:sdtPr>
          <w:id w:val="860082579"/>
          <w:docPartObj>
            <w:docPartGallery w:val="Page Numbers (Top of Page)"/>
            <w:docPartUnique/>
          </w:docPartObj>
        </w:sdtPr>
        <w:sdtEndPr/>
        <w:sdtContent>
          <w:p w14:paraId="2C6107CB" w14:textId="77777777" w:rsidR="00790BCF" w:rsidRDefault="00790BC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244A2">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244A2">
              <w:rPr>
                <w:b/>
                <w:bCs/>
                <w:noProof/>
              </w:rPr>
              <w:t>70</w:t>
            </w:r>
            <w:r>
              <w:rPr>
                <w:b/>
                <w:bCs/>
                <w:sz w:val="24"/>
                <w:szCs w:val="24"/>
              </w:rPr>
              <w:fldChar w:fldCharType="end"/>
            </w:r>
          </w:p>
        </w:sdtContent>
      </w:sdt>
    </w:sdtContent>
  </w:sdt>
  <w:p w14:paraId="2174C62C" w14:textId="77777777" w:rsidR="00790BCF" w:rsidRDefault="00790B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6BCB0" w14:textId="77777777" w:rsidR="002A5BF1" w:rsidRDefault="002A5BF1" w:rsidP="005B02F6">
      <w:r>
        <w:separator/>
      </w:r>
    </w:p>
  </w:footnote>
  <w:footnote w:type="continuationSeparator" w:id="0">
    <w:p w14:paraId="7E9CE546" w14:textId="77777777" w:rsidR="002A5BF1" w:rsidRDefault="002A5BF1" w:rsidP="005B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B10"/>
    <w:multiLevelType w:val="hybridMultilevel"/>
    <w:tmpl w:val="2FE6F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0677C"/>
    <w:multiLevelType w:val="hybridMultilevel"/>
    <w:tmpl w:val="9614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49B7"/>
    <w:multiLevelType w:val="multilevel"/>
    <w:tmpl w:val="4B26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D64E0"/>
    <w:multiLevelType w:val="multilevel"/>
    <w:tmpl w:val="7492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45ED4"/>
    <w:multiLevelType w:val="hybridMultilevel"/>
    <w:tmpl w:val="914E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70A2E"/>
    <w:multiLevelType w:val="hybridMultilevel"/>
    <w:tmpl w:val="7046B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075D8"/>
    <w:multiLevelType w:val="multilevel"/>
    <w:tmpl w:val="81A8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874BB"/>
    <w:multiLevelType w:val="multilevel"/>
    <w:tmpl w:val="D61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21EB6"/>
    <w:multiLevelType w:val="hybridMultilevel"/>
    <w:tmpl w:val="A8A8E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483EF8"/>
    <w:multiLevelType w:val="multilevel"/>
    <w:tmpl w:val="C084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D275D"/>
    <w:multiLevelType w:val="hybridMultilevel"/>
    <w:tmpl w:val="A21E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B6F6D"/>
    <w:multiLevelType w:val="multilevel"/>
    <w:tmpl w:val="D480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709DA"/>
    <w:multiLevelType w:val="hybridMultilevel"/>
    <w:tmpl w:val="3FEE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B0B68"/>
    <w:multiLevelType w:val="hybridMultilevel"/>
    <w:tmpl w:val="674A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D6DA8"/>
    <w:multiLevelType w:val="hybridMultilevel"/>
    <w:tmpl w:val="F8128434"/>
    <w:lvl w:ilvl="0" w:tplc="BB067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F3A1E"/>
    <w:multiLevelType w:val="hybridMultilevel"/>
    <w:tmpl w:val="974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47E1F"/>
    <w:multiLevelType w:val="hybridMultilevel"/>
    <w:tmpl w:val="5F7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E4283"/>
    <w:multiLevelType w:val="hybridMultilevel"/>
    <w:tmpl w:val="D7FC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D6320"/>
    <w:multiLevelType w:val="multilevel"/>
    <w:tmpl w:val="0A48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73C0A"/>
    <w:multiLevelType w:val="multilevel"/>
    <w:tmpl w:val="0C5E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8433F"/>
    <w:multiLevelType w:val="multilevel"/>
    <w:tmpl w:val="0366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D774D"/>
    <w:multiLevelType w:val="multilevel"/>
    <w:tmpl w:val="396E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4355E"/>
    <w:multiLevelType w:val="multilevel"/>
    <w:tmpl w:val="2C34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05E81"/>
    <w:multiLevelType w:val="hybridMultilevel"/>
    <w:tmpl w:val="A45E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6094"/>
    <w:multiLevelType w:val="multilevel"/>
    <w:tmpl w:val="C4A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1C7083"/>
    <w:multiLevelType w:val="hybridMultilevel"/>
    <w:tmpl w:val="5C4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548FF"/>
    <w:multiLevelType w:val="multilevel"/>
    <w:tmpl w:val="3842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36CCA"/>
    <w:multiLevelType w:val="hybridMultilevel"/>
    <w:tmpl w:val="ADFE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D34B7"/>
    <w:multiLevelType w:val="multilevel"/>
    <w:tmpl w:val="03A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019CD"/>
    <w:multiLevelType w:val="hybridMultilevel"/>
    <w:tmpl w:val="EA2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B44BC"/>
    <w:multiLevelType w:val="hybridMultilevel"/>
    <w:tmpl w:val="65863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DE64AD"/>
    <w:multiLevelType w:val="hybridMultilevel"/>
    <w:tmpl w:val="2336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E6543"/>
    <w:multiLevelType w:val="hybridMultilevel"/>
    <w:tmpl w:val="953C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D6E9F"/>
    <w:multiLevelType w:val="hybridMultilevel"/>
    <w:tmpl w:val="3EBC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E7187"/>
    <w:multiLevelType w:val="hybridMultilevel"/>
    <w:tmpl w:val="2E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23CFD"/>
    <w:multiLevelType w:val="multilevel"/>
    <w:tmpl w:val="EAA2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11"/>
  </w:num>
  <w:num w:numId="4">
    <w:abstractNumId w:val="7"/>
  </w:num>
  <w:num w:numId="5">
    <w:abstractNumId w:val="35"/>
  </w:num>
  <w:num w:numId="6">
    <w:abstractNumId w:val="20"/>
  </w:num>
  <w:num w:numId="7">
    <w:abstractNumId w:val="28"/>
  </w:num>
  <w:num w:numId="8">
    <w:abstractNumId w:val="19"/>
  </w:num>
  <w:num w:numId="9">
    <w:abstractNumId w:val="26"/>
  </w:num>
  <w:num w:numId="10">
    <w:abstractNumId w:val="2"/>
  </w:num>
  <w:num w:numId="11">
    <w:abstractNumId w:val="21"/>
  </w:num>
  <w:num w:numId="12">
    <w:abstractNumId w:val="22"/>
  </w:num>
  <w:num w:numId="13">
    <w:abstractNumId w:val="3"/>
  </w:num>
  <w:num w:numId="14">
    <w:abstractNumId w:val="9"/>
  </w:num>
  <w:num w:numId="15">
    <w:abstractNumId w:val="8"/>
  </w:num>
  <w:num w:numId="16">
    <w:abstractNumId w:val="5"/>
  </w:num>
  <w:num w:numId="17">
    <w:abstractNumId w:val="0"/>
  </w:num>
  <w:num w:numId="18">
    <w:abstractNumId w:val="30"/>
  </w:num>
  <w:num w:numId="19">
    <w:abstractNumId w:val="24"/>
  </w:num>
  <w:num w:numId="20">
    <w:abstractNumId w:val="14"/>
  </w:num>
  <w:num w:numId="21">
    <w:abstractNumId w:val="32"/>
  </w:num>
  <w:num w:numId="22">
    <w:abstractNumId w:val="27"/>
  </w:num>
  <w:num w:numId="23">
    <w:abstractNumId w:val="4"/>
  </w:num>
  <w:num w:numId="24">
    <w:abstractNumId w:val="31"/>
  </w:num>
  <w:num w:numId="25">
    <w:abstractNumId w:val="10"/>
  </w:num>
  <w:num w:numId="26">
    <w:abstractNumId w:val="13"/>
  </w:num>
  <w:num w:numId="27">
    <w:abstractNumId w:val="33"/>
  </w:num>
  <w:num w:numId="28">
    <w:abstractNumId w:val="23"/>
  </w:num>
  <w:num w:numId="29">
    <w:abstractNumId w:val="29"/>
  </w:num>
  <w:num w:numId="30">
    <w:abstractNumId w:val="1"/>
  </w:num>
  <w:num w:numId="31">
    <w:abstractNumId w:val="25"/>
  </w:num>
  <w:num w:numId="32">
    <w:abstractNumId w:val="16"/>
  </w:num>
  <w:num w:numId="33">
    <w:abstractNumId w:val="12"/>
  </w:num>
  <w:num w:numId="34">
    <w:abstractNumId w:val="34"/>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6A2"/>
    <w:rsid w:val="000130BE"/>
    <w:rsid w:val="00014744"/>
    <w:rsid w:val="00016FD0"/>
    <w:rsid w:val="000244A2"/>
    <w:rsid w:val="00025EBE"/>
    <w:rsid w:val="000336E7"/>
    <w:rsid w:val="000339A5"/>
    <w:rsid w:val="000347FC"/>
    <w:rsid w:val="00042528"/>
    <w:rsid w:val="00042A40"/>
    <w:rsid w:val="00053512"/>
    <w:rsid w:val="0006011F"/>
    <w:rsid w:val="0006384B"/>
    <w:rsid w:val="00063D07"/>
    <w:rsid w:val="0007047A"/>
    <w:rsid w:val="00082F64"/>
    <w:rsid w:val="0008504D"/>
    <w:rsid w:val="00087144"/>
    <w:rsid w:val="0009529D"/>
    <w:rsid w:val="00095A19"/>
    <w:rsid w:val="000B604D"/>
    <w:rsid w:val="000C0681"/>
    <w:rsid w:val="000C5431"/>
    <w:rsid w:val="000D4917"/>
    <w:rsid w:val="000E2C67"/>
    <w:rsid w:val="000E6793"/>
    <w:rsid w:val="000F20B7"/>
    <w:rsid w:val="000F5F30"/>
    <w:rsid w:val="000F789B"/>
    <w:rsid w:val="00114224"/>
    <w:rsid w:val="001157A2"/>
    <w:rsid w:val="0012470F"/>
    <w:rsid w:val="00132129"/>
    <w:rsid w:val="00136BF5"/>
    <w:rsid w:val="001408BB"/>
    <w:rsid w:val="0015720D"/>
    <w:rsid w:val="00157E0D"/>
    <w:rsid w:val="00176146"/>
    <w:rsid w:val="00190287"/>
    <w:rsid w:val="00193E06"/>
    <w:rsid w:val="00196A25"/>
    <w:rsid w:val="001B1E41"/>
    <w:rsid w:val="001C17A5"/>
    <w:rsid w:val="001D2060"/>
    <w:rsid w:val="001D4056"/>
    <w:rsid w:val="001D7C85"/>
    <w:rsid w:val="001D7D4B"/>
    <w:rsid w:val="001E0E2A"/>
    <w:rsid w:val="001E443C"/>
    <w:rsid w:val="001F19B4"/>
    <w:rsid w:val="00205324"/>
    <w:rsid w:val="0020666F"/>
    <w:rsid w:val="00212A49"/>
    <w:rsid w:val="00216E52"/>
    <w:rsid w:val="00223B88"/>
    <w:rsid w:val="00243A00"/>
    <w:rsid w:val="00246636"/>
    <w:rsid w:val="002470CD"/>
    <w:rsid w:val="002569E5"/>
    <w:rsid w:val="002619D3"/>
    <w:rsid w:val="00262049"/>
    <w:rsid w:val="00293FF2"/>
    <w:rsid w:val="00297C6D"/>
    <w:rsid w:val="002A1735"/>
    <w:rsid w:val="002A2CCE"/>
    <w:rsid w:val="002A3596"/>
    <w:rsid w:val="002A5BF1"/>
    <w:rsid w:val="002B0487"/>
    <w:rsid w:val="002B432D"/>
    <w:rsid w:val="002C0BB0"/>
    <w:rsid w:val="002D26EA"/>
    <w:rsid w:val="002F1491"/>
    <w:rsid w:val="002F2320"/>
    <w:rsid w:val="002F2DA9"/>
    <w:rsid w:val="002F6E5D"/>
    <w:rsid w:val="002F6ED8"/>
    <w:rsid w:val="00303109"/>
    <w:rsid w:val="00312D01"/>
    <w:rsid w:val="00316C69"/>
    <w:rsid w:val="00320B6B"/>
    <w:rsid w:val="0032162C"/>
    <w:rsid w:val="003236A7"/>
    <w:rsid w:val="003354E4"/>
    <w:rsid w:val="00341C9E"/>
    <w:rsid w:val="003500C6"/>
    <w:rsid w:val="00350CF1"/>
    <w:rsid w:val="00351A03"/>
    <w:rsid w:val="003542F4"/>
    <w:rsid w:val="00355166"/>
    <w:rsid w:val="00356C6D"/>
    <w:rsid w:val="00362258"/>
    <w:rsid w:val="0036300F"/>
    <w:rsid w:val="00364BDC"/>
    <w:rsid w:val="0038622B"/>
    <w:rsid w:val="0039394F"/>
    <w:rsid w:val="003A3F59"/>
    <w:rsid w:val="003A5528"/>
    <w:rsid w:val="003C2618"/>
    <w:rsid w:val="003C41AD"/>
    <w:rsid w:val="003C474F"/>
    <w:rsid w:val="003C65F2"/>
    <w:rsid w:val="003D233C"/>
    <w:rsid w:val="003F0EFF"/>
    <w:rsid w:val="00406DBC"/>
    <w:rsid w:val="00411971"/>
    <w:rsid w:val="00425A69"/>
    <w:rsid w:val="004268CE"/>
    <w:rsid w:val="00432E3B"/>
    <w:rsid w:val="004519C4"/>
    <w:rsid w:val="0045644A"/>
    <w:rsid w:val="00456963"/>
    <w:rsid w:val="00472DAB"/>
    <w:rsid w:val="00476959"/>
    <w:rsid w:val="004859B7"/>
    <w:rsid w:val="00486F0F"/>
    <w:rsid w:val="00487935"/>
    <w:rsid w:val="00487E3F"/>
    <w:rsid w:val="0049045D"/>
    <w:rsid w:val="0049396A"/>
    <w:rsid w:val="00497029"/>
    <w:rsid w:val="004B1229"/>
    <w:rsid w:val="004C0788"/>
    <w:rsid w:val="004C13ED"/>
    <w:rsid w:val="004C2978"/>
    <w:rsid w:val="004C6894"/>
    <w:rsid w:val="004D01AC"/>
    <w:rsid w:val="004D5B80"/>
    <w:rsid w:val="004D73D0"/>
    <w:rsid w:val="004E5765"/>
    <w:rsid w:val="00514D2E"/>
    <w:rsid w:val="0052421D"/>
    <w:rsid w:val="00542853"/>
    <w:rsid w:val="00567C3C"/>
    <w:rsid w:val="00572578"/>
    <w:rsid w:val="00584CC1"/>
    <w:rsid w:val="005909D8"/>
    <w:rsid w:val="005A2467"/>
    <w:rsid w:val="005B02F6"/>
    <w:rsid w:val="005C3CC4"/>
    <w:rsid w:val="005C5B99"/>
    <w:rsid w:val="005D0676"/>
    <w:rsid w:val="005E4358"/>
    <w:rsid w:val="005F2101"/>
    <w:rsid w:val="006043B3"/>
    <w:rsid w:val="00613564"/>
    <w:rsid w:val="006238B9"/>
    <w:rsid w:val="00624AE5"/>
    <w:rsid w:val="0063011E"/>
    <w:rsid w:val="00647772"/>
    <w:rsid w:val="006527B9"/>
    <w:rsid w:val="006578FB"/>
    <w:rsid w:val="00661F62"/>
    <w:rsid w:val="00672C73"/>
    <w:rsid w:val="00674A0E"/>
    <w:rsid w:val="006A7732"/>
    <w:rsid w:val="006C5255"/>
    <w:rsid w:val="006D600F"/>
    <w:rsid w:val="006E650C"/>
    <w:rsid w:val="006F623B"/>
    <w:rsid w:val="006F7495"/>
    <w:rsid w:val="007057D3"/>
    <w:rsid w:val="00716B8F"/>
    <w:rsid w:val="0073268B"/>
    <w:rsid w:val="00735FD2"/>
    <w:rsid w:val="00743729"/>
    <w:rsid w:val="00750EBD"/>
    <w:rsid w:val="007516A9"/>
    <w:rsid w:val="007625A7"/>
    <w:rsid w:val="00764256"/>
    <w:rsid w:val="0077623C"/>
    <w:rsid w:val="00780AA0"/>
    <w:rsid w:val="00780AE3"/>
    <w:rsid w:val="00790BCF"/>
    <w:rsid w:val="00795275"/>
    <w:rsid w:val="007971A5"/>
    <w:rsid w:val="007A132A"/>
    <w:rsid w:val="007B3947"/>
    <w:rsid w:val="007B6CC2"/>
    <w:rsid w:val="007C3B4E"/>
    <w:rsid w:val="007D5B88"/>
    <w:rsid w:val="007D75A9"/>
    <w:rsid w:val="007E2A53"/>
    <w:rsid w:val="007F09D1"/>
    <w:rsid w:val="007F3295"/>
    <w:rsid w:val="00814CFE"/>
    <w:rsid w:val="00816278"/>
    <w:rsid w:val="00820AAA"/>
    <w:rsid w:val="00825147"/>
    <w:rsid w:val="008326E7"/>
    <w:rsid w:val="00846B72"/>
    <w:rsid w:val="00863A4B"/>
    <w:rsid w:val="00871D91"/>
    <w:rsid w:val="00880159"/>
    <w:rsid w:val="00880F4C"/>
    <w:rsid w:val="0088382C"/>
    <w:rsid w:val="00885842"/>
    <w:rsid w:val="0089287E"/>
    <w:rsid w:val="00892957"/>
    <w:rsid w:val="008976A7"/>
    <w:rsid w:val="008977E1"/>
    <w:rsid w:val="008A45E7"/>
    <w:rsid w:val="008B0D6D"/>
    <w:rsid w:val="008C4A76"/>
    <w:rsid w:val="008E5231"/>
    <w:rsid w:val="008E7997"/>
    <w:rsid w:val="008F488F"/>
    <w:rsid w:val="008F7D9A"/>
    <w:rsid w:val="00906DC4"/>
    <w:rsid w:val="009142C6"/>
    <w:rsid w:val="00927C87"/>
    <w:rsid w:val="0093034B"/>
    <w:rsid w:val="00930388"/>
    <w:rsid w:val="00930E39"/>
    <w:rsid w:val="00937491"/>
    <w:rsid w:val="00940FDA"/>
    <w:rsid w:val="00942123"/>
    <w:rsid w:val="009429C1"/>
    <w:rsid w:val="009463CD"/>
    <w:rsid w:val="0095101F"/>
    <w:rsid w:val="009576A8"/>
    <w:rsid w:val="00967517"/>
    <w:rsid w:val="009760B4"/>
    <w:rsid w:val="009768B6"/>
    <w:rsid w:val="00984121"/>
    <w:rsid w:val="0099063F"/>
    <w:rsid w:val="00991BEE"/>
    <w:rsid w:val="00997AFE"/>
    <w:rsid w:val="009A14E3"/>
    <w:rsid w:val="009A3E36"/>
    <w:rsid w:val="009A492D"/>
    <w:rsid w:val="009B04E7"/>
    <w:rsid w:val="009B2924"/>
    <w:rsid w:val="009B5C39"/>
    <w:rsid w:val="009B70FD"/>
    <w:rsid w:val="009C7552"/>
    <w:rsid w:val="009D15EC"/>
    <w:rsid w:val="009D22C2"/>
    <w:rsid w:val="009D4349"/>
    <w:rsid w:val="009E288B"/>
    <w:rsid w:val="009E4243"/>
    <w:rsid w:val="009F34D1"/>
    <w:rsid w:val="00A01DC4"/>
    <w:rsid w:val="00A27B28"/>
    <w:rsid w:val="00A31054"/>
    <w:rsid w:val="00A33FDE"/>
    <w:rsid w:val="00A36B5A"/>
    <w:rsid w:val="00A36C5C"/>
    <w:rsid w:val="00A47AC8"/>
    <w:rsid w:val="00A50088"/>
    <w:rsid w:val="00A550CC"/>
    <w:rsid w:val="00A62EFA"/>
    <w:rsid w:val="00A6532B"/>
    <w:rsid w:val="00A66645"/>
    <w:rsid w:val="00A7285E"/>
    <w:rsid w:val="00A7296B"/>
    <w:rsid w:val="00A77B3E"/>
    <w:rsid w:val="00A97094"/>
    <w:rsid w:val="00AC3324"/>
    <w:rsid w:val="00AC4CFF"/>
    <w:rsid w:val="00AD1377"/>
    <w:rsid w:val="00AE430B"/>
    <w:rsid w:val="00AE7F54"/>
    <w:rsid w:val="00AF352E"/>
    <w:rsid w:val="00AF44DB"/>
    <w:rsid w:val="00B002E6"/>
    <w:rsid w:val="00B0228E"/>
    <w:rsid w:val="00B033EA"/>
    <w:rsid w:val="00B039F8"/>
    <w:rsid w:val="00B1786F"/>
    <w:rsid w:val="00B2299F"/>
    <w:rsid w:val="00B25FFE"/>
    <w:rsid w:val="00B34B2F"/>
    <w:rsid w:val="00B41949"/>
    <w:rsid w:val="00B50C30"/>
    <w:rsid w:val="00B52B6C"/>
    <w:rsid w:val="00B67F20"/>
    <w:rsid w:val="00B749C6"/>
    <w:rsid w:val="00B922E1"/>
    <w:rsid w:val="00BC3A0E"/>
    <w:rsid w:val="00BC5D5D"/>
    <w:rsid w:val="00BD35FD"/>
    <w:rsid w:val="00BD6851"/>
    <w:rsid w:val="00BE2B56"/>
    <w:rsid w:val="00BE3E70"/>
    <w:rsid w:val="00BF26B3"/>
    <w:rsid w:val="00BF42D4"/>
    <w:rsid w:val="00C10CDE"/>
    <w:rsid w:val="00C11C8E"/>
    <w:rsid w:val="00C1215F"/>
    <w:rsid w:val="00C13779"/>
    <w:rsid w:val="00C14B60"/>
    <w:rsid w:val="00C21147"/>
    <w:rsid w:val="00C35AD3"/>
    <w:rsid w:val="00C47D2E"/>
    <w:rsid w:val="00C51D40"/>
    <w:rsid w:val="00C52279"/>
    <w:rsid w:val="00C6362A"/>
    <w:rsid w:val="00C67D8F"/>
    <w:rsid w:val="00C74077"/>
    <w:rsid w:val="00C750F6"/>
    <w:rsid w:val="00C7649A"/>
    <w:rsid w:val="00C77394"/>
    <w:rsid w:val="00C82D84"/>
    <w:rsid w:val="00C91EF2"/>
    <w:rsid w:val="00C957E4"/>
    <w:rsid w:val="00C97817"/>
    <w:rsid w:val="00CA2A55"/>
    <w:rsid w:val="00CA57FB"/>
    <w:rsid w:val="00CB249A"/>
    <w:rsid w:val="00CB6F52"/>
    <w:rsid w:val="00CC1E1C"/>
    <w:rsid w:val="00CC68B4"/>
    <w:rsid w:val="00CD124C"/>
    <w:rsid w:val="00CD2B76"/>
    <w:rsid w:val="00CD35A8"/>
    <w:rsid w:val="00CD7E03"/>
    <w:rsid w:val="00CE4477"/>
    <w:rsid w:val="00CE585C"/>
    <w:rsid w:val="00CE5B32"/>
    <w:rsid w:val="00CF13E4"/>
    <w:rsid w:val="00CF3B34"/>
    <w:rsid w:val="00D04E91"/>
    <w:rsid w:val="00D1253F"/>
    <w:rsid w:val="00D16A57"/>
    <w:rsid w:val="00D20BE2"/>
    <w:rsid w:val="00D21098"/>
    <w:rsid w:val="00D372A7"/>
    <w:rsid w:val="00D4164F"/>
    <w:rsid w:val="00D44225"/>
    <w:rsid w:val="00D47EC8"/>
    <w:rsid w:val="00D51048"/>
    <w:rsid w:val="00D72C39"/>
    <w:rsid w:val="00D8188D"/>
    <w:rsid w:val="00D82D89"/>
    <w:rsid w:val="00D9090A"/>
    <w:rsid w:val="00D916C6"/>
    <w:rsid w:val="00D94496"/>
    <w:rsid w:val="00D95D63"/>
    <w:rsid w:val="00D96612"/>
    <w:rsid w:val="00DA7603"/>
    <w:rsid w:val="00DB02C2"/>
    <w:rsid w:val="00DB104A"/>
    <w:rsid w:val="00DB5B75"/>
    <w:rsid w:val="00DB79E2"/>
    <w:rsid w:val="00DC335E"/>
    <w:rsid w:val="00DD037F"/>
    <w:rsid w:val="00DE6636"/>
    <w:rsid w:val="00E00A2F"/>
    <w:rsid w:val="00E05501"/>
    <w:rsid w:val="00E066BF"/>
    <w:rsid w:val="00E11116"/>
    <w:rsid w:val="00E14421"/>
    <w:rsid w:val="00E21562"/>
    <w:rsid w:val="00E268DC"/>
    <w:rsid w:val="00E271EE"/>
    <w:rsid w:val="00E32DE0"/>
    <w:rsid w:val="00E336AA"/>
    <w:rsid w:val="00E4030E"/>
    <w:rsid w:val="00E40D40"/>
    <w:rsid w:val="00E5033B"/>
    <w:rsid w:val="00E53827"/>
    <w:rsid w:val="00E56651"/>
    <w:rsid w:val="00E74A44"/>
    <w:rsid w:val="00E75850"/>
    <w:rsid w:val="00E835B4"/>
    <w:rsid w:val="00E844CC"/>
    <w:rsid w:val="00E85385"/>
    <w:rsid w:val="00E91FDE"/>
    <w:rsid w:val="00E9264B"/>
    <w:rsid w:val="00E95E49"/>
    <w:rsid w:val="00EB3C91"/>
    <w:rsid w:val="00EE0001"/>
    <w:rsid w:val="00EF10BA"/>
    <w:rsid w:val="00EF2E9B"/>
    <w:rsid w:val="00EF5BC1"/>
    <w:rsid w:val="00F02EC8"/>
    <w:rsid w:val="00F043DD"/>
    <w:rsid w:val="00F12755"/>
    <w:rsid w:val="00F15AC1"/>
    <w:rsid w:val="00F16713"/>
    <w:rsid w:val="00F27291"/>
    <w:rsid w:val="00F35E75"/>
    <w:rsid w:val="00F36E5A"/>
    <w:rsid w:val="00F603F4"/>
    <w:rsid w:val="00F67658"/>
    <w:rsid w:val="00F76CCD"/>
    <w:rsid w:val="00F828FF"/>
    <w:rsid w:val="00F83141"/>
    <w:rsid w:val="00F877AB"/>
    <w:rsid w:val="00F9119C"/>
    <w:rsid w:val="00FC074C"/>
    <w:rsid w:val="00FC3897"/>
    <w:rsid w:val="00FE440A"/>
    <w:rsid w:val="00FF060A"/>
    <w:rsid w:val="00FF0B72"/>
    <w:rsid w:val="00FF4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A02DE"/>
  <w15:docId w15:val="{000B984F-A4F5-4F73-9CCE-5AC817F9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02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02F6"/>
    <w:rPr>
      <w:sz w:val="18"/>
      <w:szCs w:val="18"/>
    </w:rPr>
  </w:style>
  <w:style w:type="paragraph" w:styleId="a5">
    <w:name w:val="footer"/>
    <w:basedOn w:val="a"/>
    <w:link w:val="a6"/>
    <w:uiPriority w:val="99"/>
    <w:rsid w:val="005B02F6"/>
    <w:pPr>
      <w:tabs>
        <w:tab w:val="center" w:pos="4153"/>
        <w:tab w:val="right" w:pos="8306"/>
      </w:tabs>
      <w:snapToGrid w:val="0"/>
    </w:pPr>
    <w:rPr>
      <w:sz w:val="18"/>
      <w:szCs w:val="18"/>
    </w:rPr>
  </w:style>
  <w:style w:type="character" w:customStyle="1" w:styleId="a6">
    <w:name w:val="页脚 字符"/>
    <w:basedOn w:val="a0"/>
    <w:link w:val="a5"/>
    <w:uiPriority w:val="99"/>
    <w:rsid w:val="005B02F6"/>
    <w:rPr>
      <w:sz w:val="18"/>
      <w:szCs w:val="18"/>
    </w:rPr>
  </w:style>
  <w:style w:type="paragraph" w:styleId="a7">
    <w:name w:val="Balloon Text"/>
    <w:basedOn w:val="a"/>
    <w:link w:val="a8"/>
    <w:uiPriority w:val="99"/>
    <w:rsid w:val="00997AFE"/>
    <w:rPr>
      <w:sz w:val="18"/>
      <w:szCs w:val="18"/>
    </w:rPr>
  </w:style>
  <w:style w:type="character" w:customStyle="1" w:styleId="a8">
    <w:name w:val="批注框文本 字符"/>
    <w:basedOn w:val="a0"/>
    <w:link w:val="a7"/>
    <w:uiPriority w:val="99"/>
    <w:rsid w:val="00997AFE"/>
    <w:rPr>
      <w:sz w:val="18"/>
      <w:szCs w:val="18"/>
    </w:rPr>
  </w:style>
  <w:style w:type="table" w:customStyle="1" w:styleId="4-11">
    <w:name w:val="网格表 4 - 着色 11"/>
    <w:basedOn w:val="a1"/>
    <w:uiPriority w:val="49"/>
    <w:rsid w:val="00350CF1"/>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a9">
    <w:name w:val="Table Grid"/>
    <w:basedOn w:val="a1"/>
    <w:uiPriority w:val="39"/>
    <w:rsid w:val="00350CF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50CF1"/>
    <w:pPr>
      <w:spacing w:after="160" w:line="259" w:lineRule="auto"/>
      <w:ind w:left="720"/>
      <w:contextualSpacing/>
    </w:pPr>
    <w:rPr>
      <w:rFonts w:asciiTheme="minorHAnsi" w:hAnsiTheme="minorHAnsi" w:cstheme="minorBidi"/>
      <w:sz w:val="22"/>
      <w:szCs w:val="22"/>
    </w:rPr>
  </w:style>
  <w:style w:type="table" w:customStyle="1" w:styleId="5-11">
    <w:name w:val="网格表 5 深色 - 着色 11"/>
    <w:basedOn w:val="a1"/>
    <w:uiPriority w:val="50"/>
    <w:rsid w:val="00350CF1"/>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EndNoteBibliographyTitle">
    <w:name w:val="EndNote Bibliography Title"/>
    <w:basedOn w:val="a"/>
    <w:link w:val="EndNoteBibliographyTitleChar"/>
    <w:rsid w:val="00350CF1"/>
    <w:pPr>
      <w:spacing w:line="259"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350CF1"/>
    <w:rPr>
      <w:rFonts w:ascii="Calibri" w:hAnsi="Calibri" w:cs="Calibri"/>
      <w:noProof/>
      <w:sz w:val="22"/>
      <w:szCs w:val="22"/>
    </w:rPr>
  </w:style>
  <w:style w:type="paragraph" w:customStyle="1" w:styleId="EndNoteBibliography">
    <w:name w:val="EndNote Bibliography"/>
    <w:basedOn w:val="a"/>
    <w:link w:val="EndNoteBibliographyChar"/>
    <w:rsid w:val="00350CF1"/>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350CF1"/>
    <w:rPr>
      <w:rFonts w:ascii="Calibri" w:hAnsi="Calibri" w:cs="Calibri"/>
      <w:noProof/>
      <w:sz w:val="22"/>
      <w:szCs w:val="22"/>
    </w:rPr>
  </w:style>
  <w:style w:type="character" w:styleId="ab">
    <w:name w:val="Hyperlink"/>
    <w:basedOn w:val="a0"/>
    <w:uiPriority w:val="99"/>
    <w:unhideWhenUsed/>
    <w:rsid w:val="00350CF1"/>
    <w:rPr>
      <w:color w:val="0000FF" w:themeColor="hyperlink"/>
      <w:u w:val="single"/>
    </w:rPr>
  </w:style>
  <w:style w:type="character" w:customStyle="1" w:styleId="UnresolvedMention1">
    <w:name w:val="Unresolved Mention1"/>
    <w:basedOn w:val="a0"/>
    <w:uiPriority w:val="99"/>
    <w:semiHidden/>
    <w:unhideWhenUsed/>
    <w:rsid w:val="00350CF1"/>
    <w:rPr>
      <w:color w:val="605E5C"/>
      <w:shd w:val="clear" w:color="auto" w:fill="E1DFDD"/>
    </w:rPr>
  </w:style>
  <w:style w:type="table" w:customStyle="1" w:styleId="2-11">
    <w:name w:val="网格表 2 - 着色 11"/>
    <w:basedOn w:val="a1"/>
    <w:uiPriority w:val="47"/>
    <w:rsid w:val="00350CF1"/>
    <w:rPr>
      <w:rFonts w:ascii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c">
    <w:name w:val="FollowedHyperlink"/>
    <w:basedOn w:val="a0"/>
    <w:uiPriority w:val="99"/>
    <w:unhideWhenUsed/>
    <w:rsid w:val="00350CF1"/>
    <w:rPr>
      <w:color w:val="800080" w:themeColor="followedHyperlink"/>
      <w:u w:val="single"/>
    </w:rPr>
  </w:style>
  <w:style w:type="character" w:customStyle="1" w:styleId="1">
    <w:name w:val="未处理的提及1"/>
    <w:basedOn w:val="a0"/>
    <w:uiPriority w:val="99"/>
    <w:semiHidden/>
    <w:unhideWhenUsed/>
    <w:rsid w:val="00350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87581">
      <w:bodyDiv w:val="1"/>
      <w:marLeft w:val="0"/>
      <w:marRight w:val="0"/>
      <w:marTop w:val="0"/>
      <w:marBottom w:val="0"/>
      <w:divBdr>
        <w:top w:val="none" w:sz="0" w:space="0" w:color="auto"/>
        <w:left w:val="none" w:sz="0" w:space="0" w:color="auto"/>
        <w:bottom w:val="none" w:sz="0" w:space="0" w:color="auto"/>
        <w:right w:val="none" w:sz="0" w:space="0" w:color="auto"/>
      </w:divBdr>
    </w:div>
    <w:div w:id="1102066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16365</Words>
  <Characters>93283</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2020-10-26T02:44:00Z</dcterms:created>
  <dcterms:modified xsi:type="dcterms:W3CDTF">2020-10-26T02:44:00Z</dcterms:modified>
</cp:coreProperties>
</file>