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5D25B" w14:textId="77777777" w:rsidR="00A77B3E" w:rsidRDefault="003C39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F03CB8B" w14:textId="77777777" w:rsidR="00A77B3E" w:rsidRDefault="003C39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59255</w:t>
      </w:r>
    </w:p>
    <w:p w14:paraId="2FA46F49" w14:textId="77777777" w:rsidR="00A77B3E" w:rsidRDefault="003C39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24E0A8D" w14:textId="77777777" w:rsidR="00A77B3E" w:rsidRDefault="00A77B3E">
      <w:pPr>
        <w:spacing w:line="360" w:lineRule="auto"/>
        <w:jc w:val="both"/>
      </w:pPr>
    </w:p>
    <w:p w14:paraId="16F7A48F" w14:textId="58F50477" w:rsidR="00A77B3E" w:rsidRDefault="003C3984">
      <w:pPr>
        <w:spacing w:line="360" w:lineRule="auto"/>
        <w:jc w:val="both"/>
      </w:pPr>
      <w:r>
        <w:rPr>
          <w:rFonts w:ascii="Book Antiqua" w:eastAsia="Book Antiqua" w:hAnsi="Book Antiqua" w:cs="Book Antiqua"/>
          <w:b/>
          <w:color w:val="000000"/>
        </w:rPr>
        <w:t>L</w:t>
      </w:r>
      <w:r w:rsidR="002B271E">
        <w:rPr>
          <w:rFonts w:ascii="Book Antiqua" w:eastAsia="Book Antiqua" w:hAnsi="Book Antiqua" w:cs="Book Antiqua"/>
          <w:b/>
          <w:color w:val="000000"/>
        </w:rPr>
        <w:t xml:space="preserve">iver injury in </w:t>
      </w:r>
      <w:r>
        <w:rPr>
          <w:rFonts w:ascii="Book Antiqua" w:eastAsia="Book Antiqua" w:hAnsi="Book Antiqua" w:cs="Book Antiqua"/>
          <w:b/>
          <w:color w:val="000000"/>
        </w:rPr>
        <w:t>COVID-19: T</w:t>
      </w:r>
      <w:r w:rsidR="002B271E">
        <w:rPr>
          <w:rFonts w:ascii="Book Antiqua" w:eastAsia="Book Antiqua" w:hAnsi="Book Antiqua" w:cs="Book Antiqua"/>
          <w:b/>
          <w:color w:val="000000"/>
        </w:rPr>
        <w:t>he hepatic aspect of the respiratory syndrome</w:t>
      </w:r>
      <w:r w:rsidR="00590B75">
        <w:rPr>
          <w:rFonts w:ascii="Book Antiqua" w:eastAsia="Book Antiqua" w:hAnsi="Book Antiqua" w:cs="Book Antiqua"/>
          <w:b/>
          <w:color w:val="000000"/>
        </w:rPr>
        <w:t xml:space="preserve"> </w:t>
      </w:r>
      <w:r w:rsidR="002B271E" w:rsidRPr="00A26080">
        <w:rPr>
          <w:rFonts w:ascii="Book Antiqua" w:eastAsia="Book Antiqua" w:hAnsi="Book Antiqua" w:cs="Book Antiqua"/>
          <w:b/>
          <w:color w:val="000000"/>
        </w:rPr>
        <w:t>—</w:t>
      </w:r>
      <w:r w:rsidR="00590B75">
        <w:rPr>
          <w:rFonts w:ascii="Book Antiqua" w:eastAsia="Book Antiqua" w:hAnsi="Book Antiqua" w:cs="Book Antiqua"/>
          <w:b/>
          <w:color w:val="000000"/>
        </w:rPr>
        <w:t xml:space="preserve"> </w:t>
      </w:r>
      <w:r w:rsidR="002B271E">
        <w:rPr>
          <w:rFonts w:ascii="Book Antiqua" w:eastAsia="Book Antiqua" w:hAnsi="Book Antiqua" w:cs="Book Antiqua"/>
          <w:b/>
          <w:color w:val="000000"/>
        </w:rPr>
        <w:t>what we know so far</w:t>
      </w:r>
    </w:p>
    <w:p w14:paraId="3570B38D" w14:textId="77777777" w:rsidR="00A77B3E" w:rsidRDefault="00A77B3E">
      <w:pPr>
        <w:spacing w:line="360" w:lineRule="auto"/>
        <w:jc w:val="both"/>
      </w:pPr>
    </w:p>
    <w:p w14:paraId="3FA50B81" w14:textId="7352F1FB" w:rsidR="00A77B3E" w:rsidRDefault="002B271E">
      <w:pPr>
        <w:spacing w:line="360" w:lineRule="auto"/>
        <w:jc w:val="both"/>
      </w:pPr>
      <w:proofErr w:type="spellStart"/>
      <w:r>
        <w:rPr>
          <w:rFonts w:ascii="Book Antiqua" w:eastAsia="Book Antiqua" w:hAnsi="Book Antiqua" w:cs="Book Antiqua"/>
          <w:color w:val="000000"/>
        </w:rPr>
        <w:t>Anirvan</w:t>
      </w:r>
      <w:proofErr w:type="spellEnd"/>
      <w:r>
        <w:rPr>
          <w:rFonts w:ascii="Book Antiqua" w:eastAsia="Book Antiqua" w:hAnsi="Book Antiqua" w:cs="Book Antiqua"/>
          <w:color w:val="000000"/>
        </w:rPr>
        <w:t xml:space="preserve"> P </w:t>
      </w:r>
      <w:r w:rsidRPr="00B55A6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C3984">
        <w:rPr>
          <w:rFonts w:ascii="Book Antiqua" w:eastAsia="Book Antiqua" w:hAnsi="Book Antiqua" w:cs="Book Antiqua"/>
          <w:color w:val="000000"/>
        </w:rPr>
        <w:t>Liver</w:t>
      </w:r>
      <w:r>
        <w:rPr>
          <w:rFonts w:ascii="Book Antiqua" w:eastAsia="Book Antiqua" w:hAnsi="Book Antiqua" w:cs="Book Antiqua"/>
          <w:color w:val="000000"/>
        </w:rPr>
        <w:t xml:space="preserve"> in</w:t>
      </w:r>
      <w:r w:rsidR="003C3984">
        <w:rPr>
          <w:rFonts w:ascii="Book Antiqua" w:eastAsia="Book Antiqua" w:hAnsi="Book Antiqua" w:cs="Book Antiqua"/>
          <w:color w:val="000000"/>
        </w:rPr>
        <w:t>jury in COVID-19</w:t>
      </w:r>
    </w:p>
    <w:p w14:paraId="39B72131" w14:textId="77777777" w:rsidR="00A77B3E" w:rsidRDefault="00A77B3E">
      <w:pPr>
        <w:spacing w:line="360" w:lineRule="auto"/>
        <w:jc w:val="both"/>
      </w:pPr>
    </w:p>
    <w:p w14:paraId="418119A9" w14:textId="4E4005C9" w:rsidR="00A77B3E" w:rsidRDefault="003C3984">
      <w:pPr>
        <w:spacing w:line="360" w:lineRule="auto"/>
        <w:jc w:val="both"/>
      </w:pPr>
      <w:proofErr w:type="spellStart"/>
      <w:r>
        <w:rPr>
          <w:rFonts w:ascii="Book Antiqua" w:eastAsia="Book Antiqua" w:hAnsi="Book Antiqua" w:cs="Book Antiqua"/>
          <w:color w:val="000000"/>
        </w:rPr>
        <w:t>Prajna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Anirvan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Pankaj</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Bharali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Gogoi</w:t>
      </w:r>
      <w:proofErr w:type="spellEnd"/>
      <w:r>
        <w:rPr>
          <w:rFonts w:ascii="Book Antiqua" w:eastAsia="Book Antiqua" w:hAnsi="Book Antiqua" w:cs="Book Antiqua"/>
          <w:color w:val="000000"/>
        </w:rPr>
        <w:t xml:space="preserve">, Paul J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Shivaram P Singh, </w:t>
      </w:r>
      <w:proofErr w:type="spellStart"/>
      <w:r>
        <w:rPr>
          <w:rFonts w:ascii="Book Antiqua" w:eastAsia="Book Antiqua" w:hAnsi="Book Antiqua" w:cs="Book Antiqua"/>
          <w:color w:val="000000"/>
        </w:rPr>
        <w:t>Sanjaya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Satapathy</w:t>
      </w:r>
      <w:proofErr w:type="spellEnd"/>
    </w:p>
    <w:p w14:paraId="10C23F77" w14:textId="77777777" w:rsidR="00A77B3E" w:rsidRDefault="00A77B3E">
      <w:pPr>
        <w:spacing w:line="360" w:lineRule="auto"/>
        <w:jc w:val="both"/>
      </w:pPr>
    </w:p>
    <w:p w14:paraId="07096E42" w14:textId="77777777" w:rsidR="00A77B3E" w:rsidRDefault="003C3984">
      <w:pPr>
        <w:spacing w:line="360" w:lineRule="auto"/>
        <w:jc w:val="both"/>
      </w:pPr>
      <w:proofErr w:type="spellStart"/>
      <w:r>
        <w:rPr>
          <w:rFonts w:ascii="Book Antiqua" w:eastAsia="Book Antiqua" w:hAnsi="Book Antiqua" w:cs="Book Antiqua"/>
          <w:b/>
          <w:bCs/>
          <w:color w:val="000000"/>
        </w:rPr>
        <w:t>Prajna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Anirvan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Sriram</w:t>
      </w:r>
      <w:proofErr w:type="spellEnd"/>
      <w:r>
        <w:rPr>
          <w:rFonts w:ascii="Book Antiqua" w:eastAsia="Book Antiqua" w:hAnsi="Book Antiqua" w:cs="Book Antiqua"/>
          <w:color w:val="000000"/>
        </w:rPr>
        <w:t xml:space="preserve"> Chandra </w:t>
      </w:r>
      <w:proofErr w:type="spellStart"/>
      <w:r>
        <w:rPr>
          <w:rFonts w:ascii="Book Antiqua" w:eastAsia="Book Antiqua" w:hAnsi="Book Antiqua" w:cs="Book Antiqua"/>
          <w:color w:val="000000"/>
        </w:rPr>
        <w:t>Bhanj</w:t>
      </w:r>
      <w:proofErr w:type="spellEnd"/>
      <w:r>
        <w:rPr>
          <w:rFonts w:ascii="Book Antiqua" w:eastAsia="Book Antiqua" w:hAnsi="Book Antiqua" w:cs="Book Antiqua"/>
          <w:color w:val="000000"/>
        </w:rPr>
        <w:t xml:space="preserve"> Medical College, Cuttack 753007, Odisha, India</w:t>
      </w:r>
    </w:p>
    <w:p w14:paraId="0FD78C08" w14:textId="77777777" w:rsidR="00A77B3E" w:rsidRDefault="00A77B3E">
      <w:pPr>
        <w:spacing w:line="360" w:lineRule="auto"/>
        <w:jc w:val="both"/>
      </w:pPr>
    </w:p>
    <w:p w14:paraId="5B23CF45" w14:textId="092AC3DE" w:rsidR="00A77B3E" w:rsidRDefault="003C3984">
      <w:pPr>
        <w:spacing w:line="360" w:lineRule="auto"/>
        <w:jc w:val="both"/>
      </w:pPr>
      <w:proofErr w:type="spellStart"/>
      <w:r>
        <w:rPr>
          <w:rFonts w:ascii="Book Antiqua" w:eastAsia="Book Antiqua" w:hAnsi="Book Antiqua" w:cs="Book Antiqua"/>
          <w:b/>
          <w:bCs/>
          <w:color w:val="000000"/>
        </w:rPr>
        <w:t>Pankaj</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Bharali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Mrinal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Gogoi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Shivaram</w:t>
      </w:r>
      <w:proofErr w:type="spellEnd"/>
      <w:r>
        <w:rPr>
          <w:rFonts w:ascii="Book Antiqua" w:eastAsia="Book Antiqua" w:hAnsi="Book Antiqua" w:cs="Book Antiqua"/>
          <w:b/>
          <w:bCs/>
          <w:color w:val="000000"/>
        </w:rPr>
        <w:t xml:space="preserve"> P Singh,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Sriram</w:t>
      </w:r>
      <w:proofErr w:type="spellEnd"/>
      <w:r>
        <w:rPr>
          <w:rFonts w:ascii="Book Antiqua" w:eastAsia="Book Antiqua" w:hAnsi="Book Antiqua" w:cs="Book Antiqua"/>
          <w:color w:val="000000"/>
        </w:rPr>
        <w:t xml:space="preserve"> Chandra </w:t>
      </w:r>
      <w:proofErr w:type="spellStart"/>
      <w:r>
        <w:rPr>
          <w:rFonts w:ascii="Book Antiqua" w:eastAsia="Book Antiqua" w:hAnsi="Book Antiqua" w:cs="Book Antiqua"/>
          <w:color w:val="000000"/>
        </w:rPr>
        <w:t>Bhanj</w:t>
      </w:r>
      <w:proofErr w:type="spellEnd"/>
      <w:r>
        <w:rPr>
          <w:rFonts w:ascii="Book Antiqua" w:eastAsia="Book Antiqua" w:hAnsi="Book Antiqua" w:cs="Book Antiqua"/>
          <w:color w:val="000000"/>
        </w:rPr>
        <w:t xml:space="preserve"> Medical College and Hospital, Cuttack 753007, Odisha, India</w:t>
      </w:r>
    </w:p>
    <w:p w14:paraId="07D36508" w14:textId="77777777" w:rsidR="00A77B3E" w:rsidRDefault="00A77B3E">
      <w:pPr>
        <w:spacing w:line="360" w:lineRule="auto"/>
        <w:jc w:val="both"/>
      </w:pPr>
    </w:p>
    <w:p w14:paraId="53D7AB03" w14:textId="77777777" w:rsidR="00A77B3E" w:rsidRDefault="003C3984">
      <w:pPr>
        <w:spacing w:line="360" w:lineRule="auto"/>
        <w:jc w:val="both"/>
      </w:pPr>
      <w:r>
        <w:rPr>
          <w:rFonts w:ascii="Book Antiqua" w:eastAsia="Book Antiqua" w:hAnsi="Book Antiqua" w:cs="Book Antiqua"/>
          <w:b/>
          <w:bCs/>
          <w:color w:val="000000"/>
        </w:rPr>
        <w:t xml:space="preserve">Paul J </w:t>
      </w:r>
      <w:proofErr w:type="spellStart"/>
      <w:r>
        <w:rPr>
          <w:rFonts w:ascii="Book Antiqua" w:eastAsia="Book Antiqua" w:hAnsi="Book Antiqua" w:cs="Book Antiqua"/>
          <w:b/>
          <w:bCs/>
          <w:color w:val="000000"/>
        </w:rPr>
        <w:t>Thuluvath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and Medicine, Mercy Medical Center, Baltimore, MD 21202, United States</w:t>
      </w:r>
    </w:p>
    <w:p w14:paraId="13C87A65" w14:textId="77777777" w:rsidR="00A77B3E" w:rsidRDefault="00A77B3E">
      <w:pPr>
        <w:spacing w:line="360" w:lineRule="auto"/>
        <w:jc w:val="both"/>
      </w:pPr>
    </w:p>
    <w:p w14:paraId="0D0C222D" w14:textId="77777777" w:rsidR="00A77B3E" w:rsidRDefault="003C3984">
      <w:pPr>
        <w:spacing w:line="360" w:lineRule="auto"/>
        <w:jc w:val="both"/>
      </w:pPr>
      <w:proofErr w:type="spellStart"/>
      <w:r>
        <w:rPr>
          <w:rFonts w:ascii="Book Antiqua" w:eastAsia="Book Antiqua" w:hAnsi="Book Antiqua" w:cs="Book Antiqua"/>
          <w:b/>
          <w:bCs/>
          <w:color w:val="000000"/>
        </w:rPr>
        <w:t>Sanjaya</w:t>
      </w:r>
      <w:proofErr w:type="spellEnd"/>
      <w:r>
        <w:rPr>
          <w:rFonts w:ascii="Book Antiqua" w:eastAsia="Book Antiqua" w:hAnsi="Book Antiqua" w:cs="Book Antiqua"/>
          <w:b/>
          <w:bCs/>
          <w:color w:val="000000"/>
        </w:rPr>
        <w:t xml:space="preserve"> K </w:t>
      </w:r>
      <w:proofErr w:type="spellStart"/>
      <w:r>
        <w:rPr>
          <w:rFonts w:ascii="Book Antiqua" w:eastAsia="Book Antiqua" w:hAnsi="Book Antiqua" w:cs="Book Antiqua"/>
          <w:b/>
          <w:bCs/>
          <w:color w:val="000000"/>
        </w:rPr>
        <w:t>Satapathy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Sandra Atlas Bass Center for Liver Diseases and Transplantation, Donald and Barbara Zucker School of Medicine at Hofstra/Northwell Health, Manhasset, NY 11030, United States</w:t>
      </w:r>
    </w:p>
    <w:p w14:paraId="2587D5A4" w14:textId="77777777" w:rsidR="00A77B3E" w:rsidRDefault="00A77B3E">
      <w:pPr>
        <w:spacing w:line="360" w:lineRule="auto"/>
        <w:jc w:val="both"/>
      </w:pPr>
    </w:p>
    <w:p w14:paraId="4BB4A5F1" w14:textId="77777777" w:rsidR="00344D9E" w:rsidRDefault="00344D9E" w:rsidP="00344D9E">
      <w:pPr>
        <w:spacing w:line="360" w:lineRule="auto"/>
        <w:jc w:val="both"/>
        <w:rPr>
          <w:lang w:val="en-GB"/>
        </w:rPr>
      </w:pPr>
      <w:r>
        <w:rPr>
          <w:rFonts w:ascii="Book Antiqua" w:eastAsia="Book Antiqua" w:hAnsi="Book Antiqua" w:cs="Book Antiqua"/>
          <w:b/>
          <w:bCs/>
          <w:color w:val="000000"/>
          <w:szCs w:val="22"/>
        </w:rPr>
        <w:t xml:space="preserve">Author </w:t>
      </w:r>
      <w:bookmarkStart w:id="0" w:name="_Hlk55831522"/>
      <w:r>
        <w:rPr>
          <w:rFonts w:ascii="Book Antiqua" w:eastAsia="Book Antiqua" w:hAnsi="Book Antiqua" w:cs="Book Antiqua"/>
          <w:b/>
          <w:bCs/>
          <w:color w:val="000000"/>
          <w:szCs w:val="22"/>
        </w:rPr>
        <w:t>contribut</w:t>
      </w:r>
      <w:bookmarkEnd w:id="0"/>
      <w:r>
        <w:rPr>
          <w:rFonts w:ascii="Book Antiqua" w:eastAsia="Book Antiqua" w:hAnsi="Book Antiqua" w:cs="Book Antiqua"/>
          <w:b/>
          <w:bCs/>
          <w:color w:val="000000"/>
          <w:szCs w:val="22"/>
        </w:rPr>
        <w:t>ions:</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Singh SP and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w:t>
      </w:r>
      <w:r w:rsidRPr="002B271E">
        <w:rPr>
          <w:rFonts w:ascii="Book Antiqua" w:eastAsia="Book Antiqua" w:hAnsi="Book Antiqua" w:cs="Book Antiqua"/>
          <w:color w:val="000000"/>
        </w:rPr>
        <w:t>contribut</w:t>
      </w:r>
      <w:r>
        <w:rPr>
          <w:rFonts w:ascii="Book Antiqua" w:eastAsia="Book Antiqua" w:hAnsi="Book Antiqua" w:cs="Book Antiqua"/>
          <w:color w:val="000000"/>
        </w:rPr>
        <w:t>ed to the c</w:t>
      </w:r>
      <w:r w:rsidRPr="002B271E">
        <w:rPr>
          <w:rFonts w:ascii="Book Antiqua" w:eastAsia="Book Antiqua" w:hAnsi="Book Antiqua" w:cs="Book Antiqua"/>
          <w:color w:val="000000"/>
        </w:rPr>
        <w:t>onception and design</w:t>
      </w:r>
      <w:r>
        <w:rPr>
          <w:rFonts w:ascii="Book Antiqua" w:eastAsia="Book Antiqua" w:hAnsi="Book Antiqua" w:cs="Book Antiqua"/>
          <w:color w:val="000000"/>
        </w:rPr>
        <w:t xml:space="preserve"> of the manuscript; </w:t>
      </w:r>
      <w:r>
        <w:rPr>
          <w:rFonts w:ascii="Book Antiqua" w:eastAsia="Book Antiqua" w:hAnsi="Book Antiqua" w:cs="Book Antiqua"/>
          <w:color w:val="000000"/>
          <w:shd w:val="clear" w:color="auto" w:fill="FFFFFF"/>
        </w:rPr>
        <w:t xml:space="preserve">Singh SP, </w:t>
      </w:r>
      <w:proofErr w:type="spellStart"/>
      <w:r>
        <w:rPr>
          <w:rFonts w:ascii="Book Antiqua" w:eastAsia="Book Antiqua" w:hAnsi="Book Antiqua" w:cs="Book Antiqua"/>
          <w:color w:val="000000"/>
          <w:shd w:val="clear" w:color="auto" w:fill="FFFFFF"/>
        </w:rPr>
        <w:t>Satapathy</w:t>
      </w:r>
      <w:proofErr w:type="spellEnd"/>
      <w:r>
        <w:rPr>
          <w:rFonts w:ascii="Book Antiqua" w:eastAsia="Book Antiqua" w:hAnsi="Book Antiqua" w:cs="Book Antiqua"/>
          <w:color w:val="000000"/>
          <w:shd w:val="clear" w:color="auto" w:fill="FFFFFF"/>
        </w:rPr>
        <w:t xml:space="preserve"> SK, </w:t>
      </w:r>
      <w:proofErr w:type="spellStart"/>
      <w:r>
        <w:rPr>
          <w:rFonts w:ascii="Book Antiqua" w:eastAsia="Book Antiqua" w:hAnsi="Book Antiqua" w:cs="Book Antiqua"/>
          <w:color w:val="000000"/>
          <w:shd w:val="clear" w:color="auto" w:fill="FFFFFF"/>
        </w:rPr>
        <w:t>Thuluvath</w:t>
      </w:r>
      <w:proofErr w:type="spellEnd"/>
      <w:r>
        <w:rPr>
          <w:rFonts w:ascii="Book Antiqua" w:eastAsia="Book Antiqua" w:hAnsi="Book Antiqua" w:cs="Book Antiqua"/>
          <w:color w:val="000000"/>
          <w:shd w:val="clear" w:color="auto" w:fill="FFFFFF"/>
        </w:rPr>
        <w:t xml:space="preserve"> PJ, </w:t>
      </w:r>
      <w:proofErr w:type="spellStart"/>
      <w:r>
        <w:rPr>
          <w:rFonts w:ascii="Book Antiqua" w:eastAsia="Book Antiqua" w:hAnsi="Book Antiqua" w:cs="Book Antiqua"/>
          <w:color w:val="000000"/>
          <w:shd w:val="clear" w:color="auto" w:fill="FFFFFF"/>
        </w:rPr>
        <w:t>Anirvan</w:t>
      </w:r>
      <w:proofErr w:type="spellEnd"/>
      <w:r>
        <w:rPr>
          <w:rFonts w:ascii="Book Antiqua" w:eastAsia="Book Antiqua" w:hAnsi="Book Antiqua" w:cs="Book Antiqua"/>
          <w:color w:val="000000"/>
          <w:shd w:val="clear" w:color="auto" w:fill="FFFFFF"/>
        </w:rPr>
        <w:t xml:space="preserve"> P, </w:t>
      </w:r>
      <w:proofErr w:type="spellStart"/>
      <w:r>
        <w:rPr>
          <w:rFonts w:ascii="Book Antiqua" w:eastAsia="Book Antiqua" w:hAnsi="Book Antiqua" w:cs="Book Antiqua"/>
          <w:color w:val="000000"/>
          <w:shd w:val="clear" w:color="auto" w:fill="FFFFFF"/>
        </w:rPr>
        <w:t>Bharali</w:t>
      </w:r>
      <w:proofErr w:type="spellEnd"/>
      <w:r>
        <w:rPr>
          <w:rFonts w:ascii="Book Antiqua" w:eastAsia="Book Antiqua" w:hAnsi="Book Antiqua" w:cs="Book Antiqua"/>
          <w:color w:val="000000"/>
          <w:shd w:val="clear" w:color="auto" w:fill="FFFFFF"/>
        </w:rPr>
        <w:t xml:space="preserve"> P and </w:t>
      </w:r>
      <w:proofErr w:type="spellStart"/>
      <w:r>
        <w:rPr>
          <w:rFonts w:ascii="Book Antiqua" w:eastAsia="Book Antiqua" w:hAnsi="Book Antiqua" w:cs="Book Antiqua"/>
          <w:color w:val="000000"/>
          <w:shd w:val="clear" w:color="auto" w:fill="FFFFFF"/>
        </w:rPr>
        <w:t>Gogoi</w:t>
      </w:r>
      <w:proofErr w:type="spellEnd"/>
      <w:r>
        <w:rPr>
          <w:rFonts w:ascii="Book Antiqua" w:eastAsia="Book Antiqua" w:hAnsi="Book Antiqua" w:cs="Book Antiqua"/>
          <w:color w:val="000000"/>
          <w:shd w:val="clear" w:color="auto" w:fill="FFFFFF"/>
        </w:rPr>
        <w:t xml:space="preserve"> M drafted the initial manuscript; </w:t>
      </w:r>
      <w:r w:rsidRPr="009E6A83">
        <w:rPr>
          <w:lang w:val="en-GB"/>
        </w:rPr>
        <w:t>All authors participated in the critical revision of the manuscript for important intellectual content</w:t>
      </w:r>
      <w:r>
        <w:rPr>
          <w:lang w:val="en-GB"/>
        </w:rPr>
        <w:t>s and approved the final manuscript</w:t>
      </w:r>
      <w:r w:rsidRPr="009E6A83">
        <w:rPr>
          <w:lang w:val="en-GB"/>
        </w:rPr>
        <w:t>.</w:t>
      </w:r>
      <w:bookmarkStart w:id="1" w:name="_Hlk511482086"/>
      <w:bookmarkEnd w:id="1"/>
    </w:p>
    <w:p w14:paraId="2E638C38" w14:textId="77777777" w:rsidR="00A77B3E" w:rsidRPr="00344D9E" w:rsidRDefault="00A77B3E">
      <w:pPr>
        <w:spacing w:line="360" w:lineRule="auto"/>
        <w:jc w:val="both"/>
        <w:rPr>
          <w:lang w:val="en-GB"/>
        </w:rPr>
      </w:pPr>
    </w:p>
    <w:p w14:paraId="3C071949" w14:textId="79B8D6AC" w:rsidR="00A77B3E" w:rsidRDefault="003C3984">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Kalinga Gastroenterology Foundation, Cuttack, India.</w:t>
      </w:r>
    </w:p>
    <w:p w14:paraId="7761D04B" w14:textId="77777777" w:rsidR="00A77B3E" w:rsidRDefault="00A77B3E">
      <w:pPr>
        <w:spacing w:line="360" w:lineRule="auto"/>
        <w:jc w:val="both"/>
      </w:pPr>
    </w:p>
    <w:p w14:paraId="7E80D816" w14:textId="77777777" w:rsidR="00A77B3E" w:rsidRDefault="003C398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Sanjaya</w:t>
      </w:r>
      <w:proofErr w:type="spellEnd"/>
      <w:r>
        <w:rPr>
          <w:rFonts w:ascii="Book Antiqua" w:eastAsia="Book Antiqua" w:hAnsi="Book Antiqua" w:cs="Book Antiqua"/>
          <w:b/>
          <w:bCs/>
          <w:color w:val="000000"/>
        </w:rPr>
        <w:t xml:space="preserve"> K </w:t>
      </w:r>
      <w:proofErr w:type="spellStart"/>
      <w:r>
        <w:rPr>
          <w:rFonts w:ascii="Book Antiqua" w:eastAsia="Book Antiqua" w:hAnsi="Book Antiqua" w:cs="Book Antiqua"/>
          <w:b/>
          <w:bCs/>
          <w:color w:val="000000"/>
        </w:rPr>
        <w:t>Satapathy</w:t>
      </w:r>
      <w:proofErr w:type="spellEnd"/>
      <w:r>
        <w:rPr>
          <w:rFonts w:ascii="Book Antiqua" w:eastAsia="Book Antiqua" w:hAnsi="Book Antiqua" w:cs="Book Antiqua"/>
          <w:b/>
          <w:bCs/>
          <w:color w:val="000000"/>
        </w:rPr>
        <w:t xml:space="preserve">, FAASLD, AGAF, FACG, FASGE, Director, </w:t>
      </w:r>
      <w:r>
        <w:rPr>
          <w:rFonts w:ascii="Book Antiqua" w:eastAsia="Book Antiqua" w:hAnsi="Book Antiqua" w:cs="Book Antiqua"/>
          <w:color w:val="000000"/>
        </w:rPr>
        <w:t>Division of Hepatology, Sandra Atlas Bass Center for Liver Diseases and Transplantation, Donald and Barbara Zucker School of Medicine at Hofstra/Northwell Health, 400 Community Drive, Manhasset, NY 11030, United States. ssatapat@northwell.edu</w:t>
      </w:r>
    </w:p>
    <w:p w14:paraId="2FEEB429" w14:textId="77777777" w:rsidR="00A77B3E" w:rsidRDefault="00A77B3E">
      <w:pPr>
        <w:spacing w:line="360" w:lineRule="auto"/>
        <w:jc w:val="both"/>
      </w:pPr>
    </w:p>
    <w:p w14:paraId="73825F95" w14:textId="77777777" w:rsidR="00A77B3E" w:rsidRDefault="003C39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6, 2020</w:t>
      </w:r>
    </w:p>
    <w:p w14:paraId="6B99DD66" w14:textId="77777777" w:rsidR="00A77B3E" w:rsidRDefault="003C398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21, 2020</w:t>
      </w:r>
    </w:p>
    <w:p w14:paraId="08CF7F14" w14:textId="32BA3429" w:rsidR="00A77B3E" w:rsidRDefault="003C3984">
      <w:pPr>
        <w:spacing w:line="360" w:lineRule="auto"/>
        <w:jc w:val="both"/>
      </w:pPr>
      <w:r>
        <w:rPr>
          <w:rFonts w:ascii="Book Antiqua" w:eastAsia="Book Antiqua" w:hAnsi="Book Antiqua" w:cs="Book Antiqua"/>
          <w:b/>
          <w:bCs/>
          <w:color w:val="000000"/>
        </w:rPr>
        <w:t xml:space="preserve">Accepted: </w:t>
      </w:r>
      <w:r w:rsidR="00D667F1" w:rsidRPr="00D667F1">
        <w:rPr>
          <w:rFonts w:ascii="Book Antiqua" w:eastAsia="Book Antiqua" w:hAnsi="Book Antiqua" w:cs="Book Antiqua"/>
          <w:bCs/>
          <w:color w:val="000000"/>
        </w:rPr>
        <w:t>November 17, 2020</w:t>
      </w:r>
    </w:p>
    <w:p w14:paraId="1B4AE0D5" w14:textId="4DFB7456" w:rsidR="00A77B3E" w:rsidRDefault="003C3984">
      <w:pPr>
        <w:spacing w:line="360" w:lineRule="auto"/>
        <w:jc w:val="both"/>
        <w:rPr>
          <w:rFonts w:ascii="Book Antiqua" w:hAnsi="Book Antiqua"/>
          <w:color w:val="000000"/>
          <w:shd w:val="clear" w:color="auto" w:fill="CCE8CF"/>
          <w:lang w:eastAsia="zh-CN"/>
        </w:rPr>
      </w:pPr>
      <w:r>
        <w:rPr>
          <w:rFonts w:ascii="Book Antiqua" w:eastAsia="Book Antiqua" w:hAnsi="Book Antiqua" w:cs="Book Antiqua"/>
          <w:b/>
          <w:bCs/>
          <w:color w:val="000000"/>
        </w:rPr>
        <w:t>Published online:</w:t>
      </w:r>
      <w:r w:rsidRPr="00B83394">
        <w:t xml:space="preserve"> </w:t>
      </w:r>
      <w:r w:rsidR="00EE635E">
        <w:rPr>
          <w:rFonts w:ascii="Book Antiqua" w:hAnsi="Book Antiqua" w:cs="Book Antiqua"/>
          <w:bCs/>
          <w:color w:val="000000"/>
          <w:lang w:eastAsia="zh-CN"/>
        </w:rPr>
        <w:t>December 27, 2020</w:t>
      </w:r>
    </w:p>
    <w:p w14:paraId="31B94B50" w14:textId="77777777" w:rsidR="00B83394" w:rsidRDefault="00B83394">
      <w:pPr>
        <w:spacing w:line="360" w:lineRule="auto"/>
        <w:jc w:val="both"/>
      </w:pPr>
    </w:p>
    <w:p w14:paraId="22A0188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2DADCDE" w14:textId="77777777" w:rsidR="00A77B3E" w:rsidRDefault="003C3984">
      <w:pPr>
        <w:spacing w:line="360" w:lineRule="auto"/>
        <w:jc w:val="both"/>
      </w:pPr>
      <w:r>
        <w:rPr>
          <w:rFonts w:ascii="Book Antiqua" w:eastAsia="Book Antiqua" w:hAnsi="Book Antiqua" w:cs="Book Antiqua"/>
          <w:b/>
          <w:color w:val="000000"/>
        </w:rPr>
        <w:lastRenderedPageBreak/>
        <w:t>Abstract</w:t>
      </w:r>
    </w:p>
    <w:p w14:paraId="51583652" w14:textId="481A5DA3" w:rsidR="00A77B3E" w:rsidRDefault="003C3984">
      <w:pPr>
        <w:spacing w:line="360" w:lineRule="auto"/>
        <w:jc w:val="both"/>
      </w:pPr>
      <w:r>
        <w:rPr>
          <w:rFonts w:ascii="Book Antiqua" w:eastAsia="Book Antiqua" w:hAnsi="Book Antiqua" w:cs="Book Antiqua"/>
          <w:color w:val="000000"/>
        </w:rPr>
        <w:t>The 2019 novel coronavirus disease (</w:t>
      </w:r>
      <w:r>
        <w:rPr>
          <w:rStyle w:val="highlight"/>
          <w:rFonts w:ascii="Book Antiqua" w:eastAsia="Book Antiqua" w:hAnsi="Book Antiqua" w:cs="Book Antiqua"/>
          <w:color w:val="000000"/>
        </w:rPr>
        <w:t>COVID-19</w:t>
      </w:r>
      <w:r>
        <w:rPr>
          <w:rFonts w:ascii="Book Antiqua" w:eastAsia="Book Antiqua" w:hAnsi="Book Antiqua" w:cs="Book Antiqua"/>
          <w:color w:val="000000"/>
        </w:rPr>
        <w:t xml:space="preserve">) pandemic due to severe acute respiratory syndrome coronavirus 2 (SARS-Cov-2) has posed a serious threat to global public health. Although primarily, the infection causes lung injury, </w:t>
      </w:r>
      <w:r>
        <w:rPr>
          <w:rStyle w:val="highlight"/>
          <w:rFonts w:ascii="Book Antiqua" w:eastAsia="Book Antiqua" w:hAnsi="Book Antiqua" w:cs="Book Antiqua"/>
          <w:color w:val="000000"/>
        </w:rPr>
        <w:t xml:space="preserve">liver </w:t>
      </w:r>
      <w:r>
        <w:rPr>
          <w:rFonts w:ascii="Book Antiqua" w:eastAsia="Book Antiqua" w:hAnsi="Book Antiqua" w:cs="Book Antiqua"/>
          <w:color w:val="000000"/>
        </w:rPr>
        <w:t xml:space="preserve">enzyme abnormalities have also been reported to occur during the course of the disease. We conducted an extensive literature review using the PubMed database on articles covering a broad range of issues related to </w:t>
      </w:r>
      <w:r>
        <w:rPr>
          <w:rStyle w:val="highlight"/>
          <w:rFonts w:ascii="Book Antiqua" w:eastAsia="Book Antiqua" w:hAnsi="Book Antiqua" w:cs="Book Antiqua"/>
          <w:color w:val="000000"/>
        </w:rPr>
        <w:t>COVID-19</w:t>
      </w:r>
      <w:r>
        <w:rPr>
          <w:rFonts w:ascii="Book Antiqua" w:eastAsia="Book Antiqua" w:hAnsi="Book Antiqua" w:cs="Book Antiqua"/>
          <w:color w:val="000000"/>
        </w:rPr>
        <w:t xml:space="preserve"> and hepatic injury. The present review summarizes available information on the spectrum of liver involvement, the possible mechanisms and risk factors of </w:t>
      </w:r>
      <w:r>
        <w:rPr>
          <w:rStyle w:val="highlight"/>
          <w:rFonts w:ascii="Book Antiqua" w:eastAsia="Book Antiqua" w:hAnsi="Book Antiqua" w:cs="Book Antiqua"/>
          <w:color w:val="000000"/>
        </w:rPr>
        <w:t>liver</w:t>
      </w:r>
      <w:r>
        <w:rPr>
          <w:rFonts w:ascii="Book Antiqua" w:eastAsia="Book Antiqua" w:hAnsi="Book Antiqua" w:cs="Book Antiqua"/>
          <w:color w:val="000000"/>
        </w:rPr>
        <w:t xml:space="preserve"> injury due to SARS-CoV-2 infection, and the prognostic significance of the presence of liver injury. Hopefully, this review will enable clinicians, especially the hepatologists, to understand and manage the liver derangements they may encounter in these patients better and provide guidance for further studies on the </w:t>
      </w:r>
      <w:r>
        <w:rPr>
          <w:rStyle w:val="highlight"/>
          <w:rFonts w:ascii="Book Antiqua" w:eastAsia="Book Antiqua" w:hAnsi="Book Antiqua" w:cs="Book Antiqua"/>
          <w:color w:val="000000"/>
        </w:rPr>
        <w:t>liver</w:t>
      </w:r>
      <w:r>
        <w:rPr>
          <w:rFonts w:ascii="Book Antiqua" w:eastAsia="Book Antiqua" w:hAnsi="Book Antiqua" w:cs="Book Antiqua"/>
          <w:color w:val="000000"/>
        </w:rPr>
        <w:t xml:space="preserve"> injury of </w:t>
      </w:r>
      <w:r>
        <w:rPr>
          <w:rStyle w:val="highlight"/>
          <w:rFonts w:ascii="Book Antiqua" w:eastAsia="Book Antiqua" w:hAnsi="Book Antiqua" w:cs="Book Antiqua"/>
          <w:color w:val="000000"/>
        </w:rPr>
        <w:t>COVID-19</w:t>
      </w:r>
      <w:r>
        <w:rPr>
          <w:rFonts w:ascii="Book Antiqua" w:eastAsia="Book Antiqua" w:hAnsi="Book Antiqua" w:cs="Book Antiqua"/>
          <w:color w:val="000000"/>
        </w:rPr>
        <w:t>.</w:t>
      </w:r>
    </w:p>
    <w:p w14:paraId="4028C36D" w14:textId="77777777" w:rsidR="00A77B3E" w:rsidRDefault="00A77B3E">
      <w:pPr>
        <w:spacing w:line="360" w:lineRule="auto"/>
        <w:jc w:val="both"/>
      </w:pPr>
    </w:p>
    <w:p w14:paraId="76DE0C0E" w14:textId="13D81579" w:rsidR="00A77B3E" w:rsidRDefault="003C398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084331">
        <w:rPr>
          <w:rFonts w:ascii="Book Antiqua" w:eastAsia="Book Antiqua" w:hAnsi="Book Antiqua" w:cs="Book Antiqua"/>
          <w:color w:val="000000"/>
        </w:rPr>
        <w:t>H</w:t>
      </w:r>
      <w:r>
        <w:rPr>
          <w:rFonts w:ascii="Book Antiqua" w:eastAsia="Book Antiqua" w:hAnsi="Book Antiqua" w:cs="Book Antiqua"/>
          <w:color w:val="000000"/>
        </w:rPr>
        <w:t xml:space="preserve">epatitis; </w:t>
      </w:r>
      <w:r w:rsidR="00084331">
        <w:rPr>
          <w:rFonts w:ascii="Book Antiqua" w:eastAsia="Book Antiqua" w:hAnsi="Book Antiqua" w:cs="Book Antiqua"/>
          <w:color w:val="000000"/>
        </w:rPr>
        <w:t>I</w:t>
      </w:r>
      <w:r>
        <w:rPr>
          <w:rFonts w:ascii="Book Antiqua" w:eastAsia="Book Antiqua" w:hAnsi="Book Antiqua" w:cs="Book Antiqua"/>
          <w:color w:val="000000"/>
        </w:rPr>
        <w:t xml:space="preserve">nfectious disease; Liver </w:t>
      </w:r>
      <w:r w:rsidR="00B45C58">
        <w:rPr>
          <w:rFonts w:ascii="Book Antiqua" w:eastAsia="Book Antiqua" w:hAnsi="Book Antiqua" w:cs="Book Antiqua"/>
          <w:color w:val="000000"/>
        </w:rPr>
        <w:t>i</w:t>
      </w:r>
      <w:r>
        <w:rPr>
          <w:rFonts w:ascii="Book Antiqua" w:eastAsia="Book Antiqua" w:hAnsi="Book Antiqua" w:cs="Book Antiqua"/>
          <w:color w:val="000000"/>
        </w:rPr>
        <w:t xml:space="preserve">njury; SARS-CoV-2; </w:t>
      </w:r>
      <w:r w:rsidR="00B45C58">
        <w:rPr>
          <w:rFonts w:ascii="Book Antiqua" w:eastAsia="Book Antiqua" w:hAnsi="Book Antiqua" w:cs="Book Antiqua"/>
          <w:color w:val="000000"/>
        </w:rPr>
        <w:t>M</w:t>
      </w:r>
      <w:r>
        <w:rPr>
          <w:rFonts w:ascii="Book Antiqua" w:eastAsia="Book Antiqua" w:hAnsi="Book Antiqua" w:cs="Book Antiqua"/>
          <w:color w:val="000000"/>
        </w:rPr>
        <w:t>anagement</w:t>
      </w:r>
    </w:p>
    <w:p w14:paraId="3F815EA9" w14:textId="77777777" w:rsidR="00A77B3E" w:rsidRDefault="00A77B3E">
      <w:pPr>
        <w:spacing w:line="360" w:lineRule="auto"/>
        <w:jc w:val="both"/>
      </w:pPr>
    </w:p>
    <w:p w14:paraId="438F3748" w14:textId="091CB228" w:rsidR="0093790D" w:rsidRPr="0093790D" w:rsidRDefault="0093790D">
      <w:pPr>
        <w:spacing w:line="360" w:lineRule="auto"/>
        <w:jc w:val="both"/>
        <w:rPr>
          <w:rFonts w:ascii="Book Antiqua" w:hAnsi="Book Antiqua" w:cs="Book Antiqua" w:hint="eastAsia"/>
          <w:color w:val="000000" w:themeColor="text1"/>
          <w:lang w:eastAsia="zh-CN"/>
        </w:rPr>
      </w:pPr>
      <w:r w:rsidRPr="0093790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3C3984">
        <w:rPr>
          <w:rFonts w:ascii="Book Antiqua" w:eastAsia="Book Antiqua" w:hAnsi="Book Antiqua" w:cs="Book Antiqua"/>
          <w:color w:val="000000"/>
        </w:rPr>
        <w:t>Anirvan</w:t>
      </w:r>
      <w:proofErr w:type="spellEnd"/>
      <w:r w:rsidR="003C3984">
        <w:rPr>
          <w:rFonts w:ascii="Book Antiqua" w:eastAsia="Book Antiqua" w:hAnsi="Book Antiqua" w:cs="Book Antiqua"/>
          <w:color w:val="000000"/>
        </w:rPr>
        <w:t xml:space="preserve"> P, </w:t>
      </w:r>
      <w:proofErr w:type="spellStart"/>
      <w:r w:rsidR="003C3984">
        <w:rPr>
          <w:rFonts w:ascii="Book Antiqua" w:eastAsia="Book Antiqua" w:hAnsi="Book Antiqua" w:cs="Book Antiqua"/>
          <w:color w:val="000000"/>
        </w:rPr>
        <w:t>Bharali</w:t>
      </w:r>
      <w:proofErr w:type="spellEnd"/>
      <w:r w:rsidR="003C3984">
        <w:rPr>
          <w:rFonts w:ascii="Book Antiqua" w:eastAsia="Book Antiqua" w:hAnsi="Book Antiqua" w:cs="Book Antiqua"/>
          <w:color w:val="000000"/>
        </w:rPr>
        <w:t xml:space="preserve"> P, </w:t>
      </w:r>
      <w:proofErr w:type="spellStart"/>
      <w:r w:rsidR="003C3984">
        <w:rPr>
          <w:rFonts w:ascii="Book Antiqua" w:eastAsia="Book Antiqua" w:hAnsi="Book Antiqua" w:cs="Book Antiqua"/>
          <w:color w:val="000000"/>
        </w:rPr>
        <w:t>Gogoi</w:t>
      </w:r>
      <w:proofErr w:type="spellEnd"/>
      <w:r w:rsidR="003C3984">
        <w:rPr>
          <w:rFonts w:ascii="Book Antiqua" w:eastAsia="Book Antiqua" w:hAnsi="Book Antiqua" w:cs="Book Antiqua"/>
          <w:color w:val="000000"/>
        </w:rPr>
        <w:t xml:space="preserve"> M, </w:t>
      </w:r>
      <w:proofErr w:type="spellStart"/>
      <w:r w:rsidR="003C3984">
        <w:rPr>
          <w:rFonts w:ascii="Book Antiqua" w:eastAsia="Book Antiqua" w:hAnsi="Book Antiqua" w:cs="Book Antiqua"/>
          <w:color w:val="000000"/>
        </w:rPr>
        <w:t>Thuluvath</w:t>
      </w:r>
      <w:proofErr w:type="spellEnd"/>
      <w:r w:rsidR="003C3984">
        <w:rPr>
          <w:rFonts w:ascii="Book Antiqua" w:eastAsia="Book Antiqua" w:hAnsi="Book Antiqua" w:cs="Book Antiqua"/>
          <w:color w:val="000000"/>
        </w:rPr>
        <w:t xml:space="preserve"> PJ, Singh SP, </w:t>
      </w:r>
      <w:proofErr w:type="spellStart"/>
      <w:r w:rsidR="003C3984">
        <w:rPr>
          <w:rFonts w:ascii="Book Antiqua" w:eastAsia="Book Antiqua" w:hAnsi="Book Antiqua" w:cs="Book Antiqua"/>
          <w:color w:val="000000"/>
        </w:rPr>
        <w:t>Satapathy</w:t>
      </w:r>
      <w:proofErr w:type="spellEnd"/>
      <w:r w:rsidR="003C3984">
        <w:rPr>
          <w:rFonts w:ascii="Book Antiqua" w:eastAsia="Book Antiqua" w:hAnsi="Book Antiqua" w:cs="Book Antiqua"/>
          <w:color w:val="000000"/>
        </w:rPr>
        <w:t xml:space="preserve"> SK. L</w:t>
      </w:r>
      <w:r w:rsidR="002B271E">
        <w:rPr>
          <w:rFonts w:ascii="Book Antiqua" w:eastAsia="Book Antiqua" w:hAnsi="Book Antiqua" w:cs="Book Antiqua"/>
          <w:color w:val="000000"/>
        </w:rPr>
        <w:t>iver injury in</w:t>
      </w:r>
      <w:r w:rsidR="003C3984">
        <w:rPr>
          <w:rFonts w:ascii="Book Antiqua" w:eastAsia="Book Antiqua" w:hAnsi="Book Antiqua" w:cs="Book Antiqua"/>
          <w:color w:val="000000"/>
        </w:rPr>
        <w:t xml:space="preserve"> COVID-19: T</w:t>
      </w:r>
      <w:r w:rsidR="002B271E">
        <w:rPr>
          <w:rFonts w:ascii="Book Antiqua" w:eastAsia="Book Antiqua" w:hAnsi="Book Antiqua" w:cs="Book Antiqua"/>
          <w:color w:val="000000"/>
        </w:rPr>
        <w:t>he hepatic aspect of the respiratory syndrome</w:t>
      </w:r>
      <w:r w:rsidR="0039423D">
        <w:rPr>
          <w:rFonts w:ascii="Book Antiqua" w:eastAsia="Book Antiqua" w:hAnsi="Book Antiqua" w:cs="Book Antiqua"/>
          <w:color w:val="000000"/>
        </w:rPr>
        <w:t xml:space="preserve"> </w:t>
      </w:r>
      <w:r w:rsidR="002B271E" w:rsidRPr="002B271E">
        <w:rPr>
          <w:rFonts w:ascii="Book Antiqua" w:eastAsia="Book Antiqua" w:hAnsi="Book Antiqua" w:cs="Book Antiqua"/>
          <w:bCs/>
          <w:color w:val="000000"/>
        </w:rPr>
        <w:t>—</w:t>
      </w:r>
      <w:r w:rsidR="0039423D">
        <w:rPr>
          <w:rFonts w:ascii="Book Antiqua" w:eastAsia="Book Antiqua" w:hAnsi="Book Antiqua" w:cs="Book Antiqua"/>
          <w:bCs/>
          <w:color w:val="000000"/>
        </w:rPr>
        <w:t xml:space="preserve"> </w:t>
      </w:r>
      <w:r w:rsidR="002B271E">
        <w:rPr>
          <w:rFonts w:ascii="Book Antiqua" w:eastAsia="Book Antiqua" w:hAnsi="Book Antiqua" w:cs="Book Antiqua"/>
          <w:color w:val="000000"/>
        </w:rPr>
        <w:t>what we know so far</w:t>
      </w:r>
      <w:r w:rsidR="003C3984">
        <w:rPr>
          <w:rFonts w:ascii="Book Antiqua" w:eastAsia="Book Antiqua" w:hAnsi="Book Antiqua" w:cs="Book Antiqua"/>
          <w:color w:val="000000"/>
        </w:rPr>
        <w:t xml:space="preserve">. </w:t>
      </w:r>
      <w:r w:rsidR="003C3984">
        <w:rPr>
          <w:rFonts w:ascii="Book Antiqua" w:eastAsia="Book Antiqua" w:hAnsi="Book Antiqua" w:cs="Book Antiqua"/>
          <w:i/>
          <w:iCs/>
          <w:color w:val="000000"/>
        </w:rPr>
        <w:t xml:space="preserve">World J </w:t>
      </w:r>
      <w:proofErr w:type="spellStart"/>
      <w:r w:rsidR="003C3984">
        <w:rPr>
          <w:rFonts w:ascii="Book Antiqua" w:eastAsia="Book Antiqua" w:hAnsi="Book Antiqua" w:cs="Book Antiqua"/>
          <w:i/>
          <w:iCs/>
          <w:color w:val="000000"/>
        </w:rPr>
        <w:t>Hepatol</w:t>
      </w:r>
      <w:proofErr w:type="spellEnd"/>
      <w:r w:rsidR="003C3984">
        <w:rPr>
          <w:rFonts w:ascii="Book Antiqua" w:eastAsia="Book Antiqua" w:hAnsi="Book Antiqua" w:cs="Book Antiqua"/>
          <w:color w:val="000000"/>
        </w:rPr>
        <w:t xml:space="preserve"> </w:t>
      </w:r>
      <w:r w:rsidR="0006371C" w:rsidRPr="0006371C">
        <w:rPr>
          <w:rFonts w:ascii="Book Antiqua" w:eastAsia="Book Antiqua" w:hAnsi="Book Antiqua" w:cs="Book Antiqua"/>
          <w:color w:val="000000"/>
        </w:rPr>
        <w:t xml:space="preserve">2020; </w:t>
      </w:r>
      <w:r w:rsidR="00EE635E" w:rsidRPr="00102A47">
        <w:rPr>
          <w:rFonts w:ascii="Book Antiqua" w:eastAsia="Book Antiqua" w:hAnsi="Book Antiqua" w:cs="Book Antiqua"/>
          <w:color w:val="000000" w:themeColor="text1"/>
        </w:rPr>
        <w:t>12(</w:t>
      </w:r>
      <w:r w:rsidR="00EE635E">
        <w:rPr>
          <w:rFonts w:ascii="Book Antiqua" w:hAnsi="Book Antiqua" w:cs="Book Antiqua" w:hint="eastAsia"/>
          <w:color w:val="000000" w:themeColor="text1"/>
          <w:lang w:eastAsia="zh-CN"/>
        </w:rPr>
        <w:t>12</w:t>
      </w:r>
      <w:r w:rsidR="00EE635E" w:rsidRPr="00102A47">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1182</w:t>
      </w:r>
      <w:r w:rsidR="00EE635E" w:rsidRPr="00102A47">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1197</w:t>
      </w:r>
    </w:p>
    <w:p w14:paraId="4222CFAD" w14:textId="023D0C1F" w:rsidR="0093790D" w:rsidRDefault="00EE635E">
      <w:pPr>
        <w:spacing w:line="360" w:lineRule="auto"/>
        <w:jc w:val="both"/>
        <w:rPr>
          <w:rFonts w:ascii="Book Antiqua" w:hAnsi="Book Antiqua" w:cs="Book Antiqua" w:hint="eastAsia"/>
          <w:color w:val="000000" w:themeColor="text1"/>
          <w:lang w:eastAsia="zh-CN"/>
        </w:rPr>
      </w:pPr>
      <w:r w:rsidRPr="0093790D">
        <w:rPr>
          <w:rFonts w:ascii="Book Antiqua" w:hAnsi="Book Antiqua" w:cs="Book Antiqua"/>
          <w:b/>
          <w:color w:val="000000"/>
          <w:lang w:eastAsia="zh-CN"/>
        </w:rPr>
        <w:t>URL:</w:t>
      </w:r>
      <w:r w:rsidRPr="00102A47">
        <w:rPr>
          <w:rFonts w:ascii="Book Antiqua" w:eastAsia="Book Antiqua" w:hAnsi="Book Antiqua" w:cs="Book Antiqua"/>
          <w:color w:val="000000" w:themeColor="text1"/>
        </w:rPr>
        <w:t xml:space="preserve"> https://www.wjgnet.com/1948-5182/full/v12/i</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w:t>
      </w:r>
      <w:r w:rsidR="0093790D">
        <w:rPr>
          <w:rFonts w:ascii="Book Antiqua" w:hAnsi="Book Antiqua" w:cs="Book Antiqua" w:hint="eastAsia"/>
          <w:color w:val="000000" w:themeColor="text1"/>
          <w:lang w:eastAsia="zh-CN"/>
        </w:rPr>
        <w:t>1182</w:t>
      </w:r>
      <w:r w:rsidRPr="00102A47">
        <w:rPr>
          <w:rFonts w:ascii="Book Antiqua" w:eastAsia="Book Antiqua" w:hAnsi="Book Antiqua" w:cs="Book Antiqua"/>
          <w:color w:val="000000" w:themeColor="text1"/>
        </w:rPr>
        <w:t xml:space="preserve">.htm  </w:t>
      </w:r>
    </w:p>
    <w:p w14:paraId="4CA14C7B" w14:textId="74E01D83" w:rsidR="0006371C" w:rsidRPr="0093790D" w:rsidRDefault="00EE635E">
      <w:pPr>
        <w:spacing w:line="360" w:lineRule="auto"/>
        <w:jc w:val="both"/>
        <w:rPr>
          <w:rFonts w:ascii="Book Antiqua" w:hAnsi="Book Antiqua" w:cs="Book Antiqua" w:hint="eastAsia"/>
          <w:color w:val="000000"/>
          <w:lang w:eastAsia="zh-CN"/>
        </w:rPr>
      </w:pPr>
      <w:r w:rsidRPr="0093790D">
        <w:rPr>
          <w:rFonts w:ascii="Book Antiqua" w:hAnsi="Book Antiqua" w:cs="Book Antiqua"/>
          <w:b/>
          <w:color w:val="000000"/>
          <w:lang w:eastAsia="zh-CN"/>
        </w:rPr>
        <w:t xml:space="preserve">DOI: </w:t>
      </w:r>
      <w:r w:rsidRPr="00102A47">
        <w:rPr>
          <w:rFonts w:ascii="Book Antiqua" w:eastAsia="Book Antiqua" w:hAnsi="Book Antiqua" w:cs="Book Antiqua"/>
          <w:color w:val="000000" w:themeColor="text1"/>
        </w:rPr>
        <w:t>https://dx.doi.org/10.4254/wjh.v12.i</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w:t>
      </w:r>
      <w:r w:rsidR="0093790D">
        <w:rPr>
          <w:rFonts w:ascii="Book Antiqua" w:hAnsi="Book Antiqua" w:cs="Book Antiqua" w:hint="eastAsia"/>
          <w:color w:val="000000" w:themeColor="text1"/>
          <w:lang w:eastAsia="zh-CN"/>
        </w:rPr>
        <w:t>1182</w:t>
      </w:r>
    </w:p>
    <w:p w14:paraId="23393ADE" w14:textId="77777777" w:rsidR="00A77B3E" w:rsidRDefault="00A77B3E">
      <w:pPr>
        <w:spacing w:line="360" w:lineRule="auto"/>
        <w:jc w:val="both"/>
      </w:pPr>
    </w:p>
    <w:p w14:paraId="659422B3" w14:textId="39595467" w:rsidR="00A77B3E" w:rsidRDefault="003C39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Hepatic injury in </w:t>
      </w:r>
      <w:r w:rsidR="00084331" w:rsidRPr="00084331">
        <w:rPr>
          <w:rFonts w:ascii="Book Antiqua" w:eastAsia="Book Antiqua" w:hAnsi="Book Antiqua" w:cs="Book Antiqua"/>
          <w:color w:val="000000"/>
        </w:rPr>
        <w:t>coronavirus disease</w:t>
      </w:r>
      <w:r w:rsidR="00084331">
        <w:rPr>
          <w:rFonts w:ascii="Book Antiqua" w:eastAsia="Book Antiqua" w:hAnsi="Book Antiqua" w:cs="Book Antiqua"/>
          <w:color w:val="000000"/>
        </w:rPr>
        <w:t xml:space="preserve"> 2019 (</w:t>
      </w:r>
      <w:r>
        <w:rPr>
          <w:rFonts w:ascii="Book Antiqua" w:eastAsia="Book Antiqua" w:hAnsi="Book Antiqua" w:cs="Book Antiqua"/>
          <w:color w:val="000000"/>
        </w:rPr>
        <w:t>COVID-19</w:t>
      </w:r>
      <w:r w:rsidR="00084331">
        <w:rPr>
          <w:rFonts w:ascii="Book Antiqua" w:eastAsia="Book Antiqua" w:hAnsi="Book Antiqua" w:cs="Book Antiqua"/>
          <w:color w:val="000000"/>
        </w:rPr>
        <w:t>)</w:t>
      </w:r>
      <w:r>
        <w:rPr>
          <w:rFonts w:ascii="Book Antiqua" w:eastAsia="Book Antiqua" w:hAnsi="Book Antiqua" w:cs="Book Antiqua"/>
          <w:color w:val="000000"/>
        </w:rPr>
        <w:t xml:space="preserve"> has been widely observed. Although the pathogenic mechanisms still remain unclear, it is believed to be due to interplay of multiple factors. In this review, we have tried to discuss the pathophysiological mechanisms of hepatic injury in the context of COVID-19 and have proposed a management outline of such injury.</w:t>
      </w:r>
    </w:p>
    <w:p w14:paraId="5AA1CC23" w14:textId="4D2C30B8" w:rsidR="00A77B3E" w:rsidRDefault="00084331">
      <w:pPr>
        <w:spacing w:line="360" w:lineRule="auto"/>
        <w:jc w:val="both"/>
      </w:pPr>
      <w:r>
        <w:br w:type="page"/>
      </w:r>
      <w:r w:rsidR="003C3984">
        <w:rPr>
          <w:rFonts w:ascii="Book Antiqua" w:eastAsia="Book Antiqua" w:hAnsi="Book Antiqua" w:cs="Book Antiqua"/>
          <w:b/>
          <w:caps/>
          <w:color w:val="000000"/>
          <w:u w:val="single"/>
        </w:rPr>
        <w:lastRenderedPageBreak/>
        <w:t>INTRODUCTION</w:t>
      </w:r>
    </w:p>
    <w:p w14:paraId="0C2130D0" w14:textId="59494BDA" w:rsidR="00A77B3E" w:rsidRDefault="003C3984">
      <w:pPr>
        <w:spacing w:line="360" w:lineRule="auto"/>
        <w:jc w:val="both"/>
      </w:pPr>
      <w:r>
        <w:rPr>
          <w:rFonts w:ascii="Book Antiqua" w:eastAsia="Book Antiqua" w:hAnsi="Book Antiqua" w:cs="Book Antiqua"/>
          <w:color w:val="000000"/>
        </w:rPr>
        <w:t>An outbreak of novel corona virus (</w:t>
      </w:r>
      <w:r w:rsidR="00084331">
        <w:rPr>
          <w:rFonts w:ascii="Book Antiqua" w:eastAsia="Book Antiqua" w:hAnsi="Book Antiqua" w:cs="Book Antiqua"/>
          <w:color w:val="000000"/>
        </w:rPr>
        <w:t xml:space="preserve">severe acute respiratory syndrome coronavirus 2, </w:t>
      </w:r>
      <w:r>
        <w:rPr>
          <w:rFonts w:ascii="Book Antiqua" w:eastAsia="Book Antiqua" w:hAnsi="Book Antiqua" w:cs="Book Antiqua"/>
          <w:color w:val="000000"/>
        </w:rPr>
        <w:t>SARS-CoV-2)</w:t>
      </w:r>
      <w:r w:rsidR="00CF3CD4">
        <w:rPr>
          <w:rFonts w:ascii="Book Antiqua" w:eastAsia="Book Antiqua" w:hAnsi="Book Antiqua" w:cs="Book Antiqua"/>
          <w:color w:val="000000"/>
        </w:rPr>
        <w:t xml:space="preserve"> </w:t>
      </w:r>
      <w:r>
        <w:rPr>
          <w:rFonts w:ascii="Book Antiqua" w:eastAsia="Book Antiqua" w:hAnsi="Book Antiqua" w:cs="Book Antiqua"/>
          <w:color w:val="000000"/>
        </w:rPr>
        <w:t>infection occurred in Hubei province of Wuhan, China in December, 2019 and since then it has assumed the form of a pandemic spanning 213 countries with more than 26.3 million confirmed cases worldwide and causing 869000 deaths as of September 3, 2020</w:t>
      </w:r>
      <w:r w:rsidR="00084331">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syndrome caused by the virus SARS-CoV-2 has been named </w:t>
      </w:r>
      <w:bookmarkStart w:id="2" w:name="_Hlk55833982"/>
      <w:r w:rsidR="00084331" w:rsidRPr="00084331">
        <w:rPr>
          <w:rFonts w:ascii="Book Antiqua" w:eastAsia="Book Antiqua" w:hAnsi="Book Antiqua" w:cs="Book Antiqua"/>
          <w:color w:val="000000"/>
        </w:rPr>
        <w:t>coronavirus disease</w:t>
      </w:r>
      <w:r w:rsidR="00084331">
        <w:rPr>
          <w:rFonts w:ascii="Book Antiqua" w:eastAsia="Book Antiqua" w:hAnsi="Book Antiqua" w:cs="Book Antiqua"/>
          <w:color w:val="000000"/>
        </w:rPr>
        <w:t xml:space="preserve"> 2019</w:t>
      </w:r>
      <w:bookmarkEnd w:id="2"/>
      <w:r w:rsidR="00084331" w:rsidDel="00084331">
        <w:rPr>
          <w:rFonts w:ascii="Book Antiqua" w:eastAsia="Book Antiqua" w:hAnsi="Book Antiqua" w:cs="Book Antiqua"/>
          <w:color w:val="000000"/>
        </w:rPr>
        <w:t xml:space="preserve"> </w:t>
      </w:r>
      <w:r>
        <w:rPr>
          <w:rFonts w:ascii="Book Antiqua" w:eastAsia="Book Antiqua" w:hAnsi="Book Antiqua" w:cs="Book Antiqua"/>
          <w:color w:val="000000"/>
        </w:rPr>
        <w:t>(</w:t>
      </w:r>
      <w:r w:rsidR="00084331">
        <w:rPr>
          <w:rFonts w:ascii="Book Antiqua" w:eastAsia="Book Antiqua" w:hAnsi="Book Antiqua" w:cs="Book Antiqua"/>
          <w:color w:val="000000"/>
        </w:rPr>
        <w:t>COVID-</w:t>
      </w:r>
      <w:r>
        <w:rPr>
          <w:rFonts w:ascii="Book Antiqua" w:eastAsia="Book Antiqua" w:hAnsi="Book Antiqua" w:cs="Book Antiqua"/>
          <w:color w:val="000000"/>
        </w:rPr>
        <w:t xml:space="preserve">19). The virus can cause an acute respiratory illness which resolves quickly but may also lead to massive alveolar damage with respiratory failure. Although the presenting complaints are chiefly respiratory, the gastrointestinal system and the liver, in particular have also been found to be </w:t>
      </w:r>
      <w:proofErr w:type="gramStart"/>
      <w:r>
        <w:rPr>
          <w:rFonts w:ascii="Book Antiqua" w:eastAsia="Book Antiqua" w:hAnsi="Book Antiqua" w:cs="Book Antiqua"/>
          <w:color w:val="000000"/>
        </w:rPr>
        <w:t>affected</w:t>
      </w:r>
      <w:r w:rsidR="00084331">
        <w:rPr>
          <w:rFonts w:ascii="Book Antiqua" w:eastAsia="Book Antiqua" w:hAnsi="Book Antiqua" w:cs="Book Antiqua"/>
          <w:color w:val="000000"/>
          <w:szCs w:val="30"/>
          <w:vertAlign w:val="superscript"/>
        </w:rPr>
        <w:t>[</w:t>
      </w:r>
      <w:proofErr w:type="gramEnd"/>
      <w:r w:rsidR="0008433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is evident in a large series of 5700 cases from New York where the authors reported liver enzymes abnormalities in more than half of the </w:t>
      </w:r>
      <w:proofErr w:type="gramStart"/>
      <w:r>
        <w:rPr>
          <w:rFonts w:ascii="Book Antiqua" w:eastAsia="Book Antiqua" w:hAnsi="Book Antiqua" w:cs="Book Antiqua"/>
          <w:color w:val="000000"/>
        </w:rPr>
        <w:t>cases</w:t>
      </w:r>
      <w:r w:rsidR="00084331">
        <w:rPr>
          <w:rFonts w:ascii="Book Antiqua" w:eastAsia="Book Antiqua" w:hAnsi="Book Antiqua" w:cs="Book Antiqua"/>
          <w:color w:val="000000"/>
          <w:szCs w:val="30"/>
          <w:vertAlign w:val="superscript"/>
        </w:rPr>
        <w:t>[</w:t>
      </w:r>
      <w:proofErr w:type="gramEnd"/>
      <w:r w:rsidR="00084331">
        <w:rPr>
          <w:rFonts w:ascii="Book Antiqua" w:eastAsia="Book Antiqua" w:hAnsi="Book Antiqua" w:cs="Book Antiqua"/>
          <w:color w:val="000000"/>
          <w:szCs w:val="18"/>
          <w:vertAlign w:val="superscript"/>
        </w:rPr>
        <w:t>3</w:t>
      </w:r>
      <w:r w:rsidR="0008433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1E4F7D5" w14:textId="77777777" w:rsidR="00A77B3E" w:rsidRDefault="00A77B3E">
      <w:pPr>
        <w:spacing w:line="360" w:lineRule="auto"/>
        <w:jc w:val="both"/>
      </w:pPr>
    </w:p>
    <w:p w14:paraId="5804884F" w14:textId="2A963914" w:rsidR="00A77B3E" w:rsidRDefault="003C3984">
      <w:pPr>
        <w:spacing w:line="360" w:lineRule="auto"/>
        <w:jc w:val="both"/>
      </w:pPr>
      <w:r>
        <w:rPr>
          <w:rFonts w:ascii="Book Antiqua" w:eastAsia="Book Antiqua" w:hAnsi="Book Antiqua" w:cs="Book Antiqua"/>
          <w:b/>
          <w:bCs/>
          <w:caps/>
          <w:color w:val="000000"/>
          <w:u w:val="single"/>
        </w:rPr>
        <w:t>Clinical Profile of Patients of COVID-19</w:t>
      </w:r>
    </w:p>
    <w:p w14:paraId="40EE280C" w14:textId="1E82B293" w:rsidR="00A77B3E" w:rsidRPr="00084331" w:rsidRDefault="003C3984">
      <w:pPr>
        <w:spacing w:line="360" w:lineRule="auto"/>
        <w:jc w:val="both"/>
      </w:pPr>
      <w:r>
        <w:rPr>
          <w:rFonts w:ascii="Book Antiqua" w:eastAsia="Book Antiqua" w:hAnsi="Book Antiqua" w:cs="Book Antiqua"/>
          <w:color w:val="000000"/>
        </w:rPr>
        <w:t xml:space="preserve">SARS-CoV-2 primarily causes a respiratory syndrome heralded by fever, myalgia, sore throat, runny nose and dyspnea in severe cases. COVID-19 has been reported to have a slight male predilection of around 73% and a median age of presentation of 49 </w:t>
      </w:r>
      <w:proofErr w:type="gramStart"/>
      <w:r>
        <w:rPr>
          <w:rFonts w:ascii="Book Antiqua" w:eastAsia="Book Antiqua" w:hAnsi="Book Antiqua" w:cs="Book Antiqua"/>
          <w:color w:val="000000"/>
        </w:rPr>
        <w:t>years</w:t>
      </w:r>
      <w:r w:rsidR="00084331">
        <w:rPr>
          <w:rFonts w:ascii="Book Antiqua" w:eastAsia="Book Antiqua" w:hAnsi="Book Antiqua" w:cs="Book Antiqua"/>
          <w:color w:val="000000"/>
          <w:szCs w:val="30"/>
          <w:vertAlign w:val="superscript"/>
        </w:rPr>
        <w:t>[</w:t>
      </w:r>
      <w:proofErr w:type="gramEnd"/>
      <w:r w:rsidR="00084331">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Amongst other atypical symptoms, diarrhea has also been reported to occur as a presenting complaint in the absence of respiratory symptoms.  What is also concerning is that 32% of the patients required </w:t>
      </w:r>
      <w:r w:rsidR="007007AD">
        <w:rPr>
          <w:rFonts w:ascii="Book Antiqua" w:eastAsia="Book Antiqua" w:hAnsi="Book Antiqua" w:cs="Book Antiqua"/>
          <w:color w:val="000000"/>
        </w:rPr>
        <w:t>intensive care unit (</w:t>
      </w:r>
      <w:r>
        <w:rPr>
          <w:rFonts w:ascii="Book Antiqua" w:eastAsia="Book Antiqua" w:hAnsi="Book Antiqua" w:cs="Book Antiqua"/>
          <w:color w:val="000000"/>
        </w:rPr>
        <w:t>ICU</w:t>
      </w:r>
      <w:r w:rsidR="007007AD">
        <w:rPr>
          <w:rFonts w:ascii="Book Antiqua" w:eastAsia="Book Antiqua" w:hAnsi="Book Antiqua" w:cs="Book Antiqua"/>
          <w:color w:val="000000"/>
        </w:rPr>
        <w:t>)</w:t>
      </w:r>
      <w:r>
        <w:rPr>
          <w:rFonts w:ascii="Book Antiqua" w:eastAsia="Book Antiqua" w:hAnsi="Book Antiqua" w:cs="Book Antiqua"/>
          <w:color w:val="000000"/>
        </w:rPr>
        <w:t xml:space="preserve"> admission, of which 15% expired. Another study reported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84331">
        <w:rPr>
          <w:rFonts w:ascii="Book Antiqua" w:eastAsia="Book Antiqua" w:hAnsi="Book Antiqua" w:cs="Book Antiqua"/>
          <w:color w:val="000000"/>
          <w:szCs w:val="30"/>
          <w:vertAlign w:val="superscript"/>
        </w:rPr>
        <w:t>[</w:t>
      </w:r>
      <w:proofErr w:type="gramEnd"/>
      <w:r w:rsidR="00084331">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that included 138 patients also reported similar clinical characteristics. It has also been reported that many of the patients belonging to the elderly age group who become severely ill have evidence of underlying illness such as cardiovascular disease, liver disease, kidney disease, or malignancies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szCs w:val="30"/>
        </w:rPr>
        <w:t>.</w:t>
      </w:r>
    </w:p>
    <w:p w14:paraId="0B833D0A" w14:textId="7501608C" w:rsidR="00A77B3E" w:rsidRDefault="003C3984" w:rsidP="00084331">
      <w:pPr>
        <w:spacing w:line="360" w:lineRule="auto"/>
        <w:ind w:firstLineChars="100" w:firstLine="240"/>
        <w:jc w:val="both"/>
      </w:pPr>
      <w:r>
        <w:rPr>
          <w:rFonts w:ascii="Book Antiqua" w:eastAsia="Book Antiqua" w:hAnsi="Book Antiqua" w:cs="Book Antiqua"/>
          <w:color w:val="000000"/>
        </w:rPr>
        <w:t xml:space="preserve">A significant proportion of the patients with COVID-19 have also been found to have a number of digestive disorders like anorexia, nausea, vomiting, diarrhea and abdominal </w:t>
      </w:r>
      <w:proofErr w:type="gramStart"/>
      <w:r>
        <w:rPr>
          <w:rFonts w:ascii="Book Antiqua" w:eastAsia="Book Antiqua" w:hAnsi="Book Antiqua" w:cs="Book Antiqua"/>
          <w:color w:val="000000"/>
        </w:rPr>
        <w:t>pain</w:t>
      </w:r>
      <w:r w:rsidR="00084331">
        <w:rPr>
          <w:rFonts w:ascii="Book Antiqua" w:eastAsia="Book Antiqua" w:hAnsi="Book Antiqua" w:cs="Book Antiqua"/>
          <w:color w:val="000000"/>
          <w:szCs w:val="30"/>
          <w:vertAlign w:val="superscript"/>
        </w:rPr>
        <w:t>[</w:t>
      </w:r>
      <w:proofErr w:type="gramEnd"/>
      <w:r w:rsidR="00084331">
        <w:rPr>
          <w:rFonts w:ascii="Book Antiqua" w:eastAsia="Book Antiqua" w:hAnsi="Book Antiqua" w:cs="Book Antiqua"/>
          <w:color w:val="000000"/>
          <w:szCs w:val="18"/>
          <w:vertAlign w:val="superscript"/>
        </w:rPr>
        <w:t>6</w:t>
      </w:r>
      <w:r w:rsidR="0008433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involvement of the gastrointestinal system, and the hepatobiliary system in particular, is significant in view of the fact that the case studies and data from </w:t>
      </w:r>
      <w:r>
        <w:rPr>
          <w:rFonts w:ascii="Book Antiqua" w:eastAsia="Book Antiqua" w:hAnsi="Book Antiqua" w:cs="Book Antiqua"/>
          <w:color w:val="000000"/>
        </w:rPr>
        <w:lastRenderedPageBreak/>
        <w:t>The Fifth Medical Centre of PLS General Hospital, Beijing, China indicate that 2</w:t>
      </w:r>
      <w:r w:rsidR="00084331">
        <w:rPr>
          <w:rFonts w:ascii="Book Antiqua" w:eastAsia="Book Antiqua" w:hAnsi="Book Antiqua" w:cs="Book Antiqua"/>
          <w:color w:val="000000"/>
        </w:rPr>
        <w:t>%-</w:t>
      </w:r>
      <w:r>
        <w:rPr>
          <w:rFonts w:ascii="Book Antiqua" w:eastAsia="Book Antiqua" w:hAnsi="Book Antiqua" w:cs="Book Antiqua"/>
          <w:color w:val="000000"/>
        </w:rPr>
        <w:t>11% of patients with COVID-19 had liver comorbidities and 14</w:t>
      </w:r>
      <w:r w:rsidR="00084331">
        <w:rPr>
          <w:rFonts w:ascii="Book Antiqua" w:eastAsia="Book Antiqua" w:hAnsi="Book Antiqua" w:cs="Book Antiqua"/>
          <w:color w:val="000000"/>
        </w:rPr>
        <w:t>%-</w:t>
      </w:r>
      <w:r>
        <w:rPr>
          <w:rFonts w:ascii="Book Antiqua" w:eastAsia="Book Antiqua" w:hAnsi="Book Antiqua" w:cs="Book Antiqua"/>
          <w:color w:val="000000"/>
        </w:rPr>
        <w:t>53% cases reported abnormal levels of alanine aminotransferase and aspartate aminotransferase (AST) during disease progression</w:t>
      </w:r>
      <w:r w:rsidR="00084331">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szCs w:val="18"/>
          <w:vertAlign w:val="superscript"/>
        </w:rPr>
        <w:t>2</w:t>
      </w:r>
      <w:r w:rsidR="0008433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Also, it was observed that the synthetic function of the liver was affected, being evident in the fact that prothrombin time prolongation was more significant in patients with digestive symptoms</w:t>
      </w:r>
      <w:r w:rsidR="00084331">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szCs w:val="18"/>
          <w:vertAlign w:val="superscript"/>
        </w:rPr>
        <w:t>6</w:t>
      </w:r>
      <w:r w:rsidR="0008433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4C95298" w14:textId="77777777" w:rsidR="00A77B3E" w:rsidRDefault="00A77B3E">
      <w:pPr>
        <w:spacing w:line="360" w:lineRule="auto"/>
        <w:jc w:val="both"/>
      </w:pPr>
    </w:p>
    <w:p w14:paraId="7A726044" w14:textId="50E1D704" w:rsidR="00A77B3E" w:rsidRDefault="003C3984">
      <w:pPr>
        <w:spacing w:line="360" w:lineRule="auto"/>
        <w:jc w:val="both"/>
      </w:pPr>
      <w:r>
        <w:rPr>
          <w:rFonts w:ascii="Book Antiqua" w:eastAsia="Book Antiqua" w:hAnsi="Book Antiqua" w:cs="Book Antiqua"/>
          <w:b/>
          <w:bCs/>
          <w:caps/>
          <w:color w:val="000000"/>
          <w:u w:val="single"/>
        </w:rPr>
        <w:t>Coronaviruses and Liver Injury</w:t>
      </w:r>
    </w:p>
    <w:p w14:paraId="10E402BF" w14:textId="6BEFC24F" w:rsidR="00A77B3E" w:rsidRDefault="003C3984">
      <w:pPr>
        <w:spacing w:line="360" w:lineRule="auto"/>
        <w:jc w:val="both"/>
      </w:pPr>
      <w:r>
        <w:rPr>
          <w:rFonts w:ascii="Book Antiqua" w:eastAsia="Book Antiqua" w:hAnsi="Book Antiqua" w:cs="Book Antiqua"/>
          <w:color w:val="000000"/>
        </w:rPr>
        <w:t>Similar to the current pandemic,</w:t>
      </w:r>
      <w:r w:rsidR="007007AD">
        <w:rPr>
          <w:rFonts w:ascii="Book Antiqua" w:eastAsia="Book Antiqua" w:hAnsi="Book Antiqua" w:cs="Book Antiqua"/>
          <w:color w:val="000000"/>
        </w:rPr>
        <w:t xml:space="preserve"> </w:t>
      </w:r>
      <w:r>
        <w:rPr>
          <w:rFonts w:ascii="Book Antiqua" w:eastAsia="Book Antiqua" w:hAnsi="Book Antiqua" w:cs="Book Antiqua"/>
          <w:color w:val="000000"/>
        </w:rPr>
        <w:t>studies had showed that liver injury also</w:t>
      </w:r>
      <w:r w:rsidR="007007AD">
        <w:rPr>
          <w:rFonts w:ascii="Book Antiqua" w:eastAsia="Book Antiqua" w:hAnsi="Book Antiqua" w:cs="Book Antiqua"/>
          <w:color w:val="000000"/>
        </w:rPr>
        <w:t xml:space="preserve"> </w:t>
      </w:r>
      <w:r>
        <w:rPr>
          <w:rFonts w:ascii="Book Antiqua" w:eastAsia="Book Antiqua" w:hAnsi="Book Antiqua" w:cs="Book Antiqua"/>
          <w:color w:val="000000"/>
        </w:rPr>
        <w:t>occurred in patients with SARS-which broke out two decades ago</w:t>
      </w:r>
      <w:r w:rsidR="00084331" w:rsidRPr="008D1AA7">
        <w:rPr>
          <w:rFonts w:ascii="Book Antiqua" w:eastAsia="Book Antiqua" w:hAnsi="Book Antiqua" w:cs="Book Antiqua"/>
          <w:bCs/>
          <w:color w:val="000000"/>
        </w:rPr>
        <w:t>—</w:t>
      </w:r>
      <w:r>
        <w:rPr>
          <w:rFonts w:ascii="Book Antiqua" w:eastAsia="Book Antiqua" w:hAnsi="Book Antiqua" w:cs="Book Antiqua"/>
          <w:color w:val="000000"/>
        </w:rPr>
        <w:t xml:space="preserve">manifesting mainly as transaminitis along with increases in serum bilirubin and decreased serum </w:t>
      </w:r>
      <w:proofErr w:type="gramStart"/>
      <w:r>
        <w:rPr>
          <w:rFonts w:ascii="Book Antiqua" w:eastAsia="Book Antiqua" w:hAnsi="Book Antiqua" w:cs="Book Antiqua"/>
          <w:color w:val="000000"/>
        </w:rPr>
        <w:t>albumin</w:t>
      </w:r>
      <w:r w:rsidR="00084331">
        <w:rPr>
          <w:rFonts w:ascii="Book Antiqua" w:eastAsia="Book Antiqua" w:hAnsi="Book Antiqua" w:cs="Book Antiqua"/>
          <w:color w:val="000000"/>
          <w:szCs w:val="30"/>
          <w:vertAlign w:val="superscript"/>
        </w:rPr>
        <w:t>[</w:t>
      </w:r>
      <w:proofErr w:type="gramEnd"/>
      <w:r w:rsidR="00084331">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164A1E8C" w14:textId="12609019" w:rsidR="00A77B3E" w:rsidRPr="00242E29" w:rsidRDefault="003C3984" w:rsidP="00084331">
      <w:pPr>
        <w:spacing w:line="360" w:lineRule="auto"/>
        <w:ind w:firstLineChars="100" w:firstLine="240"/>
        <w:jc w:val="both"/>
      </w:pPr>
      <w:r>
        <w:rPr>
          <w:rFonts w:ascii="Book Antiqua" w:eastAsia="Book Antiqua" w:hAnsi="Book Antiqua" w:cs="Book Antiqua"/>
          <w:color w:val="000000"/>
        </w:rPr>
        <w:t xml:space="preserve">It was found that, apart from causing alveolar injury, SARS also caused direct hepatocyte injury by using </w:t>
      </w:r>
      <w:r w:rsidR="00CC6461">
        <w:rPr>
          <w:rFonts w:ascii="Book Antiqua" w:eastAsia="Book Antiqua" w:hAnsi="Book Antiqua" w:cs="Book Antiqua"/>
          <w:color w:val="000000"/>
        </w:rPr>
        <w:t>angiotensin converting enzyme</w:t>
      </w:r>
      <w:r>
        <w:rPr>
          <w:rFonts w:ascii="Book Antiqua" w:eastAsia="Book Antiqua" w:hAnsi="Book Antiqua" w:cs="Book Antiqua"/>
          <w:color w:val="000000"/>
        </w:rPr>
        <w:t xml:space="preserve"> 2 (ACE2) receptor for cellular entry, which is abundantly expressed in the </w:t>
      </w:r>
      <w:proofErr w:type="gramStart"/>
      <w:r>
        <w:rPr>
          <w:rFonts w:ascii="Book Antiqua" w:eastAsia="Book Antiqua" w:hAnsi="Book Antiqua" w:cs="Book Antiqua"/>
          <w:color w:val="000000"/>
        </w:rPr>
        <w:t>liver</w:t>
      </w:r>
      <w:r w:rsidR="00084331">
        <w:rPr>
          <w:rFonts w:ascii="Book Antiqua" w:eastAsia="Book Antiqua" w:hAnsi="Book Antiqua" w:cs="Book Antiqua"/>
          <w:color w:val="000000"/>
          <w:szCs w:val="30"/>
          <w:vertAlign w:val="superscript"/>
        </w:rPr>
        <w:t>[</w:t>
      </w:r>
      <w:proofErr w:type="gramEnd"/>
      <w:r w:rsidR="00084331">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Further confirmation of this came from </w:t>
      </w:r>
      <w:r w:rsidR="00084331" w:rsidRPr="00084331">
        <w:rPr>
          <w:rFonts w:ascii="Book Antiqua" w:eastAsia="Book Antiqua" w:hAnsi="Book Antiqua" w:cs="Book Antiqua"/>
          <w:color w:val="000000"/>
        </w:rPr>
        <w:t>reverse transcription polymerase chain reaction</w:t>
      </w:r>
      <w:r w:rsidR="0008433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RT</w:t>
      </w:r>
      <w:r w:rsidR="000843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PCR</w:t>
      </w:r>
      <w:r w:rsidR="000843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based evidence of SARS</w:t>
      </w:r>
      <w:r w:rsidR="000843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associated coronavirus in the liver tissues despite electron microscopy failing to identify viral </w:t>
      </w:r>
      <w:proofErr w:type="gramStart"/>
      <w:r>
        <w:rPr>
          <w:rFonts w:ascii="Book Antiqua" w:eastAsia="Book Antiqua" w:hAnsi="Book Antiqua" w:cs="Book Antiqua"/>
          <w:color w:val="000000"/>
          <w:shd w:val="clear" w:color="auto" w:fill="FFFFFF"/>
        </w:rPr>
        <w:t>particles</w:t>
      </w:r>
      <w:r w:rsidR="00242E29">
        <w:rPr>
          <w:rFonts w:ascii="Book Antiqua" w:eastAsia="Book Antiqua" w:hAnsi="Book Antiqua" w:cs="Book Antiqua"/>
          <w:color w:val="000000"/>
          <w:vertAlign w:val="superscript"/>
        </w:rPr>
        <w:t>[</w:t>
      </w:r>
      <w:proofErr w:type="gramEnd"/>
      <w:r w:rsidR="00242E29">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4446D98" w14:textId="17E6A6F1" w:rsidR="00A77B3E" w:rsidRDefault="003C3984" w:rsidP="00084331">
      <w:pPr>
        <w:spacing w:line="360" w:lineRule="auto"/>
        <w:ind w:firstLineChars="100" w:firstLine="240"/>
        <w:jc w:val="both"/>
      </w:pPr>
      <w:r>
        <w:rPr>
          <w:rFonts w:ascii="Book Antiqua" w:eastAsia="Book Antiqua" w:hAnsi="Book Antiqua" w:cs="Book Antiqua"/>
          <w:color w:val="000000"/>
        </w:rPr>
        <w:t xml:space="preserve">Similarly, </w:t>
      </w:r>
      <w:r w:rsidR="00084331">
        <w:rPr>
          <w:rFonts w:ascii="Book Antiqua" w:eastAsia="Book Antiqua" w:hAnsi="Book Antiqua" w:cs="Book Antiqua"/>
          <w:color w:val="000000"/>
        </w:rPr>
        <w:t>Middle East respiratory syndrome (</w:t>
      </w:r>
      <w:r>
        <w:rPr>
          <w:rFonts w:ascii="Book Antiqua" w:eastAsia="Book Antiqua" w:hAnsi="Book Antiqua" w:cs="Book Antiqua"/>
          <w:color w:val="000000"/>
        </w:rPr>
        <w:t>MERS</w:t>
      </w:r>
      <w:r w:rsidR="00084331">
        <w:rPr>
          <w:rFonts w:ascii="Book Antiqua" w:eastAsia="Book Antiqua" w:hAnsi="Book Antiqua" w:cs="Book Antiqua"/>
          <w:color w:val="000000"/>
        </w:rPr>
        <w:t>)</w:t>
      </w:r>
      <w:r>
        <w:rPr>
          <w:rFonts w:ascii="Book Antiqua" w:eastAsia="Book Antiqua" w:hAnsi="Book Antiqua" w:cs="Book Antiqua"/>
          <w:color w:val="000000"/>
        </w:rPr>
        <w:t xml:space="preserve"> caused by </w:t>
      </w:r>
      <w:r w:rsidR="007007AD">
        <w:rPr>
          <w:rFonts w:ascii="Book Antiqua" w:eastAsia="Book Antiqua" w:hAnsi="Book Antiqua" w:cs="Book Antiqua"/>
          <w:color w:val="000000"/>
        </w:rPr>
        <w:t>Middle East respiratory syndrome coron</w:t>
      </w:r>
      <w:r w:rsidR="00344D9E">
        <w:rPr>
          <w:rFonts w:ascii="Book Antiqua" w:eastAsia="Book Antiqua" w:hAnsi="Book Antiqua" w:cs="Book Antiqua"/>
          <w:color w:val="000000"/>
        </w:rPr>
        <w:t>a</w:t>
      </w:r>
      <w:r w:rsidR="007007AD">
        <w:rPr>
          <w:rFonts w:ascii="Book Antiqua" w:eastAsia="Book Antiqua" w:hAnsi="Book Antiqua" w:cs="Book Antiqua"/>
          <w:color w:val="000000"/>
        </w:rPr>
        <w:t>virus (</w:t>
      </w:r>
      <w:r>
        <w:rPr>
          <w:rFonts w:ascii="Book Antiqua" w:eastAsia="Book Antiqua" w:hAnsi="Book Antiqua" w:cs="Book Antiqua"/>
          <w:color w:val="000000"/>
        </w:rPr>
        <w:t>MERS-</w:t>
      </w:r>
      <w:proofErr w:type="spellStart"/>
      <w:r>
        <w:rPr>
          <w:rFonts w:ascii="Book Antiqua" w:eastAsia="Book Antiqua" w:hAnsi="Book Antiqua" w:cs="Book Antiqua"/>
          <w:color w:val="000000"/>
        </w:rPr>
        <w:t>CoV</w:t>
      </w:r>
      <w:proofErr w:type="spellEnd"/>
      <w:r w:rsidR="007007AD">
        <w:rPr>
          <w:rFonts w:ascii="Book Antiqua" w:eastAsia="Book Antiqua" w:hAnsi="Book Antiqua" w:cs="Book Antiqua"/>
          <w:color w:val="000000"/>
        </w:rPr>
        <w:t>)</w:t>
      </w:r>
      <w:r>
        <w:rPr>
          <w:rFonts w:ascii="Book Antiqua" w:eastAsia="Book Antiqua" w:hAnsi="Book Antiqua" w:cs="Book Antiqua"/>
          <w:color w:val="000000"/>
        </w:rPr>
        <w:t xml:space="preserve"> was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fever, which also progressed to respiratory and multiorgan failure, in severe cases. These patients also had hyperbilirubinemia, hypoalbuminemia and transaminitis. In contrast to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was found to have specific affinity for the Dipeptidyl Peptidase-4 (DPP-4) receptor which is abundantly expressed in the liver and thus was presumed to have gained entry into </w:t>
      </w:r>
      <w:proofErr w:type="gramStart"/>
      <w:r>
        <w:rPr>
          <w:rFonts w:ascii="Book Antiqua" w:eastAsia="Book Antiqua" w:hAnsi="Book Antiqua" w:cs="Book Antiqua"/>
          <w:color w:val="000000"/>
        </w:rPr>
        <w:t>hepatocytes</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this case, too, viral particles could not be demonstrated in the liver tissue of patients with </w:t>
      </w:r>
      <w:proofErr w:type="gramStart"/>
      <w:r>
        <w:rPr>
          <w:rFonts w:ascii="Book Antiqua" w:eastAsia="Book Antiqua" w:hAnsi="Book Antiqua" w:cs="Book Antiqua"/>
          <w:color w:val="000000"/>
        </w:rPr>
        <w:t>MERS</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AD7D785" w14:textId="67FE41EA"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In a study involving 1099 patients with laboratory-confirmed COVID-19 from 552 hospitals in China, nausea or vomiting, or both,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were reported in 55 (5</w:t>
      </w:r>
      <w:r w:rsidR="007007AD">
        <w:rPr>
          <w:rFonts w:ascii="Book Antiqua" w:eastAsia="Book Antiqua" w:hAnsi="Book Antiqua" w:cs="Book Antiqua"/>
          <w:color w:val="000000"/>
        </w:rPr>
        <w:t>.</w:t>
      </w:r>
      <w:r>
        <w:rPr>
          <w:rFonts w:ascii="Book Antiqua" w:eastAsia="Book Antiqua" w:hAnsi="Book Antiqua" w:cs="Book Antiqua"/>
          <w:color w:val="000000"/>
        </w:rPr>
        <w:t>6%) and 42 (3</w:t>
      </w:r>
      <w:r w:rsidR="007007AD">
        <w:rPr>
          <w:rFonts w:ascii="Book Antiqua" w:eastAsia="Book Antiqua" w:hAnsi="Book Antiqua" w:cs="Book Antiqua"/>
          <w:color w:val="000000"/>
        </w:rPr>
        <w:t>.</w:t>
      </w:r>
      <w:r>
        <w:rPr>
          <w:rFonts w:ascii="Book Antiqua" w:eastAsia="Book Antiqua" w:hAnsi="Book Antiqua" w:cs="Book Antiqua"/>
          <w:color w:val="000000"/>
        </w:rPr>
        <w:t>8%) patients respectively</w:t>
      </w:r>
      <w:r w:rsidR="007007A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Interestingly, SARS-CoV-2 RNA was first detected in a stool specimen of the first reported COVID-19 case in the </w:t>
      </w:r>
      <w:r w:rsidR="007007AD">
        <w:rPr>
          <w:rFonts w:ascii="Book Antiqua" w:eastAsia="Book Antiqua" w:hAnsi="Book Antiqua" w:cs="Book Antiqua"/>
          <w:color w:val="000000"/>
        </w:rPr>
        <w:t xml:space="preserve">United </w:t>
      </w:r>
      <w:proofErr w:type="gramStart"/>
      <w:r w:rsidR="007007AD">
        <w:rPr>
          <w:rFonts w:ascii="Book Antiqua" w:eastAsia="Book Antiqua" w:hAnsi="Book Antiqua" w:cs="Book Antiqua"/>
          <w:color w:val="000000"/>
        </w:rPr>
        <w:t>States</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DF49835" w14:textId="160701F6" w:rsidR="00A77B3E" w:rsidRDefault="003C3984" w:rsidP="007007AD">
      <w:pPr>
        <w:spacing w:line="360" w:lineRule="auto"/>
        <w:ind w:firstLineChars="100" w:firstLine="240"/>
        <w:jc w:val="both"/>
      </w:pPr>
      <w:r>
        <w:rPr>
          <w:rFonts w:ascii="Book Antiqua" w:eastAsia="Book Antiqua" w:hAnsi="Book Antiqua" w:cs="Book Antiqua"/>
          <w:color w:val="000000"/>
        </w:rPr>
        <w:lastRenderedPageBreak/>
        <w:t>It has been shown that SARS-CoV-2 shares 82% genomic sequence similarity with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has also been found to have affinity for the ACE2 </w:t>
      </w:r>
      <w:proofErr w:type="gramStart"/>
      <w:r>
        <w:rPr>
          <w:rFonts w:ascii="Book Antiqua" w:eastAsia="Book Antiqua" w:hAnsi="Book Antiqua" w:cs="Book Antiqua"/>
          <w:color w:val="000000"/>
        </w:rPr>
        <w:t>receptor</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18"/>
          <w:vertAlign w:val="superscript"/>
        </w:rPr>
        <w:t>6,14</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it is not at all surprising that 14</w:t>
      </w:r>
      <w:r w:rsidR="007007AD">
        <w:rPr>
          <w:rFonts w:ascii="Book Antiqua" w:eastAsia="Book Antiqua" w:hAnsi="Book Antiqua" w:cs="Book Antiqua"/>
          <w:color w:val="000000"/>
        </w:rPr>
        <w:t>%-</w:t>
      </w:r>
      <w:r>
        <w:rPr>
          <w:rFonts w:ascii="Book Antiqua" w:eastAsia="Book Antiqua" w:hAnsi="Book Antiqua" w:cs="Book Antiqua"/>
          <w:color w:val="000000"/>
        </w:rPr>
        <w:t xml:space="preserve">53% of patients with COVID-19 have abnormalities in transaminase </w:t>
      </w:r>
      <w:proofErr w:type="gramStart"/>
      <w:r>
        <w:rPr>
          <w:rFonts w:ascii="Book Antiqua" w:eastAsia="Book Antiqua" w:hAnsi="Book Antiqua" w:cs="Book Antiqua"/>
          <w:color w:val="000000"/>
        </w:rPr>
        <w:t>levels</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18"/>
          <w:vertAlign w:val="superscript"/>
        </w:rPr>
        <w:t>2</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past too, liver impairment was reported in 60% of patients with </w:t>
      </w:r>
      <w:proofErr w:type="gramStart"/>
      <w:r>
        <w:rPr>
          <w:rFonts w:ascii="Book Antiqua" w:eastAsia="Book Antiqua" w:hAnsi="Book Antiqua" w:cs="Book Antiqua"/>
          <w:color w:val="000000"/>
        </w:rPr>
        <w:t>SARS</w:t>
      </w:r>
      <w:r w:rsidR="007007AD">
        <w:rPr>
          <w:rFonts w:ascii="Book Antiqua" w:eastAsia="Book Antiqua" w:hAnsi="Book Antiqua" w:cs="Book Antiqua"/>
          <w:color w:val="000000"/>
          <w:szCs w:val="30"/>
          <w:vertAlign w:val="superscript"/>
        </w:rPr>
        <w:t>[</w:t>
      </w:r>
      <w:proofErr w:type="gramEnd"/>
      <w:r w:rsidR="006F3F26">
        <w:rPr>
          <w:rFonts w:ascii="Book Antiqua" w:eastAsia="Book Antiqua" w:hAnsi="Book Antiqua" w:cs="Book Antiqua"/>
          <w:color w:val="000000"/>
          <w:szCs w:val="30"/>
          <w:vertAlign w:val="superscript"/>
        </w:rPr>
        <w:t>9,</w:t>
      </w:r>
      <w:r w:rsidR="007007AD">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7B7FDF59" w14:textId="420175B9"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Liver dysfunction in COVID-19 is manifested by abnormal transaminase levels and this has also been linked to the severity of the disease as well as the outcome. For example, in one study published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elevation of AST was observed in eight (62%) of 13 patients in the ICU compared with seven (25%) of 28 patients who did not require care in the ICU. In another comparatively </w:t>
      </w:r>
      <w:r w:rsidR="00344D9E">
        <w:rPr>
          <w:rFonts w:ascii="Book Antiqua" w:eastAsia="Book Antiqua" w:hAnsi="Book Antiqua" w:cs="Book Antiqua"/>
          <w:color w:val="000000"/>
        </w:rPr>
        <w:t>bigger cohort</w:t>
      </w:r>
      <w:r>
        <w:rPr>
          <w:rFonts w:ascii="Book Antiqua" w:eastAsia="Book Antiqua" w:hAnsi="Book Antiqua" w:cs="Book Antiqua"/>
          <w:color w:val="000000"/>
        </w:rPr>
        <w:t xml:space="preserve"> of 1099 patients from 552 hospitals in 31 provinces in China, patients with more severe disease had abnormal liver aminotransferase levels than did patients with less severe disease</w:t>
      </w:r>
      <w:r w:rsidR="007007A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one more study, 8 patients who had a diagnosis of COVID-19 confirmed by </w:t>
      </w:r>
      <w:bookmarkStart w:id="3" w:name="_Hlk54004097"/>
      <w:r w:rsidR="007007AD" w:rsidRPr="00313B45">
        <w:rPr>
          <w:rFonts w:ascii="Book Antiqua" w:eastAsia="Book Antiqua" w:hAnsi="Book Antiqua" w:cs="Book Antiqua"/>
          <w:color w:val="000000"/>
        </w:rPr>
        <w:t>computed tomography</w:t>
      </w:r>
      <w:bookmarkEnd w:id="3"/>
      <w:r w:rsidR="007007AD">
        <w:rPr>
          <w:rFonts w:ascii="Book Antiqua" w:eastAsia="Book Antiqua" w:hAnsi="Book Antiqua" w:cs="Book Antiqua"/>
          <w:color w:val="000000"/>
        </w:rPr>
        <w:t xml:space="preserve"> (</w:t>
      </w:r>
      <w:r>
        <w:rPr>
          <w:rFonts w:ascii="Book Antiqua" w:eastAsia="Book Antiqua" w:hAnsi="Book Antiqua" w:cs="Book Antiqua"/>
          <w:color w:val="000000"/>
        </w:rPr>
        <w:t>CT</w:t>
      </w:r>
      <w:r w:rsidR="007007AD">
        <w:rPr>
          <w:rFonts w:ascii="Book Antiqua" w:eastAsia="Book Antiqua" w:hAnsi="Book Antiqua" w:cs="Book Antiqua"/>
          <w:color w:val="000000"/>
        </w:rPr>
        <w:t>)</w:t>
      </w:r>
      <w:r>
        <w:rPr>
          <w:rFonts w:ascii="Book Antiqua" w:eastAsia="Book Antiqua" w:hAnsi="Book Antiqua" w:cs="Book Antiqua"/>
          <w:color w:val="000000"/>
        </w:rPr>
        <w:t xml:space="preserve"> scan while in the asymptomatic phase had significantly lower incidence of AST abnormality compared to patients diagnosed after the onset of </w:t>
      </w:r>
      <w:proofErr w:type="gramStart"/>
      <w:r>
        <w:rPr>
          <w:rFonts w:ascii="Book Antiqua" w:eastAsia="Book Antiqua" w:hAnsi="Book Antiqua" w:cs="Book Antiqua"/>
          <w:color w:val="000000"/>
        </w:rPr>
        <w:t>symptoms</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All these figures indicate that liver injury manifested by transaminitis is probably more prevalent in severe cases than in mild cases of COVID-19.</w:t>
      </w:r>
    </w:p>
    <w:p w14:paraId="73A85F14" w14:textId="77777777" w:rsidR="00A77B3E" w:rsidRDefault="00A77B3E">
      <w:pPr>
        <w:spacing w:line="360" w:lineRule="auto"/>
        <w:jc w:val="both"/>
      </w:pPr>
    </w:p>
    <w:p w14:paraId="1D5464F3" w14:textId="24E45BB5" w:rsidR="00A77B3E" w:rsidRDefault="003C3984">
      <w:pPr>
        <w:spacing w:line="360" w:lineRule="auto"/>
        <w:jc w:val="both"/>
      </w:pPr>
      <w:r>
        <w:rPr>
          <w:rFonts w:ascii="Book Antiqua" w:eastAsia="Book Antiqua" w:hAnsi="Book Antiqua" w:cs="Book Antiqua"/>
          <w:b/>
          <w:bCs/>
          <w:caps/>
          <w:color w:val="000000"/>
          <w:u w:val="single"/>
        </w:rPr>
        <w:t>Risk Factors for Liver Injury</w:t>
      </w:r>
    </w:p>
    <w:p w14:paraId="49B17A4B" w14:textId="77777777" w:rsidR="00A77B3E" w:rsidRDefault="003C3984">
      <w:pPr>
        <w:spacing w:line="360" w:lineRule="auto"/>
        <w:jc w:val="both"/>
      </w:pPr>
      <w:r>
        <w:rPr>
          <w:rFonts w:ascii="Book Antiqua" w:eastAsia="Book Antiqua" w:hAnsi="Book Antiqua" w:cs="Book Antiqua"/>
          <w:color w:val="000000"/>
        </w:rPr>
        <w:t>There are not many studies addressing the risk factors associated with liver injury in COVID-19. It is quite natural that a thorough and comprehensive evaluation of possible risk factors that can cause or exacerbate liver injury has not been possible in such a short span of time.</w:t>
      </w:r>
    </w:p>
    <w:p w14:paraId="38AD7C0B" w14:textId="44682903"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An important observation in a study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was that among patients with abnormal liver function, patients with moderate and severe disease were more likely to have liver injury, accounting for 58.8% and 66.7% respectively. This indicates that hepatic injury is more common and is more severe during the period of critical care, where the patient is exposed to multiple insults in the form of medications, </w:t>
      </w:r>
      <w:r>
        <w:rPr>
          <w:rFonts w:ascii="Book Antiqua" w:eastAsia="Book Antiqua" w:hAnsi="Book Antiqua" w:cs="Book Antiqua"/>
          <w:color w:val="000000"/>
        </w:rPr>
        <w:lastRenderedPageBreak/>
        <w:t>hemodynamic instability and cytokine storm. This is in addition to the fact that a significant number of patients in China have underlying hepatitis B infection.</w:t>
      </w:r>
    </w:p>
    <w:p w14:paraId="2D91F37D" w14:textId="29661118"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The authors, in the same study, performed multivariate logistic regression analysis to study the association of several factors that included age, drinking history, baseline albumin, lactic acid, </w:t>
      </w:r>
      <w:r w:rsidR="007007AD" w:rsidRPr="007007AD">
        <w:rPr>
          <w:rFonts w:ascii="Book Antiqua" w:eastAsia="Book Antiqua" w:hAnsi="Book Antiqua" w:cs="Book Antiqua"/>
          <w:color w:val="000000"/>
        </w:rPr>
        <w:t>C-reactive protein</w:t>
      </w:r>
      <w:r w:rsidR="007007AD">
        <w:rPr>
          <w:rFonts w:ascii="Book Antiqua" w:eastAsia="Book Antiqua" w:hAnsi="Book Antiqua" w:cs="Book Antiqua"/>
          <w:color w:val="000000"/>
        </w:rPr>
        <w:t xml:space="preserve"> (</w:t>
      </w:r>
      <w:r>
        <w:rPr>
          <w:rFonts w:ascii="Book Antiqua" w:eastAsia="Book Antiqua" w:hAnsi="Book Antiqua" w:cs="Book Antiqua"/>
          <w:color w:val="000000"/>
        </w:rPr>
        <w:t>CRP</w:t>
      </w:r>
      <w:r w:rsidR="007007AD">
        <w:rPr>
          <w:rFonts w:ascii="Book Antiqua" w:eastAsia="Book Antiqua" w:hAnsi="Book Antiqua" w:cs="Book Antiqua"/>
          <w:color w:val="000000"/>
        </w:rPr>
        <w:t>)</w:t>
      </w:r>
      <w:r>
        <w:rPr>
          <w:rFonts w:ascii="Book Antiqua" w:eastAsia="Book Antiqua" w:hAnsi="Book Antiqua" w:cs="Book Antiqua"/>
          <w:color w:val="000000"/>
        </w:rPr>
        <w:t>, neutrophils, lymphocyte and myoglobin. It was found that CRP levels greater than 20 mg/L and a lymphocyte count less than 1.1</w:t>
      </w:r>
      <w:r w:rsidR="007007AD">
        <w:rPr>
          <w:rFonts w:ascii="Book Antiqua" w:eastAsia="Book Antiqua" w:hAnsi="Book Antiqua" w:cs="Book Antiqua"/>
          <w:color w:val="000000"/>
        </w:rPr>
        <w:t xml:space="preserve"> </w:t>
      </w:r>
      <w:r>
        <w:rPr>
          <w:rFonts w:ascii="Book Antiqua" w:eastAsia="Book Antiqua" w:hAnsi="Book Antiqua" w:cs="Book Antiqua"/>
          <w:color w:val="000000"/>
        </w:rPr>
        <w:t>×</w:t>
      </w:r>
      <w:r w:rsidR="007007AD">
        <w:rPr>
          <w:rFonts w:ascii="Book Antiqua" w:eastAsia="Book Antiqua" w:hAnsi="Book Antiqua" w:cs="Book Antiqua"/>
          <w:color w:val="000000"/>
        </w:rPr>
        <w:t xml:space="preserve"> </w:t>
      </w:r>
      <w:r>
        <w:rPr>
          <w:rFonts w:ascii="Book Antiqua" w:eastAsia="Book Antiqua" w:hAnsi="Book Antiqua" w:cs="Book Antiqua"/>
          <w:color w:val="000000"/>
        </w:rPr>
        <w:t>10</w:t>
      </w:r>
      <w:r w:rsidRPr="00B55A62">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were independently related to alanine aminotransferase (ALT) elevation. This study, importantly, excluded the effects of drugs that might cause hepatic injury and suggested that cytokine storm may be the major mechanism behind lymphopenia and elevation in CRP, heralding liver injury. </w:t>
      </w:r>
    </w:p>
    <w:p w14:paraId="5336BC7B" w14:textId="0A2B5061" w:rsidR="00A77B3E" w:rsidRDefault="003C3984" w:rsidP="00B55A62">
      <w:pPr>
        <w:spacing w:line="360" w:lineRule="auto"/>
        <w:ind w:firstLineChars="100" w:firstLine="240"/>
        <w:jc w:val="both"/>
      </w:pPr>
      <w:r>
        <w:rPr>
          <w:rFonts w:ascii="Book Antiqua" w:eastAsia="Book Antiqua" w:hAnsi="Book Antiqua" w:cs="Book Antiqua"/>
          <w:color w:val="000000"/>
        </w:rPr>
        <w:t xml:space="preserve">In addition, herbal medicines, which are a major cause of liver injury in the developing </w:t>
      </w:r>
      <w:proofErr w:type="gramStart"/>
      <w:r>
        <w:rPr>
          <w:rFonts w:ascii="Book Antiqua" w:eastAsia="Book Antiqua" w:hAnsi="Book Antiqua" w:cs="Book Antiqua"/>
          <w:color w:val="000000"/>
        </w:rPr>
        <w:t>nations</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complicate the problem further as they have been indiscriminately used in these cases in China. A dataset processed by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from between 2011 and 2014 in China identified Chinese herbal medicine as the primary cause of liver injury in 36% of the patients investigated in their study. Therefore, in such a background of widespread consumption of herbal products which is an established risk factor for liver injury, patients with COVID-19 seem to be at high risk for exacerbation of hepatic injury due to a combination of multiple factors.</w:t>
      </w:r>
    </w:p>
    <w:p w14:paraId="75E98BC1" w14:textId="77777777" w:rsidR="00A77B3E" w:rsidRDefault="00A77B3E">
      <w:pPr>
        <w:spacing w:line="360" w:lineRule="auto"/>
        <w:jc w:val="both"/>
      </w:pPr>
    </w:p>
    <w:p w14:paraId="1BA3597C" w14:textId="3AB74BD1" w:rsidR="00A77B3E" w:rsidRDefault="003C3984">
      <w:pPr>
        <w:spacing w:line="360" w:lineRule="auto"/>
        <w:jc w:val="both"/>
      </w:pPr>
      <w:r>
        <w:rPr>
          <w:rFonts w:ascii="Book Antiqua" w:eastAsia="Book Antiqua" w:hAnsi="Book Antiqua" w:cs="Book Antiqua"/>
          <w:b/>
          <w:bCs/>
          <w:caps/>
          <w:color w:val="000000"/>
          <w:u w:val="single"/>
        </w:rPr>
        <w:t>Pathogenesis of Liver Injury</w:t>
      </w:r>
    </w:p>
    <w:p w14:paraId="64ACB2F3" w14:textId="4BAAA16E" w:rsidR="00A77B3E" w:rsidRDefault="003C3984">
      <w:pPr>
        <w:spacing w:line="360" w:lineRule="auto"/>
        <w:jc w:val="both"/>
      </w:pPr>
      <w:r>
        <w:rPr>
          <w:rFonts w:ascii="Book Antiqua" w:eastAsia="Book Antiqua" w:hAnsi="Book Antiqua" w:cs="Book Antiqua"/>
          <w:color w:val="000000"/>
        </w:rPr>
        <w:t xml:space="preserve">As discussed earlier, it has been observed that SARS-CoV-2, by virtue of its affinity for ACE2 receptor gains access to hepatocytes and causes direct liver injury. However, what is puzzling is that the ACE2 expression of bile duct cells is reportedly much higher than that of liver cells, and is comparable to alveolar type 2 cells in the </w:t>
      </w:r>
      <w:proofErr w:type="gramStart"/>
      <w:r>
        <w:rPr>
          <w:rFonts w:ascii="Book Antiqua" w:eastAsia="Book Antiqua" w:hAnsi="Book Antiqua" w:cs="Book Antiqua"/>
          <w:color w:val="000000"/>
        </w:rPr>
        <w:t>lungs</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18"/>
          <w:vertAlign w:val="superscript"/>
        </w:rPr>
        <w:t>20</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bile duct epithelial cells are known to play important roles in liver regeneration and immune response</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21</w:t>
      </w:r>
      <w:r w:rsidR="007007AD">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it is believed that the liver injury in COVID-19 patients may be due to the damage to bile duct cells by the virus, and not the liver cells, and in such a scenario, it would be expected that COVID-19 patients should have evidence of cholestatic liver injury. However, the normal ALP levels and elevated AST/ALT levels </w:t>
      </w:r>
      <w:r>
        <w:rPr>
          <w:rFonts w:ascii="Book Antiqua" w:eastAsia="Book Antiqua" w:hAnsi="Book Antiqua" w:cs="Book Antiqua"/>
          <w:color w:val="000000"/>
        </w:rPr>
        <w:lastRenderedPageBreak/>
        <w:t xml:space="preserve">do not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the injury hypothesis, and our understanding with regards to liver injury related to SARs-CoV-2 continues to evolve. Besides, histopathological analysis of liver tissue from a deceased patient also did not show the presence of viral inclusion bodies in the </w:t>
      </w:r>
      <w:proofErr w:type="gramStart"/>
      <w:r>
        <w:rPr>
          <w:rFonts w:ascii="Book Antiqua" w:eastAsia="Book Antiqua" w:hAnsi="Book Antiqua" w:cs="Book Antiqua"/>
          <w:color w:val="000000"/>
        </w:rPr>
        <w:t>liver</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18"/>
          <w:vertAlign w:val="superscript"/>
        </w:rPr>
        <w:t>22</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94C75D1" w14:textId="52801843"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It is in this context that other factors apart from direct viral cytopathic injury need to be considered. In addition to direct hepatotoxicity, it is clear that immune dysregulation does occur in COVID-19 in varying forms. Systemic Inflammatory Response Syndrome (SIRS) and accompanying release of interleukins and other mediators of inflammation lead to a form of cytokine storm that can cause and exacerbate hepatocellular </w:t>
      </w:r>
      <w:proofErr w:type="gramStart"/>
      <w:r>
        <w:rPr>
          <w:rFonts w:ascii="Book Antiqua" w:eastAsia="Book Antiqua" w:hAnsi="Book Antiqua" w:cs="Book Antiqua"/>
          <w:color w:val="000000"/>
        </w:rPr>
        <w:t>injury</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18"/>
          <w:vertAlign w:val="superscript"/>
        </w:rPr>
        <w:t>23</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a metanalytic study investigating the </w:t>
      </w:r>
      <w:r>
        <w:rPr>
          <w:rFonts w:ascii="Book Antiqua" w:eastAsia="Book Antiqua" w:hAnsi="Book Antiqua" w:cs="Book Antiqua"/>
          <w:color w:val="000000"/>
          <w:shd w:val="clear" w:color="auto" w:fill="FFFFFF"/>
        </w:rPr>
        <w:t>relationship between liver damage and COVID</w:t>
      </w:r>
      <w:r w:rsidR="007007A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19 </w:t>
      </w:r>
      <w:r>
        <w:rPr>
          <w:rFonts w:ascii="Book Antiqua" w:eastAsia="Book Antiqua" w:hAnsi="Book Antiqua" w:cs="Book Antiqua"/>
          <w:color w:val="000000"/>
        </w:rPr>
        <w:t xml:space="preserve">suggests that </w:t>
      </w:r>
      <w:r>
        <w:rPr>
          <w:rFonts w:ascii="Book Antiqua" w:eastAsia="Book Antiqua" w:hAnsi="Book Antiqua" w:cs="Book Antiqua"/>
          <w:color w:val="000000"/>
          <w:shd w:val="clear" w:color="auto" w:fill="FFFFFF"/>
        </w:rPr>
        <w:t>SARS-CoV</w:t>
      </w:r>
      <w:r w:rsidR="007007A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 may produce a relevant hepatic damage probably through the immune interactions requiring the action of intrahepatic cytotoxic T cells and Kupffer </w:t>
      </w:r>
      <w:proofErr w:type="gramStart"/>
      <w:r>
        <w:rPr>
          <w:rFonts w:ascii="Book Antiqua" w:eastAsia="Book Antiqua" w:hAnsi="Book Antiqua" w:cs="Book Antiqua"/>
          <w:color w:val="000000"/>
          <w:shd w:val="clear" w:color="auto" w:fill="FFFFFF"/>
        </w:rPr>
        <w:t>cells</w:t>
      </w:r>
      <w:r w:rsidR="007007AD">
        <w:rPr>
          <w:rFonts w:ascii="Book Antiqua" w:eastAsia="Book Antiqua" w:hAnsi="Book Antiqua" w:cs="Book Antiqua"/>
          <w:color w:val="000000"/>
          <w:szCs w:val="30"/>
          <w:shd w:val="clear" w:color="auto" w:fill="FFFFFF"/>
          <w:vertAlign w:val="superscript"/>
        </w:rPr>
        <w:t>[</w:t>
      </w:r>
      <w:proofErr w:type="gramEnd"/>
      <w:r w:rsidR="007007AD">
        <w:rPr>
          <w:rFonts w:ascii="Book Antiqua" w:eastAsia="Book Antiqua" w:hAnsi="Book Antiqua" w:cs="Book Antiqua"/>
          <w:color w:val="000000"/>
          <w:szCs w:val="18"/>
          <w:vertAlign w:val="superscript"/>
        </w:rPr>
        <w:t>24</w:t>
      </w:r>
      <w:r w:rsidR="007007AD">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 xml:space="preserve"> </w:t>
      </w:r>
    </w:p>
    <w:p w14:paraId="30126EA1" w14:textId="77777777" w:rsidR="00A77B3E" w:rsidRDefault="003C3984" w:rsidP="007007AD">
      <w:pPr>
        <w:spacing w:line="360" w:lineRule="auto"/>
        <w:ind w:firstLineChars="100" w:firstLine="240"/>
        <w:jc w:val="both"/>
      </w:pPr>
      <w:r>
        <w:rPr>
          <w:rFonts w:ascii="Book Antiqua" w:eastAsia="Book Antiqua" w:hAnsi="Book Antiqua" w:cs="Book Antiqua"/>
          <w:color w:val="000000"/>
        </w:rPr>
        <w:t>Another factor that needs to be kept in mind while dealing with hepatic dysfunction in COVID-19 is the possibility of pneumonitis associated hypoxia and fall in mean arterial pressure that can cause ischemic hepatitis. Besides, the fact that patients in ICU had higher levels of transaminases might also be due to the higher degrees of hypoxia requiring mechanical ventilation. Levels of AST and ALT in thousands are an established feature of ischemic hepatitis, and hypoxia may in fact exacerbate the liver injury along with other causes of liver dysfunction.</w:t>
      </w:r>
    </w:p>
    <w:p w14:paraId="607AD660" w14:textId="40218C62"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Drug induced liver injury during COVID-19 related illness should be considered in the differential diagnosis considering many of the unapproved drugs are being tested either empirically or are undergoing clinical trials. While there is no specific treatment for COVID-19 till date, there has been a frenetic attempt to use various existing combinations of antivirals, immunomodulators, antibiotics and steroids in addition to ‘hepatoprotective’ drugs. The indiscriminate use of such cocktails might, in fact, be perpetuating hepatic dysfunction observed in these cases. Biopsies performed post mortem in SARS-CoV-2 infection revealed microvascular steatosis and mild lobular and portal activity, indicating that the injury could have been caused by drug-induced liver </w:t>
      </w:r>
      <w:r>
        <w:rPr>
          <w:rFonts w:ascii="Book Antiqua" w:eastAsia="Book Antiqua" w:hAnsi="Book Antiqua" w:cs="Book Antiqua"/>
          <w:color w:val="000000"/>
        </w:rPr>
        <w:lastRenderedPageBreak/>
        <w:t xml:space="preserve">injury in addition to the SARS-CoV-2 </w:t>
      </w:r>
      <w:proofErr w:type="gramStart"/>
      <w:r>
        <w:rPr>
          <w:rFonts w:ascii="Book Antiqua" w:eastAsia="Book Antiqua" w:hAnsi="Book Antiqua" w:cs="Book Antiqua"/>
          <w:color w:val="000000"/>
        </w:rPr>
        <w:t>infection</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18"/>
          <w:vertAlign w:val="superscript"/>
        </w:rPr>
        <w:t>23</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  Use of steroids, antibiotics and antivirals have all been associated with liver injury.  It has also been reported that the liver injury observed in COVID-19 patients might be caused by lopinavir/ritonavir, which is being used as an antiviral for the treatment of SARS -CoV-2 </w:t>
      </w:r>
      <w:proofErr w:type="gramStart"/>
      <w:r>
        <w:rPr>
          <w:rFonts w:ascii="Book Antiqua" w:eastAsia="Book Antiqua" w:hAnsi="Book Antiqua" w:cs="Book Antiqua"/>
          <w:color w:val="000000"/>
        </w:rPr>
        <w:t>infection</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18"/>
          <w:vertAlign w:val="superscript"/>
        </w:rPr>
        <w:t>25</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drug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widely used in COVID-19, has been reported to cause hepatocellular injury and derangement of liver </w:t>
      </w:r>
      <w:proofErr w:type="gramStart"/>
      <w:r>
        <w:rPr>
          <w:rFonts w:ascii="Book Antiqua" w:eastAsia="Book Antiqua" w:hAnsi="Book Antiqua" w:cs="Book Antiqua"/>
          <w:color w:val="000000"/>
        </w:rPr>
        <w:t>function</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Use of biologics like Tocilizumab has been associated with Hepatitis B </w:t>
      </w:r>
      <w:proofErr w:type="gramStart"/>
      <w:r>
        <w:rPr>
          <w:rFonts w:ascii="Book Antiqua" w:eastAsia="Book Antiqua" w:hAnsi="Book Antiqua" w:cs="Book Antiqua"/>
          <w:color w:val="000000"/>
        </w:rPr>
        <w:t>reactivation</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Azithromycin which is</w:t>
      </w:r>
      <w:r w:rsidR="007007AD">
        <w:rPr>
          <w:rFonts w:ascii="Book Antiqua" w:eastAsia="Book Antiqua" w:hAnsi="Book Antiqua" w:cs="Book Antiqua"/>
          <w:color w:val="000000"/>
        </w:rPr>
        <w:t xml:space="preserve"> </w:t>
      </w:r>
      <w:r>
        <w:rPr>
          <w:rFonts w:ascii="Book Antiqua" w:eastAsia="Book Antiqua" w:hAnsi="Book Antiqua" w:cs="Book Antiqua"/>
          <w:color w:val="000000"/>
        </w:rPr>
        <w:t xml:space="preserve">commonly prescribed in COVID-19 is a known cause of idiosyncratic liver injury while hydroxychloroquine may also rarely cause idiosyncratic </w:t>
      </w:r>
      <w:proofErr w:type="gramStart"/>
      <w:r>
        <w:rPr>
          <w:rFonts w:ascii="Book Antiqua" w:eastAsia="Book Antiqua" w:hAnsi="Book Antiqua" w:cs="Book Antiqua"/>
          <w:color w:val="000000"/>
        </w:rPr>
        <w:t>hepatotoxicity</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Therefore, it is amply clear that the sheer number of medications being tried in COVID-19 is highly likely to cause liver injury ranging from asymptomatic transaminitis to greater degrees of hepatotoxicity. The APASL expert panel consensus recommendations advise careful investigation of drug induced liver injury in COVID-19 and specifically mention against using certain drugs like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 patients with decompensated chronic liver disease and ALT elevations more than 5 times the upper limit of normal</w:t>
      </w:r>
      <w:r w:rsidR="007007AD">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Close monitoring of liver function tests has been advised. In addition, it has also been suggested that use of herbal products and nutraceuticals in COVID-19 may interfere with the body’s natural immune mechanisms and hence the French Agency for Food, Environmental and Occupational Health and Safety (ANSES) has advised against using these substances derived from plants like poplar, birch, willow, goldenrod, curcuma </w:t>
      </w:r>
      <w:r>
        <w:rPr>
          <w:rFonts w:ascii="Book Antiqua" w:eastAsia="Book Antiqua" w:hAnsi="Book Antiqua" w:cs="Book Antiqua"/>
          <w:i/>
          <w:iCs/>
          <w:color w:val="000000"/>
        </w:rPr>
        <w:t>etc</w:t>
      </w:r>
      <w:proofErr w:type="gramStart"/>
      <w:r w:rsidR="00344D9E">
        <w:rPr>
          <w:rFonts w:ascii="Book Antiqua" w:eastAsia="Book Antiqua" w:hAnsi="Book Antiqua" w:cs="Book Antiqua"/>
          <w:i/>
          <w:iCs/>
          <w:color w:val="000000"/>
        </w:rPr>
        <w:t>.</w:t>
      </w:r>
      <w:r w:rsidR="007007AD">
        <w:rPr>
          <w:rFonts w:ascii="Book Antiqua" w:eastAsia="Book Antiqua" w:hAnsi="Book Antiqua" w:cs="Book Antiqua"/>
          <w:color w:val="000000"/>
          <w:szCs w:val="30"/>
          <w:vertAlign w:val="superscript"/>
        </w:rPr>
        <w:t>[</w:t>
      </w:r>
      <w:proofErr w:type="gramEnd"/>
      <w:r w:rsidR="007007AD">
        <w:rPr>
          <w:rFonts w:ascii="Book Antiqua" w:eastAsia="Book Antiqua" w:hAnsi="Book Antiqua" w:cs="Book Antiqua"/>
          <w:color w:val="000000"/>
          <w:szCs w:val="30"/>
          <w:vertAlign w:val="superscript"/>
        </w:rPr>
        <w:t>31,32]</w:t>
      </w:r>
      <w:r>
        <w:rPr>
          <w:rFonts w:ascii="Book Antiqua" w:eastAsia="Book Antiqua" w:hAnsi="Book Antiqua" w:cs="Book Antiqua"/>
          <w:i/>
          <w:iCs/>
          <w:color w:val="000000"/>
        </w:rPr>
        <w:t>.</w:t>
      </w:r>
      <w:r>
        <w:rPr>
          <w:rFonts w:ascii="Book Antiqua" w:eastAsia="Book Antiqua" w:hAnsi="Book Antiqua" w:cs="Book Antiqua"/>
          <w:color w:val="000000"/>
        </w:rPr>
        <w:t xml:space="preserve"> A summary of the spectrum of drugs used in COVID-19</w:t>
      </w:r>
      <w:r w:rsidR="007007AD">
        <w:rPr>
          <w:rFonts w:ascii="Book Antiqua" w:eastAsia="Book Antiqua" w:hAnsi="Book Antiqua" w:cs="Book Antiqua"/>
          <w:color w:val="000000"/>
        </w:rPr>
        <w:t xml:space="preserve"> </w:t>
      </w:r>
      <w:r>
        <w:rPr>
          <w:rFonts w:ascii="Book Antiqua" w:eastAsia="Book Antiqua" w:hAnsi="Book Antiqua" w:cs="Book Antiqua"/>
          <w:color w:val="000000"/>
        </w:rPr>
        <w:t xml:space="preserve">likely to induce liver injury is shown in </w:t>
      </w:r>
      <w:r w:rsidRPr="007007AD">
        <w:rPr>
          <w:rFonts w:ascii="Book Antiqua" w:eastAsia="Book Antiqua" w:hAnsi="Book Antiqua" w:cs="Book Antiqua"/>
          <w:color w:val="000000"/>
        </w:rPr>
        <w:t>Figure 1.</w:t>
      </w:r>
    </w:p>
    <w:p w14:paraId="1C2DF015" w14:textId="7444CA3E"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To add to this growing concern over liver injury in COVID-19, the presence of chronic liver disease adds to the burden of the problem worldwide. The prevalence of liver disease varies globally and so do the etiologies. Viral hepatitis, alcohol related liver disease and non-alcoholic fatty liver disease are prevalent in epidemic proportions worldwide and the impact of COVID-19 in patients with these pre-existing diseases is largely unknown. A recent case series from China reported </w:t>
      </w:r>
      <w:r>
        <w:rPr>
          <w:rFonts w:ascii="Book Antiqua" w:eastAsia="Book Antiqua" w:hAnsi="Book Antiqua" w:cs="Book Antiqua"/>
          <w:color w:val="000000"/>
          <w:shd w:val="clear" w:color="auto" w:fill="FFFFFF"/>
        </w:rPr>
        <w:t>that decompensated cirrhosis may be a risk factor for a poor outcome in patients with COVID-19</w:t>
      </w:r>
      <w:r w:rsidR="007007AD">
        <w:rPr>
          <w:rFonts w:ascii="Book Antiqua" w:eastAsia="Book Antiqua" w:hAnsi="Book Antiqua" w:cs="Book Antiqua"/>
          <w:color w:val="000000"/>
          <w:szCs w:val="30"/>
          <w:shd w:val="clear" w:color="auto" w:fill="FFFFFF"/>
          <w:vertAlign w:val="superscript"/>
        </w:rPr>
        <w:t>[</w:t>
      </w:r>
      <w:r w:rsidR="007007AD">
        <w:rPr>
          <w:rFonts w:ascii="Book Antiqua" w:eastAsia="Book Antiqua" w:hAnsi="Book Antiqua" w:cs="Book Antiqua"/>
          <w:color w:val="000000"/>
          <w:szCs w:val="18"/>
          <w:vertAlign w:val="superscript"/>
        </w:rPr>
        <w:t>33</w:t>
      </w:r>
      <w:r w:rsidR="007007AD">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use </w:t>
      </w:r>
      <w:r>
        <w:rPr>
          <w:rFonts w:ascii="Book Antiqua" w:eastAsia="Book Antiqua" w:hAnsi="Book Antiqua" w:cs="Book Antiqua"/>
          <w:color w:val="000000"/>
        </w:rPr>
        <w:lastRenderedPageBreak/>
        <w:t>of complementary, herbal and indigenous drugs that can exacerbate liver injury, especially in countries like China where the infection originated and in India, where the incidence of new cases has been steadily rising - poses great challenges.</w:t>
      </w:r>
    </w:p>
    <w:p w14:paraId="29601672" w14:textId="38E42742" w:rsidR="00A77B3E" w:rsidRDefault="003C3984" w:rsidP="002F0461">
      <w:pPr>
        <w:spacing w:line="360" w:lineRule="auto"/>
        <w:ind w:firstLineChars="100" w:firstLine="240"/>
        <w:jc w:val="both"/>
      </w:pPr>
      <w:r>
        <w:rPr>
          <w:rFonts w:ascii="Book Antiqua" w:eastAsia="Book Antiqua" w:hAnsi="Book Antiqua" w:cs="Book Antiqua"/>
          <w:color w:val="000000"/>
        </w:rPr>
        <w:t xml:space="preserve">The presence of co-morbidities makes the pathogenic processes complex and at the moment, there are very few studies that have looked at this problem. A systematic review and meta-analysis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has shown that the most prevalent comorbidities were hypertension and diabetes, followed by cardiovascular diseases and respiratory system disease. It is well known that both hypertension and diabetes are commonly treated with ACE inhibitors. The expression of ACE2 is substantially increased in patients with type 1 or type 2 diabetes, who are treated with ACE inhibitors and angiotensin II type-I receptor blockers (ARBs). This results in an upregulation of ACE2. Consequently, it has been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the increased expression of ACE2 in different organs like the lung and the liver might facilitate infection with SARS-CoV-2. Thus, it has been assumed that diabetes and hypertension treatment with ACE2-stimulating drugs increases the risk of developing severe and fatal COVID-19</w:t>
      </w:r>
      <w:r w:rsidR="002F046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Further, these studies suggest that patients with co-morbidities having SARS-CoV-2 infection might have multiple pathogenic mechanisms of host injury and inflammatory response proceeding simultaneously. Given the high burden of co-morbidities, especially among the elderly population, this area needs to be meticulously investigated. The potential mechanisms of liver injury in C</w:t>
      </w:r>
      <w:r w:rsidR="006E6DAA">
        <w:rPr>
          <w:rFonts w:ascii="Book Antiqua" w:eastAsia="Book Antiqua" w:hAnsi="Book Antiqua" w:cs="Book Antiqua"/>
          <w:color w:val="000000"/>
        </w:rPr>
        <w:t>OVID</w:t>
      </w:r>
      <w:r>
        <w:rPr>
          <w:rFonts w:ascii="Book Antiqua" w:eastAsia="Book Antiqua" w:hAnsi="Book Antiqua" w:cs="Book Antiqua"/>
          <w:color w:val="000000"/>
        </w:rPr>
        <w:t xml:space="preserve"> 19 are </w:t>
      </w:r>
      <w:r w:rsidR="006E6DAA">
        <w:rPr>
          <w:rFonts w:ascii="Book Antiqua" w:eastAsia="Book Antiqua" w:hAnsi="Book Antiqua" w:cs="Book Antiqua"/>
          <w:color w:val="000000"/>
        </w:rPr>
        <w:t>summarized</w:t>
      </w:r>
      <w:r>
        <w:rPr>
          <w:rFonts w:ascii="Book Antiqua" w:eastAsia="Book Antiqua" w:hAnsi="Book Antiqua" w:cs="Book Antiqua"/>
          <w:color w:val="000000"/>
        </w:rPr>
        <w:t xml:space="preserve"> in</w:t>
      </w:r>
      <w:r w:rsidRPr="002F0461">
        <w:rPr>
          <w:rFonts w:ascii="Book Antiqua" w:eastAsia="Book Antiqua" w:hAnsi="Book Antiqua" w:cs="Book Antiqua"/>
          <w:color w:val="000000"/>
        </w:rPr>
        <w:t xml:space="preserve"> Figure 2.</w:t>
      </w:r>
    </w:p>
    <w:p w14:paraId="6649CB75" w14:textId="77777777" w:rsidR="00A77B3E" w:rsidRDefault="00A77B3E">
      <w:pPr>
        <w:spacing w:line="360" w:lineRule="auto"/>
        <w:jc w:val="both"/>
      </w:pPr>
    </w:p>
    <w:p w14:paraId="3C7B4538" w14:textId="20D96CC4" w:rsidR="00A77B3E" w:rsidRDefault="003C3984">
      <w:pPr>
        <w:spacing w:line="360" w:lineRule="auto"/>
        <w:jc w:val="both"/>
      </w:pPr>
      <w:r>
        <w:rPr>
          <w:rFonts w:ascii="Book Antiqua" w:eastAsia="Book Antiqua" w:hAnsi="Book Antiqua" w:cs="Book Antiqua"/>
          <w:b/>
          <w:bCs/>
          <w:caps/>
          <w:color w:val="000000"/>
          <w:u w:val="single"/>
        </w:rPr>
        <w:t>Pattern of Liver Injury in SARS-CoV-2 Infection</w:t>
      </w:r>
    </w:p>
    <w:p w14:paraId="601B5A6C" w14:textId="683A0CD5" w:rsidR="00A77B3E" w:rsidRDefault="003C3984">
      <w:pPr>
        <w:spacing w:line="360" w:lineRule="auto"/>
        <w:jc w:val="both"/>
      </w:pPr>
      <w:r>
        <w:rPr>
          <w:rFonts w:ascii="Book Antiqua" w:eastAsia="Book Antiqua" w:hAnsi="Book Antiqua" w:cs="Book Antiqua"/>
          <w:color w:val="000000"/>
        </w:rPr>
        <w:t>Liver injury in SARS-CoV-2 infection has a variable incidence of 14</w:t>
      </w:r>
      <w:r w:rsidR="002F0461">
        <w:rPr>
          <w:rFonts w:ascii="Book Antiqua" w:eastAsia="Book Antiqua" w:hAnsi="Book Antiqua" w:cs="Book Antiqua"/>
          <w:color w:val="000000"/>
        </w:rPr>
        <w:t>%</w:t>
      </w:r>
      <w:r>
        <w:rPr>
          <w:rFonts w:ascii="Book Antiqua" w:eastAsia="Book Antiqua" w:hAnsi="Book Antiqua" w:cs="Book Antiqua"/>
          <w:color w:val="000000"/>
        </w:rPr>
        <w:t xml:space="preserve">-53% as indicated by elevated AST and ALT levels. There is also an accompanying mild increase of serum bilirubin </w:t>
      </w:r>
      <w:proofErr w:type="gramStart"/>
      <w:r>
        <w:rPr>
          <w:rFonts w:ascii="Book Antiqua" w:eastAsia="Book Antiqua" w:hAnsi="Book Antiqua" w:cs="Book Antiqua"/>
          <w:color w:val="000000"/>
        </w:rPr>
        <w:t>levels</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35</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from the existing data, the pattern of bilirubin rise (direct </w:t>
      </w:r>
      <w:r>
        <w:rPr>
          <w:rFonts w:ascii="Book Antiqua" w:eastAsia="Book Antiqua" w:hAnsi="Book Antiqua" w:cs="Book Antiqua"/>
          <w:i/>
          <w:iCs/>
          <w:color w:val="000000"/>
        </w:rPr>
        <w:t>vs</w:t>
      </w:r>
      <w:r>
        <w:rPr>
          <w:rFonts w:ascii="Book Antiqua" w:eastAsia="Book Antiqua" w:hAnsi="Book Antiqua" w:cs="Book Antiqua"/>
          <w:color w:val="000000"/>
        </w:rPr>
        <w:t xml:space="preserve"> indirect) and its relationship to the disease process is not very clear. Also, no correlation between the rise in transaminases and bilirubin levels have been found. Hypoalbuminemia has also been found to occur with the serum albumin levels around </w:t>
      </w:r>
      <w:r>
        <w:rPr>
          <w:rFonts w:ascii="Book Antiqua" w:eastAsia="Book Antiqua" w:hAnsi="Book Antiqua" w:cs="Book Antiqua"/>
          <w:color w:val="000000"/>
        </w:rPr>
        <w:lastRenderedPageBreak/>
        <w:t xml:space="preserve">2.63-3.09 mg/dL according to one </w:t>
      </w:r>
      <w:proofErr w:type="gramStart"/>
      <w:r>
        <w:rPr>
          <w:rFonts w:ascii="Book Antiqua" w:eastAsia="Book Antiqua" w:hAnsi="Book Antiqua" w:cs="Book Antiqua"/>
          <w:color w:val="000000"/>
        </w:rPr>
        <w:t>study</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4</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study including </w:t>
      </w:r>
      <w:r>
        <w:rPr>
          <w:rFonts w:ascii="Book Antiqua" w:eastAsia="Book Antiqua" w:hAnsi="Book Antiqua" w:cs="Book Antiqua"/>
          <w:color w:val="000000"/>
          <w:shd w:val="clear" w:color="auto" w:fill="FFFFFF"/>
        </w:rPr>
        <w:t xml:space="preserve">417 patients with COVID-19, 318 (76.3%) had abnormal liver test results and 90 (21.5%) had liver injury during the hospitalization. </w:t>
      </w:r>
      <w:r w:rsidR="002F0461">
        <w:rPr>
          <w:rFonts w:ascii="Book Antiqua" w:eastAsia="Book Antiqua" w:hAnsi="Book Antiqua" w:cs="Book Antiqua"/>
          <w:color w:val="000000"/>
          <w:shd w:val="clear" w:color="auto" w:fill="FFFFFF"/>
        </w:rPr>
        <w:t>N</w:t>
      </w:r>
      <w:r w:rsidR="002F0461" w:rsidRPr="002F0461">
        <w:rPr>
          <w:rFonts w:ascii="Book Antiqua" w:eastAsia="Book Antiqua" w:hAnsi="Book Antiqua" w:cs="Book Antiqua"/>
          <w:color w:val="000000"/>
          <w:shd w:val="clear" w:color="auto" w:fill="FFFFFF"/>
        </w:rPr>
        <w:t>inety</w:t>
      </w:r>
      <w:r w:rsidR="002F0461">
        <w:rPr>
          <w:rFonts w:ascii="Book Antiqua" w:eastAsia="Book Antiqua" w:hAnsi="Book Antiqua" w:cs="Book Antiqua"/>
          <w:color w:val="000000"/>
          <w:shd w:val="clear" w:color="auto" w:fill="FFFFFF"/>
        </w:rPr>
        <w:t>-</w:t>
      </w:r>
      <w:r w:rsidR="002F0461" w:rsidRPr="002F0461">
        <w:rPr>
          <w:rFonts w:ascii="Book Antiqua" w:eastAsia="Book Antiqua" w:hAnsi="Book Antiqua" w:cs="Book Antiqua"/>
          <w:color w:val="000000"/>
          <w:shd w:val="clear" w:color="auto" w:fill="FFFFFF"/>
        </w:rPr>
        <w:t>one</w:t>
      </w:r>
      <w:r>
        <w:rPr>
          <w:rFonts w:ascii="Book Antiqua" w:eastAsia="Book Antiqua" w:hAnsi="Book Antiqua" w:cs="Book Antiqua"/>
          <w:color w:val="000000"/>
          <w:shd w:val="clear" w:color="auto" w:fill="FFFFFF"/>
        </w:rPr>
        <w:t xml:space="preserve"> (21.8%) developed severe disease and 326 (78.2%) had mild disease during hospitalization (Figure 2)</w:t>
      </w:r>
      <w:r w:rsidR="002F0461" w:rsidRPr="002F0461">
        <w:rPr>
          <w:rFonts w:ascii="Book Antiqua" w:eastAsia="Book Antiqua" w:hAnsi="Book Antiqua" w:cs="Book Antiqua"/>
          <w:color w:val="000000"/>
          <w:szCs w:val="30"/>
          <w:shd w:val="clear" w:color="auto" w:fill="FFFFFF"/>
          <w:vertAlign w:val="superscript"/>
        </w:rPr>
        <w:t xml:space="preserve"> </w:t>
      </w:r>
      <w:r w:rsidR="002F0461">
        <w:rPr>
          <w:rFonts w:ascii="Book Antiqua" w:eastAsia="Book Antiqua" w:hAnsi="Book Antiqua" w:cs="Book Antiqua"/>
          <w:color w:val="000000"/>
          <w:szCs w:val="30"/>
          <w:shd w:val="clear" w:color="auto" w:fill="FFFFFF"/>
          <w:vertAlign w:val="superscript"/>
        </w:rPr>
        <w:t>[</w:t>
      </w:r>
      <w:r w:rsidR="002F0461">
        <w:rPr>
          <w:rFonts w:ascii="Book Antiqua" w:eastAsia="Book Antiqua" w:hAnsi="Book Antiqua" w:cs="Book Antiqua"/>
          <w:color w:val="000000"/>
          <w:szCs w:val="18"/>
          <w:vertAlign w:val="superscript"/>
        </w:rPr>
        <w:t>36</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A recent study has noted that AST-dominant aminotransferase elevation is common in COVID-19, mirrors disease severity, and appears to reflect true hepatic </w:t>
      </w:r>
      <w:proofErr w:type="gramStart"/>
      <w:r>
        <w:rPr>
          <w:rFonts w:ascii="Book Antiqua" w:eastAsia="Book Antiqua" w:hAnsi="Book Antiqua" w:cs="Book Antiqua"/>
          <w:color w:val="000000"/>
          <w:shd w:val="clear" w:color="auto" w:fill="FFFFFF"/>
        </w:rPr>
        <w:t>injury</w:t>
      </w:r>
      <w:r w:rsidR="002F0461">
        <w:rPr>
          <w:rFonts w:ascii="Book Antiqua" w:eastAsia="Book Antiqua" w:hAnsi="Book Antiqua" w:cs="Book Antiqua"/>
          <w:color w:val="000000"/>
          <w:szCs w:val="30"/>
          <w:shd w:val="clear" w:color="auto" w:fill="FFFFFF"/>
          <w:vertAlign w:val="superscript"/>
        </w:rPr>
        <w:t>[</w:t>
      </w:r>
      <w:proofErr w:type="gramEnd"/>
      <w:r w:rsidR="002F0461">
        <w:rPr>
          <w:rFonts w:ascii="Book Antiqua" w:eastAsia="Book Antiqua" w:hAnsi="Book Antiqua" w:cs="Book Antiqua"/>
          <w:color w:val="000000"/>
          <w:szCs w:val="18"/>
          <w:vertAlign w:val="superscript"/>
        </w:rPr>
        <w:t>37</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110E7761" w14:textId="160B317B" w:rsidR="00A77B3E" w:rsidRDefault="003C3984" w:rsidP="002F0461">
      <w:pPr>
        <w:spacing w:line="360" w:lineRule="auto"/>
        <w:ind w:firstLineChars="100" w:firstLine="240"/>
        <w:jc w:val="both"/>
      </w:pPr>
      <w:r>
        <w:rPr>
          <w:rFonts w:ascii="Book Antiqua" w:eastAsia="Book Antiqua" w:hAnsi="Book Antiqua" w:cs="Book Antiqua"/>
          <w:color w:val="000000"/>
        </w:rPr>
        <w:t>Interestingly,</w:t>
      </w:r>
      <w:r w:rsidR="002F0461">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infection presenting as acute non-icteric hepatitis which preceded the development of fever and respiratory symptoms has recently been reported in a </w:t>
      </w:r>
      <w:proofErr w:type="gramStart"/>
      <w:r>
        <w:rPr>
          <w:rFonts w:ascii="Book Antiqua" w:eastAsia="Book Antiqua" w:hAnsi="Book Antiqua" w:cs="Book Antiqua"/>
          <w:color w:val="000000"/>
        </w:rPr>
        <w:t>patient</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38</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particular case report assumes importance in view of the fact that the patient did not have typical features of COVID 19 at presentation and was worked up as a case of acute viral hepatitis. All possible causes of acute hepatitis were ruled out. After 2 d, she developed respiratory signs and symptoms and was found positive for SARS CoV-2. She responded to treatment with supportive measures and </w:t>
      </w:r>
      <w:proofErr w:type="gramStart"/>
      <w:r>
        <w:rPr>
          <w:rFonts w:ascii="Book Antiqua" w:eastAsia="Book Antiqua" w:hAnsi="Book Antiqua" w:cs="Book Antiqua"/>
          <w:color w:val="000000"/>
        </w:rPr>
        <w:t>hydroxychloroquine</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38</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a case of COVID-19 hepatitis in a living donor liver allograft recipient whose donor subsequently tested positive for COVID-19 has been reported with unique histopathological </w:t>
      </w:r>
      <w:proofErr w:type="gramStart"/>
      <w:r>
        <w:rPr>
          <w:rFonts w:ascii="Book Antiqua" w:eastAsia="Book Antiqua" w:hAnsi="Book Antiqua" w:cs="Book Antiqua"/>
          <w:color w:val="000000"/>
        </w:rPr>
        <w:t>findings</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39</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B1A0E6B" w14:textId="23C2E3B9" w:rsidR="00A77B3E" w:rsidRDefault="003C3984" w:rsidP="002F0461">
      <w:pPr>
        <w:spacing w:line="360" w:lineRule="auto"/>
        <w:ind w:firstLineChars="100" w:firstLine="240"/>
        <w:jc w:val="both"/>
      </w:pPr>
      <w:r>
        <w:rPr>
          <w:rFonts w:ascii="Book Antiqua" w:eastAsia="Book Antiqua" w:hAnsi="Book Antiqua" w:cs="Book Antiqua"/>
          <w:color w:val="000000"/>
        </w:rPr>
        <w:t xml:space="preserve">The proportion of patients developing liver injury in severe COVID-19 has been found to be significantly higher than that in patients with milder disease. In a </w:t>
      </w:r>
      <w:proofErr w:type="spellStart"/>
      <w:r>
        <w:rPr>
          <w:rFonts w:ascii="Book Antiqua" w:eastAsia="Book Antiqua" w:hAnsi="Book Antiqua" w:cs="Book Antiqua"/>
          <w:color w:val="000000"/>
        </w:rPr>
        <w:t>metanalytic</w:t>
      </w:r>
      <w:proofErr w:type="spellEnd"/>
      <w:r>
        <w:rPr>
          <w:rFonts w:ascii="Book Antiqua" w:eastAsia="Book Antiqua" w:hAnsi="Book Antiqua" w:cs="Book Antiqua"/>
          <w:color w:val="000000"/>
        </w:rPr>
        <w:t xml:space="preserve"> study by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patients with severe COVID</w:t>
      </w:r>
      <w:r w:rsidR="002F0461">
        <w:rPr>
          <w:rFonts w:ascii="Book Antiqua" w:eastAsia="Book Antiqua" w:hAnsi="Book Antiqua" w:cs="Book Antiqua"/>
          <w:color w:val="000000"/>
        </w:rPr>
        <w:t>-</w:t>
      </w:r>
      <w:r>
        <w:rPr>
          <w:rFonts w:ascii="Book Antiqua" w:eastAsia="Book Antiqua" w:hAnsi="Book Antiqua" w:cs="Book Antiqua"/>
          <w:color w:val="000000"/>
        </w:rPr>
        <w:t>19 disease tended to have higher levels of liver enzymes, as well as a greater activation of coagulative and fibrinolytic pathways. While the elevation in AST and ALT have been around three to four times and has varied across studies, one study reported elevations in AST and ALT to be in the range of thousands</w:t>
      </w:r>
      <w:r w:rsidR="002F6218">
        <w:rPr>
          <w:rFonts w:ascii="Book Antiqua" w:eastAsia="Book Antiqua" w:hAnsi="Book Antiqua" w:cs="Book Antiqua"/>
          <w:color w:val="000000"/>
        </w:rPr>
        <w:t>.</w:t>
      </w:r>
      <w:r>
        <w:rPr>
          <w:rFonts w:ascii="Book Antiqua" w:eastAsia="Book Antiqua" w:hAnsi="Book Antiqua" w:cs="Book Antiqua"/>
          <w:color w:val="000000"/>
        </w:rPr>
        <w:t xml:space="preserve"> In another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study, although serum gamma glutamyl transpeptidase (GGT) was found to be increased in severe cases, serum alkaline phosphatase (ALP) level was in the normal range in both mild and severe </w:t>
      </w:r>
      <w:proofErr w:type="gramStart"/>
      <w:r>
        <w:rPr>
          <w:rFonts w:ascii="Book Antiqua" w:eastAsia="Book Antiqua" w:hAnsi="Book Antiqua" w:cs="Book Antiqua"/>
          <w:color w:val="000000"/>
        </w:rPr>
        <w:t>cases</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20</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B55A62">
        <w:rPr>
          <w:rFonts w:ascii="Book Antiqua" w:eastAsia="Book Antiqua" w:hAnsi="Book Antiqua" w:cs="Book Antiqua"/>
          <w:color w:val="000000"/>
        </w:rPr>
        <w:t>Table 1</w:t>
      </w:r>
      <w:r w:rsidRPr="002F0461">
        <w:rPr>
          <w:rFonts w:ascii="Book Antiqua" w:eastAsia="Book Antiqua" w:hAnsi="Book Antiqua" w:cs="Book Antiqua"/>
          <w:color w:val="000000"/>
        </w:rPr>
        <w:t xml:space="preserve"> </w:t>
      </w:r>
      <w:r w:rsidR="00792872">
        <w:rPr>
          <w:rFonts w:ascii="Book Antiqua" w:eastAsia="Book Antiqua" w:hAnsi="Book Antiqua" w:cs="Book Antiqua"/>
          <w:color w:val="000000"/>
        </w:rPr>
        <w:t>summarizes</w:t>
      </w:r>
      <w:r>
        <w:rPr>
          <w:rFonts w:ascii="Book Antiqua" w:eastAsia="Book Antiqua" w:hAnsi="Book Antiqua" w:cs="Book Antiqua"/>
          <w:color w:val="000000"/>
        </w:rPr>
        <w:t xml:space="preserve"> the pattern of liver dysfunction in COVID 19 patients reported in various </w:t>
      </w:r>
      <w:proofErr w:type="gramStart"/>
      <w:r>
        <w:rPr>
          <w:rFonts w:ascii="Book Antiqua" w:eastAsia="Book Antiqua" w:hAnsi="Book Antiqua" w:cs="Book Antiqua"/>
          <w:color w:val="000000"/>
        </w:rPr>
        <w:t>studies</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30"/>
          <w:vertAlign w:val="superscript"/>
        </w:rPr>
        <w:t>35,40-70]</w:t>
      </w:r>
      <w:r>
        <w:rPr>
          <w:rFonts w:ascii="Book Antiqua" w:eastAsia="Book Antiqua" w:hAnsi="Book Antiqua" w:cs="Book Antiqua"/>
          <w:color w:val="000000"/>
        </w:rPr>
        <w:t>.</w:t>
      </w:r>
    </w:p>
    <w:p w14:paraId="11A7FB8F" w14:textId="77777777" w:rsidR="00A77B3E" w:rsidRDefault="00A77B3E">
      <w:pPr>
        <w:spacing w:line="360" w:lineRule="auto"/>
        <w:jc w:val="both"/>
      </w:pPr>
    </w:p>
    <w:p w14:paraId="746A6ADF" w14:textId="1C62E3EE" w:rsidR="00A77B3E" w:rsidRDefault="003C3984">
      <w:pPr>
        <w:spacing w:line="360" w:lineRule="auto"/>
        <w:jc w:val="both"/>
      </w:pPr>
      <w:r>
        <w:rPr>
          <w:rFonts w:ascii="Book Antiqua" w:eastAsia="Book Antiqua" w:hAnsi="Book Antiqua" w:cs="Book Antiqua"/>
          <w:b/>
          <w:bCs/>
          <w:caps/>
          <w:color w:val="000000"/>
          <w:u w:val="single"/>
        </w:rPr>
        <w:t>SARS-CoV-2 infection in the setting of Pre-existing Liver Disease</w:t>
      </w:r>
    </w:p>
    <w:p w14:paraId="3192E99E" w14:textId="4A156356" w:rsidR="00A77B3E" w:rsidRDefault="003C3984">
      <w:pPr>
        <w:spacing w:line="360" w:lineRule="auto"/>
        <w:jc w:val="both"/>
      </w:pPr>
      <w:r>
        <w:rPr>
          <w:rFonts w:ascii="Book Antiqua" w:eastAsia="Book Antiqua" w:hAnsi="Book Antiqua" w:cs="Book Antiqua"/>
          <w:color w:val="000000"/>
        </w:rPr>
        <w:lastRenderedPageBreak/>
        <w:t xml:space="preserve">Patients with pre-existing chronic liver disease have a wide spectrum of immune dysfunction starting from cytopenia to cytokine storm. </w:t>
      </w:r>
      <w:r>
        <w:rPr>
          <w:rFonts w:ascii="Book Antiqua" w:eastAsia="Book Antiqua" w:hAnsi="Book Antiqua" w:cs="Book Antiqua"/>
          <w:color w:val="000000"/>
          <w:shd w:val="clear" w:color="auto" w:fill="FFFFFF"/>
        </w:rPr>
        <w:t xml:space="preserve">The proportion of COVID-19 patients with pre-existing liver conditions ranged from 2% to 11% in one </w:t>
      </w:r>
      <w:proofErr w:type="gramStart"/>
      <w:r>
        <w:rPr>
          <w:rFonts w:ascii="Book Antiqua" w:eastAsia="Book Antiqua" w:hAnsi="Book Antiqua" w:cs="Book Antiqua"/>
          <w:color w:val="000000"/>
          <w:shd w:val="clear" w:color="auto" w:fill="FFFFFF"/>
        </w:rPr>
        <w:t>study</w:t>
      </w:r>
      <w:r w:rsidR="002F0461">
        <w:rPr>
          <w:rFonts w:ascii="Book Antiqua" w:eastAsia="Book Antiqua" w:hAnsi="Book Antiqua" w:cs="Book Antiqua"/>
          <w:color w:val="000000"/>
          <w:szCs w:val="30"/>
          <w:shd w:val="clear" w:color="auto" w:fill="FFFFFF"/>
          <w:vertAlign w:val="superscript"/>
        </w:rPr>
        <w:t>[</w:t>
      </w:r>
      <w:proofErr w:type="gramEnd"/>
      <w:r w:rsidR="002F0461">
        <w:rPr>
          <w:rFonts w:ascii="Book Antiqua" w:eastAsia="Book Antiqua" w:hAnsi="Book Antiqua" w:cs="Book Antiqua"/>
          <w:color w:val="000000"/>
          <w:szCs w:val="18"/>
          <w:vertAlign w:val="superscript"/>
        </w:rPr>
        <w:t>2</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patients with chronic hepatitis B and C infection, it is not known as to what kind of effect co-infection with SARS-CoV-2 might have. Such patients who remain as inactive carriers or in the immunotolerant phase might have reactivation of the virus and hepatic injury.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their metanalytic study, have suggested that patients with pre-existing chronic liver disease may be more susceptible to liver damage from SARS-CoV-2. </w:t>
      </w:r>
      <w:proofErr w:type="gramStart"/>
      <w:r>
        <w:rPr>
          <w:rFonts w:ascii="Book Antiqua" w:eastAsia="Book Antiqua" w:hAnsi="Book Antiqua" w:cs="Book Antiqua"/>
          <w:color w:val="000000"/>
        </w:rPr>
        <w:t xml:space="preserve">Implications of underlying </w:t>
      </w:r>
      <w:r w:rsidR="002F0461">
        <w:rPr>
          <w:rFonts w:ascii="Book Antiqua" w:eastAsia="Book Antiqua" w:hAnsi="Book Antiqua" w:cs="Book Antiqua"/>
          <w:color w:val="000000"/>
        </w:rPr>
        <w:t>n</w:t>
      </w:r>
      <w:r w:rsidR="002F0461" w:rsidRPr="002F0461">
        <w:rPr>
          <w:rFonts w:ascii="Book Antiqua" w:eastAsia="Book Antiqua" w:hAnsi="Book Antiqua" w:cs="Book Antiqua"/>
          <w:color w:val="000000"/>
        </w:rPr>
        <w:t>on-alcoholic fatty liver disease</w:t>
      </w:r>
      <w:r w:rsidR="002F0461">
        <w:rPr>
          <w:rFonts w:ascii="Book Antiqua" w:eastAsia="Book Antiqua" w:hAnsi="Book Antiqua" w:cs="Book Antiqua"/>
          <w:color w:val="000000"/>
        </w:rPr>
        <w:t xml:space="preserve"> (</w:t>
      </w:r>
      <w:r>
        <w:rPr>
          <w:rFonts w:ascii="Book Antiqua" w:eastAsia="Book Antiqua" w:hAnsi="Book Antiqua" w:cs="Book Antiqua"/>
          <w:color w:val="000000"/>
        </w:rPr>
        <w:t>NAFLD</w:t>
      </w:r>
      <w:r w:rsidR="002F0461">
        <w:rPr>
          <w:rFonts w:ascii="Book Antiqua" w:eastAsia="Book Antiqua" w:hAnsi="Book Antiqua" w:cs="Book Antiqua"/>
          <w:color w:val="000000"/>
        </w:rPr>
        <w:t>)</w:t>
      </w:r>
      <w:r>
        <w:rPr>
          <w:rFonts w:ascii="Book Antiqua" w:eastAsia="Book Antiqua" w:hAnsi="Book Antiqua" w:cs="Book Antiqua"/>
          <w:color w:val="000000"/>
        </w:rPr>
        <w:t xml:space="preserve"> has</w:t>
      </w:r>
      <w:proofErr w:type="gramEnd"/>
      <w:r>
        <w:rPr>
          <w:rFonts w:ascii="Book Antiqua" w:eastAsia="Book Antiqua" w:hAnsi="Book Antiqua" w:cs="Book Antiqua"/>
          <w:color w:val="000000"/>
        </w:rPr>
        <w:t xml:space="preserve"> been recently evaluated. The authors have noted that patients with NAFLD had higher risk of disease progression [6.6% (5/126)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44.7% (34/76)</w:t>
      </w:r>
      <w:r w:rsidR="00122DC1">
        <w:rPr>
          <w:rFonts w:ascii="Book Antiqua" w:eastAsia="Book Antiqua" w:hAnsi="Book Antiqua" w:cs="Book Antiqua"/>
          <w:color w:val="000000"/>
        </w:rPr>
        <w:t>,</w:t>
      </w:r>
      <w:r>
        <w:rPr>
          <w:rFonts w:ascii="Book Antiqua" w:eastAsia="Book Antiqua" w:hAnsi="Book Antiqua" w:cs="Book Antiqua"/>
          <w:color w:val="000000"/>
        </w:rPr>
        <w:t xml:space="preserve"> </w:t>
      </w:r>
      <w:r w:rsidR="002F0461" w:rsidRPr="002F0461">
        <w:rPr>
          <w:rFonts w:ascii="Book Antiqua" w:eastAsia="Book Antiqua" w:hAnsi="Book Antiqua" w:cs="Book Antiqua"/>
          <w:i/>
          <w:iCs/>
          <w:color w:val="000000"/>
        </w:rPr>
        <w:t>P</w:t>
      </w:r>
      <w:r w:rsidR="002F046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F0461">
        <w:rPr>
          <w:rFonts w:ascii="Book Antiqua" w:eastAsia="Book Antiqua" w:hAnsi="Book Antiqua" w:cs="Book Antiqua"/>
          <w:color w:val="000000"/>
        </w:rPr>
        <w:t xml:space="preserve"> </w:t>
      </w:r>
      <w:r>
        <w:rPr>
          <w:rFonts w:ascii="Book Antiqua" w:eastAsia="Book Antiqua" w:hAnsi="Book Antiqua" w:cs="Book Antiqua"/>
          <w:color w:val="000000"/>
        </w:rPr>
        <w:t xml:space="preserve">0.0001], higher likelihood of abnormal liver function from admission to discharge[70% (53/76)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11.1% (14/126)</w:t>
      </w:r>
      <w:r w:rsidR="00122DC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2F0461" w:rsidRPr="002F0461">
        <w:rPr>
          <w:rFonts w:ascii="Book Antiqua" w:eastAsia="Book Antiqua" w:hAnsi="Book Antiqua" w:cs="Book Antiqua"/>
          <w:i/>
          <w:iCs/>
          <w:color w:val="000000"/>
          <w:shd w:val="clear" w:color="auto" w:fill="FFFFFF"/>
        </w:rPr>
        <w:t>P</w:t>
      </w:r>
      <w:r w:rsidR="002F0461">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&lt;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0.0001] and longer viral shedding time(17.5</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5.2 d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12.1</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4.4 d</w:t>
      </w:r>
      <w:r w:rsidR="00122DC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2F0461" w:rsidRPr="002F0461">
        <w:rPr>
          <w:rFonts w:ascii="Book Antiqua" w:eastAsia="Book Antiqua" w:hAnsi="Book Antiqua" w:cs="Book Antiqua"/>
          <w:i/>
          <w:iCs/>
          <w:color w:val="000000"/>
          <w:shd w:val="clear" w:color="auto" w:fill="FFFFFF"/>
        </w:rPr>
        <w:t>P</w:t>
      </w:r>
      <w:r w:rsidR="002F0461">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&lt;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0.0001) when compared with non-NAFLD subjects</w:t>
      </w:r>
      <w:r w:rsidR="002F0461">
        <w:rPr>
          <w:rFonts w:ascii="Book Antiqua" w:eastAsia="Book Antiqua" w:hAnsi="Book Antiqua" w:cs="Book Antiqua"/>
          <w:color w:val="000000"/>
          <w:szCs w:val="30"/>
          <w:shd w:val="clear" w:color="auto" w:fill="FFFFFF"/>
          <w:vertAlign w:val="superscript"/>
        </w:rPr>
        <w:t>[</w:t>
      </w:r>
      <w:r w:rsidR="002F0461">
        <w:rPr>
          <w:rFonts w:ascii="Book Antiqua" w:eastAsia="Book Antiqua" w:hAnsi="Book Antiqua" w:cs="Book Antiqua"/>
          <w:color w:val="000000"/>
          <w:szCs w:val="18"/>
          <w:vertAlign w:val="superscript"/>
        </w:rPr>
        <w:t>71</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Patients with autoimmune hepatitis and primary biliary cholangitis on steroids and other immunosuppressive therapy might be at higher risk of developing severe disease and may pose dilemma in treatment, considering the fact that use of medications like antivirals and antibiotics might worsen liver injury. This issue also requires further investigation.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 interesting case series of three patients of COVID-19 with chronic liver disease showed that while two of the patients with Child</w:t>
      </w:r>
      <w:r w:rsidR="002F0461">
        <w:rPr>
          <w:rFonts w:ascii="Book Antiqua" w:eastAsia="Book Antiqua" w:hAnsi="Book Antiqua" w:cs="Book Antiqua"/>
          <w:color w:val="000000"/>
        </w:rPr>
        <w:t>-</w:t>
      </w:r>
      <w:r>
        <w:rPr>
          <w:rFonts w:ascii="Book Antiqua" w:eastAsia="Book Antiqua" w:hAnsi="Book Antiqua" w:cs="Book Antiqua"/>
          <w:color w:val="000000"/>
        </w:rPr>
        <w:t>Pugh C disease died, the patient with Child</w:t>
      </w:r>
      <w:r w:rsidR="002F0461">
        <w:rPr>
          <w:rFonts w:ascii="Book Antiqua" w:eastAsia="Book Antiqua" w:hAnsi="Book Antiqua" w:cs="Book Antiqua"/>
          <w:color w:val="000000"/>
        </w:rPr>
        <w:t>-</w:t>
      </w:r>
      <w:r>
        <w:rPr>
          <w:rFonts w:ascii="Book Antiqua" w:eastAsia="Book Antiqua" w:hAnsi="Book Antiqua" w:cs="Book Antiqua"/>
          <w:color w:val="000000"/>
        </w:rPr>
        <w:t xml:space="preserve">Pugh class B did </w:t>
      </w:r>
      <w:proofErr w:type="gramStart"/>
      <w:r>
        <w:rPr>
          <w:rFonts w:ascii="Book Antiqua" w:eastAsia="Book Antiqua" w:hAnsi="Book Antiqua" w:cs="Book Antiqua"/>
          <w:color w:val="000000"/>
        </w:rPr>
        <w:t>not</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addition, the patient with the highest Model for End-stage Liver Disease (MELD) score survived compared to the ones with lower MELD scores who did not, possibly indicating that clinical decompensating events may be more important in predicting outcome of patients with COVID-19 and pre-existing </w:t>
      </w:r>
      <w:proofErr w:type="gramStart"/>
      <w:r>
        <w:rPr>
          <w:rFonts w:ascii="Book Antiqua" w:eastAsia="Book Antiqua" w:hAnsi="Book Antiqua" w:cs="Book Antiqua"/>
          <w:color w:val="000000"/>
        </w:rPr>
        <w:t>cirrhosis</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33</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C192EEF" w14:textId="1D3822FB" w:rsidR="00A77B3E" w:rsidRDefault="003C3984" w:rsidP="002F0461">
      <w:pPr>
        <w:spacing w:line="360" w:lineRule="auto"/>
        <w:ind w:firstLineChars="100" w:firstLine="240"/>
        <w:jc w:val="both"/>
      </w:pPr>
      <w:r>
        <w:rPr>
          <w:rFonts w:ascii="Book Antiqua" w:eastAsia="Book Antiqua" w:hAnsi="Book Antiqua" w:cs="Book Antiqua"/>
          <w:color w:val="000000"/>
        </w:rPr>
        <w:t xml:space="preserve">In a multicentric study in China evaluating the clinical course and risk factors for mortality of COVID-19 patients with pre-existing cirrhosis, most patients were found to have compensated cirrhosis while chronic HBV infection was found to be the most common </w:t>
      </w:r>
      <w:proofErr w:type="spellStart"/>
      <w:proofErr w:type="gramStart"/>
      <w:r>
        <w:rPr>
          <w:rFonts w:ascii="Book Antiqua" w:eastAsia="Book Antiqua" w:hAnsi="Book Antiqua" w:cs="Book Antiqua"/>
          <w:color w:val="000000"/>
        </w:rPr>
        <w:t>aetiology</w:t>
      </w:r>
      <w:proofErr w:type="spellEnd"/>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70</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study did not report any significant differences between survivors and non-survivors in terms of age, sex, comorbidities,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cirrhosis, </w:t>
      </w:r>
      <w:r>
        <w:rPr>
          <w:rFonts w:ascii="Book Antiqua" w:eastAsia="Book Antiqua" w:hAnsi="Book Antiqua" w:cs="Book Antiqua"/>
          <w:color w:val="000000"/>
        </w:rPr>
        <w:lastRenderedPageBreak/>
        <w:t>Child-Pugh class, MELD score, interval between onset and admission, or onset symptoms of COVID-19</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70</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Further, </w:t>
      </w:r>
      <w:r>
        <w:rPr>
          <w:rFonts w:ascii="Book Antiqua" w:eastAsia="Book Antiqua" w:hAnsi="Book Antiqua" w:cs="Book Antiqua"/>
          <w:color w:val="000000"/>
        </w:rPr>
        <w:t>COVID-19 patients who died had lower total lymphocyte and platelet counts, and higher direct bilirubin levels than patients who survived, while the frequency of</w:t>
      </w:r>
      <w:r w:rsidR="002F0461">
        <w:rPr>
          <w:rFonts w:ascii="Book Antiqua" w:eastAsia="Book Antiqua" w:hAnsi="Book Antiqua" w:cs="Book Antiqua"/>
          <w:color w:val="000000"/>
        </w:rPr>
        <w:t xml:space="preserve"> acute respiratory distress syndrome</w:t>
      </w:r>
      <w:r>
        <w:rPr>
          <w:rFonts w:ascii="Book Antiqua" w:eastAsia="Book Antiqua" w:hAnsi="Book Antiqua" w:cs="Book Antiqua"/>
          <w:color w:val="000000"/>
        </w:rPr>
        <w:t xml:space="preserve"> (ARDS) and gastrointestinal (GI) bleeding were higher in non-survivors compared to </w:t>
      </w:r>
      <w:proofErr w:type="gramStart"/>
      <w:r>
        <w:rPr>
          <w:rFonts w:ascii="Book Antiqua" w:eastAsia="Book Antiqua" w:hAnsi="Book Antiqua" w:cs="Book Antiqua"/>
          <w:color w:val="000000"/>
        </w:rPr>
        <w:t>survivors</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70</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Importantly, the cause of death in most patients was respiratory failure rather than acute on chronic liver </w:t>
      </w:r>
      <w:proofErr w:type="gramStart"/>
      <w:r>
        <w:rPr>
          <w:rFonts w:ascii="Book Antiqua" w:eastAsia="Book Antiqua" w:hAnsi="Book Antiqua" w:cs="Book Antiqua"/>
          <w:color w:val="000000"/>
          <w:shd w:val="clear" w:color="auto" w:fill="FFFFFF"/>
        </w:rPr>
        <w:t>failure</w:t>
      </w:r>
      <w:r w:rsidR="002F0461">
        <w:rPr>
          <w:rFonts w:ascii="Book Antiqua" w:eastAsia="Book Antiqua" w:hAnsi="Book Antiqua" w:cs="Book Antiqua"/>
          <w:color w:val="000000"/>
          <w:szCs w:val="30"/>
          <w:shd w:val="clear" w:color="auto" w:fill="FFFFFF"/>
          <w:vertAlign w:val="superscript"/>
        </w:rPr>
        <w:t>[</w:t>
      </w:r>
      <w:proofErr w:type="gramEnd"/>
      <w:r w:rsidR="002F0461">
        <w:rPr>
          <w:rFonts w:ascii="Book Antiqua" w:eastAsia="Book Antiqua" w:hAnsi="Book Antiqua" w:cs="Book Antiqua"/>
          <w:color w:val="000000"/>
          <w:szCs w:val="18"/>
          <w:vertAlign w:val="superscript"/>
        </w:rPr>
        <w:t>70</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Further studies need to be carried out across different population groups to determine the exact impact of SARS-CoV-2 co-infection in patients with chronic liver disease.</w:t>
      </w:r>
    </w:p>
    <w:p w14:paraId="1D2A6D2E" w14:textId="77777777" w:rsidR="00A77B3E" w:rsidRDefault="00A77B3E">
      <w:pPr>
        <w:spacing w:line="360" w:lineRule="auto"/>
        <w:jc w:val="both"/>
      </w:pPr>
    </w:p>
    <w:p w14:paraId="7FAB35FB" w14:textId="0DA2BB39" w:rsidR="00A77B3E" w:rsidRDefault="003C3984">
      <w:pPr>
        <w:spacing w:line="360" w:lineRule="auto"/>
        <w:jc w:val="both"/>
      </w:pPr>
      <w:r>
        <w:rPr>
          <w:rFonts w:ascii="Book Antiqua" w:eastAsia="Book Antiqua" w:hAnsi="Book Antiqua" w:cs="Book Antiqua"/>
          <w:b/>
          <w:bCs/>
          <w:caps/>
          <w:color w:val="000000"/>
          <w:u w:val="single"/>
        </w:rPr>
        <w:t>SARS-CoV-2 infection in the setting of Liver Transplantation</w:t>
      </w:r>
    </w:p>
    <w:p w14:paraId="6642C7D5" w14:textId="2A48B2C6" w:rsidR="00A77B3E" w:rsidRDefault="003C3984">
      <w:pPr>
        <w:spacing w:line="360" w:lineRule="auto"/>
        <w:jc w:val="both"/>
      </w:pPr>
      <w:r>
        <w:rPr>
          <w:rFonts w:ascii="Book Antiqua" w:eastAsia="Book Antiqua" w:hAnsi="Book Antiqua" w:cs="Book Antiqua"/>
          <w:color w:val="000000"/>
        </w:rPr>
        <w:t xml:space="preserve">Taking a cue from the previous SARS outbreak of 2002, it has been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liver transplantation might involve a risk of transmission of viral infection from donor to recipient. Hence, donor screening and testing might prove to be extremely </w:t>
      </w:r>
      <w:proofErr w:type="gramStart"/>
      <w:r>
        <w:rPr>
          <w:rFonts w:ascii="Book Antiqua" w:eastAsia="Book Antiqua" w:hAnsi="Book Antiqua" w:cs="Book Antiqua"/>
          <w:color w:val="000000"/>
        </w:rPr>
        <w:t>crucial</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72</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at this juncture, there is a lack of evidence to justify this hypothesis. A case series of patients with COVID-19 had several patients with various comorbidities, but none of them had been a transplant </w:t>
      </w:r>
      <w:proofErr w:type="gramStart"/>
      <w:r>
        <w:rPr>
          <w:rFonts w:ascii="Book Antiqua" w:eastAsia="Book Antiqua" w:hAnsi="Book Antiqua" w:cs="Book Antiqua"/>
          <w:color w:val="000000"/>
        </w:rPr>
        <w:t>recipient</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 recent study from Italy reported </w:t>
      </w:r>
      <w:r>
        <w:rPr>
          <w:rFonts w:ascii="Book Antiqua" w:eastAsia="Book Antiqua" w:hAnsi="Book Antiqua" w:cs="Book Antiqua"/>
          <w:color w:val="000000"/>
          <w:shd w:val="clear" w:color="auto" w:fill="FFFFFF"/>
        </w:rPr>
        <w:t xml:space="preserve">experience from a single transplant </w:t>
      </w:r>
      <w:proofErr w:type="spellStart"/>
      <w:r>
        <w:rPr>
          <w:rFonts w:ascii="Book Antiqua" w:eastAsia="Book Antiqua" w:hAnsi="Book Antiqua" w:cs="Book Antiqua"/>
          <w:color w:val="000000"/>
          <w:shd w:val="clear" w:color="auto" w:fill="FFFFFF"/>
        </w:rPr>
        <w:t>centre</w:t>
      </w:r>
      <w:proofErr w:type="spellEnd"/>
      <w:r>
        <w:rPr>
          <w:rFonts w:ascii="Book Antiqua" w:eastAsia="Book Antiqua" w:hAnsi="Book Antiqua" w:cs="Book Antiqua"/>
          <w:color w:val="000000"/>
          <w:shd w:val="clear" w:color="auto" w:fill="FFFFFF"/>
        </w:rPr>
        <w:t>, and noted 3 deaths out of their 111 Long-term liver transplant survivors (transplanted more than 10 years ago) compared to none of the three infected withSARS-CoV-2 transplanted within the last 2 years. All three who died were male, older than 65 years, receiving antihypertensive drugs, overweight (</w:t>
      </w:r>
      <w:r w:rsidR="002F0461" w:rsidRPr="00313B45">
        <w:rPr>
          <w:rFonts w:ascii="Book Antiqua" w:eastAsia="Book Antiqua" w:hAnsi="Book Antiqua" w:cs="Book Antiqua"/>
          <w:color w:val="000000"/>
        </w:rPr>
        <w:t>body mass index</w:t>
      </w:r>
      <w:r>
        <w:rPr>
          <w:rFonts w:ascii="Book Antiqua" w:eastAsia="Book Antiqua" w:hAnsi="Book Antiqua" w:cs="Book Antiqua"/>
          <w:color w:val="000000"/>
          <w:shd w:val="clear" w:color="auto" w:fill="FFFFFF"/>
        </w:rPr>
        <w:t xml:space="preserve"> &gt;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hd w:val="clear" w:color="auto" w:fill="FFFFFF"/>
        </w:rPr>
        <w:t xml:space="preserve">), with </w:t>
      </w:r>
      <w:proofErr w:type="spellStart"/>
      <w:r>
        <w:rPr>
          <w:rFonts w:ascii="Book Antiqua" w:eastAsia="Book Antiqua" w:hAnsi="Book Antiqua" w:cs="Book Antiqua"/>
          <w:color w:val="000000"/>
          <w:shd w:val="clear" w:color="auto" w:fill="FFFFFF"/>
        </w:rPr>
        <w:t>hyperlipidaemia</w:t>
      </w:r>
      <w:proofErr w:type="spellEnd"/>
      <w:r>
        <w:rPr>
          <w:rFonts w:ascii="Book Antiqua" w:eastAsia="Book Antiqua" w:hAnsi="Book Antiqua" w:cs="Book Antiqua"/>
          <w:color w:val="000000"/>
          <w:shd w:val="clear" w:color="auto" w:fill="FFFFFF"/>
        </w:rPr>
        <w:t xml:space="preserve">, and diabetes (median </w:t>
      </w:r>
      <w:r w:rsidR="002F0461" w:rsidRPr="002F0461">
        <w:rPr>
          <w:rFonts w:ascii="Book Antiqua" w:eastAsia="Book Antiqua" w:hAnsi="Book Antiqua" w:cs="Book Antiqua"/>
          <w:color w:val="000000"/>
          <w:shd w:val="clear" w:color="auto" w:fill="FFFFFF"/>
        </w:rPr>
        <w:t>Hemoglobin A1c</w:t>
      </w:r>
      <w:r>
        <w:rPr>
          <w:rFonts w:ascii="Book Antiqua" w:eastAsia="Book Antiqua" w:hAnsi="Book Antiqua" w:cs="Book Antiqua"/>
          <w:color w:val="000000"/>
          <w:shd w:val="clear" w:color="auto" w:fill="FFFFFF"/>
        </w:rPr>
        <w:t xml:space="preserve"> of 6</w:t>
      </w:r>
      <w:r w:rsidR="002F046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w:t>
      </w:r>
      <w:proofErr w:type="gramStart"/>
      <w:r>
        <w:rPr>
          <w:rFonts w:ascii="Book Antiqua" w:eastAsia="Book Antiqua" w:hAnsi="Book Antiqua" w:cs="Book Antiqua"/>
          <w:color w:val="000000"/>
          <w:shd w:val="clear" w:color="auto" w:fill="FFFFFF"/>
        </w:rPr>
        <w:t>)</w:t>
      </w:r>
      <w:r w:rsidR="002F0461">
        <w:rPr>
          <w:rFonts w:ascii="Book Antiqua" w:eastAsia="Book Antiqua" w:hAnsi="Book Antiqua" w:cs="Book Antiqua"/>
          <w:color w:val="000000"/>
          <w:szCs w:val="30"/>
          <w:shd w:val="clear" w:color="auto" w:fill="FFFFFF"/>
          <w:vertAlign w:val="superscript"/>
        </w:rPr>
        <w:t>[</w:t>
      </w:r>
      <w:proofErr w:type="gramEnd"/>
      <w:r w:rsidR="002F0461">
        <w:rPr>
          <w:rFonts w:ascii="Book Antiqua" w:eastAsia="Book Antiqua" w:hAnsi="Book Antiqua" w:cs="Book Antiqua"/>
          <w:color w:val="000000"/>
          <w:szCs w:val="18"/>
          <w:vertAlign w:val="superscript"/>
        </w:rPr>
        <w:t>73</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the present circumstances, in the event of a liver transplantation, the hepatologists have to follow the guidance issued by the Transplantation </w:t>
      </w:r>
      <w:proofErr w:type="gramStart"/>
      <w:r>
        <w:rPr>
          <w:rFonts w:ascii="Book Antiqua" w:eastAsia="Book Antiqua" w:hAnsi="Book Antiqua" w:cs="Book Antiqua"/>
          <w:color w:val="000000"/>
        </w:rPr>
        <w:t>Society</w:t>
      </w:r>
      <w:r w:rsidR="002F0461">
        <w:rPr>
          <w:rFonts w:ascii="Book Antiqua" w:eastAsia="Book Antiqua" w:hAnsi="Book Antiqua" w:cs="Book Antiqua"/>
          <w:color w:val="000000"/>
          <w:szCs w:val="30"/>
          <w:vertAlign w:val="superscript"/>
        </w:rPr>
        <w:t>[</w:t>
      </w:r>
      <w:proofErr w:type="gramEnd"/>
      <w:r w:rsidR="002F0461">
        <w:rPr>
          <w:rFonts w:ascii="Book Antiqua" w:eastAsia="Book Antiqua" w:hAnsi="Book Antiqua" w:cs="Book Antiqua"/>
          <w:color w:val="000000"/>
          <w:szCs w:val="18"/>
          <w:vertAlign w:val="superscript"/>
        </w:rPr>
        <w:t>74</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well as local health department guidelines for isolating, quarantining, testing, and monitoring returned travellers from endemic areas.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Recent AASLD guidance reports that there is a significant false negative rate and transplant programs should consider symptoms of COVID-19 to be strongly suggestive of </w:t>
      </w:r>
      <w:r>
        <w:rPr>
          <w:rFonts w:ascii="Book Antiqua" w:eastAsia="Book Antiqua" w:hAnsi="Book Antiqua" w:cs="Book Antiqua"/>
          <w:color w:val="000000"/>
        </w:rPr>
        <w:lastRenderedPageBreak/>
        <w:t>infection despite negative testing. Transplantation in SARS-CoV-2-positive recipients is currently not recommended.</w:t>
      </w:r>
    </w:p>
    <w:p w14:paraId="2AF914B7" w14:textId="77777777" w:rsidR="00A77B3E" w:rsidRDefault="00A77B3E">
      <w:pPr>
        <w:spacing w:line="360" w:lineRule="auto"/>
        <w:jc w:val="both"/>
      </w:pPr>
    </w:p>
    <w:p w14:paraId="309C7E42" w14:textId="1ABE040A" w:rsidR="00A77B3E" w:rsidRDefault="003C3984">
      <w:pPr>
        <w:spacing w:line="360" w:lineRule="auto"/>
        <w:jc w:val="both"/>
      </w:pPr>
      <w:r>
        <w:rPr>
          <w:rFonts w:ascii="Book Antiqua" w:eastAsia="Book Antiqua" w:hAnsi="Book Antiqua" w:cs="Book Antiqua"/>
          <w:b/>
          <w:bCs/>
          <w:caps/>
          <w:color w:val="000000"/>
          <w:u w:val="single"/>
        </w:rPr>
        <w:t>Prevention and Treatment</w:t>
      </w:r>
    </w:p>
    <w:p w14:paraId="7EA47247" w14:textId="77777777" w:rsidR="00A77B3E" w:rsidRDefault="003C3984">
      <w:pPr>
        <w:spacing w:line="360" w:lineRule="auto"/>
        <w:jc w:val="both"/>
      </w:pPr>
      <w:r>
        <w:rPr>
          <w:rFonts w:ascii="Book Antiqua" w:eastAsia="Book Antiqua" w:hAnsi="Book Antiqua" w:cs="Book Antiqua"/>
          <w:color w:val="000000"/>
        </w:rPr>
        <w:t xml:space="preserve">Liver injury in COVID-19 infection can be fleeting and mild and enzyme levels can </w:t>
      </w:r>
      <w:proofErr w:type="spellStart"/>
      <w:r>
        <w:rPr>
          <w:rFonts w:ascii="Book Antiqua" w:eastAsia="Book Antiqua" w:hAnsi="Book Antiqua" w:cs="Book Antiqua"/>
          <w:color w:val="000000"/>
        </w:rPr>
        <w:t>normalise</w:t>
      </w:r>
      <w:proofErr w:type="spellEnd"/>
      <w:r>
        <w:rPr>
          <w:rFonts w:ascii="Book Antiqua" w:eastAsia="Book Antiqua" w:hAnsi="Book Antiqua" w:cs="Book Antiqua"/>
          <w:color w:val="000000"/>
        </w:rPr>
        <w:t xml:space="preserve"> spontaneously. As of now, there is no specific therapy for liver injury in COVID-19 infection. In addition to managing the respiratory syndrome in COVID-19, monitoring of the liver function tests (LFT) should be done and all factors known to cause or exacerbate liver injury should be taken into consideration while treating the patient. A proper history especially with regard to recent or long-term intake of herbal preparations and hepatotoxic drugs must be taken. Drugs known to cause liver injury must be used with caution and LFT should be repeated at regular intervals. All the studies concerning COVID 19 and liver injury are from China and one thing common in these studies is the use of a cocktail of drugs that include steroids, antivirals, antibiotics and compounds like ammonium glycyrrhizinate which should be viewed with caution as some of these are known to cause hepatic injury. Especially in the setting of hypoxia and cytokine storm, use of these drugs can exacerbate any existing hepatic insult. Special caution is warranted for patients with pre-existing liver disease. At the moment, there is lack of robust data to support the use of specific hepato-protective agents. However, in cases of severe liver injury, liver protective agents have been used in COVID-19. </w:t>
      </w:r>
      <w:r w:rsidRPr="00CD1BDD">
        <w:rPr>
          <w:rFonts w:ascii="Book Antiqua" w:eastAsia="Book Antiqua" w:hAnsi="Book Antiqua" w:cs="Book Antiqua"/>
          <w:color w:val="000000"/>
        </w:rPr>
        <w:t>Figure 3</w:t>
      </w:r>
      <w:r>
        <w:rPr>
          <w:rFonts w:ascii="Book Antiqua" w:eastAsia="Book Antiqua" w:hAnsi="Book Antiqua" w:cs="Book Antiqua"/>
          <w:color w:val="000000"/>
        </w:rPr>
        <w:t xml:space="preserve"> succinctly delineates the diagnostic approach to COVID-19 patients with abnormal liver biochemistries, investigations to be performed and monitoring of such patients. </w:t>
      </w:r>
    </w:p>
    <w:p w14:paraId="05C118DD" w14:textId="79A5E9B4" w:rsidR="00A77B3E" w:rsidRDefault="003C3984" w:rsidP="00CD1BDD">
      <w:pPr>
        <w:spacing w:line="360" w:lineRule="auto"/>
        <w:ind w:firstLineChars="100" w:firstLine="240"/>
        <w:jc w:val="both"/>
      </w:pPr>
      <w:r>
        <w:rPr>
          <w:rFonts w:ascii="Book Antiqua" w:eastAsia="Book Antiqua" w:hAnsi="Book Antiqua" w:cs="Book Antiqua"/>
          <w:color w:val="000000"/>
        </w:rPr>
        <w:t xml:space="preserve">In the face of this pandemic, management of patients with chronic liver disease has also posed problems. Recently, the AASLD and EASL have come up with recommendations for patients with compensated as well as decompensated liver disease. In case of compensated liver disease, AASLD recommends limiting outpatient visits and to consider seeing in person only new adult and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with urgent issues and clinically significant liver disease (</w:t>
      </w:r>
      <w:r w:rsidRPr="00CD1BDD">
        <w:rPr>
          <w:rFonts w:ascii="Book Antiqua" w:eastAsia="Book Antiqua" w:hAnsi="Book Antiqua" w:cs="Book Antiqua"/>
          <w:i/>
          <w:iCs/>
          <w:color w:val="000000"/>
        </w:rPr>
        <w:t>e.g.</w:t>
      </w:r>
      <w:r>
        <w:rPr>
          <w:rFonts w:ascii="Book Antiqua" w:eastAsia="Book Antiqua" w:hAnsi="Book Antiqua" w:cs="Book Antiqua"/>
          <w:color w:val="000000"/>
        </w:rPr>
        <w:t>, jaundice, elevated ALT or AST &gt;</w:t>
      </w:r>
      <w:r w:rsidR="00CD1BD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500 U/L, recent onset of hepatic decompensation), to continue treatment for hepatitis B and hepatitis C if already on treatment, to continue monitoring in those on or off therapy for </w:t>
      </w:r>
      <w:r w:rsidR="00CD1BDD">
        <w:rPr>
          <w:rFonts w:ascii="Book Antiqua" w:eastAsia="Book Antiqua" w:hAnsi="Book Antiqua" w:cs="Book Antiqua"/>
          <w:color w:val="000000"/>
        </w:rPr>
        <w:t>h</w:t>
      </w:r>
      <w:r w:rsidR="00CD1BDD" w:rsidRPr="00CD1BDD">
        <w:rPr>
          <w:rFonts w:ascii="Book Antiqua" w:eastAsia="Book Antiqua" w:hAnsi="Book Antiqua" w:cs="Book Antiqua"/>
          <w:color w:val="000000"/>
        </w:rPr>
        <w:t>epatocellular carcinoma</w:t>
      </w:r>
      <w:r w:rsidR="00CD1BDD">
        <w:rPr>
          <w:rFonts w:ascii="Book Antiqua" w:eastAsia="Book Antiqua" w:hAnsi="Book Antiqua" w:cs="Book Antiqua"/>
          <w:color w:val="000000"/>
        </w:rPr>
        <w:t xml:space="preserve"> (</w:t>
      </w:r>
      <w:r>
        <w:rPr>
          <w:rFonts w:ascii="Book Antiqua" w:eastAsia="Book Antiqua" w:hAnsi="Book Antiqua" w:cs="Book Antiqua"/>
          <w:color w:val="000000"/>
        </w:rPr>
        <w:t>HCC</w:t>
      </w:r>
      <w:r w:rsidR="00CD1BDD">
        <w:rPr>
          <w:rFonts w:ascii="Book Antiqua" w:eastAsia="Book Antiqua" w:hAnsi="Book Antiqua" w:cs="Book Antiqua"/>
          <w:color w:val="000000"/>
        </w:rPr>
        <w:t>)</w:t>
      </w:r>
      <w:r>
        <w:rPr>
          <w:rFonts w:ascii="Book Antiqua" w:eastAsia="Book Antiqua" w:hAnsi="Book Antiqua" w:cs="Book Antiqua"/>
          <w:color w:val="000000"/>
        </w:rPr>
        <w:t>, to continue surveillance in those at risk for HCC and to proceed with HCC treatments when able rather than delaying them due to the pandemic</w:t>
      </w:r>
      <w:r w:rsidRPr="00CD1BDD">
        <w:rPr>
          <w:rFonts w:ascii="Book Antiqua" w:eastAsia="Book Antiqua" w:hAnsi="Book Antiqua" w:cs="Book Antiqua"/>
          <w:color w:val="000000"/>
          <w:vertAlign w:val="superscript"/>
        </w:rPr>
        <w:t>[</w:t>
      </w:r>
      <w:r>
        <w:rPr>
          <w:rFonts w:ascii="Book Antiqua" w:eastAsia="Book Antiqua" w:hAnsi="Book Antiqua" w:cs="Book Antiqua"/>
          <w:color w:val="000000"/>
          <w:szCs w:val="18"/>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those with decompensated liver disease, AASLD recommends evaluating only patients with HCC or those patients with severe disease and high MELD scores who are likely to benefit from immediate liver transplant </w:t>
      </w:r>
      <w:proofErr w:type="gramStart"/>
      <w:r>
        <w:rPr>
          <w:rFonts w:ascii="Book Antiqua" w:eastAsia="Book Antiqua" w:hAnsi="Book Antiqua" w:cs="Book Antiqua"/>
          <w:color w:val="000000"/>
        </w:rPr>
        <w:t>listing</w:t>
      </w:r>
      <w:r w:rsidR="00CD1BDD">
        <w:rPr>
          <w:rFonts w:ascii="Book Antiqua" w:eastAsia="Book Antiqua" w:hAnsi="Book Antiqua" w:cs="Book Antiqua"/>
          <w:color w:val="000000"/>
          <w:szCs w:val="30"/>
          <w:vertAlign w:val="superscript"/>
        </w:rPr>
        <w:t>[</w:t>
      </w:r>
      <w:proofErr w:type="gramEnd"/>
      <w:r w:rsidR="00CD1BDD">
        <w:rPr>
          <w:rFonts w:ascii="Book Antiqua" w:eastAsia="Book Antiqua" w:hAnsi="Book Antiqua" w:cs="Book Antiqua"/>
          <w:color w:val="000000"/>
          <w:szCs w:val="18"/>
          <w:vertAlign w:val="superscript"/>
        </w:rPr>
        <w:t>75</w:t>
      </w:r>
      <w:r w:rsidR="00CD1BD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autoimmune liver disease too, EASL recommends against reducing immunosuppressive therapy unless indicated in special </w:t>
      </w:r>
      <w:proofErr w:type="gramStart"/>
      <w:r>
        <w:rPr>
          <w:rFonts w:ascii="Book Antiqua" w:eastAsia="Book Antiqua" w:hAnsi="Book Antiqua" w:cs="Book Antiqua"/>
          <w:color w:val="000000"/>
        </w:rPr>
        <w:t>circumstances</w:t>
      </w:r>
      <w:r w:rsidR="00CD1BDD">
        <w:rPr>
          <w:rFonts w:ascii="Book Antiqua" w:eastAsia="Book Antiqua" w:hAnsi="Book Antiqua" w:cs="Book Antiqua"/>
          <w:color w:val="000000"/>
          <w:szCs w:val="30"/>
          <w:vertAlign w:val="superscript"/>
        </w:rPr>
        <w:t>[</w:t>
      </w:r>
      <w:proofErr w:type="gramEnd"/>
      <w:r w:rsidR="00CD1BDD">
        <w:rPr>
          <w:rFonts w:ascii="Book Antiqua" w:eastAsia="Book Antiqua" w:hAnsi="Book Antiqua" w:cs="Book Antiqua"/>
          <w:color w:val="000000"/>
          <w:szCs w:val="18"/>
          <w:vertAlign w:val="superscript"/>
        </w:rPr>
        <w:t>76</w:t>
      </w:r>
      <w:r w:rsidR="00CD1BD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BE38E8E" w14:textId="77777777" w:rsidR="00A77B3E" w:rsidRDefault="00A77B3E">
      <w:pPr>
        <w:spacing w:line="360" w:lineRule="auto"/>
        <w:jc w:val="both"/>
      </w:pPr>
    </w:p>
    <w:p w14:paraId="43E0C73C" w14:textId="1689447F" w:rsidR="00A77B3E" w:rsidRDefault="003C3984">
      <w:pPr>
        <w:spacing w:line="360" w:lineRule="auto"/>
        <w:jc w:val="both"/>
      </w:pPr>
      <w:r>
        <w:rPr>
          <w:rFonts w:ascii="Book Antiqua" w:eastAsia="Book Antiqua" w:hAnsi="Book Antiqua" w:cs="Book Antiqua"/>
          <w:b/>
          <w:bCs/>
          <w:caps/>
          <w:color w:val="000000"/>
          <w:u w:val="single"/>
        </w:rPr>
        <w:t>Liver Dysfunction and Prognosis</w:t>
      </w:r>
    </w:p>
    <w:p w14:paraId="214826FC" w14:textId="61DB72A9" w:rsidR="00A77B3E" w:rsidRDefault="003C3984">
      <w:pPr>
        <w:spacing w:line="360" w:lineRule="auto"/>
        <w:jc w:val="both"/>
      </w:pPr>
      <w:r>
        <w:rPr>
          <w:rFonts w:ascii="Book Antiqua" w:eastAsia="Book Antiqua" w:hAnsi="Book Antiqua" w:cs="Book Antiqua"/>
          <w:color w:val="000000"/>
        </w:rPr>
        <w:t xml:space="preserve">The prognostic variables of hepatic dysfunction in COVID-19 are still being worked out. As previously mentioned, patients with more severe disease have abnormal levels of transaminase levels, suggesting that elevated transaminase levels may be viewed as a prognostic factor and these patients need to be treated with caution. However, the causality association of this factor might be subject to bias. In a retrospective study from Wuhan by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D1BDD">
        <w:rPr>
          <w:rFonts w:ascii="Book Antiqua" w:eastAsia="Book Antiqua" w:hAnsi="Book Antiqua" w:cs="Book Antiqua"/>
          <w:color w:val="000000"/>
          <w:szCs w:val="30"/>
          <w:vertAlign w:val="superscript"/>
        </w:rPr>
        <w:t>[</w:t>
      </w:r>
      <w:proofErr w:type="gramEnd"/>
      <w:r w:rsidR="00CD1BDD">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several factors were identified that might be associated with higher mortality in adults who were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with COVID-19. Older age, d-dimer levels greater than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higher Sequential Organ Failure Assessment (SOFA) score on admission were associated with higher odds of in-hospital death. Also, levels of </w:t>
      </w:r>
      <w:r w:rsidR="00CD1BDD" w:rsidRPr="003F43AD">
        <w:rPr>
          <w:rFonts w:ascii="Book Antiqua" w:eastAsia="Book Antiqua" w:hAnsi="Book Antiqua" w:cs="Book Antiqua"/>
          <w:color w:val="000000"/>
        </w:rPr>
        <w:t>interleukin</w:t>
      </w:r>
      <w:r w:rsidR="00CD1BDD">
        <w:rPr>
          <w:rFonts w:ascii="Book Antiqua" w:eastAsia="Book Antiqua" w:hAnsi="Book Antiqua" w:cs="Book Antiqua"/>
          <w:color w:val="000000"/>
        </w:rPr>
        <w:t xml:space="preserve"> 6 (</w:t>
      </w:r>
      <w:r>
        <w:rPr>
          <w:rFonts w:ascii="Book Antiqua" w:eastAsia="Book Antiqua" w:hAnsi="Book Antiqua" w:cs="Book Antiqua"/>
          <w:color w:val="000000"/>
        </w:rPr>
        <w:t>IL-6</w:t>
      </w:r>
      <w:r w:rsidR="00CD1BDD">
        <w:rPr>
          <w:rFonts w:ascii="Book Antiqua" w:eastAsia="Book Antiqua" w:hAnsi="Book Antiqua" w:cs="Book Antiqua"/>
          <w:color w:val="000000"/>
        </w:rPr>
        <w:t>)</w:t>
      </w:r>
      <w:r>
        <w:rPr>
          <w:rFonts w:ascii="Book Antiqua" w:eastAsia="Book Antiqua" w:hAnsi="Book Antiqua" w:cs="Book Antiqua"/>
          <w:color w:val="000000"/>
        </w:rPr>
        <w:t xml:space="preserve">, high-sensitivity cardiac troponin I, and lactate dehydrogenase (LDH) were elevated and lymphopenia was more common in severe COVID-19 illness. Preliminary data suggests the reported death rate varies depending on the study and country. However, the mortality rate estimates are based on the number of deaths relative to the number of confirmed cases of infection, which is not representative of the actual death rate. Extrapulmonary involvement like hepatic and renal injury could indicate more severe inflammatory responses and might have a bearing on the mortality rates. Furthermore, it is not clear at this point of time whether the algorithms and scores that are commonly used to assess prognosis in patients with acute hepatic </w:t>
      </w:r>
      <w:r>
        <w:rPr>
          <w:rFonts w:ascii="Book Antiqua" w:eastAsia="Book Antiqua" w:hAnsi="Book Antiqua" w:cs="Book Antiqua"/>
          <w:color w:val="000000"/>
        </w:rPr>
        <w:lastRenderedPageBreak/>
        <w:t>failure are applicable to liver injury in COVID-19, considering the multiple factors involved in the pathogenesis. This, therefore, warrants extreme degree of caution and an individually tailored approach while dealing with such patients.</w:t>
      </w:r>
    </w:p>
    <w:p w14:paraId="680C5162" w14:textId="77777777" w:rsidR="00A77B3E" w:rsidRDefault="00A77B3E">
      <w:pPr>
        <w:spacing w:line="360" w:lineRule="auto"/>
        <w:jc w:val="both"/>
      </w:pPr>
    </w:p>
    <w:p w14:paraId="3B9B1383" w14:textId="77777777" w:rsidR="00A77B3E" w:rsidRDefault="003C3984">
      <w:pPr>
        <w:spacing w:line="360" w:lineRule="auto"/>
        <w:jc w:val="both"/>
      </w:pPr>
      <w:r>
        <w:rPr>
          <w:rFonts w:ascii="Book Antiqua" w:eastAsia="Book Antiqua" w:hAnsi="Book Antiqua" w:cs="Book Antiqua"/>
          <w:b/>
          <w:caps/>
          <w:color w:val="000000"/>
          <w:u w:val="single"/>
        </w:rPr>
        <w:t>CONCLUSION</w:t>
      </w:r>
    </w:p>
    <w:p w14:paraId="47486C8B" w14:textId="41FF202F" w:rsidR="00A77B3E" w:rsidRDefault="003C3984">
      <w:pPr>
        <w:spacing w:line="360" w:lineRule="auto"/>
        <w:jc w:val="both"/>
      </w:pPr>
      <w:r>
        <w:rPr>
          <w:rFonts w:ascii="Book Antiqua" w:eastAsia="Book Antiqua" w:hAnsi="Book Antiqua" w:cs="Book Antiqua"/>
          <w:color w:val="000000"/>
        </w:rPr>
        <w:t xml:space="preserve">SARS-CoV-2 infection has taken the world by storm. The pandemic is yet to reach a plateau, with the incidence rising and newer populations getting infected. However, physicians, researchers and scientists have left no stone unturned to understand the pathogenesis of this multi-system afflicting disease, find out effective therapies and contain the pandemic. While the disease primarily affects the respiratory system, liver injury does pose problems in the management of COVID-19 patients. Both direct virus-mediated cytopathic effects and indirect immune mediated, drug induced or hypoxic states are probably responsible for causing and perpetuating the liver injury. However, a word of caution: transaminitis in patients with COVID-19 should not be overly investigated. Only in those patients where there is suspicion of cholestatic pattern of injury, investigations like ultrasonography and </w:t>
      </w:r>
      <w:r w:rsidR="00CD1BDD">
        <w:rPr>
          <w:rFonts w:ascii="Book Antiqua" w:eastAsia="Book Antiqua" w:hAnsi="Book Antiqua" w:cs="Book Antiqua"/>
          <w:color w:val="000000"/>
        </w:rPr>
        <w:t>m</w:t>
      </w:r>
      <w:r w:rsidR="00CD1BDD" w:rsidRPr="00CD1BDD">
        <w:rPr>
          <w:rFonts w:ascii="Book Antiqua" w:eastAsia="Book Antiqua" w:hAnsi="Book Antiqua" w:cs="Book Antiqua"/>
          <w:color w:val="000000"/>
        </w:rPr>
        <w:t>agnetic resonance cholangiopancreatography</w:t>
      </w:r>
      <w:r>
        <w:rPr>
          <w:rFonts w:ascii="Book Antiqua" w:eastAsia="Book Antiqua" w:hAnsi="Book Antiqua" w:cs="Book Antiqua"/>
          <w:color w:val="000000"/>
        </w:rPr>
        <w:t xml:space="preserve"> may be performed. Besides, although it may sound slightly premature, in view of the recent case report, clinicians should also, in this era of COVID-19 infection, keep in  mind that acute non-icteric hepatitis may be the virus’s initial presentation prior to the development of respiratory symptoms.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18"/>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new evidence trickles in and more facts come to light, we will be in a better position to understand and tackle liver injury in COVID-19. Intensive monitoring and individually tailored approach are the need of the hour to treat patients with severe liver injury or patients with pre-existing liver diseases.</w:t>
      </w:r>
    </w:p>
    <w:p w14:paraId="4078F62D" w14:textId="77777777" w:rsidR="00A77B3E" w:rsidRDefault="00A77B3E">
      <w:pPr>
        <w:spacing w:line="360" w:lineRule="auto"/>
        <w:jc w:val="both"/>
      </w:pPr>
    </w:p>
    <w:p w14:paraId="065C0516" w14:textId="77777777" w:rsidR="00A77B3E" w:rsidRDefault="003C3984">
      <w:pPr>
        <w:spacing w:line="360" w:lineRule="auto"/>
        <w:jc w:val="both"/>
      </w:pPr>
      <w:r>
        <w:rPr>
          <w:rFonts w:ascii="Book Antiqua" w:eastAsia="Book Antiqua" w:hAnsi="Book Antiqua" w:cs="Book Antiqua"/>
          <w:b/>
          <w:color w:val="000000"/>
        </w:rPr>
        <w:t>REFERENCES</w:t>
      </w:r>
    </w:p>
    <w:p w14:paraId="133BC3BC" w14:textId="0C9963B9" w:rsidR="00A77B3E" w:rsidRDefault="003C3984">
      <w:pPr>
        <w:spacing w:line="360" w:lineRule="auto"/>
        <w:jc w:val="both"/>
      </w:pPr>
      <w:r w:rsidRPr="00446277">
        <w:rPr>
          <w:rFonts w:ascii="Book Antiqua" w:eastAsia="Book Antiqua" w:hAnsi="Book Antiqua" w:cs="Book Antiqua"/>
          <w:color w:val="000000"/>
        </w:rPr>
        <w:t xml:space="preserve">1 </w:t>
      </w:r>
      <w:r w:rsidR="00D667F1" w:rsidRPr="00446277">
        <w:rPr>
          <w:rFonts w:ascii="Book Antiqua" w:eastAsia="Book Antiqua" w:hAnsi="Book Antiqua" w:cs="Book Antiqua"/>
          <w:b/>
          <w:bCs/>
          <w:color w:val="000000"/>
        </w:rPr>
        <w:t>World Health Organization</w:t>
      </w:r>
      <w:r w:rsidR="00D667F1" w:rsidRPr="00446277">
        <w:rPr>
          <w:rFonts w:ascii="Book Antiqua" w:eastAsia="Book Antiqua" w:hAnsi="Book Antiqua" w:cs="Book Antiqua"/>
          <w:bCs/>
          <w:color w:val="000000"/>
        </w:rPr>
        <w:t>.</w:t>
      </w:r>
      <w:r w:rsidRPr="00446277">
        <w:rPr>
          <w:rFonts w:ascii="Book Antiqua" w:eastAsia="Book Antiqua" w:hAnsi="Book Antiqua" w:cs="Book Antiqua"/>
          <w:bCs/>
          <w:color w:val="000000"/>
        </w:rPr>
        <w:t xml:space="preserve"> Coronavirus Disease (COVID-19) Dashboard</w:t>
      </w:r>
      <w:r w:rsidRPr="00446277">
        <w:rPr>
          <w:rFonts w:ascii="Book Antiqua" w:eastAsia="Book Antiqua" w:hAnsi="Book Antiqua" w:cs="Book Antiqua"/>
          <w:color w:val="000000"/>
        </w:rPr>
        <w:t xml:space="preserve">. </w:t>
      </w:r>
      <w:r w:rsidR="00B57AC0" w:rsidRPr="00446277">
        <w:rPr>
          <w:rFonts w:ascii="Book Antiqua" w:eastAsia="Book Antiqua" w:hAnsi="Book Antiqua" w:cs="Book Antiqua"/>
          <w:color w:val="000000"/>
        </w:rPr>
        <w:t>[</w:t>
      </w:r>
      <w:r w:rsidR="00D667F1" w:rsidRPr="00446277">
        <w:rPr>
          <w:rFonts w:ascii="Book Antiqua" w:eastAsia="Book Antiqua" w:hAnsi="Book Antiqua" w:cs="Book Antiqua"/>
          <w:color w:val="000000"/>
        </w:rPr>
        <w:t>C</w:t>
      </w:r>
      <w:r w:rsidR="00B57AC0" w:rsidRPr="00446277">
        <w:rPr>
          <w:rFonts w:ascii="Book Antiqua" w:eastAsia="Book Antiqua" w:hAnsi="Book Antiqua" w:cs="Book Antiqua"/>
          <w:color w:val="000000"/>
        </w:rPr>
        <w:t xml:space="preserve">ited </w:t>
      </w:r>
      <w:r w:rsidR="00D667F1" w:rsidRPr="00446277">
        <w:rPr>
          <w:rFonts w:ascii="Book Antiqua" w:eastAsia="Book Antiqua" w:hAnsi="Book Antiqua" w:cs="Book Antiqua"/>
          <w:color w:val="000000"/>
        </w:rPr>
        <w:t xml:space="preserve">2020 </w:t>
      </w:r>
      <w:r w:rsidRPr="00446277">
        <w:rPr>
          <w:rFonts w:ascii="Book Antiqua" w:eastAsia="Book Antiqua" w:hAnsi="Book Antiqua" w:cs="Book Antiqua"/>
          <w:color w:val="000000"/>
        </w:rPr>
        <w:t>May 24</w:t>
      </w:r>
      <w:r w:rsidR="00B57AC0" w:rsidRPr="00446277">
        <w:rPr>
          <w:rFonts w:ascii="Book Antiqua" w:eastAsia="Book Antiqua" w:hAnsi="Book Antiqua" w:cs="Book Antiqua"/>
          <w:color w:val="000000"/>
        </w:rPr>
        <w:t>]</w:t>
      </w:r>
      <w:r w:rsidRPr="00446277">
        <w:rPr>
          <w:rFonts w:ascii="Book Antiqua" w:eastAsia="Book Antiqua" w:hAnsi="Book Antiqua" w:cs="Book Antiqua"/>
          <w:color w:val="000000"/>
        </w:rPr>
        <w:t xml:space="preserve">. </w:t>
      </w:r>
      <w:r w:rsidR="00B57AC0" w:rsidRPr="00446277">
        <w:rPr>
          <w:rFonts w:ascii="Book Antiqua" w:eastAsia="Book Antiqua" w:hAnsi="Book Antiqua" w:cs="Book Antiqua"/>
          <w:color w:val="000000"/>
        </w:rPr>
        <w:t xml:space="preserve">Available from: </w:t>
      </w:r>
      <w:r w:rsidRPr="00446277">
        <w:rPr>
          <w:rFonts w:ascii="Book Antiqua" w:eastAsia="Book Antiqua" w:hAnsi="Book Antiqua" w:cs="Book Antiqua"/>
          <w:color w:val="000000"/>
        </w:rPr>
        <w:t>https://covid19.who.int/</w:t>
      </w:r>
    </w:p>
    <w:p w14:paraId="76D0B33F" w14:textId="77777777" w:rsidR="00A77B3E" w:rsidRDefault="003C3984">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Zhang C</w:t>
      </w:r>
      <w:r w:rsidRPr="00D667F1">
        <w:rPr>
          <w:rFonts w:ascii="Book Antiqua" w:eastAsia="Book Antiqua" w:hAnsi="Book Antiqua" w:cs="Book Antiqua"/>
          <w:color w:val="000000"/>
        </w:rPr>
        <w:t>,</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3F7981AE" w14:textId="77777777" w:rsidR="00A77B3E" w:rsidRDefault="003C398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Gitlin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Harvin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3370CB8D" w14:textId="77777777" w:rsidR="00A77B3E" w:rsidRDefault="003C398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093DA3D0" w14:textId="77777777" w:rsidR="00A77B3E" w:rsidRDefault="003C398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1CC20FE6" w14:textId="77777777" w:rsidR="00A77B3E" w:rsidRDefault="003C398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Jin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5BE899E8" w14:textId="51D25790" w:rsidR="00A77B3E" w:rsidRDefault="003C398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Lu Y</w:t>
      </w:r>
      <w:r w:rsidRPr="00B55A62">
        <w:rPr>
          <w:rFonts w:ascii="Book Antiqua" w:eastAsia="Book Antiqua" w:hAnsi="Book Antiqua" w:cs="Book Antiqua"/>
          <w:color w:val="000000"/>
        </w:rPr>
        <w:t>,</w:t>
      </w:r>
      <w:r>
        <w:rPr>
          <w:rFonts w:ascii="Book Antiqua" w:eastAsia="Book Antiqua" w:hAnsi="Book Antiqua" w:cs="Book Antiqua"/>
          <w:color w:val="000000"/>
        </w:rPr>
        <w:t xml:space="preserve"> Yin C, Tang X, Yang Z, Lei C, Chen W, Gong L, Jia W. </w:t>
      </w:r>
      <w:proofErr w:type="spellStart"/>
      <w:r>
        <w:rPr>
          <w:rFonts w:ascii="Book Antiqua" w:eastAsia="Book Antiqua" w:hAnsi="Book Antiqua" w:cs="Book Antiqua"/>
          <w:color w:val="000000"/>
        </w:rPr>
        <w:t>Cllinical</w:t>
      </w:r>
      <w:proofErr w:type="spellEnd"/>
      <w:r>
        <w:rPr>
          <w:rFonts w:ascii="Book Antiqua" w:eastAsia="Book Antiqua" w:hAnsi="Book Antiqua" w:cs="Book Antiqua"/>
          <w:color w:val="000000"/>
        </w:rPr>
        <w:t xml:space="preserve"> characteristics and mechanism of liver function injury in 250 patients with severe acute </w:t>
      </w:r>
      <w:proofErr w:type="spellStart"/>
      <w:r>
        <w:rPr>
          <w:rFonts w:ascii="Book Antiqua" w:eastAsia="Book Antiqua" w:hAnsi="Book Antiqua" w:cs="Book Antiqua"/>
          <w:color w:val="000000"/>
        </w:rPr>
        <w:t>respiratorv</w:t>
      </w:r>
      <w:proofErr w:type="spellEnd"/>
      <w:r>
        <w:rPr>
          <w:rFonts w:ascii="Book Antiqua" w:eastAsia="Book Antiqua" w:hAnsi="Book Antiqua" w:cs="Book Antiqua"/>
          <w:color w:val="000000"/>
        </w:rPr>
        <w:t xml:space="preserve"> syndrome. </w:t>
      </w:r>
      <w:proofErr w:type="spellStart"/>
      <w:r w:rsidR="00B57AC0" w:rsidRPr="00B55A62">
        <w:rPr>
          <w:rFonts w:ascii="Book Antiqua" w:eastAsia="Book Antiqua" w:hAnsi="Book Antiqua" w:cs="Book Antiqua"/>
          <w:i/>
          <w:iCs/>
          <w:color w:val="000000"/>
        </w:rPr>
        <w:t>Zhongguo</w:t>
      </w:r>
      <w:proofErr w:type="spellEnd"/>
      <w:r w:rsidR="00B57AC0" w:rsidRPr="00B55A62">
        <w:rPr>
          <w:rFonts w:ascii="Book Antiqua" w:eastAsia="Book Antiqua" w:hAnsi="Book Antiqua" w:cs="Book Antiqua"/>
          <w:i/>
          <w:iCs/>
          <w:color w:val="000000"/>
        </w:rPr>
        <w:t xml:space="preserve"> </w:t>
      </w:r>
      <w:proofErr w:type="spellStart"/>
      <w:r w:rsidR="00B57AC0" w:rsidRPr="00B55A62">
        <w:rPr>
          <w:rFonts w:ascii="Book Antiqua" w:eastAsia="Book Antiqua" w:hAnsi="Book Antiqua" w:cs="Book Antiqua"/>
          <w:i/>
          <w:iCs/>
          <w:color w:val="000000"/>
        </w:rPr>
        <w:t>Xiandai</w:t>
      </w:r>
      <w:proofErr w:type="spellEnd"/>
      <w:r w:rsidR="00B57AC0" w:rsidRPr="00B55A62">
        <w:rPr>
          <w:rFonts w:ascii="Book Antiqua" w:eastAsia="Book Antiqua" w:hAnsi="Book Antiqua" w:cs="Book Antiqua"/>
          <w:i/>
          <w:iCs/>
          <w:color w:val="000000"/>
        </w:rPr>
        <w:t xml:space="preserve"> </w:t>
      </w:r>
      <w:proofErr w:type="spellStart"/>
      <w:r w:rsidR="00B57AC0" w:rsidRPr="00B55A62">
        <w:rPr>
          <w:rFonts w:ascii="Book Antiqua" w:eastAsia="Book Antiqua" w:hAnsi="Book Antiqua" w:cs="Book Antiqua"/>
          <w:i/>
          <w:iCs/>
          <w:color w:val="000000"/>
        </w:rPr>
        <w:t>Yixue</w:t>
      </w:r>
      <w:proofErr w:type="spellEnd"/>
      <w:r w:rsidR="00B57AC0" w:rsidRPr="00B55A62">
        <w:rPr>
          <w:rFonts w:ascii="Book Antiqua" w:eastAsia="Book Antiqua" w:hAnsi="Book Antiqua" w:cs="Book Antiqua"/>
          <w:i/>
          <w:iCs/>
          <w:color w:val="000000"/>
        </w:rPr>
        <w:t xml:space="preserve"> </w:t>
      </w:r>
      <w:proofErr w:type="spellStart"/>
      <w:r w:rsidR="00B57AC0" w:rsidRPr="00B55A62">
        <w:rPr>
          <w:rFonts w:ascii="Book Antiqua" w:eastAsia="Book Antiqua" w:hAnsi="Book Antiqua" w:cs="Book Antiqua"/>
          <w:i/>
          <w:iCs/>
          <w:color w:val="000000"/>
        </w:rPr>
        <w:t>Zazhi</w:t>
      </w:r>
      <w:proofErr w:type="spellEnd"/>
      <w:r w:rsidRPr="00B55A62">
        <w:rPr>
          <w:rFonts w:ascii="Book Antiqua" w:eastAsia="Book Antiqua" w:hAnsi="Book Antiqua" w:cs="Book Antiqua"/>
          <w:i/>
          <w:iCs/>
          <w:color w:val="000000"/>
        </w:rPr>
        <w:t xml:space="preserve"> </w:t>
      </w:r>
      <w:r>
        <w:rPr>
          <w:rFonts w:ascii="Book Antiqua" w:eastAsia="Book Antiqua" w:hAnsi="Book Antiqua" w:cs="Book Antiqua"/>
          <w:color w:val="000000"/>
        </w:rPr>
        <w:t>2004;</w:t>
      </w:r>
      <w:r w:rsidR="00B57AC0">
        <w:rPr>
          <w:rFonts w:ascii="Book Antiqua" w:eastAsia="Book Antiqua" w:hAnsi="Book Antiqua" w:cs="Book Antiqua"/>
          <w:color w:val="000000"/>
        </w:rPr>
        <w:t xml:space="preserve"> </w:t>
      </w:r>
      <w:r w:rsidRPr="00B55A62">
        <w:rPr>
          <w:rFonts w:ascii="Book Antiqua" w:eastAsia="Book Antiqua" w:hAnsi="Book Antiqua" w:cs="Book Antiqua"/>
          <w:b/>
          <w:bCs/>
          <w:color w:val="000000"/>
        </w:rPr>
        <w:t>14</w:t>
      </w:r>
      <w:r>
        <w:rPr>
          <w:rFonts w:ascii="Book Antiqua" w:eastAsia="Book Antiqua" w:hAnsi="Book Antiqua" w:cs="Book Antiqua"/>
          <w:color w:val="000000"/>
        </w:rPr>
        <w:t>:</w:t>
      </w:r>
      <w:r w:rsidR="00B57AC0">
        <w:rPr>
          <w:rFonts w:ascii="Book Antiqua" w:eastAsia="Book Antiqua" w:hAnsi="Book Antiqua" w:cs="Book Antiqua"/>
          <w:color w:val="000000"/>
        </w:rPr>
        <w:t xml:space="preserve"> </w:t>
      </w:r>
      <w:r>
        <w:rPr>
          <w:rFonts w:ascii="Book Antiqua" w:eastAsia="Book Antiqua" w:hAnsi="Book Antiqua" w:cs="Book Antiqua"/>
          <w:color w:val="000000"/>
        </w:rPr>
        <w:t>121</w:t>
      </w:r>
      <w:r w:rsidR="00B57AC0">
        <w:rPr>
          <w:rFonts w:ascii="Book Antiqua" w:eastAsia="Book Antiqua" w:hAnsi="Book Antiqua" w:cs="Book Antiqua"/>
          <w:color w:val="000000"/>
        </w:rPr>
        <w:t>-</w:t>
      </w:r>
      <w:r>
        <w:rPr>
          <w:rFonts w:ascii="Book Antiqua" w:eastAsia="Book Antiqua" w:hAnsi="Book Antiqua" w:cs="Book Antiqua"/>
          <w:color w:val="000000"/>
        </w:rPr>
        <w:t>123</w:t>
      </w:r>
    </w:p>
    <w:p w14:paraId="056551B2" w14:textId="77777777" w:rsidR="00A77B3E" w:rsidRDefault="003C398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N, Sui J, Wong SK, Berne MA, </w:t>
      </w:r>
      <w:proofErr w:type="spellStart"/>
      <w:r>
        <w:rPr>
          <w:rFonts w:ascii="Book Antiqua" w:eastAsia="Book Antiqua" w:hAnsi="Book Antiqua" w:cs="Book Antiqua"/>
          <w:color w:val="000000"/>
        </w:rPr>
        <w:t>Somasundaran</w:t>
      </w:r>
      <w:proofErr w:type="spellEnd"/>
      <w:r>
        <w:rPr>
          <w:rFonts w:ascii="Book Antiqua" w:eastAsia="Book Antiqua" w:hAnsi="Book Antiqua" w:cs="Book Antiqua"/>
          <w:color w:val="000000"/>
        </w:rPr>
        <w:t xml:space="preserve"> M, Sullivan JL,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Greenough</w:t>
      </w:r>
      <w:proofErr w:type="spellEnd"/>
      <w:r>
        <w:rPr>
          <w:rFonts w:ascii="Book Antiqua" w:eastAsia="Book Antiqua" w:hAnsi="Book Antiqua" w:cs="Book Antiqua"/>
          <w:color w:val="000000"/>
        </w:rPr>
        <w:t xml:space="preserve"> TC, Choe H, Farzan M. Angiotensin-converting enzyme 2 </w:t>
      </w:r>
      <w:r>
        <w:rPr>
          <w:rFonts w:ascii="Book Antiqua" w:eastAsia="Book Antiqua" w:hAnsi="Book Antiqua" w:cs="Book Antiqua"/>
          <w:color w:val="000000"/>
        </w:rPr>
        <w:lastRenderedPageBreak/>
        <w:t xml:space="preserve">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 [PMID: 14647384 DOI: 10.1038/nature02145]</w:t>
      </w:r>
    </w:p>
    <w:p w14:paraId="1AFBC92C" w14:textId="77777777" w:rsidR="00A77B3E" w:rsidRPr="002E5A7A" w:rsidRDefault="003C3984">
      <w:pPr>
        <w:spacing w:line="360" w:lineRule="auto"/>
        <w:jc w:val="both"/>
      </w:pPr>
      <w:r w:rsidRPr="002E5A7A">
        <w:rPr>
          <w:rFonts w:ascii="Book Antiqua" w:eastAsia="Book Antiqua" w:hAnsi="Book Antiqua" w:cs="Book Antiqua"/>
        </w:rPr>
        <w:t xml:space="preserve">9 </w:t>
      </w:r>
      <w:r w:rsidRPr="002E5A7A">
        <w:rPr>
          <w:rFonts w:ascii="Book Antiqua" w:eastAsia="Book Antiqua" w:hAnsi="Book Antiqua" w:cs="Book Antiqua"/>
          <w:b/>
          <w:bCs/>
        </w:rPr>
        <w:t>Chau TN</w:t>
      </w:r>
      <w:r w:rsidRPr="002E5A7A">
        <w:rPr>
          <w:rFonts w:ascii="Book Antiqua" w:eastAsia="Book Antiqua" w:hAnsi="Book Antiqua" w:cs="Book Antiqua"/>
        </w:rPr>
        <w:t xml:space="preserve">, Lee KC, Yao H, Tsang TY, Chow TC, Yeung YC, Choi KW, Tso YK, Lau T, Lai ST, Lai CL. SARS-associated viral hepatitis caused by a novel coronavirus: report of three cases. </w:t>
      </w:r>
      <w:r w:rsidRPr="002E5A7A">
        <w:rPr>
          <w:rFonts w:ascii="Book Antiqua" w:eastAsia="Book Antiqua" w:hAnsi="Book Antiqua" w:cs="Book Antiqua"/>
          <w:i/>
          <w:iCs/>
        </w:rPr>
        <w:t>Hepatology</w:t>
      </w:r>
      <w:r w:rsidRPr="002E5A7A">
        <w:rPr>
          <w:rFonts w:ascii="Book Antiqua" w:eastAsia="Book Antiqua" w:hAnsi="Book Antiqua" w:cs="Book Antiqua"/>
        </w:rPr>
        <w:t xml:space="preserve"> 2004; </w:t>
      </w:r>
      <w:r w:rsidRPr="002E5A7A">
        <w:rPr>
          <w:rFonts w:ascii="Book Antiqua" w:eastAsia="Book Antiqua" w:hAnsi="Book Antiqua" w:cs="Book Antiqua"/>
          <w:b/>
          <w:bCs/>
        </w:rPr>
        <w:t>39</w:t>
      </w:r>
      <w:r w:rsidRPr="002E5A7A">
        <w:rPr>
          <w:rFonts w:ascii="Book Antiqua" w:eastAsia="Book Antiqua" w:hAnsi="Book Antiqua" w:cs="Book Antiqua"/>
        </w:rPr>
        <w:t>: 302-310 [PMID: 14767982 DOI: 10.1002/hep.20111]</w:t>
      </w:r>
    </w:p>
    <w:p w14:paraId="4861569B" w14:textId="77777777" w:rsidR="00A77B3E" w:rsidRDefault="003C398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Song W</w:t>
      </w:r>
      <w:r>
        <w:rPr>
          <w:rFonts w:ascii="Book Antiqua" w:eastAsia="Book Antiqua" w:hAnsi="Book Antiqua" w:cs="Book Antiqua"/>
          <w:color w:val="000000"/>
        </w:rPr>
        <w:t>, Wang Y, Wang N, Wang D, Guo J, Fu L, Shi X. Identification of residues on human receptor DPP4 critical for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binding and entry.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471-473</w:t>
      </w:r>
      <w:r>
        <w:rPr>
          <w:rFonts w:ascii="Book Antiqua" w:eastAsia="Book Antiqua" w:hAnsi="Book Antiqua" w:cs="Book Antiqua"/>
          <w:color w:val="000000"/>
        </w:rPr>
        <w:t>: 49-53 [PMID: 25461530 DOI: 10.1016/j.virol.2014.10.006]</w:t>
      </w:r>
    </w:p>
    <w:p w14:paraId="594445EF" w14:textId="77777777" w:rsidR="00A77B3E" w:rsidRDefault="003C398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Alsaad</w:t>
      </w:r>
      <w:proofErr w:type="spellEnd"/>
      <w:r>
        <w:rPr>
          <w:rFonts w:ascii="Book Antiqua" w:eastAsia="Book Antiqua" w:hAnsi="Book Antiqua" w:cs="Book Antiqua"/>
          <w:b/>
          <w:bCs/>
          <w:color w:val="000000"/>
        </w:rPr>
        <w:t xml:space="preserve"> KO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Hajeer</w:t>
      </w:r>
      <w:proofErr w:type="spellEnd"/>
      <w:r>
        <w:rPr>
          <w:rFonts w:ascii="Book Antiqua" w:eastAsia="Book Antiqua" w:hAnsi="Book Antiqua" w:cs="Book Antiqua"/>
          <w:color w:val="000000"/>
        </w:rPr>
        <w:t xml:space="preserve"> AH, Al </w:t>
      </w:r>
      <w:proofErr w:type="spellStart"/>
      <w:r>
        <w:rPr>
          <w:rFonts w:ascii="Book Antiqua" w:eastAsia="Book Antiqua" w:hAnsi="Book Antiqua" w:cs="Book Antiqua"/>
          <w:color w:val="000000"/>
        </w:rPr>
        <w:t>Balwi</w:t>
      </w:r>
      <w:proofErr w:type="spellEnd"/>
      <w:r>
        <w:rPr>
          <w:rFonts w:ascii="Book Antiqua" w:eastAsia="Book Antiqua" w:hAnsi="Book Antiqua" w:cs="Book Antiqua"/>
          <w:color w:val="000000"/>
        </w:rPr>
        <w:t xml:space="preserve"> M, Al </w:t>
      </w:r>
      <w:proofErr w:type="spellStart"/>
      <w:r>
        <w:rPr>
          <w:rFonts w:ascii="Book Antiqua" w:eastAsia="Book Antiqua" w:hAnsi="Book Antiqua" w:cs="Book Antiqua"/>
          <w:color w:val="000000"/>
        </w:rPr>
        <w:t>Moaiqel</w:t>
      </w:r>
      <w:proofErr w:type="spellEnd"/>
      <w:r>
        <w:rPr>
          <w:rFonts w:ascii="Book Antiqua" w:eastAsia="Book Antiqua" w:hAnsi="Book Antiqua" w:cs="Book Antiqua"/>
          <w:color w:val="000000"/>
        </w:rPr>
        <w:t xml:space="preserve"> M, Al </w:t>
      </w:r>
      <w:proofErr w:type="spellStart"/>
      <w:r>
        <w:rPr>
          <w:rFonts w:ascii="Book Antiqua" w:eastAsia="Book Antiqua" w:hAnsi="Book Antiqua" w:cs="Book Antiqua"/>
          <w:color w:val="000000"/>
        </w:rPr>
        <w:t>Oudah</w:t>
      </w:r>
      <w:proofErr w:type="spellEnd"/>
      <w:r>
        <w:rPr>
          <w:rFonts w:ascii="Book Antiqua" w:eastAsia="Book Antiqua" w:hAnsi="Book Antiqua" w:cs="Book Antiqua"/>
          <w:color w:val="000000"/>
        </w:rPr>
        <w:t xml:space="preserve"> N, Al </w:t>
      </w:r>
      <w:proofErr w:type="spellStart"/>
      <w:r>
        <w:rPr>
          <w:rFonts w:ascii="Book Antiqua" w:eastAsia="Book Antiqua" w:hAnsi="Book Antiqua" w:cs="Book Antiqua"/>
          <w:color w:val="000000"/>
        </w:rPr>
        <w:t>Ajlan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AlJohani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Alsolamy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Gmati</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Balkhy</w:t>
      </w:r>
      <w:proofErr w:type="spellEnd"/>
      <w:r>
        <w:rPr>
          <w:rFonts w:ascii="Book Antiqua" w:eastAsia="Book Antiqua" w:hAnsi="Book Antiqua" w:cs="Book Antiqua"/>
          <w:color w:val="000000"/>
        </w:rPr>
        <w:t xml:space="preserve"> H, Al-</w:t>
      </w:r>
      <w:proofErr w:type="spellStart"/>
      <w:r>
        <w:rPr>
          <w:rFonts w:ascii="Book Antiqua" w:eastAsia="Book Antiqua" w:hAnsi="Book Antiqua" w:cs="Book Antiqua"/>
          <w:color w:val="000000"/>
        </w:rPr>
        <w:t>Jahdali</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Baharoon</w:t>
      </w:r>
      <w:proofErr w:type="spellEnd"/>
      <w:r>
        <w:rPr>
          <w:rFonts w:ascii="Book Antiqua" w:eastAsia="Book Antiqua" w:hAnsi="Book Antiqua" w:cs="Book Antiqua"/>
          <w:color w:val="000000"/>
        </w:rPr>
        <w:t xml:space="preserve"> SA, Arabi YM. Histopathology of Middle East respiratory syndrome </w:t>
      </w:r>
      <w:proofErr w:type="spellStart"/>
      <w:r>
        <w:rPr>
          <w:rFonts w:ascii="Book Antiqua" w:eastAsia="Book Antiqua" w:hAnsi="Book Antiqua" w:cs="Book Antiqua"/>
          <w:color w:val="000000"/>
        </w:rPr>
        <w:t>coronovirus</w:t>
      </w:r>
      <w:proofErr w:type="spellEnd"/>
      <w:r>
        <w:rPr>
          <w:rFonts w:ascii="Book Antiqua" w:eastAsia="Book Antiqua" w:hAnsi="Book Antiqua" w:cs="Book Antiqua"/>
          <w:color w:val="000000"/>
        </w:rPr>
        <w:t xml:space="preserve">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 clinicopathological and ultrastructural study.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516-524 [PMID: 28858401 DOI: 10.1111/his.13379]</w:t>
      </w:r>
    </w:p>
    <w:p w14:paraId="2B3BC28F" w14:textId="77777777" w:rsidR="00A77B3E" w:rsidRDefault="003C398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EA3AE88" w14:textId="77777777" w:rsidR="00A77B3E" w:rsidRDefault="003C398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Holshue</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DeBolt</w:t>
      </w:r>
      <w:proofErr w:type="spellEnd"/>
      <w:r>
        <w:rPr>
          <w:rFonts w:ascii="Book Antiqua" w:eastAsia="Book Antiqua" w:hAnsi="Book Antiqua" w:cs="Book Antiqua"/>
          <w:color w:val="000000"/>
        </w:rPr>
        <w:t xml:space="preserve"> C, Lindquist S, </w:t>
      </w:r>
      <w:proofErr w:type="spellStart"/>
      <w:r>
        <w:rPr>
          <w:rFonts w:ascii="Book Antiqua" w:eastAsia="Book Antiqua" w:hAnsi="Book Antiqua" w:cs="Book Antiqua"/>
          <w:color w:val="000000"/>
        </w:rPr>
        <w:t>Lofy</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Wiesman</w:t>
      </w:r>
      <w:proofErr w:type="spellEnd"/>
      <w:r>
        <w:rPr>
          <w:rFonts w:ascii="Book Antiqua" w:eastAsia="Book Antiqua" w:hAnsi="Book Antiqua" w:cs="Book Antiqua"/>
          <w:color w:val="000000"/>
        </w:rPr>
        <w:t xml:space="preserve"> J, Bruce H, Spitters C, Ericson K, Wilkerson S, </w:t>
      </w:r>
      <w:proofErr w:type="spellStart"/>
      <w:r>
        <w:rPr>
          <w:rFonts w:ascii="Book Antiqua" w:eastAsia="Book Antiqua" w:hAnsi="Book Antiqua" w:cs="Book Antiqua"/>
          <w:color w:val="000000"/>
        </w:rPr>
        <w:t>Tural</w:t>
      </w:r>
      <w:proofErr w:type="spellEnd"/>
      <w:r>
        <w:rPr>
          <w:rFonts w:ascii="Book Antiqua" w:eastAsia="Book Antiqua" w:hAnsi="Book Antiqua" w:cs="Book Antiqua"/>
          <w:color w:val="000000"/>
        </w:rPr>
        <w:t xml:space="preserve"> A, Diaz G, Cohn A, Fox L, Patel A, Gerber SI, Kim L, Tong S, Lu X, Lindstrom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Weldon WC, Biggs HM,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Pillai</w:t>
      </w:r>
      <w:proofErr w:type="spellEnd"/>
      <w:r>
        <w:rPr>
          <w:rFonts w:ascii="Book Antiqua" w:eastAsia="Book Antiqua" w:hAnsi="Book Antiqua" w:cs="Book Antiqua"/>
          <w:color w:val="000000"/>
        </w:rPr>
        <w:t xml:space="preserve"> SK; Washington State 2019-nCoV Case Investigation Team. First Case of 2019 Novel Coronavirus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586B754A" w14:textId="77777777" w:rsidR="00A77B3E" w:rsidRDefault="003C398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w:t>
      </w:r>
      <w:r>
        <w:rPr>
          <w:rFonts w:ascii="Book Antiqua" w:eastAsia="Book Antiqua" w:hAnsi="Book Antiqua" w:cs="Book Antiqua"/>
          <w:color w:val="000000"/>
        </w:rPr>
        <w:lastRenderedPageBreak/>
        <w:t xml:space="preserve">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2D7F8894" w14:textId="3C38394E" w:rsidR="00A77B3E" w:rsidRPr="002E5A7A" w:rsidRDefault="003C3984">
      <w:pPr>
        <w:spacing w:line="360" w:lineRule="auto"/>
        <w:jc w:val="both"/>
      </w:pPr>
      <w:r w:rsidRPr="002E5A7A">
        <w:rPr>
          <w:rFonts w:ascii="Book Antiqua" w:eastAsia="Book Antiqua" w:hAnsi="Book Antiqua" w:cs="Book Antiqua"/>
        </w:rPr>
        <w:t>15</w:t>
      </w:r>
      <w:r w:rsidR="006F3F26" w:rsidRPr="002E5A7A">
        <w:rPr>
          <w:rFonts w:ascii="Segoe UI" w:hAnsi="Segoe UI" w:cs="Segoe UI"/>
          <w:shd w:val="clear" w:color="auto" w:fill="FFFFFF"/>
        </w:rPr>
        <w:t xml:space="preserve"> </w:t>
      </w:r>
      <w:r w:rsidR="006F3F26" w:rsidRPr="002E5A7A">
        <w:rPr>
          <w:rFonts w:ascii="Book Antiqua" w:eastAsia="Book Antiqua" w:hAnsi="Book Antiqua" w:cs="Book Antiqua"/>
          <w:b/>
          <w:bCs/>
        </w:rPr>
        <w:t>Yang Z</w:t>
      </w:r>
      <w:r w:rsidR="006F3F26" w:rsidRPr="002E5A7A">
        <w:rPr>
          <w:rFonts w:ascii="Book Antiqua" w:eastAsia="Book Antiqua" w:hAnsi="Book Antiqua" w:cs="Book Antiqua"/>
        </w:rPr>
        <w:t xml:space="preserve">, Xu M, Yi JQ, Jia WD. Clinical characteristics and mechanism of liver damage in patients with severe acute respiratory syndrome. </w:t>
      </w:r>
      <w:proofErr w:type="spellStart"/>
      <w:r w:rsidR="006F3F26" w:rsidRPr="002E5A7A">
        <w:rPr>
          <w:rFonts w:ascii="Book Antiqua" w:eastAsia="Book Antiqua" w:hAnsi="Book Antiqua" w:cs="Book Antiqua"/>
          <w:i/>
          <w:iCs/>
        </w:rPr>
        <w:t>Hepatobiliary</w:t>
      </w:r>
      <w:proofErr w:type="spellEnd"/>
      <w:r w:rsidR="006F3F26" w:rsidRPr="002E5A7A">
        <w:rPr>
          <w:rFonts w:ascii="Book Antiqua" w:eastAsia="Book Antiqua" w:hAnsi="Book Antiqua" w:cs="Book Antiqua"/>
          <w:i/>
          <w:iCs/>
        </w:rPr>
        <w:t xml:space="preserve"> </w:t>
      </w:r>
      <w:proofErr w:type="spellStart"/>
      <w:r w:rsidR="006F3F26" w:rsidRPr="002E5A7A">
        <w:rPr>
          <w:rFonts w:ascii="Book Antiqua" w:eastAsia="Book Antiqua" w:hAnsi="Book Antiqua" w:cs="Book Antiqua"/>
          <w:i/>
          <w:iCs/>
        </w:rPr>
        <w:t>Pancreat</w:t>
      </w:r>
      <w:proofErr w:type="spellEnd"/>
      <w:r w:rsidR="006F3F26" w:rsidRPr="002E5A7A">
        <w:rPr>
          <w:rFonts w:ascii="Book Antiqua" w:eastAsia="Book Antiqua" w:hAnsi="Book Antiqua" w:cs="Book Antiqua"/>
          <w:i/>
          <w:iCs/>
        </w:rPr>
        <w:t xml:space="preserve"> Dis </w:t>
      </w:r>
      <w:proofErr w:type="spellStart"/>
      <w:r w:rsidR="006F3F26" w:rsidRPr="002E5A7A">
        <w:rPr>
          <w:rFonts w:ascii="Book Antiqua" w:eastAsia="Book Antiqua" w:hAnsi="Book Antiqua" w:cs="Book Antiqua"/>
          <w:i/>
          <w:iCs/>
        </w:rPr>
        <w:t>Int</w:t>
      </w:r>
      <w:proofErr w:type="spellEnd"/>
      <w:r w:rsidR="006F3F26" w:rsidRPr="002E5A7A">
        <w:rPr>
          <w:rFonts w:ascii="Book Antiqua" w:eastAsia="Book Antiqua" w:hAnsi="Book Antiqua" w:cs="Book Antiqua"/>
        </w:rPr>
        <w:t xml:space="preserve"> 2005; </w:t>
      </w:r>
      <w:r w:rsidR="006F3F26" w:rsidRPr="002E5A7A">
        <w:rPr>
          <w:rFonts w:ascii="Book Antiqua" w:eastAsia="Book Antiqua" w:hAnsi="Book Antiqua" w:cs="Book Antiqua"/>
          <w:b/>
          <w:bCs/>
        </w:rPr>
        <w:t>4</w:t>
      </w:r>
      <w:r w:rsidR="006F3F26" w:rsidRPr="002E5A7A">
        <w:rPr>
          <w:rFonts w:ascii="Book Antiqua" w:eastAsia="Book Antiqua" w:hAnsi="Book Antiqua" w:cs="Book Antiqua"/>
        </w:rPr>
        <w:t>:</w:t>
      </w:r>
      <w:r w:rsidR="002E5A7A">
        <w:rPr>
          <w:rFonts w:ascii="Book Antiqua" w:eastAsia="Book Antiqua" w:hAnsi="Book Antiqua" w:cs="Book Antiqua"/>
        </w:rPr>
        <w:t xml:space="preserve"> </w:t>
      </w:r>
      <w:r w:rsidR="006F3F26" w:rsidRPr="002E5A7A">
        <w:rPr>
          <w:rFonts w:ascii="Book Antiqua" w:eastAsia="Book Antiqua" w:hAnsi="Book Antiqua" w:cs="Book Antiqua"/>
        </w:rPr>
        <w:t>60-</w:t>
      </w:r>
      <w:r w:rsidR="002E5A7A">
        <w:rPr>
          <w:rFonts w:ascii="Book Antiqua" w:eastAsia="Book Antiqua" w:hAnsi="Book Antiqua" w:cs="Book Antiqua"/>
        </w:rPr>
        <w:t>6</w:t>
      </w:r>
      <w:r w:rsidR="006F3F26" w:rsidRPr="002E5A7A">
        <w:rPr>
          <w:rFonts w:ascii="Book Antiqua" w:eastAsia="Book Antiqua" w:hAnsi="Book Antiqua" w:cs="Book Antiqua"/>
        </w:rPr>
        <w:t xml:space="preserve">3 </w:t>
      </w:r>
      <w:r w:rsidR="002E5A7A">
        <w:rPr>
          <w:rFonts w:ascii="Book Antiqua" w:eastAsia="Book Antiqua" w:hAnsi="Book Antiqua" w:cs="Book Antiqua"/>
        </w:rPr>
        <w:t>[</w:t>
      </w:r>
      <w:r w:rsidR="006F3F26" w:rsidRPr="002E5A7A">
        <w:rPr>
          <w:rFonts w:ascii="Book Antiqua" w:eastAsia="Book Antiqua" w:hAnsi="Book Antiqua" w:cs="Book Antiqua"/>
        </w:rPr>
        <w:t>PMID: 15730921</w:t>
      </w:r>
      <w:r w:rsidR="002E5A7A">
        <w:rPr>
          <w:rFonts w:ascii="Book Antiqua" w:eastAsia="Book Antiqua" w:hAnsi="Book Antiqua" w:cs="Book Antiqua"/>
        </w:rPr>
        <w:t>]</w:t>
      </w:r>
    </w:p>
    <w:p w14:paraId="10A75070" w14:textId="77777777" w:rsidR="00A77B3E" w:rsidRDefault="003C398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7DC594C7" w14:textId="0D760017" w:rsidR="00A77B3E" w:rsidRDefault="003C3984">
      <w:pPr>
        <w:spacing w:line="360" w:lineRule="auto"/>
        <w:jc w:val="both"/>
      </w:pPr>
      <w:r w:rsidRPr="00446277">
        <w:rPr>
          <w:rFonts w:ascii="Book Antiqua" w:eastAsia="Book Antiqua" w:hAnsi="Book Antiqua" w:cs="Book Antiqua"/>
          <w:color w:val="000000"/>
        </w:rPr>
        <w:t xml:space="preserve">17 </w:t>
      </w:r>
      <w:r w:rsidRPr="00446277">
        <w:rPr>
          <w:rFonts w:ascii="Book Antiqua" w:eastAsia="Book Antiqua" w:hAnsi="Book Antiqua" w:cs="Book Antiqua"/>
          <w:b/>
          <w:bCs/>
          <w:color w:val="000000"/>
        </w:rPr>
        <w:t>Li L</w:t>
      </w:r>
      <w:r w:rsidRPr="00446277">
        <w:rPr>
          <w:rFonts w:ascii="Book Antiqua" w:eastAsia="Book Antiqua" w:hAnsi="Book Antiqua" w:cs="Book Antiqua"/>
          <w:color w:val="000000"/>
        </w:rPr>
        <w:t xml:space="preserve">, Li S, Xu M, Yu P, Zheng S, Duan Z, Liu J, Chen Y, Li J. Risk factors related to hepatic injury in patients with corona virus disease 2019.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Published online January 1, 2020:</w:t>
      </w:r>
      <w:r w:rsidR="00F312B3"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2020.02.28.20028514 </w:t>
      </w:r>
      <w:r w:rsidR="00B57AC0"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B57AC0"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10.1101/2020.02.28.20028514</w:t>
      </w:r>
      <w:r w:rsidR="00B57AC0" w:rsidRPr="00446277">
        <w:rPr>
          <w:rFonts w:ascii="Book Antiqua" w:eastAsia="Book Antiqua" w:hAnsi="Book Antiqua" w:cs="Book Antiqua"/>
          <w:color w:val="000000"/>
        </w:rPr>
        <w:t>]</w:t>
      </w:r>
    </w:p>
    <w:p w14:paraId="1FE98A0F" w14:textId="77777777" w:rsidR="00A77B3E" w:rsidRDefault="003C398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Fontana RJ, </w:t>
      </w:r>
      <w:proofErr w:type="spellStart"/>
      <w:r>
        <w:rPr>
          <w:rFonts w:ascii="Book Antiqua" w:eastAsia="Book Antiqua" w:hAnsi="Book Antiqua" w:cs="Book Antiqua"/>
          <w:color w:val="000000"/>
        </w:rPr>
        <w:t>Bonkovsky</w:t>
      </w:r>
      <w:proofErr w:type="spellEnd"/>
      <w:r>
        <w:rPr>
          <w:rFonts w:ascii="Book Antiqua" w:eastAsia="Book Antiqua" w:hAnsi="Book Antiqua" w:cs="Book Antiqua"/>
          <w:color w:val="000000"/>
        </w:rPr>
        <w:t xml:space="preserve"> HL, Watkins PB,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 Serrano J, Yang H, Rochon J; Drug Induced Liver Injury Network (DILIN). Causes, clinical features, and outcomes from a prospective study of drug-induced liver injury in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1924-1934, 1934.e1-1934.e4 [PMID: 18955056 DOI: 10.1053/j.gastro.2008.09.011]</w:t>
      </w:r>
    </w:p>
    <w:p w14:paraId="5D622D5A" w14:textId="77777777" w:rsidR="00A77B3E" w:rsidRDefault="003C398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Chen Y, Li B, Zhang M, Liu X, Li F, Li Y, Chen C, Mao Y, Chen J. Causes, clinical features and outcomes of drug-induced liver injury in hospitalized patients in a Chinese tertiary care hospital. </w:t>
      </w:r>
      <w:proofErr w:type="spellStart"/>
      <w:r>
        <w:rPr>
          <w:rFonts w:ascii="Book Antiqua" w:eastAsia="Book Antiqua" w:hAnsi="Book Antiqua" w:cs="Book Antiqua"/>
          <w:i/>
          <w:iCs/>
          <w:color w:val="000000"/>
        </w:rPr>
        <w:t>Springerplus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802 [PMID: 26702391 DOI: 10.1186/s40064-015-1600-8]</w:t>
      </w:r>
    </w:p>
    <w:p w14:paraId="1A72AF9D" w14:textId="7CDEFA5E" w:rsidR="00A77B3E" w:rsidRDefault="003C398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272E1B">
        <w:rPr>
          <w:rFonts w:ascii="Book Antiqua" w:eastAsia="Book Antiqua" w:hAnsi="Book Antiqua" w:cs="Book Antiqua"/>
          <w:color w:val="000000"/>
        </w:rPr>
        <w:t>l</w:t>
      </w:r>
      <w:r>
        <w:rPr>
          <w:rFonts w:ascii="Book Antiqua" w:eastAsia="Book Antiqua" w:hAnsi="Book Antiqua" w:cs="Book Antiqua"/>
          <w:color w:val="000000"/>
        </w:rPr>
        <w:t>iv.14435]</w:t>
      </w:r>
    </w:p>
    <w:p w14:paraId="3CC7CC50" w14:textId="77777777" w:rsidR="00A77B3E" w:rsidRDefault="003C398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Karlsen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Gores GJ.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pathobiology.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269-281 [PMID: 30850822 DOI: 10.1038/s41575-019-0125-y]</w:t>
      </w:r>
    </w:p>
    <w:p w14:paraId="57F5EE54" w14:textId="77777777" w:rsidR="00A77B3E" w:rsidRDefault="003C398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w:t>
      </w:r>
      <w:r>
        <w:rPr>
          <w:rFonts w:ascii="Book Antiqua" w:eastAsia="Book Antiqua" w:hAnsi="Book Antiqua" w:cs="Book Antiqua"/>
          <w:color w:val="000000"/>
        </w:rPr>
        <w:lastRenderedPageBreak/>
        <w:t xml:space="preserve">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0C5017B" w14:textId="77777777" w:rsidR="00A77B3E" w:rsidRDefault="003C398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S, Liu J, Liang B, Wang X, Wang H, Li W, Tong Q, Yi J, Zhao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Tian J, Luo J, Yao J, Pang R, Shen H, Peng C, Liu T, Zhang Q, Wu J, Xu L, Lu S, Wang B, Weng Z, Han C, Zhu H, Zhou R, Zhou H, Chen X, Ye P, Zhu B, Wang L, Zhou W, He S, He Y,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102763 [PMID: 32361250 DOI: 10.1016/j.ebiom.2020.102763]</w:t>
      </w:r>
    </w:p>
    <w:p w14:paraId="70D693E9" w14:textId="25899C85" w:rsidR="00A77B3E" w:rsidRDefault="003C398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Beatrice G,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Coronavirus disease 2019 and prevalence of chronic liver disease: A meta-analysis.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1316-1320 [PMID: 32329563 DOI: 10.1111/</w:t>
      </w:r>
      <w:r w:rsidR="00272E1B">
        <w:rPr>
          <w:rFonts w:ascii="Book Antiqua" w:eastAsia="Book Antiqua" w:hAnsi="Book Antiqua" w:cs="Book Antiqua"/>
          <w:color w:val="000000"/>
        </w:rPr>
        <w:t>l</w:t>
      </w:r>
      <w:r>
        <w:rPr>
          <w:rFonts w:ascii="Book Antiqua" w:eastAsia="Book Antiqua" w:hAnsi="Book Antiqua" w:cs="Book Antiqua"/>
          <w:color w:val="000000"/>
        </w:rPr>
        <w:t>iv.14465]</w:t>
      </w:r>
    </w:p>
    <w:p w14:paraId="72F555BE" w14:textId="77777777" w:rsidR="00A77B3E" w:rsidRDefault="003C398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48E73CDB" w14:textId="77777777" w:rsidR="00A77B3E" w:rsidRDefault="003C398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Zampino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w:t>
      </w:r>
      <w:proofErr w:type="spellEnd"/>
      <w:r>
        <w:rPr>
          <w:rFonts w:ascii="Book Antiqua" w:eastAsia="Book Antiqua" w:hAnsi="Book Antiqua" w:cs="Book Antiqua"/>
          <w:color w:val="000000"/>
        </w:rPr>
        <w:t xml:space="preserve"> F, Florio LL,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Galdo</w:t>
      </w:r>
      <w:proofErr w:type="spellEnd"/>
      <w:r>
        <w:rPr>
          <w:rFonts w:ascii="Book Antiqua" w:eastAsia="Book Antiqua" w:hAnsi="Book Antiqua" w:cs="Book Antiqua"/>
          <w:color w:val="000000"/>
        </w:rPr>
        <w:t xml:space="preserve"> M, De Rosa R,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Durante-</w:t>
      </w:r>
      <w:proofErr w:type="spellStart"/>
      <w:r>
        <w:rPr>
          <w:rFonts w:ascii="Book Antiqua" w:eastAsia="Book Antiqua" w:hAnsi="Book Antiqua" w:cs="Book Antiqua"/>
          <w:color w:val="000000"/>
        </w:rPr>
        <w:t>Mangoni</w:t>
      </w:r>
      <w:proofErr w:type="spellEnd"/>
      <w:r>
        <w:rPr>
          <w:rFonts w:ascii="Book Antiqua" w:eastAsia="Book Antiqua" w:hAnsi="Book Antiqua" w:cs="Book Antiqua"/>
          <w:color w:val="000000"/>
        </w:rPr>
        <w:t xml:space="preserve"> E. Liver injury in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-treated COVID-19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881-883 [PMID: 32725454 DOI: 10.1007/s12072-020-10077-3]</w:t>
      </w:r>
    </w:p>
    <w:p w14:paraId="6A166783" w14:textId="77F1076B" w:rsidR="00A77B3E" w:rsidRDefault="003C398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APASL Covid-19 Task Force</w:t>
      </w:r>
      <w:r>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415-428 [PMID: 32447721 DOI: 10.1007/s12072-020-10054-w]</w:t>
      </w:r>
    </w:p>
    <w:p w14:paraId="788DF124" w14:textId="77777777" w:rsidR="00A77B3E" w:rsidRDefault="003C398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Chen LF</w:t>
      </w:r>
      <w:r>
        <w:rPr>
          <w:rFonts w:ascii="Book Antiqua" w:eastAsia="Book Antiqua" w:hAnsi="Book Antiqua" w:cs="Book Antiqua"/>
          <w:color w:val="000000"/>
        </w:rPr>
        <w:t xml:space="preserve">, Mo YQ, Jing J, Ma JD, Zheng DH, Dai L. Short-course tocilizumab increases risk of hepatitis B virus reactivation in patients with rheumatoid arthritis: a prospective clinical observation.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859-869 [PMID: 28160426 DOI: 10.1111/1756-185X.13010]</w:t>
      </w:r>
    </w:p>
    <w:p w14:paraId="7868E923" w14:textId="7874898A" w:rsidR="00A77B3E" w:rsidRPr="00446277" w:rsidRDefault="003C3984">
      <w:pPr>
        <w:spacing w:line="360" w:lineRule="auto"/>
        <w:jc w:val="both"/>
      </w:pPr>
      <w:r w:rsidRPr="00446277">
        <w:rPr>
          <w:rFonts w:ascii="Book Antiqua" w:eastAsia="Book Antiqua" w:hAnsi="Book Antiqua" w:cs="Book Antiqua"/>
          <w:color w:val="000000"/>
        </w:rPr>
        <w:t xml:space="preserve">29 </w:t>
      </w:r>
      <w:r w:rsidRPr="00446277">
        <w:rPr>
          <w:rFonts w:ascii="Book Antiqua" w:eastAsia="Book Antiqua" w:hAnsi="Book Antiqua" w:cs="Book Antiqua"/>
          <w:b/>
          <w:bCs/>
          <w:color w:val="000000"/>
        </w:rPr>
        <w:t>Azithromycin</w:t>
      </w:r>
      <w:r w:rsidRPr="00446277">
        <w:rPr>
          <w:rFonts w:ascii="Book Antiqua" w:eastAsia="Book Antiqua" w:hAnsi="Book Antiqua" w:cs="Book Antiqua"/>
          <w:color w:val="000000"/>
        </w:rPr>
        <w:t xml:space="preserve">. In: </w:t>
      </w:r>
      <w:proofErr w:type="spellStart"/>
      <w:r w:rsidRPr="00446277">
        <w:rPr>
          <w:rFonts w:ascii="Book Antiqua" w:eastAsia="Book Antiqua" w:hAnsi="Book Antiqua" w:cs="Book Antiqua"/>
          <w:color w:val="000000"/>
        </w:rPr>
        <w:t>LiverTox</w:t>
      </w:r>
      <w:proofErr w:type="spellEnd"/>
      <w:r w:rsidRPr="00446277">
        <w:rPr>
          <w:rFonts w:ascii="Book Antiqua" w:eastAsia="Book Antiqua" w:hAnsi="Book Antiqua" w:cs="Book Antiqua"/>
          <w:color w:val="000000"/>
        </w:rPr>
        <w:t xml:space="preserve">: Clinical and Research Information on Drug-Induced Liver Injury. National Institute of Diabetes and Digestive and Kidney Diseases; 2012. </w:t>
      </w:r>
      <w:r w:rsidR="00F312B3" w:rsidRPr="00446277">
        <w:rPr>
          <w:rFonts w:ascii="Book Antiqua" w:eastAsia="Book Antiqua" w:hAnsi="Book Antiqua" w:cs="Book Antiqua"/>
          <w:color w:val="000000"/>
        </w:rPr>
        <w:lastRenderedPageBreak/>
        <w:t>[</w:t>
      </w:r>
      <w:r w:rsidR="00D667F1" w:rsidRPr="00446277">
        <w:rPr>
          <w:rFonts w:ascii="Book Antiqua" w:eastAsia="Book Antiqua" w:hAnsi="Book Antiqua" w:cs="Book Antiqua"/>
          <w:color w:val="000000"/>
        </w:rPr>
        <w:t>C</w:t>
      </w:r>
      <w:r w:rsidR="00F312B3" w:rsidRPr="00446277">
        <w:rPr>
          <w:rFonts w:ascii="Book Antiqua" w:eastAsia="Book Antiqua" w:hAnsi="Book Antiqua" w:cs="Book Antiqua"/>
          <w:color w:val="000000"/>
        </w:rPr>
        <w:t xml:space="preserve">ited </w:t>
      </w:r>
      <w:r w:rsidR="00D667F1" w:rsidRPr="00446277">
        <w:rPr>
          <w:rFonts w:ascii="Book Antiqua" w:eastAsia="Book Antiqua" w:hAnsi="Book Antiqua" w:cs="Book Antiqua"/>
          <w:color w:val="000000"/>
        </w:rPr>
        <w:t xml:space="preserve">2020 </w:t>
      </w:r>
      <w:r w:rsidRPr="00446277">
        <w:rPr>
          <w:rFonts w:ascii="Book Antiqua" w:eastAsia="Book Antiqua" w:hAnsi="Book Antiqua" w:cs="Book Antiqua"/>
          <w:color w:val="000000"/>
        </w:rPr>
        <w:t>May 31</w:t>
      </w:r>
      <w:r w:rsidR="00F312B3" w:rsidRPr="00446277">
        <w:rPr>
          <w:rFonts w:ascii="Book Antiqua" w:eastAsia="Book Antiqua" w:hAnsi="Book Antiqua" w:cs="Book Antiqua"/>
          <w:color w:val="000000"/>
        </w:rPr>
        <w:t>]</w:t>
      </w:r>
      <w:r w:rsidRPr="00446277">
        <w:rPr>
          <w:rFonts w:ascii="Book Antiqua" w:eastAsia="Book Antiqua" w:hAnsi="Book Antiqua" w:cs="Book Antiqua"/>
          <w:color w:val="000000"/>
        </w:rPr>
        <w:t>.</w:t>
      </w:r>
      <w:r w:rsidR="00F312B3" w:rsidRPr="00446277">
        <w:rPr>
          <w:rFonts w:ascii="Book Antiqua" w:eastAsia="Book Antiqua" w:hAnsi="Book Antiqua" w:cs="Book Antiqua"/>
          <w:color w:val="000000"/>
        </w:rPr>
        <w:t xml:space="preserve"> Available from:</w:t>
      </w:r>
      <w:r w:rsidRPr="00446277">
        <w:rPr>
          <w:rFonts w:ascii="Book Antiqua" w:eastAsia="Book Antiqua" w:hAnsi="Book Antiqua" w:cs="Book Antiqua"/>
          <w:color w:val="000000"/>
        </w:rPr>
        <w:t xml:space="preserve"> http://www.ncbi.nlm.nih.gov/books/NBK548434/</w:t>
      </w:r>
    </w:p>
    <w:p w14:paraId="6BC4D5AE" w14:textId="0877121B" w:rsidR="00A77B3E" w:rsidRDefault="003C3984">
      <w:pPr>
        <w:spacing w:line="360" w:lineRule="auto"/>
        <w:jc w:val="both"/>
      </w:pPr>
      <w:r w:rsidRPr="00446277">
        <w:rPr>
          <w:rFonts w:ascii="Book Antiqua" w:eastAsia="Book Antiqua" w:hAnsi="Book Antiqua" w:cs="Book Antiqua"/>
          <w:color w:val="000000"/>
        </w:rPr>
        <w:t xml:space="preserve">30 </w:t>
      </w:r>
      <w:r w:rsidRPr="00446277">
        <w:rPr>
          <w:rFonts w:ascii="Book Antiqua" w:eastAsia="Book Antiqua" w:hAnsi="Book Antiqua" w:cs="Book Antiqua"/>
          <w:b/>
          <w:bCs/>
          <w:color w:val="000000"/>
        </w:rPr>
        <w:t>Hydroxychloroquine</w:t>
      </w:r>
      <w:r w:rsidRPr="00446277">
        <w:rPr>
          <w:rFonts w:ascii="Book Antiqua" w:eastAsia="Book Antiqua" w:hAnsi="Book Antiqua" w:cs="Book Antiqua"/>
          <w:color w:val="000000"/>
        </w:rPr>
        <w:t xml:space="preserve">. In: </w:t>
      </w:r>
      <w:proofErr w:type="spellStart"/>
      <w:r w:rsidRPr="00446277">
        <w:rPr>
          <w:rFonts w:ascii="Book Antiqua" w:eastAsia="Book Antiqua" w:hAnsi="Book Antiqua" w:cs="Book Antiqua"/>
          <w:color w:val="000000"/>
        </w:rPr>
        <w:t>LiverTox</w:t>
      </w:r>
      <w:proofErr w:type="spellEnd"/>
      <w:r w:rsidRPr="00446277">
        <w:rPr>
          <w:rFonts w:ascii="Book Antiqua" w:eastAsia="Book Antiqua" w:hAnsi="Book Antiqua" w:cs="Book Antiqua"/>
          <w:color w:val="000000"/>
        </w:rPr>
        <w:t xml:space="preserve">: Clinical and Research Information on Drug-Induced Liver Injury. National Institute of Diabetes and Digestive and Kidney Diseases; 2012. </w:t>
      </w:r>
      <w:r w:rsidR="00F312B3" w:rsidRPr="00446277">
        <w:rPr>
          <w:rFonts w:ascii="Book Antiqua" w:eastAsia="Book Antiqua" w:hAnsi="Book Antiqua" w:cs="Book Antiqua"/>
          <w:color w:val="000000"/>
        </w:rPr>
        <w:t>[</w:t>
      </w:r>
      <w:r w:rsidR="00D667F1" w:rsidRPr="00446277">
        <w:rPr>
          <w:rFonts w:ascii="Book Antiqua" w:eastAsia="Book Antiqua" w:hAnsi="Book Antiqua" w:cs="Book Antiqua"/>
          <w:color w:val="000000"/>
        </w:rPr>
        <w:t>C</w:t>
      </w:r>
      <w:r w:rsidR="00F312B3" w:rsidRPr="00446277">
        <w:rPr>
          <w:rFonts w:ascii="Book Antiqua" w:eastAsia="Book Antiqua" w:hAnsi="Book Antiqua" w:cs="Book Antiqua"/>
          <w:color w:val="000000"/>
        </w:rPr>
        <w:t>ited</w:t>
      </w:r>
      <w:r w:rsidRPr="00446277">
        <w:rPr>
          <w:rFonts w:ascii="Book Antiqua" w:eastAsia="Book Antiqua" w:hAnsi="Book Antiqua" w:cs="Book Antiqua"/>
          <w:color w:val="000000"/>
        </w:rPr>
        <w:t xml:space="preserve"> </w:t>
      </w:r>
      <w:r w:rsidR="00D667F1" w:rsidRPr="00446277">
        <w:rPr>
          <w:rFonts w:ascii="Book Antiqua" w:eastAsia="Book Antiqua" w:hAnsi="Book Antiqua" w:cs="Book Antiqua"/>
          <w:color w:val="000000"/>
        </w:rPr>
        <w:t xml:space="preserve">2020 </w:t>
      </w:r>
      <w:r w:rsidRPr="00446277">
        <w:rPr>
          <w:rFonts w:ascii="Book Antiqua" w:eastAsia="Book Antiqua" w:hAnsi="Book Antiqua" w:cs="Book Antiqua"/>
          <w:color w:val="000000"/>
        </w:rPr>
        <w:t>October 10</w:t>
      </w:r>
      <w:r w:rsidR="00F312B3" w:rsidRPr="00446277">
        <w:rPr>
          <w:rFonts w:ascii="Book Antiqua" w:eastAsia="Book Antiqua" w:hAnsi="Book Antiqua" w:cs="Book Antiqua"/>
          <w:color w:val="000000"/>
        </w:rPr>
        <w:t>]</w:t>
      </w:r>
      <w:r w:rsidRPr="00446277">
        <w:rPr>
          <w:rFonts w:ascii="Book Antiqua" w:eastAsia="Book Antiqua" w:hAnsi="Book Antiqua" w:cs="Book Antiqua"/>
          <w:color w:val="000000"/>
        </w:rPr>
        <w:t xml:space="preserve">. </w:t>
      </w:r>
      <w:r w:rsidR="00F312B3" w:rsidRPr="00446277">
        <w:rPr>
          <w:rFonts w:ascii="Book Antiqua" w:eastAsia="Book Antiqua" w:hAnsi="Book Antiqua" w:cs="Book Antiqua"/>
          <w:color w:val="000000"/>
        </w:rPr>
        <w:t xml:space="preserve">Available from: </w:t>
      </w:r>
      <w:r w:rsidRPr="00446277">
        <w:rPr>
          <w:rFonts w:ascii="Book Antiqua" w:eastAsia="Book Antiqua" w:hAnsi="Book Antiqua" w:cs="Book Antiqua"/>
          <w:color w:val="000000"/>
        </w:rPr>
        <w:t>http://www.ncbi.nlm.nih.gov/books/NBK548738/</w:t>
      </w:r>
    </w:p>
    <w:p w14:paraId="794658B0" w14:textId="77777777" w:rsidR="00A77B3E" w:rsidRDefault="003C398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Olry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Meunier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Délire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Horsmans</w:t>
      </w:r>
      <w:proofErr w:type="spellEnd"/>
      <w:r>
        <w:rPr>
          <w:rFonts w:ascii="Book Antiqua" w:eastAsia="Book Antiqua" w:hAnsi="Book Antiqua" w:cs="Book Antiqua"/>
          <w:color w:val="000000"/>
        </w:rPr>
        <w:t xml:space="preserve"> Y, Le </w:t>
      </w:r>
      <w:proofErr w:type="spellStart"/>
      <w:r>
        <w:rPr>
          <w:rFonts w:ascii="Book Antiqua" w:eastAsia="Book Antiqua" w:hAnsi="Book Antiqua" w:cs="Book Antiqua"/>
          <w:color w:val="000000"/>
        </w:rPr>
        <w:t>Louët</w:t>
      </w:r>
      <w:proofErr w:type="spellEnd"/>
      <w:r>
        <w:rPr>
          <w:rFonts w:ascii="Book Antiqua" w:eastAsia="Book Antiqua" w:hAnsi="Book Antiqua" w:cs="Book Antiqua"/>
          <w:color w:val="000000"/>
        </w:rPr>
        <w:t xml:space="preserve"> H. Drug-Induced Liver Injury and COVID-19 Infection: The Rules Remain the Same.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615-617 [PMID: 32514859 DOI: 10.1007/s40264-020-00954-z]</w:t>
      </w:r>
    </w:p>
    <w:p w14:paraId="1AC5481C" w14:textId="4FDC0AE2" w:rsidR="00A77B3E" w:rsidRDefault="003C3984">
      <w:pPr>
        <w:spacing w:line="360" w:lineRule="auto"/>
        <w:jc w:val="both"/>
      </w:pPr>
      <w:r w:rsidRPr="00446277">
        <w:rPr>
          <w:rFonts w:ascii="Book Antiqua" w:eastAsia="Book Antiqua" w:hAnsi="Book Antiqua" w:cs="Book Antiqua"/>
          <w:color w:val="000000"/>
        </w:rPr>
        <w:t xml:space="preserve">32 </w:t>
      </w:r>
      <w:r w:rsidRPr="00446277">
        <w:rPr>
          <w:rFonts w:ascii="Book Antiqua" w:eastAsia="Book Antiqua" w:hAnsi="Book Antiqua" w:cs="Book Antiqua"/>
          <w:b/>
          <w:bCs/>
          <w:color w:val="000000"/>
        </w:rPr>
        <w:t>ANSES warns against taking food supplements that could lower the body’s immune response</w:t>
      </w:r>
      <w:r w:rsidR="00D667F1" w:rsidRPr="00446277">
        <w:rPr>
          <w:rFonts w:ascii="Book Antiqua" w:eastAsia="Book Antiqua" w:hAnsi="Book Antiqua" w:cs="Book Antiqua"/>
          <w:b/>
          <w:bCs/>
          <w:color w:val="000000"/>
        </w:rPr>
        <w:t>.</w:t>
      </w:r>
      <w:r w:rsidRPr="00446277">
        <w:rPr>
          <w:rFonts w:ascii="Book Antiqua" w:eastAsia="Book Antiqua" w:hAnsi="Book Antiqua" w:cs="Book Antiqua"/>
          <w:b/>
          <w:bCs/>
          <w:color w:val="000000"/>
        </w:rPr>
        <w:t xml:space="preserve"> </w:t>
      </w:r>
      <w:proofErr w:type="spellStart"/>
      <w:r w:rsidRPr="00446277">
        <w:rPr>
          <w:rFonts w:ascii="Book Antiqua" w:eastAsia="Book Antiqua" w:hAnsi="Book Antiqua" w:cs="Book Antiqua"/>
          <w:bCs/>
          <w:color w:val="000000"/>
        </w:rPr>
        <w:t>Anses</w:t>
      </w:r>
      <w:proofErr w:type="spellEnd"/>
      <w:r w:rsidRPr="00446277">
        <w:rPr>
          <w:rFonts w:ascii="Book Antiqua" w:eastAsia="Book Antiqua" w:hAnsi="Book Antiqua" w:cs="Book Antiqua"/>
          <w:bCs/>
          <w:color w:val="000000"/>
        </w:rPr>
        <w:t xml:space="preserve"> - </w:t>
      </w:r>
      <w:proofErr w:type="spellStart"/>
      <w:r w:rsidRPr="00446277">
        <w:rPr>
          <w:rFonts w:ascii="Book Antiqua" w:eastAsia="Book Antiqua" w:hAnsi="Book Antiqua" w:cs="Book Antiqua"/>
          <w:bCs/>
          <w:color w:val="000000"/>
        </w:rPr>
        <w:t>Agence</w:t>
      </w:r>
      <w:proofErr w:type="spellEnd"/>
      <w:r w:rsidRPr="00446277">
        <w:rPr>
          <w:rFonts w:ascii="Book Antiqua" w:eastAsia="Book Antiqua" w:hAnsi="Book Antiqua" w:cs="Book Antiqua"/>
          <w:bCs/>
          <w:color w:val="000000"/>
        </w:rPr>
        <w:t xml:space="preserve"> </w:t>
      </w:r>
      <w:proofErr w:type="spellStart"/>
      <w:r w:rsidRPr="00446277">
        <w:rPr>
          <w:rFonts w:ascii="Book Antiqua" w:eastAsia="Book Antiqua" w:hAnsi="Book Antiqua" w:cs="Book Antiqua"/>
          <w:bCs/>
          <w:color w:val="000000"/>
        </w:rPr>
        <w:t>nationale</w:t>
      </w:r>
      <w:proofErr w:type="spellEnd"/>
      <w:r w:rsidRPr="00446277">
        <w:rPr>
          <w:rFonts w:ascii="Book Antiqua" w:eastAsia="Book Antiqua" w:hAnsi="Book Antiqua" w:cs="Book Antiqua"/>
          <w:bCs/>
          <w:color w:val="000000"/>
        </w:rPr>
        <w:t xml:space="preserve"> de </w:t>
      </w:r>
      <w:proofErr w:type="spellStart"/>
      <w:r w:rsidRPr="00446277">
        <w:rPr>
          <w:rFonts w:ascii="Book Antiqua" w:eastAsia="Book Antiqua" w:hAnsi="Book Antiqua" w:cs="Book Antiqua"/>
          <w:bCs/>
          <w:color w:val="000000"/>
        </w:rPr>
        <w:t>sécurité</w:t>
      </w:r>
      <w:proofErr w:type="spellEnd"/>
      <w:r w:rsidRPr="00446277">
        <w:rPr>
          <w:rFonts w:ascii="Book Antiqua" w:eastAsia="Book Antiqua" w:hAnsi="Book Antiqua" w:cs="Book Antiqua"/>
          <w:bCs/>
          <w:color w:val="000000"/>
        </w:rPr>
        <w:t xml:space="preserve"> sanitaire de </w:t>
      </w:r>
      <w:proofErr w:type="spellStart"/>
      <w:r w:rsidRPr="00446277">
        <w:rPr>
          <w:rFonts w:ascii="Book Antiqua" w:eastAsia="Book Antiqua" w:hAnsi="Book Antiqua" w:cs="Book Antiqua"/>
          <w:bCs/>
          <w:color w:val="000000"/>
        </w:rPr>
        <w:t>l’alimentation</w:t>
      </w:r>
      <w:proofErr w:type="spellEnd"/>
      <w:r w:rsidRPr="00446277">
        <w:rPr>
          <w:rFonts w:ascii="Book Antiqua" w:eastAsia="Book Antiqua" w:hAnsi="Book Antiqua" w:cs="Book Antiqua"/>
          <w:color w:val="000000"/>
        </w:rPr>
        <w:t xml:space="preserve">, de </w:t>
      </w:r>
      <w:proofErr w:type="spellStart"/>
      <w:r w:rsidRPr="00446277">
        <w:rPr>
          <w:rFonts w:ascii="Book Antiqua" w:eastAsia="Book Antiqua" w:hAnsi="Book Antiqua" w:cs="Book Antiqua"/>
          <w:color w:val="000000"/>
        </w:rPr>
        <w:t>l’environnement</w:t>
      </w:r>
      <w:proofErr w:type="spellEnd"/>
      <w:r w:rsidRPr="00446277">
        <w:rPr>
          <w:rFonts w:ascii="Book Antiqua" w:eastAsia="Book Antiqua" w:hAnsi="Book Antiqua" w:cs="Book Antiqua"/>
          <w:color w:val="000000"/>
        </w:rPr>
        <w:t xml:space="preserve"> et du travail. </w:t>
      </w:r>
      <w:r w:rsidR="00F312B3" w:rsidRPr="00446277">
        <w:rPr>
          <w:rFonts w:ascii="Book Antiqua" w:eastAsia="Book Antiqua" w:hAnsi="Book Antiqua" w:cs="Book Antiqua"/>
          <w:color w:val="000000"/>
        </w:rPr>
        <w:t>[</w:t>
      </w:r>
      <w:r w:rsidR="00D667F1" w:rsidRPr="00446277">
        <w:rPr>
          <w:rFonts w:ascii="Book Antiqua" w:eastAsia="Book Antiqua" w:hAnsi="Book Antiqua" w:cs="Book Antiqua"/>
          <w:color w:val="000000"/>
        </w:rPr>
        <w:t>C</w:t>
      </w:r>
      <w:r w:rsidR="00F312B3" w:rsidRPr="00446277">
        <w:rPr>
          <w:rFonts w:ascii="Book Antiqua" w:eastAsia="Book Antiqua" w:hAnsi="Book Antiqua" w:cs="Book Antiqua"/>
          <w:color w:val="000000"/>
        </w:rPr>
        <w:t xml:space="preserve">ited </w:t>
      </w:r>
      <w:r w:rsidR="00D667F1" w:rsidRPr="00446277">
        <w:rPr>
          <w:rFonts w:ascii="Book Antiqua" w:eastAsia="Book Antiqua" w:hAnsi="Book Antiqua" w:cs="Book Antiqua"/>
          <w:color w:val="000000"/>
        </w:rPr>
        <w:t xml:space="preserve">2020 </w:t>
      </w:r>
      <w:r w:rsidRPr="00446277">
        <w:rPr>
          <w:rFonts w:ascii="Book Antiqua" w:eastAsia="Book Antiqua" w:hAnsi="Book Antiqua" w:cs="Book Antiqua"/>
          <w:color w:val="000000"/>
        </w:rPr>
        <w:t>October 11</w:t>
      </w:r>
      <w:r w:rsidR="00F312B3" w:rsidRPr="00446277">
        <w:rPr>
          <w:rFonts w:ascii="Book Antiqua" w:eastAsia="Book Antiqua" w:hAnsi="Book Antiqua" w:cs="Book Antiqua"/>
          <w:color w:val="000000"/>
        </w:rPr>
        <w:t>]</w:t>
      </w:r>
      <w:r w:rsidRPr="00446277">
        <w:rPr>
          <w:rFonts w:ascii="Book Antiqua" w:eastAsia="Book Antiqua" w:hAnsi="Book Antiqua" w:cs="Book Antiqua"/>
          <w:color w:val="000000"/>
        </w:rPr>
        <w:t xml:space="preserve">. </w:t>
      </w:r>
      <w:r w:rsidR="00F312B3" w:rsidRPr="00446277">
        <w:rPr>
          <w:rFonts w:ascii="Book Antiqua" w:eastAsia="Book Antiqua" w:hAnsi="Book Antiqua" w:cs="Book Antiqua"/>
          <w:color w:val="000000"/>
        </w:rPr>
        <w:t xml:space="preserve">Available from: </w:t>
      </w:r>
      <w:r w:rsidRPr="00446277">
        <w:rPr>
          <w:rFonts w:ascii="Book Antiqua" w:eastAsia="Book Antiqua" w:hAnsi="Book Antiqua" w:cs="Book Antiqua"/>
          <w:color w:val="000000"/>
        </w:rPr>
        <w:t>https://www.anses.fr/en/content/anses-warns-against-taking-food-supplements-could-lower-body%E2%80%99s-immune-response</w:t>
      </w:r>
    </w:p>
    <w:p w14:paraId="1D6C0A81" w14:textId="77777777" w:rsidR="00A77B3E" w:rsidRDefault="003C398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Qi X</w:t>
      </w:r>
      <w:r>
        <w:rPr>
          <w:rFonts w:ascii="Book Antiqua" w:eastAsia="Book Antiqua" w:hAnsi="Book Antiqua" w:cs="Book Antiqua"/>
          <w:color w:val="000000"/>
        </w:rPr>
        <w:t xml:space="preserve">, Wang J, Li X, Wang Z, Liu Y, Yang H, Li X, Shi J, Xiang H, Liu T, Kawada N, Maruyama H, Jiang Z, Wang F,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Sarin SK; COVID-Cirrhosis-CHESS Group. Clinical course of COVID-19 in patients with pre-existing decompensated cirrhosis: initial report from China.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478-482 [PMID: 32440857 DOI: 10.1007/s12072-020-10051-z]</w:t>
      </w:r>
    </w:p>
    <w:p w14:paraId="54DBB068" w14:textId="77777777" w:rsidR="00A77B3E" w:rsidRDefault="003C398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91-95 [PMID: 32173574 DOI: 10.1016/j.ijid.2020.03.017]</w:t>
      </w:r>
    </w:p>
    <w:p w14:paraId="0B0B72CE" w14:textId="77777777" w:rsidR="00A77B3E" w:rsidRDefault="003C398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51400753" w14:textId="77777777" w:rsidR="00A77B3E" w:rsidRDefault="003C3984">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2065E7BA" w14:textId="56B4ED4E" w:rsidR="00A77B3E" w:rsidRDefault="003C398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Bloom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Meyerowitz</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Reinus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Daidone</w:t>
      </w:r>
      <w:proofErr w:type="spellEnd"/>
      <w:r>
        <w:rPr>
          <w:rFonts w:ascii="Book Antiqua" w:eastAsia="Book Antiqua" w:hAnsi="Book Antiqua" w:cs="Book Antiqua"/>
          <w:color w:val="000000"/>
        </w:rPr>
        <w:t xml:space="preserve"> M, Gustafson J, Kim AY, Schaefer E, Chung RT. Liver Biochemistries in Hospitalized Patients With COVID-19.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sidR="00A51134" w:rsidRPr="00A51134">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32415860 DOI: 10.1002/hep.31326]</w:t>
      </w:r>
    </w:p>
    <w:p w14:paraId="0077859E" w14:textId="77777777" w:rsidR="00A77B3E" w:rsidRDefault="003C398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Wander P</w:t>
      </w:r>
      <w:r>
        <w:rPr>
          <w:rFonts w:ascii="Book Antiqua" w:eastAsia="Book Antiqua" w:hAnsi="Book Antiqua" w:cs="Book Antiqua"/>
          <w:color w:val="000000"/>
        </w:rPr>
        <w:t xml:space="preserve">, Epstein M, Bernstein D. COVID-19 Presenting as Acute Hepatitis.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941-942 [PMID: 32301760 DOI: 10.14309/ajg.0000000000000660]</w:t>
      </w:r>
    </w:p>
    <w:p w14:paraId="044DB6F9" w14:textId="49E6A054" w:rsidR="00A77B3E" w:rsidRDefault="003C3984">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De Michele S, Lee MJ, </w:t>
      </w:r>
      <w:proofErr w:type="spellStart"/>
      <w:r>
        <w:rPr>
          <w:rFonts w:ascii="Book Antiqua" w:eastAsia="Book Antiqua" w:hAnsi="Book Antiqua" w:cs="Book Antiqua"/>
          <w:color w:val="000000"/>
        </w:rPr>
        <w:t>Emond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Griesemer</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Tulin</w:t>
      </w:r>
      <w:proofErr w:type="spellEnd"/>
      <w:r>
        <w:rPr>
          <w:rFonts w:ascii="Book Antiqua" w:eastAsia="Book Antiqua" w:hAnsi="Book Antiqua" w:cs="Book Antiqua"/>
          <w:color w:val="000000"/>
        </w:rPr>
        <w:t xml:space="preserve">-Silver SA, Verna EC, Martinez M,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JH. COVID-19 Associated Hepatitis Complicating Recent Living Donor Liver Transplantation.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2020;</w:t>
      </w:r>
      <w:r w:rsidR="009305C3" w:rsidRPr="009305C3">
        <w:t xml:space="preserve"> </w:t>
      </w:r>
      <w:r w:rsidR="009305C3" w:rsidRPr="009305C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32302212 DOI: 10.5858/arpa.2020-0186-SA]</w:t>
      </w:r>
    </w:p>
    <w:p w14:paraId="34712741" w14:textId="77777777" w:rsidR="00A77B3E" w:rsidRDefault="003C398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Tabata S</w:t>
      </w:r>
      <w:r>
        <w:rPr>
          <w:rFonts w:ascii="Book Antiqua" w:eastAsia="Book Antiqua" w:hAnsi="Book Antiqua" w:cs="Book Antiqua"/>
          <w:color w:val="000000"/>
        </w:rPr>
        <w:t xml:space="preserve">, Imai K, Kawano S, Ikeda M, Kodama T, Miyoshi K, </w:t>
      </w:r>
      <w:proofErr w:type="spellStart"/>
      <w:r>
        <w:rPr>
          <w:rFonts w:ascii="Book Antiqua" w:eastAsia="Book Antiqua" w:hAnsi="Book Antiqua" w:cs="Book Antiqua"/>
          <w:color w:val="000000"/>
        </w:rPr>
        <w:t>Obinata</w:t>
      </w:r>
      <w:proofErr w:type="spellEnd"/>
      <w:r>
        <w:rPr>
          <w:rFonts w:ascii="Book Antiqua" w:eastAsia="Book Antiqua" w:hAnsi="Book Antiqua" w:cs="Book Antiqua"/>
          <w:color w:val="000000"/>
        </w:rPr>
        <w:t xml:space="preserve"> H, Mimura S, Kodera T, </w:t>
      </w:r>
      <w:proofErr w:type="spellStart"/>
      <w:r>
        <w:rPr>
          <w:rFonts w:ascii="Book Antiqua" w:eastAsia="Book Antiqua" w:hAnsi="Book Antiqua" w:cs="Book Antiqua"/>
          <w:color w:val="000000"/>
        </w:rPr>
        <w:t>Kitagaki</w:t>
      </w:r>
      <w:proofErr w:type="spellEnd"/>
      <w:r>
        <w:rPr>
          <w:rFonts w:ascii="Book Antiqua" w:eastAsia="Book Antiqua" w:hAnsi="Book Antiqua" w:cs="Book Antiqua"/>
          <w:color w:val="000000"/>
        </w:rPr>
        <w:t xml:space="preserve"> M, Sato M, Suzuki S, Ito T, </w:t>
      </w:r>
      <w:proofErr w:type="spellStart"/>
      <w:r>
        <w:rPr>
          <w:rFonts w:ascii="Book Antiqua" w:eastAsia="Book Antiqua" w:hAnsi="Book Antiqua" w:cs="Book Antiqua"/>
          <w:color w:val="000000"/>
        </w:rPr>
        <w:t>Uwabe</w:t>
      </w:r>
      <w:proofErr w:type="spellEnd"/>
      <w:r>
        <w:rPr>
          <w:rFonts w:ascii="Book Antiqua" w:eastAsia="Book Antiqua" w:hAnsi="Book Antiqua" w:cs="Book Antiqua"/>
          <w:color w:val="000000"/>
        </w:rPr>
        <w:t xml:space="preserve"> Y, Tamura K. Clinical characteristics of COVID-19 in 104 people with SARS-CoV-2 infection on the Diamond Princess cruise ship: a retrospective 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1043-1050 [PMID: 32539988 DOI: 10.1016/S1473-3099(20)30482-5]</w:t>
      </w:r>
    </w:p>
    <w:p w14:paraId="73FBC1CF" w14:textId="59BAC3E2" w:rsidR="00A77B3E" w:rsidRPr="00446277" w:rsidRDefault="003C3984">
      <w:pPr>
        <w:spacing w:line="360" w:lineRule="auto"/>
        <w:jc w:val="both"/>
      </w:pPr>
      <w:r w:rsidRPr="00446277">
        <w:rPr>
          <w:rFonts w:ascii="Book Antiqua" w:eastAsia="Book Antiqua" w:hAnsi="Book Antiqua" w:cs="Book Antiqua"/>
          <w:color w:val="000000"/>
        </w:rPr>
        <w:t xml:space="preserve">41 </w:t>
      </w:r>
      <w:r w:rsidRPr="00446277">
        <w:rPr>
          <w:rFonts w:ascii="Book Antiqua" w:eastAsia="Book Antiqua" w:hAnsi="Book Antiqua" w:cs="Book Antiqua"/>
          <w:b/>
          <w:bCs/>
          <w:color w:val="000000"/>
        </w:rPr>
        <w:t>Huang Y</w:t>
      </w:r>
      <w:r w:rsidRPr="00446277">
        <w:rPr>
          <w:rFonts w:ascii="Book Antiqua" w:eastAsia="Book Antiqua" w:hAnsi="Book Antiqua" w:cs="Book Antiqua"/>
          <w:color w:val="000000"/>
        </w:rPr>
        <w:t xml:space="preserve">, Yang R, Xu Y, Gong P. Clinical characteristics of 36 non-survivors with COVID-19 in Wuhan, China.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March 5, 2020:2020.02.27.20029009 </w:t>
      </w:r>
      <w:r w:rsidR="00F312B3"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F312B3"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10.1101/2020.02.27.20029009</w:t>
      </w:r>
      <w:r w:rsidR="00F312B3" w:rsidRPr="00446277">
        <w:rPr>
          <w:rFonts w:ascii="Book Antiqua" w:eastAsia="Book Antiqua" w:hAnsi="Book Antiqua" w:cs="Book Antiqua"/>
          <w:color w:val="000000"/>
        </w:rPr>
        <w:t>]</w:t>
      </w:r>
    </w:p>
    <w:p w14:paraId="1C4710E9" w14:textId="19BCE3EB" w:rsidR="00A77B3E" w:rsidRDefault="003C3984">
      <w:pPr>
        <w:spacing w:line="360" w:lineRule="auto"/>
        <w:jc w:val="both"/>
      </w:pPr>
      <w:r w:rsidRPr="00446277">
        <w:rPr>
          <w:rFonts w:ascii="Book Antiqua" w:eastAsia="Book Antiqua" w:hAnsi="Book Antiqua" w:cs="Book Antiqua"/>
          <w:color w:val="000000"/>
        </w:rPr>
        <w:t xml:space="preserve">42 </w:t>
      </w:r>
      <w:r w:rsidRPr="00446277">
        <w:rPr>
          <w:rFonts w:ascii="Book Antiqua" w:eastAsia="Book Antiqua" w:hAnsi="Book Antiqua" w:cs="Book Antiqua"/>
          <w:b/>
          <w:bCs/>
          <w:color w:val="000000"/>
        </w:rPr>
        <w:t>Zhang B</w:t>
      </w:r>
      <w:r w:rsidRPr="00446277">
        <w:rPr>
          <w:rFonts w:ascii="Book Antiqua" w:eastAsia="Book Antiqua" w:hAnsi="Book Antiqua" w:cs="Book Antiqua"/>
          <w:color w:val="000000"/>
        </w:rPr>
        <w:t xml:space="preserve">, Zhou X, </w:t>
      </w:r>
      <w:proofErr w:type="spellStart"/>
      <w:r w:rsidRPr="00446277">
        <w:rPr>
          <w:rFonts w:ascii="Book Antiqua" w:eastAsia="Book Antiqua" w:hAnsi="Book Antiqua" w:cs="Book Antiqua"/>
          <w:color w:val="000000"/>
        </w:rPr>
        <w:t>Qiu</w:t>
      </w:r>
      <w:proofErr w:type="spellEnd"/>
      <w:r w:rsidRPr="00446277">
        <w:rPr>
          <w:rFonts w:ascii="Book Antiqua" w:eastAsia="Book Antiqua" w:hAnsi="Book Antiqua" w:cs="Book Antiqua"/>
          <w:color w:val="000000"/>
        </w:rPr>
        <w:t xml:space="preserve"> Y, </w:t>
      </w:r>
      <w:proofErr w:type="spellStart"/>
      <w:r w:rsidRPr="00446277">
        <w:rPr>
          <w:rFonts w:ascii="Book Antiqua" w:eastAsia="Book Antiqua" w:hAnsi="Book Antiqua" w:cs="Book Antiqua"/>
          <w:color w:val="000000"/>
        </w:rPr>
        <w:t>Feng</w:t>
      </w:r>
      <w:proofErr w:type="spellEnd"/>
      <w:r w:rsidRPr="00446277">
        <w:rPr>
          <w:rFonts w:ascii="Book Antiqua" w:eastAsia="Book Antiqua" w:hAnsi="Book Antiqua" w:cs="Book Antiqua"/>
          <w:color w:val="000000"/>
        </w:rPr>
        <w:t xml:space="preserve"> F, Feng J, Jia Y, Zhu H, Hu K, Liu J, Liu Z, Wang S, Gong Y, Zhou C, Zhu T, Cheng Y, Liu Z, Deng H, Tao F, Ren Y, Cheng B, Gao L, Wu X, Yu L, Huang Z, Mao Z, Song Q, Zhu B, Wang J. Clinical characteristics of 82 death cases with COVID-19.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February 27, 2020:2020.02.26.20028191 </w:t>
      </w:r>
      <w:r w:rsidR="00F312B3"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F312B3"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10.1101/2020.02.26.20028191</w:t>
      </w:r>
      <w:r w:rsidR="00F312B3" w:rsidRPr="00446277">
        <w:rPr>
          <w:rFonts w:ascii="Book Antiqua" w:eastAsia="Book Antiqua" w:hAnsi="Book Antiqua" w:cs="Book Antiqua"/>
          <w:color w:val="000000"/>
        </w:rPr>
        <w:t>]</w:t>
      </w:r>
    </w:p>
    <w:p w14:paraId="6D606953" w14:textId="77777777" w:rsidR="00A77B3E" w:rsidRDefault="003C398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w:t>
      </w:r>
      <w:r>
        <w:rPr>
          <w:rFonts w:ascii="Book Antiqua" w:eastAsia="Book Antiqua" w:hAnsi="Book Antiqua" w:cs="Book Antiqua"/>
          <w:color w:val="000000"/>
        </w:rPr>
        <w:lastRenderedPageBreak/>
        <w:t xml:space="preserve">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26B57536" w14:textId="7E805C73" w:rsidR="00A77B3E" w:rsidRDefault="003C3984">
      <w:pPr>
        <w:spacing w:line="360" w:lineRule="auto"/>
        <w:jc w:val="both"/>
      </w:pPr>
      <w:r w:rsidRPr="00446277">
        <w:rPr>
          <w:rFonts w:ascii="Book Antiqua" w:eastAsia="Book Antiqua" w:hAnsi="Book Antiqua" w:cs="Book Antiqua"/>
          <w:color w:val="000000"/>
        </w:rPr>
        <w:t xml:space="preserve">44 </w:t>
      </w:r>
      <w:r w:rsidRPr="00446277">
        <w:rPr>
          <w:rFonts w:ascii="Book Antiqua" w:eastAsia="Book Antiqua" w:hAnsi="Book Antiqua" w:cs="Book Antiqua"/>
          <w:b/>
          <w:bCs/>
          <w:color w:val="000000"/>
        </w:rPr>
        <w:t>Cao W</w:t>
      </w:r>
      <w:r w:rsidRPr="00446277">
        <w:rPr>
          <w:rFonts w:ascii="Book Antiqua" w:eastAsia="Book Antiqua" w:hAnsi="Book Antiqua" w:cs="Book Antiqua"/>
          <w:color w:val="000000"/>
        </w:rPr>
        <w:t xml:space="preserve">. Clinical features and laboratory inspection of novel coronavirus pneumonia (COVID-19) in </w:t>
      </w:r>
      <w:proofErr w:type="spellStart"/>
      <w:r w:rsidRPr="00446277">
        <w:rPr>
          <w:rFonts w:ascii="Book Antiqua" w:eastAsia="Book Antiqua" w:hAnsi="Book Antiqua" w:cs="Book Antiqua"/>
          <w:color w:val="000000"/>
        </w:rPr>
        <w:t>Xiangyang</w:t>
      </w:r>
      <w:proofErr w:type="spellEnd"/>
      <w:r w:rsidRPr="00446277">
        <w:rPr>
          <w:rFonts w:ascii="Book Antiqua" w:eastAsia="Book Antiqua" w:hAnsi="Book Antiqua" w:cs="Book Antiqua"/>
          <w:color w:val="000000"/>
        </w:rPr>
        <w:t xml:space="preserve">, Hubei.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February 25, 2020:2020.02.23.20026963 </w:t>
      </w:r>
      <w:r w:rsidR="00F312B3"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F312B3"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10.1101/2020.02.23.20026963</w:t>
      </w:r>
      <w:r w:rsidR="00F312B3" w:rsidRPr="00446277">
        <w:rPr>
          <w:rFonts w:ascii="Book Antiqua" w:eastAsia="Book Antiqua" w:hAnsi="Book Antiqua" w:cs="Book Antiqua"/>
          <w:color w:val="000000"/>
        </w:rPr>
        <w:t>]</w:t>
      </w:r>
    </w:p>
    <w:p w14:paraId="1A5E6D5D" w14:textId="77777777" w:rsidR="00A77B3E" w:rsidRDefault="003C398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Xu XW</w:t>
      </w:r>
      <w:r>
        <w:rPr>
          <w:rFonts w:ascii="Book Antiqua" w:eastAsia="Book Antiqua" w:hAnsi="Book Antiqua" w:cs="Book Antiqua"/>
          <w:color w:val="000000"/>
        </w:rPr>
        <w:t xml:space="preserve">, Wu XX, Jiang XG, Xu KJ, Ying LJ, Ma CL, Li SB, Wang HY, Zhang S, Gao HN, Sheng JF,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m606 [PMID: 32075786 DOI: 10.1136/bmj.m606]</w:t>
      </w:r>
    </w:p>
    <w:p w14:paraId="33964CF9" w14:textId="1D679CD1" w:rsidR="00A77B3E" w:rsidRPr="00446277" w:rsidRDefault="003C3984">
      <w:pPr>
        <w:spacing w:line="360" w:lineRule="auto"/>
        <w:jc w:val="both"/>
      </w:pPr>
      <w:r w:rsidRPr="00446277">
        <w:rPr>
          <w:rFonts w:ascii="Book Antiqua" w:eastAsia="Book Antiqua" w:hAnsi="Book Antiqua" w:cs="Book Antiqua"/>
          <w:color w:val="000000"/>
        </w:rPr>
        <w:t xml:space="preserve">46 </w:t>
      </w:r>
      <w:r w:rsidRPr="00446277">
        <w:rPr>
          <w:rFonts w:ascii="Book Antiqua" w:eastAsia="Book Antiqua" w:hAnsi="Book Antiqua" w:cs="Book Antiqua"/>
          <w:b/>
          <w:bCs/>
          <w:color w:val="000000"/>
        </w:rPr>
        <w:t>Cai Q</w:t>
      </w:r>
      <w:r w:rsidRPr="00446277">
        <w:rPr>
          <w:rFonts w:ascii="Book Antiqua" w:eastAsia="Book Antiqua" w:hAnsi="Book Antiqua" w:cs="Book Antiqua"/>
          <w:color w:val="000000"/>
        </w:rPr>
        <w:t xml:space="preserve">, Huang D, </w:t>
      </w:r>
      <w:proofErr w:type="spellStart"/>
      <w:r w:rsidRPr="00446277">
        <w:rPr>
          <w:rFonts w:ascii="Book Antiqua" w:eastAsia="Book Antiqua" w:hAnsi="Book Antiqua" w:cs="Book Antiqua"/>
          <w:color w:val="000000"/>
        </w:rPr>
        <w:t>Ou</w:t>
      </w:r>
      <w:proofErr w:type="spellEnd"/>
      <w:r w:rsidRPr="00446277">
        <w:rPr>
          <w:rFonts w:ascii="Book Antiqua" w:eastAsia="Book Antiqua" w:hAnsi="Book Antiqua" w:cs="Book Antiqua"/>
          <w:color w:val="000000"/>
        </w:rPr>
        <w:t xml:space="preserve"> P, Yu H, Zhu Z, Xia Z, Su Y, Ma Z, Zhang y, Li Z, He Q, Fu Y, Liu L, Chen J. COVID-19 in a Designated Infectious Diseases Hospital Outside Hubei Province, China.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February 19, 2020:2020.02.17.20024018 </w:t>
      </w:r>
      <w:r w:rsidR="00F312B3"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F312B3"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10.1101/2020.02.17.20024018</w:t>
      </w:r>
      <w:r w:rsidR="00F312B3" w:rsidRPr="00446277">
        <w:rPr>
          <w:rFonts w:ascii="Book Antiqua" w:eastAsia="Book Antiqua" w:hAnsi="Book Antiqua" w:cs="Book Antiqua"/>
          <w:color w:val="000000"/>
        </w:rPr>
        <w:t>]</w:t>
      </w:r>
    </w:p>
    <w:p w14:paraId="2813AB2C" w14:textId="479A66CA" w:rsidR="00A77B3E" w:rsidRDefault="003C3984">
      <w:pPr>
        <w:spacing w:line="360" w:lineRule="auto"/>
        <w:jc w:val="both"/>
      </w:pPr>
      <w:r w:rsidRPr="00446277">
        <w:rPr>
          <w:rFonts w:ascii="Book Antiqua" w:eastAsia="Book Antiqua" w:hAnsi="Book Antiqua" w:cs="Book Antiqua"/>
          <w:color w:val="000000"/>
        </w:rPr>
        <w:t xml:space="preserve">47 </w:t>
      </w:r>
      <w:proofErr w:type="spellStart"/>
      <w:r w:rsidRPr="00446277">
        <w:rPr>
          <w:rFonts w:ascii="Book Antiqua" w:eastAsia="Book Antiqua" w:hAnsi="Book Antiqua" w:cs="Book Antiqua"/>
          <w:b/>
          <w:bCs/>
          <w:color w:val="000000"/>
        </w:rPr>
        <w:t>Kujawski</w:t>
      </w:r>
      <w:proofErr w:type="spellEnd"/>
      <w:r w:rsidRPr="00446277">
        <w:rPr>
          <w:rFonts w:ascii="Book Antiqua" w:eastAsia="Book Antiqua" w:hAnsi="Book Antiqua" w:cs="Book Antiqua"/>
          <w:b/>
          <w:bCs/>
          <w:color w:val="000000"/>
        </w:rPr>
        <w:t xml:space="preserve"> SA</w:t>
      </w:r>
      <w:r w:rsidRPr="00446277">
        <w:rPr>
          <w:rFonts w:ascii="Book Antiqua" w:eastAsia="Book Antiqua" w:hAnsi="Book Antiqua" w:cs="Book Antiqua"/>
          <w:color w:val="000000"/>
        </w:rPr>
        <w:t xml:space="preserve">, Wong KK, Collins </w:t>
      </w:r>
      <w:proofErr w:type="spellStart"/>
      <w:r w:rsidRPr="00446277">
        <w:rPr>
          <w:rFonts w:ascii="Book Antiqua" w:eastAsia="Book Antiqua" w:hAnsi="Book Antiqua" w:cs="Book Antiqua"/>
          <w:color w:val="000000"/>
        </w:rPr>
        <w:t>JP,Epstein</w:t>
      </w:r>
      <w:proofErr w:type="spellEnd"/>
      <w:r w:rsidRPr="00446277">
        <w:rPr>
          <w:rFonts w:ascii="Book Antiqua" w:eastAsia="Book Antiqua" w:hAnsi="Book Antiqua" w:cs="Book Antiqua"/>
          <w:color w:val="000000"/>
        </w:rPr>
        <w:t xml:space="preserve"> L, </w:t>
      </w:r>
      <w:proofErr w:type="spellStart"/>
      <w:r w:rsidRPr="00446277">
        <w:rPr>
          <w:rFonts w:ascii="Book Antiqua" w:eastAsia="Book Antiqua" w:hAnsi="Book Antiqua" w:cs="Book Antiqua"/>
          <w:color w:val="000000"/>
        </w:rPr>
        <w:t>Killerby</w:t>
      </w:r>
      <w:proofErr w:type="spellEnd"/>
      <w:r w:rsidRPr="00446277">
        <w:rPr>
          <w:rFonts w:ascii="Book Antiqua" w:eastAsia="Book Antiqua" w:hAnsi="Book Antiqua" w:cs="Book Antiqua"/>
          <w:color w:val="000000"/>
        </w:rPr>
        <w:t xml:space="preserve"> ME, Midgley C M, Abedi G R, Ahmed N S, </w:t>
      </w:r>
      <w:proofErr w:type="spellStart"/>
      <w:r w:rsidRPr="00446277">
        <w:rPr>
          <w:rFonts w:ascii="Book Antiqua" w:eastAsia="Book Antiqua" w:hAnsi="Book Antiqua" w:cs="Book Antiqua"/>
          <w:color w:val="000000"/>
        </w:rPr>
        <w:t>Almendares</w:t>
      </w:r>
      <w:proofErr w:type="spellEnd"/>
      <w:r w:rsidRPr="00446277">
        <w:rPr>
          <w:rFonts w:ascii="Book Antiqua" w:eastAsia="Book Antiqua" w:hAnsi="Book Antiqua" w:cs="Book Antiqua"/>
          <w:color w:val="000000"/>
        </w:rPr>
        <w:t xml:space="preserve"> O, Alvarez F N, Anderson K N, Balter S, Barry V, Bartlett K, Beer K, Ben-</w:t>
      </w:r>
      <w:proofErr w:type="spellStart"/>
      <w:r w:rsidRPr="00446277">
        <w:rPr>
          <w:rFonts w:ascii="Book Antiqua" w:eastAsia="Book Antiqua" w:hAnsi="Book Antiqua" w:cs="Book Antiqua"/>
          <w:color w:val="000000"/>
        </w:rPr>
        <w:t>Aderet</w:t>
      </w:r>
      <w:proofErr w:type="spellEnd"/>
      <w:r w:rsidRPr="00446277">
        <w:rPr>
          <w:rFonts w:ascii="Book Antiqua" w:eastAsia="Book Antiqua" w:hAnsi="Book Antiqua" w:cs="Book Antiqua"/>
          <w:color w:val="000000"/>
        </w:rPr>
        <w:t xml:space="preserve"> M A, </w:t>
      </w:r>
      <w:proofErr w:type="spellStart"/>
      <w:r w:rsidRPr="00446277">
        <w:rPr>
          <w:rFonts w:ascii="Book Antiqua" w:eastAsia="Book Antiqua" w:hAnsi="Book Antiqua" w:cs="Book Antiqua"/>
          <w:color w:val="000000"/>
        </w:rPr>
        <w:t>Benowitz</w:t>
      </w:r>
      <w:proofErr w:type="spellEnd"/>
      <w:r w:rsidRPr="00446277">
        <w:rPr>
          <w:rFonts w:ascii="Book Antiqua" w:eastAsia="Book Antiqua" w:hAnsi="Book Antiqua" w:cs="Book Antiqua"/>
          <w:color w:val="000000"/>
        </w:rPr>
        <w:t xml:space="preserve"> I, Biggs H, Binder A M, Black S R, Bonin B, Brown C M, Bruce H, Bryant-</w:t>
      </w:r>
      <w:proofErr w:type="spellStart"/>
      <w:r w:rsidRPr="00446277">
        <w:rPr>
          <w:rFonts w:ascii="Book Antiqua" w:eastAsia="Book Antiqua" w:hAnsi="Book Antiqua" w:cs="Book Antiqua"/>
          <w:color w:val="000000"/>
        </w:rPr>
        <w:t>Genevier</w:t>
      </w:r>
      <w:proofErr w:type="spellEnd"/>
      <w:r w:rsidRPr="00446277">
        <w:rPr>
          <w:rFonts w:ascii="Book Antiqua" w:eastAsia="Book Antiqua" w:hAnsi="Book Antiqua" w:cs="Book Antiqua"/>
          <w:color w:val="000000"/>
        </w:rPr>
        <w:t xml:space="preserve"> J, Budd A, Buell D, </w:t>
      </w:r>
      <w:proofErr w:type="spellStart"/>
      <w:r w:rsidRPr="00446277">
        <w:rPr>
          <w:rFonts w:ascii="Book Antiqua" w:eastAsia="Book Antiqua" w:hAnsi="Book Antiqua" w:cs="Book Antiqua"/>
          <w:color w:val="000000"/>
        </w:rPr>
        <w:t>Bystritsky</w:t>
      </w:r>
      <w:proofErr w:type="spellEnd"/>
      <w:r w:rsidRPr="00446277">
        <w:rPr>
          <w:rFonts w:ascii="Book Antiqua" w:eastAsia="Book Antiqua" w:hAnsi="Book Antiqua" w:cs="Book Antiqua"/>
          <w:color w:val="000000"/>
        </w:rPr>
        <w:t xml:space="preserve"> R, Cates J, Charles E M, Chatham-Stephens K, </w:t>
      </w:r>
      <w:proofErr w:type="spellStart"/>
      <w:r w:rsidRPr="00446277">
        <w:rPr>
          <w:rFonts w:ascii="Book Antiqua" w:eastAsia="Book Antiqua" w:hAnsi="Book Antiqua" w:cs="Book Antiqua"/>
          <w:color w:val="000000"/>
        </w:rPr>
        <w:t>Chea</w:t>
      </w:r>
      <w:proofErr w:type="spellEnd"/>
      <w:r w:rsidRPr="00446277">
        <w:rPr>
          <w:rFonts w:ascii="Book Antiqua" w:eastAsia="Book Antiqua" w:hAnsi="Book Antiqua" w:cs="Book Antiqua"/>
          <w:color w:val="000000"/>
        </w:rPr>
        <w:t xml:space="preserve"> N, </w:t>
      </w:r>
      <w:proofErr w:type="spellStart"/>
      <w:r w:rsidRPr="00446277">
        <w:rPr>
          <w:rFonts w:ascii="Book Antiqua" w:eastAsia="Book Antiqua" w:hAnsi="Book Antiqua" w:cs="Book Antiqua"/>
          <w:color w:val="000000"/>
        </w:rPr>
        <w:t>Chiou</w:t>
      </w:r>
      <w:proofErr w:type="spellEnd"/>
      <w:r w:rsidRPr="00446277">
        <w:rPr>
          <w:rFonts w:ascii="Book Antiqua" w:eastAsia="Book Antiqua" w:hAnsi="Book Antiqua" w:cs="Book Antiqua"/>
          <w:color w:val="000000"/>
        </w:rPr>
        <w:t xml:space="preserve"> H, Christiansen D, Chu V, Cody S, Cohen M, </w:t>
      </w:r>
      <w:proofErr w:type="spellStart"/>
      <w:r w:rsidRPr="00446277">
        <w:rPr>
          <w:rFonts w:ascii="Book Antiqua" w:eastAsia="Book Antiqua" w:hAnsi="Book Antiqua" w:cs="Book Antiqua"/>
          <w:color w:val="000000"/>
        </w:rPr>
        <w:t>Conners</w:t>
      </w:r>
      <w:proofErr w:type="spellEnd"/>
      <w:r w:rsidRPr="00446277">
        <w:rPr>
          <w:rFonts w:ascii="Book Antiqua" w:eastAsia="Book Antiqua" w:hAnsi="Book Antiqua" w:cs="Book Antiqua"/>
          <w:color w:val="000000"/>
        </w:rPr>
        <w:t xml:space="preserve"> E, </w:t>
      </w:r>
      <w:proofErr w:type="spellStart"/>
      <w:r w:rsidRPr="00446277">
        <w:rPr>
          <w:rFonts w:ascii="Book Antiqua" w:eastAsia="Book Antiqua" w:hAnsi="Book Antiqua" w:cs="Book Antiqua"/>
          <w:color w:val="000000"/>
        </w:rPr>
        <w:t>Curns</w:t>
      </w:r>
      <w:proofErr w:type="spellEnd"/>
      <w:r w:rsidRPr="00446277">
        <w:rPr>
          <w:rFonts w:ascii="Book Antiqua" w:eastAsia="Book Antiqua" w:hAnsi="Book Antiqua" w:cs="Book Antiqua"/>
          <w:color w:val="000000"/>
        </w:rPr>
        <w:t xml:space="preserve"> A, </w:t>
      </w:r>
      <w:proofErr w:type="spellStart"/>
      <w:r w:rsidRPr="00446277">
        <w:rPr>
          <w:rFonts w:ascii="Book Antiqua" w:eastAsia="Book Antiqua" w:hAnsi="Book Antiqua" w:cs="Book Antiqua"/>
          <w:color w:val="000000"/>
        </w:rPr>
        <w:t>Dasari</w:t>
      </w:r>
      <w:proofErr w:type="spellEnd"/>
      <w:r w:rsidRPr="00446277">
        <w:rPr>
          <w:rFonts w:ascii="Book Antiqua" w:eastAsia="Book Antiqua" w:hAnsi="Book Antiqua" w:cs="Book Antiqua"/>
          <w:color w:val="000000"/>
        </w:rPr>
        <w:t xml:space="preserve"> V, Dawson P, DeSalvo T, Diaz G, Donahue M, Donovan S, </w:t>
      </w:r>
      <w:proofErr w:type="spellStart"/>
      <w:r w:rsidRPr="00446277">
        <w:rPr>
          <w:rFonts w:ascii="Book Antiqua" w:eastAsia="Book Antiqua" w:hAnsi="Book Antiqua" w:cs="Book Antiqua"/>
          <w:color w:val="000000"/>
        </w:rPr>
        <w:t>Duca</w:t>
      </w:r>
      <w:proofErr w:type="spellEnd"/>
      <w:r w:rsidRPr="00446277">
        <w:rPr>
          <w:rFonts w:ascii="Book Antiqua" w:eastAsia="Book Antiqua" w:hAnsi="Book Antiqua" w:cs="Book Antiqua"/>
          <w:color w:val="000000"/>
        </w:rPr>
        <w:t xml:space="preserve"> L M, Erickson K, </w:t>
      </w:r>
      <w:proofErr w:type="spellStart"/>
      <w:r w:rsidRPr="00446277">
        <w:rPr>
          <w:rFonts w:ascii="Book Antiqua" w:eastAsia="Book Antiqua" w:hAnsi="Book Antiqua" w:cs="Book Antiqua"/>
          <w:color w:val="000000"/>
        </w:rPr>
        <w:t>Esona</w:t>
      </w:r>
      <w:proofErr w:type="spellEnd"/>
      <w:r w:rsidRPr="00446277">
        <w:rPr>
          <w:rFonts w:ascii="Book Antiqua" w:eastAsia="Book Antiqua" w:hAnsi="Book Antiqua" w:cs="Book Antiqua"/>
          <w:color w:val="000000"/>
        </w:rPr>
        <w:t xml:space="preserve"> M D, Evans S, Falk J, Feldstein L R, </w:t>
      </w:r>
      <w:proofErr w:type="spellStart"/>
      <w:r w:rsidRPr="00446277">
        <w:rPr>
          <w:rFonts w:ascii="Book Antiqua" w:eastAsia="Book Antiqua" w:hAnsi="Book Antiqua" w:cs="Book Antiqua"/>
          <w:color w:val="000000"/>
        </w:rPr>
        <w:t>Fenstersheib</w:t>
      </w:r>
      <w:proofErr w:type="spellEnd"/>
      <w:r w:rsidRPr="00446277">
        <w:rPr>
          <w:rFonts w:ascii="Book Antiqua" w:eastAsia="Book Antiqua" w:hAnsi="Book Antiqua" w:cs="Book Antiqua"/>
          <w:color w:val="000000"/>
        </w:rPr>
        <w:t xml:space="preserve"> M, Fischer M, Fisher R, Foo C, </w:t>
      </w:r>
      <w:proofErr w:type="spellStart"/>
      <w:r w:rsidRPr="00446277">
        <w:rPr>
          <w:rFonts w:ascii="Book Antiqua" w:eastAsia="Book Antiqua" w:hAnsi="Book Antiqua" w:cs="Book Antiqua"/>
          <w:color w:val="000000"/>
        </w:rPr>
        <w:t>Fricchione</w:t>
      </w:r>
      <w:proofErr w:type="spellEnd"/>
      <w:r w:rsidRPr="00446277">
        <w:rPr>
          <w:rFonts w:ascii="Book Antiqua" w:eastAsia="Book Antiqua" w:hAnsi="Book Antiqua" w:cs="Book Antiqua"/>
          <w:color w:val="000000"/>
        </w:rPr>
        <w:t xml:space="preserve"> M J, Friedman O, Fry A M, </w:t>
      </w:r>
      <w:proofErr w:type="spellStart"/>
      <w:r w:rsidRPr="00446277">
        <w:rPr>
          <w:rFonts w:ascii="Book Antiqua" w:eastAsia="Book Antiqua" w:hAnsi="Book Antiqua" w:cs="Book Antiqua"/>
          <w:color w:val="000000"/>
        </w:rPr>
        <w:t>Galang</w:t>
      </w:r>
      <w:proofErr w:type="spellEnd"/>
      <w:r w:rsidRPr="00446277">
        <w:rPr>
          <w:rFonts w:ascii="Book Antiqua" w:eastAsia="Book Antiqua" w:hAnsi="Book Antiqua" w:cs="Book Antiqua"/>
          <w:color w:val="000000"/>
        </w:rPr>
        <w:t xml:space="preserve"> R </w:t>
      </w:r>
      <w:proofErr w:type="spellStart"/>
      <w:r w:rsidRPr="00446277">
        <w:rPr>
          <w:rFonts w:ascii="Book Antiqua" w:eastAsia="Book Antiqua" w:hAnsi="Book Antiqua" w:cs="Book Antiqua"/>
          <w:color w:val="000000"/>
        </w:rPr>
        <w:t>R</w:t>
      </w:r>
      <w:proofErr w:type="spellEnd"/>
      <w:r w:rsidRPr="00446277">
        <w:rPr>
          <w:rFonts w:ascii="Book Antiqua" w:eastAsia="Book Antiqua" w:hAnsi="Book Antiqua" w:cs="Book Antiqua"/>
          <w:color w:val="000000"/>
        </w:rPr>
        <w:t xml:space="preserve">, Garcia M </w:t>
      </w:r>
      <w:proofErr w:type="spellStart"/>
      <w:r w:rsidRPr="00446277">
        <w:rPr>
          <w:rFonts w:ascii="Book Antiqua" w:eastAsia="Book Antiqua" w:hAnsi="Book Antiqua" w:cs="Book Antiqua"/>
          <w:color w:val="000000"/>
        </w:rPr>
        <w:t>M</w:t>
      </w:r>
      <w:proofErr w:type="spellEnd"/>
      <w:r w:rsidRPr="00446277">
        <w:rPr>
          <w:rFonts w:ascii="Book Antiqua" w:eastAsia="Book Antiqua" w:hAnsi="Book Antiqua" w:cs="Book Antiqua"/>
          <w:color w:val="000000"/>
        </w:rPr>
        <w:t xml:space="preserve">, Gerber S I, </w:t>
      </w:r>
      <w:proofErr w:type="spellStart"/>
      <w:r w:rsidRPr="00446277">
        <w:rPr>
          <w:rFonts w:ascii="Book Antiqua" w:eastAsia="Book Antiqua" w:hAnsi="Book Antiqua" w:cs="Book Antiqua"/>
          <w:color w:val="000000"/>
        </w:rPr>
        <w:t>Gerrard</w:t>
      </w:r>
      <w:proofErr w:type="spellEnd"/>
      <w:r w:rsidRPr="00446277">
        <w:rPr>
          <w:rFonts w:ascii="Book Antiqua" w:eastAsia="Book Antiqua" w:hAnsi="Book Antiqua" w:cs="Book Antiqua"/>
          <w:color w:val="000000"/>
        </w:rPr>
        <w:t xml:space="preserve"> G, </w:t>
      </w:r>
      <w:proofErr w:type="spellStart"/>
      <w:r w:rsidRPr="00446277">
        <w:rPr>
          <w:rFonts w:ascii="Book Antiqua" w:eastAsia="Book Antiqua" w:hAnsi="Book Antiqua" w:cs="Book Antiqua"/>
          <w:color w:val="000000"/>
        </w:rPr>
        <w:t>Ghinai</w:t>
      </w:r>
      <w:proofErr w:type="spellEnd"/>
      <w:r w:rsidRPr="00446277">
        <w:rPr>
          <w:rFonts w:ascii="Book Antiqua" w:eastAsia="Book Antiqua" w:hAnsi="Book Antiqua" w:cs="Book Antiqua"/>
          <w:color w:val="000000"/>
        </w:rPr>
        <w:t xml:space="preserve"> I, </w:t>
      </w:r>
      <w:proofErr w:type="spellStart"/>
      <w:r w:rsidRPr="00446277">
        <w:rPr>
          <w:rFonts w:ascii="Book Antiqua" w:eastAsia="Book Antiqua" w:hAnsi="Book Antiqua" w:cs="Book Antiqua"/>
          <w:color w:val="000000"/>
        </w:rPr>
        <w:t>Gounder</w:t>
      </w:r>
      <w:proofErr w:type="spellEnd"/>
      <w:r w:rsidRPr="00446277">
        <w:rPr>
          <w:rFonts w:ascii="Book Antiqua" w:eastAsia="Book Antiqua" w:hAnsi="Book Antiqua" w:cs="Book Antiqua"/>
          <w:color w:val="000000"/>
        </w:rPr>
        <w:t xml:space="preserve"> P, </w:t>
      </w:r>
      <w:proofErr w:type="spellStart"/>
      <w:r w:rsidRPr="00446277">
        <w:rPr>
          <w:rFonts w:ascii="Book Antiqua" w:eastAsia="Book Antiqua" w:hAnsi="Book Antiqua" w:cs="Book Antiqua"/>
          <w:color w:val="000000"/>
        </w:rPr>
        <w:t>Grein</w:t>
      </w:r>
      <w:proofErr w:type="spellEnd"/>
      <w:r w:rsidRPr="00446277">
        <w:rPr>
          <w:rFonts w:ascii="Book Antiqua" w:eastAsia="Book Antiqua" w:hAnsi="Book Antiqua" w:cs="Book Antiqua"/>
          <w:color w:val="000000"/>
        </w:rPr>
        <w:t xml:space="preserve"> J, </w:t>
      </w:r>
      <w:proofErr w:type="spellStart"/>
      <w:r w:rsidRPr="00446277">
        <w:rPr>
          <w:rFonts w:ascii="Book Antiqua" w:eastAsia="Book Antiqua" w:hAnsi="Book Antiqua" w:cs="Book Antiqua"/>
          <w:color w:val="000000"/>
        </w:rPr>
        <w:t>Grigg</w:t>
      </w:r>
      <w:proofErr w:type="spellEnd"/>
      <w:r w:rsidRPr="00446277">
        <w:rPr>
          <w:rFonts w:ascii="Book Antiqua" w:eastAsia="Book Antiqua" w:hAnsi="Book Antiqua" w:cs="Book Antiqua"/>
          <w:color w:val="000000"/>
        </w:rPr>
        <w:t xml:space="preserve"> C, </w:t>
      </w:r>
      <w:proofErr w:type="spellStart"/>
      <w:r w:rsidRPr="00446277">
        <w:rPr>
          <w:rFonts w:ascii="Book Antiqua" w:eastAsia="Book Antiqua" w:hAnsi="Book Antiqua" w:cs="Book Antiqua"/>
          <w:color w:val="000000"/>
        </w:rPr>
        <w:t>Gunzenhauser</w:t>
      </w:r>
      <w:proofErr w:type="spellEnd"/>
      <w:r w:rsidRPr="00446277">
        <w:rPr>
          <w:rFonts w:ascii="Book Antiqua" w:eastAsia="Book Antiqua" w:hAnsi="Book Antiqua" w:cs="Book Antiqua"/>
          <w:color w:val="000000"/>
        </w:rPr>
        <w:t xml:space="preserve"> J D, </w:t>
      </w:r>
      <w:proofErr w:type="spellStart"/>
      <w:r w:rsidRPr="00446277">
        <w:rPr>
          <w:rFonts w:ascii="Book Antiqua" w:eastAsia="Book Antiqua" w:hAnsi="Book Antiqua" w:cs="Book Antiqua"/>
          <w:color w:val="000000"/>
        </w:rPr>
        <w:t>Gutkin</w:t>
      </w:r>
      <w:proofErr w:type="spellEnd"/>
      <w:r w:rsidRPr="00446277">
        <w:rPr>
          <w:rFonts w:ascii="Book Antiqua" w:eastAsia="Book Antiqua" w:hAnsi="Book Antiqua" w:cs="Book Antiqua"/>
          <w:color w:val="000000"/>
        </w:rPr>
        <w:t xml:space="preserve"> G I, Haddix M, Hall A J, Han G, Harcourt J, Harriman K, Haupt T, Haynes A, </w:t>
      </w:r>
      <w:proofErr w:type="spellStart"/>
      <w:r w:rsidRPr="00446277">
        <w:rPr>
          <w:rFonts w:ascii="Book Antiqua" w:eastAsia="Book Antiqua" w:hAnsi="Book Antiqua" w:cs="Book Antiqua"/>
          <w:color w:val="000000"/>
        </w:rPr>
        <w:t>Holshue</w:t>
      </w:r>
      <w:proofErr w:type="spellEnd"/>
      <w:r w:rsidRPr="00446277">
        <w:rPr>
          <w:rFonts w:ascii="Book Antiqua" w:eastAsia="Book Antiqua" w:hAnsi="Book Antiqua" w:cs="Book Antiqua"/>
          <w:color w:val="000000"/>
        </w:rPr>
        <w:t xml:space="preserve"> M, Hoover C, Hunter J C, Jacobs M W, </w:t>
      </w:r>
      <w:proofErr w:type="spellStart"/>
      <w:r w:rsidRPr="00446277">
        <w:rPr>
          <w:rFonts w:ascii="Book Antiqua" w:eastAsia="Book Antiqua" w:hAnsi="Book Antiqua" w:cs="Book Antiqua"/>
          <w:color w:val="000000"/>
        </w:rPr>
        <w:t>Jarashow</w:t>
      </w:r>
      <w:proofErr w:type="spellEnd"/>
      <w:r w:rsidRPr="00446277">
        <w:rPr>
          <w:rFonts w:ascii="Book Antiqua" w:eastAsia="Book Antiqua" w:hAnsi="Book Antiqua" w:cs="Book Antiqua"/>
          <w:color w:val="000000"/>
        </w:rPr>
        <w:t xml:space="preserve"> C, </w:t>
      </w:r>
      <w:proofErr w:type="spellStart"/>
      <w:r w:rsidRPr="00446277">
        <w:rPr>
          <w:rFonts w:ascii="Book Antiqua" w:eastAsia="Book Antiqua" w:hAnsi="Book Antiqua" w:cs="Book Antiqua"/>
          <w:color w:val="000000"/>
        </w:rPr>
        <w:t>Jhung</w:t>
      </w:r>
      <w:proofErr w:type="spellEnd"/>
      <w:r w:rsidRPr="00446277">
        <w:rPr>
          <w:rFonts w:ascii="Book Antiqua" w:eastAsia="Book Antiqua" w:hAnsi="Book Antiqua" w:cs="Book Antiqua"/>
          <w:color w:val="000000"/>
        </w:rPr>
        <w:t xml:space="preserve"> M A, Joshi K, </w:t>
      </w:r>
      <w:proofErr w:type="spellStart"/>
      <w:r w:rsidRPr="00446277">
        <w:rPr>
          <w:rFonts w:ascii="Book Antiqua" w:eastAsia="Book Antiqua" w:hAnsi="Book Antiqua" w:cs="Book Antiqua"/>
          <w:color w:val="000000"/>
        </w:rPr>
        <w:t>Kamali</w:t>
      </w:r>
      <w:proofErr w:type="spellEnd"/>
      <w:r w:rsidRPr="00446277">
        <w:rPr>
          <w:rFonts w:ascii="Book Antiqua" w:eastAsia="Book Antiqua" w:hAnsi="Book Antiqua" w:cs="Book Antiqua"/>
          <w:color w:val="000000"/>
        </w:rPr>
        <w:t xml:space="preserve"> T, </w:t>
      </w:r>
      <w:proofErr w:type="spellStart"/>
      <w:r w:rsidRPr="00446277">
        <w:rPr>
          <w:rFonts w:ascii="Book Antiqua" w:eastAsia="Book Antiqua" w:hAnsi="Book Antiqua" w:cs="Book Antiqua"/>
          <w:color w:val="000000"/>
        </w:rPr>
        <w:t>Kamili</w:t>
      </w:r>
      <w:proofErr w:type="spellEnd"/>
      <w:r w:rsidRPr="00446277">
        <w:rPr>
          <w:rFonts w:ascii="Book Antiqua" w:eastAsia="Book Antiqua" w:hAnsi="Book Antiqua" w:cs="Book Antiqua"/>
          <w:color w:val="000000"/>
        </w:rPr>
        <w:t xml:space="preserve"> S, Kim L, Kim M, King J, </w:t>
      </w:r>
      <w:proofErr w:type="spellStart"/>
      <w:r w:rsidRPr="00446277">
        <w:rPr>
          <w:rFonts w:ascii="Book Antiqua" w:eastAsia="Book Antiqua" w:hAnsi="Book Antiqua" w:cs="Book Antiqua"/>
          <w:color w:val="000000"/>
        </w:rPr>
        <w:t>Kirking</w:t>
      </w:r>
      <w:proofErr w:type="spellEnd"/>
      <w:r w:rsidRPr="00446277">
        <w:rPr>
          <w:rFonts w:ascii="Book Antiqua" w:eastAsia="Book Antiqua" w:hAnsi="Book Antiqua" w:cs="Book Antiqua"/>
          <w:color w:val="000000"/>
        </w:rPr>
        <w:t xml:space="preserve"> H L, Kita-</w:t>
      </w:r>
      <w:proofErr w:type="spellStart"/>
      <w:r w:rsidRPr="00446277">
        <w:rPr>
          <w:rFonts w:ascii="Book Antiqua" w:eastAsia="Book Antiqua" w:hAnsi="Book Antiqua" w:cs="Book Antiqua"/>
          <w:color w:val="000000"/>
        </w:rPr>
        <w:t>Yarbro</w:t>
      </w:r>
      <w:proofErr w:type="spellEnd"/>
      <w:r w:rsidRPr="00446277">
        <w:rPr>
          <w:rFonts w:ascii="Book Antiqua" w:eastAsia="Book Antiqua" w:hAnsi="Book Antiqua" w:cs="Book Antiqua"/>
          <w:color w:val="000000"/>
        </w:rPr>
        <w:t xml:space="preserve"> A, </w:t>
      </w:r>
      <w:proofErr w:type="spellStart"/>
      <w:r w:rsidRPr="00446277">
        <w:rPr>
          <w:rFonts w:ascii="Book Antiqua" w:eastAsia="Book Antiqua" w:hAnsi="Book Antiqua" w:cs="Book Antiqua"/>
          <w:color w:val="000000"/>
        </w:rPr>
        <w:t>Klos</w:t>
      </w:r>
      <w:proofErr w:type="spellEnd"/>
      <w:r w:rsidRPr="00446277">
        <w:rPr>
          <w:rFonts w:ascii="Book Antiqua" w:eastAsia="Book Antiqua" w:hAnsi="Book Antiqua" w:cs="Book Antiqua"/>
          <w:color w:val="000000"/>
        </w:rPr>
        <w:t xml:space="preserve"> R, Kobayashi M, </w:t>
      </w:r>
      <w:proofErr w:type="spellStart"/>
      <w:r w:rsidRPr="00446277">
        <w:rPr>
          <w:rFonts w:ascii="Book Antiqua" w:eastAsia="Book Antiqua" w:hAnsi="Book Antiqua" w:cs="Book Antiqua"/>
          <w:color w:val="000000"/>
        </w:rPr>
        <w:t>Kocharian</w:t>
      </w:r>
      <w:proofErr w:type="spellEnd"/>
      <w:r w:rsidRPr="00446277">
        <w:rPr>
          <w:rFonts w:ascii="Book Antiqua" w:eastAsia="Book Antiqua" w:hAnsi="Book Antiqua" w:cs="Book Antiqua"/>
          <w:color w:val="000000"/>
        </w:rPr>
        <w:t xml:space="preserve"> A, Komatsu K </w:t>
      </w:r>
      <w:proofErr w:type="spellStart"/>
      <w:r w:rsidRPr="00446277">
        <w:rPr>
          <w:rFonts w:ascii="Book Antiqua" w:eastAsia="Book Antiqua" w:hAnsi="Book Antiqua" w:cs="Book Antiqua"/>
          <w:color w:val="000000"/>
        </w:rPr>
        <w:t>K</w:t>
      </w:r>
      <w:proofErr w:type="spellEnd"/>
      <w:r w:rsidRPr="00446277">
        <w:rPr>
          <w:rFonts w:ascii="Book Antiqua" w:eastAsia="Book Antiqua" w:hAnsi="Book Antiqua" w:cs="Book Antiqua"/>
          <w:color w:val="000000"/>
        </w:rPr>
        <w:t xml:space="preserve">, </w:t>
      </w:r>
      <w:proofErr w:type="spellStart"/>
      <w:r w:rsidRPr="00446277">
        <w:rPr>
          <w:rFonts w:ascii="Book Antiqua" w:eastAsia="Book Antiqua" w:hAnsi="Book Antiqua" w:cs="Book Antiqua"/>
          <w:color w:val="000000"/>
        </w:rPr>
        <w:t>Koppaka</w:t>
      </w:r>
      <w:proofErr w:type="spellEnd"/>
      <w:r w:rsidRPr="00446277">
        <w:rPr>
          <w:rFonts w:ascii="Book Antiqua" w:eastAsia="Book Antiqua" w:hAnsi="Book Antiqua" w:cs="Book Antiqua"/>
          <w:color w:val="000000"/>
        </w:rPr>
        <w:t xml:space="preserve"> R, </w:t>
      </w:r>
      <w:proofErr w:type="spellStart"/>
      <w:r w:rsidRPr="00446277">
        <w:rPr>
          <w:rFonts w:ascii="Book Antiqua" w:eastAsia="Book Antiqua" w:hAnsi="Book Antiqua" w:cs="Book Antiqua"/>
          <w:color w:val="000000"/>
        </w:rPr>
        <w:t>Layden</w:t>
      </w:r>
      <w:proofErr w:type="spellEnd"/>
      <w:r w:rsidRPr="00446277">
        <w:rPr>
          <w:rFonts w:ascii="Book Antiqua" w:eastAsia="Book Antiqua" w:hAnsi="Book Antiqua" w:cs="Book Antiqua"/>
          <w:color w:val="000000"/>
        </w:rPr>
        <w:t xml:space="preserve"> J E, Li Y, Lindquist S, Lindstrom S, Link-</w:t>
      </w:r>
      <w:proofErr w:type="spellStart"/>
      <w:r w:rsidRPr="00446277">
        <w:rPr>
          <w:rFonts w:ascii="Book Antiqua" w:eastAsia="Book Antiqua" w:hAnsi="Book Antiqua" w:cs="Book Antiqua"/>
          <w:color w:val="000000"/>
        </w:rPr>
        <w:t>Gelles</w:t>
      </w:r>
      <w:proofErr w:type="spellEnd"/>
      <w:r w:rsidRPr="00446277">
        <w:rPr>
          <w:rFonts w:ascii="Book Antiqua" w:eastAsia="Book Antiqua" w:hAnsi="Book Antiqua" w:cs="Book Antiqua"/>
          <w:color w:val="000000"/>
        </w:rPr>
        <w:t xml:space="preserve"> R, Lively J, Livingston M, Lo K, Lo J, Lu X, Lynch B, Madoff L, </w:t>
      </w:r>
      <w:proofErr w:type="spellStart"/>
      <w:r w:rsidRPr="00446277">
        <w:rPr>
          <w:rFonts w:ascii="Book Antiqua" w:eastAsia="Book Antiqua" w:hAnsi="Book Antiqua" w:cs="Book Antiqua"/>
          <w:color w:val="000000"/>
        </w:rPr>
        <w:t>Malapati</w:t>
      </w:r>
      <w:proofErr w:type="spellEnd"/>
      <w:r w:rsidRPr="00446277">
        <w:rPr>
          <w:rFonts w:ascii="Book Antiqua" w:eastAsia="Book Antiqua" w:hAnsi="Book Antiqua" w:cs="Book Antiqua"/>
          <w:color w:val="000000"/>
        </w:rPr>
        <w:t xml:space="preserve"> L, Marks G, Marlow M, </w:t>
      </w:r>
      <w:proofErr w:type="spellStart"/>
      <w:r w:rsidRPr="00446277">
        <w:rPr>
          <w:rFonts w:ascii="Book Antiqua" w:eastAsia="Book Antiqua" w:hAnsi="Book Antiqua" w:cs="Book Antiqua"/>
          <w:color w:val="000000"/>
        </w:rPr>
        <w:t>Mathisen</w:t>
      </w:r>
      <w:proofErr w:type="spellEnd"/>
      <w:r w:rsidRPr="00446277">
        <w:rPr>
          <w:rFonts w:ascii="Book Antiqua" w:eastAsia="Book Antiqua" w:hAnsi="Book Antiqua" w:cs="Book Antiqua"/>
          <w:color w:val="000000"/>
        </w:rPr>
        <w:t xml:space="preserve"> G E, McClung N, McGovern O, McPherson T D, Mehta M, Meier A, Mello L, Moon S, Morgan M, Moro R N, Murray J, Murthy R, </w:t>
      </w:r>
      <w:proofErr w:type="spellStart"/>
      <w:r w:rsidRPr="00446277">
        <w:rPr>
          <w:rFonts w:ascii="Book Antiqua" w:eastAsia="Book Antiqua" w:hAnsi="Book Antiqua" w:cs="Book Antiqua"/>
          <w:color w:val="000000"/>
        </w:rPr>
        <w:lastRenderedPageBreak/>
        <w:t>Novosad</w:t>
      </w:r>
      <w:proofErr w:type="spellEnd"/>
      <w:r w:rsidRPr="00446277">
        <w:rPr>
          <w:rFonts w:ascii="Book Antiqua" w:eastAsia="Book Antiqua" w:hAnsi="Book Antiqua" w:cs="Book Antiqua"/>
          <w:color w:val="000000"/>
        </w:rPr>
        <w:t xml:space="preserve"> S, Oliver S E, O'Shea J, </w:t>
      </w:r>
      <w:proofErr w:type="spellStart"/>
      <w:r w:rsidRPr="00446277">
        <w:rPr>
          <w:rFonts w:ascii="Book Antiqua" w:eastAsia="Book Antiqua" w:hAnsi="Book Antiqua" w:cs="Book Antiqua"/>
          <w:color w:val="000000"/>
        </w:rPr>
        <w:t>Pacilli</w:t>
      </w:r>
      <w:proofErr w:type="spellEnd"/>
      <w:r w:rsidRPr="00446277">
        <w:rPr>
          <w:rFonts w:ascii="Book Antiqua" w:eastAsia="Book Antiqua" w:hAnsi="Book Antiqua" w:cs="Book Antiqua"/>
          <w:color w:val="000000"/>
        </w:rPr>
        <w:t xml:space="preserve"> M, Paden C R, </w:t>
      </w:r>
      <w:proofErr w:type="spellStart"/>
      <w:r w:rsidRPr="00446277">
        <w:rPr>
          <w:rFonts w:ascii="Book Antiqua" w:eastAsia="Book Antiqua" w:hAnsi="Book Antiqua" w:cs="Book Antiqua"/>
          <w:color w:val="000000"/>
        </w:rPr>
        <w:t>Pallansch</w:t>
      </w:r>
      <w:proofErr w:type="spellEnd"/>
      <w:r w:rsidRPr="00446277">
        <w:rPr>
          <w:rFonts w:ascii="Book Antiqua" w:eastAsia="Book Antiqua" w:hAnsi="Book Antiqua" w:cs="Book Antiqua"/>
          <w:color w:val="000000"/>
        </w:rPr>
        <w:t xml:space="preserve"> M A, Patel M, Patel S, Pedraza I, </w:t>
      </w:r>
      <w:proofErr w:type="spellStart"/>
      <w:r w:rsidRPr="00446277">
        <w:rPr>
          <w:rFonts w:ascii="Book Antiqua" w:eastAsia="Book Antiqua" w:hAnsi="Book Antiqua" w:cs="Book Antiqua"/>
          <w:color w:val="000000"/>
        </w:rPr>
        <w:t>Pillai</w:t>
      </w:r>
      <w:proofErr w:type="spellEnd"/>
      <w:r w:rsidRPr="00446277">
        <w:rPr>
          <w:rFonts w:ascii="Book Antiqua" w:eastAsia="Book Antiqua" w:hAnsi="Book Antiqua" w:cs="Book Antiqua"/>
          <w:color w:val="000000"/>
        </w:rPr>
        <w:t xml:space="preserve"> S K, </w:t>
      </w:r>
      <w:proofErr w:type="spellStart"/>
      <w:r w:rsidRPr="00446277">
        <w:rPr>
          <w:rFonts w:ascii="Book Antiqua" w:eastAsia="Book Antiqua" w:hAnsi="Book Antiqua" w:cs="Book Antiqua"/>
          <w:color w:val="000000"/>
        </w:rPr>
        <w:t>Pindyck</w:t>
      </w:r>
      <w:proofErr w:type="spellEnd"/>
      <w:r w:rsidRPr="00446277">
        <w:rPr>
          <w:rFonts w:ascii="Book Antiqua" w:eastAsia="Book Antiqua" w:hAnsi="Book Antiqua" w:cs="Book Antiqua"/>
          <w:color w:val="000000"/>
        </w:rPr>
        <w:t xml:space="preserve"> T, Pray I, Queen K, Quick N, Reese H, </w:t>
      </w:r>
      <w:proofErr w:type="spellStart"/>
      <w:r w:rsidRPr="00446277">
        <w:rPr>
          <w:rFonts w:ascii="Book Antiqua" w:eastAsia="Book Antiqua" w:hAnsi="Book Antiqua" w:cs="Book Antiqua"/>
          <w:color w:val="000000"/>
        </w:rPr>
        <w:t>Rha</w:t>
      </w:r>
      <w:proofErr w:type="spellEnd"/>
      <w:r w:rsidRPr="00446277">
        <w:rPr>
          <w:rFonts w:ascii="Book Antiqua" w:eastAsia="Book Antiqua" w:hAnsi="Book Antiqua" w:cs="Book Antiqua"/>
          <w:color w:val="000000"/>
        </w:rPr>
        <w:t xml:space="preserve"> B, Rhodes H, Robinson S, Robinson P, </w:t>
      </w:r>
      <w:proofErr w:type="spellStart"/>
      <w:r w:rsidRPr="00446277">
        <w:rPr>
          <w:rFonts w:ascii="Book Antiqua" w:eastAsia="Book Antiqua" w:hAnsi="Book Antiqua" w:cs="Book Antiqua"/>
          <w:color w:val="000000"/>
        </w:rPr>
        <w:t>Rolfes</w:t>
      </w:r>
      <w:proofErr w:type="spellEnd"/>
      <w:r w:rsidRPr="00446277">
        <w:rPr>
          <w:rFonts w:ascii="Book Antiqua" w:eastAsia="Book Antiqua" w:hAnsi="Book Antiqua" w:cs="Book Antiqua"/>
          <w:color w:val="000000"/>
        </w:rPr>
        <w:t xml:space="preserve"> M, </w:t>
      </w:r>
      <w:proofErr w:type="spellStart"/>
      <w:r w:rsidRPr="00446277">
        <w:rPr>
          <w:rFonts w:ascii="Book Antiqua" w:eastAsia="Book Antiqua" w:hAnsi="Book Antiqua" w:cs="Book Antiqua"/>
          <w:color w:val="000000"/>
        </w:rPr>
        <w:t>Routh</w:t>
      </w:r>
      <w:proofErr w:type="spellEnd"/>
      <w:r w:rsidRPr="00446277">
        <w:rPr>
          <w:rFonts w:ascii="Book Antiqua" w:eastAsia="Book Antiqua" w:hAnsi="Book Antiqua" w:cs="Book Antiqua"/>
          <w:color w:val="000000"/>
        </w:rPr>
        <w:t xml:space="preserve"> J, Rubin R, Rudman S L, Sakthivel S K, Scott S, Shepherd C, Shetty V, Smith E A, Smith S, </w:t>
      </w:r>
      <w:proofErr w:type="spellStart"/>
      <w:r w:rsidRPr="00446277">
        <w:rPr>
          <w:rFonts w:ascii="Book Antiqua" w:eastAsia="Book Antiqua" w:hAnsi="Book Antiqua" w:cs="Book Antiqua"/>
          <w:color w:val="000000"/>
        </w:rPr>
        <w:t>Stierman</w:t>
      </w:r>
      <w:proofErr w:type="spellEnd"/>
      <w:r w:rsidRPr="00446277">
        <w:rPr>
          <w:rFonts w:ascii="Book Antiqua" w:eastAsia="Book Antiqua" w:hAnsi="Book Antiqua" w:cs="Book Antiqua"/>
          <w:color w:val="000000"/>
        </w:rPr>
        <w:t xml:space="preserve"> B, </w:t>
      </w:r>
      <w:proofErr w:type="spellStart"/>
      <w:r w:rsidRPr="00446277">
        <w:rPr>
          <w:rFonts w:ascii="Book Antiqua" w:eastAsia="Book Antiqua" w:hAnsi="Book Antiqua" w:cs="Book Antiqua"/>
          <w:color w:val="000000"/>
        </w:rPr>
        <w:t>Stoecker</w:t>
      </w:r>
      <w:proofErr w:type="spellEnd"/>
      <w:r w:rsidRPr="00446277">
        <w:rPr>
          <w:rFonts w:ascii="Book Antiqua" w:eastAsia="Book Antiqua" w:hAnsi="Book Antiqua" w:cs="Book Antiqua"/>
          <w:color w:val="000000"/>
        </w:rPr>
        <w:t xml:space="preserve"> W, </w:t>
      </w:r>
      <w:proofErr w:type="spellStart"/>
      <w:r w:rsidRPr="00446277">
        <w:rPr>
          <w:rFonts w:ascii="Book Antiqua" w:eastAsia="Book Antiqua" w:hAnsi="Book Antiqua" w:cs="Book Antiqua"/>
          <w:color w:val="000000"/>
        </w:rPr>
        <w:t>Sunenshine</w:t>
      </w:r>
      <w:proofErr w:type="spellEnd"/>
      <w:r w:rsidRPr="00446277">
        <w:rPr>
          <w:rFonts w:ascii="Book Antiqua" w:eastAsia="Book Antiqua" w:hAnsi="Book Antiqua" w:cs="Book Antiqua"/>
          <w:color w:val="000000"/>
        </w:rPr>
        <w:t xml:space="preserve"> R, </w:t>
      </w:r>
      <w:proofErr w:type="spellStart"/>
      <w:r w:rsidRPr="00446277">
        <w:rPr>
          <w:rFonts w:ascii="Book Antiqua" w:eastAsia="Book Antiqua" w:hAnsi="Book Antiqua" w:cs="Book Antiqua"/>
          <w:color w:val="000000"/>
        </w:rPr>
        <w:t>Sy</w:t>
      </w:r>
      <w:proofErr w:type="spellEnd"/>
      <w:r w:rsidRPr="00446277">
        <w:rPr>
          <w:rFonts w:ascii="Book Antiqua" w:eastAsia="Book Antiqua" w:hAnsi="Book Antiqua" w:cs="Book Antiqua"/>
          <w:color w:val="000000"/>
        </w:rPr>
        <w:t xml:space="preserve">-Santos R, </w:t>
      </w:r>
      <w:proofErr w:type="spellStart"/>
      <w:r w:rsidRPr="00446277">
        <w:rPr>
          <w:rFonts w:ascii="Book Antiqua" w:eastAsia="Book Antiqua" w:hAnsi="Book Antiqua" w:cs="Book Antiqua"/>
          <w:color w:val="000000"/>
        </w:rPr>
        <w:t>Tamin</w:t>
      </w:r>
      <w:proofErr w:type="spellEnd"/>
      <w:r w:rsidRPr="00446277">
        <w:rPr>
          <w:rFonts w:ascii="Book Antiqua" w:eastAsia="Book Antiqua" w:hAnsi="Book Antiqua" w:cs="Book Antiqua"/>
          <w:color w:val="000000"/>
        </w:rPr>
        <w:t xml:space="preserve"> A, Tao Y, </w:t>
      </w:r>
      <w:proofErr w:type="spellStart"/>
      <w:r w:rsidRPr="00446277">
        <w:rPr>
          <w:rFonts w:ascii="Book Antiqua" w:eastAsia="Book Antiqua" w:hAnsi="Book Antiqua" w:cs="Book Antiqua"/>
          <w:color w:val="000000"/>
        </w:rPr>
        <w:t>Terashita</w:t>
      </w:r>
      <w:proofErr w:type="spellEnd"/>
      <w:r w:rsidRPr="00446277">
        <w:rPr>
          <w:rFonts w:ascii="Book Antiqua" w:eastAsia="Book Antiqua" w:hAnsi="Book Antiqua" w:cs="Book Antiqua"/>
          <w:color w:val="000000"/>
        </w:rPr>
        <w:t xml:space="preserve"> D, Thornburg N J, Tong S, </w:t>
      </w:r>
      <w:proofErr w:type="spellStart"/>
      <w:r w:rsidRPr="00446277">
        <w:rPr>
          <w:rFonts w:ascii="Book Antiqua" w:eastAsia="Book Antiqua" w:hAnsi="Book Antiqua" w:cs="Book Antiqua"/>
          <w:color w:val="000000"/>
        </w:rPr>
        <w:t>Traub</w:t>
      </w:r>
      <w:proofErr w:type="spellEnd"/>
      <w:r w:rsidRPr="00446277">
        <w:rPr>
          <w:rFonts w:ascii="Book Antiqua" w:eastAsia="Book Antiqua" w:hAnsi="Book Antiqua" w:cs="Book Antiqua"/>
          <w:color w:val="000000"/>
        </w:rPr>
        <w:t xml:space="preserve"> E, </w:t>
      </w:r>
      <w:proofErr w:type="spellStart"/>
      <w:r w:rsidRPr="00446277">
        <w:rPr>
          <w:rFonts w:ascii="Book Antiqua" w:eastAsia="Book Antiqua" w:hAnsi="Book Antiqua" w:cs="Book Antiqua"/>
          <w:color w:val="000000"/>
        </w:rPr>
        <w:t>Tural</w:t>
      </w:r>
      <w:proofErr w:type="spellEnd"/>
      <w:r w:rsidRPr="00446277">
        <w:rPr>
          <w:rFonts w:ascii="Book Antiqua" w:eastAsia="Book Antiqua" w:hAnsi="Book Antiqua" w:cs="Book Antiqua"/>
          <w:color w:val="000000"/>
        </w:rPr>
        <w:t xml:space="preserve"> A, </w:t>
      </w:r>
      <w:proofErr w:type="spellStart"/>
      <w:r w:rsidRPr="00446277">
        <w:rPr>
          <w:rFonts w:ascii="Book Antiqua" w:eastAsia="Book Antiqua" w:hAnsi="Book Antiqua" w:cs="Book Antiqua"/>
          <w:color w:val="000000"/>
        </w:rPr>
        <w:t>Uehara</w:t>
      </w:r>
      <w:proofErr w:type="spellEnd"/>
      <w:r w:rsidRPr="00446277">
        <w:rPr>
          <w:rFonts w:ascii="Book Antiqua" w:eastAsia="Book Antiqua" w:hAnsi="Book Antiqua" w:cs="Book Antiqua"/>
          <w:color w:val="000000"/>
        </w:rPr>
        <w:t xml:space="preserve"> A, </w:t>
      </w:r>
      <w:proofErr w:type="spellStart"/>
      <w:r w:rsidRPr="00446277">
        <w:rPr>
          <w:rFonts w:ascii="Book Antiqua" w:eastAsia="Book Antiqua" w:hAnsi="Book Antiqua" w:cs="Book Antiqua"/>
          <w:color w:val="000000"/>
        </w:rPr>
        <w:t>Uyeki</w:t>
      </w:r>
      <w:proofErr w:type="spellEnd"/>
      <w:r w:rsidRPr="00446277">
        <w:rPr>
          <w:rFonts w:ascii="Book Antiqua" w:eastAsia="Book Antiqua" w:hAnsi="Book Antiqua" w:cs="Book Antiqua"/>
          <w:color w:val="000000"/>
        </w:rPr>
        <w:t xml:space="preserve"> T M, </w:t>
      </w:r>
      <w:proofErr w:type="spellStart"/>
      <w:r w:rsidRPr="00446277">
        <w:rPr>
          <w:rFonts w:ascii="Book Antiqua" w:eastAsia="Book Antiqua" w:hAnsi="Book Antiqua" w:cs="Book Antiqua"/>
          <w:color w:val="000000"/>
        </w:rPr>
        <w:t>Vahey</w:t>
      </w:r>
      <w:proofErr w:type="spellEnd"/>
      <w:r w:rsidRPr="00446277">
        <w:rPr>
          <w:rFonts w:ascii="Book Antiqua" w:eastAsia="Book Antiqua" w:hAnsi="Book Antiqua" w:cs="Book Antiqua"/>
          <w:color w:val="000000"/>
        </w:rPr>
        <w:t xml:space="preserve"> G, </w:t>
      </w:r>
      <w:proofErr w:type="spellStart"/>
      <w:r w:rsidRPr="00446277">
        <w:rPr>
          <w:rFonts w:ascii="Book Antiqua" w:eastAsia="Book Antiqua" w:hAnsi="Book Antiqua" w:cs="Book Antiqua"/>
          <w:color w:val="000000"/>
        </w:rPr>
        <w:t>Verani</w:t>
      </w:r>
      <w:proofErr w:type="spellEnd"/>
      <w:r w:rsidRPr="00446277">
        <w:rPr>
          <w:rFonts w:ascii="Book Antiqua" w:eastAsia="Book Antiqua" w:hAnsi="Book Antiqua" w:cs="Book Antiqua"/>
          <w:color w:val="000000"/>
        </w:rPr>
        <w:t xml:space="preserve"> J R, </w:t>
      </w:r>
      <w:proofErr w:type="spellStart"/>
      <w:r w:rsidRPr="00446277">
        <w:rPr>
          <w:rFonts w:ascii="Book Antiqua" w:eastAsia="Book Antiqua" w:hAnsi="Book Antiqua" w:cs="Book Antiqua"/>
          <w:color w:val="000000"/>
        </w:rPr>
        <w:t>Villarino</w:t>
      </w:r>
      <w:proofErr w:type="spellEnd"/>
      <w:r w:rsidRPr="00446277">
        <w:rPr>
          <w:rFonts w:ascii="Book Antiqua" w:eastAsia="Book Antiqua" w:hAnsi="Book Antiqua" w:cs="Book Antiqua"/>
          <w:color w:val="000000"/>
        </w:rPr>
        <w:t xml:space="preserve"> E, Wallace M, Wang L, Watson J T, </w:t>
      </w:r>
      <w:proofErr w:type="spellStart"/>
      <w:r w:rsidRPr="00446277">
        <w:rPr>
          <w:rFonts w:ascii="Book Antiqua" w:eastAsia="Book Antiqua" w:hAnsi="Book Antiqua" w:cs="Book Antiqua"/>
          <w:color w:val="000000"/>
        </w:rPr>
        <w:t>Westercamp</w:t>
      </w:r>
      <w:proofErr w:type="spellEnd"/>
      <w:r w:rsidRPr="00446277">
        <w:rPr>
          <w:rFonts w:ascii="Book Antiqua" w:eastAsia="Book Antiqua" w:hAnsi="Book Antiqua" w:cs="Book Antiqua"/>
          <w:color w:val="000000"/>
        </w:rPr>
        <w:t xml:space="preserve"> M, Whitaker B, Wilkerson S, Woodruff R C, Wortham J M, Wu T, </w:t>
      </w:r>
      <w:proofErr w:type="spellStart"/>
      <w:r w:rsidRPr="00446277">
        <w:rPr>
          <w:rFonts w:ascii="Book Antiqua" w:eastAsia="Book Antiqua" w:hAnsi="Book Antiqua" w:cs="Book Antiqua"/>
          <w:color w:val="000000"/>
        </w:rPr>
        <w:t>Xie</w:t>
      </w:r>
      <w:proofErr w:type="spellEnd"/>
      <w:r w:rsidRPr="00446277">
        <w:rPr>
          <w:rFonts w:ascii="Book Antiqua" w:eastAsia="Book Antiqua" w:hAnsi="Book Antiqua" w:cs="Book Antiqua"/>
          <w:color w:val="000000"/>
        </w:rPr>
        <w:t xml:space="preserve"> A, </w:t>
      </w:r>
      <w:proofErr w:type="spellStart"/>
      <w:r w:rsidRPr="00446277">
        <w:rPr>
          <w:rFonts w:ascii="Book Antiqua" w:eastAsia="Book Antiqua" w:hAnsi="Book Antiqua" w:cs="Book Antiqua"/>
          <w:color w:val="000000"/>
        </w:rPr>
        <w:t>Yousaf</w:t>
      </w:r>
      <w:proofErr w:type="spellEnd"/>
      <w:r w:rsidRPr="00446277">
        <w:rPr>
          <w:rFonts w:ascii="Book Antiqua" w:eastAsia="Book Antiqua" w:hAnsi="Book Antiqua" w:cs="Book Antiqua"/>
          <w:color w:val="000000"/>
        </w:rPr>
        <w:t xml:space="preserve"> A, Zahn M, Zhang J</w:t>
      </w:r>
      <w:r w:rsidR="00F312B3" w:rsidRPr="00446277">
        <w:rPr>
          <w:rFonts w:ascii="Book Antiqua" w:eastAsia="Book Antiqua" w:hAnsi="Book Antiqua" w:cs="Book Antiqua"/>
          <w:color w:val="000000"/>
        </w:rPr>
        <w:t>.</w:t>
      </w:r>
      <w:r w:rsidRPr="00446277">
        <w:rPr>
          <w:rFonts w:ascii="Book Antiqua" w:eastAsia="Book Antiqua" w:hAnsi="Book Antiqua" w:cs="Book Antiqua"/>
          <w:color w:val="000000"/>
        </w:rPr>
        <w:t xml:space="preserve"> First 12 Patients with Coronavirus Disease 2019 (COVID-19) in the United States. </w:t>
      </w:r>
      <w:proofErr w:type="spellStart"/>
      <w:r w:rsidR="00F312B3" w:rsidRPr="00446277">
        <w:rPr>
          <w:rFonts w:ascii="Book Antiqua" w:eastAsia="Book Antiqua" w:hAnsi="Book Antiqua" w:cs="Book Antiqua"/>
          <w:color w:val="000000"/>
        </w:rPr>
        <w:t>medRxiv</w:t>
      </w:r>
      <w:proofErr w:type="spellEnd"/>
      <w:r w:rsidR="00F312B3"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Public and Global Health</w:t>
      </w:r>
      <w:r w:rsidR="00F312B3"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2020 </w:t>
      </w:r>
      <w:r w:rsidR="00F312B3" w:rsidRPr="00446277">
        <w:rPr>
          <w:rFonts w:ascii="Book Antiqua" w:eastAsia="Book Antiqua" w:hAnsi="Book Antiqua" w:cs="Book Antiqua"/>
          <w:color w:val="000000"/>
        </w:rPr>
        <w:t>[DOI</w:t>
      </w:r>
      <w:r w:rsidRPr="00446277">
        <w:rPr>
          <w:rFonts w:ascii="Book Antiqua" w:eastAsia="Book Antiqua" w:hAnsi="Book Antiqua" w:cs="Book Antiqua"/>
          <w:color w:val="000000"/>
        </w:rPr>
        <w:t>:10.1101/2020.03.09.20032896</w:t>
      </w:r>
      <w:r w:rsidR="00F312B3" w:rsidRPr="00446277">
        <w:rPr>
          <w:rFonts w:ascii="Book Antiqua" w:eastAsia="Book Antiqua" w:hAnsi="Book Antiqua" w:cs="Book Antiqua"/>
          <w:color w:val="000000"/>
        </w:rPr>
        <w:t>]</w:t>
      </w:r>
    </w:p>
    <w:p w14:paraId="159A921A" w14:textId="77777777" w:rsidR="00A77B3E" w:rsidRDefault="003C398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Arentz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Klaff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Lokhandwala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Riedo</w:t>
      </w:r>
      <w:proofErr w:type="spellEnd"/>
      <w:r>
        <w:rPr>
          <w:rFonts w:ascii="Book Antiqua" w:eastAsia="Book Antiqua" w:hAnsi="Book Antiqua" w:cs="Book Antiqua"/>
          <w:color w:val="000000"/>
        </w:rPr>
        <w:t xml:space="preserve"> FX, Chong M, Lee M. Characteristics and Outcomes of 21 Critically Ill Patients With COVID-19 in Washington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1612-1614 [PMID: 32191259 DOI: 10.1001/jama.2020.4326]</w:t>
      </w:r>
    </w:p>
    <w:p w14:paraId="65E39E20" w14:textId="77777777" w:rsidR="00A77B3E" w:rsidRDefault="003C398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Jin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JS, Hu JH, Gao J, Zheng L, Zhang YM, Hao SR, Jia HY, Cai H, Zhang XL, Yu GD, Xu KJ, Wang XY, Gu JQ, Zhang SY, Ye CY, Jin CL, Lu YF, Yu X, Yu XP, Huang JR, Xu KL, Ni Q, Yu CB, Zhu B, Li YT, Liu J, Zhao H, Zhang X, Yu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YZ, Su JW, Tao JJ, Lang GJ, Wu XX, Wu WR, Qv TT, Xiang DR, Yi P, Shi D, Chen Y,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683611AE" w14:textId="7F8ADDFA" w:rsidR="00A77B3E" w:rsidRDefault="003C3984">
      <w:pPr>
        <w:spacing w:line="360" w:lineRule="auto"/>
        <w:jc w:val="both"/>
      </w:pPr>
      <w:r w:rsidRPr="00446277">
        <w:rPr>
          <w:rFonts w:ascii="Book Antiqua" w:eastAsia="Book Antiqua" w:hAnsi="Book Antiqua" w:cs="Book Antiqua"/>
          <w:color w:val="000000"/>
        </w:rPr>
        <w:t xml:space="preserve">50 </w:t>
      </w:r>
      <w:r w:rsidRPr="00446277">
        <w:rPr>
          <w:rFonts w:ascii="Book Antiqua" w:eastAsia="Book Antiqua" w:hAnsi="Book Antiqua" w:cs="Book Antiqua"/>
          <w:b/>
          <w:bCs/>
          <w:color w:val="000000"/>
        </w:rPr>
        <w:t>Qi D</w:t>
      </w:r>
      <w:r w:rsidRPr="00446277">
        <w:rPr>
          <w:rFonts w:ascii="Book Antiqua" w:eastAsia="Book Antiqua" w:hAnsi="Book Antiqua" w:cs="Book Antiqua"/>
          <w:color w:val="000000"/>
        </w:rPr>
        <w:t xml:space="preserve">, Yan X, Tang </w:t>
      </w:r>
      <w:proofErr w:type="spellStart"/>
      <w:r w:rsidRPr="00446277">
        <w:rPr>
          <w:rFonts w:ascii="Book Antiqua" w:eastAsia="Book Antiqua" w:hAnsi="Book Antiqua" w:cs="Book Antiqua"/>
          <w:color w:val="000000"/>
        </w:rPr>
        <w:t>X,Peng</w:t>
      </w:r>
      <w:proofErr w:type="spellEnd"/>
      <w:r w:rsidRPr="00446277">
        <w:rPr>
          <w:rFonts w:ascii="Book Antiqua" w:eastAsia="Book Antiqua" w:hAnsi="Book Antiqua" w:cs="Book Antiqua"/>
          <w:color w:val="000000"/>
        </w:rPr>
        <w:t xml:space="preserve"> J, Yu Q, Feng L, Yuan G, Zhang A, Chen Y, Yuan J, Huang X, Zhang X, Hu P, Song Y, Qian C, Sun Q, Wang D, Tong J, Xiang J. Epidemiological and clinical features of 2019-nCoV acute respiratory disease cases in Chongqing municipality, China: a retrospective, descriptive, multiple-center study.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January 1, 2020:2020.03.01.20029397 </w:t>
      </w:r>
      <w:r w:rsidR="00F312B3"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F312B3"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10.1101/2020.03.01.20029397</w:t>
      </w:r>
      <w:r w:rsidR="00F312B3" w:rsidRPr="00446277">
        <w:rPr>
          <w:rFonts w:ascii="Book Antiqua" w:eastAsia="Book Antiqua" w:hAnsi="Book Antiqua" w:cs="Book Antiqua"/>
          <w:color w:val="000000"/>
        </w:rPr>
        <w:t>]</w:t>
      </w:r>
    </w:p>
    <w:p w14:paraId="7D513B2A" w14:textId="3A1D94F7" w:rsidR="00A77B3E" w:rsidRDefault="003C3984">
      <w:pPr>
        <w:spacing w:line="360" w:lineRule="auto"/>
        <w:jc w:val="both"/>
      </w:pPr>
      <w:r>
        <w:rPr>
          <w:rFonts w:ascii="Book Antiqua" w:eastAsia="Book Antiqua" w:hAnsi="Book Antiqua" w:cs="Book Antiqua"/>
          <w:color w:val="000000"/>
        </w:rPr>
        <w:lastRenderedPageBreak/>
        <w:t xml:space="preserve">51 </w:t>
      </w:r>
      <w:proofErr w:type="spellStart"/>
      <w:r>
        <w:rPr>
          <w:rFonts w:ascii="Book Antiqua" w:eastAsia="Book Antiqua" w:hAnsi="Book Antiqua" w:cs="Book Antiqua"/>
          <w:b/>
          <w:bCs/>
          <w:color w:val="000000"/>
        </w:rPr>
        <w:t>Omrani</w:t>
      </w:r>
      <w:proofErr w:type="spellEnd"/>
      <w:r>
        <w:rPr>
          <w:rFonts w:ascii="Book Antiqua" w:eastAsia="Book Antiqua" w:hAnsi="Book Antiqua" w:cs="Book Antiqua"/>
          <w:b/>
          <w:bCs/>
          <w:color w:val="000000"/>
        </w:rPr>
        <w:t>-Nava V</w:t>
      </w:r>
      <w:r w:rsidRPr="00584FEE">
        <w:rPr>
          <w:rFonts w:ascii="Book Antiqua" w:eastAsia="Book Antiqua" w:hAnsi="Book Antiqua" w:cs="Book Antiqua"/>
          <w:color w:val="000000"/>
        </w:rPr>
        <w:t>,</w:t>
      </w:r>
      <w:r w:rsidRPr="00F312B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Ahmadi</w:t>
      </w:r>
      <w:proofErr w:type="spellEnd"/>
      <w:r>
        <w:rPr>
          <w:rFonts w:ascii="Book Antiqua" w:eastAsia="Book Antiqua" w:hAnsi="Book Antiqua" w:cs="Book Antiqua"/>
          <w:color w:val="000000"/>
        </w:rPr>
        <w:t xml:space="preserve"> A, </w:t>
      </w:r>
      <w:proofErr w:type="spellStart"/>
      <w:r w:rsidR="00F312B3" w:rsidRPr="00F312B3">
        <w:rPr>
          <w:rFonts w:ascii="Book Antiqua" w:eastAsia="Book Antiqua" w:hAnsi="Book Antiqua" w:cs="Book Antiqua" w:hint="eastAsia"/>
          <w:color w:val="000000"/>
        </w:rPr>
        <w:t>Moosazadeh</w:t>
      </w:r>
      <w:proofErr w:type="spellEnd"/>
      <w:r w:rsidR="00F312B3">
        <w:rPr>
          <w:rFonts w:ascii="Book Antiqua" w:eastAsia="Book Antiqua" w:hAnsi="Book Antiqua" w:cs="Book Antiqua"/>
          <w:color w:val="000000"/>
        </w:rPr>
        <w:t xml:space="preserve"> M, </w:t>
      </w:r>
      <w:proofErr w:type="spellStart"/>
      <w:r w:rsidR="00F312B3" w:rsidRPr="00F312B3">
        <w:rPr>
          <w:rFonts w:ascii="Book Antiqua" w:eastAsia="Book Antiqua" w:hAnsi="Book Antiqua" w:cs="Book Antiqua"/>
          <w:color w:val="000000"/>
        </w:rPr>
        <w:t>Alizadeh-Navaei</w:t>
      </w:r>
      <w:proofErr w:type="spellEnd"/>
      <w:r w:rsidR="00F312B3" w:rsidRPr="00F312B3" w:rsidDel="00F312B3">
        <w:rPr>
          <w:rFonts w:ascii="Book Antiqua" w:eastAsia="Book Antiqua" w:hAnsi="Book Antiqua" w:cs="Book Antiqua"/>
          <w:color w:val="000000"/>
        </w:rPr>
        <w:t xml:space="preserve"> </w:t>
      </w:r>
      <w:proofErr w:type="spellStart"/>
      <w:r w:rsidR="00F312B3">
        <w:rPr>
          <w:rFonts w:ascii="Book Antiqua" w:eastAsia="Book Antiqua" w:hAnsi="Book Antiqua" w:cs="Book Antiqua"/>
          <w:color w:val="000000"/>
        </w:rPr>
        <w:t>R.</w:t>
      </w:r>
      <w:r>
        <w:rPr>
          <w:rFonts w:ascii="Book Antiqua" w:eastAsia="Book Antiqua" w:hAnsi="Book Antiqua" w:cs="Book Antiqua"/>
          <w:color w:val="000000"/>
        </w:rPr>
        <w:t>Evaluation</w:t>
      </w:r>
      <w:proofErr w:type="spellEnd"/>
      <w:r>
        <w:rPr>
          <w:rFonts w:ascii="Book Antiqua" w:eastAsia="Book Antiqua" w:hAnsi="Book Antiqua" w:cs="Book Antiqua"/>
          <w:color w:val="000000"/>
        </w:rPr>
        <w:t xml:space="preserve"> of Hepatic Enzymes Changes and Association with Prognosis in COVID-19 Patients. </w:t>
      </w:r>
      <w:proofErr w:type="spellStart"/>
      <w:r w:rsidRPr="00584FEE">
        <w:rPr>
          <w:rFonts w:ascii="Book Antiqua" w:eastAsia="Book Antiqua" w:hAnsi="Book Antiqua" w:cs="Book Antiqua"/>
          <w:i/>
          <w:iCs/>
          <w:color w:val="000000"/>
        </w:rPr>
        <w:t>Hepat</w:t>
      </w:r>
      <w:proofErr w:type="spellEnd"/>
      <w:r w:rsidRPr="00584FEE">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2020;</w:t>
      </w:r>
      <w:r w:rsidR="00F312B3">
        <w:rPr>
          <w:rFonts w:ascii="Book Antiqua" w:eastAsia="Book Antiqua" w:hAnsi="Book Antiqua" w:cs="Book Antiqua"/>
          <w:color w:val="000000"/>
        </w:rPr>
        <w:t xml:space="preserve"> </w:t>
      </w:r>
      <w:r w:rsidRPr="00584FEE">
        <w:rPr>
          <w:rFonts w:ascii="Book Antiqua" w:eastAsia="Book Antiqua" w:hAnsi="Book Antiqua" w:cs="Book Antiqua"/>
          <w:b/>
          <w:bCs/>
          <w:color w:val="000000"/>
        </w:rPr>
        <w:t>20</w:t>
      </w:r>
      <w:r w:rsidR="00F312B3">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F312B3">
        <w:rPr>
          <w:rFonts w:ascii="Book Antiqua" w:eastAsia="Book Antiqua" w:hAnsi="Book Antiqua" w:cs="Book Antiqua"/>
          <w:color w:val="000000"/>
        </w:rPr>
        <w:t>[DOI</w:t>
      </w:r>
      <w:r>
        <w:rPr>
          <w:rFonts w:ascii="Book Antiqua" w:eastAsia="Book Antiqua" w:hAnsi="Book Antiqua" w:cs="Book Antiqua"/>
          <w:color w:val="000000"/>
        </w:rPr>
        <w:t>:</w:t>
      </w:r>
      <w:r w:rsidR="00F312B3">
        <w:rPr>
          <w:rFonts w:ascii="Book Antiqua" w:eastAsia="Book Antiqua" w:hAnsi="Book Antiqua" w:cs="Book Antiqua"/>
          <w:color w:val="000000"/>
        </w:rPr>
        <w:t xml:space="preserve"> </w:t>
      </w:r>
      <w:r>
        <w:rPr>
          <w:rFonts w:ascii="Book Antiqua" w:eastAsia="Book Antiqua" w:hAnsi="Book Antiqua" w:cs="Book Antiqua"/>
          <w:color w:val="000000"/>
        </w:rPr>
        <w:t>10.5812/hepatmon.103179</w:t>
      </w:r>
      <w:r w:rsidR="00F312B3">
        <w:rPr>
          <w:rFonts w:ascii="Book Antiqua" w:eastAsia="Book Antiqua" w:hAnsi="Book Antiqua" w:cs="Book Antiqua"/>
          <w:color w:val="000000"/>
        </w:rPr>
        <w:t>]</w:t>
      </w:r>
    </w:p>
    <w:p w14:paraId="3057BD3C" w14:textId="1BE8A29F" w:rsidR="00A77B3E" w:rsidRPr="00446277" w:rsidRDefault="003C3984">
      <w:pPr>
        <w:spacing w:line="360" w:lineRule="auto"/>
        <w:jc w:val="both"/>
      </w:pPr>
      <w:bookmarkStart w:id="4" w:name="_GoBack"/>
      <w:bookmarkEnd w:id="4"/>
      <w:r w:rsidRPr="00446277">
        <w:rPr>
          <w:rFonts w:ascii="Book Antiqua" w:eastAsia="Book Antiqua" w:hAnsi="Book Antiqua" w:cs="Book Antiqua"/>
          <w:color w:val="000000"/>
        </w:rPr>
        <w:t xml:space="preserve">52 </w:t>
      </w:r>
      <w:r w:rsidRPr="00446277">
        <w:rPr>
          <w:rFonts w:ascii="Book Antiqua" w:eastAsia="Book Antiqua" w:hAnsi="Book Antiqua" w:cs="Book Antiqua"/>
          <w:b/>
          <w:bCs/>
          <w:color w:val="000000"/>
        </w:rPr>
        <w:t>Mao L</w:t>
      </w:r>
      <w:r w:rsidRPr="00446277">
        <w:rPr>
          <w:rFonts w:ascii="Book Antiqua" w:eastAsia="Book Antiqua" w:hAnsi="Book Antiqua" w:cs="Book Antiqua"/>
          <w:color w:val="000000"/>
        </w:rPr>
        <w:t xml:space="preserve">, Wang M, Chen S, He Q, Chang J, Hong C, Zhou Y, Wang D, Li Y, Jin H, Hu B. Neurological Manifestations of Hospitalized Patients with COVID-19 in Wuhan, China: A Retrospective Case Series Study. </w:t>
      </w:r>
      <w:proofErr w:type="spellStart"/>
      <w:r w:rsidR="000D49BC" w:rsidRPr="00446277">
        <w:rPr>
          <w:rFonts w:ascii="Book Antiqua" w:eastAsia="Book Antiqua" w:hAnsi="Book Antiqua" w:cs="Book Antiqua"/>
          <w:color w:val="000000"/>
        </w:rPr>
        <w:t>medRxiv</w:t>
      </w:r>
      <w:proofErr w:type="spellEnd"/>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Infectious Diseases (except HIV/AIDS); 2020</w:t>
      </w:r>
      <w:r w:rsidR="000D49BC" w:rsidRPr="00446277">
        <w:rPr>
          <w:rFonts w:ascii="Book Antiqua" w:eastAsia="Book Antiqua" w:hAnsi="Book Antiqua" w:cs="Book Antiqua"/>
          <w:color w:val="000000"/>
        </w:rPr>
        <w:t xml:space="preserve"> [DOI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10.1101/2020.02.22.20026500</w:t>
      </w:r>
      <w:r w:rsidR="000D49BC" w:rsidRPr="00446277">
        <w:rPr>
          <w:rFonts w:ascii="Book Antiqua" w:eastAsia="Book Antiqua" w:hAnsi="Book Antiqua" w:cs="Book Antiqua"/>
          <w:color w:val="000000"/>
        </w:rPr>
        <w:t>]</w:t>
      </w:r>
    </w:p>
    <w:p w14:paraId="31036DC1" w14:textId="6C8BFCF9" w:rsidR="00A77B3E" w:rsidRPr="00446277" w:rsidRDefault="003C3984">
      <w:pPr>
        <w:spacing w:line="360" w:lineRule="auto"/>
        <w:jc w:val="both"/>
      </w:pPr>
      <w:r w:rsidRPr="00446277">
        <w:rPr>
          <w:rFonts w:ascii="Book Antiqua" w:eastAsia="Book Antiqua" w:hAnsi="Book Antiqua" w:cs="Book Antiqua"/>
          <w:color w:val="000000"/>
        </w:rPr>
        <w:t xml:space="preserve">53 </w:t>
      </w:r>
      <w:r w:rsidRPr="00446277">
        <w:rPr>
          <w:rFonts w:ascii="Book Antiqua" w:eastAsia="Book Antiqua" w:hAnsi="Book Antiqua" w:cs="Book Antiqua"/>
          <w:b/>
          <w:bCs/>
          <w:color w:val="000000"/>
        </w:rPr>
        <w:t>Xu Y</w:t>
      </w:r>
      <w:r w:rsidRPr="00446277">
        <w:rPr>
          <w:rFonts w:ascii="Book Antiqua" w:eastAsia="Book Antiqua" w:hAnsi="Book Antiqua" w:cs="Book Antiqua"/>
          <w:color w:val="000000"/>
        </w:rPr>
        <w:t xml:space="preserve">, Xu Z, Liu X, Cai L, Zheng H, Huang Y, Zhou L, Huang L, Lin Y, Deng L, Li J, Chen S, Liu D, Lin Z, Zhou L, He W, Liu X, Li Y. Clinical findings in critical ill patients infected with SARS-Cov-2 in Guangdong Province, China: a multi-center, retrospective, observational study.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January 1, 2020:2020.03.03.20030668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10.1101/2020.03.03.20030668</w:t>
      </w:r>
      <w:r w:rsidR="000D49BC" w:rsidRPr="00446277">
        <w:rPr>
          <w:rFonts w:ascii="Book Antiqua" w:eastAsia="Book Antiqua" w:hAnsi="Book Antiqua" w:cs="Book Antiqua"/>
          <w:color w:val="000000"/>
        </w:rPr>
        <w:t>]</w:t>
      </w:r>
    </w:p>
    <w:p w14:paraId="6B965F79" w14:textId="09663E16" w:rsidR="00A77B3E" w:rsidRPr="00446277" w:rsidRDefault="003C3984">
      <w:pPr>
        <w:spacing w:line="360" w:lineRule="auto"/>
        <w:jc w:val="both"/>
      </w:pPr>
      <w:r w:rsidRPr="00446277">
        <w:rPr>
          <w:rFonts w:ascii="Book Antiqua" w:eastAsia="Book Antiqua" w:hAnsi="Book Antiqua" w:cs="Book Antiqua"/>
          <w:color w:val="000000"/>
        </w:rPr>
        <w:t xml:space="preserve">54 </w:t>
      </w:r>
      <w:r w:rsidRPr="00446277">
        <w:rPr>
          <w:rFonts w:ascii="Book Antiqua" w:eastAsia="Book Antiqua" w:hAnsi="Book Antiqua" w:cs="Book Antiqua"/>
          <w:b/>
          <w:bCs/>
          <w:color w:val="000000"/>
        </w:rPr>
        <w:t>Tian S</w:t>
      </w:r>
      <w:r w:rsidRPr="00446277">
        <w:rPr>
          <w:rFonts w:ascii="Book Antiqua" w:eastAsia="Book Antiqua" w:hAnsi="Book Antiqua" w:cs="Book Antiqua"/>
          <w:color w:val="000000"/>
        </w:rPr>
        <w:t xml:space="preserve">, Wu M, Chang Z, Wang Y, Zhou G, Zhang W, Xing J, Tian H, Zhang X, Zou X, Zhang L, Liu M, Chen J, Han J, Ning K, Chen S, Wu T. Epidemiological Investigation and Intergenerational Clinical Characteristics of 24 COVID-19 Patients Associated with Supermarket Cluster.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10.1101/2020.04.11.20058891</w:t>
      </w:r>
      <w:r w:rsidR="000D49BC" w:rsidRPr="00446277">
        <w:rPr>
          <w:rFonts w:ascii="Book Antiqua" w:eastAsia="Book Antiqua" w:hAnsi="Book Antiqua" w:cs="Book Antiqua"/>
          <w:color w:val="000000"/>
        </w:rPr>
        <w:t>]</w:t>
      </w:r>
    </w:p>
    <w:p w14:paraId="02D9A769" w14:textId="633A2999" w:rsidR="00A77B3E" w:rsidRPr="00446277" w:rsidRDefault="003C3984">
      <w:pPr>
        <w:spacing w:line="360" w:lineRule="auto"/>
        <w:jc w:val="both"/>
      </w:pPr>
      <w:r w:rsidRPr="00446277">
        <w:rPr>
          <w:rFonts w:ascii="Book Antiqua" w:eastAsia="Book Antiqua" w:hAnsi="Book Antiqua" w:cs="Book Antiqua"/>
          <w:color w:val="000000"/>
        </w:rPr>
        <w:t xml:space="preserve">55 </w:t>
      </w:r>
      <w:r w:rsidRPr="00446277">
        <w:rPr>
          <w:rFonts w:ascii="Book Antiqua" w:eastAsia="Book Antiqua" w:hAnsi="Book Antiqua" w:cs="Book Antiqua"/>
          <w:b/>
          <w:bCs/>
          <w:color w:val="000000"/>
        </w:rPr>
        <w:t>Chen X</w:t>
      </w:r>
      <w:r w:rsidRPr="00446277">
        <w:rPr>
          <w:rFonts w:ascii="Book Antiqua" w:eastAsia="Book Antiqua" w:hAnsi="Book Antiqua" w:cs="Book Antiqua"/>
          <w:color w:val="000000"/>
        </w:rPr>
        <w:t xml:space="preserve">, Zheng F, Qing Y, Ding S, Yang D, Lei C, Yin Z, Zhou X, Jiang D, </w:t>
      </w:r>
      <w:proofErr w:type="spellStart"/>
      <w:r w:rsidRPr="00446277">
        <w:rPr>
          <w:rFonts w:ascii="Book Antiqua" w:eastAsia="Book Antiqua" w:hAnsi="Book Antiqua" w:cs="Book Antiqua"/>
          <w:color w:val="000000"/>
        </w:rPr>
        <w:t>Zuo</w:t>
      </w:r>
      <w:proofErr w:type="spellEnd"/>
      <w:r w:rsidRPr="00446277">
        <w:rPr>
          <w:rFonts w:ascii="Book Antiqua" w:eastAsia="Book Antiqua" w:hAnsi="Book Antiqua" w:cs="Book Antiqua"/>
          <w:color w:val="000000"/>
        </w:rPr>
        <w:t xml:space="preserve"> Q, He J, </w:t>
      </w:r>
      <w:proofErr w:type="spellStart"/>
      <w:r w:rsidRPr="00446277">
        <w:rPr>
          <w:rFonts w:ascii="Book Antiqua" w:eastAsia="Book Antiqua" w:hAnsi="Book Antiqua" w:cs="Book Antiqua"/>
          <w:color w:val="000000"/>
        </w:rPr>
        <w:t>Lv</w:t>
      </w:r>
      <w:proofErr w:type="spellEnd"/>
      <w:r w:rsidRPr="00446277">
        <w:rPr>
          <w:rFonts w:ascii="Book Antiqua" w:eastAsia="Book Antiqua" w:hAnsi="Book Antiqua" w:cs="Book Antiqua"/>
          <w:color w:val="000000"/>
        </w:rPr>
        <w:t xml:space="preserve"> J, Chen P, Chen Y, Peng H, Li H, </w:t>
      </w:r>
      <w:proofErr w:type="spellStart"/>
      <w:r w:rsidRPr="00446277">
        <w:rPr>
          <w:rFonts w:ascii="Book Antiqua" w:eastAsia="Book Antiqua" w:hAnsi="Book Antiqua" w:cs="Book Antiqua"/>
          <w:color w:val="000000"/>
        </w:rPr>
        <w:t>Xie</w:t>
      </w:r>
      <w:proofErr w:type="spellEnd"/>
      <w:r w:rsidRPr="00446277">
        <w:rPr>
          <w:rFonts w:ascii="Book Antiqua" w:eastAsia="Book Antiqua" w:hAnsi="Book Antiqua" w:cs="Book Antiqua"/>
          <w:color w:val="000000"/>
        </w:rPr>
        <w:t xml:space="preserve"> Y, Liu J, Zhou Z, Luo H. Epidemiological and Clinical Features of 291 Cases with Coronavirus Disease 2019 in Areas Adjacent to Hubei, China: A Double-Center Observational Study. </w:t>
      </w:r>
      <w:proofErr w:type="spellStart"/>
      <w:r w:rsidR="000D49BC" w:rsidRPr="00446277">
        <w:rPr>
          <w:rFonts w:ascii="Book Antiqua" w:eastAsia="Book Antiqua" w:hAnsi="Book Antiqua" w:cs="Book Antiqua"/>
          <w:color w:val="000000"/>
        </w:rPr>
        <w:t>medRxiv</w:t>
      </w:r>
      <w:proofErr w:type="spellEnd"/>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Respiratory Medicine; 2020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10.1101/2020.03.03.20030353</w:t>
      </w:r>
      <w:r w:rsidR="000D49BC" w:rsidRPr="00446277">
        <w:rPr>
          <w:rFonts w:ascii="Book Antiqua" w:eastAsia="Book Antiqua" w:hAnsi="Book Antiqua" w:cs="Book Antiqua"/>
          <w:color w:val="000000"/>
        </w:rPr>
        <w:t>]</w:t>
      </w:r>
    </w:p>
    <w:p w14:paraId="72F823C2" w14:textId="77777777" w:rsidR="00A77B3E" w:rsidRPr="00446277" w:rsidRDefault="003C3984">
      <w:pPr>
        <w:spacing w:line="360" w:lineRule="auto"/>
        <w:jc w:val="both"/>
      </w:pPr>
      <w:r w:rsidRPr="00446277">
        <w:rPr>
          <w:rFonts w:ascii="Book Antiqua" w:eastAsia="Book Antiqua" w:hAnsi="Book Antiqua" w:cs="Book Antiqua"/>
          <w:color w:val="000000"/>
        </w:rPr>
        <w:t xml:space="preserve">56 </w:t>
      </w:r>
      <w:r w:rsidRPr="00446277">
        <w:rPr>
          <w:rFonts w:ascii="Book Antiqua" w:eastAsia="Book Antiqua" w:hAnsi="Book Antiqua" w:cs="Book Antiqua"/>
          <w:b/>
          <w:bCs/>
          <w:color w:val="000000"/>
        </w:rPr>
        <w:t>Wang L</w:t>
      </w:r>
      <w:r w:rsidRPr="00446277">
        <w:rPr>
          <w:rFonts w:ascii="Book Antiqua" w:eastAsia="Book Antiqua" w:hAnsi="Book Antiqua" w:cs="Book Antiqua"/>
          <w:color w:val="000000"/>
        </w:rPr>
        <w:t xml:space="preserve">, Gao YH, Lou LL, Zhang GJ. The clinical dynamics of 18 cases of COVID-19 outside of Wuhan, China. </w:t>
      </w:r>
      <w:r w:rsidRPr="00446277">
        <w:rPr>
          <w:rFonts w:ascii="Book Antiqua" w:eastAsia="Book Antiqua" w:hAnsi="Book Antiqua" w:cs="Book Antiqua"/>
          <w:i/>
          <w:iCs/>
          <w:color w:val="000000"/>
        </w:rPr>
        <w:t>Eur Respir J</w:t>
      </w:r>
      <w:r w:rsidRPr="00446277">
        <w:rPr>
          <w:rFonts w:ascii="Book Antiqua" w:eastAsia="Book Antiqua" w:hAnsi="Book Antiqua" w:cs="Book Antiqua"/>
          <w:color w:val="000000"/>
        </w:rPr>
        <w:t xml:space="preserve"> 2020; </w:t>
      </w:r>
      <w:r w:rsidRPr="00446277">
        <w:rPr>
          <w:rFonts w:ascii="Book Antiqua" w:eastAsia="Book Antiqua" w:hAnsi="Book Antiqua" w:cs="Book Antiqua"/>
          <w:b/>
          <w:bCs/>
          <w:color w:val="000000"/>
        </w:rPr>
        <w:t>55</w:t>
      </w:r>
      <w:r w:rsidRPr="00446277">
        <w:rPr>
          <w:rFonts w:ascii="Book Antiqua" w:eastAsia="Book Antiqua" w:hAnsi="Book Antiqua" w:cs="Book Antiqua"/>
          <w:color w:val="000000"/>
        </w:rPr>
        <w:t>: [PMID: 32139464 DOI: 10.1183/13993003.00398-2020]</w:t>
      </w:r>
    </w:p>
    <w:p w14:paraId="3480C7A9" w14:textId="495AC572" w:rsidR="00A77B3E" w:rsidRPr="00446277" w:rsidRDefault="003C3984">
      <w:pPr>
        <w:spacing w:line="360" w:lineRule="auto"/>
        <w:jc w:val="both"/>
      </w:pPr>
      <w:r w:rsidRPr="00446277">
        <w:rPr>
          <w:rFonts w:ascii="Book Antiqua" w:eastAsia="Book Antiqua" w:hAnsi="Book Antiqua" w:cs="Book Antiqua"/>
          <w:color w:val="000000"/>
        </w:rPr>
        <w:t xml:space="preserve">57 </w:t>
      </w:r>
      <w:r w:rsidRPr="00446277">
        <w:rPr>
          <w:rFonts w:ascii="Book Antiqua" w:eastAsia="Book Antiqua" w:hAnsi="Book Antiqua" w:cs="Book Antiqua"/>
          <w:b/>
          <w:bCs/>
          <w:color w:val="000000"/>
        </w:rPr>
        <w:t>Yan S</w:t>
      </w:r>
      <w:r w:rsidRPr="00446277">
        <w:rPr>
          <w:rFonts w:ascii="Book Antiqua" w:eastAsia="Book Antiqua" w:hAnsi="Book Antiqua" w:cs="Book Antiqua"/>
          <w:color w:val="000000"/>
        </w:rPr>
        <w:t xml:space="preserve">, Song X, Lin F, Zhu H, Wang X, Li M, </w:t>
      </w:r>
      <w:proofErr w:type="spellStart"/>
      <w:r w:rsidRPr="00446277">
        <w:rPr>
          <w:rFonts w:ascii="Book Antiqua" w:eastAsia="Book Antiqua" w:hAnsi="Book Antiqua" w:cs="Book Antiqua"/>
          <w:color w:val="000000"/>
        </w:rPr>
        <w:t>Ruan</w:t>
      </w:r>
      <w:proofErr w:type="spellEnd"/>
      <w:r w:rsidRPr="00446277">
        <w:rPr>
          <w:rFonts w:ascii="Book Antiqua" w:eastAsia="Book Antiqua" w:hAnsi="Book Antiqua" w:cs="Book Antiqua"/>
          <w:color w:val="000000"/>
        </w:rPr>
        <w:t xml:space="preserve"> J, Lin C, Liu X, Wu Q, Luo Z, Fu W, Chen S, Yuan Y, Liu S, Yao J, </w:t>
      </w:r>
      <w:proofErr w:type="spellStart"/>
      <w:r w:rsidRPr="00446277">
        <w:rPr>
          <w:rFonts w:ascii="Book Antiqua" w:eastAsia="Book Antiqua" w:hAnsi="Book Antiqua" w:cs="Book Antiqua"/>
          <w:color w:val="000000"/>
        </w:rPr>
        <w:t>Lv</w:t>
      </w:r>
      <w:proofErr w:type="spellEnd"/>
      <w:r w:rsidRPr="00446277">
        <w:rPr>
          <w:rFonts w:ascii="Book Antiqua" w:eastAsia="Book Antiqua" w:hAnsi="Book Antiqua" w:cs="Book Antiqua"/>
          <w:color w:val="000000"/>
        </w:rPr>
        <w:t xml:space="preserve"> C. Clinical Characteristics of Coronavirus Disease 2019 in Hainan, China. </w:t>
      </w:r>
      <w:proofErr w:type="spellStart"/>
      <w:r w:rsidR="000D49BC" w:rsidRPr="00446277">
        <w:rPr>
          <w:rFonts w:ascii="Book Antiqua" w:eastAsia="Book Antiqua" w:hAnsi="Book Antiqua" w:cs="Book Antiqua"/>
          <w:color w:val="000000"/>
        </w:rPr>
        <w:t>medRxiv</w:t>
      </w:r>
      <w:proofErr w:type="spellEnd"/>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Infectious Diseases (except HIV/AIDS); 2020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10.1101/2020.03.19.20038539</w:t>
      </w:r>
      <w:r w:rsidR="000D49BC" w:rsidRPr="00446277">
        <w:rPr>
          <w:rFonts w:ascii="Book Antiqua" w:eastAsia="Book Antiqua" w:hAnsi="Book Antiqua" w:cs="Book Antiqua"/>
          <w:color w:val="000000"/>
        </w:rPr>
        <w:t>]</w:t>
      </w:r>
    </w:p>
    <w:p w14:paraId="4B786474" w14:textId="308E2356" w:rsidR="00A77B3E" w:rsidRPr="00446277" w:rsidRDefault="003C3984" w:rsidP="00584FEE">
      <w:pPr>
        <w:spacing w:line="360" w:lineRule="auto"/>
        <w:jc w:val="both"/>
      </w:pPr>
      <w:r w:rsidRPr="00446277">
        <w:rPr>
          <w:rFonts w:ascii="Book Antiqua" w:eastAsia="Book Antiqua" w:hAnsi="Book Antiqua" w:cs="Book Antiqua"/>
          <w:color w:val="000000"/>
        </w:rPr>
        <w:lastRenderedPageBreak/>
        <w:t xml:space="preserve">58 </w:t>
      </w:r>
      <w:r w:rsidRPr="00446277">
        <w:rPr>
          <w:rFonts w:ascii="Book Antiqua" w:eastAsia="Book Antiqua" w:hAnsi="Book Antiqua" w:cs="Book Antiqua"/>
          <w:b/>
          <w:bCs/>
          <w:color w:val="000000"/>
        </w:rPr>
        <w:t>Lin L</w:t>
      </w:r>
      <w:r w:rsidRPr="00446277">
        <w:rPr>
          <w:rFonts w:ascii="Book Antiqua" w:eastAsia="Book Antiqua" w:hAnsi="Book Antiqua" w:cs="Book Antiqua"/>
          <w:color w:val="000000"/>
        </w:rPr>
        <w:t xml:space="preserve">, Jiang X, Zhang Z, </w:t>
      </w:r>
      <w:r w:rsidR="00584FEE" w:rsidRPr="00446277">
        <w:rPr>
          <w:rFonts w:ascii="Book Antiqua" w:eastAsia="Book Antiqua" w:hAnsi="Book Antiqua" w:cs="Book Antiqua"/>
          <w:color w:val="000000"/>
        </w:rPr>
        <w:t>Huang S, Zhang Z, Fang Z, Gu Z, Gao L, Shi H, Mai L, Liu Y, Lin X, Lai R, Yan Z, Li X, Shan H.</w:t>
      </w:r>
      <w:r w:rsidRPr="00446277">
        <w:rPr>
          <w:rFonts w:ascii="Book Antiqua" w:eastAsia="Book Antiqua" w:hAnsi="Book Antiqua" w:cs="Book Antiqua"/>
          <w:color w:val="000000"/>
        </w:rPr>
        <w:t xml:space="preserve"> Gastrointestinal symptoms of 95 cases with SARS-CoV-2 infection. Gut. </w:t>
      </w:r>
      <w:proofErr w:type="spellStart"/>
      <w:r w:rsidR="000D49BC" w:rsidRPr="00446277">
        <w:rPr>
          <w:rFonts w:ascii="Book Antiqua" w:eastAsia="Book Antiqua" w:hAnsi="Book Antiqua" w:cs="Book Antiqua"/>
          <w:color w:val="000000"/>
        </w:rPr>
        <w:t>medRxiv</w:t>
      </w:r>
      <w:proofErr w:type="spellEnd"/>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Published online April 2, 2020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10.1136/gutjnl-2020-321013</w:t>
      </w:r>
      <w:r w:rsidR="000D49BC" w:rsidRPr="00446277">
        <w:rPr>
          <w:rFonts w:ascii="Book Antiqua" w:eastAsia="Book Antiqua" w:hAnsi="Book Antiqua" w:cs="Book Antiqua"/>
          <w:color w:val="000000"/>
        </w:rPr>
        <w:t>]</w:t>
      </w:r>
    </w:p>
    <w:p w14:paraId="64B2899C" w14:textId="3A5591B6" w:rsidR="00A77B3E" w:rsidRPr="00446277" w:rsidRDefault="003C3984">
      <w:pPr>
        <w:spacing w:line="360" w:lineRule="auto"/>
        <w:jc w:val="both"/>
      </w:pPr>
      <w:r w:rsidRPr="00446277">
        <w:rPr>
          <w:rFonts w:ascii="Book Antiqua" w:eastAsia="Book Antiqua" w:hAnsi="Book Antiqua" w:cs="Book Antiqua"/>
          <w:color w:val="000000"/>
        </w:rPr>
        <w:t xml:space="preserve">59 </w:t>
      </w:r>
      <w:r w:rsidRPr="00446277">
        <w:rPr>
          <w:rFonts w:ascii="Book Antiqua" w:eastAsia="Book Antiqua" w:hAnsi="Book Antiqua" w:cs="Book Antiqua"/>
          <w:b/>
          <w:bCs/>
          <w:color w:val="000000"/>
        </w:rPr>
        <w:t>Zhao W</w:t>
      </w:r>
      <w:r w:rsidRPr="00446277">
        <w:rPr>
          <w:rFonts w:ascii="Book Antiqua" w:eastAsia="Book Antiqua" w:hAnsi="Book Antiqua" w:cs="Book Antiqua"/>
          <w:color w:val="000000"/>
        </w:rPr>
        <w:t xml:space="preserve">, Yu S, </w:t>
      </w:r>
      <w:proofErr w:type="spellStart"/>
      <w:r w:rsidRPr="00446277">
        <w:rPr>
          <w:rFonts w:ascii="Book Antiqua" w:eastAsia="Book Antiqua" w:hAnsi="Book Antiqua" w:cs="Book Antiqua"/>
          <w:color w:val="000000"/>
        </w:rPr>
        <w:t>Zha</w:t>
      </w:r>
      <w:proofErr w:type="spellEnd"/>
      <w:r w:rsidRPr="00446277">
        <w:rPr>
          <w:rFonts w:ascii="Book Antiqua" w:eastAsia="Book Antiqua" w:hAnsi="Book Antiqua" w:cs="Book Antiqua"/>
          <w:color w:val="000000"/>
        </w:rPr>
        <w:t xml:space="preserve"> X, Wang N, Pang Q, Li T, Li A. Clinical characteristics and durations of hospitalized patients with COVID-19 in Beijing: a retrospective cohort study.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March 30, 2020:2020.03.13.20035436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10.1101/2020.03.13.20035436</w:t>
      </w:r>
      <w:r w:rsidR="000D49BC" w:rsidRPr="00446277">
        <w:rPr>
          <w:rFonts w:ascii="Book Antiqua" w:eastAsia="Book Antiqua" w:hAnsi="Book Antiqua" w:cs="Book Antiqua"/>
          <w:color w:val="000000"/>
        </w:rPr>
        <w:t>]</w:t>
      </w:r>
    </w:p>
    <w:p w14:paraId="30560CD9" w14:textId="77777777" w:rsidR="00A77B3E" w:rsidRPr="00446277" w:rsidRDefault="003C3984">
      <w:pPr>
        <w:spacing w:line="360" w:lineRule="auto"/>
        <w:jc w:val="both"/>
      </w:pPr>
      <w:r w:rsidRPr="00446277">
        <w:rPr>
          <w:rFonts w:ascii="Book Antiqua" w:eastAsia="Book Antiqua" w:hAnsi="Book Antiqua" w:cs="Book Antiqua"/>
          <w:color w:val="000000"/>
        </w:rPr>
        <w:t xml:space="preserve">60 </w:t>
      </w:r>
      <w:r w:rsidRPr="00446277">
        <w:rPr>
          <w:rFonts w:ascii="Book Antiqua" w:eastAsia="Book Antiqua" w:hAnsi="Book Antiqua" w:cs="Book Antiqua"/>
          <w:b/>
          <w:bCs/>
          <w:color w:val="000000"/>
        </w:rPr>
        <w:t>Chen T</w:t>
      </w:r>
      <w:r w:rsidRPr="00446277">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446277">
        <w:rPr>
          <w:rFonts w:ascii="Book Antiqua" w:eastAsia="Book Antiqua" w:hAnsi="Book Antiqua" w:cs="Book Antiqua"/>
          <w:i/>
          <w:iCs/>
          <w:color w:val="000000"/>
        </w:rPr>
        <w:t>BMJ</w:t>
      </w:r>
      <w:r w:rsidRPr="00446277">
        <w:rPr>
          <w:rFonts w:ascii="Book Antiqua" w:eastAsia="Book Antiqua" w:hAnsi="Book Antiqua" w:cs="Book Antiqua"/>
          <w:color w:val="000000"/>
        </w:rPr>
        <w:t xml:space="preserve"> 2020; </w:t>
      </w:r>
      <w:r w:rsidRPr="00446277">
        <w:rPr>
          <w:rFonts w:ascii="Book Antiqua" w:eastAsia="Book Antiqua" w:hAnsi="Book Antiqua" w:cs="Book Antiqua"/>
          <w:b/>
          <w:bCs/>
          <w:color w:val="000000"/>
        </w:rPr>
        <w:t>368</w:t>
      </w:r>
      <w:r w:rsidRPr="00446277">
        <w:rPr>
          <w:rFonts w:ascii="Book Antiqua" w:eastAsia="Book Antiqua" w:hAnsi="Book Antiqua" w:cs="Book Antiqua"/>
          <w:color w:val="000000"/>
        </w:rPr>
        <w:t>: m1091 [PMID: 32217556 DOI: 10.1136/bmj.m1091]</w:t>
      </w:r>
    </w:p>
    <w:p w14:paraId="7037BF3D" w14:textId="03EE11C5" w:rsidR="00A77B3E" w:rsidRPr="00446277" w:rsidRDefault="003C3984">
      <w:pPr>
        <w:spacing w:line="360" w:lineRule="auto"/>
        <w:jc w:val="both"/>
      </w:pPr>
      <w:r w:rsidRPr="00446277">
        <w:rPr>
          <w:rFonts w:ascii="Book Antiqua" w:eastAsia="Book Antiqua" w:hAnsi="Book Antiqua" w:cs="Book Antiqua"/>
          <w:color w:val="000000"/>
        </w:rPr>
        <w:t xml:space="preserve">61 </w:t>
      </w:r>
      <w:r w:rsidRPr="00446277">
        <w:rPr>
          <w:rFonts w:ascii="Book Antiqua" w:eastAsia="Book Antiqua" w:hAnsi="Book Antiqua" w:cs="Book Antiqua"/>
          <w:b/>
          <w:bCs/>
          <w:color w:val="000000"/>
        </w:rPr>
        <w:t>Rubin SJS</w:t>
      </w:r>
      <w:r w:rsidRPr="00446277">
        <w:rPr>
          <w:rFonts w:ascii="Book Antiqua" w:eastAsia="Book Antiqua" w:hAnsi="Book Antiqua" w:cs="Book Antiqua"/>
          <w:color w:val="000000"/>
        </w:rPr>
        <w:t xml:space="preserve">, </w:t>
      </w:r>
      <w:proofErr w:type="spellStart"/>
      <w:r w:rsidRPr="00446277">
        <w:rPr>
          <w:rFonts w:ascii="Book Antiqua" w:eastAsia="Book Antiqua" w:hAnsi="Book Antiqua" w:cs="Book Antiqua"/>
          <w:color w:val="000000"/>
        </w:rPr>
        <w:t>Falkson</w:t>
      </w:r>
      <w:proofErr w:type="spellEnd"/>
      <w:r w:rsidRPr="00446277">
        <w:rPr>
          <w:rFonts w:ascii="Book Antiqua" w:eastAsia="Book Antiqua" w:hAnsi="Book Antiqua" w:cs="Book Antiqua"/>
          <w:color w:val="000000"/>
        </w:rPr>
        <w:t xml:space="preserve"> SR, </w:t>
      </w:r>
      <w:proofErr w:type="spellStart"/>
      <w:r w:rsidRPr="00446277">
        <w:rPr>
          <w:rFonts w:ascii="Book Antiqua" w:eastAsia="Book Antiqua" w:hAnsi="Book Antiqua" w:cs="Book Antiqua"/>
          <w:color w:val="000000"/>
        </w:rPr>
        <w:t>Degner</w:t>
      </w:r>
      <w:proofErr w:type="spellEnd"/>
      <w:r w:rsidRPr="00446277">
        <w:rPr>
          <w:rFonts w:ascii="Book Antiqua" w:eastAsia="Book Antiqua" w:hAnsi="Book Antiqua" w:cs="Book Antiqua"/>
          <w:color w:val="000000"/>
        </w:rPr>
        <w:t xml:space="preserve"> N, </w:t>
      </w:r>
      <w:proofErr w:type="spellStart"/>
      <w:r w:rsidRPr="00446277">
        <w:rPr>
          <w:rFonts w:ascii="Book Antiqua" w:eastAsia="Book Antiqua" w:hAnsi="Book Antiqua" w:cs="Book Antiqua"/>
          <w:color w:val="000000"/>
        </w:rPr>
        <w:t>Blish</w:t>
      </w:r>
      <w:proofErr w:type="spellEnd"/>
      <w:r w:rsidRPr="00446277">
        <w:rPr>
          <w:rFonts w:ascii="Book Antiqua" w:eastAsia="Book Antiqua" w:hAnsi="Book Antiqua" w:cs="Book Antiqua"/>
          <w:color w:val="000000"/>
        </w:rPr>
        <w:t xml:space="preserve"> C. Clinical Characteristics Associated with COVID-19 Severity in California. </w:t>
      </w:r>
      <w:r w:rsidR="000D49BC" w:rsidRPr="00446277">
        <w:rPr>
          <w:rFonts w:ascii="Book Antiqua" w:eastAsia="Book Antiqua" w:hAnsi="Book Antiqua" w:cs="Book Antiqua"/>
          <w:i/>
          <w:iCs/>
          <w:color w:val="000000"/>
        </w:rPr>
        <w:t xml:space="preserve">J </w:t>
      </w:r>
      <w:proofErr w:type="spellStart"/>
      <w:r w:rsidR="000D49BC" w:rsidRPr="00446277">
        <w:rPr>
          <w:rFonts w:ascii="Book Antiqua" w:eastAsia="Book Antiqua" w:hAnsi="Book Antiqua" w:cs="Book Antiqua"/>
          <w:i/>
          <w:iCs/>
          <w:color w:val="000000"/>
        </w:rPr>
        <w:t>Clin</w:t>
      </w:r>
      <w:proofErr w:type="spellEnd"/>
      <w:r w:rsidR="000D49BC" w:rsidRPr="00446277">
        <w:rPr>
          <w:rFonts w:ascii="Book Antiqua" w:eastAsia="Book Antiqua" w:hAnsi="Book Antiqua" w:cs="Book Antiqua"/>
          <w:i/>
          <w:iCs/>
          <w:color w:val="000000"/>
        </w:rPr>
        <w:t xml:space="preserve"> </w:t>
      </w:r>
      <w:proofErr w:type="spellStart"/>
      <w:r w:rsidR="000D49BC" w:rsidRPr="00446277">
        <w:rPr>
          <w:rFonts w:ascii="Book Antiqua" w:eastAsia="Book Antiqua" w:hAnsi="Book Antiqua" w:cs="Book Antiqua"/>
          <w:i/>
          <w:iCs/>
          <w:color w:val="000000"/>
        </w:rPr>
        <w:t>Transl</w:t>
      </w:r>
      <w:proofErr w:type="spellEnd"/>
      <w:r w:rsidR="000D49BC" w:rsidRPr="00446277">
        <w:rPr>
          <w:rFonts w:ascii="Book Antiqua" w:eastAsia="Book Antiqua" w:hAnsi="Book Antiqua" w:cs="Book Antiqua"/>
          <w:i/>
          <w:iCs/>
          <w:color w:val="000000"/>
        </w:rPr>
        <w:t xml:space="preserve"> </w:t>
      </w:r>
      <w:proofErr w:type="spellStart"/>
      <w:r w:rsidR="000D49BC" w:rsidRPr="00446277">
        <w:rPr>
          <w:rFonts w:ascii="Book Antiqua" w:eastAsia="Book Antiqua" w:hAnsi="Book Antiqua" w:cs="Book Antiqua"/>
          <w:i/>
          <w:iCs/>
          <w:color w:val="000000"/>
        </w:rPr>
        <w:t>Sci</w:t>
      </w:r>
      <w:proofErr w:type="spellEnd"/>
      <w:r w:rsidRPr="00446277">
        <w:rPr>
          <w:rFonts w:ascii="Book Antiqua" w:eastAsia="Book Antiqua" w:hAnsi="Book Antiqua" w:cs="Book Antiqua"/>
          <w:color w:val="000000"/>
        </w:rPr>
        <w:t xml:space="preserve"> 2020</w:t>
      </w:r>
      <w:proofErr w:type="gramStart"/>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proofErr w:type="gramEnd"/>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1-4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10.1101/2020.03.27.20043661</w:t>
      </w:r>
      <w:r w:rsidR="000D49BC" w:rsidRPr="00446277">
        <w:rPr>
          <w:rFonts w:ascii="Book Antiqua" w:eastAsia="Book Antiqua" w:hAnsi="Book Antiqua" w:cs="Book Antiqua"/>
          <w:color w:val="000000"/>
        </w:rPr>
        <w:t>]</w:t>
      </w:r>
    </w:p>
    <w:p w14:paraId="25B08245" w14:textId="77777777" w:rsidR="00A77B3E" w:rsidRPr="00446277" w:rsidRDefault="003C3984">
      <w:pPr>
        <w:spacing w:line="360" w:lineRule="auto"/>
        <w:jc w:val="both"/>
      </w:pPr>
      <w:r w:rsidRPr="00446277">
        <w:rPr>
          <w:rFonts w:ascii="Book Antiqua" w:eastAsia="Book Antiqua" w:hAnsi="Book Antiqua" w:cs="Book Antiqua"/>
          <w:color w:val="000000"/>
        </w:rPr>
        <w:t xml:space="preserve">62 </w:t>
      </w:r>
      <w:proofErr w:type="spellStart"/>
      <w:r w:rsidRPr="00446277">
        <w:rPr>
          <w:rFonts w:ascii="Book Antiqua" w:eastAsia="Book Antiqua" w:hAnsi="Book Antiqua" w:cs="Book Antiqua"/>
          <w:b/>
          <w:bCs/>
          <w:color w:val="000000"/>
        </w:rPr>
        <w:t>Cholankeril</w:t>
      </w:r>
      <w:proofErr w:type="spellEnd"/>
      <w:r w:rsidRPr="00446277">
        <w:rPr>
          <w:rFonts w:ascii="Book Antiqua" w:eastAsia="Book Antiqua" w:hAnsi="Book Antiqua" w:cs="Book Antiqua"/>
          <w:b/>
          <w:bCs/>
          <w:color w:val="000000"/>
        </w:rPr>
        <w:t xml:space="preserve"> G</w:t>
      </w:r>
      <w:r w:rsidRPr="00446277">
        <w:rPr>
          <w:rFonts w:ascii="Book Antiqua" w:eastAsia="Book Antiqua" w:hAnsi="Book Antiqua" w:cs="Book Antiqua"/>
          <w:color w:val="000000"/>
        </w:rPr>
        <w:t xml:space="preserve">, </w:t>
      </w:r>
      <w:proofErr w:type="spellStart"/>
      <w:r w:rsidRPr="00446277">
        <w:rPr>
          <w:rFonts w:ascii="Book Antiqua" w:eastAsia="Book Antiqua" w:hAnsi="Book Antiqua" w:cs="Book Antiqua"/>
          <w:color w:val="000000"/>
        </w:rPr>
        <w:t>Podboy</w:t>
      </w:r>
      <w:proofErr w:type="spellEnd"/>
      <w:r w:rsidRPr="00446277">
        <w:rPr>
          <w:rFonts w:ascii="Book Antiqua" w:eastAsia="Book Antiqua" w:hAnsi="Book Antiqua" w:cs="Book Antiqua"/>
          <w:color w:val="000000"/>
        </w:rPr>
        <w:t xml:space="preserve"> A, </w:t>
      </w:r>
      <w:proofErr w:type="spellStart"/>
      <w:r w:rsidRPr="00446277">
        <w:rPr>
          <w:rFonts w:ascii="Book Antiqua" w:eastAsia="Book Antiqua" w:hAnsi="Book Antiqua" w:cs="Book Antiqua"/>
          <w:color w:val="000000"/>
        </w:rPr>
        <w:t>Aivaliotis</w:t>
      </w:r>
      <w:proofErr w:type="spellEnd"/>
      <w:r w:rsidRPr="00446277">
        <w:rPr>
          <w:rFonts w:ascii="Book Antiqua" w:eastAsia="Book Antiqua" w:hAnsi="Book Antiqua" w:cs="Book Antiqua"/>
          <w:color w:val="000000"/>
        </w:rPr>
        <w:t xml:space="preserve"> VI, </w:t>
      </w:r>
      <w:proofErr w:type="spellStart"/>
      <w:r w:rsidRPr="00446277">
        <w:rPr>
          <w:rFonts w:ascii="Book Antiqua" w:eastAsia="Book Antiqua" w:hAnsi="Book Antiqua" w:cs="Book Antiqua"/>
          <w:color w:val="000000"/>
        </w:rPr>
        <w:t>Tarlow</w:t>
      </w:r>
      <w:proofErr w:type="spellEnd"/>
      <w:r w:rsidRPr="00446277">
        <w:rPr>
          <w:rFonts w:ascii="Book Antiqua" w:eastAsia="Book Antiqua" w:hAnsi="Book Antiqua" w:cs="Book Antiqua"/>
          <w:color w:val="000000"/>
        </w:rPr>
        <w:t xml:space="preserve"> B, Pham EA, Spencer SP, Kim D, </w:t>
      </w:r>
      <w:proofErr w:type="spellStart"/>
      <w:r w:rsidRPr="00446277">
        <w:rPr>
          <w:rFonts w:ascii="Book Antiqua" w:eastAsia="Book Antiqua" w:hAnsi="Book Antiqua" w:cs="Book Antiqua"/>
          <w:color w:val="000000"/>
        </w:rPr>
        <w:t>Hsing</w:t>
      </w:r>
      <w:proofErr w:type="spellEnd"/>
      <w:r w:rsidRPr="00446277">
        <w:rPr>
          <w:rFonts w:ascii="Book Antiqua" w:eastAsia="Book Antiqua" w:hAnsi="Book Antiqua" w:cs="Book Antiqua"/>
          <w:color w:val="000000"/>
        </w:rPr>
        <w:t xml:space="preserve"> A, Ahmed A. High Prevalence of Concurrent Gastrointestinal Manifestations in Patients With Severe Acute Respiratory Syndrome Coronavirus 2: Early Experience From California. </w:t>
      </w:r>
      <w:r w:rsidRPr="00446277">
        <w:rPr>
          <w:rFonts w:ascii="Book Antiqua" w:eastAsia="Book Antiqua" w:hAnsi="Book Antiqua" w:cs="Book Antiqua"/>
          <w:i/>
          <w:iCs/>
          <w:color w:val="000000"/>
        </w:rPr>
        <w:t>Gastroenterology</w:t>
      </w:r>
      <w:r w:rsidRPr="00446277">
        <w:rPr>
          <w:rFonts w:ascii="Book Antiqua" w:eastAsia="Book Antiqua" w:hAnsi="Book Antiqua" w:cs="Book Antiqua"/>
          <w:color w:val="000000"/>
        </w:rPr>
        <w:t xml:space="preserve"> 2020; </w:t>
      </w:r>
      <w:r w:rsidRPr="00446277">
        <w:rPr>
          <w:rFonts w:ascii="Book Antiqua" w:eastAsia="Book Antiqua" w:hAnsi="Book Antiqua" w:cs="Book Antiqua"/>
          <w:b/>
          <w:bCs/>
          <w:color w:val="000000"/>
        </w:rPr>
        <w:t>159</w:t>
      </w:r>
      <w:r w:rsidRPr="00446277">
        <w:rPr>
          <w:rFonts w:ascii="Book Antiqua" w:eastAsia="Book Antiqua" w:hAnsi="Book Antiqua" w:cs="Book Antiqua"/>
          <w:color w:val="000000"/>
        </w:rPr>
        <w:t>: 775-777 [PMID: 32283101 DOI: 10.1053/j.gastro.2020.04.008]</w:t>
      </w:r>
    </w:p>
    <w:p w14:paraId="7F825553" w14:textId="77777777" w:rsidR="00A77B3E" w:rsidRPr="00446277" w:rsidRDefault="003C3984">
      <w:pPr>
        <w:spacing w:line="360" w:lineRule="auto"/>
        <w:jc w:val="both"/>
      </w:pPr>
      <w:r w:rsidRPr="00446277">
        <w:rPr>
          <w:rFonts w:ascii="Book Antiqua" w:eastAsia="Book Antiqua" w:hAnsi="Book Antiqua" w:cs="Book Antiqua"/>
          <w:color w:val="000000"/>
        </w:rPr>
        <w:t xml:space="preserve">63 </w:t>
      </w:r>
      <w:r w:rsidRPr="00446277">
        <w:rPr>
          <w:rFonts w:ascii="Book Antiqua" w:eastAsia="Book Antiqua" w:hAnsi="Book Antiqua" w:cs="Book Antiqua"/>
          <w:b/>
          <w:bCs/>
          <w:color w:val="000000"/>
        </w:rPr>
        <w:t>Yao N</w:t>
      </w:r>
      <w:r w:rsidRPr="00446277">
        <w:rPr>
          <w:rFonts w:ascii="Book Antiqua" w:eastAsia="Book Antiqua" w:hAnsi="Book Antiqua" w:cs="Book Antiqua"/>
          <w:color w:val="000000"/>
        </w:rPr>
        <w:t xml:space="preserve">, Wang SN, Lian JQ, Sun YT, Zhang GF, Kang WZ, Kang W. [Clinical characteristics and influencing factors of patients with novel coronavirus pneumonia combined with liver injury in Shaanxi region]. </w:t>
      </w:r>
      <w:proofErr w:type="spellStart"/>
      <w:r w:rsidRPr="00446277">
        <w:rPr>
          <w:rFonts w:ascii="Book Antiqua" w:eastAsia="Book Antiqua" w:hAnsi="Book Antiqua" w:cs="Book Antiqua"/>
          <w:i/>
          <w:iCs/>
          <w:color w:val="000000"/>
        </w:rPr>
        <w:t>Zhonghua</w:t>
      </w:r>
      <w:proofErr w:type="spellEnd"/>
      <w:r w:rsidRPr="00446277">
        <w:rPr>
          <w:rFonts w:ascii="Book Antiqua" w:eastAsia="Book Antiqua" w:hAnsi="Book Antiqua" w:cs="Book Antiqua"/>
          <w:i/>
          <w:iCs/>
          <w:color w:val="000000"/>
        </w:rPr>
        <w:t xml:space="preserve"> </w:t>
      </w:r>
      <w:proofErr w:type="spellStart"/>
      <w:r w:rsidRPr="00446277">
        <w:rPr>
          <w:rFonts w:ascii="Book Antiqua" w:eastAsia="Book Antiqua" w:hAnsi="Book Antiqua" w:cs="Book Antiqua"/>
          <w:i/>
          <w:iCs/>
          <w:color w:val="000000"/>
        </w:rPr>
        <w:t>Gan</w:t>
      </w:r>
      <w:proofErr w:type="spellEnd"/>
      <w:r w:rsidRPr="00446277">
        <w:rPr>
          <w:rFonts w:ascii="Book Antiqua" w:eastAsia="Book Antiqua" w:hAnsi="Book Antiqua" w:cs="Book Antiqua"/>
          <w:i/>
          <w:iCs/>
          <w:color w:val="000000"/>
        </w:rPr>
        <w:t xml:space="preserve"> </w:t>
      </w:r>
      <w:proofErr w:type="spellStart"/>
      <w:r w:rsidRPr="00446277">
        <w:rPr>
          <w:rFonts w:ascii="Book Antiqua" w:eastAsia="Book Antiqua" w:hAnsi="Book Antiqua" w:cs="Book Antiqua"/>
          <w:i/>
          <w:iCs/>
          <w:color w:val="000000"/>
        </w:rPr>
        <w:t>Zang</w:t>
      </w:r>
      <w:proofErr w:type="spellEnd"/>
      <w:r w:rsidRPr="00446277">
        <w:rPr>
          <w:rFonts w:ascii="Book Antiqua" w:eastAsia="Book Antiqua" w:hAnsi="Book Antiqua" w:cs="Book Antiqua"/>
          <w:i/>
          <w:iCs/>
          <w:color w:val="000000"/>
        </w:rPr>
        <w:t xml:space="preserve"> Bing </w:t>
      </w:r>
      <w:proofErr w:type="spellStart"/>
      <w:r w:rsidRPr="00446277">
        <w:rPr>
          <w:rFonts w:ascii="Book Antiqua" w:eastAsia="Book Antiqua" w:hAnsi="Book Antiqua" w:cs="Book Antiqua"/>
          <w:i/>
          <w:iCs/>
          <w:color w:val="000000"/>
        </w:rPr>
        <w:t>Za</w:t>
      </w:r>
      <w:proofErr w:type="spellEnd"/>
      <w:r w:rsidRPr="00446277">
        <w:rPr>
          <w:rFonts w:ascii="Book Antiqua" w:eastAsia="Book Antiqua" w:hAnsi="Book Antiqua" w:cs="Book Antiqua"/>
          <w:i/>
          <w:iCs/>
          <w:color w:val="000000"/>
        </w:rPr>
        <w:t xml:space="preserve"> </w:t>
      </w:r>
      <w:proofErr w:type="spellStart"/>
      <w:r w:rsidRPr="00446277">
        <w:rPr>
          <w:rFonts w:ascii="Book Antiqua" w:eastAsia="Book Antiqua" w:hAnsi="Book Antiqua" w:cs="Book Antiqua"/>
          <w:i/>
          <w:iCs/>
          <w:color w:val="000000"/>
        </w:rPr>
        <w:t>Zhi</w:t>
      </w:r>
      <w:proofErr w:type="spellEnd"/>
      <w:r w:rsidRPr="00446277">
        <w:rPr>
          <w:rFonts w:ascii="Book Antiqua" w:eastAsia="Book Antiqua" w:hAnsi="Book Antiqua" w:cs="Book Antiqua"/>
          <w:color w:val="000000"/>
        </w:rPr>
        <w:t xml:space="preserve"> 2020; </w:t>
      </w:r>
      <w:r w:rsidRPr="00446277">
        <w:rPr>
          <w:rFonts w:ascii="Book Antiqua" w:eastAsia="Book Antiqua" w:hAnsi="Book Antiqua" w:cs="Book Antiqua"/>
          <w:b/>
          <w:bCs/>
          <w:color w:val="000000"/>
        </w:rPr>
        <w:t>28</w:t>
      </w:r>
      <w:r w:rsidRPr="00446277">
        <w:rPr>
          <w:rFonts w:ascii="Book Antiqua" w:eastAsia="Book Antiqua" w:hAnsi="Book Antiqua" w:cs="Book Antiqua"/>
          <w:color w:val="000000"/>
        </w:rPr>
        <w:t>: 234-239 [PMID: 32153170 DOI: 10.3760/cma.j.cn501113-20200226-00070]</w:t>
      </w:r>
    </w:p>
    <w:p w14:paraId="46103D33" w14:textId="5F2C552F" w:rsidR="00A77B3E" w:rsidRPr="00446277" w:rsidRDefault="003C3984">
      <w:pPr>
        <w:spacing w:line="360" w:lineRule="auto"/>
        <w:jc w:val="both"/>
      </w:pPr>
      <w:r w:rsidRPr="00446277">
        <w:rPr>
          <w:rFonts w:ascii="Book Antiqua" w:eastAsia="Book Antiqua" w:hAnsi="Book Antiqua" w:cs="Book Antiqua"/>
          <w:color w:val="000000"/>
        </w:rPr>
        <w:t xml:space="preserve">64 </w:t>
      </w:r>
      <w:r w:rsidRPr="00446277">
        <w:rPr>
          <w:rFonts w:ascii="Book Antiqua" w:eastAsia="Book Antiqua" w:hAnsi="Book Antiqua" w:cs="Book Antiqua"/>
          <w:b/>
          <w:bCs/>
          <w:color w:val="000000"/>
        </w:rPr>
        <w:t>Zhao Z</w:t>
      </w:r>
      <w:r w:rsidRPr="00446277">
        <w:rPr>
          <w:rFonts w:ascii="Book Antiqua" w:eastAsia="Book Antiqua" w:hAnsi="Book Antiqua" w:cs="Book Antiqua"/>
          <w:color w:val="000000"/>
        </w:rPr>
        <w:t xml:space="preserve">, </w:t>
      </w:r>
      <w:proofErr w:type="spellStart"/>
      <w:r w:rsidRPr="00446277">
        <w:rPr>
          <w:rFonts w:ascii="Book Antiqua" w:eastAsia="Book Antiqua" w:hAnsi="Book Antiqua" w:cs="Book Antiqua"/>
          <w:color w:val="000000"/>
        </w:rPr>
        <w:t>Xie</w:t>
      </w:r>
      <w:proofErr w:type="spellEnd"/>
      <w:r w:rsidRPr="00446277">
        <w:rPr>
          <w:rFonts w:ascii="Book Antiqua" w:eastAsia="Book Antiqua" w:hAnsi="Book Antiqua" w:cs="Book Antiqua"/>
          <w:color w:val="000000"/>
        </w:rPr>
        <w:t xml:space="preserve"> J, Yin M, Yang Y, He H, Jin T, Li W, Zhu X, Xu J, Zhao C, Li L, Li Y, </w:t>
      </w:r>
      <w:proofErr w:type="spellStart"/>
      <w:r w:rsidRPr="00446277">
        <w:rPr>
          <w:rFonts w:ascii="Book Antiqua" w:eastAsia="Book Antiqua" w:hAnsi="Book Antiqua" w:cs="Book Antiqua"/>
          <w:color w:val="000000"/>
        </w:rPr>
        <w:t>Mengist</w:t>
      </w:r>
      <w:proofErr w:type="spellEnd"/>
      <w:r w:rsidRPr="00446277">
        <w:rPr>
          <w:rFonts w:ascii="Book Antiqua" w:eastAsia="Book Antiqua" w:hAnsi="Book Antiqua" w:cs="Book Antiqua"/>
          <w:color w:val="000000"/>
        </w:rPr>
        <w:t xml:space="preserve"> H M, </w:t>
      </w:r>
      <w:proofErr w:type="spellStart"/>
      <w:r w:rsidRPr="00446277">
        <w:rPr>
          <w:rFonts w:ascii="Book Antiqua" w:eastAsia="Book Antiqua" w:hAnsi="Book Antiqua" w:cs="Book Antiqua"/>
          <w:color w:val="000000"/>
        </w:rPr>
        <w:t>Zahid</w:t>
      </w:r>
      <w:proofErr w:type="spellEnd"/>
      <w:r w:rsidRPr="00446277">
        <w:rPr>
          <w:rFonts w:ascii="Book Antiqua" w:eastAsia="Book Antiqua" w:hAnsi="Book Antiqua" w:cs="Book Antiqua"/>
          <w:color w:val="000000"/>
        </w:rPr>
        <w:t xml:space="preserve"> A, Yao Z, Ding C, Qi Y, Gao Y, Ma X. Clinical and Laboratory Profiles of 75 Hospitalized Patients with Novel Coronavirus Disease 2019 in Hefei, China.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Published online March 6, 2020:</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2020.03.01.20029785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10.1101/2020.03.01.20029785</w:t>
      </w:r>
      <w:r w:rsidR="000D49BC" w:rsidRPr="00446277">
        <w:rPr>
          <w:rFonts w:ascii="Book Antiqua" w:eastAsia="Book Antiqua" w:hAnsi="Book Antiqua" w:cs="Book Antiqua"/>
          <w:color w:val="000000"/>
        </w:rPr>
        <w:t>]</w:t>
      </w:r>
    </w:p>
    <w:p w14:paraId="7808A4AA" w14:textId="42CCC2C4" w:rsidR="00A77B3E" w:rsidRPr="00446277" w:rsidRDefault="003C3984">
      <w:pPr>
        <w:spacing w:line="360" w:lineRule="auto"/>
        <w:jc w:val="both"/>
      </w:pPr>
      <w:r w:rsidRPr="00446277">
        <w:rPr>
          <w:rFonts w:ascii="Book Antiqua" w:eastAsia="Book Antiqua" w:hAnsi="Book Antiqua" w:cs="Book Antiqua"/>
          <w:color w:val="000000"/>
        </w:rPr>
        <w:lastRenderedPageBreak/>
        <w:t xml:space="preserve">65 </w:t>
      </w:r>
      <w:r w:rsidRPr="00446277">
        <w:rPr>
          <w:rFonts w:ascii="Book Antiqua" w:eastAsia="Book Antiqua" w:hAnsi="Book Antiqua" w:cs="Book Antiqua"/>
          <w:b/>
          <w:bCs/>
          <w:color w:val="000000"/>
        </w:rPr>
        <w:t>Ai J</w:t>
      </w:r>
      <w:r w:rsidRPr="00446277">
        <w:rPr>
          <w:rFonts w:ascii="Book Antiqua" w:eastAsia="Book Antiqua" w:hAnsi="Book Antiqua" w:cs="Book Antiqua"/>
          <w:color w:val="000000"/>
        </w:rPr>
        <w:t xml:space="preserve">, Chen J, Wang Y, Liu X, Fan W, Qu G, Zhang M, Pei S P, Tang B, Yuan S, Li Y, Wang L, Huang G, Pei B. The cross-sectional study of hospitalized coronavirus disease 2019 patients in </w:t>
      </w:r>
      <w:proofErr w:type="spellStart"/>
      <w:r w:rsidRPr="00446277">
        <w:rPr>
          <w:rFonts w:ascii="Book Antiqua" w:eastAsia="Book Antiqua" w:hAnsi="Book Antiqua" w:cs="Book Antiqua"/>
          <w:color w:val="000000"/>
        </w:rPr>
        <w:t>Xiangyang</w:t>
      </w:r>
      <w:proofErr w:type="spellEnd"/>
      <w:r w:rsidRPr="00446277">
        <w:rPr>
          <w:rFonts w:ascii="Book Antiqua" w:eastAsia="Book Antiqua" w:hAnsi="Book Antiqua" w:cs="Book Antiqua"/>
          <w:color w:val="000000"/>
        </w:rPr>
        <w:t xml:space="preserve">, Hubei province.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January 1, 2020:2020.02.19.20025023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10.1101/2020.02.19.20025023</w:t>
      </w:r>
      <w:r w:rsidR="000D49BC" w:rsidRPr="00446277">
        <w:rPr>
          <w:rFonts w:ascii="Book Antiqua" w:eastAsia="Book Antiqua" w:hAnsi="Book Antiqua" w:cs="Book Antiqua"/>
          <w:color w:val="000000"/>
        </w:rPr>
        <w:t>]</w:t>
      </w:r>
    </w:p>
    <w:p w14:paraId="7EA21779" w14:textId="1AC25432" w:rsidR="00A77B3E" w:rsidRPr="00446277" w:rsidRDefault="003C3984">
      <w:pPr>
        <w:spacing w:line="360" w:lineRule="auto"/>
        <w:jc w:val="both"/>
      </w:pPr>
      <w:r w:rsidRPr="00446277">
        <w:rPr>
          <w:rFonts w:ascii="Book Antiqua" w:eastAsia="Book Antiqua" w:hAnsi="Book Antiqua" w:cs="Book Antiqua"/>
          <w:color w:val="000000"/>
        </w:rPr>
        <w:t xml:space="preserve">66 </w:t>
      </w:r>
      <w:r w:rsidRPr="00446277">
        <w:rPr>
          <w:rFonts w:ascii="Book Antiqua" w:eastAsia="Book Antiqua" w:hAnsi="Book Antiqua" w:cs="Book Antiqua"/>
          <w:b/>
          <w:bCs/>
          <w:color w:val="000000"/>
        </w:rPr>
        <w:t>Ma L</w:t>
      </w:r>
      <w:r w:rsidRPr="00446277">
        <w:rPr>
          <w:rFonts w:ascii="Book Antiqua" w:eastAsia="Book Antiqua" w:hAnsi="Book Antiqua" w:cs="Book Antiqua"/>
          <w:color w:val="000000"/>
        </w:rPr>
        <w:t xml:space="preserve">, </w:t>
      </w:r>
      <w:proofErr w:type="spellStart"/>
      <w:r w:rsidRPr="00446277">
        <w:rPr>
          <w:rFonts w:ascii="Book Antiqua" w:eastAsia="Book Antiqua" w:hAnsi="Book Antiqua" w:cs="Book Antiqua"/>
          <w:color w:val="000000"/>
        </w:rPr>
        <w:t>Xie</w:t>
      </w:r>
      <w:proofErr w:type="spellEnd"/>
      <w:r w:rsidRPr="00446277">
        <w:rPr>
          <w:rFonts w:ascii="Book Antiqua" w:eastAsia="Book Antiqua" w:hAnsi="Book Antiqua" w:cs="Book Antiqua"/>
          <w:color w:val="000000"/>
        </w:rPr>
        <w:t xml:space="preserve"> W, Li D, Shi L, Mao Y, </w:t>
      </w:r>
      <w:proofErr w:type="spellStart"/>
      <w:r w:rsidRPr="00446277">
        <w:rPr>
          <w:rFonts w:ascii="Book Antiqua" w:eastAsia="Book Antiqua" w:hAnsi="Book Antiqua" w:cs="Book Antiqua"/>
          <w:color w:val="000000"/>
        </w:rPr>
        <w:t>Xiong</w:t>
      </w:r>
      <w:proofErr w:type="spellEnd"/>
      <w:r w:rsidRPr="00446277">
        <w:rPr>
          <w:rFonts w:ascii="Book Antiqua" w:eastAsia="Book Antiqua" w:hAnsi="Book Antiqua" w:cs="Book Antiqua"/>
          <w:color w:val="000000"/>
        </w:rPr>
        <w:t xml:space="preserve"> Y, Zhang Y, Zhang M. Effect of SARS-CoV-2 infection upon male gonadal function: A single center-based study.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Published online January 1, 2020:</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2020.03.21.20037267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10.1101/2020.03.21.20037267</w:t>
      </w:r>
      <w:r w:rsidR="000D49BC" w:rsidRPr="00446277">
        <w:rPr>
          <w:rFonts w:ascii="Book Antiqua" w:eastAsia="Book Antiqua" w:hAnsi="Book Antiqua" w:cs="Book Antiqua"/>
          <w:color w:val="000000"/>
        </w:rPr>
        <w:t>]</w:t>
      </w:r>
    </w:p>
    <w:p w14:paraId="2B6B77C4" w14:textId="2C24C0A8" w:rsidR="00A77B3E" w:rsidRPr="00446277" w:rsidRDefault="003C3984">
      <w:pPr>
        <w:spacing w:line="360" w:lineRule="auto"/>
        <w:jc w:val="both"/>
      </w:pPr>
      <w:r w:rsidRPr="00446277">
        <w:rPr>
          <w:rFonts w:ascii="Book Antiqua" w:eastAsia="Book Antiqua" w:hAnsi="Book Antiqua" w:cs="Book Antiqua"/>
          <w:color w:val="000000"/>
        </w:rPr>
        <w:t xml:space="preserve">67 </w:t>
      </w:r>
      <w:r w:rsidRPr="00446277">
        <w:rPr>
          <w:rFonts w:ascii="Book Antiqua" w:eastAsia="Book Antiqua" w:hAnsi="Book Antiqua" w:cs="Book Antiqua"/>
          <w:b/>
          <w:bCs/>
          <w:color w:val="000000"/>
        </w:rPr>
        <w:t>Xu S</w:t>
      </w:r>
      <w:r w:rsidRPr="00446277">
        <w:rPr>
          <w:rFonts w:ascii="Book Antiqua" w:eastAsia="Book Antiqua" w:hAnsi="Book Antiqua" w:cs="Book Antiqua"/>
          <w:color w:val="000000"/>
        </w:rPr>
        <w:t xml:space="preserve">, Fu L, Fei J, Xiang H-X, Xiang Y, Tan Z-X, Li M-D, Liu F-F, Li Y, Han M-F, Li X-Y, Yu D-X, Zhao H, Xu D-X. Acute kidney injury at early stage as a negative prognostic indicator of patients with COVID-19: a hospital-based retrospective analysis. </w:t>
      </w:r>
      <w:proofErr w:type="spellStart"/>
      <w:r w:rsidRPr="00446277">
        <w:rPr>
          <w:rFonts w:ascii="Book Antiqua" w:eastAsia="Book Antiqua" w:hAnsi="Book Antiqua" w:cs="Book Antiqua"/>
          <w:color w:val="000000"/>
        </w:rPr>
        <w:t>medRxiv</w:t>
      </w:r>
      <w:proofErr w:type="spellEnd"/>
      <w:r w:rsidRPr="00446277">
        <w:rPr>
          <w:rFonts w:ascii="Book Antiqua" w:eastAsia="Book Antiqua" w:hAnsi="Book Antiqua" w:cs="Book Antiqua"/>
          <w:color w:val="000000"/>
        </w:rPr>
        <w:t xml:space="preserve">. Published online January 1, 2020:2020.03.24.20042408 </w:t>
      </w:r>
      <w:r w:rsidR="000D49BC" w:rsidRPr="00446277">
        <w:rPr>
          <w:rFonts w:ascii="Book Antiqua" w:eastAsia="Book Antiqua" w:hAnsi="Book Antiqua" w:cs="Book Antiqua"/>
          <w:color w:val="000000"/>
        </w:rPr>
        <w:t>[DOI</w:t>
      </w:r>
      <w:r w:rsidRPr="00446277">
        <w:rPr>
          <w:rFonts w:ascii="Book Antiqua" w:eastAsia="Book Antiqua" w:hAnsi="Book Antiqua" w:cs="Book Antiqua"/>
          <w:color w:val="000000"/>
        </w:rPr>
        <w:t>:</w:t>
      </w:r>
      <w:r w:rsidR="000D49BC"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10.1101/2020.03.24.20042408</w:t>
      </w:r>
      <w:r w:rsidR="000D49BC" w:rsidRPr="00446277">
        <w:rPr>
          <w:rFonts w:ascii="Book Antiqua" w:eastAsia="Book Antiqua" w:hAnsi="Book Antiqua" w:cs="Book Antiqua"/>
          <w:color w:val="000000"/>
        </w:rPr>
        <w:t>]</w:t>
      </w:r>
    </w:p>
    <w:p w14:paraId="54DE68F4" w14:textId="77777777" w:rsidR="00A77B3E" w:rsidRPr="00446277" w:rsidRDefault="003C3984">
      <w:pPr>
        <w:spacing w:line="360" w:lineRule="auto"/>
        <w:jc w:val="both"/>
      </w:pPr>
      <w:r w:rsidRPr="00446277">
        <w:rPr>
          <w:rFonts w:ascii="Book Antiqua" w:eastAsia="Book Antiqua" w:hAnsi="Book Antiqua" w:cs="Book Antiqua"/>
          <w:color w:val="000000"/>
        </w:rPr>
        <w:t xml:space="preserve">68 </w:t>
      </w:r>
      <w:r w:rsidRPr="00446277">
        <w:rPr>
          <w:rFonts w:ascii="Book Antiqua" w:eastAsia="Book Antiqua" w:hAnsi="Book Antiqua" w:cs="Book Antiqua"/>
          <w:b/>
          <w:bCs/>
          <w:color w:val="000000"/>
        </w:rPr>
        <w:t>Shi S</w:t>
      </w:r>
      <w:r w:rsidRPr="00446277">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446277">
        <w:rPr>
          <w:rFonts w:ascii="Book Antiqua" w:eastAsia="Book Antiqua" w:hAnsi="Book Antiqua" w:cs="Book Antiqua"/>
          <w:i/>
          <w:iCs/>
          <w:color w:val="000000"/>
        </w:rPr>
        <w:t xml:space="preserve">JAMA </w:t>
      </w:r>
      <w:proofErr w:type="spellStart"/>
      <w:r w:rsidRPr="00446277">
        <w:rPr>
          <w:rFonts w:ascii="Book Antiqua" w:eastAsia="Book Antiqua" w:hAnsi="Book Antiqua" w:cs="Book Antiqua"/>
          <w:i/>
          <w:iCs/>
          <w:color w:val="000000"/>
        </w:rPr>
        <w:t>Cardiol</w:t>
      </w:r>
      <w:proofErr w:type="spellEnd"/>
      <w:r w:rsidRPr="00446277">
        <w:rPr>
          <w:rFonts w:ascii="Book Antiqua" w:eastAsia="Book Antiqua" w:hAnsi="Book Antiqua" w:cs="Book Antiqua"/>
          <w:color w:val="000000"/>
        </w:rPr>
        <w:t xml:space="preserve"> 2020; </w:t>
      </w:r>
      <w:r w:rsidRPr="00446277">
        <w:rPr>
          <w:rFonts w:ascii="Book Antiqua" w:eastAsia="Book Antiqua" w:hAnsi="Book Antiqua" w:cs="Book Antiqua"/>
          <w:b/>
          <w:bCs/>
          <w:color w:val="000000"/>
        </w:rPr>
        <w:t>5</w:t>
      </w:r>
      <w:r w:rsidRPr="00446277">
        <w:rPr>
          <w:rFonts w:ascii="Book Antiqua" w:eastAsia="Book Antiqua" w:hAnsi="Book Antiqua" w:cs="Book Antiqua"/>
          <w:color w:val="000000"/>
        </w:rPr>
        <w:t>: 802-810 [PMID: 32211816 DOI: 10.1001/jamacardio.2020.0950]</w:t>
      </w:r>
    </w:p>
    <w:p w14:paraId="736D2ECE" w14:textId="77777777" w:rsidR="00A77B3E" w:rsidRPr="00446277" w:rsidRDefault="003C3984">
      <w:pPr>
        <w:spacing w:line="360" w:lineRule="auto"/>
        <w:jc w:val="both"/>
      </w:pPr>
      <w:r w:rsidRPr="00446277">
        <w:rPr>
          <w:rFonts w:ascii="Book Antiqua" w:eastAsia="Book Antiqua" w:hAnsi="Book Antiqua" w:cs="Book Antiqua"/>
          <w:color w:val="000000"/>
        </w:rPr>
        <w:t xml:space="preserve">69 </w:t>
      </w:r>
      <w:r w:rsidRPr="00446277">
        <w:rPr>
          <w:rFonts w:ascii="Book Antiqua" w:eastAsia="Book Antiqua" w:hAnsi="Book Antiqua" w:cs="Book Antiqua"/>
          <w:b/>
          <w:bCs/>
          <w:color w:val="000000"/>
        </w:rPr>
        <w:t>Luo S</w:t>
      </w:r>
      <w:r w:rsidRPr="00446277">
        <w:rPr>
          <w:rFonts w:ascii="Book Antiqua" w:eastAsia="Book Antiqua" w:hAnsi="Book Antiqua" w:cs="Book Antiqua"/>
          <w:color w:val="000000"/>
        </w:rPr>
        <w:t xml:space="preserve">, Zhang X, Xu H. Don't Overlook Digestive Symptoms in Patients With 2019 Novel Coronavirus Disease (COVID-19). </w:t>
      </w:r>
      <w:r w:rsidRPr="00446277">
        <w:rPr>
          <w:rFonts w:ascii="Book Antiqua" w:eastAsia="Book Antiqua" w:hAnsi="Book Antiqua" w:cs="Book Antiqua"/>
          <w:i/>
          <w:iCs/>
          <w:color w:val="000000"/>
        </w:rPr>
        <w:t>Clin Gastroenterol Hepatol</w:t>
      </w:r>
      <w:r w:rsidRPr="00446277">
        <w:rPr>
          <w:rFonts w:ascii="Book Antiqua" w:eastAsia="Book Antiqua" w:hAnsi="Book Antiqua" w:cs="Book Antiqua"/>
          <w:color w:val="000000"/>
        </w:rPr>
        <w:t xml:space="preserve"> 2020; </w:t>
      </w:r>
      <w:r w:rsidRPr="00446277">
        <w:rPr>
          <w:rFonts w:ascii="Book Antiqua" w:eastAsia="Book Antiqua" w:hAnsi="Book Antiqua" w:cs="Book Antiqua"/>
          <w:b/>
          <w:bCs/>
          <w:color w:val="000000"/>
        </w:rPr>
        <w:t>18</w:t>
      </w:r>
      <w:r w:rsidRPr="00446277">
        <w:rPr>
          <w:rFonts w:ascii="Book Antiqua" w:eastAsia="Book Antiqua" w:hAnsi="Book Antiqua" w:cs="Book Antiqua"/>
          <w:color w:val="000000"/>
        </w:rPr>
        <w:t>: 1636-1637 [PMID: 32205220 DOI: 10.1016/j.cgh.2020.03.043]</w:t>
      </w:r>
    </w:p>
    <w:p w14:paraId="3EA990B1" w14:textId="631F6CB4" w:rsidR="00A77B3E" w:rsidRPr="00446277" w:rsidRDefault="003C3984">
      <w:pPr>
        <w:spacing w:line="360" w:lineRule="auto"/>
        <w:jc w:val="both"/>
      </w:pPr>
      <w:r w:rsidRPr="00446277">
        <w:rPr>
          <w:rFonts w:ascii="Book Antiqua" w:eastAsia="Book Antiqua" w:hAnsi="Book Antiqua" w:cs="Book Antiqua"/>
          <w:color w:val="000000"/>
        </w:rPr>
        <w:t xml:space="preserve">70 </w:t>
      </w:r>
      <w:r w:rsidRPr="00446277">
        <w:rPr>
          <w:rFonts w:ascii="Book Antiqua" w:eastAsia="Book Antiqua" w:hAnsi="Book Antiqua" w:cs="Book Antiqua"/>
          <w:b/>
          <w:bCs/>
          <w:color w:val="000000"/>
        </w:rPr>
        <w:t>Qi X</w:t>
      </w:r>
      <w:r w:rsidRPr="00446277">
        <w:rPr>
          <w:rFonts w:ascii="Book Antiqua" w:eastAsia="Book Antiqua" w:hAnsi="Book Antiqua" w:cs="Book Antiqua"/>
          <w:color w:val="000000"/>
        </w:rPr>
        <w:t xml:space="preserve">, Liu Y, Wang J, Fallowfield JA, Wang J, Li X, Shi J, Pan H, Zou S, Zhang H, Chen Z, Li F, Luo Y, Mei M, Liu H, Wang Z, Li J, Yang H, Xiang H, Li X, Liu T, Zheng MH, Liu C, Huang Y, Xu D, Li X, Kang N, He Q, Gu Y, Zhang G, Shao C, Liu D, Zhang L, Li X, Kawada N, Jiang Z, Wang F, </w:t>
      </w:r>
      <w:proofErr w:type="spellStart"/>
      <w:r w:rsidRPr="00446277">
        <w:rPr>
          <w:rFonts w:ascii="Book Antiqua" w:eastAsia="Book Antiqua" w:hAnsi="Book Antiqua" w:cs="Book Antiqua"/>
          <w:color w:val="000000"/>
        </w:rPr>
        <w:t>Xiong</w:t>
      </w:r>
      <w:proofErr w:type="spellEnd"/>
      <w:r w:rsidRPr="00446277">
        <w:rPr>
          <w:rFonts w:ascii="Book Antiqua" w:eastAsia="Book Antiqua" w:hAnsi="Book Antiqua" w:cs="Book Antiqua"/>
          <w:color w:val="000000"/>
        </w:rPr>
        <w:t xml:space="preserve"> B, </w:t>
      </w:r>
      <w:proofErr w:type="spellStart"/>
      <w:r w:rsidRPr="00446277">
        <w:rPr>
          <w:rFonts w:ascii="Book Antiqua" w:eastAsia="Book Antiqua" w:hAnsi="Book Antiqua" w:cs="Book Antiqua"/>
          <w:color w:val="000000"/>
        </w:rPr>
        <w:t>Takehara</w:t>
      </w:r>
      <w:proofErr w:type="spellEnd"/>
      <w:r w:rsidRPr="00446277">
        <w:rPr>
          <w:rFonts w:ascii="Book Antiqua" w:eastAsia="Book Antiqua" w:hAnsi="Book Antiqua" w:cs="Book Antiqua"/>
          <w:color w:val="000000"/>
        </w:rPr>
        <w:t xml:space="preserve"> T, </w:t>
      </w:r>
      <w:proofErr w:type="spellStart"/>
      <w:r w:rsidRPr="00446277">
        <w:rPr>
          <w:rFonts w:ascii="Book Antiqua" w:eastAsia="Book Antiqua" w:hAnsi="Book Antiqua" w:cs="Book Antiqua"/>
          <w:color w:val="000000"/>
        </w:rPr>
        <w:t>Rockey</w:t>
      </w:r>
      <w:proofErr w:type="spellEnd"/>
      <w:r w:rsidRPr="00446277">
        <w:rPr>
          <w:rFonts w:ascii="Book Antiqua" w:eastAsia="Book Antiqua" w:hAnsi="Book Antiqua" w:cs="Book Antiqua"/>
          <w:color w:val="000000"/>
        </w:rPr>
        <w:t xml:space="preserve"> DC; COVID-Cirrhosis-CHESS Group. Clinical course and risk factors for mortality of COVID-19 patients with pre-existing cirrhosis: a </w:t>
      </w:r>
      <w:proofErr w:type="spellStart"/>
      <w:r w:rsidRPr="00446277">
        <w:rPr>
          <w:rFonts w:ascii="Book Antiqua" w:eastAsia="Book Antiqua" w:hAnsi="Book Antiqua" w:cs="Book Antiqua"/>
          <w:color w:val="000000"/>
        </w:rPr>
        <w:t>multicentre</w:t>
      </w:r>
      <w:proofErr w:type="spellEnd"/>
      <w:r w:rsidRPr="00446277">
        <w:rPr>
          <w:rFonts w:ascii="Book Antiqua" w:eastAsia="Book Antiqua" w:hAnsi="Book Antiqua" w:cs="Book Antiqua"/>
          <w:color w:val="000000"/>
        </w:rPr>
        <w:t xml:space="preserve"> cohort study. </w:t>
      </w:r>
      <w:r w:rsidRPr="00446277">
        <w:rPr>
          <w:rFonts w:ascii="Book Antiqua" w:eastAsia="Book Antiqua" w:hAnsi="Book Antiqua" w:cs="Book Antiqua"/>
          <w:i/>
          <w:iCs/>
          <w:color w:val="000000"/>
        </w:rPr>
        <w:t>Gut</w:t>
      </w:r>
      <w:r w:rsidRPr="00446277">
        <w:rPr>
          <w:rFonts w:ascii="Book Antiqua" w:eastAsia="Book Antiqua" w:hAnsi="Book Antiqua" w:cs="Book Antiqua"/>
          <w:color w:val="000000"/>
        </w:rPr>
        <w:t xml:space="preserve"> 2020;</w:t>
      </w:r>
      <w:r w:rsidR="001B05E1" w:rsidRPr="00446277">
        <w:t xml:space="preserve"> </w:t>
      </w:r>
      <w:r w:rsidR="001B05E1" w:rsidRPr="00446277">
        <w:rPr>
          <w:rFonts w:ascii="Book Antiqua" w:eastAsia="Book Antiqua" w:hAnsi="Book Antiqua" w:cs="Book Antiqua"/>
          <w:color w:val="000000"/>
        </w:rPr>
        <w:t xml:space="preserve">Online ahead of print </w:t>
      </w:r>
      <w:r w:rsidRPr="00446277">
        <w:rPr>
          <w:rFonts w:ascii="Book Antiqua" w:eastAsia="Book Antiqua" w:hAnsi="Book Antiqua" w:cs="Book Antiqua"/>
          <w:color w:val="000000"/>
        </w:rPr>
        <w:t>[PMID: 32434831 DOI: 10.1136/gutjnl-2020-321666]</w:t>
      </w:r>
    </w:p>
    <w:p w14:paraId="0A20B9E2" w14:textId="77777777" w:rsidR="00A77B3E" w:rsidRPr="00446277" w:rsidRDefault="003C3984">
      <w:pPr>
        <w:spacing w:line="360" w:lineRule="auto"/>
        <w:jc w:val="both"/>
      </w:pPr>
      <w:r w:rsidRPr="00446277">
        <w:rPr>
          <w:rFonts w:ascii="Book Antiqua" w:eastAsia="Book Antiqua" w:hAnsi="Book Antiqua" w:cs="Book Antiqua"/>
          <w:color w:val="000000"/>
        </w:rPr>
        <w:t xml:space="preserve">71 </w:t>
      </w:r>
      <w:r w:rsidRPr="00446277">
        <w:rPr>
          <w:rFonts w:ascii="Book Antiqua" w:eastAsia="Book Antiqua" w:hAnsi="Book Antiqua" w:cs="Book Antiqua"/>
          <w:b/>
          <w:bCs/>
          <w:color w:val="000000"/>
        </w:rPr>
        <w:t>Ji D</w:t>
      </w:r>
      <w:r w:rsidRPr="00446277">
        <w:rPr>
          <w:rFonts w:ascii="Book Antiqua" w:eastAsia="Book Antiqua" w:hAnsi="Book Antiqua" w:cs="Book Antiqua"/>
          <w:color w:val="000000"/>
        </w:rPr>
        <w:t xml:space="preserve">, Qin E, Xu J, Zhang D, Cheng G, Wang Y, Lau G. Non-alcoholic fatty liver diseases in patients with COVID-19: A retrospective study. </w:t>
      </w:r>
      <w:r w:rsidRPr="00446277">
        <w:rPr>
          <w:rFonts w:ascii="Book Antiqua" w:eastAsia="Book Antiqua" w:hAnsi="Book Antiqua" w:cs="Book Antiqua"/>
          <w:i/>
          <w:iCs/>
          <w:color w:val="000000"/>
        </w:rPr>
        <w:t>J Hepatol</w:t>
      </w:r>
      <w:r w:rsidRPr="00446277">
        <w:rPr>
          <w:rFonts w:ascii="Book Antiqua" w:eastAsia="Book Antiqua" w:hAnsi="Book Antiqua" w:cs="Book Antiqua"/>
          <w:color w:val="000000"/>
        </w:rPr>
        <w:t xml:space="preserve"> 2020; </w:t>
      </w:r>
      <w:r w:rsidRPr="00446277">
        <w:rPr>
          <w:rFonts w:ascii="Book Antiqua" w:eastAsia="Book Antiqua" w:hAnsi="Book Antiqua" w:cs="Book Antiqua"/>
          <w:b/>
          <w:bCs/>
          <w:color w:val="000000"/>
        </w:rPr>
        <w:t>73</w:t>
      </w:r>
      <w:r w:rsidRPr="00446277">
        <w:rPr>
          <w:rFonts w:ascii="Book Antiqua" w:eastAsia="Book Antiqua" w:hAnsi="Book Antiqua" w:cs="Book Antiqua"/>
          <w:color w:val="000000"/>
        </w:rPr>
        <w:t>: 451-453 [PMID: 32278005 DOI: 10.1016/j.jhep.2020.03.044]</w:t>
      </w:r>
    </w:p>
    <w:p w14:paraId="2487D5F1" w14:textId="77777777" w:rsidR="00A77B3E" w:rsidRPr="00446277" w:rsidRDefault="003C3984">
      <w:pPr>
        <w:spacing w:line="360" w:lineRule="auto"/>
        <w:jc w:val="both"/>
      </w:pPr>
      <w:r w:rsidRPr="00446277">
        <w:rPr>
          <w:rFonts w:ascii="Book Antiqua" w:eastAsia="Book Antiqua" w:hAnsi="Book Antiqua" w:cs="Book Antiqua"/>
          <w:color w:val="000000"/>
        </w:rPr>
        <w:lastRenderedPageBreak/>
        <w:t xml:space="preserve">72 </w:t>
      </w:r>
      <w:r w:rsidRPr="00446277">
        <w:rPr>
          <w:rFonts w:ascii="Book Antiqua" w:eastAsia="Book Antiqua" w:hAnsi="Book Antiqua" w:cs="Book Antiqua"/>
          <w:b/>
          <w:bCs/>
          <w:color w:val="000000"/>
        </w:rPr>
        <w:t>Kumar D</w:t>
      </w:r>
      <w:r w:rsidRPr="00446277">
        <w:rPr>
          <w:rFonts w:ascii="Book Antiqua" w:eastAsia="Book Antiqua" w:hAnsi="Book Antiqua" w:cs="Book Antiqua"/>
          <w:color w:val="000000"/>
        </w:rPr>
        <w:t xml:space="preserve">, </w:t>
      </w:r>
      <w:proofErr w:type="spellStart"/>
      <w:r w:rsidRPr="00446277">
        <w:rPr>
          <w:rFonts w:ascii="Book Antiqua" w:eastAsia="Book Antiqua" w:hAnsi="Book Antiqua" w:cs="Book Antiqua"/>
          <w:color w:val="000000"/>
        </w:rPr>
        <w:t>Tellier</w:t>
      </w:r>
      <w:proofErr w:type="spellEnd"/>
      <w:r w:rsidRPr="00446277">
        <w:rPr>
          <w:rFonts w:ascii="Book Antiqua" w:eastAsia="Book Antiqua" w:hAnsi="Book Antiqua" w:cs="Book Antiqua"/>
          <w:color w:val="000000"/>
        </w:rPr>
        <w:t xml:space="preserve"> R, </w:t>
      </w:r>
      <w:proofErr w:type="spellStart"/>
      <w:r w:rsidRPr="00446277">
        <w:rPr>
          <w:rFonts w:ascii="Book Antiqua" w:eastAsia="Book Antiqua" w:hAnsi="Book Antiqua" w:cs="Book Antiqua"/>
          <w:color w:val="000000"/>
        </w:rPr>
        <w:t>Draker</w:t>
      </w:r>
      <w:proofErr w:type="spellEnd"/>
      <w:r w:rsidRPr="00446277">
        <w:rPr>
          <w:rFonts w:ascii="Book Antiqua" w:eastAsia="Book Antiqua" w:hAnsi="Book Antiqua" w:cs="Book Antiqua"/>
          <w:color w:val="000000"/>
        </w:rPr>
        <w:t xml:space="preserve"> R, Levy G, </w:t>
      </w:r>
      <w:proofErr w:type="spellStart"/>
      <w:r w:rsidRPr="00446277">
        <w:rPr>
          <w:rFonts w:ascii="Book Antiqua" w:eastAsia="Book Antiqua" w:hAnsi="Book Antiqua" w:cs="Book Antiqua"/>
          <w:color w:val="000000"/>
        </w:rPr>
        <w:t>Humar</w:t>
      </w:r>
      <w:proofErr w:type="spellEnd"/>
      <w:r w:rsidRPr="00446277">
        <w:rPr>
          <w:rFonts w:ascii="Book Antiqua" w:eastAsia="Book Antiqua" w:hAnsi="Book Antiqua" w:cs="Book Antiqua"/>
          <w:color w:val="000000"/>
        </w:rPr>
        <w:t xml:space="preserve"> A. Severe Acute Respiratory Syndrome (SARS) in a liver transplant recipient and guidelines for donor SARS screening. </w:t>
      </w:r>
      <w:r w:rsidRPr="00446277">
        <w:rPr>
          <w:rFonts w:ascii="Book Antiqua" w:eastAsia="Book Antiqua" w:hAnsi="Book Antiqua" w:cs="Book Antiqua"/>
          <w:i/>
          <w:iCs/>
          <w:color w:val="000000"/>
        </w:rPr>
        <w:t>Am J Transplant</w:t>
      </w:r>
      <w:r w:rsidRPr="00446277">
        <w:rPr>
          <w:rFonts w:ascii="Book Antiqua" w:eastAsia="Book Antiqua" w:hAnsi="Book Antiqua" w:cs="Book Antiqua"/>
          <w:color w:val="000000"/>
        </w:rPr>
        <w:t xml:space="preserve"> 2003; </w:t>
      </w:r>
      <w:r w:rsidRPr="00446277">
        <w:rPr>
          <w:rFonts w:ascii="Book Antiqua" w:eastAsia="Book Antiqua" w:hAnsi="Book Antiqua" w:cs="Book Antiqua"/>
          <w:b/>
          <w:bCs/>
          <w:color w:val="000000"/>
        </w:rPr>
        <w:t>3</w:t>
      </w:r>
      <w:r w:rsidRPr="00446277">
        <w:rPr>
          <w:rFonts w:ascii="Book Antiqua" w:eastAsia="Book Antiqua" w:hAnsi="Book Antiqua" w:cs="Book Antiqua"/>
          <w:color w:val="000000"/>
        </w:rPr>
        <w:t>: 977-981 [PMID: 12859532 DOI: 10.1034/j.1600-6143.2003.00197.x]</w:t>
      </w:r>
    </w:p>
    <w:p w14:paraId="0A2732EE" w14:textId="77777777" w:rsidR="00A77B3E" w:rsidRPr="00446277" w:rsidRDefault="003C3984">
      <w:pPr>
        <w:spacing w:line="360" w:lineRule="auto"/>
        <w:jc w:val="both"/>
      </w:pPr>
      <w:r w:rsidRPr="00446277">
        <w:rPr>
          <w:rFonts w:ascii="Book Antiqua" w:eastAsia="Book Antiqua" w:hAnsi="Book Antiqua" w:cs="Book Antiqua"/>
          <w:color w:val="000000"/>
        </w:rPr>
        <w:t xml:space="preserve">73 </w:t>
      </w:r>
      <w:proofErr w:type="spellStart"/>
      <w:r w:rsidRPr="00446277">
        <w:rPr>
          <w:rFonts w:ascii="Book Antiqua" w:eastAsia="Book Antiqua" w:hAnsi="Book Antiqua" w:cs="Book Antiqua"/>
          <w:b/>
          <w:bCs/>
          <w:color w:val="000000"/>
        </w:rPr>
        <w:t>Bhoori</w:t>
      </w:r>
      <w:proofErr w:type="spellEnd"/>
      <w:r w:rsidRPr="00446277">
        <w:rPr>
          <w:rFonts w:ascii="Book Antiqua" w:eastAsia="Book Antiqua" w:hAnsi="Book Antiqua" w:cs="Book Antiqua"/>
          <w:b/>
          <w:bCs/>
          <w:color w:val="000000"/>
        </w:rPr>
        <w:t xml:space="preserve"> S</w:t>
      </w:r>
      <w:r w:rsidRPr="00446277">
        <w:rPr>
          <w:rFonts w:ascii="Book Antiqua" w:eastAsia="Book Antiqua" w:hAnsi="Book Antiqua" w:cs="Book Antiqua"/>
          <w:color w:val="000000"/>
        </w:rPr>
        <w:t xml:space="preserve">, Rossi RE, </w:t>
      </w:r>
      <w:proofErr w:type="spellStart"/>
      <w:r w:rsidRPr="00446277">
        <w:rPr>
          <w:rFonts w:ascii="Book Antiqua" w:eastAsia="Book Antiqua" w:hAnsi="Book Antiqua" w:cs="Book Antiqua"/>
          <w:color w:val="000000"/>
        </w:rPr>
        <w:t>Citterio</w:t>
      </w:r>
      <w:proofErr w:type="spellEnd"/>
      <w:r w:rsidRPr="00446277">
        <w:rPr>
          <w:rFonts w:ascii="Book Antiqua" w:eastAsia="Book Antiqua" w:hAnsi="Book Antiqua" w:cs="Book Antiqua"/>
          <w:color w:val="000000"/>
        </w:rPr>
        <w:t xml:space="preserve"> D, </w:t>
      </w:r>
      <w:proofErr w:type="spellStart"/>
      <w:r w:rsidRPr="00446277">
        <w:rPr>
          <w:rFonts w:ascii="Book Antiqua" w:eastAsia="Book Antiqua" w:hAnsi="Book Antiqua" w:cs="Book Antiqua"/>
          <w:color w:val="000000"/>
        </w:rPr>
        <w:t>Mazzaferro</w:t>
      </w:r>
      <w:proofErr w:type="spellEnd"/>
      <w:r w:rsidRPr="00446277">
        <w:rPr>
          <w:rFonts w:ascii="Book Antiqua" w:eastAsia="Book Antiqua" w:hAnsi="Book Antiqua" w:cs="Book Antiqua"/>
          <w:color w:val="000000"/>
        </w:rPr>
        <w:t xml:space="preserve"> V. COVID-19 in long-term liver transplant patients: preliminary experience from an Italian transplant </w:t>
      </w:r>
      <w:proofErr w:type="spellStart"/>
      <w:r w:rsidRPr="00446277">
        <w:rPr>
          <w:rFonts w:ascii="Book Antiqua" w:eastAsia="Book Antiqua" w:hAnsi="Book Antiqua" w:cs="Book Antiqua"/>
          <w:color w:val="000000"/>
        </w:rPr>
        <w:t>centre</w:t>
      </w:r>
      <w:proofErr w:type="spellEnd"/>
      <w:r w:rsidRPr="00446277">
        <w:rPr>
          <w:rFonts w:ascii="Book Antiqua" w:eastAsia="Book Antiqua" w:hAnsi="Book Antiqua" w:cs="Book Antiqua"/>
          <w:color w:val="000000"/>
        </w:rPr>
        <w:t xml:space="preserve"> in Lombardy. </w:t>
      </w:r>
      <w:r w:rsidRPr="00446277">
        <w:rPr>
          <w:rFonts w:ascii="Book Antiqua" w:eastAsia="Book Antiqua" w:hAnsi="Book Antiqua" w:cs="Book Antiqua"/>
          <w:i/>
          <w:iCs/>
          <w:color w:val="000000"/>
        </w:rPr>
        <w:t>Lancet Gastroenterol Hepatol</w:t>
      </w:r>
      <w:r w:rsidRPr="00446277">
        <w:rPr>
          <w:rFonts w:ascii="Book Antiqua" w:eastAsia="Book Antiqua" w:hAnsi="Book Antiqua" w:cs="Book Antiqua"/>
          <w:color w:val="000000"/>
        </w:rPr>
        <w:t xml:space="preserve"> 2020; </w:t>
      </w:r>
      <w:r w:rsidRPr="00446277">
        <w:rPr>
          <w:rFonts w:ascii="Book Antiqua" w:eastAsia="Book Antiqua" w:hAnsi="Book Antiqua" w:cs="Book Antiqua"/>
          <w:b/>
          <w:bCs/>
          <w:color w:val="000000"/>
        </w:rPr>
        <w:t>5</w:t>
      </w:r>
      <w:r w:rsidRPr="00446277">
        <w:rPr>
          <w:rFonts w:ascii="Book Antiqua" w:eastAsia="Book Antiqua" w:hAnsi="Book Antiqua" w:cs="Book Antiqua"/>
          <w:color w:val="000000"/>
        </w:rPr>
        <w:t>: 532-533 [PMID: 32278366 DOI: 10.1016/S2468-1253(20)30116-3]</w:t>
      </w:r>
    </w:p>
    <w:p w14:paraId="1CD986AA" w14:textId="7827094F" w:rsidR="00A77B3E" w:rsidRPr="00446277" w:rsidRDefault="003C3984">
      <w:pPr>
        <w:spacing w:line="360" w:lineRule="auto"/>
        <w:jc w:val="both"/>
      </w:pPr>
      <w:r w:rsidRPr="00446277">
        <w:rPr>
          <w:rFonts w:ascii="Book Antiqua" w:eastAsia="Book Antiqua" w:hAnsi="Book Antiqua" w:cs="Book Antiqua"/>
          <w:color w:val="000000"/>
        </w:rPr>
        <w:t xml:space="preserve">74 </w:t>
      </w:r>
      <w:r w:rsidR="00B252A5" w:rsidRPr="00446277">
        <w:rPr>
          <w:rFonts w:ascii="Book Antiqua" w:eastAsia="Book Antiqua" w:hAnsi="Book Antiqua" w:cs="Book Antiqua"/>
          <w:b/>
          <w:bCs/>
          <w:color w:val="000000"/>
        </w:rPr>
        <w:t>The Transplantation Society</w:t>
      </w:r>
      <w:r w:rsidR="00B252A5" w:rsidRPr="00446277">
        <w:rPr>
          <w:rFonts w:ascii="Book Antiqua" w:eastAsia="Book Antiqua" w:hAnsi="Book Antiqua" w:cs="Book Antiqua"/>
          <w:color w:val="000000"/>
        </w:rPr>
        <w:t xml:space="preserve">. </w:t>
      </w:r>
      <w:r w:rsidRPr="00446277">
        <w:rPr>
          <w:rFonts w:ascii="Book Antiqua" w:eastAsia="Book Antiqua" w:hAnsi="Book Antiqua" w:cs="Book Antiqua"/>
          <w:color w:val="000000"/>
        </w:rPr>
        <w:t xml:space="preserve">An Update and Guidance on 2019 Novel Coronavirus (2019-nCov) for Transplant ID Clinicians. </w:t>
      </w:r>
      <w:r w:rsidR="00B252A5" w:rsidRPr="00446277">
        <w:rPr>
          <w:rFonts w:ascii="Book Antiqua" w:eastAsia="Book Antiqua" w:hAnsi="Book Antiqua" w:cs="Book Antiqua"/>
          <w:color w:val="000000"/>
        </w:rPr>
        <w:t>[</w:t>
      </w:r>
      <w:r w:rsidR="00D667F1" w:rsidRPr="00446277">
        <w:rPr>
          <w:rFonts w:ascii="Book Antiqua" w:eastAsia="Book Antiqua" w:hAnsi="Book Antiqua" w:cs="Book Antiqua"/>
          <w:color w:val="000000"/>
        </w:rPr>
        <w:t>C</w:t>
      </w:r>
      <w:r w:rsidR="00B252A5" w:rsidRPr="00446277">
        <w:rPr>
          <w:rFonts w:ascii="Book Antiqua" w:eastAsia="Book Antiqua" w:hAnsi="Book Antiqua" w:cs="Book Antiqua"/>
          <w:color w:val="000000"/>
        </w:rPr>
        <w:t xml:space="preserve">ited </w:t>
      </w:r>
      <w:r w:rsidR="00D667F1" w:rsidRPr="00446277">
        <w:rPr>
          <w:rFonts w:ascii="Book Antiqua" w:eastAsia="Book Antiqua" w:hAnsi="Book Antiqua" w:cs="Book Antiqua"/>
          <w:color w:val="000000"/>
        </w:rPr>
        <w:t xml:space="preserve">2020 </w:t>
      </w:r>
      <w:r w:rsidRPr="00446277">
        <w:rPr>
          <w:rFonts w:ascii="Book Antiqua" w:eastAsia="Book Antiqua" w:hAnsi="Book Antiqua" w:cs="Book Antiqua"/>
          <w:color w:val="000000"/>
        </w:rPr>
        <w:t>May 6</w:t>
      </w:r>
      <w:r w:rsidR="00B252A5" w:rsidRPr="00446277">
        <w:rPr>
          <w:rFonts w:ascii="Book Antiqua" w:eastAsia="Book Antiqua" w:hAnsi="Book Antiqua" w:cs="Book Antiqua"/>
          <w:color w:val="000000"/>
        </w:rPr>
        <w:t>]</w:t>
      </w:r>
      <w:r w:rsidRPr="00446277">
        <w:rPr>
          <w:rFonts w:ascii="Book Antiqua" w:eastAsia="Book Antiqua" w:hAnsi="Book Antiqua" w:cs="Book Antiqua"/>
          <w:color w:val="000000"/>
        </w:rPr>
        <w:t xml:space="preserve">. </w:t>
      </w:r>
      <w:r w:rsidR="00B252A5" w:rsidRPr="00446277">
        <w:rPr>
          <w:rFonts w:ascii="Book Antiqua" w:eastAsia="Book Antiqua" w:hAnsi="Book Antiqua" w:cs="Book Antiqua"/>
          <w:color w:val="000000"/>
        </w:rPr>
        <w:t xml:space="preserve">Available from: </w:t>
      </w:r>
      <w:r w:rsidRPr="00446277">
        <w:rPr>
          <w:rFonts w:ascii="Book Antiqua" w:eastAsia="Book Antiqua" w:hAnsi="Book Antiqua" w:cs="Book Antiqua"/>
          <w:color w:val="000000"/>
        </w:rPr>
        <w:t>https://tts.org/23-tid/tid-news/657-tid-update-and-guidance-on-2019-novel-coronavirus-2019-ncov-for-transplant-id-clinicians</w:t>
      </w:r>
    </w:p>
    <w:p w14:paraId="600FF60E" w14:textId="73EE2AE6" w:rsidR="00A77B3E" w:rsidRPr="00446277" w:rsidRDefault="003C3984" w:rsidP="00D667F1">
      <w:pPr>
        <w:spacing w:line="360" w:lineRule="auto"/>
        <w:jc w:val="both"/>
        <w:rPr>
          <w:rFonts w:ascii="Book Antiqua" w:eastAsia="Book Antiqua" w:hAnsi="Book Antiqua" w:cs="Book Antiqua"/>
          <w:bCs/>
          <w:color w:val="000000"/>
        </w:rPr>
      </w:pPr>
      <w:r w:rsidRPr="00446277">
        <w:rPr>
          <w:rFonts w:ascii="Book Antiqua" w:eastAsia="Book Antiqua" w:hAnsi="Book Antiqua" w:cs="Book Antiqua"/>
          <w:color w:val="000000"/>
        </w:rPr>
        <w:t xml:space="preserve">75 </w:t>
      </w:r>
      <w:r w:rsidR="00D667F1" w:rsidRPr="00446277">
        <w:rPr>
          <w:rFonts w:ascii="Book Antiqua" w:eastAsia="Book Antiqua" w:hAnsi="Book Antiqua" w:cs="Book Antiqua"/>
          <w:b/>
          <w:color w:val="000000"/>
        </w:rPr>
        <w:t>American Association for the Study of Liver Diseases</w:t>
      </w:r>
      <w:r w:rsidR="00D667F1" w:rsidRPr="00446277">
        <w:rPr>
          <w:rFonts w:ascii="Book Antiqua" w:eastAsia="Book Antiqua" w:hAnsi="Book Antiqua" w:cs="Book Antiqua"/>
          <w:color w:val="000000"/>
        </w:rPr>
        <w:t xml:space="preserve">. </w:t>
      </w:r>
      <w:r w:rsidR="00D667F1" w:rsidRPr="00446277">
        <w:rPr>
          <w:rFonts w:ascii="Book Antiqua" w:eastAsia="Book Antiqua" w:hAnsi="Book Antiqua" w:cs="Book Antiqua"/>
          <w:bCs/>
          <w:color w:val="000000"/>
        </w:rPr>
        <w:t xml:space="preserve">Clinical insights for hepatology and liver transplant providers during the covid-19 pandemic. </w:t>
      </w:r>
      <w:r w:rsidR="00B252A5" w:rsidRPr="00446277">
        <w:rPr>
          <w:rFonts w:ascii="Book Antiqua" w:eastAsia="Book Antiqua" w:hAnsi="Book Antiqua" w:cs="Book Antiqua"/>
          <w:color w:val="000000"/>
        </w:rPr>
        <w:t>[</w:t>
      </w:r>
      <w:r w:rsidR="00D667F1" w:rsidRPr="00446277">
        <w:rPr>
          <w:rFonts w:ascii="Book Antiqua" w:eastAsia="Book Antiqua" w:hAnsi="Book Antiqua" w:cs="Book Antiqua"/>
          <w:color w:val="000000"/>
        </w:rPr>
        <w:t>C</w:t>
      </w:r>
      <w:r w:rsidR="00B252A5" w:rsidRPr="00446277">
        <w:rPr>
          <w:rFonts w:ascii="Book Antiqua" w:eastAsia="Book Antiqua" w:hAnsi="Book Antiqua" w:cs="Book Antiqua"/>
          <w:color w:val="000000"/>
        </w:rPr>
        <w:t>ited</w:t>
      </w:r>
      <w:r w:rsidRPr="00446277">
        <w:rPr>
          <w:rFonts w:ascii="Book Antiqua" w:eastAsia="Book Antiqua" w:hAnsi="Book Antiqua" w:cs="Book Antiqua"/>
          <w:color w:val="000000"/>
        </w:rPr>
        <w:t xml:space="preserve"> </w:t>
      </w:r>
      <w:r w:rsidR="00D667F1" w:rsidRPr="00446277">
        <w:rPr>
          <w:rFonts w:ascii="Book Antiqua" w:eastAsia="Book Antiqua" w:hAnsi="Book Antiqua" w:cs="Book Antiqua"/>
          <w:color w:val="000000"/>
        </w:rPr>
        <w:t xml:space="preserve">2020 </w:t>
      </w:r>
      <w:r w:rsidRPr="00446277">
        <w:rPr>
          <w:rFonts w:ascii="Book Antiqua" w:eastAsia="Book Antiqua" w:hAnsi="Book Antiqua" w:cs="Book Antiqua"/>
          <w:color w:val="000000"/>
        </w:rPr>
        <w:t>May 6</w:t>
      </w:r>
      <w:r w:rsidR="00B252A5" w:rsidRPr="00446277">
        <w:rPr>
          <w:rFonts w:ascii="Book Antiqua" w:eastAsia="Book Antiqua" w:hAnsi="Book Antiqua" w:cs="Book Antiqua"/>
          <w:color w:val="000000"/>
        </w:rPr>
        <w:t>]</w:t>
      </w:r>
      <w:r w:rsidRPr="00446277">
        <w:rPr>
          <w:rFonts w:ascii="Book Antiqua" w:eastAsia="Book Antiqua" w:hAnsi="Book Antiqua" w:cs="Book Antiqua"/>
          <w:color w:val="000000"/>
        </w:rPr>
        <w:t xml:space="preserve">. </w:t>
      </w:r>
      <w:r w:rsidR="00B252A5" w:rsidRPr="00446277">
        <w:rPr>
          <w:rFonts w:ascii="Book Antiqua" w:eastAsia="Book Antiqua" w:hAnsi="Book Antiqua" w:cs="Book Antiqua"/>
          <w:color w:val="000000"/>
        </w:rPr>
        <w:t xml:space="preserve">Available from: </w:t>
      </w:r>
      <w:r w:rsidRPr="00446277">
        <w:rPr>
          <w:rFonts w:ascii="Book Antiqua" w:eastAsia="Book Antiqua" w:hAnsi="Book Antiqua" w:cs="Book Antiqua"/>
          <w:color w:val="000000"/>
        </w:rPr>
        <w:t>https://www.aasld.org/sites/default/files/2020-04/AASLD-COVID19-ClinicalInsights-4.07.2020-Final.pdf</w:t>
      </w:r>
    </w:p>
    <w:p w14:paraId="5F5F702B" w14:textId="3D08876C" w:rsidR="00A77B3E" w:rsidRDefault="003C3984">
      <w:pPr>
        <w:spacing w:line="360" w:lineRule="auto"/>
        <w:jc w:val="both"/>
      </w:pPr>
      <w:r w:rsidRPr="00446277">
        <w:rPr>
          <w:rFonts w:ascii="Book Antiqua" w:eastAsia="Book Antiqua" w:hAnsi="Book Antiqua" w:cs="Book Antiqua"/>
          <w:color w:val="000000"/>
        </w:rPr>
        <w:t xml:space="preserve">76 </w:t>
      </w:r>
      <w:r w:rsidR="00D667F1" w:rsidRPr="00446277">
        <w:rPr>
          <w:rFonts w:ascii="Book Antiqua" w:eastAsia="Book Antiqua" w:hAnsi="Book Antiqua" w:cs="Book Antiqua"/>
          <w:b/>
          <w:color w:val="000000"/>
        </w:rPr>
        <w:t>The European Association for the Study of the Liver</w:t>
      </w:r>
      <w:r w:rsidR="00D667F1" w:rsidRPr="00446277">
        <w:rPr>
          <w:rFonts w:ascii="Book Antiqua" w:eastAsia="Book Antiqua" w:hAnsi="Book Antiqua" w:cs="Book Antiqua"/>
          <w:color w:val="000000"/>
        </w:rPr>
        <w:t xml:space="preserve">. </w:t>
      </w:r>
      <w:r w:rsidRPr="00446277">
        <w:rPr>
          <w:rFonts w:ascii="Book Antiqua" w:eastAsia="Book Antiqua" w:hAnsi="Book Antiqua" w:cs="Book Antiqua"/>
          <w:bCs/>
          <w:color w:val="000000"/>
        </w:rPr>
        <w:t xml:space="preserve">COVID-19 and the </w:t>
      </w:r>
      <w:r w:rsidR="00B252A5" w:rsidRPr="00446277">
        <w:rPr>
          <w:rFonts w:ascii="Book Antiqua" w:eastAsia="Book Antiqua" w:hAnsi="Book Antiqua" w:cs="Book Antiqua"/>
          <w:bCs/>
          <w:color w:val="000000"/>
        </w:rPr>
        <w:t>L</w:t>
      </w:r>
      <w:r w:rsidRPr="00446277">
        <w:rPr>
          <w:rFonts w:ascii="Book Antiqua" w:eastAsia="Book Antiqua" w:hAnsi="Book Antiqua" w:cs="Book Antiqua"/>
          <w:bCs/>
          <w:color w:val="000000"/>
        </w:rPr>
        <w:t>iver</w:t>
      </w:r>
      <w:r w:rsidRPr="00446277">
        <w:rPr>
          <w:rFonts w:ascii="Book Antiqua" w:eastAsia="Book Antiqua" w:hAnsi="Book Antiqua" w:cs="Book Antiqua"/>
          <w:color w:val="000000"/>
        </w:rPr>
        <w:t xml:space="preserve">. EASL-The Home of Hepatology. </w:t>
      </w:r>
      <w:r w:rsidR="00B252A5" w:rsidRPr="00446277">
        <w:rPr>
          <w:rFonts w:ascii="Book Antiqua" w:eastAsia="Book Antiqua" w:hAnsi="Book Antiqua" w:cs="Book Antiqua"/>
          <w:color w:val="000000"/>
        </w:rPr>
        <w:t>[</w:t>
      </w:r>
      <w:r w:rsidR="00D667F1" w:rsidRPr="00446277">
        <w:rPr>
          <w:rFonts w:ascii="Book Antiqua" w:eastAsia="Book Antiqua" w:hAnsi="Book Antiqua" w:cs="Book Antiqua"/>
          <w:color w:val="000000"/>
        </w:rPr>
        <w:t>C</w:t>
      </w:r>
      <w:r w:rsidR="00B252A5" w:rsidRPr="00446277">
        <w:rPr>
          <w:rFonts w:ascii="Book Antiqua" w:eastAsia="Book Antiqua" w:hAnsi="Book Antiqua" w:cs="Book Antiqua"/>
          <w:color w:val="000000"/>
        </w:rPr>
        <w:t xml:space="preserve">ited </w:t>
      </w:r>
      <w:r w:rsidR="00D667F1" w:rsidRPr="00446277">
        <w:rPr>
          <w:rFonts w:ascii="Book Antiqua" w:eastAsia="Book Antiqua" w:hAnsi="Book Antiqua" w:cs="Book Antiqua"/>
          <w:color w:val="000000"/>
        </w:rPr>
        <w:t xml:space="preserve">2020 </w:t>
      </w:r>
      <w:r w:rsidRPr="00446277">
        <w:rPr>
          <w:rFonts w:ascii="Book Antiqua" w:eastAsia="Book Antiqua" w:hAnsi="Book Antiqua" w:cs="Book Antiqua"/>
          <w:color w:val="000000"/>
        </w:rPr>
        <w:t>May 6</w:t>
      </w:r>
      <w:r w:rsidR="00B252A5" w:rsidRPr="00446277">
        <w:rPr>
          <w:rFonts w:ascii="Book Antiqua" w:eastAsia="Book Antiqua" w:hAnsi="Book Antiqua" w:cs="Book Antiqua"/>
          <w:color w:val="000000"/>
        </w:rPr>
        <w:t>]</w:t>
      </w:r>
      <w:r w:rsidRPr="00446277">
        <w:rPr>
          <w:rFonts w:ascii="Book Antiqua" w:eastAsia="Book Antiqua" w:hAnsi="Book Antiqua" w:cs="Book Antiqua"/>
          <w:color w:val="000000"/>
        </w:rPr>
        <w:t xml:space="preserve">. </w:t>
      </w:r>
      <w:r w:rsidR="00B252A5" w:rsidRPr="00446277">
        <w:rPr>
          <w:rFonts w:ascii="Book Antiqua" w:eastAsia="Book Antiqua" w:hAnsi="Book Antiqua" w:cs="Book Antiqua"/>
          <w:color w:val="000000"/>
        </w:rPr>
        <w:t xml:space="preserve">Available from: </w:t>
      </w:r>
      <w:r w:rsidRPr="00446277">
        <w:rPr>
          <w:rFonts w:ascii="Book Antiqua" w:eastAsia="Book Antiqua" w:hAnsi="Book Antiqua" w:cs="Book Antiqua"/>
          <w:color w:val="000000"/>
        </w:rPr>
        <w:t>https://easl.eu/covid-19-and-the-liver/</w:t>
      </w:r>
    </w:p>
    <w:p w14:paraId="6B5F0FD7" w14:textId="77777777" w:rsidR="00A77B3E" w:rsidRDefault="003C398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38EF8C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E89CEE" w14:textId="77777777" w:rsidR="00A77B3E" w:rsidRDefault="003C3984">
      <w:pPr>
        <w:spacing w:line="360" w:lineRule="auto"/>
        <w:jc w:val="both"/>
      </w:pPr>
      <w:r>
        <w:rPr>
          <w:rFonts w:ascii="Book Antiqua" w:eastAsia="Book Antiqua" w:hAnsi="Book Antiqua" w:cs="Book Antiqua"/>
          <w:b/>
          <w:color w:val="000000"/>
        </w:rPr>
        <w:lastRenderedPageBreak/>
        <w:t>Footnotes</w:t>
      </w:r>
    </w:p>
    <w:p w14:paraId="6ED94BCC" w14:textId="243D40D5" w:rsidR="00A77B3E" w:rsidRDefault="003C398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have no conflicts of interest to declare</w:t>
      </w:r>
      <w:r w:rsidR="00CF3CD4">
        <w:rPr>
          <w:rFonts w:ascii="Book Antiqua" w:eastAsia="Book Antiqua" w:hAnsi="Book Antiqua" w:cs="Book Antiqua"/>
          <w:color w:val="000000"/>
          <w:shd w:val="clear" w:color="auto" w:fill="FFFFFF"/>
        </w:rPr>
        <w:t>.</w:t>
      </w:r>
    </w:p>
    <w:p w14:paraId="213DBC2F" w14:textId="77777777" w:rsidR="00A77B3E" w:rsidRDefault="00A77B3E">
      <w:pPr>
        <w:spacing w:line="360" w:lineRule="auto"/>
        <w:jc w:val="both"/>
      </w:pPr>
    </w:p>
    <w:p w14:paraId="58692047" w14:textId="77777777" w:rsidR="00A77B3E" w:rsidRDefault="003C398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082F64" w14:textId="77777777" w:rsidR="00A77B3E" w:rsidRDefault="00A77B3E">
      <w:pPr>
        <w:spacing w:line="360" w:lineRule="auto"/>
        <w:jc w:val="both"/>
      </w:pPr>
    </w:p>
    <w:p w14:paraId="590EE2DF" w14:textId="47132C39" w:rsidR="00A77B3E" w:rsidRDefault="003C398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982CB7">
        <w:rPr>
          <w:rFonts w:ascii="Book Antiqua" w:eastAsia="Book Antiqua" w:hAnsi="Book Antiqua" w:cs="Book Antiqua"/>
          <w:color w:val="000000"/>
        </w:rPr>
        <w:t>d ma</w:t>
      </w:r>
      <w:r>
        <w:rPr>
          <w:rFonts w:ascii="Book Antiqua" w:eastAsia="Book Antiqua" w:hAnsi="Book Antiqua" w:cs="Book Antiqua"/>
          <w:color w:val="000000"/>
        </w:rPr>
        <w:t>nuscript</w:t>
      </w:r>
    </w:p>
    <w:p w14:paraId="0DD3326D" w14:textId="77777777" w:rsidR="00933236" w:rsidRDefault="00933236">
      <w:pPr>
        <w:spacing w:line="360" w:lineRule="auto"/>
        <w:jc w:val="both"/>
      </w:pPr>
    </w:p>
    <w:p w14:paraId="2B227328" w14:textId="75E6E2EE" w:rsidR="00A77B3E" w:rsidRDefault="003C398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Gastroenterology; American Association for the Study of Liver Diseases; American Society for Gastrointestinal Endoscopy; </w:t>
      </w:r>
      <w:r w:rsidR="00933236">
        <w:rPr>
          <w:rFonts w:ascii="Book Antiqua" w:eastAsia="Book Antiqua" w:hAnsi="Book Antiqua" w:cs="Book Antiqua"/>
          <w:color w:val="000000"/>
        </w:rPr>
        <w:t xml:space="preserve">and </w:t>
      </w:r>
      <w:r>
        <w:rPr>
          <w:rFonts w:ascii="Book Antiqua" w:eastAsia="Book Antiqua" w:hAnsi="Book Antiqua" w:cs="Book Antiqua"/>
          <w:color w:val="000000"/>
        </w:rPr>
        <w:t>American Gastroenterological Association.</w:t>
      </w:r>
    </w:p>
    <w:p w14:paraId="63A89FD1" w14:textId="77777777" w:rsidR="00A77B3E" w:rsidRDefault="00A77B3E">
      <w:pPr>
        <w:spacing w:line="360" w:lineRule="auto"/>
        <w:jc w:val="both"/>
      </w:pPr>
    </w:p>
    <w:p w14:paraId="57081068" w14:textId="77777777" w:rsidR="00A77B3E" w:rsidRDefault="003C39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2020</w:t>
      </w:r>
    </w:p>
    <w:p w14:paraId="6B6A4CCE" w14:textId="77777777" w:rsidR="00A77B3E" w:rsidRDefault="003C39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5, 2020</w:t>
      </w:r>
    </w:p>
    <w:p w14:paraId="681171AC" w14:textId="61160FA6" w:rsidR="00A77B3E" w:rsidRDefault="003C3984">
      <w:pPr>
        <w:spacing w:line="360" w:lineRule="auto"/>
        <w:jc w:val="both"/>
      </w:pPr>
      <w:r>
        <w:rPr>
          <w:rFonts w:ascii="Book Antiqua" w:eastAsia="Book Antiqua" w:hAnsi="Book Antiqua" w:cs="Book Antiqua"/>
          <w:b/>
          <w:color w:val="000000"/>
        </w:rPr>
        <w:t xml:space="preserve">Article in press: </w:t>
      </w:r>
      <w:r w:rsidR="00D754EC" w:rsidRPr="00D667F1">
        <w:rPr>
          <w:rFonts w:ascii="Book Antiqua" w:eastAsia="Book Antiqua" w:hAnsi="Book Antiqua" w:cs="Book Antiqua"/>
          <w:bCs/>
          <w:color w:val="000000"/>
        </w:rPr>
        <w:t>November 17, 2020</w:t>
      </w:r>
    </w:p>
    <w:p w14:paraId="0042B0A0" w14:textId="77777777" w:rsidR="00A77B3E" w:rsidRDefault="00A77B3E">
      <w:pPr>
        <w:spacing w:line="360" w:lineRule="auto"/>
        <w:jc w:val="both"/>
      </w:pPr>
    </w:p>
    <w:p w14:paraId="197E9523" w14:textId="2C26CFCA" w:rsidR="00A77B3E" w:rsidRDefault="003C3984">
      <w:pPr>
        <w:spacing w:line="360" w:lineRule="auto"/>
        <w:jc w:val="both"/>
      </w:pPr>
      <w:r>
        <w:rPr>
          <w:rFonts w:ascii="Book Antiqua" w:eastAsia="Book Antiqua" w:hAnsi="Book Antiqua" w:cs="Book Antiqua"/>
          <w:b/>
          <w:color w:val="000000"/>
        </w:rPr>
        <w:t xml:space="preserve">Specialty type: </w:t>
      </w:r>
      <w:r w:rsidR="00982CB7" w:rsidRPr="00E700C2">
        <w:rPr>
          <w:rFonts w:ascii="Book Antiqua" w:eastAsia="微软雅黑" w:hAnsi="Book Antiqua" w:cs="宋体"/>
        </w:rPr>
        <w:t>Gastroenterology and hepatology</w:t>
      </w:r>
    </w:p>
    <w:p w14:paraId="282C1D3C" w14:textId="77777777" w:rsidR="00A77B3E" w:rsidRDefault="003C39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F6A4D83" w14:textId="77777777" w:rsidR="00A77B3E" w:rsidRDefault="003C3984">
      <w:pPr>
        <w:spacing w:line="360" w:lineRule="auto"/>
        <w:jc w:val="both"/>
      </w:pPr>
      <w:r>
        <w:rPr>
          <w:rFonts w:ascii="Book Antiqua" w:eastAsia="Book Antiqua" w:hAnsi="Book Antiqua" w:cs="Book Antiqua"/>
          <w:b/>
          <w:color w:val="000000"/>
        </w:rPr>
        <w:t>Peer-review report’s scientific quality classification</w:t>
      </w:r>
    </w:p>
    <w:p w14:paraId="6C2C67EA" w14:textId="77777777" w:rsidR="00A77B3E" w:rsidRDefault="003C3984">
      <w:pPr>
        <w:spacing w:line="360" w:lineRule="auto"/>
        <w:jc w:val="both"/>
      </w:pPr>
      <w:r>
        <w:rPr>
          <w:rFonts w:ascii="Book Antiqua" w:eastAsia="Book Antiqua" w:hAnsi="Book Antiqua" w:cs="Book Antiqua"/>
          <w:color w:val="000000"/>
        </w:rPr>
        <w:t>Grade A (Excellent): 0</w:t>
      </w:r>
    </w:p>
    <w:p w14:paraId="7E9B673A" w14:textId="77777777" w:rsidR="00A77B3E" w:rsidRDefault="003C3984">
      <w:pPr>
        <w:spacing w:line="360" w:lineRule="auto"/>
        <w:jc w:val="both"/>
      </w:pPr>
      <w:r>
        <w:rPr>
          <w:rFonts w:ascii="Book Antiqua" w:eastAsia="Book Antiqua" w:hAnsi="Book Antiqua" w:cs="Book Antiqua"/>
          <w:color w:val="000000"/>
        </w:rPr>
        <w:t>Grade B (Very good): B, B</w:t>
      </w:r>
    </w:p>
    <w:p w14:paraId="2AD41994" w14:textId="77777777" w:rsidR="00A77B3E" w:rsidRDefault="003C3984">
      <w:pPr>
        <w:spacing w:line="360" w:lineRule="auto"/>
        <w:jc w:val="both"/>
      </w:pPr>
      <w:r>
        <w:rPr>
          <w:rFonts w:ascii="Book Antiqua" w:eastAsia="Book Antiqua" w:hAnsi="Book Antiqua" w:cs="Book Antiqua"/>
          <w:color w:val="000000"/>
        </w:rPr>
        <w:t>Grade C (Good): C</w:t>
      </w:r>
    </w:p>
    <w:p w14:paraId="25E5FFD6" w14:textId="77777777" w:rsidR="00A77B3E" w:rsidRDefault="003C3984">
      <w:pPr>
        <w:spacing w:line="360" w:lineRule="auto"/>
        <w:jc w:val="both"/>
      </w:pPr>
      <w:r>
        <w:rPr>
          <w:rFonts w:ascii="Book Antiqua" w:eastAsia="Book Antiqua" w:hAnsi="Book Antiqua" w:cs="Book Antiqua"/>
          <w:color w:val="000000"/>
        </w:rPr>
        <w:t>Grade D (Fair): 0</w:t>
      </w:r>
    </w:p>
    <w:p w14:paraId="039469A5" w14:textId="77777777" w:rsidR="00A77B3E" w:rsidRDefault="003C3984">
      <w:pPr>
        <w:spacing w:line="360" w:lineRule="auto"/>
        <w:jc w:val="both"/>
      </w:pPr>
      <w:r>
        <w:rPr>
          <w:rFonts w:ascii="Book Antiqua" w:eastAsia="Book Antiqua" w:hAnsi="Book Antiqua" w:cs="Book Antiqua"/>
          <w:color w:val="000000"/>
        </w:rPr>
        <w:t>Grade E (Poor): 0</w:t>
      </w:r>
    </w:p>
    <w:p w14:paraId="6FA59B8E" w14:textId="77777777" w:rsidR="00A77B3E" w:rsidRDefault="00A77B3E">
      <w:pPr>
        <w:spacing w:line="360" w:lineRule="auto"/>
        <w:jc w:val="both"/>
      </w:pPr>
    </w:p>
    <w:p w14:paraId="5FD17B05" w14:textId="2728842A" w:rsidR="00A77B3E" w:rsidRDefault="003C39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Carnevale S, De Ponti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856C2" w:rsidRPr="00F856C2">
        <w:rPr>
          <w:rFonts w:ascii="Book Antiqua" w:eastAsia="Book Antiqua" w:hAnsi="Book Antiqua" w:cs="Book Antiqua"/>
          <w:bCs/>
          <w:color w:val="000000"/>
        </w:rPr>
        <w:t>A</w:t>
      </w:r>
      <w:r w:rsidR="00F856C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F856C2" w:rsidRPr="00F856C2">
        <w:rPr>
          <w:rFonts w:ascii="Book Antiqua" w:eastAsia="Book Antiqua" w:hAnsi="Book Antiqua" w:cs="Book Antiqua"/>
          <w:bCs/>
          <w:color w:val="000000"/>
        </w:rPr>
        <w:t>Wu YXJ</w:t>
      </w:r>
    </w:p>
    <w:p w14:paraId="13A9919F" w14:textId="77777777" w:rsidR="00CC1FF4" w:rsidRDefault="00CC1FF4">
      <w:pPr>
        <w:spacing w:line="360" w:lineRule="auto"/>
        <w:jc w:val="both"/>
        <w:rPr>
          <w:rFonts w:ascii="Book Antiqua" w:eastAsia="Book Antiqua" w:hAnsi="Book Antiqua" w:cs="Book Antiqua"/>
          <w:b/>
          <w:color w:val="000000"/>
        </w:rPr>
      </w:pPr>
    </w:p>
    <w:p w14:paraId="3F4D94C4" w14:textId="1DD87267" w:rsidR="00CC1FF4" w:rsidRDefault="00CC1FF4">
      <w:pPr>
        <w:spacing w:line="360" w:lineRule="auto"/>
        <w:jc w:val="both"/>
        <w:sectPr w:rsidR="00CC1FF4">
          <w:pgSz w:w="12240" w:h="15840"/>
          <w:pgMar w:top="1440" w:right="1440" w:bottom="1440" w:left="1440" w:header="720" w:footer="720" w:gutter="0"/>
          <w:cols w:space="720"/>
          <w:docGrid w:linePitch="360"/>
        </w:sectPr>
      </w:pPr>
    </w:p>
    <w:p w14:paraId="1E50F88D" w14:textId="49B57717" w:rsidR="00A77B3E" w:rsidRDefault="003C39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A68E3D" w14:textId="37D55941" w:rsidR="00CF3CD4" w:rsidRDefault="00DD75CC">
      <w:pPr>
        <w:spacing w:line="360" w:lineRule="auto"/>
        <w:jc w:val="both"/>
      </w:pPr>
      <w:r>
        <w:rPr>
          <w:noProof/>
          <w:lang w:eastAsia="zh-CN"/>
        </w:rPr>
        <w:drawing>
          <wp:inline distT="0" distB="0" distL="0" distR="0" wp14:anchorId="5568BB87" wp14:editId="780F03ED">
            <wp:extent cx="5755767" cy="34182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730" cy="3422946"/>
                    </a:xfrm>
                    <a:prstGeom prst="rect">
                      <a:avLst/>
                    </a:prstGeom>
                    <a:noFill/>
                  </pic:spPr>
                </pic:pic>
              </a:graphicData>
            </a:graphic>
          </wp:inline>
        </w:drawing>
      </w:r>
    </w:p>
    <w:p w14:paraId="235BE86E" w14:textId="7B1E8A6B" w:rsidR="00A77B3E" w:rsidRDefault="003C3984">
      <w:pPr>
        <w:spacing w:line="360" w:lineRule="auto"/>
        <w:jc w:val="both"/>
      </w:pPr>
      <w:r>
        <w:rPr>
          <w:rFonts w:ascii="Book Antiqua" w:eastAsia="Book Antiqua" w:hAnsi="Book Antiqua" w:cs="Book Antiqua"/>
          <w:b/>
          <w:bCs/>
          <w:color w:val="000000"/>
        </w:rPr>
        <w:t>Figure 1</w:t>
      </w:r>
      <w:r w:rsidR="00CF3CD4">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Spectrum of medications used in </w:t>
      </w:r>
      <w:bookmarkStart w:id="5" w:name="_Hlk55834294"/>
      <w:r w:rsidR="00CF3CD4" w:rsidRPr="00CF3CD4">
        <w:rPr>
          <w:rFonts w:ascii="Book Antiqua" w:eastAsia="Book Antiqua" w:hAnsi="Book Antiqua" w:cs="Book Antiqua"/>
          <w:b/>
          <w:bCs/>
          <w:color w:val="000000"/>
        </w:rPr>
        <w:t>coronavirus disease 2019</w:t>
      </w:r>
      <w:bookmarkEnd w:id="5"/>
      <w:r>
        <w:rPr>
          <w:rFonts w:ascii="Book Antiqua" w:eastAsia="Book Antiqua" w:hAnsi="Book Antiqua" w:cs="Book Antiqua"/>
          <w:b/>
          <w:bCs/>
          <w:color w:val="000000"/>
        </w:rPr>
        <w:t xml:space="preserve"> </w:t>
      </w:r>
      <w:r w:rsidR="00DD75CC">
        <w:rPr>
          <w:rFonts w:ascii="Book Antiqua" w:eastAsia="Book Antiqua" w:hAnsi="Book Antiqua" w:cs="Book Antiqua"/>
          <w:b/>
          <w:bCs/>
          <w:color w:val="000000"/>
        </w:rPr>
        <w:t>l</w:t>
      </w:r>
      <w:r>
        <w:rPr>
          <w:rFonts w:ascii="Book Antiqua" w:eastAsia="Book Antiqua" w:hAnsi="Book Antiqua" w:cs="Book Antiqua"/>
          <w:b/>
          <w:bCs/>
          <w:color w:val="000000"/>
        </w:rPr>
        <w:t>ikely to cause liver injury</w:t>
      </w:r>
      <w:r w:rsidR="00CF3CD4">
        <w:rPr>
          <w:rFonts w:ascii="Book Antiqua" w:eastAsia="Book Antiqua" w:hAnsi="Book Antiqua" w:cs="Book Antiqua"/>
          <w:b/>
          <w:bCs/>
          <w:color w:val="000000"/>
        </w:rPr>
        <w:t>.</w:t>
      </w:r>
      <w:r w:rsidR="00DD75CC">
        <w:rPr>
          <w:rFonts w:ascii="Book Antiqua" w:eastAsia="Book Antiqua" w:hAnsi="Book Antiqua" w:cs="Book Antiqua"/>
          <w:b/>
          <w:bCs/>
          <w:color w:val="000000"/>
        </w:rPr>
        <w:t xml:space="preserve"> </w:t>
      </w:r>
      <w:r w:rsidR="00CC6461" w:rsidRPr="00CC6461">
        <w:rPr>
          <w:rFonts w:ascii="Book Antiqua" w:eastAsia="Book Antiqua" w:hAnsi="Book Antiqua" w:cs="Book Antiqua"/>
          <w:color w:val="000000"/>
        </w:rPr>
        <w:t xml:space="preserve">COVID-19: Coronavirus disease 2019; </w:t>
      </w:r>
      <w:r w:rsidR="00DD75CC">
        <w:rPr>
          <w:rFonts w:ascii="Book Antiqua" w:eastAsia="Book Antiqua" w:hAnsi="Book Antiqua" w:cs="Book Antiqua"/>
          <w:color w:val="000000"/>
        </w:rPr>
        <w:t>UDP-GT:</w:t>
      </w:r>
      <w:r w:rsidR="00DD75CC">
        <w:rPr>
          <w:rFonts w:ascii="Book Antiqua" w:eastAsia="Book Antiqua" w:hAnsi="Book Antiqua" w:cs="Book Antiqua"/>
          <w:color w:val="000000"/>
          <w:szCs w:val="22"/>
        </w:rPr>
        <w:t xml:space="preserve"> </w:t>
      </w:r>
      <w:r w:rsidR="00DD75CC" w:rsidRPr="00DD75CC">
        <w:rPr>
          <w:rFonts w:ascii="Book Antiqua" w:eastAsia="Book Antiqua" w:hAnsi="Book Antiqua" w:cs="Book Antiqua"/>
          <w:color w:val="000000"/>
        </w:rPr>
        <w:t>UDP-</w:t>
      </w:r>
      <w:r w:rsidR="00DD75CC">
        <w:rPr>
          <w:rFonts w:ascii="Book Antiqua" w:eastAsia="Book Antiqua" w:hAnsi="Book Antiqua" w:cs="Book Antiqua"/>
          <w:color w:val="000000"/>
        </w:rPr>
        <w:t>glucuronosyltransferase</w:t>
      </w:r>
      <w:r w:rsidR="00F25AAF">
        <w:rPr>
          <w:rFonts w:ascii="Book Antiqua" w:eastAsia="Book Antiqua" w:hAnsi="Book Antiqua" w:cs="Book Antiqua"/>
          <w:color w:val="000000"/>
        </w:rPr>
        <w:t>;</w:t>
      </w:r>
      <w:r w:rsidR="00DD75CC">
        <w:rPr>
          <w:rFonts w:ascii="Book Antiqua" w:eastAsia="Book Antiqua" w:hAnsi="Book Antiqua" w:cs="Book Antiqua"/>
          <w:color w:val="000000"/>
        </w:rPr>
        <w:t xml:space="preserve"> NAFLD: Nonalcoholi</w:t>
      </w:r>
      <w:r w:rsidR="00CC6461">
        <w:rPr>
          <w:rFonts w:ascii="Book Antiqua" w:eastAsia="Book Antiqua" w:hAnsi="Book Antiqua" w:cs="Book Antiqua"/>
          <w:color w:val="000000"/>
        </w:rPr>
        <w:t>c fatty liver dise</w:t>
      </w:r>
      <w:r w:rsidR="00DD75CC">
        <w:rPr>
          <w:rFonts w:ascii="Book Antiqua" w:eastAsia="Book Antiqua" w:hAnsi="Book Antiqua" w:cs="Book Antiqua"/>
          <w:color w:val="000000"/>
        </w:rPr>
        <w:t>ase</w:t>
      </w:r>
      <w:r w:rsidR="00CC6461">
        <w:rPr>
          <w:rFonts w:ascii="Book Antiqua" w:eastAsia="Book Antiqua" w:hAnsi="Book Antiqua" w:cs="Book Antiqua"/>
          <w:color w:val="000000"/>
        </w:rPr>
        <w:t>.</w:t>
      </w:r>
    </w:p>
    <w:p w14:paraId="17F08813" w14:textId="244657E7" w:rsidR="00A77B3E" w:rsidRDefault="00CC6461">
      <w:pPr>
        <w:spacing w:line="360" w:lineRule="auto"/>
        <w:jc w:val="both"/>
      </w:pPr>
      <w:r>
        <w:br w:type="page"/>
      </w:r>
      <w:r>
        <w:rPr>
          <w:noProof/>
          <w:lang w:eastAsia="zh-CN"/>
        </w:rPr>
        <w:lastRenderedPageBreak/>
        <w:drawing>
          <wp:inline distT="0" distB="0" distL="0" distR="0" wp14:anchorId="55F0F168" wp14:editId="14CB630D">
            <wp:extent cx="5848111" cy="32598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8904" cy="3271478"/>
                    </a:xfrm>
                    <a:prstGeom prst="rect">
                      <a:avLst/>
                    </a:prstGeom>
                    <a:noFill/>
                  </pic:spPr>
                </pic:pic>
              </a:graphicData>
            </a:graphic>
          </wp:inline>
        </w:drawing>
      </w:r>
    </w:p>
    <w:p w14:paraId="6F251FAA" w14:textId="16729023" w:rsidR="00CC6461" w:rsidRDefault="003C3984" w:rsidP="00CC6461">
      <w:pPr>
        <w:spacing w:line="360" w:lineRule="auto"/>
        <w:jc w:val="both"/>
      </w:pPr>
      <w:r>
        <w:rPr>
          <w:rFonts w:ascii="Book Antiqua" w:eastAsia="Book Antiqua" w:hAnsi="Book Antiqua" w:cs="Book Antiqua"/>
          <w:b/>
          <w:bCs/>
          <w:color w:val="000000"/>
        </w:rPr>
        <w:t xml:space="preserve">Figure 2 Potential </w:t>
      </w:r>
      <w:r w:rsidR="00CC6461">
        <w:rPr>
          <w:rFonts w:ascii="Book Antiqua" w:eastAsia="Book Antiqua" w:hAnsi="Book Antiqua" w:cs="Book Antiqua"/>
          <w:b/>
          <w:bCs/>
          <w:color w:val="000000"/>
        </w:rPr>
        <w:t>mechanisms of liver in</w:t>
      </w:r>
      <w:r>
        <w:rPr>
          <w:rFonts w:ascii="Book Antiqua" w:eastAsia="Book Antiqua" w:hAnsi="Book Antiqua" w:cs="Book Antiqua"/>
          <w:b/>
          <w:bCs/>
          <w:color w:val="000000"/>
        </w:rPr>
        <w:t xml:space="preserve">jury in </w:t>
      </w:r>
      <w:r w:rsidR="00CF3CD4" w:rsidRPr="00CF3CD4">
        <w:rPr>
          <w:rFonts w:ascii="Book Antiqua" w:eastAsia="Book Antiqua" w:hAnsi="Book Antiqua" w:cs="Book Antiqua"/>
          <w:b/>
          <w:bCs/>
          <w:color w:val="000000"/>
        </w:rPr>
        <w:t>coronavirus disease 2019</w:t>
      </w:r>
      <w:r w:rsidR="00CF3CD4">
        <w:rPr>
          <w:rFonts w:ascii="Book Antiqua" w:eastAsia="Book Antiqua" w:hAnsi="Book Antiqua" w:cs="Book Antiqua"/>
          <w:b/>
          <w:bCs/>
          <w:color w:val="000000"/>
        </w:rPr>
        <w:t>.</w:t>
      </w:r>
      <w:r w:rsidR="00CC6461">
        <w:rPr>
          <w:rFonts w:ascii="Book Antiqua" w:eastAsia="Book Antiqua" w:hAnsi="Book Antiqua" w:cs="Book Antiqua"/>
          <w:b/>
          <w:bCs/>
          <w:color w:val="000000"/>
        </w:rPr>
        <w:t xml:space="preserve"> </w:t>
      </w:r>
      <w:r w:rsidR="00CC6461">
        <w:rPr>
          <w:rFonts w:ascii="Book Antiqua" w:eastAsia="Book Antiqua" w:hAnsi="Book Antiqua" w:cs="Book Antiqua"/>
          <w:color w:val="000000"/>
          <w:szCs w:val="22"/>
        </w:rPr>
        <w:t>ACE2: Angiotensin converting enzyme 2; ARDS: Acute respiratory distress syndrome; CAMs: Complementary and alternative medicines; IL: Interleukin.</w:t>
      </w:r>
    </w:p>
    <w:p w14:paraId="01A0F8A7" w14:textId="5683B0A5" w:rsidR="00A77B3E" w:rsidRDefault="00F25AAF">
      <w:pPr>
        <w:spacing w:line="360" w:lineRule="auto"/>
        <w:jc w:val="both"/>
      </w:pPr>
      <w:r>
        <w:br w:type="page"/>
      </w:r>
      <w:r>
        <w:rPr>
          <w:noProof/>
          <w:lang w:eastAsia="zh-CN"/>
        </w:rPr>
        <w:lastRenderedPageBreak/>
        <w:drawing>
          <wp:inline distT="0" distB="0" distL="0" distR="0" wp14:anchorId="34FDA96A" wp14:editId="42A96FCD">
            <wp:extent cx="5816639" cy="3379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8565" cy="3385983"/>
                    </a:xfrm>
                    <a:prstGeom prst="rect">
                      <a:avLst/>
                    </a:prstGeom>
                    <a:noFill/>
                  </pic:spPr>
                </pic:pic>
              </a:graphicData>
            </a:graphic>
          </wp:inline>
        </w:drawing>
      </w:r>
    </w:p>
    <w:p w14:paraId="176FD78B" w14:textId="3EB9C41F" w:rsidR="00531766" w:rsidRDefault="003C398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Approach to a </w:t>
      </w:r>
      <w:r w:rsidR="00CF3CD4" w:rsidRPr="00CF3CD4">
        <w:rPr>
          <w:rFonts w:ascii="Book Antiqua" w:eastAsia="Book Antiqua" w:hAnsi="Book Antiqua" w:cs="Book Antiqua"/>
          <w:b/>
          <w:bCs/>
          <w:color w:val="000000"/>
        </w:rPr>
        <w:t>coronavirus disease 2019</w:t>
      </w:r>
      <w:r>
        <w:rPr>
          <w:rFonts w:ascii="Book Antiqua" w:eastAsia="Book Antiqua" w:hAnsi="Book Antiqua" w:cs="Book Antiqua"/>
          <w:b/>
          <w:bCs/>
          <w:color w:val="000000"/>
        </w:rPr>
        <w:t xml:space="preserve"> patient with liver dysfunction</w:t>
      </w:r>
      <w:r w:rsidR="00CF3CD4">
        <w:rPr>
          <w:rFonts w:ascii="Book Antiqua" w:eastAsia="Book Antiqua" w:hAnsi="Book Antiqua" w:cs="Book Antiqua"/>
          <w:b/>
          <w:bCs/>
          <w:color w:val="000000"/>
        </w:rPr>
        <w:t>.</w:t>
      </w:r>
      <w:r w:rsidR="00F25AAF">
        <w:rPr>
          <w:rFonts w:ascii="Book Antiqua" w:eastAsia="Book Antiqua" w:hAnsi="Book Antiqua" w:cs="Book Antiqua"/>
          <w:b/>
          <w:bCs/>
          <w:color w:val="000000"/>
        </w:rPr>
        <w:t xml:space="preserve"> </w:t>
      </w:r>
      <w:r w:rsidR="00F25AAF" w:rsidRPr="00CC6461">
        <w:rPr>
          <w:rFonts w:ascii="Book Antiqua" w:eastAsia="Book Antiqua" w:hAnsi="Book Antiqua" w:cs="Book Antiqua"/>
          <w:color w:val="000000"/>
        </w:rPr>
        <w:t>COVID-19: Coronavirus disease 2019;</w:t>
      </w:r>
      <w:r w:rsidR="00F25AAF">
        <w:rPr>
          <w:rFonts w:ascii="Book Antiqua" w:eastAsia="Book Antiqua" w:hAnsi="Book Antiqua" w:cs="Book Antiqua"/>
          <w:color w:val="000000"/>
        </w:rPr>
        <w:t xml:space="preserve"> AST: Aspartate aminotransferase; ALT: Alanine aminotransferase; ACLF: A</w:t>
      </w:r>
      <w:r w:rsidR="00F25AAF" w:rsidRPr="00F25AAF">
        <w:rPr>
          <w:rFonts w:ascii="Book Antiqua" w:eastAsia="Book Antiqua" w:hAnsi="Book Antiqua" w:cs="Book Antiqua"/>
          <w:color w:val="000000"/>
        </w:rPr>
        <w:t>cute-on-chronic liver failure</w:t>
      </w:r>
      <w:r w:rsidR="00F25AAF">
        <w:rPr>
          <w:rFonts w:ascii="Book Antiqua" w:eastAsia="Book Antiqua" w:hAnsi="Book Antiqua" w:cs="Book Antiqua"/>
          <w:color w:val="000000"/>
        </w:rPr>
        <w:t xml:space="preserve">; USG: </w:t>
      </w:r>
      <w:r w:rsidR="00F25AAF" w:rsidRPr="00F25AAF">
        <w:rPr>
          <w:rFonts w:ascii="Book Antiqua" w:eastAsia="Book Antiqua" w:hAnsi="Book Antiqua" w:cs="Book Antiqua"/>
          <w:color w:val="000000"/>
        </w:rPr>
        <w:t>Ultrasonography</w:t>
      </w:r>
      <w:r w:rsidR="00F25AAF">
        <w:rPr>
          <w:rFonts w:ascii="Book Antiqua" w:eastAsia="Book Antiqua" w:hAnsi="Book Antiqua" w:cs="Book Antiqua"/>
          <w:color w:val="000000"/>
        </w:rPr>
        <w:t>.</w:t>
      </w:r>
    </w:p>
    <w:p w14:paraId="38AC9DCE" w14:textId="11B7DAEF" w:rsidR="00A77B3E" w:rsidRDefault="00531766">
      <w:pPr>
        <w:spacing w:line="360" w:lineRule="auto"/>
        <w:jc w:val="both"/>
      </w:pPr>
      <w:r>
        <w:rPr>
          <w:rFonts w:ascii="Book Antiqua" w:eastAsia="Book Antiqua" w:hAnsi="Book Antiqua" w:cs="Book Antiqua"/>
          <w:color w:val="000000"/>
        </w:rPr>
        <w:br w:type="page"/>
      </w:r>
      <w:r w:rsidR="003C3984">
        <w:rPr>
          <w:rFonts w:ascii="Book Antiqua" w:eastAsia="Book Antiqua" w:hAnsi="Book Antiqua" w:cs="Book Antiqua"/>
          <w:b/>
          <w:bCs/>
          <w:color w:val="000000"/>
        </w:rPr>
        <w:lastRenderedPageBreak/>
        <w:t>Table 1 Summary of t</w:t>
      </w:r>
      <w:r>
        <w:rPr>
          <w:rFonts w:ascii="Book Antiqua" w:eastAsia="Book Antiqua" w:hAnsi="Book Antiqua" w:cs="Book Antiqua"/>
          <w:b/>
          <w:bCs/>
          <w:color w:val="000000"/>
        </w:rPr>
        <w:t>he pattern of liver in</w:t>
      </w:r>
      <w:r w:rsidR="003C3984">
        <w:rPr>
          <w:rFonts w:ascii="Book Antiqua" w:eastAsia="Book Antiqua" w:hAnsi="Book Antiqua" w:cs="Book Antiqua"/>
          <w:b/>
          <w:bCs/>
          <w:color w:val="000000"/>
        </w:rPr>
        <w:t xml:space="preserve">jury reported in </w:t>
      </w:r>
      <w:r w:rsidR="00CF3CD4" w:rsidRPr="00CF3CD4">
        <w:rPr>
          <w:rFonts w:ascii="Book Antiqua" w:eastAsia="Book Antiqua" w:hAnsi="Book Antiqua" w:cs="Book Antiqua"/>
          <w:b/>
          <w:bCs/>
          <w:color w:val="000000"/>
        </w:rPr>
        <w:t>coronavirus disease 2019</w:t>
      </w:r>
      <w:r w:rsidR="003C3984">
        <w:rPr>
          <w:rFonts w:ascii="Book Antiqua" w:eastAsia="Book Antiqua" w:hAnsi="Book Antiqua" w:cs="Book Antiqua"/>
          <w:b/>
          <w:bCs/>
          <w:color w:val="000000"/>
        </w:rPr>
        <w:t xml:space="preserve"> in various</w:t>
      </w:r>
      <w:r>
        <w:rPr>
          <w:rFonts w:ascii="Book Antiqua" w:eastAsia="Book Antiqua" w:hAnsi="Book Antiqua" w:cs="Book Antiqua"/>
          <w:b/>
          <w:bCs/>
          <w:color w:val="000000"/>
        </w:rPr>
        <w:t xml:space="preserve"> stu</w:t>
      </w:r>
      <w:r w:rsidR="003C3984">
        <w:rPr>
          <w:rFonts w:ascii="Book Antiqua" w:eastAsia="Book Antiqua" w:hAnsi="Book Antiqua" w:cs="Book Antiqua"/>
          <w:b/>
          <w:bCs/>
          <w:color w:val="000000"/>
        </w:rPr>
        <w:t>dies</w:t>
      </w:r>
    </w:p>
    <w:tbl>
      <w:tblPr>
        <w:tblStyle w:val="aa"/>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136"/>
        <w:gridCol w:w="1842"/>
        <w:gridCol w:w="1250"/>
        <w:gridCol w:w="2271"/>
        <w:gridCol w:w="1813"/>
      </w:tblGrid>
      <w:tr w:rsidR="00D51EE4" w:rsidRPr="00263B5F" w14:paraId="78E402C5" w14:textId="77777777" w:rsidTr="00375B47">
        <w:tc>
          <w:tcPr>
            <w:tcW w:w="1470" w:type="dxa"/>
            <w:tcBorders>
              <w:top w:val="single" w:sz="4" w:space="0" w:color="auto"/>
              <w:bottom w:val="single" w:sz="4" w:space="0" w:color="auto"/>
            </w:tcBorders>
          </w:tcPr>
          <w:p w14:paraId="2A06F44B" w14:textId="5B60186C" w:rsidR="00263B5F" w:rsidRPr="00263B5F" w:rsidRDefault="00263B5F" w:rsidP="00263B5F">
            <w:pPr>
              <w:pStyle w:val="a9"/>
              <w:spacing w:line="360" w:lineRule="auto"/>
              <w:jc w:val="both"/>
              <w:rPr>
                <w:rFonts w:ascii="Book Antiqua" w:hAnsi="Book Antiqua"/>
                <w:b/>
                <w:sz w:val="24"/>
                <w:szCs w:val="24"/>
              </w:rPr>
            </w:pPr>
            <w:r>
              <w:rPr>
                <w:rFonts w:ascii="Book Antiqua" w:hAnsi="Book Antiqua"/>
                <w:b/>
                <w:sz w:val="24"/>
                <w:szCs w:val="24"/>
              </w:rPr>
              <w:t>Ref.</w:t>
            </w:r>
          </w:p>
        </w:tc>
        <w:tc>
          <w:tcPr>
            <w:tcW w:w="1136" w:type="dxa"/>
            <w:tcBorders>
              <w:top w:val="single" w:sz="4" w:space="0" w:color="auto"/>
              <w:bottom w:val="single" w:sz="4" w:space="0" w:color="auto"/>
            </w:tcBorders>
          </w:tcPr>
          <w:p w14:paraId="67D6A055" w14:textId="170D067D" w:rsidR="00263B5F" w:rsidRPr="00263B5F" w:rsidRDefault="00263B5F" w:rsidP="00263B5F">
            <w:pPr>
              <w:pStyle w:val="a9"/>
              <w:spacing w:line="360" w:lineRule="auto"/>
              <w:jc w:val="both"/>
              <w:rPr>
                <w:rFonts w:ascii="Book Antiqua" w:hAnsi="Book Antiqua"/>
                <w:b/>
                <w:sz w:val="24"/>
                <w:szCs w:val="24"/>
              </w:rPr>
            </w:pPr>
            <w:r w:rsidRPr="00263B5F">
              <w:rPr>
                <w:rFonts w:ascii="Book Antiqua" w:hAnsi="Book Antiqua"/>
                <w:b/>
                <w:sz w:val="24"/>
                <w:szCs w:val="24"/>
              </w:rPr>
              <w:t xml:space="preserve">Number of </w:t>
            </w:r>
            <w:r w:rsidR="00D51EE4" w:rsidRPr="00263B5F">
              <w:rPr>
                <w:rFonts w:ascii="Book Antiqua" w:hAnsi="Book Antiqua"/>
                <w:b/>
                <w:sz w:val="24"/>
                <w:szCs w:val="24"/>
              </w:rPr>
              <w:t>p</w:t>
            </w:r>
            <w:r w:rsidRPr="00263B5F">
              <w:rPr>
                <w:rFonts w:ascii="Book Antiqua" w:hAnsi="Book Antiqua"/>
                <w:b/>
                <w:sz w:val="24"/>
                <w:szCs w:val="24"/>
              </w:rPr>
              <w:t>atients</w:t>
            </w:r>
          </w:p>
        </w:tc>
        <w:tc>
          <w:tcPr>
            <w:tcW w:w="1842" w:type="dxa"/>
            <w:tcBorders>
              <w:top w:val="single" w:sz="4" w:space="0" w:color="auto"/>
              <w:bottom w:val="single" w:sz="4" w:space="0" w:color="auto"/>
            </w:tcBorders>
          </w:tcPr>
          <w:p w14:paraId="2FD1DAD6" w14:textId="77777777" w:rsidR="00263B5F" w:rsidRPr="00263B5F" w:rsidRDefault="00263B5F" w:rsidP="00263B5F">
            <w:pPr>
              <w:pStyle w:val="a9"/>
              <w:spacing w:line="360" w:lineRule="auto"/>
              <w:jc w:val="both"/>
              <w:rPr>
                <w:rFonts w:ascii="Book Antiqua" w:hAnsi="Book Antiqua"/>
                <w:b/>
                <w:sz w:val="24"/>
                <w:szCs w:val="24"/>
              </w:rPr>
            </w:pPr>
            <w:r w:rsidRPr="00263B5F">
              <w:rPr>
                <w:rFonts w:ascii="Book Antiqua" w:hAnsi="Book Antiqua"/>
                <w:b/>
                <w:sz w:val="24"/>
                <w:szCs w:val="24"/>
              </w:rPr>
              <w:t>Pattern of liver injury</w:t>
            </w:r>
          </w:p>
        </w:tc>
        <w:tc>
          <w:tcPr>
            <w:tcW w:w="1250" w:type="dxa"/>
            <w:tcBorders>
              <w:top w:val="single" w:sz="4" w:space="0" w:color="auto"/>
              <w:bottom w:val="single" w:sz="4" w:space="0" w:color="auto"/>
            </w:tcBorders>
          </w:tcPr>
          <w:p w14:paraId="20C5042F" w14:textId="77777777" w:rsidR="00263B5F" w:rsidRPr="00263B5F" w:rsidRDefault="00263B5F" w:rsidP="00263B5F">
            <w:pPr>
              <w:pStyle w:val="a9"/>
              <w:spacing w:line="360" w:lineRule="auto"/>
              <w:jc w:val="both"/>
              <w:rPr>
                <w:rFonts w:ascii="Book Antiqua" w:hAnsi="Book Antiqua"/>
                <w:b/>
                <w:sz w:val="24"/>
                <w:szCs w:val="24"/>
              </w:rPr>
            </w:pPr>
            <w:r w:rsidRPr="00263B5F">
              <w:rPr>
                <w:rFonts w:ascii="Book Antiqua" w:hAnsi="Book Antiqua"/>
                <w:b/>
                <w:sz w:val="24"/>
                <w:szCs w:val="24"/>
              </w:rPr>
              <w:t>Pre-existing liver diseases</w:t>
            </w:r>
          </w:p>
        </w:tc>
        <w:tc>
          <w:tcPr>
            <w:tcW w:w="2271" w:type="dxa"/>
            <w:tcBorders>
              <w:top w:val="single" w:sz="4" w:space="0" w:color="auto"/>
              <w:bottom w:val="single" w:sz="4" w:space="0" w:color="auto"/>
            </w:tcBorders>
          </w:tcPr>
          <w:p w14:paraId="413E3AA4" w14:textId="77777777" w:rsidR="00263B5F" w:rsidRPr="00263B5F" w:rsidRDefault="00263B5F" w:rsidP="00263B5F">
            <w:pPr>
              <w:pStyle w:val="a9"/>
              <w:spacing w:line="360" w:lineRule="auto"/>
              <w:jc w:val="both"/>
              <w:rPr>
                <w:rFonts w:ascii="Book Antiqua" w:hAnsi="Book Antiqua"/>
                <w:b/>
                <w:sz w:val="24"/>
                <w:szCs w:val="24"/>
              </w:rPr>
            </w:pPr>
            <w:r w:rsidRPr="00263B5F">
              <w:rPr>
                <w:rFonts w:ascii="Book Antiqua" w:hAnsi="Book Antiqua"/>
                <w:b/>
                <w:sz w:val="24"/>
                <w:szCs w:val="24"/>
              </w:rPr>
              <w:t>Comments</w:t>
            </w:r>
          </w:p>
        </w:tc>
        <w:tc>
          <w:tcPr>
            <w:tcW w:w="1813" w:type="dxa"/>
            <w:tcBorders>
              <w:top w:val="single" w:sz="4" w:space="0" w:color="auto"/>
              <w:bottom w:val="single" w:sz="4" w:space="0" w:color="auto"/>
            </w:tcBorders>
          </w:tcPr>
          <w:p w14:paraId="0B5C8EEE" w14:textId="165E5FAC" w:rsidR="00263B5F" w:rsidRPr="00263B5F" w:rsidRDefault="00263B5F" w:rsidP="00263B5F">
            <w:pPr>
              <w:pStyle w:val="a9"/>
              <w:spacing w:line="360" w:lineRule="auto"/>
              <w:jc w:val="both"/>
              <w:rPr>
                <w:rFonts w:ascii="Book Antiqua" w:hAnsi="Book Antiqua"/>
                <w:b/>
                <w:sz w:val="24"/>
                <w:szCs w:val="24"/>
              </w:rPr>
            </w:pPr>
            <w:r w:rsidRPr="00263B5F">
              <w:rPr>
                <w:rFonts w:ascii="Book Antiqua" w:hAnsi="Book Antiqua"/>
                <w:b/>
                <w:sz w:val="24"/>
                <w:szCs w:val="24"/>
              </w:rPr>
              <w:t xml:space="preserve">Place of </w:t>
            </w:r>
            <w:r w:rsidR="00375B47">
              <w:rPr>
                <w:rFonts w:ascii="Book Antiqua" w:hAnsi="Book Antiqua"/>
                <w:b/>
                <w:sz w:val="24"/>
                <w:szCs w:val="24"/>
              </w:rPr>
              <w:t>s</w:t>
            </w:r>
            <w:r w:rsidRPr="00263B5F">
              <w:rPr>
                <w:rFonts w:ascii="Book Antiqua" w:hAnsi="Book Antiqua"/>
                <w:b/>
                <w:sz w:val="24"/>
                <w:szCs w:val="24"/>
              </w:rPr>
              <w:t>tudy</w:t>
            </w:r>
          </w:p>
        </w:tc>
      </w:tr>
      <w:tr w:rsidR="00D51EE4" w:rsidRPr="00263B5F" w14:paraId="0E324FB3" w14:textId="77777777" w:rsidTr="00375B47">
        <w:tc>
          <w:tcPr>
            <w:tcW w:w="1470" w:type="dxa"/>
            <w:tcBorders>
              <w:top w:val="single" w:sz="4" w:space="0" w:color="auto"/>
            </w:tcBorders>
          </w:tcPr>
          <w:p w14:paraId="5E4B3640"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 xml:space="preserve">Richardson </w:t>
            </w:r>
            <w:r w:rsidRPr="00D51EE4">
              <w:rPr>
                <w:rFonts w:ascii="Book Antiqua" w:hAnsi="Book Antiqua"/>
                <w:i/>
                <w:iCs/>
                <w:sz w:val="24"/>
                <w:szCs w:val="24"/>
              </w:rPr>
              <w:t>et al</w:t>
            </w:r>
            <w:r w:rsidRPr="00263B5F">
              <w:rPr>
                <w:rFonts w:ascii="Book Antiqua" w:hAnsi="Book Antiqua"/>
                <w:sz w:val="24"/>
                <w:szCs w:val="24"/>
                <w:vertAlign w:val="superscript"/>
              </w:rPr>
              <w:t>[3]</w:t>
            </w:r>
          </w:p>
        </w:tc>
        <w:tc>
          <w:tcPr>
            <w:tcW w:w="1136" w:type="dxa"/>
            <w:tcBorders>
              <w:top w:val="single" w:sz="4" w:space="0" w:color="auto"/>
            </w:tcBorders>
          </w:tcPr>
          <w:p w14:paraId="066D2AAB"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5700</w:t>
            </w:r>
          </w:p>
        </w:tc>
        <w:tc>
          <w:tcPr>
            <w:tcW w:w="1842" w:type="dxa"/>
            <w:tcBorders>
              <w:top w:val="single" w:sz="4" w:space="0" w:color="auto"/>
            </w:tcBorders>
          </w:tcPr>
          <w:p w14:paraId="1FFA98B3" w14:textId="396DEBEA"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Elevated AST:</w:t>
            </w:r>
            <w:r w:rsidR="00D51EE4">
              <w:rPr>
                <w:rFonts w:ascii="Book Antiqua" w:hAnsi="Book Antiqua"/>
                <w:sz w:val="24"/>
                <w:szCs w:val="24"/>
              </w:rPr>
              <w:t xml:space="preserve"> </w:t>
            </w:r>
            <w:r w:rsidRPr="00263B5F">
              <w:rPr>
                <w:rFonts w:ascii="Book Antiqua" w:hAnsi="Book Antiqua"/>
                <w:sz w:val="24"/>
                <w:szCs w:val="24"/>
              </w:rPr>
              <w:t>58.4%</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ALT:</w:t>
            </w:r>
            <w:r w:rsidR="00D51EE4">
              <w:rPr>
                <w:rFonts w:ascii="Book Antiqua" w:hAnsi="Book Antiqua"/>
                <w:sz w:val="24"/>
                <w:szCs w:val="24"/>
              </w:rPr>
              <w:t xml:space="preserve"> </w:t>
            </w:r>
            <w:r w:rsidRPr="00263B5F">
              <w:rPr>
                <w:rFonts w:ascii="Book Antiqua" w:hAnsi="Book Antiqua"/>
                <w:sz w:val="24"/>
                <w:szCs w:val="24"/>
              </w:rPr>
              <w:t>39%</w:t>
            </w:r>
          </w:p>
        </w:tc>
        <w:tc>
          <w:tcPr>
            <w:tcW w:w="1250" w:type="dxa"/>
            <w:tcBorders>
              <w:top w:val="single" w:sz="4" w:space="0" w:color="auto"/>
            </w:tcBorders>
          </w:tcPr>
          <w:p w14:paraId="1309FEF2" w14:textId="6679DAED"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Cirrhosis:</w:t>
            </w:r>
            <w:r w:rsidR="00D51EE4">
              <w:rPr>
                <w:rFonts w:ascii="Book Antiqua" w:hAnsi="Book Antiqua"/>
                <w:sz w:val="24"/>
                <w:szCs w:val="24"/>
              </w:rPr>
              <w:t xml:space="preserve"> </w:t>
            </w:r>
            <w:r w:rsidRPr="00263B5F">
              <w:rPr>
                <w:rFonts w:ascii="Book Antiqua" w:hAnsi="Book Antiqua"/>
                <w:sz w:val="24"/>
                <w:szCs w:val="24"/>
              </w:rPr>
              <w:t>0.4%</w:t>
            </w:r>
            <w:r w:rsidR="00D51EE4">
              <w:rPr>
                <w:rFonts w:ascii="Book Antiqua" w:hAnsi="Book Antiqua"/>
                <w:sz w:val="24"/>
                <w:szCs w:val="24"/>
              </w:rPr>
              <w:t xml:space="preserve">; </w:t>
            </w:r>
            <w:r w:rsidR="00D51EE4" w:rsidRPr="00263B5F">
              <w:rPr>
                <w:rFonts w:ascii="Book Antiqua" w:hAnsi="Book Antiqua"/>
                <w:sz w:val="24"/>
                <w:szCs w:val="24"/>
              </w:rPr>
              <w:t>c</w:t>
            </w:r>
            <w:r w:rsidRPr="00263B5F">
              <w:rPr>
                <w:rFonts w:ascii="Book Antiqua" w:hAnsi="Book Antiqua"/>
                <w:sz w:val="24"/>
                <w:szCs w:val="24"/>
              </w:rPr>
              <w:t xml:space="preserve">hronic </w:t>
            </w:r>
            <w:r w:rsidR="00D51EE4" w:rsidRPr="00263B5F">
              <w:rPr>
                <w:rFonts w:ascii="Book Antiqua" w:hAnsi="Book Antiqua"/>
                <w:sz w:val="24"/>
                <w:szCs w:val="24"/>
              </w:rPr>
              <w:t>h</w:t>
            </w:r>
            <w:r w:rsidRPr="00263B5F">
              <w:rPr>
                <w:rFonts w:ascii="Book Antiqua" w:hAnsi="Book Antiqua"/>
                <w:sz w:val="24"/>
                <w:szCs w:val="24"/>
              </w:rPr>
              <w:t>epatitis B: 0.1%</w:t>
            </w:r>
            <w:r w:rsidR="00D51EE4">
              <w:rPr>
                <w:rFonts w:ascii="Book Antiqua" w:hAnsi="Book Antiqua"/>
                <w:sz w:val="24"/>
                <w:szCs w:val="24"/>
              </w:rPr>
              <w:t xml:space="preserve">; </w:t>
            </w:r>
            <w:r w:rsidR="00D51EE4" w:rsidRPr="00263B5F">
              <w:rPr>
                <w:rFonts w:ascii="Book Antiqua" w:hAnsi="Book Antiqua"/>
                <w:sz w:val="24"/>
                <w:szCs w:val="24"/>
              </w:rPr>
              <w:t>c</w:t>
            </w:r>
            <w:r w:rsidRPr="00263B5F">
              <w:rPr>
                <w:rFonts w:ascii="Book Antiqua" w:hAnsi="Book Antiqua"/>
                <w:sz w:val="24"/>
                <w:szCs w:val="24"/>
              </w:rPr>
              <w:t xml:space="preserve">hronic </w:t>
            </w:r>
            <w:r w:rsidR="00D51EE4" w:rsidRPr="00263B5F">
              <w:rPr>
                <w:rFonts w:ascii="Book Antiqua" w:hAnsi="Book Antiqua"/>
                <w:sz w:val="24"/>
                <w:szCs w:val="24"/>
              </w:rPr>
              <w:t>h</w:t>
            </w:r>
            <w:r w:rsidRPr="00263B5F">
              <w:rPr>
                <w:rFonts w:ascii="Book Antiqua" w:hAnsi="Book Antiqua"/>
                <w:sz w:val="24"/>
                <w:szCs w:val="24"/>
              </w:rPr>
              <w:t>epatitis C: 0.1%</w:t>
            </w:r>
          </w:p>
        </w:tc>
        <w:tc>
          <w:tcPr>
            <w:tcW w:w="2271" w:type="dxa"/>
            <w:tcBorders>
              <w:top w:val="single" w:sz="4" w:space="0" w:color="auto"/>
            </w:tcBorders>
          </w:tcPr>
          <w:p w14:paraId="01864A35" w14:textId="77777777" w:rsidR="00263B5F" w:rsidRPr="00263B5F" w:rsidRDefault="00263B5F" w:rsidP="00D51EE4">
            <w:pPr>
              <w:pStyle w:val="a9"/>
              <w:spacing w:line="360" w:lineRule="auto"/>
              <w:jc w:val="both"/>
              <w:rPr>
                <w:rFonts w:ascii="Book Antiqua" w:hAnsi="Book Antiqua"/>
                <w:sz w:val="24"/>
                <w:szCs w:val="24"/>
              </w:rPr>
            </w:pPr>
          </w:p>
        </w:tc>
        <w:tc>
          <w:tcPr>
            <w:tcW w:w="1813" w:type="dxa"/>
            <w:tcBorders>
              <w:top w:val="single" w:sz="4" w:space="0" w:color="auto"/>
            </w:tcBorders>
          </w:tcPr>
          <w:p w14:paraId="17D980E3" w14:textId="45F80DC6"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Northwell Health System, New York, U</w:t>
            </w:r>
            <w:r w:rsidR="00D51EE4">
              <w:rPr>
                <w:rFonts w:ascii="Book Antiqua" w:hAnsi="Book Antiqua"/>
                <w:sz w:val="24"/>
                <w:szCs w:val="24"/>
              </w:rPr>
              <w:t>nited States</w:t>
            </w:r>
          </w:p>
        </w:tc>
      </w:tr>
      <w:tr w:rsidR="00D51EE4" w:rsidRPr="00263B5F" w14:paraId="3F2279B8" w14:textId="77777777" w:rsidTr="00375B47">
        <w:tc>
          <w:tcPr>
            <w:tcW w:w="1470" w:type="dxa"/>
          </w:tcPr>
          <w:p w14:paraId="3B282CBA" w14:textId="111DB541"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 xml:space="preserve">Huang </w:t>
            </w:r>
            <w:r w:rsidR="00D51EE4" w:rsidRPr="00D51EE4">
              <w:rPr>
                <w:rFonts w:ascii="Book Antiqua" w:hAnsi="Book Antiqua"/>
                <w:i/>
                <w:iCs/>
                <w:sz w:val="24"/>
                <w:szCs w:val="24"/>
              </w:rPr>
              <w:t>et al</w:t>
            </w:r>
            <w:r w:rsidR="00D51EE4" w:rsidRPr="00263B5F">
              <w:rPr>
                <w:rFonts w:ascii="Book Antiqua" w:hAnsi="Book Antiqua"/>
                <w:sz w:val="24"/>
                <w:szCs w:val="24"/>
                <w:vertAlign w:val="superscript"/>
              </w:rPr>
              <w:t xml:space="preserve"> </w:t>
            </w:r>
            <w:r w:rsidRPr="00263B5F">
              <w:rPr>
                <w:rFonts w:ascii="Book Antiqua" w:hAnsi="Book Antiqua"/>
                <w:sz w:val="24"/>
                <w:szCs w:val="24"/>
                <w:vertAlign w:val="superscript"/>
              </w:rPr>
              <w:t>[4]</w:t>
            </w:r>
          </w:p>
        </w:tc>
        <w:tc>
          <w:tcPr>
            <w:tcW w:w="1136" w:type="dxa"/>
          </w:tcPr>
          <w:p w14:paraId="0F48C197"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41</w:t>
            </w:r>
          </w:p>
        </w:tc>
        <w:tc>
          <w:tcPr>
            <w:tcW w:w="1842" w:type="dxa"/>
          </w:tcPr>
          <w:p w14:paraId="753769C3"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15(31%)</w:t>
            </w:r>
          </w:p>
        </w:tc>
        <w:tc>
          <w:tcPr>
            <w:tcW w:w="1250" w:type="dxa"/>
          </w:tcPr>
          <w:p w14:paraId="69E1489C" w14:textId="235374F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w:t>
            </w:r>
            <w:r w:rsidR="00D51EE4">
              <w:rPr>
                <w:rFonts w:ascii="Book Antiqua" w:hAnsi="Book Antiqua"/>
                <w:sz w:val="24"/>
                <w:szCs w:val="24"/>
              </w:rPr>
              <w:t xml:space="preserve"> </w:t>
            </w:r>
            <w:r w:rsidRPr="00263B5F">
              <w:rPr>
                <w:rFonts w:ascii="Book Antiqua" w:hAnsi="Book Antiqua"/>
                <w:sz w:val="24"/>
                <w:szCs w:val="24"/>
              </w:rPr>
              <w:t>(2%)</w:t>
            </w:r>
          </w:p>
        </w:tc>
        <w:tc>
          <w:tcPr>
            <w:tcW w:w="2271" w:type="dxa"/>
          </w:tcPr>
          <w:p w14:paraId="02AB82BC" w14:textId="75773BAE"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 Elevated AST observed in 62% of patients in ICU compared with only 25% of patients not in ICU</w:t>
            </w:r>
          </w:p>
        </w:tc>
        <w:tc>
          <w:tcPr>
            <w:tcW w:w="1813" w:type="dxa"/>
          </w:tcPr>
          <w:p w14:paraId="08C315A8"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Wuhan, China</w:t>
            </w:r>
          </w:p>
        </w:tc>
      </w:tr>
      <w:tr w:rsidR="00D51EE4" w:rsidRPr="00263B5F" w14:paraId="11BA0940" w14:textId="77777777" w:rsidTr="00375B47">
        <w:tc>
          <w:tcPr>
            <w:tcW w:w="1470" w:type="dxa"/>
          </w:tcPr>
          <w:p w14:paraId="28A44E58"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 xml:space="preserve">Wang </w:t>
            </w:r>
            <w:r w:rsidRPr="00D51EE4">
              <w:rPr>
                <w:rFonts w:ascii="Book Antiqua" w:hAnsi="Book Antiqua"/>
                <w:i/>
                <w:iCs/>
                <w:sz w:val="24"/>
                <w:szCs w:val="24"/>
              </w:rPr>
              <w:t>et al</w:t>
            </w:r>
            <w:r w:rsidRPr="00263B5F">
              <w:rPr>
                <w:rFonts w:ascii="Book Antiqua" w:hAnsi="Book Antiqua"/>
                <w:sz w:val="24"/>
                <w:szCs w:val="24"/>
                <w:vertAlign w:val="superscript"/>
              </w:rPr>
              <w:t>[5]</w:t>
            </w:r>
          </w:p>
        </w:tc>
        <w:tc>
          <w:tcPr>
            <w:tcW w:w="1136" w:type="dxa"/>
          </w:tcPr>
          <w:p w14:paraId="425E4D9A"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138</w:t>
            </w:r>
          </w:p>
        </w:tc>
        <w:tc>
          <w:tcPr>
            <w:tcW w:w="1842" w:type="dxa"/>
          </w:tcPr>
          <w:p w14:paraId="36D3D94C"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 xml:space="preserve">Mild elevation of AST and ALT  </w:t>
            </w:r>
          </w:p>
        </w:tc>
        <w:tc>
          <w:tcPr>
            <w:tcW w:w="1250" w:type="dxa"/>
          </w:tcPr>
          <w:p w14:paraId="784415F8" w14:textId="63E6ABA3"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4</w:t>
            </w:r>
            <w:r w:rsidR="00D51EE4">
              <w:rPr>
                <w:rFonts w:ascii="Book Antiqua" w:hAnsi="Book Antiqua"/>
                <w:sz w:val="24"/>
                <w:szCs w:val="24"/>
              </w:rPr>
              <w:t xml:space="preserve"> </w:t>
            </w:r>
            <w:r w:rsidRPr="00263B5F">
              <w:rPr>
                <w:rFonts w:ascii="Book Antiqua" w:hAnsi="Book Antiqua"/>
                <w:sz w:val="24"/>
                <w:szCs w:val="24"/>
              </w:rPr>
              <w:t>(2.9%)</w:t>
            </w:r>
          </w:p>
        </w:tc>
        <w:tc>
          <w:tcPr>
            <w:tcW w:w="2271" w:type="dxa"/>
          </w:tcPr>
          <w:p w14:paraId="670BB15E" w14:textId="1954C3C2"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w:t>
            </w:r>
          </w:p>
        </w:tc>
        <w:tc>
          <w:tcPr>
            <w:tcW w:w="1813" w:type="dxa"/>
          </w:tcPr>
          <w:p w14:paraId="46A0611A"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Wuhan, China</w:t>
            </w:r>
          </w:p>
        </w:tc>
      </w:tr>
      <w:tr w:rsidR="00D51EE4" w:rsidRPr="00263B5F" w14:paraId="079DE125" w14:textId="77777777" w:rsidTr="00375B47">
        <w:tc>
          <w:tcPr>
            <w:tcW w:w="1470" w:type="dxa"/>
          </w:tcPr>
          <w:p w14:paraId="290197D2"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 xml:space="preserve">Guan </w:t>
            </w:r>
            <w:r w:rsidRPr="00D51EE4">
              <w:rPr>
                <w:rFonts w:ascii="Book Antiqua" w:hAnsi="Book Antiqua"/>
                <w:i/>
                <w:iCs/>
                <w:sz w:val="24"/>
                <w:szCs w:val="24"/>
              </w:rPr>
              <w:t>et al</w:t>
            </w:r>
            <w:r w:rsidRPr="00263B5F">
              <w:rPr>
                <w:rFonts w:ascii="Book Antiqua" w:hAnsi="Book Antiqua"/>
                <w:sz w:val="24"/>
                <w:szCs w:val="24"/>
                <w:vertAlign w:val="superscript"/>
              </w:rPr>
              <w:t>[12]</w:t>
            </w:r>
          </w:p>
        </w:tc>
        <w:tc>
          <w:tcPr>
            <w:tcW w:w="1136" w:type="dxa"/>
          </w:tcPr>
          <w:p w14:paraId="3D2A1647"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1099</w:t>
            </w:r>
          </w:p>
        </w:tc>
        <w:tc>
          <w:tcPr>
            <w:tcW w:w="1842" w:type="dxa"/>
          </w:tcPr>
          <w:p w14:paraId="4B895767" w14:textId="0BDE3BF1"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Elevated AST: 22.2%</w:t>
            </w:r>
            <w:r w:rsidR="00D51EE4">
              <w:rPr>
                <w:rFonts w:ascii="Book Antiqua" w:hAnsi="Book Antiqua"/>
                <w:sz w:val="24"/>
                <w:szCs w:val="24"/>
              </w:rPr>
              <w:t>; e</w:t>
            </w:r>
            <w:r w:rsidRPr="00263B5F">
              <w:rPr>
                <w:rFonts w:ascii="Book Antiqua" w:hAnsi="Book Antiqua"/>
                <w:sz w:val="24"/>
                <w:szCs w:val="24"/>
              </w:rPr>
              <w:t>levated ALT: 21.3%</w:t>
            </w:r>
            <w:r w:rsidR="00D51EE4">
              <w:rPr>
                <w:rFonts w:ascii="Book Antiqua" w:hAnsi="Book Antiqua"/>
                <w:sz w:val="24"/>
                <w:szCs w:val="24"/>
              </w:rPr>
              <w:t>; e</w:t>
            </w:r>
            <w:r w:rsidRPr="00263B5F">
              <w:rPr>
                <w:rFonts w:ascii="Book Antiqua" w:hAnsi="Book Antiqua"/>
                <w:sz w:val="24"/>
                <w:szCs w:val="24"/>
              </w:rPr>
              <w:t xml:space="preserve">levated </w:t>
            </w:r>
            <w:r w:rsidR="00D51EE4" w:rsidRPr="00263B5F">
              <w:rPr>
                <w:rFonts w:ascii="Book Antiqua" w:hAnsi="Book Antiqua"/>
                <w:sz w:val="24"/>
                <w:szCs w:val="24"/>
              </w:rPr>
              <w:t>total biliru</w:t>
            </w:r>
            <w:r w:rsidRPr="00263B5F">
              <w:rPr>
                <w:rFonts w:ascii="Book Antiqua" w:hAnsi="Book Antiqua"/>
                <w:sz w:val="24"/>
                <w:szCs w:val="24"/>
              </w:rPr>
              <w:t xml:space="preserve">bin: </w:t>
            </w:r>
            <w:r w:rsidRPr="00263B5F">
              <w:rPr>
                <w:rFonts w:ascii="Book Antiqua" w:hAnsi="Book Antiqua"/>
                <w:sz w:val="24"/>
                <w:szCs w:val="24"/>
              </w:rPr>
              <w:lastRenderedPageBreak/>
              <w:t>10.5%</w:t>
            </w:r>
          </w:p>
        </w:tc>
        <w:tc>
          <w:tcPr>
            <w:tcW w:w="1250" w:type="dxa"/>
          </w:tcPr>
          <w:p w14:paraId="6EEAD62B" w14:textId="53BAFF05"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lastRenderedPageBreak/>
              <w:t>23</w:t>
            </w:r>
            <w:r w:rsidR="00D51EE4">
              <w:rPr>
                <w:rFonts w:ascii="Book Antiqua" w:hAnsi="Book Antiqua"/>
                <w:sz w:val="24"/>
                <w:szCs w:val="24"/>
              </w:rPr>
              <w:t xml:space="preserve"> </w:t>
            </w:r>
            <w:r w:rsidRPr="00263B5F">
              <w:rPr>
                <w:rFonts w:ascii="Book Antiqua" w:hAnsi="Book Antiqua"/>
                <w:sz w:val="24"/>
                <w:szCs w:val="24"/>
              </w:rPr>
              <w:t>(2.3%)</w:t>
            </w:r>
          </w:p>
        </w:tc>
        <w:tc>
          <w:tcPr>
            <w:tcW w:w="2271" w:type="dxa"/>
          </w:tcPr>
          <w:p w14:paraId="724EBB66" w14:textId="002000C9"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AST elevated in 18</w:t>
            </w:r>
            <w:r w:rsidR="00D51EE4">
              <w:rPr>
                <w:rFonts w:ascii="Book Antiqua" w:hAnsi="Book Antiqua"/>
                <w:sz w:val="24"/>
                <w:szCs w:val="24"/>
              </w:rPr>
              <w:t>.</w:t>
            </w:r>
            <w:r w:rsidRPr="00263B5F">
              <w:rPr>
                <w:rFonts w:ascii="Book Antiqua" w:hAnsi="Book Antiqua"/>
                <w:sz w:val="24"/>
                <w:szCs w:val="24"/>
              </w:rPr>
              <w:t>2% of non-severe disease but in 39</w:t>
            </w:r>
            <w:r w:rsidR="00D51EE4">
              <w:rPr>
                <w:rFonts w:ascii="Book Antiqua" w:hAnsi="Book Antiqua"/>
                <w:sz w:val="24"/>
                <w:szCs w:val="24"/>
              </w:rPr>
              <w:t>.</w:t>
            </w:r>
            <w:r w:rsidRPr="00263B5F">
              <w:rPr>
                <w:rFonts w:ascii="Book Antiqua" w:hAnsi="Book Antiqua"/>
                <w:sz w:val="24"/>
                <w:szCs w:val="24"/>
              </w:rPr>
              <w:t>4% of   severe disease</w:t>
            </w:r>
            <w:r w:rsidR="00D51EE4">
              <w:rPr>
                <w:rFonts w:ascii="Book Antiqua" w:hAnsi="Book Antiqua"/>
                <w:sz w:val="24"/>
                <w:szCs w:val="24"/>
              </w:rPr>
              <w:t xml:space="preserve">; </w:t>
            </w:r>
            <w:r w:rsidRPr="00263B5F">
              <w:rPr>
                <w:rFonts w:ascii="Book Antiqua" w:hAnsi="Book Antiqua"/>
                <w:sz w:val="24"/>
                <w:szCs w:val="24"/>
              </w:rPr>
              <w:t>ALT elevated in 19</w:t>
            </w:r>
            <w:r w:rsidR="00D51EE4">
              <w:rPr>
                <w:rFonts w:ascii="Book Antiqua" w:hAnsi="Book Antiqua"/>
                <w:sz w:val="24"/>
                <w:szCs w:val="24"/>
              </w:rPr>
              <w:t>.</w:t>
            </w:r>
            <w:r w:rsidRPr="00263B5F">
              <w:rPr>
                <w:rFonts w:ascii="Book Antiqua" w:hAnsi="Book Antiqua"/>
                <w:sz w:val="24"/>
                <w:szCs w:val="24"/>
              </w:rPr>
              <w:t xml:space="preserve">8% </w:t>
            </w:r>
            <w:r w:rsidRPr="00263B5F">
              <w:rPr>
                <w:rFonts w:ascii="Book Antiqua" w:hAnsi="Book Antiqua"/>
                <w:sz w:val="24"/>
                <w:szCs w:val="24"/>
              </w:rPr>
              <w:lastRenderedPageBreak/>
              <w:t>with non-severe disease and 28</w:t>
            </w:r>
            <w:r w:rsidR="00D51EE4">
              <w:rPr>
                <w:rFonts w:ascii="Book Antiqua" w:hAnsi="Book Antiqua"/>
                <w:sz w:val="24"/>
                <w:szCs w:val="24"/>
              </w:rPr>
              <w:t>.</w:t>
            </w:r>
            <w:r w:rsidRPr="00263B5F">
              <w:rPr>
                <w:rFonts w:ascii="Book Antiqua" w:hAnsi="Book Antiqua"/>
                <w:sz w:val="24"/>
                <w:szCs w:val="24"/>
              </w:rPr>
              <w:t>1% of severe disease</w:t>
            </w:r>
          </w:p>
        </w:tc>
        <w:tc>
          <w:tcPr>
            <w:tcW w:w="1813" w:type="dxa"/>
          </w:tcPr>
          <w:p w14:paraId="51781A82"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lastRenderedPageBreak/>
              <w:t xml:space="preserve">552 hospitals in 30 provinces, autonomous regions, and municipalities </w:t>
            </w:r>
            <w:r w:rsidRPr="00263B5F">
              <w:rPr>
                <w:rFonts w:ascii="Book Antiqua" w:hAnsi="Book Antiqua"/>
                <w:sz w:val="24"/>
                <w:szCs w:val="24"/>
              </w:rPr>
              <w:lastRenderedPageBreak/>
              <w:t>in mainland China</w:t>
            </w:r>
          </w:p>
        </w:tc>
      </w:tr>
      <w:tr w:rsidR="00D51EE4" w:rsidRPr="00263B5F" w14:paraId="751ED20A" w14:textId="77777777" w:rsidTr="00375B47">
        <w:tc>
          <w:tcPr>
            <w:tcW w:w="1470" w:type="dxa"/>
          </w:tcPr>
          <w:p w14:paraId="4ED2FBD7"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lastRenderedPageBreak/>
              <w:t xml:space="preserve">Shi </w:t>
            </w:r>
            <w:r w:rsidRPr="00D51EE4">
              <w:rPr>
                <w:rFonts w:ascii="Book Antiqua" w:hAnsi="Book Antiqua"/>
                <w:i/>
                <w:iCs/>
                <w:sz w:val="24"/>
                <w:szCs w:val="24"/>
              </w:rPr>
              <w:t>et al</w:t>
            </w:r>
            <w:r w:rsidRPr="00263B5F">
              <w:rPr>
                <w:rFonts w:ascii="Book Antiqua" w:hAnsi="Book Antiqua"/>
                <w:sz w:val="24"/>
                <w:szCs w:val="24"/>
                <w:vertAlign w:val="superscript"/>
              </w:rPr>
              <w:t>[16]</w:t>
            </w:r>
          </w:p>
        </w:tc>
        <w:tc>
          <w:tcPr>
            <w:tcW w:w="1136" w:type="dxa"/>
          </w:tcPr>
          <w:p w14:paraId="0F14582D"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81</w:t>
            </w:r>
          </w:p>
        </w:tc>
        <w:tc>
          <w:tcPr>
            <w:tcW w:w="1842" w:type="dxa"/>
          </w:tcPr>
          <w:p w14:paraId="1A876D7F" w14:textId="66CAC18F"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Transaminitis in 43</w:t>
            </w:r>
            <w:r w:rsidR="00D51EE4">
              <w:rPr>
                <w:rFonts w:ascii="Book Antiqua" w:hAnsi="Book Antiqua"/>
                <w:sz w:val="24"/>
                <w:szCs w:val="24"/>
              </w:rPr>
              <w:t xml:space="preserve"> </w:t>
            </w:r>
            <w:r w:rsidRPr="00263B5F">
              <w:rPr>
                <w:rFonts w:ascii="Book Antiqua" w:hAnsi="Book Antiqua"/>
                <w:sz w:val="24"/>
                <w:szCs w:val="24"/>
              </w:rPr>
              <w:t>(53.1%)</w:t>
            </w:r>
          </w:p>
        </w:tc>
        <w:tc>
          <w:tcPr>
            <w:tcW w:w="1250" w:type="dxa"/>
          </w:tcPr>
          <w:p w14:paraId="58806EFC" w14:textId="0B70810B"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7</w:t>
            </w:r>
            <w:r w:rsidR="00D51EE4">
              <w:rPr>
                <w:rFonts w:ascii="Book Antiqua" w:hAnsi="Book Antiqua"/>
                <w:sz w:val="24"/>
                <w:szCs w:val="24"/>
              </w:rPr>
              <w:t xml:space="preserve"> </w:t>
            </w:r>
            <w:r w:rsidRPr="00263B5F">
              <w:rPr>
                <w:rFonts w:ascii="Book Antiqua" w:hAnsi="Book Antiqua"/>
                <w:sz w:val="24"/>
                <w:szCs w:val="24"/>
              </w:rPr>
              <w:t>(8.6%)</w:t>
            </w:r>
          </w:p>
        </w:tc>
        <w:tc>
          <w:tcPr>
            <w:tcW w:w="2271" w:type="dxa"/>
          </w:tcPr>
          <w:p w14:paraId="522EAF2F" w14:textId="580CA96C"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Patients with subclinical infection had lower AST</w:t>
            </w:r>
          </w:p>
        </w:tc>
        <w:tc>
          <w:tcPr>
            <w:tcW w:w="1813" w:type="dxa"/>
          </w:tcPr>
          <w:p w14:paraId="64037EA8"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Wuhan, China</w:t>
            </w:r>
          </w:p>
        </w:tc>
      </w:tr>
      <w:tr w:rsidR="00D51EE4" w:rsidRPr="00263B5F" w14:paraId="49BC151A" w14:textId="77777777" w:rsidTr="00375B47">
        <w:tc>
          <w:tcPr>
            <w:tcW w:w="1470" w:type="dxa"/>
          </w:tcPr>
          <w:p w14:paraId="3A6CAFC3"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Fan et al</w:t>
            </w:r>
            <w:r w:rsidRPr="00263B5F">
              <w:rPr>
                <w:rFonts w:ascii="Book Antiqua" w:hAnsi="Book Antiqua"/>
                <w:sz w:val="24"/>
                <w:szCs w:val="24"/>
                <w:vertAlign w:val="superscript"/>
              </w:rPr>
              <w:t>[25]</w:t>
            </w:r>
          </w:p>
        </w:tc>
        <w:tc>
          <w:tcPr>
            <w:tcW w:w="1136" w:type="dxa"/>
          </w:tcPr>
          <w:p w14:paraId="769F957E"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148</w:t>
            </w:r>
          </w:p>
        </w:tc>
        <w:tc>
          <w:tcPr>
            <w:tcW w:w="1842" w:type="dxa"/>
          </w:tcPr>
          <w:p w14:paraId="4EC77BF1" w14:textId="5C59FF63"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Abnormal LFT in 50.7%</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ALT in 18.2%</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AST in 21.6%</w:t>
            </w:r>
          </w:p>
        </w:tc>
        <w:tc>
          <w:tcPr>
            <w:tcW w:w="1250" w:type="dxa"/>
          </w:tcPr>
          <w:p w14:paraId="55EAAFD4" w14:textId="77777777" w:rsidR="00263B5F" w:rsidRPr="00263B5F" w:rsidRDefault="00263B5F" w:rsidP="00D51EE4">
            <w:pPr>
              <w:pStyle w:val="a9"/>
              <w:spacing w:line="360" w:lineRule="auto"/>
              <w:jc w:val="both"/>
              <w:rPr>
                <w:rFonts w:ascii="Book Antiqua" w:hAnsi="Book Antiqua"/>
                <w:sz w:val="24"/>
                <w:szCs w:val="24"/>
              </w:rPr>
            </w:pPr>
          </w:p>
        </w:tc>
        <w:tc>
          <w:tcPr>
            <w:tcW w:w="2271" w:type="dxa"/>
          </w:tcPr>
          <w:p w14:paraId="27684BB5"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Higher proportion (56.1%) with liver injury received lopinavir/ ritonavir than those without liver injury (25%)</w:t>
            </w:r>
          </w:p>
        </w:tc>
        <w:tc>
          <w:tcPr>
            <w:tcW w:w="1813" w:type="dxa"/>
          </w:tcPr>
          <w:p w14:paraId="672D239C"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Shanghai Public health Clinical Centre, China</w:t>
            </w:r>
          </w:p>
        </w:tc>
      </w:tr>
      <w:tr w:rsidR="00D51EE4" w:rsidRPr="00263B5F" w14:paraId="392845AA" w14:textId="77777777" w:rsidTr="00375B47">
        <w:tc>
          <w:tcPr>
            <w:tcW w:w="1470" w:type="dxa"/>
          </w:tcPr>
          <w:p w14:paraId="5DCC9C13"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 xml:space="preserve">Chen </w:t>
            </w:r>
            <w:r w:rsidRPr="00D51EE4">
              <w:rPr>
                <w:rFonts w:ascii="Book Antiqua" w:hAnsi="Book Antiqua"/>
                <w:i/>
                <w:iCs/>
                <w:sz w:val="24"/>
                <w:szCs w:val="24"/>
              </w:rPr>
              <w:t>et al</w:t>
            </w:r>
            <w:r w:rsidRPr="00263B5F">
              <w:rPr>
                <w:rFonts w:ascii="Book Antiqua" w:hAnsi="Book Antiqua"/>
                <w:sz w:val="24"/>
                <w:szCs w:val="24"/>
                <w:vertAlign w:val="superscript"/>
              </w:rPr>
              <w:t>[35]</w:t>
            </w:r>
          </w:p>
        </w:tc>
        <w:tc>
          <w:tcPr>
            <w:tcW w:w="1136" w:type="dxa"/>
          </w:tcPr>
          <w:p w14:paraId="0D8C6E68"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99</w:t>
            </w:r>
          </w:p>
        </w:tc>
        <w:tc>
          <w:tcPr>
            <w:tcW w:w="1842" w:type="dxa"/>
          </w:tcPr>
          <w:p w14:paraId="1A1BEDF0" w14:textId="554DC744"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43(43%)</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AST: 35%</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ALT: 28%</w:t>
            </w:r>
            <w:r w:rsidR="00D51EE4">
              <w:rPr>
                <w:rFonts w:ascii="Book Antiqua" w:hAnsi="Book Antiqua"/>
                <w:sz w:val="24"/>
                <w:szCs w:val="24"/>
              </w:rPr>
              <w:t xml:space="preserve">; </w:t>
            </w:r>
            <w:r w:rsidR="00D51EE4" w:rsidRPr="00263B5F">
              <w:rPr>
                <w:rFonts w:ascii="Book Antiqua" w:hAnsi="Book Antiqua"/>
                <w:sz w:val="24"/>
                <w:szCs w:val="24"/>
              </w:rPr>
              <w:t>elevated total biliru</w:t>
            </w:r>
            <w:r w:rsidRPr="00263B5F">
              <w:rPr>
                <w:rFonts w:ascii="Book Antiqua" w:hAnsi="Book Antiqua"/>
                <w:sz w:val="24"/>
                <w:szCs w:val="24"/>
              </w:rPr>
              <w:t>bin</w:t>
            </w:r>
            <w:r w:rsidR="00D51EE4">
              <w:rPr>
                <w:rFonts w:ascii="Book Antiqua" w:hAnsi="Book Antiqua"/>
                <w:sz w:val="24"/>
                <w:szCs w:val="24"/>
              </w:rPr>
              <w:t>:</w:t>
            </w:r>
            <w:r w:rsidRPr="00263B5F">
              <w:rPr>
                <w:rFonts w:ascii="Book Antiqua" w:hAnsi="Book Antiqua"/>
                <w:sz w:val="24"/>
                <w:szCs w:val="24"/>
              </w:rPr>
              <w:t xml:space="preserve"> 98%</w:t>
            </w:r>
          </w:p>
        </w:tc>
        <w:tc>
          <w:tcPr>
            <w:tcW w:w="1250" w:type="dxa"/>
          </w:tcPr>
          <w:p w14:paraId="3C83D25A" w14:textId="77777777" w:rsidR="00263B5F" w:rsidRPr="00263B5F" w:rsidRDefault="00263B5F" w:rsidP="00D51EE4">
            <w:pPr>
              <w:pStyle w:val="a9"/>
              <w:spacing w:line="360" w:lineRule="auto"/>
              <w:jc w:val="both"/>
              <w:rPr>
                <w:rFonts w:ascii="Book Antiqua" w:hAnsi="Book Antiqua"/>
                <w:sz w:val="24"/>
                <w:szCs w:val="24"/>
              </w:rPr>
            </w:pPr>
          </w:p>
        </w:tc>
        <w:tc>
          <w:tcPr>
            <w:tcW w:w="2271" w:type="dxa"/>
          </w:tcPr>
          <w:p w14:paraId="28298915" w14:textId="4CE58492"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One patient had severe liver injury with ALT 7590U/L</w:t>
            </w:r>
          </w:p>
        </w:tc>
        <w:tc>
          <w:tcPr>
            <w:tcW w:w="1813" w:type="dxa"/>
          </w:tcPr>
          <w:p w14:paraId="5C7CC1EB"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color w:val="000000" w:themeColor="text1"/>
                <w:sz w:val="24"/>
                <w:szCs w:val="24"/>
                <w:shd w:val="clear" w:color="auto" w:fill="FFFFFF"/>
              </w:rPr>
              <w:t>Wuhan, China</w:t>
            </w:r>
          </w:p>
        </w:tc>
      </w:tr>
      <w:tr w:rsidR="00D51EE4" w:rsidRPr="00263B5F" w14:paraId="22DEB1C1" w14:textId="77777777" w:rsidTr="00375B47">
        <w:tc>
          <w:tcPr>
            <w:tcW w:w="1470" w:type="dxa"/>
          </w:tcPr>
          <w:p w14:paraId="590556CF"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color w:val="000000" w:themeColor="text1"/>
                <w:sz w:val="24"/>
                <w:szCs w:val="24"/>
              </w:rPr>
              <w:t xml:space="preserve">Cai </w:t>
            </w:r>
            <w:r w:rsidRPr="00D51EE4">
              <w:rPr>
                <w:rFonts w:ascii="Book Antiqua" w:hAnsi="Book Antiqua"/>
                <w:i/>
                <w:iCs/>
                <w:color w:val="000000" w:themeColor="text1"/>
                <w:sz w:val="24"/>
                <w:szCs w:val="24"/>
              </w:rPr>
              <w:t>et al</w:t>
            </w:r>
            <w:r w:rsidRPr="00263B5F">
              <w:rPr>
                <w:rFonts w:ascii="Book Antiqua" w:hAnsi="Book Antiqua"/>
                <w:color w:val="000000" w:themeColor="text1"/>
                <w:sz w:val="24"/>
                <w:szCs w:val="24"/>
                <w:vertAlign w:val="superscript"/>
              </w:rPr>
              <w:t>[36]</w:t>
            </w:r>
          </w:p>
        </w:tc>
        <w:tc>
          <w:tcPr>
            <w:tcW w:w="1136" w:type="dxa"/>
          </w:tcPr>
          <w:p w14:paraId="3CE02B0D"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417</w:t>
            </w:r>
          </w:p>
        </w:tc>
        <w:tc>
          <w:tcPr>
            <w:tcW w:w="1842" w:type="dxa"/>
          </w:tcPr>
          <w:p w14:paraId="599B1861" w14:textId="5C93E2D2"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During hospitalisation, rise in liver enzymes &gt; 3 times of upper limit seen</w:t>
            </w:r>
            <w:r w:rsidR="00D51EE4">
              <w:rPr>
                <w:rFonts w:ascii="Book Antiqua" w:hAnsi="Book Antiqua"/>
                <w:sz w:val="24"/>
                <w:szCs w:val="24"/>
              </w:rPr>
              <w:t>; e</w:t>
            </w:r>
            <w:r w:rsidRPr="00263B5F">
              <w:rPr>
                <w:rFonts w:ascii="Book Antiqua" w:hAnsi="Book Antiqua"/>
                <w:sz w:val="24"/>
                <w:szCs w:val="24"/>
              </w:rPr>
              <w:t>levated ALT: 49</w:t>
            </w:r>
            <w:r w:rsidR="00D51EE4">
              <w:rPr>
                <w:rFonts w:ascii="Book Antiqua" w:hAnsi="Book Antiqua"/>
                <w:sz w:val="24"/>
                <w:szCs w:val="24"/>
              </w:rPr>
              <w:t xml:space="preserve"> </w:t>
            </w:r>
            <w:r w:rsidRPr="00263B5F">
              <w:rPr>
                <w:rFonts w:ascii="Book Antiqua" w:hAnsi="Book Antiqua"/>
                <w:sz w:val="24"/>
                <w:szCs w:val="24"/>
              </w:rPr>
              <w:t>(23.4%)</w:t>
            </w:r>
            <w:r w:rsidR="00D51EE4">
              <w:rPr>
                <w:rFonts w:ascii="Book Antiqua" w:hAnsi="Book Antiqua"/>
                <w:sz w:val="24"/>
                <w:szCs w:val="24"/>
              </w:rPr>
              <w:t xml:space="preserve">; </w:t>
            </w:r>
            <w:r w:rsidR="00D51EE4">
              <w:rPr>
                <w:rFonts w:ascii="Book Antiqua" w:hAnsi="Book Antiqua"/>
                <w:sz w:val="24"/>
                <w:szCs w:val="24"/>
              </w:rPr>
              <w:lastRenderedPageBreak/>
              <w:t>e</w:t>
            </w:r>
            <w:r w:rsidRPr="00263B5F">
              <w:rPr>
                <w:rFonts w:ascii="Book Antiqua" w:hAnsi="Book Antiqua"/>
                <w:sz w:val="24"/>
                <w:szCs w:val="24"/>
              </w:rPr>
              <w:t>levated AST:</w:t>
            </w:r>
            <w:r w:rsidR="00D51EE4">
              <w:rPr>
                <w:rFonts w:ascii="Book Antiqua" w:hAnsi="Book Antiqua"/>
                <w:sz w:val="24"/>
                <w:szCs w:val="24"/>
              </w:rPr>
              <w:t xml:space="preserve"> </w:t>
            </w:r>
            <w:r w:rsidRPr="00263B5F">
              <w:rPr>
                <w:rFonts w:ascii="Book Antiqua" w:hAnsi="Book Antiqua"/>
                <w:sz w:val="24"/>
                <w:szCs w:val="24"/>
              </w:rPr>
              <w:t>31 (14.8%)</w:t>
            </w:r>
            <w:r w:rsidR="00D51EE4">
              <w:rPr>
                <w:rFonts w:ascii="Book Antiqua" w:hAnsi="Book Antiqua"/>
                <w:sz w:val="24"/>
                <w:szCs w:val="24"/>
              </w:rPr>
              <w:t>; e</w:t>
            </w:r>
            <w:r w:rsidRPr="00263B5F">
              <w:rPr>
                <w:rFonts w:ascii="Book Antiqua" w:hAnsi="Book Antiqua"/>
                <w:sz w:val="24"/>
                <w:szCs w:val="24"/>
              </w:rPr>
              <w:t>levated</w:t>
            </w:r>
            <w:r w:rsidR="00D51EE4">
              <w:rPr>
                <w:rFonts w:ascii="Book Antiqua" w:hAnsi="Book Antiqua"/>
                <w:sz w:val="24"/>
                <w:szCs w:val="24"/>
              </w:rPr>
              <w:t xml:space="preserve"> </w:t>
            </w:r>
            <w:r w:rsidR="00D51EE4" w:rsidRPr="00263B5F">
              <w:rPr>
                <w:rFonts w:ascii="Book Antiqua" w:hAnsi="Book Antiqua"/>
                <w:sz w:val="24"/>
                <w:szCs w:val="24"/>
              </w:rPr>
              <w:t>total bilirub</w:t>
            </w:r>
            <w:r w:rsidRPr="00263B5F">
              <w:rPr>
                <w:rFonts w:ascii="Book Antiqua" w:hAnsi="Book Antiqua"/>
                <w:sz w:val="24"/>
                <w:szCs w:val="24"/>
              </w:rPr>
              <w:t>in:</w:t>
            </w:r>
            <w:r w:rsidR="00D51EE4">
              <w:rPr>
                <w:rFonts w:ascii="Book Antiqua" w:hAnsi="Book Antiqua"/>
                <w:sz w:val="24"/>
                <w:szCs w:val="24"/>
              </w:rPr>
              <w:t xml:space="preserve"> </w:t>
            </w:r>
            <w:r w:rsidRPr="00263B5F">
              <w:rPr>
                <w:rFonts w:ascii="Book Antiqua" w:hAnsi="Book Antiqua"/>
                <w:sz w:val="24"/>
                <w:szCs w:val="24"/>
              </w:rPr>
              <w:t>24</w:t>
            </w:r>
            <w:r w:rsidR="00D51EE4">
              <w:rPr>
                <w:rFonts w:ascii="Book Antiqua" w:hAnsi="Book Antiqua"/>
                <w:sz w:val="24"/>
                <w:szCs w:val="24"/>
              </w:rPr>
              <w:t xml:space="preserve"> </w:t>
            </w:r>
            <w:r w:rsidRPr="00263B5F">
              <w:rPr>
                <w:rFonts w:ascii="Book Antiqua" w:hAnsi="Book Antiqua"/>
                <w:sz w:val="24"/>
                <w:szCs w:val="24"/>
              </w:rPr>
              <w:t>(11.5%)</w:t>
            </w:r>
            <w:r w:rsidR="00D51EE4">
              <w:rPr>
                <w:rFonts w:ascii="Book Antiqua" w:hAnsi="Book Antiqua"/>
                <w:sz w:val="24"/>
                <w:szCs w:val="24"/>
              </w:rPr>
              <w:t>; e</w:t>
            </w:r>
            <w:r w:rsidRPr="00263B5F">
              <w:rPr>
                <w:rFonts w:ascii="Book Antiqua" w:hAnsi="Book Antiqua"/>
                <w:sz w:val="24"/>
                <w:szCs w:val="24"/>
              </w:rPr>
              <w:t>levated GGT:</w:t>
            </w:r>
            <w:r w:rsidR="00D51EE4">
              <w:rPr>
                <w:rFonts w:ascii="Book Antiqua" w:hAnsi="Book Antiqua"/>
                <w:sz w:val="24"/>
                <w:szCs w:val="24"/>
              </w:rPr>
              <w:t xml:space="preserve"> </w:t>
            </w:r>
            <w:r w:rsidRPr="00263B5F">
              <w:rPr>
                <w:rFonts w:ascii="Book Antiqua" w:hAnsi="Book Antiqua"/>
                <w:sz w:val="24"/>
                <w:szCs w:val="24"/>
              </w:rPr>
              <w:t>51</w:t>
            </w:r>
            <w:r w:rsidR="00D51EE4">
              <w:rPr>
                <w:rFonts w:ascii="Book Antiqua" w:hAnsi="Book Antiqua"/>
                <w:sz w:val="24"/>
                <w:szCs w:val="24"/>
              </w:rPr>
              <w:t xml:space="preserve"> </w:t>
            </w:r>
            <w:r w:rsidRPr="00263B5F">
              <w:rPr>
                <w:rFonts w:ascii="Book Antiqua" w:hAnsi="Book Antiqua"/>
                <w:sz w:val="24"/>
                <w:szCs w:val="24"/>
              </w:rPr>
              <w:t>(24.4%)</w:t>
            </w:r>
          </w:p>
        </w:tc>
        <w:tc>
          <w:tcPr>
            <w:tcW w:w="1250" w:type="dxa"/>
          </w:tcPr>
          <w:p w14:paraId="2E031D40" w14:textId="77777777" w:rsidR="00263B5F" w:rsidRPr="00263B5F" w:rsidRDefault="00263B5F" w:rsidP="00D51EE4">
            <w:pPr>
              <w:pStyle w:val="a9"/>
              <w:spacing w:line="360" w:lineRule="auto"/>
              <w:jc w:val="both"/>
              <w:rPr>
                <w:rFonts w:ascii="Book Antiqua" w:hAnsi="Book Antiqua"/>
                <w:sz w:val="24"/>
                <w:szCs w:val="24"/>
              </w:rPr>
            </w:pPr>
          </w:p>
        </w:tc>
        <w:tc>
          <w:tcPr>
            <w:tcW w:w="2271" w:type="dxa"/>
          </w:tcPr>
          <w:p w14:paraId="7D7ADBB9" w14:textId="49107828"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318 (76.3%) had abnormal liver biochemistries and 90 (21.5%) had liver injury during hospitalization</w:t>
            </w:r>
            <w:r w:rsidR="00D51EE4">
              <w:rPr>
                <w:rFonts w:ascii="Book Antiqua" w:hAnsi="Book Antiqua"/>
                <w:sz w:val="24"/>
                <w:szCs w:val="24"/>
              </w:rPr>
              <w:t xml:space="preserve">; </w:t>
            </w:r>
            <w:r w:rsidRPr="00263B5F">
              <w:rPr>
                <w:rFonts w:ascii="Book Antiqua" w:hAnsi="Book Antiqua"/>
                <w:sz w:val="24"/>
                <w:szCs w:val="24"/>
              </w:rPr>
              <w:t xml:space="preserve">91 (21.8%) developed severe disease and </w:t>
            </w:r>
            <w:r w:rsidRPr="00263B5F">
              <w:rPr>
                <w:rFonts w:ascii="Book Antiqua" w:hAnsi="Book Antiqua"/>
                <w:sz w:val="24"/>
                <w:szCs w:val="24"/>
              </w:rPr>
              <w:lastRenderedPageBreak/>
              <w:t>326 (78.2%) had mild disease during hospitalization</w:t>
            </w:r>
            <w:r w:rsidR="00D51EE4">
              <w:rPr>
                <w:rFonts w:ascii="Book Antiqua" w:hAnsi="Book Antiqua"/>
                <w:sz w:val="24"/>
                <w:szCs w:val="24"/>
              </w:rPr>
              <w:t>; u</w:t>
            </w:r>
            <w:r w:rsidRPr="00263B5F">
              <w:rPr>
                <w:rFonts w:ascii="Book Antiqua" w:hAnsi="Book Antiqua"/>
                <w:sz w:val="24"/>
                <w:szCs w:val="24"/>
              </w:rPr>
              <w:t>se of lopinavir/ritonavir increased the odds of liver injury by 7-fold</w:t>
            </w:r>
          </w:p>
        </w:tc>
        <w:tc>
          <w:tcPr>
            <w:tcW w:w="1813" w:type="dxa"/>
          </w:tcPr>
          <w:p w14:paraId="6D4C4ACE"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lastRenderedPageBreak/>
              <w:t>Shenzhen, China</w:t>
            </w:r>
          </w:p>
        </w:tc>
      </w:tr>
      <w:tr w:rsidR="00D51EE4" w:rsidRPr="00263B5F" w14:paraId="49A47B5F" w14:textId="77777777" w:rsidTr="00375B47">
        <w:tc>
          <w:tcPr>
            <w:tcW w:w="1470" w:type="dxa"/>
          </w:tcPr>
          <w:p w14:paraId="545608C3" w14:textId="77777777" w:rsidR="00263B5F" w:rsidRPr="00263B5F" w:rsidRDefault="00263B5F" w:rsidP="00D51EE4">
            <w:pPr>
              <w:pStyle w:val="a9"/>
              <w:spacing w:line="360" w:lineRule="auto"/>
              <w:jc w:val="both"/>
              <w:rPr>
                <w:rFonts w:ascii="Book Antiqua" w:hAnsi="Book Antiqua"/>
                <w:color w:val="000000" w:themeColor="text1"/>
                <w:sz w:val="24"/>
                <w:szCs w:val="24"/>
                <w:vertAlign w:val="superscript"/>
              </w:rPr>
            </w:pPr>
            <w:r w:rsidRPr="00263B5F">
              <w:rPr>
                <w:rFonts w:ascii="Book Antiqua" w:hAnsi="Book Antiqua"/>
                <w:color w:val="000000" w:themeColor="text1"/>
                <w:sz w:val="24"/>
                <w:szCs w:val="24"/>
              </w:rPr>
              <w:lastRenderedPageBreak/>
              <w:t xml:space="preserve">Tabata </w:t>
            </w:r>
            <w:r w:rsidRPr="00D51EE4">
              <w:rPr>
                <w:rFonts w:ascii="Book Antiqua" w:hAnsi="Book Antiqua"/>
                <w:i/>
                <w:iCs/>
                <w:color w:val="000000" w:themeColor="text1"/>
                <w:sz w:val="24"/>
                <w:szCs w:val="24"/>
              </w:rPr>
              <w:t>et al</w:t>
            </w:r>
            <w:r w:rsidRPr="00263B5F">
              <w:rPr>
                <w:rFonts w:ascii="Book Antiqua" w:hAnsi="Book Antiqua"/>
                <w:color w:val="000000" w:themeColor="text1"/>
                <w:sz w:val="24"/>
                <w:szCs w:val="24"/>
                <w:vertAlign w:val="superscript"/>
              </w:rPr>
              <w:t>[40]</w:t>
            </w:r>
          </w:p>
        </w:tc>
        <w:tc>
          <w:tcPr>
            <w:tcW w:w="1136" w:type="dxa"/>
          </w:tcPr>
          <w:p w14:paraId="039AFDE8"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104</w:t>
            </w:r>
          </w:p>
        </w:tc>
        <w:tc>
          <w:tcPr>
            <w:tcW w:w="1842" w:type="dxa"/>
          </w:tcPr>
          <w:p w14:paraId="4F4789B8" w14:textId="7260DD50"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Elevated AST: 17.3%</w:t>
            </w:r>
            <w:r w:rsidR="00D51EE4">
              <w:rPr>
                <w:rFonts w:ascii="Book Antiqua" w:hAnsi="Book Antiqua"/>
                <w:sz w:val="24"/>
                <w:szCs w:val="24"/>
              </w:rPr>
              <w:t>; e</w:t>
            </w:r>
            <w:r w:rsidRPr="00263B5F">
              <w:rPr>
                <w:rFonts w:ascii="Book Antiqua" w:hAnsi="Book Antiqua"/>
                <w:sz w:val="24"/>
                <w:szCs w:val="24"/>
              </w:rPr>
              <w:t>levated ALT: 16.3%</w:t>
            </w:r>
          </w:p>
        </w:tc>
        <w:tc>
          <w:tcPr>
            <w:tcW w:w="1250" w:type="dxa"/>
          </w:tcPr>
          <w:p w14:paraId="067B25A0" w14:textId="3C819B86"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w:t>
            </w:r>
          </w:p>
        </w:tc>
        <w:tc>
          <w:tcPr>
            <w:tcW w:w="2271" w:type="dxa"/>
          </w:tcPr>
          <w:p w14:paraId="3D5F0D11" w14:textId="02573449"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w:t>
            </w:r>
          </w:p>
        </w:tc>
        <w:tc>
          <w:tcPr>
            <w:tcW w:w="1813" w:type="dxa"/>
          </w:tcPr>
          <w:p w14:paraId="028529E2"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Diamond Princess Cruise, Japan</w:t>
            </w:r>
          </w:p>
        </w:tc>
      </w:tr>
      <w:tr w:rsidR="00D51EE4" w:rsidRPr="00263B5F" w14:paraId="2AE23A8E" w14:textId="77777777" w:rsidTr="00375B47">
        <w:tc>
          <w:tcPr>
            <w:tcW w:w="1470" w:type="dxa"/>
          </w:tcPr>
          <w:p w14:paraId="461DD52A"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 xml:space="preserve">Huang </w:t>
            </w:r>
            <w:r w:rsidRPr="00D51EE4">
              <w:rPr>
                <w:rFonts w:ascii="Book Antiqua" w:hAnsi="Book Antiqua"/>
                <w:i/>
                <w:iCs/>
                <w:sz w:val="24"/>
                <w:szCs w:val="24"/>
              </w:rPr>
              <w:t>et al</w:t>
            </w:r>
            <w:r w:rsidRPr="00263B5F">
              <w:rPr>
                <w:rFonts w:ascii="Book Antiqua" w:hAnsi="Book Antiqua"/>
                <w:sz w:val="24"/>
                <w:szCs w:val="24"/>
                <w:vertAlign w:val="superscript"/>
              </w:rPr>
              <w:t>[41]</w:t>
            </w:r>
          </w:p>
        </w:tc>
        <w:tc>
          <w:tcPr>
            <w:tcW w:w="1136" w:type="dxa"/>
          </w:tcPr>
          <w:p w14:paraId="01877B16"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36</w:t>
            </w:r>
          </w:p>
        </w:tc>
        <w:tc>
          <w:tcPr>
            <w:tcW w:w="1842" w:type="dxa"/>
          </w:tcPr>
          <w:p w14:paraId="0C5F5FC0" w14:textId="09662E4C"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Elevated ALT</w:t>
            </w:r>
            <w:r w:rsidR="00D51EE4">
              <w:rPr>
                <w:rFonts w:ascii="Book Antiqua" w:hAnsi="Book Antiqua"/>
                <w:sz w:val="24"/>
                <w:szCs w:val="24"/>
              </w:rPr>
              <w:t>:</w:t>
            </w:r>
            <w:r w:rsidRPr="00263B5F">
              <w:rPr>
                <w:rFonts w:ascii="Book Antiqua" w:hAnsi="Book Antiqua"/>
                <w:sz w:val="24"/>
                <w:szCs w:val="24"/>
              </w:rPr>
              <w:t xml:space="preserve"> 13.33%</w:t>
            </w:r>
            <w:r w:rsidR="00D51EE4">
              <w:rPr>
                <w:rFonts w:ascii="Book Antiqua" w:hAnsi="Book Antiqua"/>
                <w:sz w:val="24"/>
                <w:szCs w:val="24"/>
              </w:rPr>
              <w:t>; e</w:t>
            </w:r>
            <w:r w:rsidRPr="00263B5F">
              <w:rPr>
                <w:rFonts w:ascii="Book Antiqua" w:hAnsi="Book Antiqua"/>
                <w:sz w:val="24"/>
                <w:szCs w:val="24"/>
              </w:rPr>
              <w:t>levated AST</w:t>
            </w:r>
            <w:r w:rsidR="00D51EE4">
              <w:rPr>
                <w:rFonts w:ascii="Book Antiqua" w:hAnsi="Book Antiqua"/>
                <w:sz w:val="24"/>
                <w:szCs w:val="24"/>
              </w:rPr>
              <w:t>:</w:t>
            </w:r>
            <w:r w:rsidRPr="00263B5F">
              <w:rPr>
                <w:rFonts w:ascii="Book Antiqua" w:hAnsi="Book Antiqua"/>
                <w:sz w:val="24"/>
                <w:szCs w:val="24"/>
              </w:rPr>
              <w:t xml:space="preserve"> 58.06%</w:t>
            </w:r>
            <w:r w:rsidR="00D51EE4">
              <w:rPr>
                <w:rFonts w:ascii="Book Antiqua" w:hAnsi="Book Antiqua"/>
                <w:sz w:val="24"/>
                <w:szCs w:val="24"/>
              </w:rPr>
              <w:t>; e</w:t>
            </w:r>
            <w:r w:rsidRPr="00263B5F">
              <w:rPr>
                <w:rFonts w:ascii="Book Antiqua" w:hAnsi="Book Antiqua"/>
                <w:sz w:val="24"/>
                <w:szCs w:val="24"/>
              </w:rPr>
              <w:t>levated T</w:t>
            </w:r>
            <w:r w:rsidR="00D51EE4" w:rsidRPr="00263B5F">
              <w:rPr>
                <w:rFonts w:ascii="Book Antiqua" w:hAnsi="Book Antiqua"/>
                <w:sz w:val="24"/>
                <w:szCs w:val="24"/>
              </w:rPr>
              <w:t>otal bilir</w:t>
            </w:r>
            <w:r w:rsidRPr="00263B5F">
              <w:rPr>
                <w:rFonts w:ascii="Book Antiqua" w:hAnsi="Book Antiqua"/>
                <w:sz w:val="24"/>
                <w:szCs w:val="24"/>
              </w:rPr>
              <w:t>ubin</w:t>
            </w:r>
            <w:r w:rsidR="00D51EE4">
              <w:rPr>
                <w:rFonts w:ascii="Book Antiqua" w:hAnsi="Book Antiqua"/>
                <w:sz w:val="24"/>
                <w:szCs w:val="24"/>
              </w:rPr>
              <w:t xml:space="preserve">: </w:t>
            </w:r>
            <w:r w:rsidRPr="00263B5F">
              <w:rPr>
                <w:rFonts w:ascii="Book Antiqua" w:hAnsi="Book Antiqua"/>
                <w:sz w:val="24"/>
                <w:szCs w:val="24"/>
              </w:rPr>
              <w:t>12.90%</w:t>
            </w:r>
          </w:p>
        </w:tc>
        <w:tc>
          <w:tcPr>
            <w:tcW w:w="1250" w:type="dxa"/>
          </w:tcPr>
          <w:p w14:paraId="41E8F914" w14:textId="77777777" w:rsidR="00263B5F" w:rsidRPr="00263B5F" w:rsidRDefault="00263B5F" w:rsidP="00D51EE4">
            <w:pPr>
              <w:pStyle w:val="a9"/>
              <w:spacing w:line="360" w:lineRule="auto"/>
              <w:jc w:val="both"/>
              <w:rPr>
                <w:rFonts w:ascii="Book Antiqua" w:hAnsi="Book Antiqua"/>
                <w:sz w:val="24"/>
                <w:szCs w:val="24"/>
              </w:rPr>
            </w:pPr>
          </w:p>
        </w:tc>
        <w:tc>
          <w:tcPr>
            <w:tcW w:w="2271" w:type="dxa"/>
          </w:tcPr>
          <w:p w14:paraId="21A8542D" w14:textId="28DADD22"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All fatal cases only</w:t>
            </w:r>
          </w:p>
        </w:tc>
        <w:tc>
          <w:tcPr>
            <w:tcW w:w="1813" w:type="dxa"/>
          </w:tcPr>
          <w:p w14:paraId="36105038" w14:textId="6F62229D" w:rsidR="00263B5F" w:rsidRPr="00263B5F" w:rsidRDefault="00263B5F" w:rsidP="00D51EE4">
            <w:pPr>
              <w:pStyle w:val="Default"/>
              <w:spacing w:line="360" w:lineRule="auto"/>
              <w:jc w:val="both"/>
              <w:rPr>
                <w:rFonts w:ascii="Book Antiqua" w:hAnsi="Book Antiqua"/>
              </w:rPr>
            </w:pPr>
            <w:r w:rsidRPr="00263B5F">
              <w:rPr>
                <w:rFonts w:ascii="Book Antiqua" w:hAnsi="Book Antiqua"/>
              </w:rPr>
              <w:t>Wuhan, China</w:t>
            </w:r>
          </w:p>
        </w:tc>
      </w:tr>
      <w:tr w:rsidR="00D51EE4" w:rsidRPr="00263B5F" w14:paraId="07AEBED1" w14:textId="77777777" w:rsidTr="00375B47">
        <w:tc>
          <w:tcPr>
            <w:tcW w:w="1470" w:type="dxa"/>
          </w:tcPr>
          <w:p w14:paraId="43ED14A1"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 xml:space="preserve">Zhang </w:t>
            </w:r>
            <w:r w:rsidRPr="00D51EE4">
              <w:rPr>
                <w:rFonts w:ascii="Book Antiqua" w:hAnsi="Book Antiqua"/>
                <w:i/>
                <w:iCs/>
                <w:sz w:val="24"/>
                <w:szCs w:val="24"/>
              </w:rPr>
              <w:t>et al</w:t>
            </w:r>
            <w:r w:rsidRPr="00263B5F">
              <w:rPr>
                <w:rFonts w:ascii="Book Antiqua" w:hAnsi="Book Antiqua"/>
                <w:sz w:val="24"/>
                <w:szCs w:val="24"/>
                <w:vertAlign w:val="superscript"/>
              </w:rPr>
              <w:t>[42]</w:t>
            </w:r>
          </w:p>
        </w:tc>
        <w:tc>
          <w:tcPr>
            <w:tcW w:w="1136" w:type="dxa"/>
          </w:tcPr>
          <w:p w14:paraId="793D436B"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82</w:t>
            </w:r>
          </w:p>
        </w:tc>
        <w:tc>
          <w:tcPr>
            <w:tcW w:w="1842" w:type="dxa"/>
          </w:tcPr>
          <w:p w14:paraId="3E506565" w14:textId="22D6C2E5"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Liver dysfunction in 64</w:t>
            </w:r>
            <w:r w:rsidR="00D51EE4">
              <w:rPr>
                <w:rFonts w:ascii="Book Antiqua" w:hAnsi="Book Antiqua"/>
                <w:sz w:val="24"/>
                <w:szCs w:val="24"/>
              </w:rPr>
              <w:t xml:space="preserve"> </w:t>
            </w:r>
            <w:r w:rsidRPr="00263B5F">
              <w:rPr>
                <w:rFonts w:ascii="Book Antiqua" w:hAnsi="Book Antiqua"/>
                <w:sz w:val="24"/>
                <w:szCs w:val="24"/>
              </w:rPr>
              <w:t>(78%)</w:t>
            </w:r>
          </w:p>
        </w:tc>
        <w:tc>
          <w:tcPr>
            <w:tcW w:w="1250" w:type="dxa"/>
          </w:tcPr>
          <w:p w14:paraId="2D4EA18B" w14:textId="0EA5A4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2</w:t>
            </w:r>
            <w:r w:rsidR="00D51EE4">
              <w:rPr>
                <w:rFonts w:ascii="Book Antiqua" w:hAnsi="Book Antiqua"/>
                <w:sz w:val="24"/>
                <w:szCs w:val="24"/>
              </w:rPr>
              <w:t xml:space="preserve"> </w:t>
            </w:r>
            <w:r w:rsidRPr="00263B5F">
              <w:rPr>
                <w:rFonts w:ascii="Book Antiqua" w:hAnsi="Book Antiqua"/>
                <w:sz w:val="24"/>
                <w:szCs w:val="24"/>
              </w:rPr>
              <w:t>(2.4%)</w:t>
            </w:r>
          </w:p>
        </w:tc>
        <w:tc>
          <w:tcPr>
            <w:tcW w:w="2271" w:type="dxa"/>
          </w:tcPr>
          <w:p w14:paraId="3C9820C5" w14:textId="03A31C1C"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All fatal cases only</w:t>
            </w:r>
          </w:p>
        </w:tc>
        <w:tc>
          <w:tcPr>
            <w:tcW w:w="1813" w:type="dxa"/>
          </w:tcPr>
          <w:p w14:paraId="332E0626" w14:textId="77777777" w:rsidR="00263B5F" w:rsidRPr="00263B5F" w:rsidRDefault="00263B5F" w:rsidP="00D51EE4">
            <w:pPr>
              <w:pStyle w:val="a9"/>
              <w:spacing w:line="360" w:lineRule="auto"/>
              <w:jc w:val="both"/>
              <w:rPr>
                <w:rFonts w:ascii="Book Antiqua" w:hAnsi="Book Antiqua"/>
                <w:color w:val="000000" w:themeColor="text1"/>
                <w:sz w:val="24"/>
                <w:szCs w:val="24"/>
              </w:rPr>
            </w:pPr>
            <w:r w:rsidRPr="00263B5F">
              <w:rPr>
                <w:rFonts w:ascii="Book Antiqua" w:hAnsi="Book Antiqua"/>
                <w:color w:val="000000" w:themeColor="text1"/>
                <w:sz w:val="24"/>
                <w:szCs w:val="24"/>
                <w:shd w:val="clear" w:color="auto" w:fill="FFFFFF"/>
              </w:rPr>
              <w:t>Wuhan, China</w:t>
            </w:r>
          </w:p>
        </w:tc>
      </w:tr>
      <w:tr w:rsidR="00D51EE4" w:rsidRPr="00263B5F" w14:paraId="614BCE81" w14:textId="77777777" w:rsidTr="00375B47">
        <w:tc>
          <w:tcPr>
            <w:tcW w:w="1470" w:type="dxa"/>
          </w:tcPr>
          <w:p w14:paraId="55DB17B0"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 xml:space="preserve">Yang </w:t>
            </w:r>
            <w:r w:rsidRPr="00D51EE4">
              <w:rPr>
                <w:rFonts w:ascii="Book Antiqua" w:hAnsi="Book Antiqua"/>
                <w:i/>
                <w:iCs/>
                <w:sz w:val="24"/>
                <w:szCs w:val="24"/>
              </w:rPr>
              <w:t>et al</w:t>
            </w:r>
            <w:r w:rsidRPr="00263B5F">
              <w:rPr>
                <w:rFonts w:ascii="Book Antiqua" w:hAnsi="Book Antiqua"/>
                <w:sz w:val="24"/>
                <w:szCs w:val="24"/>
                <w:vertAlign w:val="superscript"/>
              </w:rPr>
              <w:t>[43]</w:t>
            </w:r>
          </w:p>
        </w:tc>
        <w:tc>
          <w:tcPr>
            <w:tcW w:w="1136" w:type="dxa"/>
          </w:tcPr>
          <w:p w14:paraId="5128AAE1"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52</w:t>
            </w:r>
          </w:p>
        </w:tc>
        <w:tc>
          <w:tcPr>
            <w:tcW w:w="1842" w:type="dxa"/>
          </w:tcPr>
          <w:p w14:paraId="203061D1" w14:textId="23FF875C"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15</w:t>
            </w:r>
            <w:r w:rsidR="00D51EE4">
              <w:rPr>
                <w:rFonts w:ascii="Book Antiqua" w:hAnsi="Book Antiqua"/>
                <w:sz w:val="24"/>
                <w:szCs w:val="24"/>
              </w:rPr>
              <w:t xml:space="preserve"> </w:t>
            </w:r>
            <w:r w:rsidRPr="00263B5F">
              <w:rPr>
                <w:rFonts w:ascii="Book Antiqua" w:hAnsi="Book Antiqua"/>
                <w:sz w:val="24"/>
                <w:szCs w:val="24"/>
              </w:rPr>
              <w:t>(29%)</w:t>
            </w:r>
          </w:p>
        </w:tc>
        <w:tc>
          <w:tcPr>
            <w:tcW w:w="1250" w:type="dxa"/>
          </w:tcPr>
          <w:p w14:paraId="7B254DDD" w14:textId="77777777" w:rsidR="00263B5F" w:rsidRPr="00263B5F" w:rsidRDefault="00263B5F" w:rsidP="00D51EE4">
            <w:pPr>
              <w:pStyle w:val="a9"/>
              <w:spacing w:line="360" w:lineRule="auto"/>
              <w:jc w:val="both"/>
              <w:rPr>
                <w:rFonts w:ascii="Book Antiqua" w:hAnsi="Book Antiqua"/>
                <w:sz w:val="24"/>
                <w:szCs w:val="24"/>
              </w:rPr>
            </w:pPr>
          </w:p>
        </w:tc>
        <w:tc>
          <w:tcPr>
            <w:tcW w:w="2271" w:type="dxa"/>
          </w:tcPr>
          <w:p w14:paraId="6129074D"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No difference in incidence of liver injury between survivors and non-survivors</w:t>
            </w:r>
          </w:p>
        </w:tc>
        <w:tc>
          <w:tcPr>
            <w:tcW w:w="1813" w:type="dxa"/>
          </w:tcPr>
          <w:p w14:paraId="7E0A0416" w14:textId="77777777" w:rsidR="00263B5F" w:rsidRPr="00263B5F" w:rsidRDefault="00263B5F" w:rsidP="00D51EE4">
            <w:pPr>
              <w:pStyle w:val="a9"/>
              <w:spacing w:line="360" w:lineRule="auto"/>
              <w:jc w:val="both"/>
              <w:rPr>
                <w:rFonts w:ascii="Book Antiqua" w:hAnsi="Book Antiqua"/>
                <w:color w:val="000000" w:themeColor="text1"/>
                <w:sz w:val="24"/>
                <w:szCs w:val="24"/>
                <w:shd w:val="clear" w:color="auto" w:fill="FFFFFF"/>
              </w:rPr>
            </w:pPr>
            <w:r w:rsidRPr="00263B5F">
              <w:rPr>
                <w:rFonts w:ascii="Book Antiqua" w:hAnsi="Book Antiqua"/>
                <w:sz w:val="24"/>
                <w:szCs w:val="24"/>
              </w:rPr>
              <w:t>Wuhan, China</w:t>
            </w:r>
          </w:p>
        </w:tc>
      </w:tr>
      <w:tr w:rsidR="00D51EE4" w:rsidRPr="00263B5F" w14:paraId="4751E447" w14:textId="77777777" w:rsidTr="00375B47">
        <w:tc>
          <w:tcPr>
            <w:tcW w:w="1470" w:type="dxa"/>
          </w:tcPr>
          <w:p w14:paraId="343E1749"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lastRenderedPageBreak/>
              <w:t xml:space="preserve">Cao </w:t>
            </w:r>
            <w:r w:rsidRPr="00D51EE4">
              <w:rPr>
                <w:rFonts w:ascii="Book Antiqua" w:hAnsi="Book Antiqua"/>
                <w:i/>
                <w:iCs/>
                <w:sz w:val="24"/>
                <w:szCs w:val="24"/>
              </w:rPr>
              <w:t>et al</w:t>
            </w:r>
            <w:r w:rsidRPr="00263B5F">
              <w:rPr>
                <w:rFonts w:ascii="Book Antiqua" w:hAnsi="Book Antiqua"/>
                <w:sz w:val="24"/>
                <w:szCs w:val="24"/>
                <w:vertAlign w:val="superscript"/>
              </w:rPr>
              <w:t>[44]</w:t>
            </w:r>
          </w:p>
        </w:tc>
        <w:tc>
          <w:tcPr>
            <w:tcW w:w="1136" w:type="dxa"/>
          </w:tcPr>
          <w:p w14:paraId="4D101EFD"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128</w:t>
            </w:r>
          </w:p>
        </w:tc>
        <w:tc>
          <w:tcPr>
            <w:tcW w:w="1842" w:type="dxa"/>
          </w:tcPr>
          <w:p w14:paraId="7E81B715" w14:textId="7845DFFC" w:rsidR="00263B5F" w:rsidRPr="00263B5F" w:rsidRDefault="00263B5F" w:rsidP="00D51EE4">
            <w:pPr>
              <w:pStyle w:val="a9"/>
              <w:spacing w:line="360" w:lineRule="auto"/>
              <w:jc w:val="both"/>
              <w:rPr>
                <w:rFonts w:ascii="Book Antiqua" w:hAnsi="Book Antiqua"/>
                <w:sz w:val="24"/>
                <w:szCs w:val="24"/>
              </w:rPr>
            </w:pPr>
          </w:p>
        </w:tc>
        <w:tc>
          <w:tcPr>
            <w:tcW w:w="1250" w:type="dxa"/>
          </w:tcPr>
          <w:p w14:paraId="5159A567" w14:textId="77777777" w:rsidR="00263B5F" w:rsidRPr="00263B5F" w:rsidRDefault="00263B5F" w:rsidP="00D51EE4">
            <w:pPr>
              <w:pStyle w:val="a9"/>
              <w:spacing w:line="360" w:lineRule="auto"/>
              <w:jc w:val="both"/>
              <w:rPr>
                <w:rFonts w:ascii="Book Antiqua" w:hAnsi="Book Antiqua"/>
                <w:sz w:val="24"/>
                <w:szCs w:val="24"/>
              </w:rPr>
            </w:pPr>
          </w:p>
        </w:tc>
        <w:tc>
          <w:tcPr>
            <w:tcW w:w="2271" w:type="dxa"/>
          </w:tcPr>
          <w:p w14:paraId="772B3529" w14:textId="39558AF8"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Transaminitis present only in severe disease</w:t>
            </w:r>
          </w:p>
        </w:tc>
        <w:tc>
          <w:tcPr>
            <w:tcW w:w="1813" w:type="dxa"/>
          </w:tcPr>
          <w:p w14:paraId="4FA35071" w14:textId="77777777" w:rsidR="00263B5F" w:rsidRPr="00263B5F" w:rsidRDefault="00263B5F" w:rsidP="00D51EE4">
            <w:pPr>
              <w:pStyle w:val="a9"/>
              <w:spacing w:line="360" w:lineRule="auto"/>
              <w:jc w:val="both"/>
              <w:rPr>
                <w:rFonts w:ascii="Book Antiqua" w:hAnsi="Book Antiqua"/>
                <w:sz w:val="24"/>
                <w:szCs w:val="24"/>
              </w:rPr>
            </w:pPr>
            <w:proofErr w:type="spellStart"/>
            <w:r w:rsidRPr="00263B5F">
              <w:rPr>
                <w:rFonts w:ascii="Book Antiqua" w:hAnsi="Book Antiqua"/>
                <w:color w:val="191919"/>
                <w:sz w:val="24"/>
                <w:szCs w:val="24"/>
                <w:shd w:val="clear" w:color="auto" w:fill="FFFFFF"/>
              </w:rPr>
              <w:t>Xiangyang</w:t>
            </w:r>
            <w:proofErr w:type="spellEnd"/>
            <w:r w:rsidRPr="00263B5F">
              <w:rPr>
                <w:rFonts w:ascii="Book Antiqua" w:hAnsi="Book Antiqua"/>
                <w:color w:val="191919"/>
                <w:sz w:val="24"/>
                <w:szCs w:val="24"/>
                <w:shd w:val="clear" w:color="auto" w:fill="FFFFFF"/>
              </w:rPr>
              <w:t>, China</w:t>
            </w:r>
          </w:p>
        </w:tc>
      </w:tr>
      <w:tr w:rsidR="00D51EE4" w:rsidRPr="00263B5F" w14:paraId="3B54FCDB" w14:textId="77777777" w:rsidTr="00375B47">
        <w:tc>
          <w:tcPr>
            <w:tcW w:w="1470" w:type="dxa"/>
          </w:tcPr>
          <w:p w14:paraId="2BAF60D8"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 xml:space="preserve">Xu </w:t>
            </w:r>
            <w:r w:rsidRPr="00D51EE4">
              <w:rPr>
                <w:rFonts w:ascii="Book Antiqua" w:hAnsi="Book Antiqua"/>
                <w:i/>
                <w:iCs/>
                <w:sz w:val="24"/>
                <w:szCs w:val="24"/>
              </w:rPr>
              <w:t>et al</w:t>
            </w:r>
            <w:r w:rsidRPr="00263B5F">
              <w:rPr>
                <w:rFonts w:ascii="Book Antiqua" w:hAnsi="Book Antiqua"/>
                <w:sz w:val="24"/>
                <w:szCs w:val="24"/>
                <w:vertAlign w:val="superscript"/>
              </w:rPr>
              <w:t>[45]</w:t>
            </w:r>
          </w:p>
        </w:tc>
        <w:tc>
          <w:tcPr>
            <w:tcW w:w="1136" w:type="dxa"/>
          </w:tcPr>
          <w:p w14:paraId="02230B46" w14:textId="21C10F28"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62</w:t>
            </w:r>
          </w:p>
        </w:tc>
        <w:tc>
          <w:tcPr>
            <w:tcW w:w="1842" w:type="dxa"/>
          </w:tcPr>
          <w:p w14:paraId="157436E0" w14:textId="43A61C6E"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Elevated AST in only 16</w:t>
            </w:r>
            <w:r w:rsidR="00D51EE4">
              <w:rPr>
                <w:rFonts w:ascii="Book Antiqua" w:hAnsi="Book Antiqua"/>
                <w:sz w:val="24"/>
                <w:szCs w:val="24"/>
              </w:rPr>
              <w:t>.</w:t>
            </w:r>
            <w:r w:rsidRPr="00263B5F">
              <w:rPr>
                <w:rFonts w:ascii="Book Antiqua" w:hAnsi="Book Antiqua"/>
                <w:sz w:val="24"/>
                <w:szCs w:val="24"/>
              </w:rPr>
              <w:t>1%</w:t>
            </w:r>
          </w:p>
        </w:tc>
        <w:tc>
          <w:tcPr>
            <w:tcW w:w="1250" w:type="dxa"/>
          </w:tcPr>
          <w:p w14:paraId="2669FCEE" w14:textId="71A39CFF"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7 (11</w:t>
            </w:r>
            <w:r w:rsidR="00D51EE4">
              <w:rPr>
                <w:rFonts w:ascii="Book Antiqua" w:hAnsi="Book Antiqua"/>
                <w:sz w:val="24"/>
                <w:szCs w:val="24"/>
              </w:rPr>
              <w:t>.</w:t>
            </w:r>
            <w:r w:rsidRPr="00263B5F">
              <w:rPr>
                <w:rFonts w:ascii="Book Antiqua" w:hAnsi="Book Antiqua"/>
                <w:sz w:val="24"/>
                <w:szCs w:val="24"/>
              </w:rPr>
              <w:t>0%)</w:t>
            </w:r>
          </w:p>
        </w:tc>
        <w:tc>
          <w:tcPr>
            <w:tcW w:w="2271" w:type="dxa"/>
          </w:tcPr>
          <w:p w14:paraId="4B1900DD" w14:textId="2CCAE84F"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No patient had elevated ALT while a sixth had elevated AST</w:t>
            </w:r>
          </w:p>
        </w:tc>
        <w:tc>
          <w:tcPr>
            <w:tcW w:w="1813" w:type="dxa"/>
          </w:tcPr>
          <w:p w14:paraId="1943064A" w14:textId="6E2CAB73" w:rsidR="00263B5F" w:rsidRPr="00263B5F" w:rsidRDefault="00D51EE4" w:rsidP="00D51EE4">
            <w:pPr>
              <w:pStyle w:val="a9"/>
              <w:spacing w:line="360" w:lineRule="auto"/>
              <w:jc w:val="both"/>
              <w:rPr>
                <w:rFonts w:ascii="Book Antiqua" w:hAnsi="Book Antiqua"/>
                <w:sz w:val="24"/>
                <w:szCs w:val="24"/>
              </w:rPr>
            </w:pPr>
            <w:r w:rsidRPr="00D51EE4">
              <w:rPr>
                <w:rFonts w:ascii="Book Antiqua" w:hAnsi="Book Antiqua"/>
                <w:sz w:val="24"/>
                <w:szCs w:val="24"/>
              </w:rPr>
              <w:t xml:space="preserve">Zhejiang </w:t>
            </w:r>
            <w:r>
              <w:rPr>
                <w:rFonts w:ascii="Book Antiqua" w:hAnsi="Book Antiqua"/>
                <w:sz w:val="24"/>
                <w:szCs w:val="24"/>
              </w:rPr>
              <w:t>P</w:t>
            </w:r>
            <w:r w:rsidRPr="00D51EE4">
              <w:rPr>
                <w:rFonts w:ascii="Book Antiqua" w:hAnsi="Book Antiqua"/>
                <w:sz w:val="24"/>
                <w:szCs w:val="24"/>
              </w:rPr>
              <w:t>rovince, China</w:t>
            </w:r>
          </w:p>
        </w:tc>
      </w:tr>
      <w:tr w:rsidR="00D51EE4" w:rsidRPr="00263B5F" w14:paraId="72397856" w14:textId="77777777" w:rsidTr="00375B47">
        <w:tc>
          <w:tcPr>
            <w:tcW w:w="1470" w:type="dxa"/>
          </w:tcPr>
          <w:p w14:paraId="46752B56" w14:textId="77777777" w:rsidR="00263B5F" w:rsidRPr="00263B5F" w:rsidRDefault="00263B5F" w:rsidP="00D51EE4">
            <w:pPr>
              <w:pStyle w:val="a9"/>
              <w:spacing w:line="360" w:lineRule="auto"/>
              <w:jc w:val="both"/>
              <w:rPr>
                <w:rFonts w:ascii="Book Antiqua" w:hAnsi="Book Antiqua"/>
                <w:sz w:val="24"/>
                <w:szCs w:val="24"/>
                <w:vertAlign w:val="superscript"/>
              </w:rPr>
            </w:pPr>
            <w:r w:rsidRPr="00263B5F">
              <w:rPr>
                <w:rFonts w:ascii="Book Antiqua" w:hAnsi="Book Antiqua"/>
                <w:sz w:val="24"/>
                <w:szCs w:val="24"/>
              </w:rPr>
              <w:t xml:space="preserve">Cai </w:t>
            </w:r>
            <w:r w:rsidRPr="00D51EE4">
              <w:rPr>
                <w:rFonts w:ascii="Book Antiqua" w:hAnsi="Book Antiqua"/>
                <w:i/>
                <w:iCs/>
                <w:sz w:val="24"/>
                <w:szCs w:val="24"/>
              </w:rPr>
              <w:t>et al</w:t>
            </w:r>
            <w:r w:rsidRPr="00263B5F">
              <w:rPr>
                <w:rFonts w:ascii="Book Antiqua" w:hAnsi="Book Antiqua"/>
                <w:sz w:val="24"/>
                <w:szCs w:val="24"/>
                <w:vertAlign w:val="superscript"/>
              </w:rPr>
              <w:t>[46]</w:t>
            </w:r>
          </w:p>
        </w:tc>
        <w:tc>
          <w:tcPr>
            <w:tcW w:w="1136" w:type="dxa"/>
          </w:tcPr>
          <w:p w14:paraId="180C4A8D"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298</w:t>
            </w:r>
          </w:p>
        </w:tc>
        <w:tc>
          <w:tcPr>
            <w:tcW w:w="1842" w:type="dxa"/>
          </w:tcPr>
          <w:p w14:paraId="2A94C191" w14:textId="42BA3EA8"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44</w:t>
            </w:r>
            <w:r w:rsidR="00D51EE4">
              <w:rPr>
                <w:rFonts w:ascii="Book Antiqua" w:hAnsi="Book Antiqua"/>
                <w:sz w:val="24"/>
                <w:szCs w:val="24"/>
              </w:rPr>
              <w:t xml:space="preserve"> </w:t>
            </w:r>
            <w:r w:rsidRPr="00263B5F">
              <w:rPr>
                <w:rFonts w:ascii="Book Antiqua" w:hAnsi="Book Antiqua"/>
                <w:sz w:val="24"/>
                <w:szCs w:val="24"/>
              </w:rPr>
              <w:t>(14.8%)</w:t>
            </w:r>
          </w:p>
        </w:tc>
        <w:tc>
          <w:tcPr>
            <w:tcW w:w="1250" w:type="dxa"/>
          </w:tcPr>
          <w:p w14:paraId="27D28FF3" w14:textId="7E0291D0"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8</w:t>
            </w:r>
            <w:r w:rsidR="00D51EE4">
              <w:rPr>
                <w:rFonts w:ascii="Book Antiqua" w:hAnsi="Book Antiqua"/>
                <w:sz w:val="24"/>
                <w:szCs w:val="24"/>
              </w:rPr>
              <w:t xml:space="preserve"> </w:t>
            </w:r>
            <w:r w:rsidRPr="00263B5F">
              <w:rPr>
                <w:rFonts w:ascii="Book Antiqua" w:hAnsi="Book Antiqua"/>
                <w:sz w:val="24"/>
                <w:szCs w:val="24"/>
              </w:rPr>
              <w:t>(2.7%)</w:t>
            </w:r>
          </w:p>
        </w:tc>
        <w:tc>
          <w:tcPr>
            <w:tcW w:w="2271" w:type="dxa"/>
          </w:tcPr>
          <w:p w14:paraId="53E92090" w14:textId="43A0D026"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Transaminitis 4 times commoner in severe disease (36.2%) compared to mild disease (9.6%)</w:t>
            </w:r>
          </w:p>
        </w:tc>
        <w:tc>
          <w:tcPr>
            <w:tcW w:w="1813" w:type="dxa"/>
          </w:tcPr>
          <w:p w14:paraId="31931280"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color w:val="000000" w:themeColor="text1"/>
                <w:sz w:val="24"/>
                <w:szCs w:val="24"/>
                <w:shd w:val="clear" w:color="auto" w:fill="FFFFFF"/>
              </w:rPr>
              <w:t>Shenzhen, China</w:t>
            </w:r>
          </w:p>
        </w:tc>
      </w:tr>
      <w:tr w:rsidR="00D51EE4" w:rsidRPr="00263B5F" w14:paraId="573D9205" w14:textId="77777777" w:rsidTr="00375B47">
        <w:tc>
          <w:tcPr>
            <w:tcW w:w="1470" w:type="dxa"/>
          </w:tcPr>
          <w:p w14:paraId="6E8A2632" w14:textId="3B02584C" w:rsidR="00263B5F" w:rsidRPr="00D51EE4" w:rsidRDefault="00263B5F" w:rsidP="00D51EE4">
            <w:pPr>
              <w:pStyle w:val="Default"/>
              <w:spacing w:line="360" w:lineRule="auto"/>
              <w:jc w:val="both"/>
              <w:rPr>
                <w:rFonts w:ascii="Book Antiqua" w:hAnsi="Book Antiqua"/>
              </w:rPr>
            </w:pPr>
            <w:proofErr w:type="spellStart"/>
            <w:r w:rsidRPr="00263B5F">
              <w:rPr>
                <w:rFonts w:ascii="Book Antiqua" w:hAnsi="Book Antiqua"/>
              </w:rPr>
              <w:t>Kujawski</w:t>
            </w:r>
            <w:proofErr w:type="spellEnd"/>
            <w:r w:rsidRPr="00263B5F">
              <w:rPr>
                <w:rFonts w:ascii="Book Antiqua" w:hAnsi="Book Antiqua"/>
              </w:rPr>
              <w:t xml:space="preserve"> </w:t>
            </w:r>
            <w:r w:rsidRPr="00D51EE4">
              <w:rPr>
                <w:rFonts w:ascii="Book Antiqua" w:hAnsi="Book Antiqua"/>
                <w:i/>
                <w:iCs/>
              </w:rPr>
              <w:t>et al</w:t>
            </w:r>
            <w:r w:rsidRPr="00263B5F">
              <w:rPr>
                <w:rFonts w:ascii="Book Antiqua" w:hAnsi="Book Antiqua"/>
                <w:vertAlign w:val="superscript"/>
              </w:rPr>
              <w:t>[47]</w:t>
            </w:r>
          </w:p>
        </w:tc>
        <w:tc>
          <w:tcPr>
            <w:tcW w:w="1136" w:type="dxa"/>
          </w:tcPr>
          <w:p w14:paraId="44E838CF"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12</w:t>
            </w:r>
          </w:p>
        </w:tc>
        <w:tc>
          <w:tcPr>
            <w:tcW w:w="1842" w:type="dxa"/>
          </w:tcPr>
          <w:p w14:paraId="2811868A" w14:textId="5FCFC5F3" w:rsidR="00263B5F" w:rsidRPr="00263B5F" w:rsidRDefault="00263B5F" w:rsidP="00D51EE4">
            <w:pPr>
              <w:pStyle w:val="Default"/>
              <w:spacing w:line="360" w:lineRule="auto"/>
              <w:jc w:val="both"/>
              <w:rPr>
                <w:rFonts w:ascii="Book Antiqua" w:hAnsi="Book Antiqua"/>
              </w:rPr>
            </w:pPr>
            <w:r w:rsidRPr="00263B5F">
              <w:rPr>
                <w:rFonts w:ascii="Book Antiqua" w:hAnsi="Book Antiqua"/>
              </w:rPr>
              <w:t>Elevated AST: 58.3%</w:t>
            </w:r>
            <w:r w:rsidR="00D51EE4">
              <w:rPr>
                <w:rFonts w:ascii="Book Antiqua" w:hAnsi="Book Antiqua"/>
              </w:rPr>
              <w:t xml:space="preserve">; </w:t>
            </w:r>
            <w:r w:rsidR="00D51EE4" w:rsidRPr="00263B5F">
              <w:rPr>
                <w:rFonts w:ascii="Book Antiqua" w:hAnsi="Book Antiqua"/>
              </w:rPr>
              <w:t>el</w:t>
            </w:r>
            <w:r w:rsidRPr="00263B5F">
              <w:rPr>
                <w:rFonts w:ascii="Book Antiqua" w:hAnsi="Book Antiqua"/>
              </w:rPr>
              <w:t>evated ALT:</w:t>
            </w:r>
            <w:r w:rsidR="00D51EE4">
              <w:rPr>
                <w:rFonts w:ascii="Book Antiqua" w:hAnsi="Book Antiqua"/>
              </w:rPr>
              <w:t xml:space="preserve"> </w:t>
            </w:r>
            <w:r w:rsidRPr="00263B5F">
              <w:rPr>
                <w:rFonts w:ascii="Book Antiqua" w:hAnsi="Book Antiqua"/>
              </w:rPr>
              <w:t>58.3%</w:t>
            </w:r>
          </w:p>
        </w:tc>
        <w:tc>
          <w:tcPr>
            <w:tcW w:w="1250" w:type="dxa"/>
          </w:tcPr>
          <w:p w14:paraId="4E097AED" w14:textId="1352731F" w:rsidR="00263B5F" w:rsidRPr="00263B5F" w:rsidRDefault="00263B5F" w:rsidP="00D51EE4">
            <w:pPr>
              <w:pStyle w:val="Default"/>
              <w:spacing w:line="360" w:lineRule="auto"/>
              <w:jc w:val="both"/>
              <w:rPr>
                <w:rFonts w:ascii="Book Antiqua" w:hAnsi="Book Antiqua"/>
              </w:rPr>
            </w:pPr>
            <w:r w:rsidRPr="00263B5F">
              <w:rPr>
                <w:rFonts w:ascii="Book Antiqua" w:hAnsi="Book Antiqua"/>
              </w:rPr>
              <w:t>8.3% had HBV and 8.3% had fatty liver disease</w:t>
            </w:r>
          </w:p>
        </w:tc>
        <w:tc>
          <w:tcPr>
            <w:tcW w:w="2271" w:type="dxa"/>
          </w:tcPr>
          <w:p w14:paraId="5CBDA67F" w14:textId="77777777" w:rsidR="00263B5F" w:rsidRPr="00263B5F" w:rsidRDefault="00263B5F" w:rsidP="00D51EE4">
            <w:pPr>
              <w:pStyle w:val="Default"/>
              <w:spacing w:line="360" w:lineRule="auto"/>
              <w:jc w:val="both"/>
              <w:rPr>
                <w:rFonts w:ascii="Book Antiqua" w:hAnsi="Book Antiqua"/>
              </w:rPr>
            </w:pPr>
          </w:p>
        </w:tc>
        <w:tc>
          <w:tcPr>
            <w:tcW w:w="1813" w:type="dxa"/>
          </w:tcPr>
          <w:p w14:paraId="72A92C27" w14:textId="77777777" w:rsidR="00263B5F" w:rsidRPr="00263B5F" w:rsidRDefault="00263B5F" w:rsidP="00D51EE4">
            <w:pPr>
              <w:pStyle w:val="Default"/>
              <w:spacing w:line="360" w:lineRule="auto"/>
              <w:jc w:val="both"/>
              <w:rPr>
                <w:rFonts w:ascii="Book Antiqua" w:hAnsi="Book Antiqua"/>
              </w:rPr>
            </w:pPr>
            <w:proofErr w:type="spellStart"/>
            <w:r w:rsidRPr="00263B5F">
              <w:rPr>
                <w:rFonts w:ascii="Book Antiqua" w:hAnsi="Book Antiqua"/>
              </w:rPr>
              <w:t>Center</w:t>
            </w:r>
            <w:proofErr w:type="spellEnd"/>
            <w:r w:rsidRPr="00263B5F">
              <w:rPr>
                <w:rFonts w:ascii="Book Antiqua" w:hAnsi="Book Antiqua"/>
              </w:rPr>
              <w:t xml:space="preserve"> of Disease Control </w:t>
            </w:r>
          </w:p>
          <w:p w14:paraId="5F0FC216"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California, Illinois, Arizona, Massachusetts,</w:t>
            </w:r>
          </w:p>
          <w:p w14:paraId="5BD36103" w14:textId="043DA0D8" w:rsidR="00263B5F" w:rsidRPr="00263B5F" w:rsidRDefault="00263B5F" w:rsidP="00D51EE4">
            <w:pPr>
              <w:pStyle w:val="Default"/>
              <w:spacing w:line="360" w:lineRule="auto"/>
              <w:jc w:val="both"/>
              <w:rPr>
                <w:rFonts w:ascii="Book Antiqua" w:hAnsi="Book Antiqua"/>
              </w:rPr>
            </w:pPr>
            <w:r w:rsidRPr="00263B5F">
              <w:rPr>
                <w:rFonts w:ascii="Book Antiqua" w:hAnsi="Book Antiqua"/>
              </w:rPr>
              <w:t>Washington, Wisconsin, U</w:t>
            </w:r>
            <w:r w:rsidR="00D51EE4">
              <w:rPr>
                <w:rFonts w:ascii="Book Antiqua" w:hAnsi="Book Antiqua"/>
              </w:rPr>
              <w:t>nited States</w:t>
            </w:r>
          </w:p>
        </w:tc>
      </w:tr>
      <w:tr w:rsidR="00D51EE4" w:rsidRPr="00263B5F" w14:paraId="3C2E9B5A" w14:textId="77777777" w:rsidTr="00375B47">
        <w:tc>
          <w:tcPr>
            <w:tcW w:w="1470" w:type="dxa"/>
          </w:tcPr>
          <w:p w14:paraId="7017B32A" w14:textId="77777777" w:rsidR="00263B5F" w:rsidRPr="00263B5F" w:rsidRDefault="00263B5F" w:rsidP="00D51EE4">
            <w:pPr>
              <w:pStyle w:val="Default"/>
              <w:spacing w:line="360" w:lineRule="auto"/>
              <w:jc w:val="both"/>
              <w:rPr>
                <w:rFonts w:ascii="Book Antiqua" w:hAnsi="Book Antiqua"/>
                <w:vertAlign w:val="superscript"/>
              </w:rPr>
            </w:pPr>
            <w:proofErr w:type="spellStart"/>
            <w:r w:rsidRPr="00263B5F">
              <w:rPr>
                <w:rFonts w:ascii="Book Antiqua" w:hAnsi="Book Antiqua"/>
              </w:rPr>
              <w:t>Arentz</w:t>
            </w:r>
            <w:proofErr w:type="spellEnd"/>
            <w:r w:rsidRPr="00263B5F">
              <w:rPr>
                <w:rFonts w:ascii="Book Antiqua" w:hAnsi="Book Antiqua"/>
              </w:rPr>
              <w:t xml:space="preserve"> </w:t>
            </w:r>
            <w:r w:rsidRPr="00D51EE4">
              <w:rPr>
                <w:rFonts w:ascii="Book Antiqua" w:hAnsi="Book Antiqua"/>
                <w:i/>
                <w:iCs/>
              </w:rPr>
              <w:t>et al</w:t>
            </w:r>
            <w:r w:rsidRPr="00263B5F">
              <w:rPr>
                <w:rFonts w:ascii="Book Antiqua" w:hAnsi="Book Antiqua"/>
                <w:vertAlign w:val="superscript"/>
              </w:rPr>
              <w:t>[48]</w:t>
            </w:r>
          </w:p>
        </w:tc>
        <w:tc>
          <w:tcPr>
            <w:tcW w:w="1136" w:type="dxa"/>
          </w:tcPr>
          <w:p w14:paraId="58413AEE" w14:textId="77777777"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21</w:t>
            </w:r>
          </w:p>
        </w:tc>
        <w:tc>
          <w:tcPr>
            <w:tcW w:w="1842" w:type="dxa"/>
          </w:tcPr>
          <w:p w14:paraId="6CAE67B9" w14:textId="481C14E8"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Median AST: 273 (range 14-4432)</w:t>
            </w:r>
            <w:r w:rsidR="00D51EE4">
              <w:rPr>
                <w:rFonts w:ascii="Book Antiqua" w:hAnsi="Book Antiqua"/>
                <w:sz w:val="24"/>
                <w:szCs w:val="24"/>
              </w:rPr>
              <w:t>; m</w:t>
            </w:r>
            <w:r w:rsidRPr="00263B5F">
              <w:rPr>
                <w:rFonts w:ascii="Book Antiqua" w:hAnsi="Book Antiqua"/>
                <w:sz w:val="24"/>
                <w:szCs w:val="24"/>
              </w:rPr>
              <w:t>edian ALT: 108 (range 11-1414)</w:t>
            </w:r>
          </w:p>
        </w:tc>
        <w:tc>
          <w:tcPr>
            <w:tcW w:w="1250" w:type="dxa"/>
          </w:tcPr>
          <w:p w14:paraId="79CE1220" w14:textId="785AE125" w:rsidR="00263B5F" w:rsidRPr="00263B5F" w:rsidRDefault="00263B5F" w:rsidP="00D51EE4">
            <w:pPr>
              <w:pStyle w:val="a9"/>
              <w:spacing w:line="360" w:lineRule="auto"/>
              <w:jc w:val="both"/>
              <w:rPr>
                <w:rFonts w:ascii="Book Antiqua" w:hAnsi="Book Antiqua"/>
                <w:sz w:val="24"/>
                <w:szCs w:val="24"/>
              </w:rPr>
            </w:pPr>
            <w:r w:rsidRPr="00263B5F">
              <w:rPr>
                <w:rFonts w:ascii="Book Antiqua" w:hAnsi="Book Antiqua"/>
                <w:sz w:val="24"/>
                <w:szCs w:val="24"/>
              </w:rPr>
              <w:t>4.8% had cirrhosis of liver</w:t>
            </w:r>
          </w:p>
        </w:tc>
        <w:tc>
          <w:tcPr>
            <w:tcW w:w="2271" w:type="dxa"/>
          </w:tcPr>
          <w:p w14:paraId="719A4172" w14:textId="77777777" w:rsidR="00263B5F" w:rsidRPr="00263B5F" w:rsidRDefault="00263B5F" w:rsidP="00D51EE4">
            <w:pPr>
              <w:pStyle w:val="a9"/>
              <w:spacing w:line="360" w:lineRule="auto"/>
              <w:jc w:val="both"/>
              <w:rPr>
                <w:rFonts w:ascii="Book Antiqua" w:hAnsi="Book Antiqua"/>
                <w:sz w:val="24"/>
                <w:szCs w:val="24"/>
              </w:rPr>
            </w:pPr>
          </w:p>
        </w:tc>
        <w:tc>
          <w:tcPr>
            <w:tcW w:w="1813" w:type="dxa"/>
          </w:tcPr>
          <w:p w14:paraId="7BBDD202" w14:textId="65A811F8" w:rsidR="00263B5F" w:rsidRPr="00263B5F" w:rsidRDefault="00263B5F" w:rsidP="00D51EE4">
            <w:pPr>
              <w:pStyle w:val="Default"/>
              <w:spacing w:line="360" w:lineRule="auto"/>
              <w:jc w:val="both"/>
              <w:rPr>
                <w:rFonts w:ascii="Book Antiqua" w:hAnsi="Book Antiqua"/>
              </w:rPr>
            </w:pPr>
            <w:r w:rsidRPr="00263B5F">
              <w:rPr>
                <w:rFonts w:ascii="Book Antiqua" w:hAnsi="Book Antiqua"/>
              </w:rPr>
              <w:t>Kirkland,</w:t>
            </w:r>
            <w:r w:rsidR="00D51EE4">
              <w:rPr>
                <w:rFonts w:ascii="Book Antiqua" w:hAnsi="Book Antiqua"/>
              </w:rPr>
              <w:t xml:space="preserve"> </w:t>
            </w:r>
            <w:r w:rsidRPr="00263B5F">
              <w:rPr>
                <w:rFonts w:ascii="Book Antiqua" w:hAnsi="Book Antiqua"/>
              </w:rPr>
              <w:t xml:space="preserve">Washington, </w:t>
            </w:r>
            <w:r w:rsidR="00D51EE4" w:rsidRPr="00263B5F">
              <w:rPr>
                <w:rFonts w:ascii="Book Antiqua" w:hAnsi="Book Antiqua"/>
              </w:rPr>
              <w:t>U</w:t>
            </w:r>
            <w:r w:rsidR="00D51EE4">
              <w:rPr>
                <w:rFonts w:ascii="Book Antiqua" w:hAnsi="Book Antiqua"/>
              </w:rPr>
              <w:t>nited States</w:t>
            </w:r>
          </w:p>
        </w:tc>
      </w:tr>
      <w:tr w:rsidR="001F5865" w:rsidRPr="00263B5F" w14:paraId="70C9ADE6" w14:textId="77777777" w:rsidTr="00375B47">
        <w:tc>
          <w:tcPr>
            <w:tcW w:w="1470" w:type="dxa"/>
          </w:tcPr>
          <w:p w14:paraId="65FB5A95" w14:textId="4C674BAE" w:rsidR="001F5865" w:rsidRPr="00263B5F" w:rsidRDefault="001F5865" w:rsidP="001F5865">
            <w:pPr>
              <w:pStyle w:val="Default"/>
              <w:spacing w:line="360" w:lineRule="auto"/>
              <w:jc w:val="both"/>
              <w:rPr>
                <w:rFonts w:ascii="Book Antiqua" w:hAnsi="Book Antiqua"/>
              </w:rPr>
            </w:pPr>
            <w:r w:rsidRPr="00263B5F">
              <w:rPr>
                <w:rFonts w:ascii="Book Antiqua" w:hAnsi="Book Antiqua"/>
              </w:rPr>
              <w:lastRenderedPageBreak/>
              <w:t xml:space="preserve">Jin </w:t>
            </w:r>
            <w:r w:rsidRPr="001F5865">
              <w:rPr>
                <w:rFonts w:ascii="Book Antiqua" w:hAnsi="Book Antiqua"/>
                <w:i/>
                <w:iCs/>
              </w:rPr>
              <w:t>et al</w:t>
            </w:r>
            <w:r w:rsidRPr="00263B5F">
              <w:rPr>
                <w:rFonts w:ascii="Book Antiqua" w:hAnsi="Book Antiqua"/>
                <w:vertAlign w:val="superscript"/>
              </w:rPr>
              <w:t>[49]</w:t>
            </w:r>
          </w:p>
        </w:tc>
        <w:tc>
          <w:tcPr>
            <w:tcW w:w="1136" w:type="dxa"/>
          </w:tcPr>
          <w:p w14:paraId="76CEFC96" w14:textId="31CF32B8"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651</w:t>
            </w:r>
          </w:p>
        </w:tc>
        <w:tc>
          <w:tcPr>
            <w:tcW w:w="1842" w:type="dxa"/>
          </w:tcPr>
          <w:p w14:paraId="7DBD0D5C" w14:textId="74D994E2"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Liver injury seen in 13 out of 74 with GI symptoms vs 51 out of 577 without GI symptoms</w:t>
            </w:r>
          </w:p>
        </w:tc>
        <w:tc>
          <w:tcPr>
            <w:tcW w:w="1250" w:type="dxa"/>
          </w:tcPr>
          <w:p w14:paraId="58B680D3"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6C7908F9" w14:textId="5A318C59"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Rate of increased AST, but not ALT, was significantly higher in patients with GI symptoms than in those without GI symptoms</w:t>
            </w:r>
          </w:p>
        </w:tc>
        <w:tc>
          <w:tcPr>
            <w:tcW w:w="1813" w:type="dxa"/>
          </w:tcPr>
          <w:p w14:paraId="7A5A2EFE" w14:textId="39E2220D"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Zhejiang Province, China</w:t>
            </w:r>
          </w:p>
        </w:tc>
      </w:tr>
      <w:tr w:rsidR="001F5865" w:rsidRPr="00263B5F" w14:paraId="1C6BE7ED" w14:textId="77777777" w:rsidTr="00375B47">
        <w:tc>
          <w:tcPr>
            <w:tcW w:w="1470" w:type="dxa"/>
          </w:tcPr>
          <w:p w14:paraId="2C0AD412" w14:textId="5C3DACCF" w:rsidR="001F5865" w:rsidRPr="00263B5F" w:rsidRDefault="001F5865" w:rsidP="001F5865">
            <w:pPr>
              <w:pStyle w:val="Default"/>
              <w:spacing w:line="360" w:lineRule="auto"/>
              <w:jc w:val="both"/>
              <w:rPr>
                <w:rFonts w:ascii="Book Antiqua" w:hAnsi="Book Antiqua"/>
              </w:rPr>
            </w:pPr>
            <w:r w:rsidRPr="00263B5F">
              <w:rPr>
                <w:rFonts w:ascii="Book Antiqua" w:hAnsi="Book Antiqua" w:cs="Times New Roman"/>
              </w:rPr>
              <w:t xml:space="preserve">Qi </w:t>
            </w:r>
            <w:r w:rsidRPr="001F5865">
              <w:rPr>
                <w:rFonts w:ascii="Book Antiqua" w:hAnsi="Book Antiqua" w:cs="Times New Roman"/>
                <w:i/>
                <w:iCs/>
              </w:rPr>
              <w:t>et al</w:t>
            </w:r>
            <w:r w:rsidRPr="00263B5F">
              <w:rPr>
                <w:rFonts w:ascii="Book Antiqua" w:hAnsi="Book Antiqua" w:cs="Times New Roman"/>
                <w:vertAlign w:val="superscript"/>
              </w:rPr>
              <w:t>[50]</w:t>
            </w:r>
          </w:p>
        </w:tc>
        <w:tc>
          <w:tcPr>
            <w:tcW w:w="1136" w:type="dxa"/>
          </w:tcPr>
          <w:p w14:paraId="36768763" w14:textId="53FFF152"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267</w:t>
            </w:r>
          </w:p>
        </w:tc>
        <w:tc>
          <w:tcPr>
            <w:tcW w:w="1842" w:type="dxa"/>
          </w:tcPr>
          <w:p w14:paraId="7C34BA6D" w14:textId="35A6E66B"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7.2%</w:t>
            </w:r>
            <w:r>
              <w:rPr>
                <w:rFonts w:ascii="Book Antiqua" w:hAnsi="Book Antiqua"/>
                <w:sz w:val="24"/>
                <w:szCs w:val="24"/>
              </w:rPr>
              <w:t>; e</w:t>
            </w:r>
            <w:r w:rsidRPr="00263B5F">
              <w:rPr>
                <w:rFonts w:ascii="Book Antiqua" w:hAnsi="Book Antiqua"/>
                <w:sz w:val="24"/>
                <w:szCs w:val="24"/>
              </w:rPr>
              <w:t>levated ALT: 7.5%</w:t>
            </w:r>
            <w:r>
              <w:rPr>
                <w:rFonts w:ascii="Book Antiqua" w:hAnsi="Book Antiqua"/>
                <w:sz w:val="24"/>
                <w:szCs w:val="24"/>
              </w:rPr>
              <w:t xml:space="preserve">; </w:t>
            </w:r>
            <w:r w:rsidRPr="00263B5F">
              <w:rPr>
                <w:rFonts w:ascii="Book Antiqua" w:hAnsi="Book Antiqua"/>
                <w:sz w:val="24"/>
                <w:szCs w:val="24"/>
              </w:rPr>
              <w:t>elevated bilirubin: 2.2%</w:t>
            </w:r>
          </w:p>
        </w:tc>
        <w:tc>
          <w:tcPr>
            <w:tcW w:w="1250" w:type="dxa"/>
          </w:tcPr>
          <w:p w14:paraId="0DE0E328"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09E1558D"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seen in 9 out of 217 patients with non-severe disease and 10 out of 50 patients with severe disease.</w:t>
            </w:r>
          </w:p>
          <w:p w14:paraId="249BB314" w14:textId="30894D90"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ALT seen in 10 out of 217 patients with non-severe disease and 10 out of 50 patients with</w:t>
            </w:r>
            <w:r>
              <w:rPr>
                <w:rFonts w:ascii="Book Antiqua" w:hAnsi="Book Antiqua"/>
                <w:sz w:val="24"/>
                <w:szCs w:val="24"/>
              </w:rPr>
              <w:t xml:space="preserve"> </w:t>
            </w:r>
            <w:r w:rsidRPr="00263B5F">
              <w:rPr>
                <w:rFonts w:ascii="Book Antiqua" w:hAnsi="Book Antiqua"/>
                <w:sz w:val="24"/>
                <w:szCs w:val="24"/>
              </w:rPr>
              <w:t>severe disease.</w:t>
            </w:r>
          </w:p>
          <w:p w14:paraId="07773D3E" w14:textId="6EC0ED7F"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bilirubin in 3 out of 217 patients with</w:t>
            </w:r>
            <w:r>
              <w:rPr>
                <w:rFonts w:ascii="Book Antiqua" w:hAnsi="Book Antiqua"/>
                <w:sz w:val="24"/>
                <w:szCs w:val="24"/>
              </w:rPr>
              <w:t xml:space="preserve"> </w:t>
            </w:r>
            <w:r w:rsidRPr="00263B5F">
              <w:rPr>
                <w:rFonts w:ascii="Book Antiqua" w:hAnsi="Book Antiqua"/>
                <w:sz w:val="24"/>
                <w:szCs w:val="24"/>
              </w:rPr>
              <w:t>non-severe disease and 3 out of 50 patients with</w:t>
            </w:r>
            <w:r>
              <w:rPr>
                <w:rFonts w:ascii="Book Antiqua" w:hAnsi="Book Antiqua"/>
                <w:sz w:val="24"/>
                <w:szCs w:val="24"/>
              </w:rPr>
              <w:t xml:space="preserve"> </w:t>
            </w:r>
            <w:r w:rsidRPr="00263B5F">
              <w:rPr>
                <w:rFonts w:ascii="Book Antiqua" w:hAnsi="Book Antiqua"/>
                <w:sz w:val="24"/>
                <w:szCs w:val="24"/>
              </w:rPr>
              <w:t>severe disease</w:t>
            </w:r>
          </w:p>
        </w:tc>
        <w:tc>
          <w:tcPr>
            <w:tcW w:w="1813" w:type="dxa"/>
          </w:tcPr>
          <w:p w14:paraId="0475207C" w14:textId="6F290F4C"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Chongqing, China</w:t>
            </w:r>
          </w:p>
        </w:tc>
      </w:tr>
      <w:tr w:rsidR="001F5865" w:rsidRPr="00263B5F" w14:paraId="504336BC" w14:textId="77777777" w:rsidTr="00375B47">
        <w:trPr>
          <w:trHeight w:val="930"/>
        </w:trPr>
        <w:tc>
          <w:tcPr>
            <w:tcW w:w="1470" w:type="dxa"/>
          </w:tcPr>
          <w:p w14:paraId="24A1109B" w14:textId="77777777" w:rsidR="001F5865" w:rsidRPr="00263B5F" w:rsidRDefault="001F5865" w:rsidP="001F5865">
            <w:pPr>
              <w:pStyle w:val="a9"/>
              <w:spacing w:line="360" w:lineRule="auto"/>
              <w:jc w:val="both"/>
              <w:rPr>
                <w:rFonts w:ascii="Book Antiqua" w:hAnsi="Book Antiqua"/>
                <w:sz w:val="24"/>
                <w:szCs w:val="24"/>
                <w:vertAlign w:val="superscript"/>
              </w:rPr>
            </w:pPr>
            <w:proofErr w:type="spellStart"/>
            <w:r w:rsidRPr="00263B5F">
              <w:rPr>
                <w:rFonts w:ascii="Book Antiqua" w:hAnsi="Book Antiqua"/>
                <w:sz w:val="24"/>
                <w:szCs w:val="24"/>
              </w:rPr>
              <w:lastRenderedPageBreak/>
              <w:t>Omrani</w:t>
            </w:r>
            <w:proofErr w:type="spellEnd"/>
            <w:r w:rsidRPr="00263B5F">
              <w:rPr>
                <w:rFonts w:ascii="Book Antiqua" w:hAnsi="Book Antiqua"/>
                <w:sz w:val="24"/>
                <w:szCs w:val="24"/>
              </w:rPr>
              <w:t xml:space="preserve">-Nava </w:t>
            </w:r>
            <w:r w:rsidRPr="001F5865">
              <w:rPr>
                <w:rFonts w:ascii="Book Antiqua" w:hAnsi="Book Antiqua"/>
                <w:i/>
                <w:iCs/>
                <w:sz w:val="24"/>
                <w:szCs w:val="24"/>
              </w:rPr>
              <w:t>et al</w:t>
            </w:r>
            <w:r w:rsidRPr="00263B5F">
              <w:rPr>
                <w:rFonts w:ascii="Book Antiqua" w:hAnsi="Book Antiqua"/>
                <w:sz w:val="24"/>
                <w:szCs w:val="24"/>
                <w:vertAlign w:val="superscript"/>
              </w:rPr>
              <w:t>[51]</w:t>
            </w:r>
          </w:p>
        </w:tc>
        <w:tc>
          <w:tcPr>
            <w:tcW w:w="1136" w:type="dxa"/>
          </w:tcPr>
          <w:p w14:paraId="5206DE14"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93</w:t>
            </w:r>
          </w:p>
        </w:tc>
        <w:tc>
          <w:tcPr>
            <w:tcW w:w="1842" w:type="dxa"/>
          </w:tcPr>
          <w:p w14:paraId="1AB9FFEC" w14:textId="64598702"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29.2%</w:t>
            </w:r>
            <w:r>
              <w:rPr>
                <w:rFonts w:ascii="Book Antiqua" w:hAnsi="Book Antiqua"/>
                <w:sz w:val="24"/>
                <w:szCs w:val="24"/>
              </w:rPr>
              <w:t>; e</w:t>
            </w:r>
            <w:r w:rsidRPr="00263B5F">
              <w:rPr>
                <w:rFonts w:ascii="Book Antiqua" w:hAnsi="Book Antiqua"/>
                <w:sz w:val="24"/>
                <w:szCs w:val="24"/>
              </w:rPr>
              <w:t>levated ALT: 30.3%</w:t>
            </w:r>
            <w:r>
              <w:rPr>
                <w:rFonts w:ascii="Book Antiqua" w:hAnsi="Book Antiqua"/>
                <w:sz w:val="24"/>
                <w:szCs w:val="24"/>
              </w:rPr>
              <w:t>; e</w:t>
            </w:r>
            <w:r w:rsidRPr="00263B5F">
              <w:rPr>
                <w:rFonts w:ascii="Book Antiqua" w:hAnsi="Book Antiqua"/>
                <w:sz w:val="24"/>
                <w:szCs w:val="24"/>
              </w:rPr>
              <w:t>levated ALP:</w:t>
            </w:r>
          </w:p>
          <w:p w14:paraId="1DF5C7A0" w14:textId="03F1378A"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17%</w:t>
            </w:r>
            <w:r>
              <w:rPr>
                <w:rFonts w:ascii="Book Antiqua" w:hAnsi="Book Antiqua"/>
                <w:sz w:val="24"/>
                <w:szCs w:val="24"/>
              </w:rPr>
              <w:t>; e</w:t>
            </w:r>
            <w:r w:rsidRPr="00263B5F">
              <w:rPr>
                <w:rFonts w:ascii="Book Antiqua" w:hAnsi="Book Antiqua"/>
                <w:sz w:val="24"/>
                <w:szCs w:val="24"/>
              </w:rPr>
              <w:t>levated total bilirubin:</w:t>
            </w:r>
            <w:r>
              <w:rPr>
                <w:rFonts w:ascii="Book Antiqua" w:hAnsi="Book Antiqua"/>
                <w:sz w:val="24"/>
                <w:szCs w:val="24"/>
              </w:rPr>
              <w:t xml:space="preserve"> </w:t>
            </w:r>
            <w:r w:rsidRPr="00263B5F">
              <w:rPr>
                <w:rFonts w:ascii="Book Antiqua" w:hAnsi="Book Antiqua"/>
                <w:sz w:val="24"/>
                <w:szCs w:val="24"/>
              </w:rPr>
              <w:t>10.2%</w:t>
            </w:r>
            <w:r>
              <w:rPr>
                <w:rFonts w:ascii="Book Antiqua" w:hAnsi="Book Antiqua"/>
                <w:sz w:val="24"/>
                <w:szCs w:val="24"/>
              </w:rPr>
              <w:t>; e</w:t>
            </w:r>
            <w:r w:rsidRPr="00263B5F">
              <w:rPr>
                <w:rFonts w:ascii="Book Antiqua" w:hAnsi="Book Antiqua"/>
                <w:sz w:val="24"/>
                <w:szCs w:val="24"/>
              </w:rPr>
              <w:t>levated direct bilirubin</w:t>
            </w:r>
            <w:r>
              <w:rPr>
                <w:rFonts w:ascii="Book Antiqua" w:hAnsi="Book Antiqua"/>
                <w:sz w:val="24"/>
                <w:szCs w:val="24"/>
              </w:rPr>
              <w:t>:</w:t>
            </w:r>
            <w:r w:rsidRPr="00263B5F">
              <w:rPr>
                <w:rFonts w:ascii="Book Antiqua" w:hAnsi="Book Antiqua"/>
                <w:sz w:val="24"/>
                <w:szCs w:val="24"/>
              </w:rPr>
              <w:t xml:space="preserve"> 45.8%</w:t>
            </w:r>
          </w:p>
        </w:tc>
        <w:tc>
          <w:tcPr>
            <w:tcW w:w="1250" w:type="dxa"/>
          </w:tcPr>
          <w:p w14:paraId="78F80496"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791FA93E" w14:textId="2585451C"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Risk of being transferred</w:t>
            </w:r>
            <w:r>
              <w:rPr>
                <w:rFonts w:ascii="Book Antiqua" w:hAnsi="Book Antiqua"/>
                <w:sz w:val="24"/>
                <w:szCs w:val="24"/>
              </w:rPr>
              <w:t xml:space="preserve"> </w:t>
            </w:r>
            <w:r w:rsidRPr="00263B5F">
              <w:rPr>
                <w:rFonts w:ascii="Book Antiqua" w:hAnsi="Book Antiqua"/>
                <w:sz w:val="24"/>
                <w:szCs w:val="24"/>
              </w:rPr>
              <w:t>to the intensive care unit strongly associated</w:t>
            </w:r>
            <w:r>
              <w:rPr>
                <w:rFonts w:ascii="Book Antiqua" w:hAnsi="Book Antiqua"/>
                <w:sz w:val="24"/>
                <w:szCs w:val="24"/>
              </w:rPr>
              <w:t xml:space="preserve"> </w:t>
            </w:r>
            <w:r w:rsidRPr="00263B5F">
              <w:rPr>
                <w:rFonts w:ascii="Book Antiqua" w:hAnsi="Book Antiqua"/>
                <w:sz w:val="24"/>
                <w:szCs w:val="24"/>
              </w:rPr>
              <w:t>with the elevated levels of AST and direct bilirubin</w:t>
            </w:r>
          </w:p>
        </w:tc>
        <w:tc>
          <w:tcPr>
            <w:tcW w:w="1813" w:type="dxa"/>
          </w:tcPr>
          <w:p w14:paraId="4EACA503"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Sari, Amol, Mazandaran Province, Iran</w:t>
            </w:r>
          </w:p>
        </w:tc>
      </w:tr>
      <w:tr w:rsidR="001F5865" w:rsidRPr="00263B5F" w14:paraId="12EAF6BE" w14:textId="77777777" w:rsidTr="00375B47">
        <w:tc>
          <w:tcPr>
            <w:tcW w:w="1470" w:type="dxa"/>
          </w:tcPr>
          <w:p w14:paraId="15994FBF" w14:textId="53A4C365" w:rsidR="001F5865" w:rsidRPr="00263B5F" w:rsidRDefault="001F5865" w:rsidP="001F5865">
            <w:pPr>
              <w:autoSpaceDE w:val="0"/>
              <w:autoSpaceDN w:val="0"/>
              <w:adjustRightInd w:val="0"/>
              <w:spacing w:line="360" w:lineRule="auto"/>
              <w:jc w:val="both"/>
              <w:rPr>
                <w:rFonts w:ascii="Book Antiqua" w:hAnsi="Book Antiqua"/>
                <w:color w:val="000000"/>
              </w:rPr>
            </w:pPr>
            <w:r w:rsidRPr="00263B5F">
              <w:rPr>
                <w:rFonts w:ascii="Book Antiqua" w:hAnsi="Book Antiqua" w:cs="Times New Roman"/>
                <w:color w:val="000000"/>
              </w:rPr>
              <w:t xml:space="preserve">Mao </w:t>
            </w:r>
            <w:r w:rsidRPr="001F5865">
              <w:rPr>
                <w:rFonts w:ascii="Book Antiqua" w:hAnsi="Book Antiqua" w:cs="Times New Roman"/>
                <w:i/>
                <w:iCs/>
                <w:color w:val="000000"/>
              </w:rPr>
              <w:t>et al</w:t>
            </w:r>
            <w:r w:rsidRPr="00263B5F">
              <w:rPr>
                <w:rFonts w:ascii="Book Antiqua" w:hAnsi="Book Antiqua" w:cs="Times New Roman"/>
                <w:color w:val="000000"/>
                <w:vertAlign w:val="superscript"/>
              </w:rPr>
              <w:t>[52]</w:t>
            </w:r>
          </w:p>
        </w:tc>
        <w:tc>
          <w:tcPr>
            <w:tcW w:w="1136" w:type="dxa"/>
          </w:tcPr>
          <w:p w14:paraId="35951693" w14:textId="2758A83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214</w:t>
            </w:r>
          </w:p>
        </w:tc>
        <w:tc>
          <w:tcPr>
            <w:tcW w:w="1842" w:type="dxa"/>
          </w:tcPr>
          <w:p w14:paraId="338FC41E" w14:textId="7A132CD9"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Median AST 26 (8-8191)</w:t>
            </w:r>
            <w:r>
              <w:rPr>
                <w:rFonts w:ascii="Book Antiqua" w:hAnsi="Book Antiqua"/>
                <w:sz w:val="24"/>
                <w:szCs w:val="24"/>
              </w:rPr>
              <w:t>; m</w:t>
            </w:r>
            <w:r w:rsidRPr="00263B5F">
              <w:rPr>
                <w:rFonts w:ascii="Book Antiqua" w:hAnsi="Book Antiqua"/>
                <w:sz w:val="24"/>
                <w:szCs w:val="24"/>
              </w:rPr>
              <w:t>edian ALT 26 (5-1933)</w:t>
            </w:r>
          </w:p>
        </w:tc>
        <w:tc>
          <w:tcPr>
            <w:tcW w:w="1250" w:type="dxa"/>
          </w:tcPr>
          <w:p w14:paraId="2D638E03"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5F4BDE22" w14:textId="4CD53F00"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Liver enzymes were significantly higher in severe cases compared to non-severe cases</w:t>
            </w:r>
          </w:p>
        </w:tc>
        <w:tc>
          <w:tcPr>
            <w:tcW w:w="1813" w:type="dxa"/>
          </w:tcPr>
          <w:p w14:paraId="7C959E68" w14:textId="1220F989" w:rsidR="001F5865" w:rsidRPr="00263B5F" w:rsidRDefault="001F5865" w:rsidP="001F5865">
            <w:pPr>
              <w:pStyle w:val="Default"/>
              <w:spacing w:line="360" w:lineRule="auto"/>
              <w:jc w:val="both"/>
              <w:rPr>
                <w:rFonts w:ascii="Book Antiqua" w:hAnsi="Book Antiqua"/>
              </w:rPr>
            </w:pPr>
            <w:r w:rsidRPr="00263B5F">
              <w:rPr>
                <w:rFonts w:ascii="Book Antiqua" w:hAnsi="Book Antiqua"/>
              </w:rPr>
              <w:t>Wuhan, China</w:t>
            </w:r>
          </w:p>
        </w:tc>
      </w:tr>
      <w:tr w:rsidR="001F5865" w:rsidRPr="00263B5F" w14:paraId="1A31AD22" w14:textId="77777777" w:rsidTr="00375B47">
        <w:tc>
          <w:tcPr>
            <w:tcW w:w="1470" w:type="dxa"/>
          </w:tcPr>
          <w:p w14:paraId="0FA7F63D" w14:textId="77777777" w:rsidR="001F5865" w:rsidRPr="00263B5F" w:rsidRDefault="001F5865" w:rsidP="001F5865">
            <w:pPr>
              <w:autoSpaceDE w:val="0"/>
              <w:autoSpaceDN w:val="0"/>
              <w:adjustRightInd w:val="0"/>
              <w:spacing w:line="360" w:lineRule="auto"/>
              <w:jc w:val="both"/>
              <w:rPr>
                <w:rFonts w:ascii="Book Antiqua" w:hAnsi="Book Antiqua" w:cs="Times New Roman"/>
                <w:color w:val="000000"/>
                <w:vertAlign w:val="superscript"/>
              </w:rPr>
            </w:pPr>
            <w:r w:rsidRPr="00263B5F">
              <w:rPr>
                <w:rFonts w:ascii="Book Antiqua" w:hAnsi="Book Antiqua" w:cs="Times New Roman"/>
                <w:color w:val="000000"/>
              </w:rPr>
              <w:t xml:space="preserve">Xu </w:t>
            </w:r>
            <w:r w:rsidRPr="001F5865">
              <w:rPr>
                <w:rFonts w:ascii="Book Antiqua" w:hAnsi="Book Antiqua" w:cs="Times New Roman"/>
                <w:i/>
                <w:iCs/>
                <w:color w:val="000000"/>
              </w:rPr>
              <w:t>et al</w:t>
            </w:r>
            <w:r w:rsidRPr="00263B5F">
              <w:rPr>
                <w:rFonts w:ascii="Book Antiqua" w:hAnsi="Book Antiqua" w:cs="Times New Roman"/>
                <w:color w:val="000000"/>
                <w:vertAlign w:val="superscript"/>
              </w:rPr>
              <w:t>[53]</w:t>
            </w:r>
          </w:p>
        </w:tc>
        <w:tc>
          <w:tcPr>
            <w:tcW w:w="1136" w:type="dxa"/>
          </w:tcPr>
          <w:p w14:paraId="399E4153"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45</w:t>
            </w:r>
          </w:p>
        </w:tc>
        <w:tc>
          <w:tcPr>
            <w:tcW w:w="1842" w:type="dxa"/>
          </w:tcPr>
          <w:p w14:paraId="472B87CC" w14:textId="28AA4655"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AST/ALT: 37.8%</w:t>
            </w:r>
            <w:r>
              <w:rPr>
                <w:rFonts w:ascii="Book Antiqua" w:hAnsi="Book Antiqua"/>
                <w:sz w:val="24"/>
                <w:szCs w:val="24"/>
              </w:rPr>
              <w:t>; m</w:t>
            </w:r>
            <w:r w:rsidRPr="00263B5F">
              <w:rPr>
                <w:rFonts w:ascii="Book Antiqua" w:hAnsi="Book Antiqua"/>
                <w:sz w:val="24"/>
                <w:szCs w:val="24"/>
              </w:rPr>
              <w:t>edian Bilirubin: 0.91 (IQR 0.61-1.3)</w:t>
            </w:r>
          </w:p>
        </w:tc>
        <w:tc>
          <w:tcPr>
            <w:tcW w:w="1250" w:type="dxa"/>
          </w:tcPr>
          <w:p w14:paraId="6C057F6A"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29F5EB56" w14:textId="77777777" w:rsidR="001F5865" w:rsidRPr="00263B5F" w:rsidRDefault="001F5865" w:rsidP="001F5865">
            <w:pPr>
              <w:pStyle w:val="a9"/>
              <w:spacing w:line="360" w:lineRule="auto"/>
              <w:jc w:val="both"/>
              <w:rPr>
                <w:rFonts w:ascii="Book Antiqua" w:hAnsi="Book Antiqua"/>
                <w:sz w:val="24"/>
                <w:szCs w:val="24"/>
              </w:rPr>
            </w:pPr>
          </w:p>
        </w:tc>
        <w:tc>
          <w:tcPr>
            <w:tcW w:w="1813" w:type="dxa"/>
          </w:tcPr>
          <w:p w14:paraId="5A521663" w14:textId="77777777" w:rsidR="001F5865" w:rsidRPr="00263B5F" w:rsidRDefault="001F5865" w:rsidP="001F5865">
            <w:pPr>
              <w:pStyle w:val="Default"/>
              <w:spacing w:line="360" w:lineRule="auto"/>
              <w:jc w:val="both"/>
              <w:rPr>
                <w:rFonts w:ascii="Book Antiqua" w:hAnsi="Book Antiqua"/>
              </w:rPr>
            </w:pPr>
          </w:p>
        </w:tc>
      </w:tr>
      <w:tr w:rsidR="001F5865" w:rsidRPr="00263B5F" w14:paraId="5BE72EF2" w14:textId="77777777" w:rsidTr="00375B47">
        <w:tc>
          <w:tcPr>
            <w:tcW w:w="1470" w:type="dxa"/>
          </w:tcPr>
          <w:p w14:paraId="7ECBAAAB" w14:textId="66B56A8B" w:rsidR="001F5865" w:rsidRPr="00263B5F" w:rsidRDefault="001F5865" w:rsidP="001F5865">
            <w:pPr>
              <w:autoSpaceDE w:val="0"/>
              <w:autoSpaceDN w:val="0"/>
              <w:adjustRightInd w:val="0"/>
              <w:spacing w:line="360" w:lineRule="auto"/>
              <w:jc w:val="both"/>
              <w:rPr>
                <w:rFonts w:ascii="Book Antiqua" w:hAnsi="Book Antiqua" w:cs="Times New Roman"/>
                <w:color w:val="000000"/>
                <w:vertAlign w:val="superscript"/>
              </w:rPr>
            </w:pPr>
            <w:r w:rsidRPr="00263B5F">
              <w:rPr>
                <w:rFonts w:ascii="Book Antiqua" w:hAnsi="Book Antiqua" w:cs="Times New Roman"/>
                <w:color w:val="000000"/>
              </w:rPr>
              <w:t xml:space="preserve">Tian </w:t>
            </w:r>
            <w:r w:rsidRPr="001F5865">
              <w:rPr>
                <w:rFonts w:ascii="Book Antiqua" w:hAnsi="Book Antiqua" w:cs="Times New Roman"/>
                <w:i/>
                <w:iCs/>
                <w:color w:val="000000"/>
              </w:rPr>
              <w:t>et al</w:t>
            </w:r>
            <w:r w:rsidRPr="00263B5F">
              <w:rPr>
                <w:rFonts w:ascii="Book Antiqua" w:hAnsi="Book Antiqua" w:cs="Times New Roman"/>
                <w:color w:val="000000"/>
                <w:vertAlign w:val="superscript"/>
              </w:rPr>
              <w:t>[54]</w:t>
            </w:r>
          </w:p>
        </w:tc>
        <w:tc>
          <w:tcPr>
            <w:tcW w:w="1136" w:type="dxa"/>
          </w:tcPr>
          <w:p w14:paraId="665F6099"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24</w:t>
            </w:r>
          </w:p>
        </w:tc>
        <w:tc>
          <w:tcPr>
            <w:tcW w:w="1842" w:type="dxa"/>
          </w:tcPr>
          <w:p w14:paraId="34E9838F" w14:textId="5EBEC259"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8.33 %</w:t>
            </w:r>
            <w:r>
              <w:rPr>
                <w:rFonts w:ascii="Book Antiqua" w:hAnsi="Book Antiqua"/>
                <w:sz w:val="24"/>
                <w:szCs w:val="24"/>
              </w:rPr>
              <w:t>; e</w:t>
            </w:r>
            <w:r w:rsidRPr="00263B5F">
              <w:rPr>
                <w:rFonts w:ascii="Book Antiqua" w:hAnsi="Book Antiqua"/>
                <w:sz w:val="24"/>
                <w:szCs w:val="24"/>
              </w:rPr>
              <w:t>levated ALT: 4.17 %</w:t>
            </w:r>
          </w:p>
        </w:tc>
        <w:tc>
          <w:tcPr>
            <w:tcW w:w="1250" w:type="dxa"/>
          </w:tcPr>
          <w:p w14:paraId="7D68CAB4"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4.17 % had cirrhosis</w:t>
            </w:r>
          </w:p>
        </w:tc>
        <w:tc>
          <w:tcPr>
            <w:tcW w:w="2271" w:type="dxa"/>
          </w:tcPr>
          <w:p w14:paraId="38355FB7" w14:textId="77777777" w:rsidR="001F5865" w:rsidRPr="00263B5F" w:rsidRDefault="001F5865" w:rsidP="001F5865">
            <w:pPr>
              <w:pStyle w:val="a9"/>
              <w:spacing w:line="360" w:lineRule="auto"/>
              <w:jc w:val="both"/>
              <w:rPr>
                <w:rFonts w:ascii="Book Antiqua" w:hAnsi="Book Antiqua"/>
                <w:sz w:val="24"/>
                <w:szCs w:val="24"/>
              </w:rPr>
            </w:pPr>
          </w:p>
        </w:tc>
        <w:tc>
          <w:tcPr>
            <w:tcW w:w="1813" w:type="dxa"/>
          </w:tcPr>
          <w:p w14:paraId="72A5C0ED" w14:textId="5732B7BB"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Shandong, China</w:t>
            </w:r>
          </w:p>
        </w:tc>
      </w:tr>
      <w:tr w:rsidR="001F5865" w:rsidRPr="00263B5F" w14:paraId="0580170A" w14:textId="77777777" w:rsidTr="00375B47">
        <w:tc>
          <w:tcPr>
            <w:tcW w:w="1470" w:type="dxa"/>
          </w:tcPr>
          <w:p w14:paraId="0F3D74C3" w14:textId="56EABC73" w:rsidR="001F5865" w:rsidRPr="00263B5F" w:rsidRDefault="001F5865" w:rsidP="001F5865">
            <w:pPr>
              <w:pStyle w:val="Default"/>
              <w:spacing w:line="360" w:lineRule="auto"/>
              <w:rPr>
                <w:rFonts w:ascii="Book Antiqua" w:hAnsi="Book Antiqua"/>
              </w:rPr>
            </w:pPr>
            <w:r w:rsidRPr="00263B5F">
              <w:rPr>
                <w:rFonts w:ascii="Book Antiqua" w:hAnsi="Book Antiqua" w:cs="Times New Roman"/>
              </w:rPr>
              <w:t xml:space="preserve">Chen </w:t>
            </w:r>
            <w:r w:rsidRPr="001F5865">
              <w:rPr>
                <w:rFonts w:ascii="Book Antiqua" w:hAnsi="Book Antiqua" w:cs="Times New Roman"/>
                <w:i/>
                <w:iCs/>
              </w:rPr>
              <w:t>et al</w:t>
            </w:r>
            <w:r w:rsidRPr="00263B5F">
              <w:rPr>
                <w:rFonts w:ascii="Book Antiqua" w:hAnsi="Book Antiqua" w:cs="Times New Roman"/>
                <w:vertAlign w:val="superscript"/>
              </w:rPr>
              <w:t>[55]</w:t>
            </w:r>
          </w:p>
        </w:tc>
        <w:tc>
          <w:tcPr>
            <w:tcW w:w="1136" w:type="dxa"/>
          </w:tcPr>
          <w:p w14:paraId="43B5211A" w14:textId="3DC2DF13" w:rsidR="001F5865" w:rsidRPr="00263B5F" w:rsidRDefault="001F5865" w:rsidP="001F5865">
            <w:pPr>
              <w:pStyle w:val="a9"/>
              <w:spacing w:line="360" w:lineRule="auto"/>
              <w:rPr>
                <w:rFonts w:ascii="Book Antiqua" w:hAnsi="Book Antiqua"/>
                <w:sz w:val="24"/>
                <w:szCs w:val="24"/>
              </w:rPr>
            </w:pPr>
            <w:r w:rsidRPr="00263B5F">
              <w:rPr>
                <w:rFonts w:ascii="Book Antiqua" w:hAnsi="Book Antiqua"/>
                <w:sz w:val="24"/>
                <w:szCs w:val="24"/>
              </w:rPr>
              <w:t>291</w:t>
            </w:r>
          </w:p>
        </w:tc>
        <w:tc>
          <w:tcPr>
            <w:tcW w:w="1842" w:type="dxa"/>
          </w:tcPr>
          <w:p w14:paraId="16C3A822" w14:textId="5A0B452E"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15.1%</w:t>
            </w:r>
            <w:r>
              <w:rPr>
                <w:rFonts w:ascii="Book Antiqua" w:hAnsi="Book Antiqua"/>
                <w:sz w:val="24"/>
                <w:szCs w:val="24"/>
              </w:rPr>
              <w:t>; e</w:t>
            </w:r>
            <w:r w:rsidRPr="00263B5F">
              <w:rPr>
                <w:rFonts w:ascii="Book Antiqua" w:hAnsi="Book Antiqua"/>
                <w:sz w:val="24"/>
                <w:szCs w:val="24"/>
              </w:rPr>
              <w:t xml:space="preserve">levated ALT: </w:t>
            </w:r>
            <w:r w:rsidRPr="00263B5F">
              <w:rPr>
                <w:rFonts w:ascii="Book Antiqua" w:hAnsi="Book Antiqua"/>
                <w:sz w:val="24"/>
                <w:szCs w:val="24"/>
              </w:rPr>
              <w:lastRenderedPageBreak/>
              <w:t>10.3%</w:t>
            </w:r>
            <w:r>
              <w:rPr>
                <w:rFonts w:ascii="Book Antiqua" w:hAnsi="Book Antiqua"/>
                <w:sz w:val="24"/>
                <w:szCs w:val="24"/>
              </w:rPr>
              <w:t xml:space="preserve">; </w:t>
            </w:r>
            <w:r w:rsidRPr="00263B5F">
              <w:rPr>
                <w:rFonts w:ascii="Book Antiqua" w:hAnsi="Book Antiqua"/>
                <w:sz w:val="24"/>
                <w:szCs w:val="24"/>
              </w:rPr>
              <w:t>elevated bilirubin: 9.3%</w:t>
            </w:r>
          </w:p>
        </w:tc>
        <w:tc>
          <w:tcPr>
            <w:tcW w:w="1250" w:type="dxa"/>
          </w:tcPr>
          <w:p w14:paraId="6B15D0FA" w14:textId="746025FC" w:rsidR="001F5865" w:rsidRPr="00263B5F" w:rsidRDefault="001F5865" w:rsidP="001F5865">
            <w:pPr>
              <w:pStyle w:val="a9"/>
              <w:spacing w:line="360" w:lineRule="auto"/>
              <w:rPr>
                <w:rFonts w:ascii="Book Antiqua" w:hAnsi="Book Antiqua"/>
                <w:sz w:val="24"/>
                <w:szCs w:val="24"/>
              </w:rPr>
            </w:pPr>
            <w:r w:rsidRPr="00263B5F">
              <w:rPr>
                <w:rFonts w:ascii="Book Antiqua" w:hAnsi="Book Antiqua"/>
                <w:sz w:val="24"/>
                <w:szCs w:val="24"/>
              </w:rPr>
              <w:lastRenderedPageBreak/>
              <w:t xml:space="preserve">5.2% chronic liver </w:t>
            </w:r>
            <w:r w:rsidRPr="00263B5F">
              <w:rPr>
                <w:rFonts w:ascii="Book Antiqua" w:hAnsi="Book Antiqua"/>
                <w:sz w:val="24"/>
                <w:szCs w:val="24"/>
              </w:rPr>
              <w:lastRenderedPageBreak/>
              <w:t>disease</w:t>
            </w:r>
          </w:p>
        </w:tc>
        <w:tc>
          <w:tcPr>
            <w:tcW w:w="2271" w:type="dxa"/>
          </w:tcPr>
          <w:p w14:paraId="3EFF029A" w14:textId="2BF285AC"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lastRenderedPageBreak/>
              <w:t xml:space="preserve">Elevated AST in 5 out of 29 cases in mild illness, 23 out </w:t>
            </w:r>
            <w:r w:rsidRPr="00263B5F">
              <w:rPr>
                <w:rFonts w:ascii="Book Antiqua" w:hAnsi="Book Antiqua"/>
                <w:sz w:val="24"/>
                <w:szCs w:val="24"/>
              </w:rPr>
              <w:lastRenderedPageBreak/>
              <w:t>of 212 cases in moderate illness and 16 out of 50 cases in critically ill.</w:t>
            </w:r>
            <w:r>
              <w:rPr>
                <w:rFonts w:ascii="Book Antiqua" w:hAnsi="Book Antiqua"/>
                <w:sz w:val="24"/>
                <w:szCs w:val="24"/>
              </w:rPr>
              <w:t xml:space="preserve"> </w:t>
            </w:r>
            <w:r w:rsidRPr="00263B5F">
              <w:rPr>
                <w:rFonts w:ascii="Book Antiqua" w:hAnsi="Book Antiqua"/>
                <w:sz w:val="24"/>
                <w:szCs w:val="24"/>
              </w:rPr>
              <w:t>Elevated ALT in 4 out of 29 in mild illness, 16 out of 212 cases in moderately ill and 10 out of 50 cases in critically ill.</w:t>
            </w:r>
            <w:r>
              <w:rPr>
                <w:rFonts w:ascii="Book Antiqua" w:hAnsi="Book Antiqua"/>
                <w:sz w:val="24"/>
                <w:szCs w:val="24"/>
              </w:rPr>
              <w:t xml:space="preserve"> </w:t>
            </w:r>
            <w:r w:rsidRPr="00263B5F">
              <w:rPr>
                <w:rFonts w:ascii="Book Antiqua" w:hAnsi="Book Antiqua"/>
                <w:sz w:val="24"/>
                <w:szCs w:val="24"/>
              </w:rPr>
              <w:t>Elevated bilirubin in 4 out of 29 cases in mild illness, 17 out of 212 in moderately ill and 6 out of 50 in critically ill</w:t>
            </w:r>
          </w:p>
        </w:tc>
        <w:tc>
          <w:tcPr>
            <w:tcW w:w="1813" w:type="dxa"/>
          </w:tcPr>
          <w:p w14:paraId="5813AA7B" w14:textId="3D124A82" w:rsidR="001F5865" w:rsidRPr="00263B5F" w:rsidRDefault="001F5865" w:rsidP="001F5865">
            <w:pPr>
              <w:pStyle w:val="Default"/>
              <w:spacing w:line="360" w:lineRule="auto"/>
              <w:rPr>
                <w:rFonts w:ascii="Book Antiqua" w:hAnsi="Book Antiqua"/>
              </w:rPr>
            </w:pPr>
            <w:r w:rsidRPr="00263B5F">
              <w:rPr>
                <w:rFonts w:ascii="Book Antiqua" w:hAnsi="Book Antiqua"/>
              </w:rPr>
              <w:lastRenderedPageBreak/>
              <w:t>Hunan</w:t>
            </w:r>
            <w:r>
              <w:rPr>
                <w:rFonts w:ascii="Book Antiqua" w:hAnsi="Book Antiqua"/>
              </w:rPr>
              <w:t xml:space="preserve"> Province</w:t>
            </w:r>
            <w:r w:rsidRPr="00263B5F">
              <w:rPr>
                <w:rFonts w:ascii="Book Antiqua" w:hAnsi="Book Antiqua"/>
              </w:rPr>
              <w:t>, China</w:t>
            </w:r>
          </w:p>
        </w:tc>
      </w:tr>
      <w:tr w:rsidR="001F5865" w:rsidRPr="00263B5F" w14:paraId="76284468" w14:textId="77777777" w:rsidTr="00375B47">
        <w:tc>
          <w:tcPr>
            <w:tcW w:w="1470" w:type="dxa"/>
          </w:tcPr>
          <w:p w14:paraId="4A270866" w14:textId="68758926" w:rsidR="001F5865" w:rsidRPr="001F5865" w:rsidRDefault="001F5865" w:rsidP="001F5865">
            <w:pPr>
              <w:pStyle w:val="Default"/>
              <w:spacing w:line="360" w:lineRule="auto"/>
              <w:jc w:val="both"/>
              <w:rPr>
                <w:rFonts w:ascii="Book Antiqua" w:hAnsi="Book Antiqua"/>
                <w:vertAlign w:val="superscript"/>
              </w:rPr>
            </w:pPr>
            <w:r w:rsidRPr="00263B5F">
              <w:rPr>
                <w:rFonts w:ascii="Book Antiqua" w:hAnsi="Book Antiqua"/>
              </w:rPr>
              <w:lastRenderedPageBreak/>
              <w:t xml:space="preserve">Wang </w:t>
            </w:r>
            <w:r w:rsidRPr="001F5865">
              <w:rPr>
                <w:rFonts w:ascii="Book Antiqua" w:hAnsi="Book Antiqua"/>
                <w:i/>
                <w:iCs/>
              </w:rPr>
              <w:t>et al</w:t>
            </w:r>
            <w:r w:rsidRPr="00263B5F">
              <w:rPr>
                <w:rFonts w:ascii="Book Antiqua" w:hAnsi="Book Antiqua"/>
                <w:vertAlign w:val="superscript"/>
              </w:rPr>
              <w:t>[56]</w:t>
            </w:r>
          </w:p>
        </w:tc>
        <w:tc>
          <w:tcPr>
            <w:tcW w:w="1136" w:type="dxa"/>
          </w:tcPr>
          <w:p w14:paraId="567A1861"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18</w:t>
            </w:r>
          </w:p>
        </w:tc>
        <w:tc>
          <w:tcPr>
            <w:tcW w:w="1842" w:type="dxa"/>
          </w:tcPr>
          <w:p w14:paraId="25062D96"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or ALT in 25%</w:t>
            </w:r>
          </w:p>
        </w:tc>
        <w:tc>
          <w:tcPr>
            <w:tcW w:w="1250" w:type="dxa"/>
          </w:tcPr>
          <w:p w14:paraId="790F9FFE"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6779BE92" w14:textId="77777777" w:rsidR="001F5865" w:rsidRPr="00263B5F" w:rsidRDefault="001F5865" w:rsidP="001F5865">
            <w:pPr>
              <w:pStyle w:val="a9"/>
              <w:spacing w:line="360" w:lineRule="auto"/>
              <w:jc w:val="both"/>
              <w:rPr>
                <w:rFonts w:ascii="Book Antiqua" w:hAnsi="Book Antiqua"/>
                <w:sz w:val="24"/>
                <w:szCs w:val="24"/>
              </w:rPr>
            </w:pPr>
          </w:p>
        </w:tc>
        <w:tc>
          <w:tcPr>
            <w:tcW w:w="1813" w:type="dxa"/>
          </w:tcPr>
          <w:p w14:paraId="00E5422C" w14:textId="4BFFB639" w:rsidR="001F5865" w:rsidRPr="00263B5F" w:rsidRDefault="001F5865" w:rsidP="001F5865">
            <w:pPr>
              <w:pStyle w:val="Default"/>
              <w:spacing w:line="360" w:lineRule="auto"/>
              <w:jc w:val="both"/>
              <w:rPr>
                <w:rFonts w:ascii="Book Antiqua" w:hAnsi="Book Antiqua"/>
              </w:rPr>
            </w:pPr>
            <w:r w:rsidRPr="00263B5F">
              <w:rPr>
                <w:rFonts w:ascii="Book Antiqua" w:hAnsi="Book Antiqua"/>
              </w:rPr>
              <w:t>Zhengzhou, Henan</w:t>
            </w:r>
            <w:r>
              <w:rPr>
                <w:rFonts w:ascii="Book Antiqua" w:hAnsi="Book Antiqua"/>
              </w:rPr>
              <w:t xml:space="preserve"> Province</w:t>
            </w:r>
            <w:r w:rsidRPr="00263B5F">
              <w:rPr>
                <w:rFonts w:ascii="Book Antiqua" w:hAnsi="Book Antiqua"/>
              </w:rPr>
              <w:t>, China</w:t>
            </w:r>
          </w:p>
        </w:tc>
      </w:tr>
      <w:tr w:rsidR="001F5865" w:rsidRPr="00263B5F" w14:paraId="3D315897" w14:textId="77777777" w:rsidTr="00375B47">
        <w:tc>
          <w:tcPr>
            <w:tcW w:w="1470" w:type="dxa"/>
          </w:tcPr>
          <w:p w14:paraId="01D5535B" w14:textId="77777777" w:rsidR="001F5865" w:rsidRPr="00263B5F" w:rsidRDefault="001F5865" w:rsidP="001F5865">
            <w:pPr>
              <w:pStyle w:val="Default"/>
              <w:spacing w:line="360" w:lineRule="auto"/>
              <w:jc w:val="both"/>
              <w:rPr>
                <w:rFonts w:ascii="Book Antiqua" w:hAnsi="Book Antiqua"/>
                <w:vertAlign w:val="superscript"/>
              </w:rPr>
            </w:pPr>
            <w:r w:rsidRPr="00263B5F">
              <w:rPr>
                <w:rFonts w:ascii="Book Antiqua" w:hAnsi="Book Antiqua"/>
              </w:rPr>
              <w:t xml:space="preserve">Yan </w:t>
            </w:r>
            <w:r w:rsidRPr="001F5865">
              <w:rPr>
                <w:rFonts w:ascii="Book Antiqua" w:hAnsi="Book Antiqua"/>
                <w:i/>
                <w:iCs/>
              </w:rPr>
              <w:t>et al</w:t>
            </w:r>
            <w:r w:rsidRPr="00263B5F">
              <w:rPr>
                <w:rFonts w:ascii="Book Antiqua" w:hAnsi="Book Antiqua"/>
                <w:vertAlign w:val="superscript"/>
              </w:rPr>
              <w:t>[57]</w:t>
            </w:r>
          </w:p>
        </w:tc>
        <w:tc>
          <w:tcPr>
            <w:tcW w:w="1136" w:type="dxa"/>
          </w:tcPr>
          <w:p w14:paraId="6FEB7597"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168</w:t>
            </w:r>
          </w:p>
        </w:tc>
        <w:tc>
          <w:tcPr>
            <w:tcW w:w="1842" w:type="dxa"/>
          </w:tcPr>
          <w:p w14:paraId="3E77811C" w14:textId="661D2B85"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17.3%</w:t>
            </w:r>
            <w:r>
              <w:rPr>
                <w:rFonts w:ascii="Book Antiqua" w:hAnsi="Book Antiqua"/>
                <w:sz w:val="24"/>
                <w:szCs w:val="24"/>
              </w:rPr>
              <w:t>; e</w:t>
            </w:r>
            <w:r w:rsidRPr="00263B5F">
              <w:rPr>
                <w:rFonts w:ascii="Book Antiqua" w:hAnsi="Book Antiqua"/>
                <w:sz w:val="24"/>
                <w:szCs w:val="24"/>
              </w:rPr>
              <w:t>levated ALT: 8.0%</w:t>
            </w:r>
          </w:p>
        </w:tc>
        <w:tc>
          <w:tcPr>
            <w:tcW w:w="1250" w:type="dxa"/>
          </w:tcPr>
          <w:p w14:paraId="09A0D9F4"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56EA27E7" w14:textId="4BD02C98"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seen in 7 out of 75 patients with non-severe disease</w:t>
            </w:r>
            <w:r>
              <w:rPr>
                <w:rFonts w:ascii="Book Antiqua" w:hAnsi="Book Antiqua"/>
                <w:sz w:val="24"/>
                <w:szCs w:val="24"/>
              </w:rPr>
              <w:t xml:space="preserve"> </w:t>
            </w:r>
            <w:r w:rsidRPr="00263B5F">
              <w:rPr>
                <w:rFonts w:ascii="Book Antiqua" w:hAnsi="Book Antiqua"/>
                <w:sz w:val="24"/>
                <w:szCs w:val="24"/>
              </w:rPr>
              <w:t xml:space="preserve">and 11 out of 29 patients with </w:t>
            </w:r>
            <w:r w:rsidRPr="00263B5F">
              <w:rPr>
                <w:rFonts w:ascii="Book Antiqua" w:hAnsi="Book Antiqua"/>
                <w:sz w:val="24"/>
                <w:szCs w:val="24"/>
              </w:rPr>
              <w:lastRenderedPageBreak/>
              <w:t>severe disease</w:t>
            </w:r>
            <w:r>
              <w:rPr>
                <w:rFonts w:ascii="Book Antiqua" w:hAnsi="Book Antiqua"/>
                <w:sz w:val="24"/>
                <w:szCs w:val="24"/>
              </w:rPr>
              <w:t xml:space="preserve">; </w:t>
            </w:r>
            <w:r w:rsidRPr="00263B5F">
              <w:rPr>
                <w:rFonts w:ascii="Book Antiqua" w:hAnsi="Book Antiqua"/>
                <w:sz w:val="24"/>
                <w:szCs w:val="24"/>
              </w:rPr>
              <w:t>Elevated ALT seen in</w:t>
            </w:r>
            <w:r>
              <w:rPr>
                <w:rFonts w:ascii="Book Antiqua" w:hAnsi="Book Antiqua"/>
                <w:sz w:val="24"/>
                <w:szCs w:val="24"/>
              </w:rPr>
              <w:t xml:space="preserve"> </w:t>
            </w:r>
            <w:r w:rsidRPr="00263B5F">
              <w:rPr>
                <w:rFonts w:ascii="Book Antiqua" w:hAnsi="Book Antiqua"/>
                <w:sz w:val="24"/>
                <w:szCs w:val="24"/>
              </w:rPr>
              <w:t>5 out of 81patients with severe disease and 4 out of 31 patients with severe disease</w:t>
            </w:r>
          </w:p>
        </w:tc>
        <w:tc>
          <w:tcPr>
            <w:tcW w:w="1813" w:type="dxa"/>
          </w:tcPr>
          <w:p w14:paraId="7009A5FA"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lastRenderedPageBreak/>
              <w:t>Hainan, China</w:t>
            </w:r>
          </w:p>
        </w:tc>
      </w:tr>
      <w:tr w:rsidR="001F5865" w:rsidRPr="00263B5F" w14:paraId="128B5A53" w14:textId="77777777" w:rsidTr="00375B47">
        <w:tc>
          <w:tcPr>
            <w:tcW w:w="1470" w:type="dxa"/>
          </w:tcPr>
          <w:p w14:paraId="593F51FA" w14:textId="0C4B9FD5" w:rsidR="001F5865" w:rsidRPr="001F5865" w:rsidRDefault="001F5865" w:rsidP="001F5865">
            <w:pPr>
              <w:pStyle w:val="Default"/>
              <w:spacing w:line="360" w:lineRule="auto"/>
              <w:jc w:val="both"/>
              <w:rPr>
                <w:rFonts w:ascii="Book Antiqua" w:hAnsi="Book Antiqua"/>
                <w:vertAlign w:val="superscript"/>
              </w:rPr>
            </w:pPr>
            <w:r w:rsidRPr="00263B5F">
              <w:rPr>
                <w:rFonts w:ascii="Book Antiqua" w:hAnsi="Book Antiqua"/>
              </w:rPr>
              <w:lastRenderedPageBreak/>
              <w:t xml:space="preserve">Lin </w:t>
            </w:r>
            <w:r w:rsidRPr="001F5865">
              <w:rPr>
                <w:rFonts w:ascii="Book Antiqua" w:hAnsi="Book Antiqua"/>
                <w:i/>
                <w:iCs/>
              </w:rPr>
              <w:t>et al</w:t>
            </w:r>
            <w:r w:rsidRPr="00263B5F">
              <w:rPr>
                <w:rFonts w:ascii="Book Antiqua" w:hAnsi="Book Antiqua"/>
                <w:vertAlign w:val="superscript"/>
              </w:rPr>
              <w:t>[58]</w:t>
            </w:r>
          </w:p>
        </w:tc>
        <w:tc>
          <w:tcPr>
            <w:tcW w:w="1136" w:type="dxa"/>
          </w:tcPr>
          <w:p w14:paraId="6D38D3D6"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95</w:t>
            </w:r>
          </w:p>
        </w:tc>
        <w:tc>
          <w:tcPr>
            <w:tcW w:w="1842" w:type="dxa"/>
          </w:tcPr>
          <w:p w14:paraId="4AE8AB5A" w14:textId="259C546D"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4.2%</w:t>
            </w:r>
            <w:r>
              <w:rPr>
                <w:rFonts w:ascii="Book Antiqua" w:hAnsi="Book Antiqua"/>
                <w:sz w:val="24"/>
                <w:szCs w:val="24"/>
              </w:rPr>
              <w:t>; e</w:t>
            </w:r>
            <w:r w:rsidRPr="00263B5F">
              <w:rPr>
                <w:rFonts w:ascii="Book Antiqua" w:hAnsi="Book Antiqua"/>
                <w:sz w:val="24"/>
                <w:szCs w:val="24"/>
              </w:rPr>
              <w:t>levated ALT: 5.3%</w:t>
            </w:r>
          </w:p>
        </w:tc>
        <w:tc>
          <w:tcPr>
            <w:tcW w:w="1250" w:type="dxa"/>
          </w:tcPr>
          <w:p w14:paraId="5B0273A9"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081BFDAE" w14:textId="77777777" w:rsidR="001F5865" w:rsidRPr="00263B5F" w:rsidRDefault="001F5865" w:rsidP="001F5865">
            <w:pPr>
              <w:pStyle w:val="a9"/>
              <w:spacing w:line="360" w:lineRule="auto"/>
              <w:jc w:val="both"/>
              <w:rPr>
                <w:rFonts w:ascii="Book Antiqua" w:hAnsi="Book Antiqua"/>
                <w:sz w:val="24"/>
                <w:szCs w:val="24"/>
              </w:rPr>
            </w:pPr>
          </w:p>
        </w:tc>
        <w:tc>
          <w:tcPr>
            <w:tcW w:w="1813" w:type="dxa"/>
          </w:tcPr>
          <w:p w14:paraId="0283BA36" w14:textId="43B3B442" w:rsidR="001F5865" w:rsidRPr="00263B5F" w:rsidRDefault="001F5865" w:rsidP="001F5865">
            <w:pPr>
              <w:pStyle w:val="Default"/>
              <w:spacing w:line="360" w:lineRule="auto"/>
              <w:jc w:val="both"/>
              <w:rPr>
                <w:rFonts w:ascii="Book Antiqua" w:hAnsi="Book Antiqua"/>
              </w:rPr>
            </w:pPr>
            <w:r w:rsidRPr="00263B5F">
              <w:rPr>
                <w:rFonts w:ascii="Book Antiqua" w:hAnsi="Book Antiqua"/>
              </w:rPr>
              <w:t>Zhuhai,</w:t>
            </w:r>
            <w:r>
              <w:rPr>
                <w:rFonts w:ascii="Book Antiqua" w:hAnsi="Book Antiqua"/>
              </w:rPr>
              <w:t xml:space="preserve"> </w:t>
            </w:r>
            <w:r w:rsidRPr="00263B5F">
              <w:rPr>
                <w:rFonts w:ascii="Book Antiqua" w:hAnsi="Book Antiqua"/>
              </w:rPr>
              <w:t>Guangdong</w:t>
            </w:r>
            <w:r>
              <w:rPr>
                <w:rFonts w:ascii="Book Antiqua" w:hAnsi="Book Antiqua"/>
              </w:rPr>
              <w:t xml:space="preserve"> Province</w:t>
            </w:r>
            <w:r w:rsidRPr="00263B5F">
              <w:rPr>
                <w:rFonts w:ascii="Book Antiqua" w:hAnsi="Book Antiqua"/>
              </w:rPr>
              <w:t>, China</w:t>
            </w:r>
          </w:p>
        </w:tc>
      </w:tr>
      <w:tr w:rsidR="001F5865" w:rsidRPr="00263B5F" w14:paraId="04CC3B4C" w14:textId="77777777" w:rsidTr="00375B47">
        <w:tc>
          <w:tcPr>
            <w:tcW w:w="1470" w:type="dxa"/>
          </w:tcPr>
          <w:p w14:paraId="45B625C4" w14:textId="60171F7E" w:rsidR="001F5865" w:rsidRPr="001F5865" w:rsidRDefault="001F5865" w:rsidP="001F5865">
            <w:pPr>
              <w:pStyle w:val="Default"/>
              <w:spacing w:line="360" w:lineRule="auto"/>
              <w:jc w:val="both"/>
              <w:rPr>
                <w:rFonts w:ascii="Book Antiqua" w:hAnsi="Book Antiqua"/>
              </w:rPr>
            </w:pPr>
            <w:r w:rsidRPr="00263B5F">
              <w:rPr>
                <w:rFonts w:ascii="Book Antiqua" w:hAnsi="Book Antiqua"/>
              </w:rPr>
              <w:t xml:space="preserve">Zhao </w:t>
            </w:r>
            <w:r w:rsidRPr="001F5865">
              <w:rPr>
                <w:rFonts w:ascii="Book Antiqua" w:hAnsi="Book Antiqua"/>
                <w:i/>
                <w:iCs/>
              </w:rPr>
              <w:t>et al</w:t>
            </w:r>
            <w:r w:rsidRPr="00263B5F">
              <w:rPr>
                <w:rFonts w:ascii="Book Antiqua" w:hAnsi="Book Antiqua"/>
                <w:vertAlign w:val="superscript"/>
              </w:rPr>
              <w:t>[59]</w:t>
            </w:r>
          </w:p>
        </w:tc>
        <w:tc>
          <w:tcPr>
            <w:tcW w:w="1136" w:type="dxa"/>
          </w:tcPr>
          <w:p w14:paraId="77D3ADDC"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77</w:t>
            </w:r>
          </w:p>
        </w:tc>
        <w:tc>
          <w:tcPr>
            <w:tcW w:w="1842" w:type="dxa"/>
          </w:tcPr>
          <w:p w14:paraId="3CCB4703" w14:textId="1639814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26.0%</w:t>
            </w:r>
            <w:r>
              <w:rPr>
                <w:rFonts w:ascii="Book Antiqua" w:hAnsi="Book Antiqua"/>
                <w:sz w:val="24"/>
                <w:szCs w:val="24"/>
              </w:rPr>
              <w:t>; e</w:t>
            </w:r>
            <w:r w:rsidRPr="00263B5F">
              <w:rPr>
                <w:rFonts w:ascii="Book Antiqua" w:hAnsi="Book Antiqua"/>
                <w:sz w:val="24"/>
                <w:szCs w:val="24"/>
              </w:rPr>
              <w:t xml:space="preserve">levated ALT: 33.8% </w:t>
            </w:r>
          </w:p>
        </w:tc>
        <w:tc>
          <w:tcPr>
            <w:tcW w:w="1250" w:type="dxa"/>
          </w:tcPr>
          <w:p w14:paraId="5D700006" w14:textId="77777777" w:rsidR="001F5865" w:rsidRPr="00263B5F" w:rsidRDefault="001F5865" w:rsidP="001F5865">
            <w:pPr>
              <w:pStyle w:val="a9"/>
              <w:spacing w:line="360" w:lineRule="auto"/>
              <w:jc w:val="both"/>
              <w:rPr>
                <w:rFonts w:ascii="Book Antiqua" w:hAnsi="Book Antiqua"/>
                <w:sz w:val="24"/>
                <w:szCs w:val="24"/>
              </w:rPr>
            </w:pPr>
          </w:p>
        </w:tc>
        <w:tc>
          <w:tcPr>
            <w:tcW w:w="2271" w:type="dxa"/>
          </w:tcPr>
          <w:p w14:paraId="0B56199F" w14:textId="4DC4AD4C"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Elevated AST seen in 11 out of 57 non severe patients and 9 out of 20 severe patients</w:t>
            </w:r>
            <w:r>
              <w:rPr>
                <w:rFonts w:ascii="Book Antiqua" w:hAnsi="Book Antiqua"/>
                <w:sz w:val="24"/>
                <w:szCs w:val="24"/>
              </w:rPr>
              <w:t xml:space="preserve">; </w:t>
            </w:r>
            <w:r w:rsidRPr="00263B5F">
              <w:rPr>
                <w:rFonts w:ascii="Book Antiqua" w:hAnsi="Book Antiqua"/>
                <w:sz w:val="24"/>
                <w:szCs w:val="24"/>
              </w:rPr>
              <w:t>Elevated ALT seen in 17 out of 57 patients with non-severe disease and 9 out of 20 patients with severe disease</w:t>
            </w:r>
          </w:p>
        </w:tc>
        <w:tc>
          <w:tcPr>
            <w:tcW w:w="1813" w:type="dxa"/>
          </w:tcPr>
          <w:p w14:paraId="0121B292" w14:textId="77777777" w:rsidR="001F5865" w:rsidRPr="00263B5F" w:rsidRDefault="001F5865" w:rsidP="001F5865">
            <w:pPr>
              <w:pStyle w:val="Default"/>
              <w:spacing w:line="360" w:lineRule="auto"/>
              <w:jc w:val="both"/>
              <w:rPr>
                <w:rFonts w:ascii="Book Antiqua" w:hAnsi="Book Antiqua"/>
              </w:rPr>
            </w:pPr>
            <w:r w:rsidRPr="00263B5F">
              <w:rPr>
                <w:rFonts w:ascii="Book Antiqua" w:hAnsi="Book Antiqua"/>
              </w:rPr>
              <w:t>Beijing, China</w:t>
            </w:r>
          </w:p>
        </w:tc>
      </w:tr>
      <w:tr w:rsidR="001F5865" w:rsidRPr="00263B5F" w14:paraId="68FC96FA" w14:textId="77777777" w:rsidTr="00375B47">
        <w:tc>
          <w:tcPr>
            <w:tcW w:w="1470" w:type="dxa"/>
          </w:tcPr>
          <w:p w14:paraId="7BB79A72" w14:textId="4A14E117" w:rsidR="001F5865" w:rsidRPr="00263B5F" w:rsidRDefault="001F5865" w:rsidP="001F5865">
            <w:pPr>
              <w:pStyle w:val="Default"/>
              <w:spacing w:line="360" w:lineRule="auto"/>
              <w:rPr>
                <w:rFonts w:ascii="Book Antiqua" w:hAnsi="Book Antiqua"/>
              </w:rPr>
            </w:pPr>
            <w:r w:rsidRPr="00263B5F">
              <w:rPr>
                <w:rFonts w:ascii="Book Antiqua" w:hAnsi="Book Antiqua"/>
              </w:rPr>
              <w:t xml:space="preserve">Chen </w:t>
            </w:r>
            <w:r w:rsidRPr="001F5865">
              <w:rPr>
                <w:rFonts w:ascii="Book Antiqua" w:hAnsi="Book Antiqua"/>
                <w:i/>
                <w:iCs/>
              </w:rPr>
              <w:t>et al</w:t>
            </w:r>
            <w:r w:rsidRPr="00263B5F">
              <w:rPr>
                <w:rFonts w:ascii="Book Antiqua" w:hAnsi="Book Antiqua"/>
                <w:vertAlign w:val="superscript"/>
              </w:rPr>
              <w:t>[60]</w:t>
            </w:r>
          </w:p>
        </w:tc>
        <w:tc>
          <w:tcPr>
            <w:tcW w:w="1136" w:type="dxa"/>
          </w:tcPr>
          <w:p w14:paraId="4DAD067E" w14:textId="1E0BFBDC" w:rsidR="001F5865" w:rsidRPr="00263B5F" w:rsidRDefault="001F5865" w:rsidP="001F5865">
            <w:pPr>
              <w:pStyle w:val="a9"/>
              <w:spacing w:line="360" w:lineRule="auto"/>
              <w:rPr>
                <w:rFonts w:ascii="Book Antiqua" w:hAnsi="Book Antiqua"/>
                <w:sz w:val="24"/>
                <w:szCs w:val="24"/>
              </w:rPr>
            </w:pPr>
            <w:r w:rsidRPr="00263B5F">
              <w:rPr>
                <w:rFonts w:ascii="Book Antiqua" w:hAnsi="Book Antiqua"/>
                <w:sz w:val="24"/>
                <w:szCs w:val="24"/>
              </w:rPr>
              <w:t>274</w:t>
            </w:r>
          </w:p>
        </w:tc>
        <w:tc>
          <w:tcPr>
            <w:tcW w:w="1842" w:type="dxa"/>
          </w:tcPr>
          <w:p w14:paraId="01DEEC04" w14:textId="4CC9EBDB" w:rsidR="001F5865" w:rsidRPr="00263B5F" w:rsidRDefault="001F5865" w:rsidP="001F5865">
            <w:pPr>
              <w:pStyle w:val="Default"/>
              <w:spacing w:line="360" w:lineRule="auto"/>
              <w:rPr>
                <w:rFonts w:ascii="Book Antiqua" w:hAnsi="Book Antiqua"/>
              </w:rPr>
            </w:pPr>
            <w:r w:rsidRPr="00263B5F">
              <w:rPr>
                <w:rFonts w:ascii="Book Antiqua" w:hAnsi="Book Antiqua"/>
              </w:rPr>
              <w:t>Elevated AST: 30.7%</w:t>
            </w:r>
            <w:r>
              <w:rPr>
                <w:rFonts w:ascii="Book Antiqua" w:hAnsi="Book Antiqua"/>
              </w:rPr>
              <w:t>; e</w:t>
            </w:r>
            <w:r w:rsidRPr="00263B5F">
              <w:rPr>
                <w:rFonts w:ascii="Book Antiqua" w:hAnsi="Book Antiqua"/>
              </w:rPr>
              <w:t>levated ALT: 21.9%</w:t>
            </w:r>
            <w:r>
              <w:rPr>
                <w:rFonts w:ascii="Book Antiqua" w:hAnsi="Book Antiqua"/>
              </w:rPr>
              <w:t>; m</w:t>
            </w:r>
            <w:r w:rsidRPr="00263B5F">
              <w:rPr>
                <w:rFonts w:ascii="Book Antiqua" w:hAnsi="Book Antiqua"/>
              </w:rPr>
              <w:t>edian bilirubin: 0.6 (IQR 0.4-0.8)</w:t>
            </w:r>
          </w:p>
        </w:tc>
        <w:tc>
          <w:tcPr>
            <w:tcW w:w="1250" w:type="dxa"/>
          </w:tcPr>
          <w:p w14:paraId="6010F991" w14:textId="796A0E97" w:rsidR="001F5865" w:rsidRPr="00263B5F" w:rsidRDefault="001F5865" w:rsidP="001F5865">
            <w:pPr>
              <w:pStyle w:val="a9"/>
              <w:spacing w:line="360" w:lineRule="auto"/>
              <w:rPr>
                <w:rFonts w:ascii="Book Antiqua" w:hAnsi="Book Antiqua"/>
                <w:sz w:val="24"/>
                <w:szCs w:val="24"/>
              </w:rPr>
            </w:pPr>
            <w:r w:rsidRPr="00263B5F">
              <w:rPr>
                <w:rFonts w:ascii="Book Antiqua" w:hAnsi="Book Antiqua"/>
                <w:sz w:val="24"/>
                <w:szCs w:val="24"/>
              </w:rPr>
              <w:t xml:space="preserve">4 % were </w:t>
            </w:r>
            <w:proofErr w:type="spellStart"/>
            <w:r w:rsidRPr="00263B5F">
              <w:rPr>
                <w:rFonts w:ascii="Book Antiqua" w:hAnsi="Book Antiqua"/>
                <w:sz w:val="24"/>
                <w:szCs w:val="24"/>
              </w:rPr>
              <w:t>HbsAg</w:t>
            </w:r>
            <w:proofErr w:type="spellEnd"/>
            <w:r w:rsidRPr="00263B5F">
              <w:rPr>
                <w:rFonts w:ascii="Book Antiqua" w:hAnsi="Book Antiqua"/>
                <w:sz w:val="24"/>
                <w:szCs w:val="24"/>
              </w:rPr>
              <w:t xml:space="preserve"> positive</w:t>
            </w:r>
          </w:p>
        </w:tc>
        <w:tc>
          <w:tcPr>
            <w:tcW w:w="2271" w:type="dxa"/>
          </w:tcPr>
          <w:p w14:paraId="06431EA7" w14:textId="77777777" w:rsidR="001F5865" w:rsidRPr="00263B5F" w:rsidRDefault="001F5865" w:rsidP="001F5865">
            <w:pPr>
              <w:pStyle w:val="Default"/>
              <w:spacing w:line="360" w:lineRule="auto"/>
              <w:rPr>
                <w:rFonts w:ascii="Book Antiqua" w:hAnsi="Book Antiqua"/>
              </w:rPr>
            </w:pPr>
          </w:p>
        </w:tc>
        <w:tc>
          <w:tcPr>
            <w:tcW w:w="1813" w:type="dxa"/>
          </w:tcPr>
          <w:p w14:paraId="57FB9128" w14:textId="00CAE12A" w:rsidR="001F5865" w:rsidRPr="00263B5F" w:rsidRDefault="001F5865" w:rsidP="001F5865">
            <w:pPr>
              <w:autoSpaceDE w:val="0"/>
              <w:autoSpaceDN w:val="0"/>
              <w:adjustRightInd w:val="0"/>
              <w:spacing w:line="360" w:lineRule="auto"/>
              <w:rPr>
                <w:rFonts w:ascii="Book Antiqua" w:hAnsi="Book Antiqua"/>
                <w:color w:val="000000"/>
              </w:rPr>
            </w:pPr>
            <w:r w:rsidRPr="00263B5F">
              <w:rPr>
                <w:rFonts w:ascii="Book Antiqua" w:hAnsi="Book Antiqua" w:cs="Times New Roman"/>
                <w:color w:val="000000"/>
              </w:rPr>
              <w:t>Wuhan, China</w:t>
            </w:r>
          </w:p>
        </w:tc>
      </w:tr>
      <w:tr w:rsidR="001F5865" w:rsidRPr="00263B5F" w14:paraId="1E46DB9D" w14:textId="77777777" w:rsidTr="00375B47">
        <w:tc>
          <w:tcPr>
            <w:tcW w:w="1470" w:type="dxa"/>
          </w:tcPr>
          <w:p w14:paraId="0C576DF0" w14:textId="77777777" w:rsidR="001F5865" w:rsidRPr="00263B5F" w:rsidRDefault="001F5865" w:rsidP="001F5865">
            <w:pPr>
              <w:pStyle w:val="Default"/>
              <w:spacing w:line="360" w:lineRule="auto"/>
              <w:jc w:val="both"/>
              <w:rPr>
                <w:rFonts w:ascii="Book Antiqua" w:hAnsi="Book Antiqua"/>
                <w:vertAlign w:val="superscript"/>
              </w:rPr>
            </w:pPr>
            <w:r w:rsidRPr="00263B5F">
              <w:rPr>
                <w:rFonts w:ascii="Book Antiqua" w:hAnsi="Book Antiqua"/>
              </w:rPr>
              <w:lastRenderedPageBreak/>
              <w:t xml:space="preserve">Rubin </w:t>
            </w:r>
            <w:r w:rsidRPr="001F5865">
              <w:rPr>
                <w:rFonts w:ascii="Book Antiqua" w:hAnsi="Book Antiqua"/>
                <w:i/>
                <w:iCs/>
              </w:rPr>
              <w:t>et al</w:t>
            </w:r>
            <w:r w:rsidRPr="00263B5F">
              <w:rPr>
                <w:rFonts w:ascii="Book Antiqua" w:hAnsi="Book Antiqua"/>
                <w:vertAlign w:val="superscript"/>
              </w:rPr>
              <w:t>[61]</w:t>
            </w:r>
          </w:p>
        </w:tc>
        <w:tc>
          <w:tcPr>
            <w:tcW w:w="1136" w:type="dxa"/>
          </w:tcPr>
          <w:p w14:paraId="1121544D"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54</w:t>
            </w:r>
          </w:p>
        </w:tc>
        <w:tc>
          <w:tcPr>
            <w:tcW w:w="1842" w:type="dxa"/>
          </w:tcPr>
          <w:p w14:paraId="1712769F" w14:textId="4FC42617" w:rsidR="001F5865" w:rsidRPr="00263B5F" w:rsidRDefault="001F5865" w:rsidP="001F5865">
            <w:pPr>
              <w:pStyle w:val="Default"/>
              <w:spacing w:line="360" w:lineRule="auto"/>
              <w:jc w:val="both"/>
              <w:rPr>
                <w:rFonts w:ascii="Book Antiqua" w:hAnsi="Book Antiqua"/>
              </w:rPr>
            </w:pPr>
            <w:r w:rsidRPr="00263B5F">
              <w:rPr>
                <w:rFonts w:ascii="Book Antiqua" w:hAnsi="Book Antiqua"/>
              </w:rPr>
              <w:t>Elevated AST</w:t>
            </w:r>
            <w:r>
              <w:rPr>
                <w:rFonts w:ascii="Book Antiqua" w:hAnsi="Book Antiqua"/>
              </w:rPr>
              <w:t xml:space="preserve">: </w:t>
            </w:r>
            <w:r w:rsidRPr="00263B5F">
              <w:rPr>
                <w:rFonts w:ascii="Book Antiqua" w:hAnsi="Book Antiqua"/>
              </w:rPr>
              <w:t>42.59%</w:t>
            </w:r>
            <w:r>
              <w:rPr>
                <w:rFonts w:ascii="Book Antiqua" w:hAnsi="Book Antiqua"/>
              </w:rPr>
              <w:t>; e</w:t>
            </w:r>
            <w:r w:rsidRPr="00263B5F">
              <w:rPr>
                <w:rFonts w:ascii="Book Antiqua" w:hAnsi="Book Antiqua"/>
              </w:rPr>
              <w:t>levated ALT</w:t>
            </w:r>
            <w:r>
              <w:rPr>
                <w:rFonts w:ascii="Book Antiqua" w:hAnsi="Book Antiqua"/>
              </w:rPr>
              <w:t xml:space="preserve">: </w:t>
            </w:r>
            <w:r w:rsidRPr="00263B5F">
              <w:rPr>
                <w:rFonts w:ascii="Book Antiqua" w:hAnsi="Book Antiqua"/>
              </w:rPr>
              <w:t>40.7%</w:t>
            </w:r>
          </w:p>
        </w:tc>
        <w:tc>
          <w:tcPr>
            <w:tcW w:w="1250" w:type="dxa"/>
          </w:tcPr>
          <w:p w14:paraId="3A5D6623"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1.8 % were HBV infected</w:t>
            </w:r>
          </w:p>
        </w:tc>
        <w:tc>
          <w:tcPr>
            <w:tcW w:w="2271" w:type="dxa"/>
          </w:tcPr>
          <w:p w14:paraId="2D6CB45C" w14:textId="44587C14" w:rsidR="001F5865" w:rsidRPr="00263B5F" w:rsidRDefault="001F5865" w:rsidP="00375B47">
            <w:pPr>
              <w:pStyle w:val="Default"/>
              <w:spacing w:line="360" w:lineRule="auto"/>
              <w:jc w:val="both"/>
              <w:rPr>
                <w:rFonts w:ascii="Book Antiqua" w:hAnsi="Book Antiqua"/>
              </w:rPr>
            </w:pPr>
            <w:r w:rsidRPr="00263B5F">
              <w:rPr>
                <w:rFonts w:ascii="Book Antiqua" w:hAnsi="Book Antiqua"/>
              </w:rPr>
              <w:t>AST:</w:t>
            </w:r>
            <w:r w:rsidR="00375B47">
              <w:rPr>
                <w:rFonts w:ascii="Book Antiqua" w:hAnsi="Book Antiqua"/>
              </w:rPr>
              <w:t xml:space="preserve"> m</w:t>
            </w:r>
            <w:r w:rsidRPr="00263B5F">
              <w:rPr>
                <w:rFonts w:ascii="Book Antiqua" w:hAnsi="Book Antiqua"/>
              </w:rPr>
              <w:t>ean/SD-73.4 ± 61.8 (females)</w:t>
            </w:r>
            <w:r w:rsidR="00375B47">
              <w:rPr>
                <w:rFonts w:ascii="Book Antiqua" w:hAnsi="Book Antiqua"/>
              </w:rPr>
              <w:t xml:space="preserve">; </w:t>
            </w:r>
            <w:r w:rsidRPr="00263B5F">
              <w:rPr>
                <w:rFonts w:ascii="Book Antiqua" w:hAnsi="Book Antiqua"/>
              </w:rPr>
              <w:t xml:space="preserve">45.1 ± 19.5 (males) ALT: </w:t>
            </w:r>
            <w:r w:rsidR="00375B47">
              <w:rPr>
                <w:rFonts w:ascii="Book Antiqua" w:hAnsi="Book Antiqua"/>
              </w:rPr>
              <w:t>m</w:t>
            </w:r>
            <w:r w:rsidRPr="00263B5F">
              <w:rPr>
                <w:rFonts w:ascii="Book Antiqua" w:hAnsi="Book Antiqua"/>
              </w:rPr>
              <w:t>ean/SD- 69.6 ± 65.2 (females)</w:t>
            </w:r>
            <w:r w:rsidR="00375B47">
              <w:rPr>
                <w:rFonts w:ascii="Book Antiqua" w:hAnsi="Book Antiqua"/>
              </w:rPr>
              <w:t xml:space="preserve">; </w:t>
            </w:r>
            <w:r w:rsidRPr="00263B5F">
              <w:rPr>
                <w:rFonts w:ascii="Book Antiqua" w:hAnsi="Book Antiqua"/>
              </w:rPr>
              <w:t>43.9 ± 25.8 (males)</w:t>
            </w:r>
          </w:p>
        </w:tc>
        <w:tc>
          <w:tcPr>
            <w:tcW w:w="1813" w:type="dxa"/>
          </w:tcPr>
          <w:p w14:paraId="1C8465EC" w14:textId="4D66D373"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Stanford University School of Medicine,</w:t>
            </w:r>
            <w:r w:rsidR="00375B47">
              <w:rPr>
                <w:rFonts w:ascii="Book Antiqua" w:hAnsi="Book Antiqua" w:cs="Times New Roman"/>
                <w:color w:val="000000"/>
              </w:rPr>
              <w:t xml:space="preserve"> </w:t>
            </w:r>
            <w:r w:rsidRPr="00263B5F">
              <w:rPr>
                <w:rFonts w:ascii="Book Antiqua" w:hAnsi="Book Antiqua" w:cs="Times New Roman"/>
                <w:color w:val="000000"/>
              </w:rPr>
              <w:t>California</w:t>
            </w:r>
          </w:p>
        </w:tc>
      </w:tr>
      <w:tr w:rsidR="001F5865" w:rsidRPr="00263B5F" w14:paraId="3AF1D5A8" w14:textId="77777777" w:rsidTr="00375B47">
        <w:tc>
          <w:tcPr>
            <w:tcW w:w="1470" w:type="dxa"/>
          </w:tcPr>
          <w:p w14:paraId="1F63D773" w14:textId="77777777" w:rsidR="001F5865" w:rsidRPr="00263B5F" w:rsidRDefault="001F5865" w:rsidP="001F5865">
            <w:pPr>
              <w:pStyle w:val="Default"/>
              <w:spacing w:line="360" w:lineRule="auto"/>
              <w:jc w:val="both"/>
              <w:rPr>
                <w:rFonts w:ascii="Book Antiqua" w:hAnsi="Book Antiqua"/>
                <w:vertAlign w:val="superscript"/>
              </w:rPr>
            </w:pPr>
            <w:proofErr w:type="spellStart"/>
            <w:r w:rsidRPr="00263B5F">
              <w:rPr>
                <w:rFonts w:ascii="Book Antiqua" w:hAnsi="Book Antiqua"/>
              </w:rPr>
              <w:t>Cholankeril</w:t>
            </w:r>
            <w:proofErr w:type="spellEnd"/>
            <w:r w:rsidRPr="00263B5F">
              <w:rPr>
                <w:rFonts w:ascii="Book Antiqua" w:hAnsi="Book Antiqua"/>
              </w:rPr>
              <w:t xml:space="preserve"> </w:t>
            </w:r>
            <w:r w:rsidRPr="00375B47">
              <w:rPr>
                <w:rFonts w:ascii="Book Antiqua" w:hAnsi="Book Antiqua"/>
                <w:i/>
                <w:iCs/>
              </w:rPr>
              <w:t>et al</w:t>
            </w:r>
            <w:r w:rsidRPr="00263B5F">
              <w:rPr>
                <w:rFonts w:ascii="Book Antiqua" w:hAnsi="Book Antiqua"/>
                <w:vertAlign w:val="superscript"/>
              </w:rPr>
              <w:t>[62]</w:t>
            </w:r>
          </w:p>
        </w:tc>
        <w:tc>
          <w:tcPr>
            <w:tcW w:w="1136" w:type="dxa"/>
          </w:tcPr>
          <w:p w14:paraId="544D2035"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116</w:t>
            </w:r>
          </w:p>
        </w:tc>
        <w:tc>
          <w:tcPr>
            <w:tcW w:w="1842" w:type="dxa"/>
          </w:tcPr>
          <w:p w14:paraId="719C0247" w14:textId="621ACAC0" w:rsidR="001F5865" w:rsidRPr="00263B5F" w:rsidRDefault="001F5865" w:rsidP="00375B47">
            <w:pPr>
              <w:pStyle w:val="Default"/>
              <w:spacing w:line="360" w:lineRule="auto"/>
              <w:jc w:val="both"/>
              <w:rPr>
                <w:rFonts w:ascii="Book Antiqua" w:hAnsi="Book Antiqua"/>
              </w:rPr>
            </w:pPr>
            <w:r w:rsidRPr="00263B5F">
              <w:rPr>
                <w:rFonts w:ascii="Book Antiqua" w:hAnsi="Book Antiqua"/>
              </w:rPr>
              <w:t>Deranged LFT in 26 out of 65 cases (40%).</w:t>
            </w:r>
            <w:r w:rsidR="00375B47">
              <w:rPr>
                <w:rFonts w:ascii="Book Antiqua" w:hAnsi="Book Antiqua"/>
              </w:rPr>
              <w:t xml:space="preserve"> </w:t>
            </w:r>
            <w:r w:rsidRPr="00263B5F">
              <w:rPr>
                <w:rFonts w:ascii="Book Antiqua" w:hAnsi="Book Antiqua"/>
              </w:rPr>
              <w:t>Higher levels of AST compared to ALT.</w:t>
            </w:r>
            <w:r w:rsidR="00375B47">
              <w:rPr>
                <w:rFonts w:ascii="Book Antiqua" w:hAnsi="Book Antiqua"/>
              </w:rPr>
              <w:t xml:space="preserve"> </w:t>
            </w:r>
            <w:r w:rsidRPr="00263B5F">
              <w:rPr>
                <w:rFonts w:ascii="Book Antiqua" w:hAnsi="Book Antiqua"/>
              </w:rPr>
              <w:t>Median bilirubin- 0.4 (IQR</w:t>
            </w:r>
            <w:r w:rsidR="00375B47">
              <w:rPr>
                <w:rFonts w:ascii="Book Antiqua" w:hAnsi="Book Antiqua"/>
              </w:rPr>
              <w:t xml:space="preserve"> </w:t>
            </w:r>
            <w:r w:rsidRPr="00263B5F">
              <w:rPr>
                <w:rFonts w:ascii="Book Antiqua" w:hAnsi="Book Antiqua"/>
              </w:rPr>
              <w:t>0.3-0.7)</w:t>
            </w:r>
          </w:p>
        </w:tc>
        <w:tc>
          <w:tcPr>
            <w:tcW w:w="1250" w:type="dxa"/>
          </w:tcPr>
          <w:p w14:paraId="091053E2" w14:textId="77777777" w:rsidR="001F5865" w:rsidRPr="00263B5F" w:rsidRDefault="001F5865" w:rsidP="001F5865">
            <w:pPr>
              <w:pStyle w:val="a9"/>
              <w:spacing w:line="360" w:lineRule="auto"/>
              <w:jc w:val="both"/>
              <w:rPr>
                <w:rFonts w:ascii="Book Antiqua" w:hAnsi="Book Antiqua"/>
                <w:sz w:val="24"/>
                <w:szCs w:val="24"/>
              </w:rPr>
            </w:pPr>
            <w:r w:rsidRPr="00263B5F">
              <w:rPr>
                <w:rFonts w:ascii="Book Antiqua" w:hAnsi="Book Antiqua"/>
                <w:sz w:val="24"/>
                <w:szCs w:val="24"/>
              </w:rPr>
              <w:t>2.6% chronic liver disease</w:t>
            </w:r>
          </w:p>
        </w:tc>
        <w:tc>
          <w:tcPr>
            <w:tcW w:w="2271" w:type="dxa"/>
          </w:tcPr>
          <w:p w14:paraId="526EC2C4" w14:textId="77777777" w:rsidR="001F5865" w:rsidRPr="00263B5F" w:rsidRDefault="001F5865" w:rsidP="001F5865">
            <w:pPr>
              <w:pStyle w:val="Default"/>
              <w:spacing w:line="360" w:lineRule="auto"/>
              <w:jc w:val="both"/>
              <w:rPr>
                <w:rFonts w:ascii="Book Antiqua" w:hAnsi="Book Antiqua"/>
              </w:rPr>
            </w:pPr>
            <w:r w:rsidRPr="00263B5F">
              <w:rPr>
                <w:rFonts w:ascii="Book Antiqua" w:hAnsi="Book Antiqua"/>
              </w:rPr>
              <w:t>22 of the 26 patients</w:t>
            </w:r>
          </w:p>
          <w:p w14:paraId="7E32C5D8" w14:textId="2E036D21" w:rsidR="001F5865" w:rsidRPr="00263B5F" w:rsidRDefault="001F5865" w:rsidP="001F5865">
            <w:pPr>
              <w:pStyle w:val="Default"/>
              <w:spacing w:line="360" w:lineRule="auto"/>
              <w:jc w:val="both"/>
              <w:rPr>
                <w:rFonts w:ascii="Book Antiqua" w:hAnsi="Book Antiqua"/>
              </w:rPr>
            </w:pPr>
            <w:r w:rsidRPr="00263B5F">
              <w:rPr>
                <w:rFonts w:ascii="Book Antiqua" w:hAnsi="Book Antiqua"/>
              </w:rPr>
              <w:t>with liver enzyme elevations had normal baseline liver enzymes</w:t>
            </w:r>
          </w:p>
        </w:tc>
        <w:tc>
          <w:tcPr>
            <w:tcW w:w="1813" w:type="dxa"/>
          </w:tcPr>
          <w:p w14:paraId="7CDCFE34" w14:textId="77777777" w:rsidR="001F5865" w:rsidRPr="00263B5F" w:rsidRDefault="001F5865" w:rsidP="001F5865">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Stanford University Hospitals</w:t>
            </w:r>
          </w:p>
          <w:p w14:paraId="45111224" w14:textId="639FB599" w:rsidR="001F5865" w:rsidRPr="00263B5F" w:rsidRDefault="001F5865" w:rsidP="001F5865">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California, U</w:t>
            </w:r>
            <w:r w:rsidR="00375B47">
              <w:rPr>
                <w:rFonts w:ascii="Book Antiqua" w:hAnsi="Book Antiqua" w:cs="Times New Roman"/>
                <w:color w:val="000000"/>
              </w:rPr>
              <w:t>nited States</w:t>
            </w:r>
          </w:p>
        </w:tc>
      </w:tr>
      <w:tr w:rsidR="001F5865" w:rsidRPr="00263B5F" w14:paraId="5C26DF44" w14:textId="77777777" w:rsidTr="00375B47">
        <w:tc>
          <w:tcPr>
            <w:tcW w:w="1470" w:type="dxa"/>
          </w:tcPr>
          <w:p w14:paraId="6A9E5B0E"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Yao </w:t>
            </w:r>
            <w:r w:rsidRPr="00375B47">
              <w:rPr>
                <w:rFonts w:ascii="Book Antiqua" w:hAnsi="Book Antiqua"/>
                <w:i/>
                <w:iCs/>
              </w:rPr>
              <w:t>et al</w:t>
            </w:r>
            <w:r w:rsidRPr="00263B5F">
              <w:rPr>
                <w:rFonts w:ascii="Book Antiqua" w:hAnsi="Book Antiqua"/>
                <w:vertAlign w:val="superscript"/>
              </w:rPr>
              <w:t>[63]</w:t>
            </w:r>
          </w:p>
        </w:tc>
        <w:tc>
          <w:tcPr>
            <w:tcW w:w="1136" w:type="dxa"/>
          </w:tcPr>
          <w:p w14:paraId="58181DCC"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40</w:t>
            </w:r>
          </w:p>
        </w:tc>
        <w:tc>
          <w:tcPr>
            <w:tcW w:w="1842" w:type="dxa"/>
          </w:tcPr>
          <w:p w14:paraId="093EE849" w14:textId="3F66447B"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40%</w:t>
            </w:r>
            <w:r w:rsidR="00375B47">
              <w:rPr>
                <w:rFonts w:ascii="Book Antiqua" w:hAnsi="Book Antiqua"/>
              </w:rPr>
              <w:t>; e</w:t>
            </w:r>
            <w:r w:rsidRPr="00263B5F">
              <w:rPr>
                <w:rFonts w:ascii="Book Antiqua" w:hAnsi="Book Antiqua"/>
              </w:rPr>
              <w:t>levated ALT: 52.5% Elevated Bilirubin: 25%</w:t>
            </w:r>
          </w:p>
        </w:tc>
        <w:tc>
          <w:tcPr>
            <w:tcW w:w="1250" w:type="dxa"/>
          </w:tcPr>
          <w:p w14:paraId="4D61F8A8" w14:textId="77777777" w:rsidR="001F5865" w:rsidRPr="00263B5F" w:rsidRDefault="001F5865" w:rsidP="00375B47">
            <w:pPr>
              <w:pStyle w:val="a9"/>
              <w:spacing w:line="360" w:lineRule="auto"/>
              <w:jc w:val="both"/>
              <w:rPr>
                <w:rFonts w:ascii="Book Antiqua" w:hAnsi="Book Antiqua"/>
                <w:sz w:val="24"/>
                <w:szCs w:val="24"/>
              </w:rPr>
            </w:pPr>
          </w:p>
        </w:tc>
        <w:tc>
          <w:tcPr>
            <w:tcW w:w="2271" w:type="dxa"/>
          </w:tcPr>
          <w:p w14:paraId="3DAF029C" w14:textId="1E79322C" w:rsidR="001F5865" w:rsidRPr="00263B5F" w:rsidRDefault="001F5865" w:rsidP="00375B47">
            <w:pPr>
              <w:pStyle w:val="Default"/>
              <w:spacing w:line="360" w:lineRule="auto"/>
              <w:jc w:val="both"/>
              <w:rPr>
                <w:rFonts w:ascii="Book Antiqua" w:hAnsi="Book Antiqua"/>
              </w:rPr>
            </w:pPr>
            <w:r w:rsidRPr="00263B5F">
              <w:rPr>
                <w:rFonts w:ascii="Book Antiqua" w:hAnsi="Book Antiqua"/>
              </w:rPr>
              <w:t>Out of 22 critical cases, 17 had hepatic dysfunction.</w:t>
            </w:r>
            <w:r w:rsidR="00375B47">
              <w:rPr>
                <w:rFonts w:ascii="Book Antiqua" w:hAnsi="Book Antiqua"/>
              </w:rPr>
              <w:t xml:space="preserve"> </w:t>
            </w:r>
            <w:r w:rsidRPr="00263B5F">
              <w:rPr>
                <w:rFonts w:ascii="Book Antiqua" w:hAnsi="Book Antiqua"/>
              </w:rPr>
              <w:t>Out of 18 noncritical cases, 5 had hepatic dysfunction</w:t>
            </w:r>
          </w:p>
        </w:tc>
        <w:tc>
          <w:tcPr>
            <w:tcW w:w="1813" w:type="dxa"/>
          </w:tcPr>
          <w:p w14:paraId="7AC7C03D" w14:textId="4508E16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Xi’an,</w:t>
            </w:r>
            <w:r w:rsidR="00375B47">
              <w:rPr>
                <w:rFonts w:ascii="Book Antiqua" w:hAnsi="Book Antiqua" w:cs="Times New Roman"/>
                <w:color w:val="000000"/>
              </w:rPr>
              <w:t xml:space="preserve"> </w:t>
            </w:r>
            <w:r w:rsidRPr="00263B5F">
              <w:rPr>
                <w:rFonts w:ascii="Book Antiqua" w:hAnsi="Book Antiqua" w:cs="Times New Roman"/>
                <w:color w:val="000000"/>
              </w:rPr>
              <w:t>Shaanxi</w:t>
            </w:r>
            <w:r w:rsidR="00375B47">
              <w:rPr>
                <w:rFonts w:ascii="Book Antiqua" w:hAnsi="Book Antiqua" w:cs="Times New Roman"/>
                <w:color w:val="000000"/>
              </w:rPr>
              <w:t xml:space="preserve"> Province</w:t>
            </w:r>
            <w:r w:rsidRPr="00263B5F">
              <w:rPr>
                <w:rFonts w:ascii="Book Antiqua" w:hAnsi="Book Antiqua" w:cs="Times New Roman"/>
                <w:color w:val="000000"/>
              </w:rPr>
              <w:t>, China</w:t>
            </w:r>
          </w:p>
        </w:tc>
      </w:tr>
      <w:tr w:rsidR="001F5865" w:rsidRPr="00263B5F" w14:paraId="216CA38F" w14:textId="77777777" w:rsidTr="00375B47">
        <w:tc>
          <w:tcPr>
            <w:tcW w:w="1470" w:type="dxa"/>
          </w:tcPr>
          <w:p w14:paraId="5A501E53"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Zhao </w:t>
            </w:r>
            <w:r w:rsidRPr="00375B47">
              <w:rPr>
                <w:rFonts w:ascii="Book Antiqua" w:hAnsi="Book Antiqua"/>
                <w:i/>
                <w:iCs/>
              </w:rPr>
              <w:t>et al</w:t>
            </w:r>
            <w:r w:rsidRPr="00263B5F">
              <w:rPr>
                <w:rFonts w:ascii="Book Antiqua" w:hAnsi="Book Antiqua"/>
                <w:vertAlign w:val="superscript"/>
              </w:rPr>
              <w:t>[64]</w:t>
            </w:r>
          </w:p>
        </w:tc>
        <w:tc>
          <w:tcPr>
            <w:tcW w:w="1136" w:type="dxa"/>
          </w:tcPr>
          <w:p w14:paraId="4EA84233"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75</w:t>
            </w:r>
          </w:p>
        </w:tc>
        <w:tc>
          <w:tcPr>
            <w:tcW w:w="1842" w:type="dxa"/>
          </w:tcPr>
          <w:p w14:paraId="5CBEBCD5" w14:textId="38196EEC"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18.7%</w:t>
            </w:r>
            <w:r w:rsidR="00375B47">
              <w:rPr>
                <w:rFonts w:ascii="Book Antiqua" w:hAnsi="Book Antiqua"/>
              </w:rPr>
              <w:t>; e</w:t>
            </w:r>
            <w:r w:rsidRPr="00263B5F">
              <w:rPr>
                <w:rFonts w:ascii="Book Antiqua" w:hAnsi="Book Antiqua"/>
              </w:rPr>
              <w:t>levated ALT: 20%</w:t>
            </w:r>
            <w:r w:rsidR="00375B47">
              <w:rPr>
                <w:rFonts w:ascii="Book Antiqua" w:hAnsi="Book Antiqua"/>
              </w:rPr>
              <w:t>; e</w:t>
            </w:r>
            <w:r w:rsidRPr="00263B5F">
              <w:rPr>
                <w:rFonts w:ascii="Book Antiqua" w:hAnsi="Book Antiqua"/>
              </w:rPr>
              <w:t xml:space="preserve">levated </w:t>
            </w:r>
            <w:r w:rsidRPr="00263B5F">
              <w:rPr>
                <w:rFonts w:ascii="Book Antiqua" w:hAnsi="Book Antiqua"/>
              </w:rPr>
              <w:lastRenderedPageBreak/>
              <w:t xml:space="preserve">Bilirubin: 16% </w:t>
            </w:r>
          </w:p>
        </w:tc>
        <w:tc>
          <w:tcPr>
            <w:tcW w:w="1250" w:type="dxa"/>
          </w:tcPr>
          <w:p w14:paraId="1C5F1DBC"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lastRenderedPageBreak/>
              <w:t>5.3 % had chronic liver disease</w:t>
            </w:r>
          </w:p>
        </w:tc>
        <w:tc>
          <w:tcPr>
            <w:tcW w:w="2271" w:type="dxa"/>
          </w:tcPr>
          <w:p w14:paraId="08046D6C" w14:textId="77777777" w:rsidR="001F5865" w:rsidRPr="00263B5F" w:rsidRDefault="001F5865" w:rsidP="00375B47">
            <w:pPr>
              <w:pStyle w:val="Default"/>
              <w:spacing w:line="360" w:lineRule="auto"/>
              <w:jc w:val="both"/>
              <w:rPr>
                <w:rFonts w:ascii="Book Antiqua" w:hAnsi="Book Antiqua"/>
              </w:rPr>
            </w:pPr>
          </w:p>
        </w:tc>
        <w:tc>
          <w:tcPr>
            <w:tcW w:w="1813" w:type="dxa"/>
          </w:tcPr>
          <w:p w14:paraId="2CE67D96" w14:textId="790AC9C3"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Hefei, Anhui</w:t>
            </w:r>
            <w:r w:rsidR="00375B47">
              <w:rPr>
                <w:rFonts w:ascii="Book Antiqua" w:hAnsi="Book Antiqua" w:cs="Times New Roman"/>
                <w:color w:val="000000"/>
              </w:rPr>
              <w:t xml:space="preserve"> Province</w:t>
            </w:r>
            <w:r w:rsidRPr="00263B5F">
              <w:rPr>
                <w:rFonts w:ascii="Book Antiqua" w:hAnsi="Book Antiqua" w:cs="Times New Roman"/>
                <w:color w:val="000000"/>
              </w:rPr>
              <w:t>, China</w:t>
            </w:r>
          </w:p>
        </w:tc>
      </w:tr>
      <w:tr w:rsidR="001F5865" w:rsidRPr="00263B5F" w14:paraId="13E5C46E" w14:textId="77777777" w:rsidTr="00375B47">
        <w:tc>
          <w:tcPr>
            <w:tcW w:w="1470" w:type="dxa"/>
          </w:tcPr>
          <w:p w14:paraId="5FCB640A"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lastRenderedPageBreak/>
              <w:t xml:space="preserve">Ai </w:t>
            </w:r>
            <w:r w:rsidRPr="00375B47">
              <w:rPr>
                <w:rFonts w:ascii="Book Antiqua" w:hAnsi="Book Antiqua"/>
                <w:i/>
                <w:iCs/>
              </w:rPr>
              <w:t>et al</w:t>
            </w:r>
            <w:r w:rsidRPr="00263B5F">
              <w:rPr>
                <w:rFonts w:ascii="Book Antiqua" w:hAnsi="Book Antiqua"/>
                <w:vertAlign w:val="superscript"/>
              </w:rPr>
              <w:t>[65]</w:t>
            </w:r>
          </w:p>
        </w:tc>
        <w:tc>
          <w:tcPr>
            <w:tcW w:w="1136" w:type="dxa"/>
          </w:tcPr>
          <w:p w14:paraId="18C9AB3A"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102</w:t>
            </w:r>
          </w:p>
        </w:tc>
        <w:tc>
          <w:tcPr>
            <w:tcW w:w="1842" w:type="dxa"/>
          </w:tcPr>
          <w:p w14:paraId="0F46AD29" w14:textId="1BB36847"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25.5%</w:t>
            </w:r>
            <w:r w:rsidR="00375B47">
              <w:rPr>
                <w:rFonts w:ascii="Book Antiqua" w:hAnsi="Book Antiqua"/>
              </w:rPr>
              <w:t>; e</w:t>
            </w:r>
            <w:r w:rsidRPr="00263B5F">
              <w:rPr>
                <w:rFonts w:ascii="Book Antiqua" w:hAnsi="Book Antiqua"/>
              </w:rPr>
              <w:t>levated ALT: 19.6%</w:t>
            </w:r>
          </w:p>
        </w:tc>
        <w:tc>
          <w:tcPr>
            <w:tcW w:w="1250" w:type="dxa"/>
          </w:tcPr>
          <w:p w14:paraId="256DC0E2" w14:textId="77777777" w:rsidR="001F5865" w:rsidRPr="00263B5F" w:rsidRDefault="001F5865" w:rsidP="00375B47">
            <w:pPr>
              <w:pStyle w:val="a9"/>
              <w:spacing w:line="360" w:lineRule="auto"/>
              <w:jc w:val="both"/>
              <w:rPr>
                <w:rFonts w:ascii="Book Antiqua" w:hAnsi="Book Antiqua"/>
                <w:sz w:val="24"/>
                <w:szCs w:val="24"/>
              </w:rPr>
            </w:pPr>
          </w:p>
        </w:tc>
        <w:tc>
          <w:tcPr>
            <w:tcW w:w="2271" w:type="dxa"/>
          </w:tcPr>
          <w:p w14:paraId="7E8D6069" w14:textId="77777777" w:rsidR="001F5865" w:rsidRPr="00263B5F" w:rsidRDefault="001F5865" w:rsidP="00375B47">
            <w:pPr>
              <w:pStyle w:val="Default"/>
              <w:spacing w:line="360" w:lineRule="auto"/>
              <w:jc w:val="both"/>
              <w:rPr>
                <w:rFonts w:ascii="Book Antiqua" w:hAnsi="Book Antiqua"/>
              </w:rPr>
            </w:pPr>
          </w:p>
        </w:tc>
        <w:tc>
          <w:tcPr>
            <w:tcW w:w="1813" w:type="dxa"/>
          </w:tcPr>
          <w:p w14:paraId="10B892D6"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proofErr w:type="spellStart"/>
            <w:r w:rsidRPr="00263B5F">
              <w:rPr>
                <w:rFonts w:ascii="Book Antiqua" w:hAnsi="Book Antiqua" w:cs="Times New Roman"/>
                <w:color w:val="000000"/>
              </w:rPr>
              <w:t>Xiangyang</w:t>
            </w:r>
            <w:proofErr w:type="spellEnd"/>
            <w:r w:rsidRPr="00263B5F">
              <w:rPr>
                <w:rFonts w:ascii="Book Antiqua" w:hAnsi="Book Antiqua" w:cs="Times New Roman"/>
                <w:color w:val="000000"/>
              </w:rPr>
              <w:t>, China</w:t>
            </w:r>
          </w:p>
        </w:tc>
      </w:tr>
      <w:tr w:rsidR="001F5865" w:rsidRPr="00263B5F" w14:paraId="488C0771" w14:textId="77777777" w:rsidTr="00375B47">
        <w:tc>
          <w:tcPr>
            <w:tcW w:w="1470" w:type="dxa"/>
          </w:tcPr>
          <w:p w14:paraId="70AD7BA3"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Ma </w:t>
            </w:r>
            <w:r w:rsidRPr="00375B47">
              <w:rPr>
                <w:rFonts w:ascii="Book Antiqua" w:hAnsi="Book Antiqua"/>
                <w:i/>
                <w:iCs/>
              </w:rPr>
              <w:t>et al</w:t>
            </w:r>
            <w:r w:rsidRPr="00263B5F">
              <w:rPr>
                <w:rFonts w:ascii="Book Antiqua" w:hAnsi="Book Antiqua"/>
                <w:vertAlign w:val="superscript"/>
              </w:rPr>
              <w:t>[66]</w:t>
            </w:r>
          </w:p>
        </w:tc>
        <w:tc>
          <w:tcPr>
            <w:tcW w:w="1136" w:type="dxa"/>
          </w:tcPr>
          <w:p w14:paraId="4A6D0796"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81</w:t>
            </w:r>
          </w:p>
        </w:tc>
        <w:tc>
          <w:tcPr>
            <w:tcW w:w="1842" w:type="dxa"/>
          </w:tcPr>
          <w:p w14:paraId="53C8EA92" w14:textId="77777777" w:rsidR="001F5865" w:rsidRPr="00263B5F" w:rsidRDefault="001F5865" w:rsidP="00375B47">
            <w:pPr>
              <w:pStyle w:val="Default"/>
              <w:spacing w:line="360" w:lineRule="auto"/>
              <w:jc w:val="both"/>
              <w:rPr>
                <w:rFonts w:ascii="Book Antiqua" w:hAnsi="Book Antiqua"/>
              </w:rPr>
            </w:pPr>
            <w:r w:rsidRPr="00263B5F">
              <w:rPr>
                <w:rFonts w:ascii="Book Antiqua" w:hAnsi="Book Antiqua"/>
              </w:rPr>
              <w:t>Deranged AST/ALT: 38.2%</w:t>
            </w:r>
          </w:p>
        </w:tc>
        <w:tc>
          <w:tcPr>
            <w:tcW w:w="1250" w:type="dxa"/>
          </w:tcPr>
          <w:p w14:paraId="5DDBBE26" w14:textId="77777777" w:rsidR="001F5865" w:rsidRPr="00263B5F" w:rsidRDefault="001F5865" w:rsidP="00375B47">
            <w:pPr>
              <w:pStyle w:val="a9"/>
              <w:spacing w:line="360" w:lineRule="auto"/>
              <w:jc w:val="both"/>
              <w:rPr>
                <w:rFonts w:ascii="Book Antiqua" w:hAnsi="Book Antiqua"/>
                <w:sz w:val="24"/>
                <w:szCs w:val="24"/>
              </w:rPr>
            </w:pPr>
          </w:p>
        </w:tc>
        <w:tc>
          <w:tcPr>
            <w:tcW w:w="2271" w:type="dxa"/>
          </w:tcPr>
          <w:p w14:paraId="521AB336" w14:textId="77777777" w:rsidR="001F5865" w:rsidRPr="00263B5F" w:rsidRDefault="001F5865" w:rsidP="00375B47">
            <w:pPr>
              <w:pStyle w:val="Default"/>
              <w:spacing w:line="360" w:lineRule="auto"/>
              <w:jc w:val="both"/>
              <w:rPr>
                <w:rFonts w:ascii="Book Antiqua" w:hAnsi="Book Antiqua"/>
              </w:rPr>
            </w:pPr>
          </w:p>
        </w:tc>
        <w:tc>
          <w:tcPr>
            <w:tcW w:w="1813" w:type="dxa"/>
          </w:tcPr>
          <w:p w14:paraId="6559FEAC"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Wuhan, China</w:t>
            </w:r>
          </w:p>
        </w:tc>
      </w:tr>
      <w:tr w:rsidR="001F5865" w:rsidRPr="00263B5F" w14:paraId="4AEC7A84" w14:textId="77777777" w:rsidTr="00375B47">
        <w:tc>
          <w:tcPr>
            <w:tcW w:w="1470" w:type="dxa"/>
          </w:tcPr>
          <w:p w14:paraId="3F0656AA"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Xu </w:t>
            </w:r>
            <w:r w:rsidRPr="00375B47">
              <w:rPr>
                <w:rFonts w:ascii="Book Antiqua" w:hAnsi="Book Antiqua"/>
                <w:i/>
                <w:iCs/>
              </w:rPr>
              <w:t>et al</w:t>
            </w:r>
            <w:r w:rsidRPr="00263B5F">
              <w:rPr>
                <w:rFonts w:ascii="Book Antiqua" w:hAnsi="Book Antiqua"/>
                <w:vertAlign w:val="superscript"/>
              </w:rPr>
              <w:t>[67]</w:t>
            </w:r>
          </w:p>
        </w:tc>
        <w:tc>
          <w:tcPr>
            <w:tcW w:w="1136" w:type="dxa"/>
          </w:tcPr>
          <w:p w14:paraId="71377EB6"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355</w:t>
            </w:r>
          </w:p>
        </w:tc>
        <w:tc>
          <w:tcPr>
            <w:tcW w:w="1842" w:type="dxa"/>
          </w:tcPr>
          <w:p w14:paraId="6404684E" w14:textId="15E5FFE0"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28.7%</w:t>
            </w:r>
            <w:r w:rsidR="00375B47">
              <w:rPr>
                <w:rFonts w:ascii="Book Antiqua" w:hAnsi="Book Antiqua"/>
              </w:rPr>
              <w:t>; e</w:t>
            </w:r>
            <w:r w:rsidRPr="00263B5F">
              <w:rPr>
                <w:rFonts w:ascii="Book Antiqua" w:hAnsi="Book Antiqua"/>
              </w:rPr>
              <w:t>levated ALT: 25.6%</w:t>
            </w:r>
            <w:r w:rsidR="00375B47">
              <w:rPr>
                <w:rFonts w:ascii="Book Antiqua" w:hAnsi="Book Antiqua"/>
              </w:rPr>
              <w:t>; e</w:t>
            </w:r>
            <w:r w:rsidRPr="00263B5F">
              <w:rPr>
                <w:rFonts w:ascii="Book Antiqua" w:hAnsi="Book Antiqua"/>
              </w:rPr>
              <w:t xml:space="preserve">levated Total bilirubin: 18.6% </w:t>
            </w:r>
          </w:p>
        </w:tc>
        <w:tc>
          <w:tcPr>
            <w:tcW w:w="1250" w:type="dxa"/>
          </w:tcPr>
          <w:p w14:paraId="18226E47" w14:textId="77777777" w:rsidR="001F5865" w:rsidRPr="00263B5F" w:rsidRDefault="001F5865" w:rsidP="00375B47">
            <w:pPr>
              <w:pStyle w:val="a9"/>
              <w:spacing w:line="360" w:lineRule="auto"/>
              <w:jc w:val="both"/>
              <w:rPr>
                <w:rFonts w:ascii="Book Antiqua" w:hAnsi="Book Antiqua"/>
                <w:sz w:val="24"/>
                <w:szCs w:val="24"/>
              </w:rPr>
            </w:pPr>
          </w:p>
        </w:tc>
        <w:tc>
          <w:tcPr>
            <w:tcW w:w="2271" w:type="dxa"/>
          </w:tcPr>
          <w:p w14:paraId="7BED4985" w14:textId="77777777" w:rsidR="001F5865" w:rsidRPr="00263B5F" w:rsidRDefault="001F5865" w:rsidP="00375B47">
            <w:pPr>
              <w:pStyle w:val="Default"/>
              <w:spacing w:line="360" w:lineRule="auto"/>
              <w:jc w:val="both"/>
              <w:rPr>
                <w:rFonts w:ascii="Book Antiqua" w:hAnsi="Book Antiqua"/>
              </w:rPr>
            </w:pPr>
          </w:p>
        </w:tc>
        <w:tc>
          <w:tcPr>
            <w:tcW w:w="1813" w:type="dxa"/>
          </w:tcPr>
          <w:p w14:paraId="592A6834"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Wuhan, China</w:t>
            </w:r>
          </w:p>
        </w:tc>
      </w:tr>
      <w:tr w:rsidR="001F5865" w:rsidRPr="00263B5F" w14:paraId="40772B9D" w14:textId="77777777" w:rsidTr="00375B47">
        <w:tc>
          <w:tcPr>
            <w:tcW w:w="1470" w:type="dxa"/>
          </w:tcPr>
          <w:p w14:paraId="6D24FBCF"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Shi </w:t>
            </w:r>
            <w:r w:rsidRPr="00375B47">
              <w:rPr>
                <w:rFonts w:ascii="Book Antiqua" w:hAnsi="Book Antiqua"/>
                <w:i/>
                <w:iCs/>
              </w:rPr>
              <w:t>et al</w:t>
            </w:r>
            <w:r w:rsidRPr="00263B5F">
              <w:rPr>
                <w:rFonts w:ascii="Book Antiqua" w:hAnsi="Book Antiqua"/>
                <w:vertAlign w:val="superscript"/>
              </w:rPr>
              <w:t>[68]</w:t>
            </w:r>
          </w:p>
        </w:tc>
        <w:tc>
          <w:tcPr>
            <w:tcW w:w="1136" w:type="dxa"/>
          </w:tcPr>
          <w:p w14:paraId="3EDD1695"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416</w:t>
            </w:r>
          </w:p>
        </w:tc>
        <w:tc>
          <w:tcPr>
            <w:tcW w:w="1842" w:type="dxa"/>
          </w:tcPr>
          <w:p w14:paraId="33F672CD" w14:textId="105DEDA9" w:rsidR="001F5865" w:rsidRPr="00263B5F" w:rsidRDefault="001F5865" w:rsidP="00375B47">
            <w:pPr>
              <w:pStyle w:val="Default"/>
              <w:spacing w:line="360" w:lineRule="auto"/>
              <w:jc w:val="both"/>
              <w:rPr>
                <w:rFonts w:ascii="Book Antiqua" w:hAnsi="Book Antiqua"/>
              </w:rPr>
            </w:pPr>
            <w:r w:rsidRPr="00263B5F">
              <w:rPr>
                <w:rFonts w:ascii="Book Antiqua" w:hAnsi="Book Antiqua"/>
              </w:rPr>
              <w:t>Median AST: 30 (IQR 22-43)</w:t>
            </w:r>
            <w:r w:rsidR="00375B47">
              <w:rPr>
                <w:rFonts w:ascii="Book Antiqua" w:hAnsi="Book Antiqua"/>
              </w:rPr>
              <w:t>; m</w:t>
            </w:r>
            <w:r w:rsidRPr="00263B5F">
              <w:rPr>
                <w:rFonts w:ascii="Book Antiqua" w:hAnsi="Book Antiqua"/>
              </w:rPr>
              <w:t>edian ALT:</w:t>
            </w:r>
            <w:r w:rsidR="00375B47">
              <w:rPr>
                <w:rFonts w:ascii="Book Antiqua" w:hAnsi="Book Antiqua"/>
              </w:rPr>
              <w:t xml:space="preserve"> </w:t>
            </w:r>
            <w:r w:rsidRPr="00263B5F">
              <w:rPr>
                <w:rFonts w:ascii="Book Antiqua" w:hAnsi="Book Antiqua"/>
              </w:rPr>
              <w:t>28 (IQR 18-46)</w:t>
            </w:r>
          </w:p>
        </w:tc>
        <w:tc>
          <w:tcPr>
            <w:tcW w:w="1250" w:type="dxa"/>
          </w:tcPr>
          <w:p w14:paraId="109F0322"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1% had HBV infection</w:t>
            </w:r>
          </w:p>
        </w:tc>
        <w:tc>
          <w:tcPr>
            <w:tcW w:w="2271" w:type="dxa"/>
          </w:tcPr>
          <w:p w14:paraId="3F47EEF7" w14:textId="77777777" w:rsidR="001F5865" w:rsidRPr="00263B5F" w:rsidRDefault="001F5865" w:rsidP="00375B47">
            <w:pPr>
              <w:pStyle w:val="Default"/>
              <w:spacing w:line="360" w:lineRule="auto"/>
              <w:jc w:val="both"/>
              <w:rPr>
                <w:rFonts w:ascii="Book Antiqua" w:hAnsi="Book Antiqua"/>
              </w:rPr>
            </w:pPr>
          </w:p>
        </w:tc>
        <w:tc>
          <w:tcPr>
            <w:tcW w:w="1813" w:type="dxa"/>
          </w:tcPr>
          <w:p w14:paraId="45A75BBD"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Wuhan, China</w:t>
            </w:r>
          </w:p>
        </w:tc>
      </w:tr>
      <w:tr w:rsidR="001F5865" w:rsidRPr="00263B5F" w14:paraId="76BDADCB" w14:textId="77777777" w:rsidTr="00375B47">
        <w:tc>
          <w:tcPr>
            <w:tcW w:w="1470" w:type="dxa"/>
          </w:tcPr>
          <w:p w14:paraId="36D10A97"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Luo </w:t>
            </w:r>
            <w:r w:rsidRPr="00375B47">
              <w:rPr>
                <w:rFonts w:ascii="Book Antiqua" w:hAnsi="Book Antiqua"/>
                <w:i/>
                <w:iCs/>
              </w:rPr>
              <w:t>et al</w:t>
            </w:r>
            <w:r w:rsidRPr="00263B5F">
              <w:rPr>
                <w:rFonts w:ascii="Book Antiqua" w:hAnsi="Book Antiqua"/>
                <w:vertAlign w:val="superscript"/>
              </w:rPr>
              <w:t>[69]</w:t>
            </w:r>
          </w:p>
        </w:tc>
        <w:tc>
          <w:tcPr>
            <w:tcW w:w="1136" w:type="dxa"/>
          </w:tcPr>
          <w:p w14:paraId="0C90138F"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1141</w:t>
            </w:r>
          </w:p>
        </w:tc>
        <w:tc>
          <w:tcPr>
            <w:tcW w:w="1842" w:type="dxa"/>
          </w:tcPr>
          <w:p w14:paraId="17C0A258" w14:textId="6859B1E1" w:rsidR="001F5865" w:rsidRPr="00263B5F" w:rsidRDefault="001F5865" w:rsidP="00375B47">
            <w:pPr>
              <w:pStyle w:val="Default"/>
              <w:spacing w:line="360" w:lineRule="auto"/>
              <w:jc w:val="both"/>
              <w:rPr>
                <w:rFonts w:ascii="Book Antiqua" w:hAnsi="Book Antiqua"/>
              </w:rPr>
            </w:pPr>
            <w:r w:rsidRPr="00263B5F">
              <w:rPr>
                <w:rFonts w:ascii="Book Antiqua" w:hAnsi="Book Antiqua"/>
              </w:rPr>
              <w:t>Among 183 patients,</w:t>
            </w:r>
            <w:r w:rsidR="00375B47">
              <w:rPr>
                <w:rFonts w:ascii="Book Antiqua" w:hAnsi="Book Antiqua"/>
              </w:rPr>
              <w:t xml:space="preserve"> m</w:t>
            </w:r>
            <w:r w:rsidRPr="00263B5F">
              <w:rPr>
                <w:rFonts w:ascii="Book Antiqua" w:hAnsi="Book Antiqua"/>
              </w:rPr>
              <w:t>edian AST: 65.8 ± 12.7</w:t>
            </w:r>
            <w:r w:rsidR="00375B47">
              <w:rPr>
                <w:rFonts w:ascii="Book Antiqua" w:hAnsi="Book Antiqua"/>
              </w:rPr>
              <w:t>, m</w:t>
            </w:r>
            <w:r w:rsidRPr="00263B5F">
              <w:rPr>
                <w:rFonts w:ascii="Book Antiqua" w:hAnsi="Book Antiqua"/>
              </w:rPr>
              <w:t>edian ALT: 66.4 ± 13.2</w:t>
            </w:r>
          </w:p>
        </w:tc>
        <w:tc>
          <w:tcPr>
            <w:tcW w:w="1250" w:type="dxa"/>
          </w:tcPr>
          <w:p w14:paraId="5420B726" w14:textId="77777777" w:rsidR="001F5865" w:rsidRPr="00263B5F" w:rsidRDefault="001F5865" w:rsidP="00375B47">
            <w:pPr>
              <w:pStyle w:val="a9"/>
              <w:spacing w:line="360" w:lineRule="auto"/>
              <w:jc w:val="both"/>
              <w:rPr>
                <w:rFonts w:ascii="Book Antiqua" w:hAnsi="Book Antiqua"/>
                <w:sz w:val="24"/>
                <w:szCs w:val="24"/>
              </w:rPr>
            </w:pPr>
          </w:p>
        </w:tc>
        <w:tc>
          <w:tcPr>
            <w:tcW w:w="2271" w:type="dxa"/>
          </w:tcPr>
          <w:p w14:paraId="061F1AF4" w14:textId="77777777" w:rsidR="001F5865" w:rsidRPr="00263B5F" w:rsidRDefault="001F5865" w:rsidP="00375B47">
            <w:pPr>
              <w:pStyle w:val="Default"/>
              <w:spacing w:line="360" w:lineRule="auto"/>
              <w:jc w:val="both"/>
              <w:rPr>
                <w:rFonts w:ascii="Book Antiqua" w:hAnsi="Book Antiqua"/>
              </w:rPr>
            </w:pPr>
          </w:p>
        </w:tc>
        <w:tc>
          <w:tcPr>
            <w:tcW w:w="1813" w:type="dxa"/>
          </w:tcPr>
          <w:p w14:paraId="7259B690"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Wuhan, China</w:t>
            </w:r>
          </w:p>
        </w:tc>
      </w:tr>
      <w:tr w:rsidR="001F5865" w:rsidRPr="00263B5F" w14:paraId="35613A1A" w14:textId="77777777" w:rsidTr="00375B47">
        <w:tc>
          <w:tcPr>
            <w:tcW w:w="1470" w:type="dxa"/>
            <w:tcBorders>
              <w:bottom w:val="single" w:sz="4" w:space="0" w:color="auto"/>
            </w:tcBorders>
          </w:tcPr>
          <w:p w14:paraId="65C12BC5"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Qi </w:t>
            </w:r>
            <w:r w:rsidRPr="00375B47">
              <w:rPr>
                <w:rFonts w:ascii="Book Antiqua" w:hAnsi="Book Antiqua"/>
                <w:i/>
                <w:iCs/>
              </w:rPr>
              <w:t>et al</w:t>
            </w:r>
            <w:r w:rsidRPr="00263B5F">
              <w:rPr>
                <w:rFonts w:ascii="Book Antiqua" w:hAnsi="Book Antiqua"/>
                <w:vertAlign w:val="superscript"/>
              </w:rPr>
              <w:t>[70]</w:t>
            </w:r>
          </w:p>
        </w:tc>
        <w:tc>
          <w:tcPr>
            <w:tcW w:w="1136" w:type="dxa"/>
            <w:tcBorders>
              <w:bottom w:val="single" w:sz="4" w:space="0" w:color="auto"/>
            </w:tcBorders>
          </w:tcPr>
          <w:p w14:paraId="3EB91B7A"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t>21</w:t>
            </w:r>
          </w:p>
        </w:tc>
        <w:tc>
          <w:tcPr>
            <w:tcW w:w="1842" w:type="dxa"/>
            <w:tcBorders>
              <w:bottom w:val="single" w:sz="4" w:space="0" w:color="auto"/>
            </w:tcBorders>
          </w:tcPr>
          <w:p w14:paraId="25ED024F" w14:textId="438136E9"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38.1%</w:t>
            </w:r>
            <w:r w:rsidR="00375B47">
              <w:rPr>
                <w:rFonts w:ascii="Book Antiqua" w:hAnsi="Book Antiqua"/>
              </w:rPr>
              <w:t>; e</w:t>
            </w:r>
            <w:r w:rsidRPr="00263B5F">
              <w:rPr>
                <w:rFonts w:ascii="Book Antiqua" w:hAnsi="Book Antiqua"/>
              </w:rPr>
              <w:t xml:space="preserve">levated ALT: </w:t>
            </w:r>
            <w:r w:rsidRPr="00263B5F">
              <w:rPr>
                <w:rFonts w:ascii="Book Antiqua" w:hAnsi="Book Antiqua"/>
              </w:rPr>
              <w:lastRenderedPageBreak/>
              <w:t>23.8%</w:t>
            </w:r>
            <w:r w:rsidR="00375B47">
              <w:rPr>
                <w:rFonts w:ascii="Book Antiqua" w:hAnsi="Book Antiqua"/>
              </w:rPr>
              <w:t>; e</w:t>
            </w:r>
            <w:r w:rsidRPr="00263B5F">
              <w:rPr>
                <w:rFonts w:ascii="Book Antiqua" w:hAnsi="Book Antiqua"/>
              </w:rPr>
              <w:t>levated GGT: 23.8%</w:t>
            </w:r>
          </w:p>
        </w:tc>
        <w:tc>
          <w:tcPr>
            <w:tcW w:w="1250" w:type="dxa"/>
            <w:tcBorders>
              <w:bottom w:val="single" w:sz="4" w:space="0" w:color="auto"/>
            </w:tcBorders>
          </w:tcPr>
          <w:p w14:paraId="107E44C7" w14:textId="77777777" w:rsidR="001F5865" w:rsidRPr="00263B5F" w:rsidRDefault="001F5865" w:rsidP="00375B47">
            <w:pPr>
              <w:pStyle w:val="a9"/>
              <w:spacing w:line="360" w:lineRule="auto"/>
              <w:jc w:val="both"/>
              <w:rPr>
                <w:rFonts w:ascii="Book Antiqua" w:hAnsi="Book Antiqua"/>
                <w:sz w:val="24"/>
                <w:szCs w:val="24"/>
              </w:rPr>
            </w:pPr>
            <w:r w:rsidRPr="00263B5F">
              <w:rPr>
                <w:rFonts w:ascii="Book Antiqua" w:hAnsi="Book Antiqua"/>
                <w:sz w:val="24"/>
                <w:szCs w:val="24"/>
              </w:rPr>
              <w:lastRenderedPageBreak/>
              <w:t>All patients</w:t>
            </w:r>
          </w:p>
        </w:tc>
        <w:tc>
          <w:tcPr>
            <w:tcW w:w="2271" w:type="dxa"/>
            <w:tcBorders>
              <w:bottom w:val="single" w:sz="4" w:space="0" w:color="auto"/>
            </w:tcBorders>
          </w:tcPr>
          <w:p w14:paraId="572142FC" w14:textId="77777777" w:rsidR="001F5865" w:rsidRPr="00263B5F" w:rsidRDefault="001F5865" w:rsidP="00375B47">
            <w:pPr>
              <w:pStyle w:val="Default"/>
              <w:spacing w:line="360" w:lineRule="auto"/>
              <w:jc w:val="both"/>
              <w:rPr>
                <w:rFonts w:ascii="Book Antiqua" w:hAnsi="Book Antiqua"/>
              </w:rPr>
            </w:pPr>
            <w:r w:rsidRPr="00263B5F">
              <w:rPr>
                <w:rFonts w:ascii="Book Antiqua" w:hAnsi="Book Antiqua"/>
              </w:rPr>
              <w:t xml:space="preserve">Most common </w:t>
            </w:r>
            <w:proofErr w:type="spellStart"/>
            <w:r w:rsidRPr="00263B5F">
              <w:rPr>
                <w:rFonts w:ascii="Book Antiqua" w:hAnsi="Book Antiqua"/>
              </w:rPr>
              <w:t>etiology</w:t>
            </w:r>
            <w:proofErr w:type="spellEnd"/>
            <w:r w:rsidRPr="00263B5F">
              <w:rPr>
                <w:rFonts w:ascii="Book Antiqua" w:hAnsi="Book Antiqua"/>
              </w:rPr>
              <w:t xml:space="preserve"> of chronic liver disease was </w:t>
            </w:r>
            <w:r w:rsidRPr="00263B5F">
              <w:rPr>
                <w:rFonts w:ascii="Book Antiqua" w:hAnsi="Book Antiqua"/>
              </w:rPr>
              <w:lastRenderedPageBreak/>
              <w:t>chronic hepatitis B infection</w:t>
            </w:r>
          </w:p>
        </w:tc>
        <w:tc>
          <w:tcPr>
            <w:tcW w:w="1813" w:type="dxa"/>
            <w:tcBorders>
              <w:bottom w:val="single" w:sz="4" w:space="0" w:color="auto"/>
            </w:tcBorders>
          </w:tcPr>
          <w:p w14:paraId="32139C55"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lastRenderedPageBreak/>
              <w:t>16 designated hospitals in China</w:t>
            </w:r>
          </w:p>
        </w:tc>
      </w:tr>
    </w:tbl>
    <w:p w14:paraId="508001BA" w14:textId="35170F4B" w:rsidR="00A77B3E" w:rsidRPr="00375B47" w:rsidRDefault="00375B47" w:rsidP="00375B47">
      <w:pPr>
        <w:spacing w:line="360" w:lineRule="auto"/>
        <w:jc w:val="both"/>
        <w:rPr>
          <w:rFonts w:ascii="Book Antiqua" w:hAnsi="Book Antiqua"/>
          <w:lang w:eastAsia="zh-CN"/>
        </w:rPr>
      </w:pPr>
      <w:r>
        <w:rPr>
          <w:rFonts w:ascii="Book Antiqua" w:eastAsia="Book Antiqua" w:hAnsi="Book Antiqua" w:cs="Book Antiqua"/>
          <w:color w:val="000000"/>
        </w:rPr>
        <w:lastRenderedPageBreak/>
        <w:t>AST: Aspartate aminotransferase; ALT: Alanine aminotransferase; GGT: Gamma glutamyl transpeptidase; IQR: I</w:t>
      </w:r>
      <w:r w:rsidRPr="00375B47">
        <w:rPr>
          <w:rFonts w:ascii="Book Antiqua" w:eastAsia="Book Antiqua" w:hAnsi="Book Antiqua" w:cs="Book Antiqua"/>
          <w:color w:val="000000"/>
        </w:rPr>
        <w:t>nterquartile range</w:t>
      </w:r>
      <w:r>
        <w:rPr>
          <w:rFonts w:ascii="Book Antiqua" w:eastAsia="Book Antiqua" w:hAnsi="Book Antiqua" w:cs="Book Antiqua"/>
          <w:color w:val="000000"/>
        </w:rPr>
        <w:t>; HBV: H</w:t>
      </w:r>
      <w:r w:rsidRPr="00375B47">
        <w:rPr>
          <w:rFonts w:ascii="Book Antiqua" w:eastAsia="Book Antiqua" w:hAnsi="Book Antiqua" w:cs="Book Antiqua"/>
          <w:color w:val="000000"/>
        </w:rPr>
        <w:t>epatitis B virus</w:t>
      </w:r>
      <w:r>
        <w:rPr>
          <w:rFonts w:ascii="Book Antiqua" w:eastAsia="Book Antiqua" w:hAnsi="Book Antiqua" w:cs="Book Antiqua"/>
          <w:color w:val="000000"/>
        </w:rPr>
        <w:t>; LEF: Liver function tests; GI: Gastrointestinal; ICU: I</w:t>
      </w:r>
      <w:r w:rsidRPr="00375B47">
        <w:rPr>
          <w:rFonts w:ascii="Book Antiqua" w:eastAsia="Book Antiqua" w:hAnsi="Book Antiqua" w:cs="Book Antiqua"/>
          <w:color w:val="000000"/>
        </w:rPr>
        <w:t>ntensive care unit</w:t>
      </w:r>
      <w:r>
        <w:rPr>
          <w:rFonts w:ascii="Book Antiqua" w:eastAsia="Book Antiqua" w:hAnsi="Book Antiqua" w:cs="Book Antiqua"/>
          <w:color w:val="000000"/>
        </w:rPr>
        <w:t xml:space="preserve">; SD: </w:t>
      </w:r>
      <w:r w:rsidRPr="00375B47">
        <w:rPr>
          <w:rFonts w:ascii="Book Antiqua" w:eastAsia="Book Antiqua" w:hAnsi="Book Antiqua" w:cs="Book Antiqua"/>
          <w:color w:val="000000"/>
        </w:rPr>
        <w:t xml:space="preserve">Standard </w:t>
      </w:r>
      <w:r>
        <w:rPr>
          <w:rFonts w:ascii="Book Antiqua" w:eastAsia="Book Antiqua" w:hAnsi="Book Antiqua" w:cs="Book Antiqua"/>
          <w:color w:val="000000"/>
        </w:rPr>
        <w:t>d</w:t>
      </w:r>
      <w:r w:rsidRPr="00375B47">
        <w:rPr>
          <w:rFonts w:ascii="Book Antiqua" w:eastAsia="Book Antiqua" w:hAnsi="Book Antiqua" w:cs="Book Antiqua"/>
          <w:color w:val="000000"/>
        </w:rPr>
        <w:t>eviation</w:t>
      </w:r>
      <w:r>
        <w:rPr>
          <w:rFonts w:ascii="Book Antiqua" w:eastAsia="Book Antiqua" w:hAnsi="Book Antiqua" w:cs="Book Antiqua"/>
          <w:color w:val="000000"/>
        </w:rPr>
        <w:t>.</w:t>
      </w:r>
    </w:p>
    <w:sectPr w:rsidR="00A77B3E" w:rsidRPr="00375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4C405" w14:textId="77777777" w:rsidR="003F3B6F" w:rsidRDefault="003F3B6F" w:rsidP="00982CB7">
      <w:r>
        <w:separator/>
      </w:r>
    </w:p>
  </w:endnote>
  <w:endnote w:type="continuationSeparator" w:id="0">
    <w:p w14:paraId="222203B7" w14:textId="77777777" w:rsidR="003F3B6F" w:rsidRDefault="003F3B6F" w:rsidP="0098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889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82D4095" w14:textId="3EF6883D" w:rsidR="0099563A" w:rsidRPr="0099563A" w:rsidRDefault="0099563A" w:rsidP="0099563A">
            <w:pPr>
              <w:pStyle w:val="a4"/>
              <w:jc w:val="right"/>
              <w:rPr>
                <w:rFonts w:ascii="Book Antiqua" w:hAnsi="Book Antiqua"/>
                <w:sz w:val="24"/>
                <w:szCs w:val="24"/>
              </w:rPr>
            </w:pPr>
            <w:r w:rsidRPr="0099563A">
              <w:rPr>
                <w:rFonts w:ascii="Book Antiqua" w:hAnsi="Book Antiqua"/>
                <w:sz w:val="24"/>
                <w:szCs w:val="24"/>
                <w:lang w:val="zh-CN" w:eastAsia="zh-CN"/>
              </w:rPr>
              <w:t xml:space="preserve"> </w:t>
            </w:r>
            <w:r w:rsidRPr="0099563A">
              <w:rPr>
                <w:rFonts w:ascii="Book Antiqua" w:hAnsi="Book Antiqua"/>
                <w:sz w:val="24"/>
                <w:szCs w:val="24"/>
              </w:rPr>
              <w:fldChar w:fldCharType="begin"/>
            </w:r>
            <w:r w:rsidRPr="0099563A">
              <w:rPr>
                <w:rFonts w:ascii="Book Antiqua" w:hAnsi="Book Antiqua"/>
                <w:sz w:val="24"/>
                <w:szCs w:val="24"/>
              </w:rPr>
              <w:instrText>PAGE</w:instrText>
            </w:r>
            <w:r w:rsidRPr="0099563A">
              <w:rPr>
                <w:rFonts w:ascii="Book Antiqua" w:hAnsi="Book Antiqua"/>
                <w:sz w:val="24"/>
                <w:szCs w:val="24"/>
              </w:rPr>
              <w:fldChar w:fldCharType="separate"/>
            </w:r>
            <w:r w:rsidR="00446277">
              <w:rPr>
                <w:rFonts w:ascii="Book Antiqua" w:hAnsi="Book Antiqua"/>
                <w:noProof/>
                <w:sz w:val="24"/>
                <w:szCs w:val="24"/>
              </w:rPr>
              <w:t>29</w:t>
            </w:r>
            <w:r w:rsidRPr="0099563A">
              <w:rPr>
                <w:rFonts w:ascii="Book Antiqua" w:hAnsi="Book Antiqua"/>
                <w:sz w:val="24"/>
                <w:szCs w:val="24"/>
              </w:rPr>
              <w:fldChar w:fldCharType="end"/>
            </w:r>
            <w:r w:rsidRPr="0099563A">
              <w:rPr>
                <w:rFonts w:ascii="Book Antiqua" w:hAnsi="Book Antiqua"/>
                <w:sz w:val="24"/>
                <w:szCs w:val="24"/>
                <w:lang w:val="zh-CN" w:eastAsia="zh-CN"/>
              </w:rPr>
              <w:t xml:space="preserve"> / </w:t>
            </w:r>
            <w:r w:rsidRPr="0099563A">
              <w:rPr>
                <w:rFonts w:ascii="Book Antiqua" w:hAnsi="Book Antiqua"/>
                <w:sz w:val="24"/>
                <w:szCs w:val="24"/>
              </w:rPr>
              <w:fldChar w:fldCharType="begin"/>
            </w:r>
            <w:r w:rsidRPr="0099563A">
              <w:rPr>
                <w:rFonts w:ascii="Book Antiqua" w:hAnsi="Book Antiqua"/>
                <w:sz w:val="24"/>
                <w:szCs w:val="24"/>
              </w:rPr>
              <w:instrText>NUMPAGES</w:instrText>
            </w:r>
            <w:r w:rsidRPr="0099563A">
              <w:rPr>
                <w:rFonts w:ascii="Book Antiqua" w:hAnsi="Book Antiqua"/>
                <w:sz w:val="24"/>
                <w:szCs w:val="24"/>
              </w:rPr>
              <w:fldChar w:fldCharType="separate"/>
            </w:r>
            <w:r w:rsidR="00446277">
              <w:rPr>
                <w:rFonts w:ascii="Book Antiqua" w:hAnsi="Book Antiqua"/>
                <w:noProof/>
                <w:sz w:val="24"/>
                <w:szCs w:val="24"/>
              </w:rPr>
              <w:t>44</w:t>
            </w:r>
            <w:r w:rsidRPr="0099563A">
              <w:rPr>
                <w:rFonts w:ascii="Book Antiqua" w:hAnsi="Book Antiqua"/>
                <w:sz w:val="24"/>
                <w:szCs w:val="24"/>
              </w:rPr>
              <w:fldChar w:fldCharType="end"/>
            </w:r>
          </w:p>
        </w:sdtContent>
      </w:sdt>
    </w:sdtContent>
  </w:sdt>
  <w:p w14:paraId="4FF6AAC3" w14:textId="77777777" w:rsidR="0099563A" w:rsidRPr="0099563A" w:rsidRDefault="0099563A" w:rsidP="0099563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4B447" w14:textId="77777777" w:rsidR="003F3B6F" w:rsidRDefault="003F3B6F" w:rsidP="00982CB7">
      <w:r>
        <w:separator/>
      </w:r>
    </w:p>
  </w:footnote>
  <w:footnote w:type="continuationSeparator" w:id="0">
    <w:p w14:paraId="185CF6BF" w14:textId="77777777" w:rsidR="003F3B6F" w:rsidRDefault="003F3B6F" w:rsidP="00982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2CF"/>
    <w:rsid w:val="00055A34"/>
    <w:rsid w:val="0006371C"/>
    <w:rsid w:val="00084331"/>
    <w:rsid w:val="000D49BC"/>
    <w:rsid w:val="000F313A"/>
    <w:rsid w:val="000F4CA7"/>
    <w:rsid w:val="00122DC1"/>
    <w:rsid w:val="001B05E1"/>
    <w:rsid w:val="001E3731"/>
    <w:rsid w:val="001F0448"/>
    <w:rsid w:val="001F1C3F"/>
    <w:rsid w:val="001F5865"/>
    <w:rsid w:val="00242E29"/>
    <w:rsid w:val="00246257"/>
    <w:rsid w:val="00247650"/>
    <w:rsid w:val="00263B5F"/>
    <w:rsid w:val="00266156"/>
    <w:rsid w:val="00272E1B"/>
    <w:rsid w:val="002B271E"/>
    <w:rsid w:val="002E5A7A"/>
    <w:rsid w:val="002F0461"/>
    <w:rsid w:val="002F6218"/>
    <w:rsid w:val="00344D9E"/>
    <w:rsid w:val="00375B47"/>
    <w:rsid w:val="0039129C"/>
    <w:rsid w:val="0039423D"/>
    <w:rsid w:val="003C3984"/>
    <w:rsid w:val="003F3B6F"/>
    <w:rsid w:val="00446277"/>
    <w:rsid w:val="00531766"/>
    <w:rsid w:val="00531D25"/>
    <w:rsid w:val="00532384"/>
    <w:rsid w:val="00584FEE"/>
    <w:rsid w:val="00590B75"/>
    <w:rsid w:val="005A2305"/>
    <w:rsid w:val="00647658"/>
    <w:rsid w:val="006C22C0"/>
    <w:rsid w:val="006D65C2"/>
    <w:rsid w:val="006E6DAA"/>
    <w:rsid w:val="006F3F26"/>
    <w:rsid w:val="007007AD"/>
    <w:rsid w:val="00714249"/>
    <w:rsid w:val="00772418"/>
    <w:rsid w:val="00792872"/>
    <w:rsid w:val="007E7657"/>
    <w:rsid w:val="008C45B3"/>
    <w:rsid w:val="009305C3"/>
    <w:rsid w:val="00933236"/>
    <w:rsid w:val="0093790D"/>
    <w:rsid w:val="00943084"/>
    <w:rsid w:val="00982CB7"/>
    <w:rsid w:val="0099563A"/>
    <w:rsid w:val="009E50FD"/>
    <w:rsid w:val="00A26080"/>
    <w:rsid w:val="00A51134"/>
    <w:rsid w:val="00A743D3"/>
    <w:rsid w:val="00A77B3E"/>
    <w:rsid w:val="00B252A5"/>
    <w:rsid w:val="00B45C58"/>
    <w:rsid w:val="00B55A62"/>
    <w:rsid w:val="00B57AC0"/>
    <w:rsid w:val="00B7054C"/>
    <w:rsid w:val="00B83394"/>
    <w:rsid w:val="00BF158B"/>
    <w:rsid w:val="00C961AE"/>
    <w:rsid w:val="00CA2A55"/>
    <w:rsid w:val="00CB2B13"/>
    <w:rsid w:val="00CC1FF4"/>
    <w:rsid w:val="00CC6461"/>
    <w:rsid w:val="00CD1BDD"/>
    <w:rsid w:val="00CD4017"/>
    <w:rsid w:val="00CF3CD4"/>
    <w:rsid w:val="00D06EF3"/>
    <w:rsid w:val="00D364A1"/>
    <w:rsid w:val="00D51EE4"/>
    <w:rsid w:val="00D667F1"/>
    <w:rsid w:val="00D754EC"/>
    <w:rsid w:val="00DB5CD0"/>
    <w:rsid w:val="00DC3B45"/>
    <w:rsid w:val="00DD75CC"/>
    <w:rsid w:val="00E57F86"/>
    <w:rsid w:val="00E8387C"/>
    <w:rsid w:val="00EE635E"/>
    <w:rsid w:val="00EF1726"/>
    <w:rsid w:val="00F02E80"/>
    <w:rsid w:val="00F25AAF"/>
    <w:rsid w:val="00F312B3"/>
    <w:rsid w:val="00F856C2"/>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1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982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CB7"/>
    <w:rPr>
      <w:sz w:val="18"/>
      <w:szCs w:val="18"/>
    </w:rPr>
  </w:style>
  <w:style w:type="paragraph" w:styleId="a4">
    <w:name w:val="footer"/>
    <w:basedOn w:val="a"/>
    <w:link w:val="Char0"/>
    <w:uiPriority w:val="99"/>
    <w:unhideWhenUsed/>
    <w:rsid w:val="00982CB7"/>
    <w:pPr>
      <w:tabs>
        <w:tab w:val="center" w:pos="4153"/>
        <w:tab w:val="right" w:pos="8306"/>
      </w:tabs>
      <w:snapToGrid w:val="0"/>
    </w:pPr>
    <w:rPr>
      <w:sz w:val="18"/>
      <w:szCs w:val="18"/>
    </w:rPr>
  </w:style>
  <w:style w:type="character" w:customStyle="1" w:styleId="Char0">
    <w:name w:val="页脚 Char"/>
    <w:basedOn w:val="a0"/>
    <w:link w:val="a4"/>
    <w:uiPriority w:val="99"/>
    <w:rsid w:val="00982CB7"/>
    <w:rPr>
      <w:sz w:val="18"/>
      <w:szCs w:val="18"/>
    </w:rPr>
  </w:style>
  <w:style w:type="paragraph" w:styleId="a5">
    <w:name w:val="Balloon Text"/>
    <w:basedOn w:val="a"/>
    <w:link w:val="Char1"/>
    <w:rsid w:val="00982CB7"/>
    <w:rPr>
      <w:sz w:val="18"/>
      <w:szCs w:val="18"/>
    </w:rPr>
  </w:style>
  <w:style w:type="character" w:customStyle="1" w:styleId="Char1">
    <w:name w:val="批注框文本 Char"/>
    <w:basedOn w:val="a0"/>
    <w:link w:val="a5"/>
    <w:rsid w:val="00982CB7"/>
    <w:rPr>
      <w:sz w:val="18"/>
      <w:szCs w:val="18"/>
    </w:rPr>
  </w:style>
  <w:style w:type="character" w:styleId="a6">
    <w:name w:val="annotation reference"/>
    <w:basedOn w:val="a0"/>
    <w:semiHidden/>
    <w:unhideWhenUsed/>
    <w:rsid w:val="00982CB7"/>
    <w:rPr>
      <w:sz w:val="21"/>
      <w:szCs w:val="21"/>
    </w:rPr>
  </w:style>
  <w:style w:type="paragraph" w:styleId="a7">
    <w:name w:val="annotation text"/>
    <w:basedOn w:val="a"/>
    <w:link w:val="Char2"/>
    <w:semiHidden/>
    <w:unhideWhenUsed/>
    <w:rsid w:val="00982CB7"/>
  </w:style>
  <w:style w:type="character" w:customStyle="1" w:styleId="Char2">
    <w:name w:val="批注文字 Char"/>
    <w:basedOn w:val="a0"/>
    <w:link w:val="a7"/>
    <w:semiHidden/>
    <w:rsid w:val="00982CB7"/>
    <w:rPr>
      <w:sz w:val="24"/>
      <w:szCs w:val="24"/>
    </w:rPr>
  </w:style>
  <w:style w:type="paragraph" w:styleId="a8">
    <w:name w:val="annotation subject"/>
    <w:basedOn w:val="a7"/>
    <w:next w:val="a7"/>
    <w:link w:val="Char3"/>
    <w:semiHidden/>
    <w:unhideWhenUsed/>
    <w:rsid w:val="00982CB7"/>
    <w:rPr>
      <w:b/>
      <w:bCs/>
    </w:rPr>
  </w:style>
  <w:style w:type="character" w:customStyle="1" w:styleId="Char3">
    <w:name w:val="批注主题 Char"/>
    <w:basedOn w:val="Char2"/>
    <w:link w:val="a8"/>
    <w:semiHidden/>
    <w:rsid w:val="00982CB7"/>
    <w:rPr>
      <w:b/>
      <w:bCs/>
      <w:sz w:val="24"/>
      <w:szCs w:val="24"/>
    </w:rPr>
  </w:style>
  <w:style w:type="paragraph" w:customStyle="1" w:styleId="1">
    <w:name w:val="正文1"/>
    <w:uiPriority w:val="99"/>
    <w:rsid w:val="00BF158B"/>
    <w:pPr>
      <w:spacing w:line="276" w:lineRule="auto"/>
    </w:pPr>
    <w:rPr>
      <w:rFonts w:ascii="Arial" w:eastAsia="宋体" w:hAnsi="Arial" w:cs="Arial"/>
      <w:color w:val="000000"/>
      <w:sz w:val="22"/>
      <w:lang w:val="pl-PL" w:eastAsia="pl-PL"/>
    </w:rPr>
  </w:style>
  <w:style w:type="paragraph" w:styleId="a9">
    <w:name w:val="No Spacing"/>
    <w:link w:val="Char4"/>
    <w:uiPriority w:val="1"/>
    <w:qFormat/>
    <w:rsid w:val="00263B5F"/>
    <w:rPr>
      <w:rFonts w:ascii="Calibri" w:eastAsia="Times New Roman" w:hAnsi="Calibri"/>
      <w:sz w:val="22"/>
      <w:szCs w:val="22"/>
    </w:rPr>
  </w:style>
  <w:style w:type="table" w:styleId="aa">
    <w:name w:val="Table Grid"/>
    <w:basedOn w:val="a1"/>
    <w:uiPriority w:val="39"/>
    <w:rsid w:val="00263B5F"/>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B5F"/>
    <w:pPr>
      <w:autoSpaceDE w:val="0"/>
      <w:autoSpaceDN w:val="0"/>
      <w:adjustRightInd w:val="0"/>
    </w:pPr>
    <w:rPr>
      <w:color w:val="000000"/>
      <w:sz w:val="24"/>
      <w:szCs w:val="24"/>
    </w:rPr>
  </w:style>
  <w:style w:type="character" w:customStyle="1" w:styleId="Char4">
    <w:name w:val="无间隔 Char"/>
    <w:basedOn w:val="a0"/>
    <w:link w:val="a9"/>
    <w:uiPriority w:val="1"/>
    <w:rsid w:val="00263B5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982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CB7"/>
    <w:rPr>
      <w:sz w:val="18"/>
      <w:szCs w:val="18"/>
    </w:rPr>
  </w:style>
  <w:style w:type="paragraph" w:styleId="a4">
    <w:name w:val="footer"/>
    <w:basedOn w:val="a"/>
    <w:link w:val="Char0"/>
    <w:uiPriority w:val="99"/>
    <w:unhideWhenUsed/>
    <w:rsid w:val="00982CB7"/>
    <w:pPr>
      <w:tabs>
        <w:tab w:val="center" w:pos="4153"/>
        <w:tab w:val="right" w:pos="8306"/>
      </w:tabs>
      <w:snapToGrid w:val="0"/>
    </w:pPr>
    <w:rPr>
      <w:sz w:val="18"/>
      <w:szCs w:val="18"/>
    </w:rPr>
  </w:style>
  <w:style w:type="character" w:customStyle="1" w:styleId="Char0">
    <w:name w:val="页脚 Char"/>
    <w:basedOn w:val="a0"/>
    <w:link w:val="a4"/>
    <w:uiPriority w:val="99"/>
    <w:rsid w:val="00982CB7"/>
    <w:rPr>
      <w:sz w:val="18"/>
      <w:szCs w:val="18"/>
    </w:rPr>
  </w:style>
  <w:style w:type="paragraph" w:styleId="a5">
    <w:name w:val="Balloon Text"/>
    <w:basedOn w:val="a"/>
    <w:link w:val="Char1"/>
    <w:rsid w:val="00982CB7"/>
    <w:rPr>
      <w:sz w:val="18"/>
      <w:szCs w:val="18"/>
    </w:rPr>
  </w:style>
  <w:style w:type="character" w:customStyle="1" w:styleId="Char1">
    <w:name w:val="批注框文本 Char"/>
    <w:basedOn w:val="a0"/>
    <w:link w:val="a5"/>
    <w:rsid w:val="00982CB7"/>
    <w:rPr>
      <w:sz w:val="18"/>
      <w:szCs w:val="18"/>
    </w:rPr>
  </w:style>
  <w:style w:type="character" w:styleId="a6">
    <w:name w:val="annotation reference"/>
    <w:basedOn w:val="a0"/>
    <w:semiHidden/>
    <w:unhideWhenUsed/>
    <w:rsid w:val="00982CB7"/>
    <w:rPr>
      <w:sz w:val="21"/>
      <w:szCs w:val="21"/>
    </w:rPr>
  </w:style>
  <w:style w:type="paragraph" w:styleId="a7">
    <w:name w:val="annotation text"/>
    <w:basedOn w:val="a"/>
    <w:link w:val="Char2"/>
    <w:semiHidden/>
    <w:unhideWhenUsed/>
    <w:rsid w:val="00982CB7"/>
  </w:style>
  <w:style w:type="character" w:customStyle="1" w:styleId="Char2">
    <w:name w:val="批注文字 Char"/>
    <w:basedOn w:val="a0"/>
    <w:link w:val="a7"/>
    <w:semiHidden/>
    <w:rsid w:val="00982CB7"/>
    <w:rPr>
      <w:sz w:val="24"/>
      <w:szCs w:val="24"/>
    </w:rPr>
  </w:style>
  <w:style w:type="paragraph" w:styleId="a8">
    <w:name w:val="annotation subject"/>
    <w:basedOn w:val="a7"/>
    <w:next w:val="a7"/>
    <w:link w:val="Char3"/>
    <w:semiHidden/>
    <w:unhideWhenUsed/>
    <w:rsid w:val="00982CB7"/>
    <w:rPr>
      <w:b/>
      <w:bCs/>
    </w:rPr>
  </w:style>
  <w:style w:type="character" w:customStyle="1" w:styleId="Char3">
    <w:name w:val="批注主题 Char"/>
    <w:basedOn w:val="Char2"/>
    <w:link w:val="a8"/>
    <w:semiHidden/>
    <w:rsid w:val="00982CB7"/>
    <w:rPr>
      <w:b/>
      <w:bCs/>
      <w:sz w:val="24"/>
      <w:szCs w:val="24"/>
    </w:rPr>
  </w:style>
  <w:style w:type="paragraph" w:customStyle="1" w:styleId="1">
    <w:name w:val="正文1"/>
    <w:uiPriority w:val="99"/>
    <w:rsid w:val="00BF158B"/>
    <w:pPr>
      <w:spacing w:line="276" w:lineRule="auto"/>
    </w:pPr>
    <w:rPr>
      <w:rFonts w:ascii="Arial" w:eastAsia="宋体" w:hAnsi="Arial" w:cs="Arial"/>
      <w:color w:val="000000"/>
      <w:sz w:val="22"/>
      <w:lang w:val="pl-PL" w:eastAsia="pl-PL"/>
    </w:rPr>
  </w:style>
  <w:style w:type="paragraph" w:styleId="a9">
    <w:name w:val="No Spacing"/>
    <w:link w:val="Char4"/>
    <w:uiPriority w:val="1"/>
    <w:qFormat/>
    <w:rsid w:val="00263B5F"/>
    <w:rPr>
      <w:rFonts w:ascii="Calibri" w:eastAsia="Times New Roman" w:hAnsi="Calibri"/>
      <w:sz w:val="22"/>
      <w:szCs w:val="22"/>
    </w:rPr>
  </w:style>
  <w:style w:type="table" w:styleId="aa">
    <w:name w:val="Table Grid"/>
    <w:basedOn w:val="a1"/>
    <w:uiPriority w:val="39"/>
    <w:rsid w:val="00263B5F"/>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B5F"/>
    <w:pPr>
      <w:autoSpaceDE w:val="0"/>
      <w:autoSpaceDN w:val="0"/>
      <w:adjustRightInd w:val="0"/>
    </w:pPr>
    <w:rPr>
      <w:color w:val="000000"/>
      <w:sz w:val="24"/>
      <w:szCs w:val="24"/>
    </w:rPr>
  </w:style>
  <w:style w:type="character" w:customStyle="1" w:styleId="Char4">
    <w:name w:val="无间隔 Char"/>
    <w:basedOn w:val="a0"/>
    <w:link w:val="a9"/>
    <w:uiPriority w:val="1"/>
    <w:rsid w:val="00263B5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4194">
      <w:bodyDiv w:val="1"/>
      <w:marLeft w:val="0"/>
      <w:marRight w:val="0"/>
      <w:marTop w:val="0"/>
      <w:marBottom w:val="0"/>
      <w:divBdr>
        <w:top w:val="none" w:sz="0" w:space="0" w:color="auto"/>
        <w:left w:val="none" w:sz="0" w:space="0" w:color="auto"/>
        <w:bottom w:val="none" w:sz="0" w:space="0" w:color="auto"/>
        <w:right w:val="none" w:sz="0" w:space="0" w:color="auto"/>
      </w:divBdr>
    </w:div>
    <w:div w:id="1372412557">
      <w:bodyDiv w:val="1"/>
      <w:marLeft w:val="0"/>
      <w:marRight w:val="0"/>
      <w:marTop w:val="0"/>
      <w:marBottom w:val="0"/>
      <w:divBdr>
        <w:top w:val="none" w:sz="0" w:space="0" w:color="auto"/>
        <w:left w:val="none" w:sz="0" w:space="0" w:color="auto"/>
        <w:bottom w:val="none" w:sz="0" w:space="0" w:color="auto"/>
        <w:right w:val="none" w:sz="0" w:space="0" w:color="auto"/>
      </w:divBdr>
      <w:divsChild>
        <w:div w:id="1373068924">
          <w:marLeft w:val="0"/>
          <w:marRight w:val="0"/>
          <w:marTop w:val="0"/>
          <w:marBottom w:val="0"/>
          <w:divBdr>
            <w:top w:val="none" w:sz="0" w:space="0" w:color="auto"/>
            <w:left w:val="none" w:sz="0" w:space="0" w:color="auto"/>
            <w:bottom w:val="none" w:sz="0" w:space="0" w:color="auto"/>
            <w:right w:val="none" w:sz="0" w:space="0" w:color="auto"/>
          </w:divBdr>
          <w:divsChild>
            <w:div w:id="821000673">
              <w:marLeft w:val="0"/>
              <w:marRight w:val="0"/>
              <w:marTop w:val="0"/>
              <w:marBottom w:val="0"/>
              <w:divBdr>
                <w:top w:val="none" w:sz="0" w:space="0" w:color="auto"/>
                <w:left w:val="none" w:sz="0" w:space="0" w:color="auto"/>
                <w:bottom w:val="none" w:sz="0" w:space="0" w:color="auto"/>
                <w:right w:val="none" w:sz="0" w:space="0" w:color="auto"/>
              </w:divBdr>
              <w:divsChild>
                <w:div w:id="1670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591">
      <w:bodyDiv w:val="1"/>
      <w:marLeft w:val="0"/>
      <w:marRight w:val="0"/>
      <w:marTop w:val="0"/>
      <w:marBottom w:val="0"/>
      <w:divBdr>
        <w:top w:val="none" w:sz="0" w:space="0" w:color="auto"/>
        <w:left w:val="none" w:sz="0" w:space="0" w:color="auto"/>
        <w:bottom w:val="none" w:sz="0" w:space="0" w:color="auto"/>
        <w:right w:val="none" w:sz="0" w:space="0" w:color="auto"/>
      </w:divBdr>
    </w:div>
    <w:div w:id="1635209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4548">
          <w:marLeft w:val="0"/>
          <w:marRight w:val="0"/>
          <w:marTop w:val="0"/>
          <w:marBottom w:val="0"/>
          <w:divBdr>
            <w:top w:val="none" w:sz="0" w:space="0" w:color="auto"/>
            <w:left w:val="none" w:sz="0" w:space="0" w:color="auto"/>
            <w:bottom w:val="none" w:sz="0" w:space="0" w:color="auto"/>
            <w:right w:val="none" w:sz="0" w:space="0" w:color="auto"/>
          </w:divBdr>
          <w:divsChild>
            <w:div w:id="524756362">
              <w:marLeft w:val="0"/>
              <w:marRight w:val="0"/>
              <w:marTop w:val="0"/>
              <w:marBottom w:val="0"/>
              <w:divBdr>
                <w:top w:val="none" w:sz="0" w:space="0" w:color="auto"/>
                <w:left w:val="none" w:sz="0" w:space="0" w:color="auto"/>
                <w:bottom w:val="none" w:sz="0" w:space="0" w:color="auto"/>
                <w:right w:val="none" w:sz="0" w:space="0" w:color="auto"/>
              </w:divBdr>
              <w:divsChild>
                <w:div w:id="1333148080">
                  <w:marLeft w:val="0"/>
                  <w:marRight w:val="0"/>
                  <w:marTop w:val="0"/>
                  <w:marBottom w:val="0"/>
                  <w:divBdr>
                    <w:top w:val="none" w:sz="0" w:space="0" w:color="auto"/>
                    <w:left w:val="none" w:sz="0" w:space="0" w:color="auto"/>
                    <w:bottom w:val="none" w:sz="0" w:space="0" w:color="auto"/>
                    <w:right w:val="none" w:sz="0" w:space="0" w:color="auto"/>
                  </w:divBdr>
                </w:div>
              </w:divsChild>
            </w:div>
            <w:div w:id="84965461">
              <w:marLeft w:val="0"/>
              <w:marRight w:val="0"/>
              <w:marTop w:val="0"/>
              <w:marBottom w:val="0"/>
              <w:divBdr>
                <w:top w:val="none" w:sz="0" w:space="0" w:color="auto"/>
                <w:left w:val="none" w:sz="0" w:space="0" w:color="auto"/>
                <w:bottom w:val="none" w:sz="0" w:space="0" w:color="auto"/>
                <w:right w:val="none" w:sz="0" w:space="0" w:color="auto"/>
              </w:divBdr>
              <w:divsChild>
                <w:div w:id="8570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44</Pages>
  <Words>9988</Words>
  <Characters>56935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16</cp:revision>
  <dcterms:created xsi:type="dcterms:W3CDTF">2020-11-17T19:54:00Z</dcterms:created>
  <dcterms:modified xsi:type="dcterms:W3CDTF">2020-12-15T06:03:00Z</dcterms:modified>
</cp:coreProperties>
</file>