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F7BA"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Name of Journal: </w:t>
      </w:r>
      <w:r w:rsidRPr="00A22746">
        <w:rPr>
          <w:rFonts w:ascii="Book Antiqua" w:eastAsia="Book Antiqua" w:hAnsi="Book Antiqua" w:cs="Book Antiqua"/>
          <w:i/>
          <w:color w:val="000000"/>
        </w:rPr>
        <w:t>World Journal of Clinical Oncology</w:t>
      </w:r>
    </w:p>
    <w:p w14:paraId="346E6606" w14:textId="58C427AA" w:rsidR="00A77B3E" w:rsidRPr="00A22746" w:rsidRDefault="00B839E0">
      <w:pPr>
        <w:spacing w:line="360" w:lineRule="auto"/>
        <w:jc w:val="both"/>
      </w:pPr>
      <w:r w:rsidRPr="00A22746">
        <w:rPr>
          <w:rFonts w:ascii="Book Antiqua" w:eastAsia="Book Antiqua" w:hAnsi="Book Antiqua" w:cs="Book Antiqua"/>
          <w:b/>
          <w:color w:val="000000"/>
        </w:rPr>
        <w:t xml:space="preserve">Manuscript NO: </w:t>
      </w:r>
      <w:r w:rsidRPr="00A22746">
        <w:rPr>
          <w:rFonts w:ascii="Book Antiqua" w:eastAsia="Book Antiqua" w:hAnsi="Book Antiqua" w:cs="Book Antiqua"/>
          <w:color w:val="000000"/>
        </w:rPr>
        <w:t>59</w:t>
      </w:r>
      <w:r w:rsidR="00F73467">
        <w:rPr>
          <w:rFonts w:ascii="Book Antiqua" w:eastAsia="Book Antiqua" w:hAnsi="Book Antiqua" w:cs="Book Antiqua"/>
          <w:color w:val="000000"/>
        </w:rPr>
        <w:t>303</w:t>
      </w:r>
    </w:p>
    <w:p w14:paraId="0A4CCAA7"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Manuscript Type: </w:t>
      </w:r>
      <w:r w:rsidRPr="00A22746">
        <w:rPr>
          <w:rFonts w:ascii="Book Antiqua" w:eastAsia="Book Antiqua" w:hAnsi="Book Antiqua" w:cs="Book Antiqua"/>
          <w:color w:val="000000"/>
        </w:rPr>
        <w:t>SYSTEMATIC REVIEWS</w:t>
      </w:r>
    </w:p>
    <w:p w14:paraId="3F070D4F" w14:textId="77777777" w:rsidR="00A77B3E" w:rsidRPr="00A22746" w:rsidRDefault="00A77B3E">
      <w:pPr>
        <w:spacing w:line="360" w:lineRule="auto"/>
        <w:jc w:val="both"/>
      </w:pPr>
    </w:p>
    <w:p w14:paraId="0C9662B9" w14:textId="78327A79" w:rsidR="00A77B3E" w:rsidRPr="00A22746" w:rsidRDefault="00B839E0">
      <w:pPr>
        <w:spacing w:line="360" w:lineRule="auto"/>
        <w:jc w:val="both"/>
      </w:pPr>
      <w:r w:rsidRPr="00A22746">
        <w:rPr>
          <w:rFonts w:ascii="Book Antiqua" w:eastAsia="Book Antiqua" w:hAnsi="Book Antiqua" w:cs="Book Antiqua"/>
          <w:b/>
          <w:color w:val="000000"/>
        </w:rPr>
        <w:t xml:space="preserve">Adaptation of international </w:t>
      </w:r>
      <w:r w:rsidR="00BF7422">
        <w:rPr>
          <w:rFonts w:ascii="Book Antiqua" w:eastAsia="Book Antiqua" w:hAnsi="Book Antiqua" w:cs="Book Antiqua"/>
          <w:b/>
          <w:color w:val="000000"/>
        </w:rPr>
        <w:t>coronavirus</w:t>
      </w:r>
      <w:r w:rsidR="003635C1">
        <w:rPr>
          <w:rFonts w:ascii="Book Antiqua" w:eastAsia="Book Antiqua" w:hAnsi="Book Antiqua" w:cs="Book Antiqua"/>
          <w:b/>
          <w:color w:val="000000"/>
        </w:rPr>
        <w:t xml:space="preserve"> disease</w:t>
      </w:r>
      <w:r w:rsidR="00BF7422">
        <w:rPr>
          <w:rFonts w:ascii="Book Antiqua" w:eastAsia="Book Antiqua" w:hAnsi="Book Antiqua" w:cs="Book Antiqua"/>
          <w:b/>
          <w:color w:val="000000"/>
        </w:rPr>
        <w:t xml:space="preserve"> 2019</w:t>
      </w:r>
      <w:r w:rsidRPr="00A22746">
        <w:rPr>
          <w:rFonts w:ascii="Book Antiqua" w:eastAsia="Book Antiqua" w:hAnsi="Book Antiqua" w:cs="Book Antiqua"/>
          <w:b/>
          <w:color w:val="000000"/>
        </w:rPr>
        <w:t xml:space="preserve"> and breast cancer guidelines to local context</w:t>
      </w:r>
    </w:p>
    <w:p w14:paraId="00561094" w14:textId="77777777" w:rsidR="00A77B3E" w:rsidRPr="00A22746" w:rsidRDefault="00A77B3E">
      <w:pPr>
        <w:spacing w:line="360" w:lineRule="auto"/>
        <w:jc w:val="both"/>
      </w:pPr>
    </w:p>
    <w:p w14:paraId="00C6A82E" w14:textId="0C85B6FF" w:rsidR="00A77B3E" w:rsidRPr="00A22746" w:rsidRDefault="00B839E0">
      <w:pPr>
        <w:spacing w:line="360" w:lineRule="auto"/>
        <w:jc w:val="both"/>
      </w:pPr>
      <w:r w:rsidRPr="00A22746">
        <w:rPr>
          <w:rFonts w:ascii="Book Antiqua" w:eastAsia="Book Antiqua" w:hAnsi="Book Antiqua" w:cs="Book Antiqua"/>
          <w:color w:val="000000"/>
        </w:rPr>
        <w:t>Valencia G</w:t>
      </w:r>
      <w:r w:rsidR="006D377A" w:rsidRPr="00A22746">
        <w:rPr>
          <w:rFonts w:ascii="Book Antiqua" w:eastAsia="Book Antiqua" w:hAnsi="Book Antiqua" w:cs="Book Antiqua"/>
          <w:color w:val="000000"/>
        </w:rPr>
        <w:t xml:space="preserve">A </w:t>
      </w:r>
      <w:r w:rsidRPr="00A22746">
        <w:rPr>
          <w:rFonts w:ascii="Book Antiqua" w:eastAsia="Book Antiqua" w:hAnsi="Book Antiqua" w:cs="Book Antiqua"/>
          <w:i/>
          <w:iCs/>
          <w:color w:val="000000"/>
        </w:rPr>
        <w:t>et al</w:t>
      </w:r>
      <w:r w:rsidRPr="00A22746">
        <w:rPr>
          <w:rFonts w:ascii="Book Antiqua" w:eastAsia="Book Antiqua" w:hAnsi="Book Antiqua" w:cs="Book Antiqua"/>
          <w:color w:val="000000"/>
        </w:rPr>
        <w:t>. Breast cancer and COVID-19 guidelines adaptation</w:t>
      </w:r>
    </w:p>
    <w:p w14:paraId="602E98D8" w14:textId="77777777" w:rsidR="00A77B3E" w:rsidRPr="00A22746" w:rsidRDefault="00A77B3E">
      <w:pPr>
        <w:spacing w:line="360" w:lineRule="auto"/>
        <w:jc w:val="both"/>
      </w:pPr>
    </w:p>
    <w:p w14:paraId="76AA7E27" w14:textId="77777777" w:rsidR="00A77B3E" w:rsidRPr="00A22746" w:rsidRDefault="00B839E0">
      <w:pPr>
        <w:spacing w:line="360" w:lineRule="auto"/>
        <w:jc w:val="both"/>
        <w:rPr>
          <w:lang w:val="es-PE"/>
        </w:rPr>
      </w:pPr>
      <w:r w:rsidRPr="00A22746">
        <w:rPr>
          <w:rFonts w:ascii="Book Antiqua" w:eastAsia="Book Antiqua" w:hAnsi="Book Antiqua" w:cs="Book Antiqua"/>
          <w:color w:val="000000"/>
          <w:lang w:val="es-PE"/>
        </w:rPr>
        <w:t>Guillermo Arturo Valencia, Silvia Neciosup, Henry L Gómez, Maria Del Pilar Benites, Silvia Falcón, David Moron, Karin Veliz, Mike Maldonado, Rodrigo Auqui</w:t>
      </w:r>
    </w:p>
    <w:p w14:paraId="05B6A1F9" w14:textId="77777777" w:rsidR="00A77B3E" w:rsidRPr="00A22746" w:rsidRDefault="00A77B3E">
      <w:pPr>
        <w:spacing w:line="360" w:lineRule="auto"/>
        <w:jc w:val="both"/>
        <w:rPr>
          <w:lang w:val="es-PE"/>
        </w:rPr>
      </w:pPr>
    </w:p>
    <w:p w14:paraId="4A706E0D"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Guillermo Arturo Valencia, Silvia Neciosup, Henry L Gómez, </w:t>
      </w:r>
      <w:r w:rsidRPr="00A22746">
        <w:rPr>
          <w:rFonts w:ascii="Book Antiqua" w:eastAsia="Book Antiqua" w:hAnsi="Book Antiqua" w:cs="Book Antiqua"/>
          <w:color w:val="000000"/>
          <w:lang w:val="es-PE"/>
        </w:rPr>
        <w:t>Department of Medical Oncology, Instituto Nacional de Enfermedades Neoplásicas (INEN), Surquillo 15000, Lima, Peru</w:t>
      </w:r>
    </w:p>
    <w:p w14:paraId="563AC316" w14:textId="77777777" w:rsidR="00A77B3E" w:rsidRPr="00A22746" w:rsidRDefault="00A77B3E">
      <w:pPr>
        <w:spacing w:line="360" w:lineRule="auto"/>
        <w:jc w:val="both"/>
        <w:rPr>
          <w:lang w:val="es-PE"/>
        </w:rPr>
      </w:pPr>
    </w:p>
    <w:p w14:paraId="275AFF15" w14:textId="00CA06D8"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Silvia Neciosup, Henry L Gómez, </w:t>
      </w:r>
      <w:r w:rsidRPr="00A22746">
        <w:rPr>
          <w:rFonts w:ascii="Book Antiqua" w:eastAsia="Book Antiqua" w:hAnsi="Book Antiqua" w:cs="Book Antiqua"/>
          <w:color w:val="000000"/>
          <w:lang w:val="es-PE"/>
        </w:rPr>
        <w:t>Clínica Oncosalud – AUNA, Surquillo 15000, Lima, Peru</w:t>
      </w:r>
    </w:p>
    <w:p w14:paraId="68F8852B" w14:textId="77777777" w:rsidR="00A77B3E" w:rsidRPr="00A22746" w:rsidRDefault="00A77B3E">
      <w:pPr>
        <w:spacing w:line="360" w:lineRule="auto"/>
        <w:jc w:val="both"/>
        <w:rPr>
          <w:lang w:val="es-PE"/>
        </w:rPr>
      </w:pPr>
    </w:p>
    <w:p w14:paraId="2119B9D6"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Maria Del Pilar Benites, </w:t>
      </w:r>
      <w:r w:rsidRPr="00A22746">
        <w:rPr>
          <w:rFonts w:ascii="Book Antiqua" w:eastAsia="Book Antiqua" w:hAnsi="Book Antiqua" w:cs="Book Antiqua"/>
          <w:color w:val="000000"/>
          <w:lang w:val="es-PE"/>
        </w:rPr>
        <w:t>Breast Cancer Unit, Hospital Nacional Edgardo Rebagliati Martins, Lima 15000, Peru</w:t>
      </w:r>
    </w:p>
    <w:p w14:paraId="72FAF9D7" w14:textId="77777777" w:rsidR="00A77B3E" w:rsidRPr="00A22746" w:rsidRDefault="00A77B3E">
      <w:pPr>
        <w:spacing w:line="360" w:lineRule="auto"/>
        <w:jc w:val="both"/>
        <w:rPr>
          <w:lang w:val="es-PE"/>
        </w:rPr>
      </w:pPr>
    </w:p>
    <w:p w14:paraId="214FA8AA"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Silvia Falcón, </w:t>
      </w:r>
      <w:r w:rsidRPr="00A22746">
        <w:rPr>
          <w:rFonts w:ascii="Book Antiqua" w:eastAsia="Book Antiqua" w:hAnsi="Book Antiqua" w:cs="Book Antiqua"/>
          <w:color w:val="000000"/>
          <w:lang w:val="es-PE"/>
        </w:rPr>
        <w:t>Department of Medical Oncology, Centro Oncológico Aliada, Lima 15000, Peru</w:t>
      </w:r>
    </w:p>
    <w:p w14:paraId="08064978" w14:textId="77777777" w:rsidR="00A77B3E" w:rsidRPr="00A22746" w:rsidRDefault="00A77B3E">
      <w:pPr>
        <w:spacing w:line="360" w:lineRule="auto"/>
        <w:jc w:val="both"/>
        <w:rPr>
          <w:lang w:val="es-PE"/>
        </w:rPr>
      </w:pPr>
    </w:p>
    <w:p w14:paraId="743D2D8C" w14:textId="079D3438"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David Moron, </w:t>
      </w:r>
      <w:r w:rsidR="00F23F03" w:rsidRPr="00A22746">
        <w:rPr>
          <w:rFonts w:ascii="Book Antiqua" w:eastAsia="Book Antiqua" w:hAnsi="Book Antiqua" w:cs="Book Antiqua"/>
          <w:color w:val="000000"/>
          <w:lang w:val="es-PE"/>
        </w:rPr>
        <w:t>Department of Medical Oncology</w:t>
      </w:r>
      <w:r w:rsidRPr="00A22746">
        <w:rPr>
          <w:rFonts w:ascii="Book Antiqua" w:eastAsia="Book Antiqua" w:hAnsi="Book Antiqua" w:cs="Book Antiqua"/>
          <w:color w:val="000000"/>
          <w:lang w:val="es-PE"/>
        </w:rPr>
        <w:t>, Hospital Nacional Carlos Alberto Seguín Escobedo, Arequipa 04001, Peru</w:t>
      </w:r>
    </w:p>
    <w:p w14:paraId="6A095376" w14:textId="77777777" w:rsidR="00A77B3E" w:rsidRPr="00A22746" w:rsidRDefault="00A77B3E">
      <w:pPr>
        <w:spacing w:line="360" w:lineRule="auto"/>
        <w:jc w:val="both"/>
        <w:rPr>
          <w:lang w:val="es-PE"/>
        </w:rPr>
      </w:pPr>
    </w:p>
    <w:p w14:paraId="02D3BC99" w14:textId="47ABFDA2"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Karin Veliz, </w:t>
      </w:r>
      <w:r w:rsidR="00F23F03" w:rsidRPr="00A22746">
        <w:rPr>
          <w:rFonts w:ascii="Book Antiqua" w:eastAsia="Book Antiqua" w:hAnsi="Book Antiqua" w:cs="Book Antiqua"/>
          <w:color w:val="000000"/>
          <w:lang w:val="es-PE"/>
        </w:rPr>
        <w:t>Department of Medical Oncology</w:t>
      </w:r>
      <w:r w:rsidRPr="00A22746">
        <w:rPr>
          <w:rFonts w:ascii="Book Antiqua" w:eastAsia="Book Antiqua" w:hAnsi="Book Antiqua" w:cs="Book Antiqua"/>
          <w:color w:val="000000"/>
          <w:lang w:val="es-PE"/>
        </w:rPr>
        <w:t>, Hospital Nacional Ramiro Prialé Prialé, Huancayo 12000, Peru</w:t>
      </w:r>
    </w:p>
    <w:p w14:paraId="0FF6EE2F" w14:textId="77777777" w:rsidR="00A77B3E" w:rsidRPr="00A22746" w:rsidRDefault="00A77B3E">
      <w:pPr>
        <w:spacing w:line="360" w:lineRule="auto"/>
        <w:jc w:val="both"/>
        <w:rPr>
          <w:lang w:val="es-PE"/>
        </w:rPr>
      </w:pPr>
    </w:p>
    <w:p w14:paraId="0F1C4830"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Mike Maldonado, </w:t>
      </w:r>
      <w:r w:rsidRPr="00A22746">
        <w:rPr>
          <w:rFonts w:ascii="Book Antiqua" w:eastAsia="Book Antiqua" w:hAnsi="Book Antiqua" w:cs="Book Antiqua"/>
          <w:color w:val="000000"/>
          <w:lang w:val="es-PE"/>
        </w:rPr>
        <w:t>Department of Medical Oncology, Instituto Regional de Enfermedades Neoplásicas (IREN), Trujillo 13001, Peru</w:t>
      </w:r>
    </w:p>
    <w:p w14:paraId="4B0A0C04" w14:textId="77777777" w:rsidR="00A77B3E" w:rsidRPr="00A22746" w:rsidRDefault="00A77B3E">
      <w:pPr>
        <w:spacing w:line="360" w:lineRule="auto"/>
        <w:jc w:val="both"/>
        <w:rPr>
          <w:lang w:val="es-PE"/>
        </w:rPr>
      </w:pPr>
    </w:p>
    <w:p w14:paraId="5B7BC03B"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Rodrigo </w:t>
      </w:r>
      <w:proofErr w:type="spellStart"/>
      <w:r w:rsidRPr="00A22746">
        <w:rPr>
          <w:rFonts w:ascii="Book Antiqua" w:eastAsia="Book Antiqua" w:hAnsi="Book Antiqua" w:cs="Book Antiqua"/>
          <w:b/>
          <w:bCs/>
          <w:color w:val="000000"/>
        </w:rPr>
        <w:t>Auqui</w:t>
      </w:r>
      <w:proofErr w:type="spellEnd"/>
      <w:r w:rsidRPr="00A22746">
        <w:rPr>
          <w:rFonts w:ascii="Book Antiqua" w:eastAsia="Book Antiqua" w:hAnsi="Book Antiqua" w:cs="Book Antiqua"/>
          <w:b/>
          <w:bCs/>
          <w:color w:val="000000"/>
        </w:rPr>
        <w:t xml:space="preserve">, </w:t>
      </w:r>
      <w:r w:rsidRPr="00A22746">
        <w:rPr>
          <w:rFonts w:ascii="Book Antiqua" w:eastAsia="Book Antiqua" w:hAnsi="Book Antiqua" w:cs="Book Antiqua"/>
          <w:color w:val="000000"/>
        </w:rPr>
        <w:t xml:space="preserve">Department of Medical Oncology, Hospital </w:t>
      </w:r>
      <w:proofErr w:type="spellStart"/>
      <w:r w:rsidRPr="00A22746">
        <w:rPr>
          <w:rFonts w:ascii="Book Antiqua" w:eastAsia="Book Antiqua" w:hAnsi="Book Antiqua" w:cs="Book Antiqua"/>
          <w:color w:val="000000"/>
        </w:rPr>
        <w:t>Nacional</w:t>
      </w:r>
      <w:proofErr w:type="spellEnd"/>
      <w:r w:rsidRPr="00A22746">
        <w:rPr>
          <w:rFonts w:ascii="Book Antiqua" w:eastAsia="Book Antiqua" w:hAnsi="Book Antiqua" w:cs="Book Antiqua"/>
          <w:color w:val="000000"/>
        </w:rPr>
        <w:t xml:space="preserve"> </w:t>
      </w:r>
      <w:proofErr w:type="spellStart"/>
      <w:r w:rsidRPr="00A22746">
        <w:rPr>
          <w:rFonts w:ascii="Book Antiqua" w:eastAsia="Book Antiqua" w:hAnsi="Book Antiqua" w:cs="Book Antiqua"/>
          <w:color w:val="000000"/>
        </w:rPr>
        <w:t>Almanzor</w:t>
      </w:r>
      <w:proofErr w:type="spellEnd"/>
      <w:r w:rsidRPr="00A22746">
        <w:rPr>
          <w:rFonts w:ascii="Book Antiqua" w:eastAsia="Book Antiqua" w:hAnsi="Book Antiqua" w:cs="Book Antiqua"/>
          <w:color w:val="000000"/>
        </w:rPr>
        <w:t xml:space="preserve"> </w:t>
      </w:r>
      <w:proofErr w:type="spellStart"/>
      <w:r w:rsidRPr="00A22746">
        <w:rPr>
          <w:rFonts w:ascii="Book Antiqua" w:eastAsia="Book Antiqua" w:hAnsi="Book Antiqua" w:cs="Book Antiqua"/>
          <w:color w:val="000000"/>
        </w:rPr>
        <w:t>Aguinaga</w:t>
      </w:r>
      <w:proofErr w:type="spellEnd"/>
      <w:r w:rsidRPr="00A22746">
        <w:rPr>
          <w:rFonts w:ascii="Book Antiqua" w:eastAsia="Book Antiqua" w:hAnsi="Book Antiqua" w:cs="Book Antiqua"/>
          <w:color w:val="000000"/>
        </w:rPr>
        <w:t xml:space="preserve"> </w:t>
      </w:r>
      <w:proofErr w:type="spellStart"/>
      <w:r w:rsidRPr="00A22746">
        <w:rPr>
          <w:rFonts w:ascii="Book Antiqua" w:eastAsia="Book Antiqua" w:hAnsi="Book Antiqua" w:cs="Book Antiqua"/>
          <w:color w:val="000000"/>
        </w:rPr>
        <w:t>Asenjo</w:t>
      </w:r>
      <w:proofErr w:type="spellEnd"/>
      <w:r w:rsidRPr="00A22746">
        <w:rPr>
          <w:rFonts w:ascii="Book Antiqua" w:eastAsia="Book Antiqua" w:hAnsi="Book Antiqua" w:cs="Book Antiqua"/>
          <w:color w:val="000000"/>
        </w:rPr>
        <w:t>, Chiclayo 14001, Peru</w:t>
      </w:r>
    </w:p>
    <w:p w14:paraId="358A7BEA" w14:textId="77777777" w:rsidR="00A77B3E" w:rsidRPr="00A22746" w:rsidRDefault="00A77B3E">
      <w:pPr>
        <w:spacing w:line="360" w:lineRule="auto"/>
        <w:jc w:val="both"/>
      </w:pPr>
    </w:p>
    <w:p w14:paraId="1CC089BD" w14:textId="43916C5E" w:rsidR="00A77B3E" w:rsidRPr="00A22746" w:rsidRDefault="00B839E0">
      <w:pPr>
        <w:spacing w:line="360" w:lineRule="auto"/>
        <w:jc w:val="both"/>
      </w:pPr>
      <w:r w:rsidRPr="00A22746">
        <w:rPr>
          <w:rFonts w:ascii="Book Antiqua" w:eastAsia="Book Antiqua" w:hAnsi="Book Antiqua" w:cs="Book Antiqua"/>
          <w:b/>
          <w:bCs/>
          <w:color w:val="000000"/>
        </w:rPr>
        <w:t xml:space="preserve">Author contributions: </w:t>
      </w:r>
      <w:r w:rsidRPr="00A22746">
        <w:rPr>
          <w:rFonts w:ascii="Book Antiqua" w:eastAsia="Book Antiqua" w:hAnsi="Book Antiqua" w:cs="Book Antiqua"/>
          <w:color w:val="000000"/>
        </w:rPr>
        <w:t>Valencia G</w:t>
      </w:r>
      <w:r w:rsidR="006D377A" w:rsidRPr="00A22746">
        <w:rPr>
          <w:rFonts w:ascii="Book Antiqua" w:eastAsia="Book Antiqua" w:hAnsi="Book Antiqua" w:cs="Book Antiqua"/>
          <w:color w:val="000000"/>
        </w:rPr>
        <w:t>A</w:t>
      </w:r>
      <w:r w:rsidRPr="00A22746">
        <w:rPr>
          <w:rFonts w:ascii="Book Antiqua" w:eastAsia="Book Antiqua" w:hAnsi="Book Antiqua" w:cs="Book Antiqua"/>
          <w:color w:val="000000"/>
        </w:rPr>
        <w:t xml:space="preserve"> wrote the paper and collected data</w:t>
      </w:r>
      <w:r w:rsidR="006D377A" w:rsidRPr="00A22746">
        <w:rPr>
          <w:rFonts w:ascii="Book Antiqua" w:eastAsia="Book Antiqua" w:hAnsi="Book Antiqua" w:cs="Book Antiqua"/>
          <w:color w:val="000000"/>
        </w:rPr>
        <w:t xml:space="preserve">; </w:t>
      </w:r>
      <w:proofErr w:type="gramStart"/>
      <w:r w:rsidR="00AA6691">
        <w:rPr>
          <w:rFonts w:ascii="Book Antiqua" w:eastAsia="Book Antiqua" w:hAnsi="Book Antiqua" w:cs="Book Antiqua"/>
          <w:color w:val="000000"/>
        </w:rPr>
        <w:t>A</w:t>
      </w:r>
      <w:r w:rsidRPr="00A22746">
        <w:rPr>
          <w:rFonts w:ascii="Book Antiqua" w:eastAsia="Book Antiqua" w:hAnsi="Book Antiqua" w:cs="Book Antiqua"/>
          <w:color w:val="000000"/>
        </w:rPr>
        <w:t>ll</w:t>
      </w:r>
      <w:proofErr w:type="gramEnd"/>
      <w:r w:rsidRPr="00A22746">
        <w:rPr>
          <w:rFonts w:ascii="Book Antiqua" w:eastAsia="Book Antiqua" w:hAnsi="Book Antiqua" w:cs="Book Antiqua"/>
          <w:color w:val="000000"/>
        </w:rPr>
        <w:t xml:space="preserve"> the authors discussed the review article and made a consensus by vote.</w:t>
      </w:r>
    </w:p>
    <w:p w14:paraId="2170E750" w14:textId="77777777" w:rsidR="00A77B3E" w:rsidRPr="00A22746" w:rsidRDefault="00A77B3E">
      <w:pPr>
        <w:spacing w:line="360" w:lineRule="auto"/>
        <w:jc w:val="both"/>
      </w:pPr>
    </w:p>
    <w:p w14:paraId="03669EC4" w14:textId="1544DC8A" w:rsidR="00A77B3E" w:rsidRPr="00A22746" w:rsidRDefault="003746AF">
      <w:pPr>
        <w:spacing w:line="360" w:lineRule="auto"/>
        <w:jc w:val="both"/>
        <w:rPr>
          <w:lang w:val="es-PE"/>
        </w:rPr>
      </w:pPr>
      <w:r>
        <w:rPr>
          <w:rFonts w:ascii="Book Antiqua" w:eastAsia="Book Antiqua" w:hAnsi="Book Antiqua" w:cs="Book Antiqua"/>
          <w:b/>
          <w:color w:val="000000"/>
        </w:rPr>
        <w:t>Corresponding author</w:t>
      </w:r>
      <w:r w:rsidR="00B839E0" w:rsidRPr="00A22746">
        <w:rPr>
          <w:rFonts w:ascii="Book Antiqua" w:eastAsia="Book Antiqua" w:hAnsi="Book Antiqua" w:cs="Book Antiqua"/>
          <w:b/>
          <w:bCs/>
          <w:color w:val="000000"/>
          <w:lang w:val="es-PE"/>
        </w:rPr>
        <w:t xml:space="preserve">: Guillermo Arturo Valencia, MD, Medical Assistant, </w:t>
      </w:r>
      <w:r w:rsidR="00B839E0" w:rsidRPr="00A22746">
        <w:rPr>
          <w:rFonts w:ascii="Book Antiqua" w:eastAsia="Book Antiqua" w:hAnsi="Book Antiqua" w:cs="Book Antiqua"/>
          <w:color w:val="000000"/>
          <w:lang w:val="es-PE"/>
        </w:rPr>
        <w:t>Department of Medical Oncology, Instituto Nacional de Enfermedades Neoplásicas (INEN), Angamos Este Avenue 2520, Surquillo 15000, Lima, Peru. guillermo.valencia.mesias@gmail.com</w:t>
      </w:r>
    </w:p>
    <w:p w14:paraId="12E5693F" w14:textId="77777777" w:rsidR="00A77B3E" w:rsidRPr="00A22746" w:rsidRDefault="00A77B3E">
      <w:pPr>
        <w:spacing w:line="360" w:lineRule="auto"/>
        <w:jc w:val="both"/>
        <w:rPr>
          <w:lang w:val="es-PE"/>
        </w:rPr>
      </w:pPr>
    </w:p>
    <w:p w14:paraId="06035787"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Received: </w:t>
      </w:r>
      <w:r w:rsidRPr="00A22746">
        <w:rPr>
          <w:rFonts w:ascii="Book Antiqua" w:eastAsia="Book Antiqua" w:hAnsi="Book Antiqua" w:cs="Book Antiqua"/>
          <w:color w:val="000000"/>
        </w:rPr>
        <w:t>September 4, 2020</w:t>
      </w:r>
    </w:p>
    <w:p w14:paraId="49418E04"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Revised: </w:t>
      </w:r>
      <w:r w:rsidRPr="00A22746">
        <w:rPr>
          <w:rFonts w:ascii="Book Antiqua" w:eastAsia="Book Antiqua" w:hAnsi="Book Antiqua" w:cs="Book Antiqua"/>
          <w:color w:val="000000"/>
        </w:rPr>
        <w:t>November 23, 2020</w:t>
      </w:r>
    </w:p>
    <w:p w14:paraId="72F1FD3A" w14:textId="4D14281D" w:rsidR="00A77B3E" w:rsidRPr="00A22746" w:rsidRDefault="00B839E0">
      <w:pPr>
        <w:spacing w:line="360" w:lineRule="auto"/>
        <w:jc w:val="both"/>
      </w:pPr>
      <w:r w:rsidRPr="00A22746">
        <w:rPr>
          <w:rFonts w:ascii="Book Antiqua" w:eastAsia="Book Antiqua" w:hAnsi="Book Antiqua" w:cs="Book Antiqua"/>
          <w:b/>
          <w:bCs/>
          <w:color w:val="000000"/>
        </w:rPr>
        <w:t xml:space="preserve">Accepted: </w:t>
      </w:r>
      <w:r w:rsidR="00DC3727" w:rsidRPr="00DC3727">
        <w:rPr>
          <w:rFonts w:ascii="Book Antiqua" w:eastAsia="Book Antiqua" w:hAnsi="Book Antiqua" w:cs="Book Antiqua"/>
          <w:bCs/>
          <w:color w:val="000000"/>
        </w:rPr>
        <w:t>December 4, 2020</w:t>
      </w:r>
    </w:p>
    <w:p w14:paraId="488C88BD" w14:textId="6524DD9C" w:rsidR="00A77B3E" w:rsidRPr="00A22746" w:rsidRDefault="00B839E0">
      <w:pPr>
        <w:spacing w:line="360" w:lineRule="auto"/>
        <w:jc w:val="both"/>
      </w:pPr>
      <w:r w:rsidRPr="00A22746">
        <w:rPr>
          <w:rFonts w:ascii="Book Antiqua" w:eastAsia="Book Antiqua" w:hAnsi="Book Antiqua" w:cs="Book Antiqua"/>
          <w:b/>
          <w:bCs/>
          <w:color w:val="000000"/>
        </w:rPr>
        <w:t xml:space="preserve">Published online: </w:t>
      </w:r>
      <w:r w:rsidR="00E81DA4" w:rsidRPr="00931049">
        <w:rPr>
          <w:rFonts w:ascii="Book Antiqua" w:hAnsi="Book Antiqua" w:cs="Book Antiqua"/>
          <w:color w:val="000000"/>
        </w:rPr>
        <w:t>January 24</w:t>
      </w:r>
      <w:r w:rsidR="00E81DA4" w:rsidRPr="00931049">
        <w:rPr>
          <w:rFonts w:ascii="Book Antiqua" w:hAnsi="Book Antiqua" w:cs="Book Antiqua" w:hint="eastAsia"/>
          <w:color w:val="000000"/>
        </w:rPr>
        <w:t>, 202</w:t>
      </w:r>
      <w:r w:rsidR="00E81DA4">
        <w:rPr>
          <w:rFonts w:ascii="Book Antiqua" w:hAnsi="Book Antiqua" w:cs="Book Antiqua" w:hint="eastAsia"/>
          <w:color w:val="000000"/>
        </w:rPr>
        <w:t>1</w:t>
      </w:r>
    </w:p>
    <w:p w14:paraId="52669F70" w14:textId="77777777" w:rsidR="00A77B3E" w:rsidRPr="00A22746" w:rsidRDefault="00A77B3E">
      <w:pPr>
        <w:spacing w:line="360" w:lineRule="auto"/>
        <w:jc w:val="both"/>
        <w:sectPr w:rsidR="00A77B3E" w:rsidRPr="00A22746">
          <w:footerReference w:type="default" r:id="rId8"/>
          <w:pgSz w:w="12240" w:h="15840"/>
          <w:pgMar w:top="1440" w:right="1440" w:bottom="1440" w:left="1440" w:header="720" w:footer="720" w:gutter="0"/>
          <w:cols w:space="720"/>
          <w:docGrid w:linePitch="360"/>
        </w:sectPr>
      </w:pPr>
    </w:p>
    <w:p w14:paraId="45FF714A" w14:textId="77777777" w:rsidR="00A77B3E" w:rsidRPr="00A22746" w:rsidRDefault="00B839E0">
      <w:pPr>
        <w:spacing w:line="360" w:lineRule="auto"/>
        <w:jc w:val="both"/>
      </w:pPr>
      <w:r w:rsidRPr="00A22746">
        <w:rPr>
          <w:rFonts w:ascii="Book Antiqua" w:eastAsia="Book Antiqua" w:hAnsi="Book Antiqua" w:cs="Book Antiqua"/>
          <w:b/>
          <w:color w:val="000000"/>
        </w:rPr>
        <w:lastRenderedPageBreak/>
        <w:t>Abstract</w:t>
      </w:r>
    </w:p>
    <w:p w14:paraId="73AA0968" w14:textId="77777777" w:rsidR="00A77B3E" w:rsidRPr="00A22746" w:rsidRDefault="00B839E0">
      <w:pPr>
        <w:spacing w:line="360" w:lineRule="auto"/>
        <w:jc w:val="both"/>
      </w:pPr>
      <w:r w:rsidRPr="00A22746">
        <w:rPr>
          <w:rFonts w:ascii="Book Antiqua" w:eastAsia="Book Antiqua" w:hAnsi="Book Antiqua" w:cs="Book Antiqua"/>
          <w:color w:val="000000"/>
        </w:rPr>
        <w:t>BACKGROUND</w:t>
      </w:r>
    </w:p>
    <w:p w14:paraId="5D37DFB4" w14:textId="1D4C2EF3" w:rsidR="00A77B3E" w:rsidRPr="00A22746" w:rsidRDefault="00B839E0">
      <w:pPr>
        <w:spacing w:line="360" w:lineRule="auto"/>
        <w:jc w:val="both"/>
      </w:pPr>
      <w:r w:rsidRPr="00A22746">
        <w:rPr>
          <w:rFonts w:ascii="Book Antiqua" w:eastAsia="Book Antiqua" w:hAnsi="Book Antiqua" w:cs="Book Antiqua"/>
          <w:color w:val="000000"/>
        </w:rPr>
        <w:t xml:space="preserve">The </w:t>
      </w:r>
      <w:bookmarkStart w:id="0" w:name="_Hlk57803248"/>
      <w:r w:rsidR="006D377A" w:rsidRPr="00A22746">
        <w:rPr>
          <w:rFonts w:ascii="Book Antiqua" w:eastAsia="Book Antiqua" w:hAnsi="Book Antiqua" w:cs="Book Antiqua"/>
          <w:color w:val="000000"/>
        </w:rPr>
        <w:t>coronavirus disease 2019</w:t>
      </w:r>
      <w:bookmarkEnd w:id="0"/>
      <w:r w:rsidR="006D377A"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COVID-19</w:t>
      </w:r>
      <w:r w:rsidR="006D377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pandemic caused by </w:t>
      </w:r>
      <w:bookmarkStart w:id="1" w:name="_Hlk57805751"/>
      <w:r w:rsidR="006D377A" w:rsidRPr="00A22746">
        <w:rPr>
          <w:rFonts w:ascii="Book Antiqua" w:eastAsia="Book Antiqua" w:hAnsi="Book Antiqua" w:cs="Book Antiqua"/>
          <w:color w:val="000000"/>
        </w:rPr>
        <w:t>severe acute respiratory syndrome coronavirus 2</w:t>
      </w:r>
      <w:bookmarkEnd w:id="1"/>
      <w:r w:rsidRPr="00A22746">
        <w:rPr>
          <w:rFonts w:ascii="Book Antiqua" w:eastAsia="Book Antiqua" w:hAnsi="Book Antiqua" w:cs="Book Antiqua"/>
          <w:color w:val="000000"/>
        </w:rPr>
        <w:t xml:space="preserve"> (a novel coronavirus)</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 which was first identified amid an outbreak of respiratory illness cases in Wuhan</w:t>
      </w:r>
      <w:r w:rsidR="00BF7422">
        <w:rPr>
          <w:rFonts w:ascii="Book Antiqua" w:eastAsia="Book Antiqua" w:hAnsi="Book Antiqua" w:cs="Book Antiqua"/>
          <w:color w:val="000000"/>
        </w:rPr>
        <w:t>, China</w:t>
      </w:r>
      <w:r w:rsidRPr="00A22746">
        <w:rPr>
          <w:rFonts w:ascii="Book Antiqua" w:eastAsia="Book Antiqua" w:hAnsi="Book Antiqua" w:cs="Book Antiqua"/>
          <w:color w:val="000000"/>
        </w:rPr>
        <w:t xml:space="preserve"> and declared a global health emergency, is currently considered an additional challenge in the management of patients with breast cancer (BC). Cancer patients are more vulnerable to becoming infected with </w:t>
      </w:r>
      <w:r w:rsidR="00BF7422" w:rsidRPr="00A22746">
        <w:rPr>
          <w:rFonts w:ascii="Book Antiqua" w:eastAsia="Book Antiqua" w:hAnsi="Book Antiqua" w:cs="Book Antiqua"/>
          <w:color w:val="000000"/>
        </w:rPr>
        <w:t>severe acute respiratory syndrome coronavirus 2</w:t>
      </w:r>
      <w:r w:rsidR="00BF7422">
        <w:rPr>
          <w:rFonts w:ascii="Book Antiqua" w:eastAsia="Book Antiqua" w:hAnsi="Book Antiqua" w:cs="Book Antiqua"/>
          <w:color w:val="000000"/>
        </w:rPr>
        <w:t xml:space="preserve"> and are more likely to suffer</w:t>
      </w:r>
      <w:r w:rsidRPr="00A22746">
        <w:rPr>
          <w:rFonts w:ascii="Book Antiqua" w:eastAsia="Book Antiqua" w:hAnsi="Book Antiqua" w:cs="Book Antiqua"/>
          <w:color w:val="000000"/>
        </w:rPr>
        <w:t xml:space="preserve"> additional complications that can increase mortality. Identifying those BC patients who require more urgent therapy than others in the current situation is essential. These recommendations are based</w:t>
      </w:r>
      <w:r w:rsidR="00BF7422">
        <w:rPr>
          <w:rFonts w:ascii="Book Antiqua" w:eastAsia="Book Antiqua" w:hAnsi="Book Antiqua" w:cs="Book Antiqua"/>
          <w:color w:val="000000"/>
        </w:rPr>
        <w:t xml:space="preserve"> on</w:t>
      </w:r>
      <w:r w:rsidRPr="00A22746">
        <w:rPr>
          <w:rFonts w:ascii="Book Antiqua" w:eastAsia="Book Antiqua" w:hAnsi="Book Antiqua" w:cs="Book Antiqua"/>
          <w:color w:val="000000"/>
        </w:rPr>
        <w:t xml:space="preserve"> and have been adapted from those similarly published by international scientific societies for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management. They are divided mainly by clinical stage (early, advanced), subtype </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luminal, </w:t>
      </w:r>
      <w:r w:rsidR="00BF7422">
        <w:rPr>
          <w:rFonts w:ascii="Book Antiqua" w:eastAsia="Book Antiqua" w:hAnsi="Book Antiqua" w:cs="Book Antiqua"/>
          <w:color w:val="000000"/>
        </w:rPr>
        <w:t>human epidermal growth factor receptor 2</w:t>
      </w:r>
      <w:r w:rsidR="00BF7422" w:rsidRPr="00A22746">
        <w:rPr>
          <w:rFonts w:ascii="Book Antiqua" w:eastAsia="Book Antiqua" w:hAnsi="Book Antiqua" w:cs="Book Antiqua"/>
          <w:color w:val="000000"/>
        </w:rPr>
        <w:t xml:space="preserve"> </w:t>
      </w:r>
      <w:r w:rsidR="00BF7422">
        <w:rPr>
          <w:rFonts w:ascii="Book Antiqua" w:eastAsia="Book Antiqua" w:hAnsi="Book Antiqua" w:cs="Book Antiqua"/>
          <w:color w:val="000000"/>
        </w:rPr>
        <w:t>(</w:t>
      </w:r>
      <w:r w:rsidRPr="00A22746">
        <w:rPr>
          <w:rFonts w:ascii="Book Antiqua" w:eastAsia="Book Antiqua" w:hAnsi="Book Antiqua" w:cs="Book Antiqua"/>
          <w:color w:val="000000"/>
        </w:rPr>
        <w:t>HER2</w:t>
      </w:r>
      <w:r w:rsidR="00BF7422">
        <w:rPr>
          <w:rFonts w:ascii="Book Antiqua" w:eastAsia="Book Antiqua" w:hAnsi="Book Antiqua" w:cs="Book Antiqua"/>
          <w:color w:val="000000"/>
        </w:rPr>
        <w:t>)</w:t>
      </w:r>
      <w:r w:rsidRPr="00A22746">
        <w:rPr>
          <w:rFonts w:ascii="Book Antiqua" w:eastAsia="Book Antiqua" w:hAnsi="Book Antiqua" w:cs="Book Antiqua"/>
          <w:color w:val="000000"/>
        </w:rPr>
        <w:t>, triple</w:t>
      </w:r>
      <w:r w:rsidR="00BE1328">
        <w:rPr>
          <w:rFonts w:ascii="Book Antiqua" w:eastAsia="Book Antiqua" w:hAnsi="Book Antiqua" w:cs="Book Antiqua"/>
          <w:color w:val="000000"/>
        </w:rPr>
        <w:t>-</w:t>
      </w:r>
      <w:r w:rsidRPr="00A22746">
        <w:rPr>
          <w:rFonts w:ascii="Book Antiqua" w:eastAsia="Book Antiqua" w:hAnsi="Book Antiqua" w:cs="Book Antiqua"/>
          <w:color w:val="000000"/>
        </w:rPr>
        <w:t>negative</w:t>
      </w:r>
      <w:r w:rsidR="00BF7422">
        <w:rPr>
          <w:rFonts w:ascii="Book Antiqua" w:eastAsia="Book Antiqua" w:hAnsi="Book Antiqua" w:cs="Book Antiqua"/>
          <w:color w:val="000000"/>
        </w:rPr>
        <w:t>]</w:t>
      </w:r>
      <w:r w:rsidRPr="00A22746">
        <w:rPr>
          <w:rFonts w:ascii="Book Antiqua" w:eastAsia="Book Antiqua" w:hAnsi="Book Antiqua" w:cs="Book Antiqua"/>
          <w:color w:val="000000"/>
        </w:rPr>
        <w:t>, or type of medical treatment and setting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adjuvant, metastatic). Recommendations for HER2 and triple-negative subtypes are similar, whereas in luminal subtype there are various options of management. The objective is to adapt guidelines to local context through relevant decision-makers, avoiding duplication of efforts and optimiz</w:t>
      </w:r>
      <w:r w:rsidR="00BF7422">
        <w:rPr>
          <w:rFonts w:ascii="Book Antiqua" w:eastAsia="Book Antiqua" w:hAnsi="Book Antiqua" w:cs="Book Antiqua"/>
          <w:color w:val="000000"/>
        </w:rPr>
        <w:t xml:space="preserve">ing </w:t>
      </w:r>
      <w:r w:rsidRPr="00A22746">
        <w:rPr>
          <w:rFonts w:ascii="Book Antiqua" w:eastAsia="Book Antiqua" w:hAnsi="Book Antiqua" w:cs="Book Antiqua"/>
          <w:color w:val="000000"/>
        </w:rPr>
        <w:t>use or resources. We hope that these recommendations will help medical oncologists provide the best quality care to BC patients during the COVID-19 pandemic with information tailored to our healthcare system.</w:t>
      </w:r>
    </w:p>
    <w:p w14:paraId="438DDF39" w14:textId="77777777" w:rsidR="00A77B3E" w:rsidRPr="00A22746" w:rsidRDefault="00A77B3E">
      <w:pPr>
        <w:spacing w:line="360" w:lineRule="auto"/>
        <w:jc w:val="both"/>
      </w:pPr>
    </w:p>
    <w:p w14:paraId="34B95796" w14:textId="77777777" w:rsidR="00A77B3E" w:rsidRPr="00A22746" w:rsidRDefault="00B839E0">
      <w:pPr>
        <w:spacing w:line="360" w:lineRule="auto"/>
        <w:jc w:val="both"/>
      </w:pPr>
      <w:r w:rsidRPr="00A22746">
        <w:rPr>
          <w:rFonts w:ascii="Book Antiqua" w:eastAsia="Book Antiqua" w:hAnsi="Book Antiqua" w:cs="Book Antiqua"/>
          <w:color w:val="000000"/>
        </w:rPr>
        <w:t>AIM</w:t>
      </w:r>
    </w:p>
    <w:p w14:paraId="4561F314" w14:textId="0EB1D614" w:rsidR="00A77B3E" w:rsidRPr="00A22746" w:rsidRDefault="00B839E0">
      <w:pPr>
        <w:spacing w:line="360" w:lineRule="auto"/>
        <w:jc w:val="both"/>
      </w:pPr>
      <w:proofErr w:type="gramStart"/>
      <w:r w:rsidRPr="00A22746">
        <w:rPr>
          <w:rFonts w:ascii="Book Antiqua" w:eastAsia="Book Antiqua" w:hAnsi="Book Antiqua" w:cs="Book Antiqua"/>
          <w:color w:val="000000"/>
        </w:rPr>
        <w:t xml:space="preserve">To establish and adapt recommendations from those published by international scientific societies for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management.</w:t>
      </w:r>
      <w:proofErr w:type="gramEnd"/>
      <w:r w:rsidRPr="00A22746">
        <w:rPr>
          <w:rFonts w:ascii="Book Antiqua" w:eastAsia="Book Antiqua" w:hAnsi="Book Antiqua" w:cs="Book Antiqua"/>
          <w:color w:val="000000"/>
        </w:rPr>
        <w:t> </w:t>
      </w:r>
    </w:p>
    <w:p w14:paraId="59B71B15" w14:textId="77777777" w:rsidR="00A77B3E" w:rsidRPr="00A22746" w:rsidRDefault="00A77B3E">
      <w:pPr>
        <w:spacing w:line="360" w:lineRule="auto"/>
        <w:jc w:val="both"/>
      </w:pPr>
    </w:p>
    <w:p w14:paraId="6096E625" w14:textId="77777777" w:rsidR="00A77B3E" w:rsidRPr="00A22746" w:rsidRDefault="00B839E0">
      <w:pPr>
        <w:spacing w:line="360" w:lineRule="auto"/>
        <w:jc w:val="both"/>
      </w:pPr>
      <w:r w:rsidRPr="00A22746">
        <w:rPr>
          <w:rFonts w:ascii="Book Antiqua" w:eastAsia="Book Antiqua" w:hAnsi="Book Antiqua" w:cs="Book Antiqua"/>
          <w:color w:val="000000"/>
        </w:rPr>
        <w:t>METHODS</w:t>
      </w:r>
    </w:p>
    <w:p w14:paraId="1807FA67" w14:textId="319E43BE" w:rsidR="00A77B3E" w:rsidRPr="00A22746" w:rsidRDefault="003635C1">
      <w:pPr>
        <w:spacing w:line="360" w:lineRule="auto"/>
        <w:jc w:val="both"/>
      </w:pPr>
      <w:r>
        <w:rPr>
          <w:rFonts w:ascii="Book Antiqua" w:eastAsia="Book Antiqua" w:hAnsi="Book Antiqua" w:cs="Book Antiqua"/>
          <w:color w:val="000000"/>
        </w:rPr>
        <w:t xml:space="preserve">The </w:t>
      </w:r>
      <w:r w:rsidR="00B839E0" w:rsidRPr="00A22746">
        <w:rPr>
          <w:rFonts w:ascii="Book Antiqua" w:eastAsia="Book Antiqua" w:hAnsi="Book Antiqua" w:cs="Book Antiqua"/>
          <w:color w:val="000000"/>
        </w:rPr>
        <w:t xml:space="preserve">Peruvian Society of Medical Oncology developed a consensus and </w:t>
      </w:r>
      <w:proofErr w:type="gramStart"/>
      <w:r w:rsidR="00B839E0" w:rsidRPr="00A22746">
        <w:rPr>
          <w:rFonts w:ascii="Book Antiqua" w:eastAsia="Book Antiqua" w:hAnsi="Book Antiqua" w:cs="Book Antiqua"/>
          <w:color w:val="000000"/>
        </w:rPr>
        <w:t>propose</w:t>
      </w:r>
      <w:proofErr w:type="gramEnd"/>
      <w:r>
        <w:rPr>
          <w:rFonts w:ascii="Book Antiqua" w:eastAsia="Book Antiqua" w:hAnsi="Book Antiqua" w:cs="Book Antiqua"/>
          <w:color w:val="000000"/>
        </w:rPr>
        <w:t xml:space="preserve"> here</w:t>
      </w:r>
      <w:r w:rsidR="00B839E0" w:rsidRPr="00A22746">
        <w:rPr>
          <w:rFonts w:ascii="Book Antiqua" w:eastAsia="Book Antiqua" w:hAnsi="Book Antiqua" w:cs="Book Antiqua"/>
          <w:color w:val="000000"/>
        </w:rPr>
        <w:t xml:space="preserve"> a manuscript with recommendations for oncological medical treatment of BC during the </w:t>
      </w:r>
      <w:r w:rsidR="00B839E0" w:rsidRPr="00A22746">
        <w:rPr>
          <w:rFonts w:ascii="Book Antiqua" w:eastAsia="Book Antiqua" w:hAnsi="Book Antiqua" w:cs="Book Antiqua"/>
          <w:color w:val="000000"/>
        </w:rPr>
        <w:lastRenderedPageBreak/>
        <w:t xml:space="preserve">COVID-19 pandemic. </w:t>
      </w:r>
      <w:r>
        <w:rPr>
          <w:rFonts w:ascii="Book Antiqua" w:eastAsia="Book Antiqua" w:hAnsi="Book Antiqua" w:cs="Book Antiqua"/>
          <w:color w:val="000000"/>
        </w:rPr>
        <w:t xml:space="preserve">The </w:t>
      </w:r>
      <w:r w:rsidR="00BF7422" w:rsidRPr="00A22746">
        <w:rPr>
          <w:rFonts w:ascii="Book Antiqua" w:eastAsia="Book Antiqua" w:hAnsi="Book Antiqua" w:cs="Book Antiqua"/>
          <w:color w:val="000000"/>
        </w:rPr>
        <w:t xml:space="preserve">Peruvian Society of Medical Oncology </w:t>
      </w:r>
      <w:r w:rsidR="00B839E0" w:rsidRPr="00A22746">
        <w:rPr>
          <w:rFonts w:ascii="Book Antiqua" w:eastAsia="Book Antiqua" w:hAnsi="Book Antiqua" w:cs="Book Antiqua"/>
          <w:color w:val="000000"/>
        </w:rPr>
        <w:t>invited a panel of experts and opinion leaders on BC working in ma</w:t>
      </w:r>
      <w:r w:rsidR="00BF7422">
        <w:rPr>
          <w:rFonts w:ascii="Book Antiqua" w:eastAsia="Book Antiqua" w:hAnsi="Book Antiqua" w:cs="Book Antiqua"/>
          <w:color w:val="000000"/>
        </w:rPr>
        <w:t>j</w:t>
      </w:r>
      <w:r w:rsidR="00B839E0" w:rsidRPr="00A22746">
        <w:rPr>
          <w:rFonts w:ascii="Book Antiqua" w:eastAsia="Book Antiqua" w:hAnsi="Book Antiqua" w:cs="Book Antiqua"/>
          <w:color w:val="000000"/>
        </w:rPr>
        <w:t>or health care systems around Peru. Panel experts selected three international clinical practice guidelines (</w:t>
      </w:r>
      <w:r w:rsidR="00C92420">
        <w:rPr>
          <w:rFonts w:ascii="Book Antiqua" w:eastAsia="Book Antiqua" w:hAnsi="Book Antiqua" w:cs="Book Antiqua"/>
          <w:color w:val="000000"/>
        </w:rPr>
        <w:t>National Comprehensive Cancer Network</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European Society for Medical Oncology</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Spanish Foundation Research Group in Breast Cancer</w:t>
      </w:r>
      <w:r w:rsidR="00B839E0" w:rsidRPr="00A22746">
        <w:rPr>
          <w:rFonts w:ascii="Book Antiqua" w:eastAsia="Book Antiqua" w:hAnsi="Book Antiqua" w:cs="Book Antiqua"/>
          <w:color w:val="000000"/>
        </w:rPr>
        <w:t>), consider</w:t>
      </w:r>
      <w:r w:rsidR="00C92420">
        <w:rPr>
          <w:rFonts w:ascii="Book Antiqua" w:eastAsia="Book Antiqua" w:hAnsi="Book Antiqua" w:cs="Book Antiqua"/>
          <w:color w:val="000000"/>
        </w:rPr>
        <w:t>ing</w:t>
      </w:r>
      <w:r w:rsidR="00B839E0" w:rsidRPr="00A22746">
        <w:rPr>
          <w:rFonts w:ascii="Book Antiqua" w:eastAsia="Book Antiqua" w:hAnsi="Book Antiqua" w:cs="Book Antiqua"/>
          <w:color w:val="000000"/>
        </w:rPr>
        <w:t xml:space="preserve"> that these are more representative in COVID-19 management. Also</w:t>
      </w:r>
      <w:r w:rsidR="00C92420">
        <w:rPr>
          <w:rFonts w:ascii="Book Antiqua" w:eastAsia="Book Antiqua" w:hAnsi="Book Antiqua" w:cs="Book Antiqua"/>
          <w:color w:val="000000"/>
        </w:rPr>
        <w:t>, the</w:t>
      </w:r>
      <w:r w:rsidR="00B839E0" w:rsidRPr="00A22746">
        <w:rPr>
          <w:rFonts w:ascii="Book Antiqua" w:eastAsia="Book Antiqua" w:hAnsi="Book Antiqua" w:cs="Book Antiqua"/>
          <w:color w:val="000000"/>
        </w:rPr>
        <w:t xml:space="preserve"> panel agree</w:t>
      </w:r>
      <w:r w:rsidR="00C92420">
        <w:rPr>
          <w:rFonts w:ascii="Book Antiqua" w:eastAsia="Book Antiqua" w:hAnsi="Book Antiqua" w:cs="Book Antiqua"/>
          <w:color w:val="000000"/>
        </w:rPr>
        <w:t>d</w:t>
      </w:r>
      <w:r w:rsidR="00B839E0" w:rsidRPr="00A22746">
        <w:rPr>
          <w:rFonts w:ascii="Book Antiqua" w:eastAsia="Book Antiqua" w:hAnsi="Book Antiqua" w:cs="Book Antiqua"/>
          <w:color w:val="000000"/>
        </w:rPr>
        <w:t xml:space="preserve"> to include at least </w:t>
      </w:r>
      <w:r w:rsidR="00945868">
        <w:rPr>
          <w:rFonts w:ascii="Book Antiqua" w:eastAsia="Book Antiqua" w:hAnsi="Book Antiqua" w:cs="Book Antiqua"/>
          <w:color w:val="000000"/>
        </w:rPr>
        <w:t>one</w:t>
      </w:r>
      <w:r w:rsidR="00B839E0" w:rsidRPr="00A22746">
        <w:rPr>
          <w:rFonts w:ascii="Book Antiqua" w:eastAsia="Book Antiqua" w:hAnsi="Book Antiqua" w:cs="Book Antiqua"/>
          <w:color w:val="000000"/>
        </w:rPr>
        <w:t xml:space="preserve"> European and American clinical practice guideline. </w:t>
      </w:r>
    </w:p>
    <w:p w14:paraId="051DF68C" w14:textId="77777777" w:rsidR="00A77B3E" w:rsidRPr="00A22746" w:rsidRDefault="00A77B3E">
      <w:pPr>
        <w:spacing w:line="360" w:lineRule="auto"/>
        <w:jc w:val="both"/>
      </w:pPr>
    </w:p>
    <w:p w14:paraId="69880404" w14:textId="77777777" w:rsidR="00A77B3E" w:rsidRPr="00A22746" w:rsidRDefault="00B839E0">
      <w:pPr>
        <w:spacing w:line="360" w:lineRule="auto"/>
        <w:jc w:val="both"/>
      </w:pPr>
      <w:r w:rsidRPr="00A22746">
        <w:rPr>
          <w:rFonts w:ascii="Book Antiqua" w:eastAsia="Book Antiqua" w:hAnsi="Book Antiqua" w:cs="Book Antiqua"/>
          <w:color w:val="000000"/>
        </w:rPr>
        <w:t>RESULTS</w:t>
      </w:r>
    </w:p>
    <w:p w14:paraId="220EFF45" w14:textId="5BFD5487" w:rsidR="00A77B3E" w:rsidRPr="00A22746" w:rsidRDefault="00B839E0">
      <w:pPr>
        <w:spacing w:line="360" w:lineRule="auto"/>
        <w:jc w:val="both"/>
      </w:pPr>
      <w:r w:rsidRPr="00A22746">
        <w:rPr>
          <w:rFonts w:ascii="Book Antiqua" w:eastAsia="Book Antiqua" w:hAnsi="Book Antiqua" w:cs="Book Antiqua"/>
          <w:color w:val="000000"/>
        </w:rPr>
        <w:t xml:space="preserve">Recommendations about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management during </w:t>
      </w:r>
      <w:r w:rsidR="003635C1">
        <w:rPr>
          <w:rFonts w:ascii="Book Antiqua" w:eastAsia="Book Antiqua" w:hAnsi="Book Antiqua" w:cs="Book Antiqua"/>
          <w:color w:val="000000"/>
        </w:rPr>
        <w:t xml:space="preserve">the </w:t>
      </w:r>
      <w:r w:rsidRPr="00A22746">
        <w:rPr>
          <w:rFonts w:ascii="Book Antiqua" w:eastAsia="Book Antiqua" w:hAnsi="Book Antiqua" w:cs="Book Antiqua"/>
          <w:color w:val="000000"/>
        </w:rPr>
        <w:t>COVID-19 pandemic were divided mainly by clinical stage (early, advanced), subtype (luminal, HER2, triple</w:t>
      </w:r>
      <w:r w:rsidR="00BE1328">
        <w:rPr>
          <w:rFonts w:ascii="Book Antiqua" w:eastAsia="Book Antiqua" w:hAnsi="Book Antiqua" w:cs="Book Antiqua"/>
          <w:color w:val="000000"/>
        </w:rPr>
        <w:t>-</w:t>
      </w:r>
      <w:r w:rsidRPr="00A22746">
        <w:rPr>
          <w:rFonts w:ascii="Book Antiqua" w:eastAsia="Book Antiqua" w:hAnsi="Book Antiqua" w:cs="Book Antiqua"/>
          <w:color w:val="000000"/>
        </w:rPr>
        <w:t>negative), or type of medical treatment and setting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adjuvant, metastatic). Recommendations for HER2 and triple-negative subtypes were similar between clinical practice guidelines, whereas in luminal subtype there </w:t>
      </w:r>
      <w:r w:rsidR="003635C1">
        <w:rPr>
          <w:rFonts w:ascii="Book Antiqua" w:eastAsia="Book Antiqua" w:hAnsi="Book Antiqua" w:cs="Book Antiqua"/>
          <w:color w:val="000000"/>
        </w:rPr>
        <w:t>were</w:t>
      </w:r>
      <w:r w:rsidR="003635C1"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various options of management. One hundred twelve recommendations were reviewed, adapted, and voted. A consensus was made in order to provide best decisions of management, avoid duplication of efforts</w:t>
      </w:r>
      <w:r w:rsidR="003635C1">
        <w:rPr>
          <w:rFonts w:ascii="Book Antiqua" w:eastAsia="Book Antiqua" w:hAnsi="Book Antiqua" w:cs="Book Antiqua"/>
          <w:color w:val="000000"/>
        </w:rPr>
        <w:t>,</w:t>
      </w:r>
      <w:r w:rsidRPr="00A22746">
        <w:rPr>
          <w:rFonts w:ascii="Book Antiqua" w:eastAsia="Book Antiqua" w:hAnsi="Book Antiqua" w:cs="Book Antiqua"/>
          <w:color w:val="000000"/>
        </w:rPr>
        <w:t xml:space="preserve"> and optimize medical resources, considering health care system reality. These recommendations are not intended to replace clinical judgment. </w:t>
      </w:r>
    </w:p>
    <w:p w14:paraId="3463D089" w14:textId="77777777" w:rsidR="00A77B3E" w:rsidRPr="00A22746" w:rsidRDefault="00A77B3E">
      <w:pPr>
        <w:spacing w:line="360" w:lineRule="auto"/>
        <w:jc w:val="both"/>
      </w:pPr>
    </w:p>
    <w:p w14:paraId="7443E2C5" w14:textId="77777777" w:rsidR="00A77B3E" w:rsidRPr="00A22746" w:rsidRDefault="00B839E0">
      <w:pPr>
        <w:spacing w:line="360" w:lineRule="auto"/>
        <w:jc w:val="both"/>
      </w:pPr>
      <w:r w:rsidRPr="00A22746">
        <w:rPr>
          <w:rFonts w:ascii="Book Antiqua" w:eastAsia="Book Antiqua" w:hAnsi="Book Antiqua" w:cs="Book Antiqua"/>
          <w:color w:val="000000"/>
        </w:rPr>
        <w:t>CONCLUSION</w:t>
      </w:r>
    </w:p>
    <w:p w14:paraId="6B5F98F3" w14:textId="77777777" w:rsidR="00A77B3E" w:rsidRPr="00A22746" w:rsidRDefault="00B839E0">
      <w:pPr>
        <w:spacing w:line="360" w:lineRule="auto"/>
        <w:jc w:val="both"/>
      </w:pPr>
      <w:r w:rsidRPr="00A22746">
        <w:rPr>
          <w:rFonts w:ascii="Book Antiqua" w:eastAsia="Book Antiqua" w:hAnsi="Book Antiqua" w:cs="Book Antiqua"/>
          <w:color w:val="000000"/>
        </w:rPr>
        <w:t>Most of recommendations are similar, mainly in high-risk subtypes (HER2, triple-negative). Certain societies adapt them to deal with different situations involving the best decision in the management of BC patients.</w:t>
      </w:r>
    </w:p>
    <w:p w14:paraId="4D7B8602" w14:textId="77777777" w:rsidR="00A77B3E" w:rsidRPr="00A22746" w:rsidRDefault="00A77B3E">
      <w:pPr>
        <w:spacing w:line="360" w:lineRule="auto"/>
        <w:jc w:val="both"/>
      </w:pPr>
    </w:p>
    <w:p w14:paraId="16D0CB94" w14:textId="7F2E5714" w:rsidR="00A77B3E" w:rsidRPr="00A22746" w:rsidRDefault="00B839E0">
      <w:pPr>
        <w:spacing w:line="360" w:lineRule="auto"/>
        <w:jc w:val="both"/>
      </w:pPr>
      <w:r w:rsidRPr="00A22746">
        <w:rPr>
          <w:rFonts w:ascii="Book Antiqua" w:eastAsia="Book Antiqua" w:hAnsi="Book Antiqua" w:cs="Book Antiqua"/>
          <w:b/>
          <w:bCs/>
          <w:color w:val="000000"/>
        </w:rPr>
        <w:t xml:space="preserve">Key Words: </w:t>
      </w:r>
      <w:r w:rsidR="006D377A" w:rsidRPr="00A22746">
        <w:rPr>
          <w:rFonts w:ascii="Book Antiqua" w:eastAsia="Book Antiqua" w:hAnsi="Book Antiqua" w:cs="Book Antiqua"/>
          <w:color w:val="000000"/>
        </w:rPr>
        <w:t>B</w:t>
      </w:r>
      <w:r w:rsidRPr="00A22746">
        <w:rPr>
          <w:rFonts w:ascii="Book Antiqua" w:eastAsia="Book Antiqua" w:hAnsi="Book Antiqua" w:cs="Book Antiqua"/>
          <w:color w:val="000000"/>
        </w:rPr>
        <w:t xml:space="preserve">reast cancer; COVID-19; </w:t>
      </w:r>
      <w:r w:rsidR="006D377A" w:rsidRPr="00A22746">
        <w:rPr>
          <w:rFonts w:ascii="Book Antiqua" w:eastAsia="Book Antiqua" w:hAnsi="Book Antiqua" w:cs="Book Antiqua"/>
          <w:color w:val="000000"/>
        </w:rPr>
        <w:t>G</w:t>
      </w:r>
      <w:r w:rsidRPr="00A22746">
        <w:rPr>
          <w:rFonts w:ascii="Book Antiqua" w:eastAsia="Book Antiqua" w:hAnsi="Book Antiqua" w:cs="Book Antiqua"/>
          <w:color w:val="000000"/>
        </w:rPr>
        <w:t xml:space="preserve">uidelines; </w:t>
      </w:r>
      <w:r w:rsidR="006D377A" w:rsidRPr="00A22746">
        <w:rPr>
          <w:rFonts w:ascii="Book Antiqua" w:eastAsia="Book Antiqua" w:hAnsi="Book Antiqua" w:cs="Book Antiqua"/>
          <w:color w:val="000000"/>
        </w:rPr>
        <w:t>R</w:t>
      </w:r>
      <w:r w:rsidRPr="00A22746">
        <w:rPr>
          <w:rFonts w:ascii="Book Antiqua" w:eastAsia="Book Antiqua" w:hAnsi="Book Antiqua" w:cs="Book Antiqua"/>
          <w:color w:val="000000"/>
        </w:rPr>
        <w:t xml:space="preserve">ecommendations; </w:t>
      </w:r>
      <w:r w:rsidR="006D377A" w:rsidRPr="00A22746">
        <w:rPr>
          <w:rFonts w:ascii="Book Antiqua" w:eastAsia="Book Antiqua" w:hAnsi="Book Antiqua" w:cs="Book Antiqua"/>
          <w:color w:val="000000"/>
        </w:rPr>
        <w:t>O</w:t>
      </w:r>
      <w:r w:rsidRPr="00A22746">
        <w:rPr>
          <w:rFonts w:ascii="Book Antiqua" w:eastAsia="Book Antiqua" w:hAnsi="Book Antiqua" w:cs="Book Antiqua"/>
          <w:color w:val="000000"/>
        </w:rPr>
        <w:t xml:space="preserve">ncology; </w:t>
      </w:r>
      <w:r w:rsidR="006D377A" w:rsidRPr="00A22746">
        <w:rPr>
          <w:rFonts w:ascii="Book Antiqua" w:eastAsia="Book Antiqua" w:hAnsi="Book Antiqua" w:cs="Book Antiqua"/>
          <w:color w:val="000000"/>
        </w:rPr>
        <w:t>M</w:t>
      </w:r>
      <w:r w:rsidRPr="00A22746">
        <w:rPr>
          <w:rFonts w:ascii="Book Antiqua" w:eastAsia="Book Antiqua" w:hAnsi="Book Antiqua" w:cs="Book Antiqua"/>
          <w:color w:val="000000"/>
        </w:rPr>
        <w:t>edical treatment</w:t>
      </w:r>
    </w:p>
    <w:p w14:paraId="631E9FDD" w14:textId="77777777" w:rsidR="00A77B3E" w:rsidRDefault="00A77B3E">
      <w:pPr>
        <w:spacing w:line="360" w:lineRule="auto"/>
        <w:jc w:val="both"/>
        <w:rPr>
          <w:lang w:eastAsia="zh-CN"/>
        </w:rPr>
      </w:pPr>
    </w:p>
    <w:p w14:paraId="1275CA12" w14:textId="77777777" w:rsidR="003D186F" w:rsidRPr="00026CB8" w:rsidRDefault="003D186F" w:rsidP="003D186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0A7E269" w14:textId="77777777" w:rsidR="009824CC" w:rsidRPr="003D186F" w:rsidRDefault="009824CC">
      <w:pPr>
        <w:spacing w:line="360" w:lineRule="auto"/>
        <w:jc w:val="both"/>
        <w:rPr>
          <w:lang w:eastAsia="zh-CN"/>
        </w:rPr>
      </w:pPr>
      <w:bookmarkStart w:id="2" w:name="_GoBack"/>
      <w:bookmarkEnd w:id="2"/>
    </w:p>
    <w:p w14:paraId="4022F437" w14:textId="254AB1B5" w:rsidR="00905D69" w:rsidRDefault="00905D69">
      <w:pPr>
        <w:spacing w:line="360" w:lineRule="auto"/>
        <w:jc w:val="both"/>
        <w:rPr>
          <w:rFonts w:ascii="Book Antiqua" w:hAnsi="Book Antiqua" w:cs="Book Antiqua"/>
          <w:color w:val="000000"/>
          <w:lang w:eastAsia="zh-CN"/>
        </w:rPr>
      </w:pPr>
      <w:r w:rsidRPr="00905D69">
        <w:rPr>
          <w:rFonts w:ascii="Book Antiqua" w:eastAsia="Book Antiqua" w:hAnsi="Book Antiqua" w:cs="Book Antiqua" w:hint="eastAsia"/>
          <w:b/>
          <w:color w:val="000000"/>
        </w:rPr>
        <w:t xml:space="preserve">Citation: </w:t>
      </w:r>
      <w:r w:rsidR="00B839E0" w:rsidRPr="00A22746">
        <w:rPr>
          <w:rFonts w:ascii="Book Antiqua" w:eastAsia="Book Antiqua" w:hAnsi="Book Antiqua" w:cs="Book Antiqua"/>
          <w:color w:val="000000"/>
        </w:rPr>
        <w:t xml:space="preserve">Valencia GA, </w:t>
      </w:r>
      <w:proofErr w:type="spellStart"/>
      <w:r w:rsidR="00B839E0" w:rsidRPr="00A22746">
        <w:rPr>
          <w:rFonts w:ascii="Book Antiqua" w:eastAsia="Book Antiqua" w:hAnsi="Book Antiqua" w:cs="Book Antiqua"/>
          <w:color w:val="000000"/>
        </w:rPr>
        <w:t>Neciosup</w:t>
      </w:r>
      <w:proofErr w:type="spellEnd"/>
      <w:r w:rsidR="00B839E0" w:rsidRPr="00A22746">
        <w:rPr>
          <w:rFonts w:ascii="Book Antiqua" w:eastAsia="Book Antiqua" w:hAnsi="Book Antiqua" w:cs="Book Antiqua"/>
          <w:color w:val="000000"/>
        </w:rPr>
        <w:t xml:space="preserve"> S, Gómez HL, </w:t>
      </w:r>
      <w:proofErr w:type="spellStart"/>
      <w:r w:rsidR="00B839E0" w:rsidRPr="00A22746">
        <w:rPr>
          <w:rFonts w:ascii="Book Antiqua" w:eastAsia="Book Antiqua" w:hAnsi="Book Antiqua" w:cs="Book Antiqua"/>
          <w:color w:val="000000"/>
        </w:rPr>
        <w:t>Benites</w:t>
      </w:r>
      <w:proofErr w:type="spellEnd"/>
      <w:r w:rsidR="00B839E0" w:rsidRPr="00A22746">
        <w:rPr>
          <w:rFonts w:ascii="Book Antiqua" w:eastAsia="Book Antiqua" w:hAnsi="Book Antiqua" w:cs="Book Antiqua"/>
          <w:color w:val="000000"/>
        </w:rPr>
        <w:t xml:space="preserve"> MDP, Falcón S, Moron D, </w:t>
      </w:r>
      <w:proofErr w:type="spellStart"/>
      <w:r w:rsidR="00B839E0" w:rsidRPr="00A22746">
        <w:rPr>
          <w:rFonts w:ascii="Book Antiqua" w:eastAsia="Book Antiqua" w:hAnsi="Book Antiqua" w:cs="Book Antiqua"/>
          <w:color w:val="000000"/>
        </w:rPr>
        <w:t>Veliz</w:t>
      </w:r>
      <w:proofErr w:type="spellEnd"/>
      <w:r w:rsidR="00B839E0" w:rsidRPr="00A22746">
        <w:rPr>
          <w:rFonts w:ascii="Book Antiqua" w:eastAsia="Book Antiqua" w:hAnsi="Book Antiqua" w:cs="Book Antiqua"/>
          <w:color w:val="000000"/>
        </w:rPr>
        <w:t xml:space="preserve"> K, Maldonado M, </w:t>
      </w:r>
      <w:proofErr w:type="spellStart"/>
      <w:r w:rsidR="00B839E0" w:rsidRPr="00A22746">
        <w:rPr>
          <w:rFonts w:ascii="Book Antiqua" w:eastAsia="Book Antiqua" w:hAnsi="Book Antiqua" w:cs="Book Antiqua"/>
          <w:color w:val="000000"/>
        </w:rPr>
        <w:t>Auqui</w:t>
      </w:r>
      <w:proofErr w:type="spellEnd"/>
      <w:r w:rsidR="00B839E0" w:rsidRPr="00A22746">
        <w:rPr>
          <w:rFonts w:ascii="Book Antiqua" w:eastAsia="Book Antiqua" w:hAnsi="Book Antiqua" w:cs="Book Antiqua"/>
          <w:color w:val="000000"/>
        </w:rPr>
        <w:t xml:space="preserve"> R. Adaptation of international </w:t>
      </w:r>
      <w:r w:rsidR="003635C1">
        <w:rPr>
          <w:rFonts w:ascii="Book Antiqua" w:eastAsia="Book Antiqua" w:hAnsi="Book Antiqua" w:cs="Book Antiqua"/>
          <w:color w:val="000000"/>
        </w:rPr>
        <w:t>coronavirus disease 2019</w:t>
      </w:r>
      <w:r w:rsidR="00B839E0" w:rsidRPr="00A22746">
        <w:rPr>
          <w:rFonts w:ascii="Book Antiqua" w:eastAsia="Book Antiqua" w:hAnsi="Book Antiqua" w:cs="Book Antiqua"/>
          <w:color w:val="000000"/>
        </w:rPr>
        <w:t xml:space="preserve"> and breast cancer guidelines to local context. </w:t>
      </w:r>
      <w:r w:rsidR="00B839E0" w:rsidRPr="00A22746">
        <w:rPr>
          <w:rFonts w:ascii="Book Antiqua" w:eastAsia="Book Antiqua" w:hAnsi="Book Antiqua" w:cs="Book Antiqua"/>
          <w:i/>
          <w:iCs/>
          <w:color w:val="000000"/>
        </w:rPr>
        <w:t xml:space="preserve">World J </w:t>
      </w:r>
      <w:proofErr w:type="spellStart"/>
      <w:r w:rsidR="00B839E0" w:rsidRPr="00A22746">
        <w:rPr>
          <w:rFonts w:ascii="Book Antiqua" w:eastAsia="Book Antiqua" w:hAnsi="Book Antiqua" w:cs="Book Antiqua"/>
          <w:i/>
          <w:iCs/>
          <w:color w:val="000000"/>
        </w:rPr>
        <w:t>Clin</w:t>
      </w:r>
      <w:proofErr w:type="spellEnd"/>
      <w:r w:rsidR="00B839E0" w:rsidRPr="00A22746">
        <w:rPr>
          <w:rFonts w:ascii="Book Antiqua" w:eastAsia="Book Antiqua" w:hAnsi="Book Antiqua" w:cs="Book Antiqua"/>
          <w:i/>
          <w:iCs/>
          <w:color w:val="000000"/>
        </w:rPr>
        <w:t xml:space="preserve"> </w:t>
      </w:r>
      <w:proofErr w:type="spellStart"/>
      <w:r w:rsidR="00B839E0" w:rsidRPr="00A22746">
        <w:rPr>
          <w:rFonts w:ascii="Book Antiqua" w:eastAsia="Book Antiqua" w:hAnsi="Book Antiqua" w:cs="Book Antiqua"/>
          <w:i/>
          <w:iCs/>
          <w:color w:val="000000"/>
        </w:rPr>
        <w:t>Oncol</w:t>
      </w:r>
      <w:proofErr w:type="spellEnd"/>
      <w:r w:rsidR="00B839E0" w:rsidRPr="00A22746">
        <w:rPr>
          <w:rFonts w:ascii="Book Antiqua" w:eastAsia="Book Antiqua" w:hAnsi="Book Antiqua" w:cs="Book Antiqua"/>
          <w:color w:val="000000"/>
        </w:rPr>
        <w:t xml:space="preserve"> </w:t>
      </w:r>
      <w:r w:rsidR="00E81DA4">
        <w:rPr>
          <w:rFonts w:ascii="Book Antiqua" w:eastAsia="Book Antiqua" w:hAnsi="Book Antiqua" w:cs="Book Antiqua"/>
          <w:color w:val="000000"/>
        </w:rPr>
        <w:t>202</w:t>
      </w:r>
      <w:r w:rsidR="00E81DA4">
        <w:rPr>
          <w:rFonts w:ascii="Book Antiqua" w:hAnsi="Book Antiqua" w:cs="Book Antiqua" w:hint="eastAsia"/>
          <w:color w:val="000000"/>
        </w:rPr>
        <w:t>1</w:t>
      </w:r>
      <w:r w:rsidR="00E81DA4">
        <w:rPr>
          <w:rFonts w:ascii="Book Antiqua" w:eastAsia="Book Antiqua" w:hAnsi="Book Antiqua" w:cs="Book Antiqua"/>
          <w:color w:val="000000"/>
        </w:rPr>
        <w:t xml:space="preserve">; </w:t>
      </w:r>
      <w:r w:rsidR="00E81DA4" w:rsidRPr="00B60EB6">
        <w:rPr>
          <w:rFonts w:ascii="Book Antiqua" w:eastAsia="Book Antiqua" w:hAnsi="Book Antiqua" w:cs="Book Antiqua"/>
          <w:color w:val="000000"/>
        </w:rPr>
        <w:t>1</w:t>
      </w:r>
      <w:r w:rsidR="00E81DA4">
        <w:rPr>
          <w:rFonts w:ascii="Book Antiqua" w:hAnsi="Book Antiqua" w:cs="Book Antiqua" w:hint="eastAsia"/>
          <w:color w:val="000000"/>
        </w:rPr>
        <w:t>2</w:t>
      </w:r>
      <w:r w:rsidR="00E81DA4" w:rsidRPr="00B60EB6">
        <w:rPr>
          <w:rFonts w:ascii="Book Antiqua" w:eastAsia="Book Antiqua" w:hAnsi="Book Antiqua" w:cs="Book Antiqua"/>
          <w:color w:val="000000"/>
        </w:rPr>
        <w:t>(</w:t>
      </w:r>
      <w:r w:rsidR="00E81DA4">
        <w:rPr>
          <w:rFonts w:ascii="Book Antiqua" w:hAnsi="Book Antiqua" w:cs="Book Antiqua" w:hint="eastAsia"/>
          <w:color w:val="000000"/>
        </w:rPr>
        <w:t>1</w:t>
      </w:r>
      <w:r w:rsidR="00E81DA4" w:rsidRPr="00B60EB6">
        <w:rPr>
          <w:rFonts w:ascii="Book Antiqua" w:eastAsia="Book Antiqua" w:hAnsi="Book Antiqua" w:cs="Book Antiqua"/>
          <w:color w:val="000000"/>
        </w:rPr>
        <w:t xml:space="preserve">): </w:t>
      </w:r>
      <w:r>
        <w:rPr>
          <w:rFonts w:ascii="Book Antiqua" w:eastAsia="Book Antiqua" w:hAnsi="Book Antiqua" w:cs="Book Antiqua"/>
          <w:color w:val="000000"/>
        </w:rPr>
        <w:t>31</w:t>
      </w:r>
      <w:r w:rsidR="00E81DA4" w:rsidRPr="00B60EB6">
        <w:rPr>
          <w:rFonts w:ascii="Book Antiqua" w:eastAsia="Book Antiqua" w:hAnsi="Book Antiqua" w:cs="Book Antiqua"/>
          <w:color w:val="000000"/>
        </w:rPr>
        <w:t>-</w:t>
      </w:r>
      <w:r>
        <w:rPr>
          <w:rFonts w:ascii="Book Antiqua" w:eastAsia="Book Antiqua" w:hAnsi="Book Antiqua" w:cs="Book Antiqua"/>
          <w:color w:val="000000"/>
        </w:rPr>
        <w:t>42</w:t>
      </w:r>
    </w:p>
    <w:p w14:paraId="474B6AAE" w14:textId="1EF0D269" w:rsidR="00905D69" w:rsidRDefault="00E81DA4">
      <w:pPr>
        <w:spacing w:line="360" w:lineRule="auto"/>
        <w:jc w:val="both"/>
        <w:rPr>
          <w:rFonts w:ascii="Book Antiqua" w:hAnsi="Book Antiqua" w:cs="Book Antiqua"/>
          <w:color w:val="000000"/>
          <w:lang w:eastAsia="zh-CN"/>
        </w:rPr>
      </w:pPr>
      <w:r w:rsidRPr="00905D69">
        <w:rPr>
          <w:rFonts w:ascii="Book Antiqua" w:eastAsia="Book Antiqua" w:hAnsi="Book Antiqua" w:cs="Book Antiqua"/>
          <w:b/>
          <w:color w:val="000000"/>
        </w:rPr>
        <w:t xml:space="preserve">URL: </w:t>
      </w:r>
      <w:r w:rsidR="00905D69" w:rsidRPr="00905D69">
        <w:rPr>
          <w:rFonts w:ascii="Book Antiqua" w:eastAsia="Book Antiqua" w:hAnsi="Book Antiqua" w:cs="Book Antiqua"/>
          <w:color w:val="000000"/>
        </w:rPr>
        <w:t>https://www.wjgnet.com/2218-4333/full/v1</w:t>
      </w:r>
      <w:r w:rsidR="00905D69" w:rsidRPr="00905D69">
        <w:rPr>
          <w:rFonts w:ascii="Book Antiqua" w:hAnsi="Book Antiqua" w:cs="Book Antiqua" w:hint="eastAsia"/>
          <w:color w:val="000000"/>
        </w:rPr>
        <w:t>2</w:t>
      </w:r>
      <w:r w:rsidR="00905D69" w:rsidRPr="00905D69">
        <w:rPr>
          <w:rFonts w:ascii="Book Antiqua" w:eastAsia="Book Antiqua" w:hAnsi="Book Antiqua" w:cs="Book Antiqua"/>
          <w:color w:val="000000"/>
        </w:rPr>
        <w:t>/i</w:t>
      </w:r>
      <w:r w:rsidR="00905D69" w:rsidRPr="00905D69">
        <w:rPr>
          <w:rFonts w:ascii="Book Antiqua" w:hAnsi="Book Antiqua" w:cs="Book Antiqua" w:hint="eastAsia"/>
          <w:color w:val="000000"/>
        </w:rPr>
        <w:t>1</w:t>
      </w:r>
      <w:r w:rsidR="00905D69" w:rsidRPr="00905D69">
        <w:rPr>
          <w:rFonts w:ascii="Book Antiqua" w:eastAsia="Book Antiqua" w:hAnsi="Book Antiqua" w:cs="Book Antiqua"/>
          <w:color w:val="000000"/>
        </w:rPr>
        <w:t>/</w:t>
      </w:r>
      <w:r w:rsidR="00905D69">
        <w:rPr>
          <w:rFonts w:ascii="Book Antiqua" w:eastAsia="Book Antiqua" w:hAnsi="Book Antiqua" w:cs="Book Antiqua"/>
          <w:color w:val="000000"/>
        </w:rPr>
        <w:t>31</w:t>
      </w:r>
      <w:r w:rsidR="00905D69" w:rsidRPr="00905D69">
        <w:rPr>
          <w:rFonts w:ascii="Book Antiqua" w:eastAsia="Book Antiqua" w:hAnsi="Book Antiqua" w:cs="Book Antiqua"/>
          <w:color w:val="000000"/>
        </w:rPr>
        <w:t>.htm</w:t>
      </w:r>
      <w:r w:rsidRPr="00B60EB6">
        <w:rPr>
          <w:rFonts w:ascii="Book Antiqua" w:eastAsia="Book Antiqua" w:hAnsi="Book Antiqua" w:cs="Book Antiqua"/>
          <w:color w:val="000000"/>
        </w:rPr>
        <w:t xml:space="preserve"> </w:t>
      </w:r>
    </w:p>
    <w:p w14:paraId="28E7DCD8" w14:textId="2CDAED9F" w:rsidR="00A77B3E" w:rsidRPr="00A22746" w:rsidRDefault="00E81DA4">
      <w:pPr>
        <w:spacing w:line="360" w:lineRule="auto"/>
        <w:jc w:val="both"/>
      </w:pPr>
      <w:r w:rsidRPr="00905D69">
        <w:rPr>
          <w:rFonts w:ascii="Book Antiqua" w:eastAsia="Book Antiqua" w:hAnsi="Book Antiqua" w:cs="Book Antiqua"/>
          <w:b/>
          <w:color w:val="000000"/>
        </w:rPr>
        <w:t xml:space="preserve">DOI: </w:t>
      </w:r>
      <w:r w:rsidRPr="00B60EB6">
        <w:rPr>
          <w:rFonts w:ascii="Book Antiqua" w:eastAsia="Book Antiqua" w:hAnsi="Book Antiqua" w:cs="Book Antiqua"/>
          <w:color w:val="000000"/>
        </w:rPr>
        <w:t>https://dx.doi.org/10.5306/wjco.v1</w:t>
      </w:r>
      <w:r>
        <w:rPr>
          <w:rFonts w:ascii="Book Antiqua" w:hAnsi="Book Antiqua" w:cs="Book Antiqua" w:hint="eastAsia"/>
          <w:color w:val="000000"/>
        </w:rPr>
        <w:t>2</w:t>
      </w:r>
      <w:r w:rsidRPr="00B60EB6">
        <w:rPr>
          <w:rFonts w:ascii="Book Antiqua" w:eastAsia="Book Antiqua" w:hAnsi="Book Antiqua" w:cs="Book Antiqua"/>
          <w:color w:val="000000"/>
        </w:rPr>
        <w:t>.i</w:t>
      </w:r>
      <w:r>
        <w:rPr>
          <w:rFonts w:ascii="Book Antiqua" w:hAnsi="Book Antiqua" w:cs="Book Antiqua" w:hint="eastAsia"/>
          <w:color w:val="000000"/>
        </w:rPr>
        <w:t>1</w:t>
      </w:r>
      <w:r w:rsidRPr="00B60EB6">
        <w:rPr>
          <w:rFonts w:ascii="Book Antiqua" w:eastAsia="Book Antiqua" w:hAnsi="Book Antiqua" w:cs="Book Antiqua"/>
          <w:color w:val="000000"/>
        </w:rPr>
        <w:t>.</w:t>
      </w:r>
      <w:r w:rsidR="00905D69">
        <w:rPr>
          <w:rFonts w:ascii="Book Antiqua" w:eastAsia="Book Antiqua" w:hAnsi="Book Antiqua" w:cs="Book Antiqua"/>
          <w:color w:val="000000"/>
        </w:rPr>
        <w:t>31</w:t>
      </w:r>
    </w:p>
    <w:p w14:paraId="62101219" w14:textId="77777777" w:rsidR="00A77B3E" w:rsidRPr="00A22746" w:rsidRDefault="00A77B3E">
      <w:pPr>
        <w:spacing w:line="360" w:lineRule="auto"/>
        <w:jc w:val="both"/>
      </w:pPr>
    </w:p>
    <w:p w14:paraId="1D933BCD" w14:textId="442D529D" w:rsidR="00A77B3E" w:rsidRPr="00A22746" w:rsidRDefault="00B839E0">
      <w:pPr>
        <w:spacing w:line="360" w:lineRule="auto"/>
        <w:jc w:val="both"/>
      </w:pPr>
      <w:r w:rsidRPr="00A22746">
        <w:rPr>
          <w:rFonts w:ascii="Book Antiqua" w:eastAsia="Book Antiqua" w:hAnsi="Book Antiqua" w:cs="Book Antiqua"/>
          <w:b/>
          <w:bCs/>
          <w:color w:val="000000"/>
        </w:rPr>
        <w:t xml:space="preserve">Core Tip: </w:t>
      </w:r>
      <w:r w:rsidRPr="00A22746">
        <w:rPr>
          <w:rFonts w:ascii="Book Antiqua" w:eastAsia="Book Antiqua" w:hAnsi="Book Antiqua" w:cs="Book Antiqua"/>
          <w:color w:val="000000"/>
        </w:rPr>
        <w:t xml:space="preserve">This manuscript </w:t>
      </w:r>
      <w:r w:rsidR="003635C1">
        <w:rPr>
          <w:rFonts w:ascii="Book Antiqua" w:eastAsia="Book Antiqua" w:hAnsi="Book Antiqua" w:cs="Book Antiqua"/>
          <w:color w:val="000000"/>
        </w:rPr>
        <w:t>includes</w:t>
      </w:r>
      <w:r w:rsidR="003635C1"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some recommendations about oncological medical treatment of breast cancer in </w:t>
      </w:r>
      <w:r w:rsidR="006D377A" w:rsidRPr="00A22746">
        <w:rPr>
          <w:rFonts w:ascii="Book Antiqua" w:eastAsia="Book Antiqua" w:hAnsi="Book Antiqua" w:cs="Book Antiqua"/>
          <w:color w:val="000000"/>
        </w:rPr>
        <w:t>coronavirus disease 2019</w:t>
      </w:r>
      <w:r w:rsidRPr="00A22746">
        <w:rPr>
          <w:rFonts w:ascii="Book Antiqua" w:eastAsia="Book Antiqua" w:hAnsi="Book Antiqua" w:cs="Book Antiqua"/>
          <w:color w:val="000000"/>
        </w:rPr>
        <w:t xml:space="preserve"> pandemic that were selected from three international clinical practice guidelines</w:t>
      </w:r>
      <w:r w:rsidR="003635C1">
        <w:rPr>
          <w:rFonts w:ascii="Book Antiqua" w:eastAsia="Book Antiqua" w:hAnsi="Book Antiqua" w:cs="Book Antiqua"/>
          <w:color w:val="000000"/>
        </w:rPr>
        <w:t xml:space="preserve">. These </w:t>
      </w:r>
      <w:r w:rsidRPr="00A22746">
        <w:rPr>
          <w:rFonts w:ascii="Book Antiqua" w:eastAsia="Book Antiqua" w:hAnsi="Book Antiqua" w:cs="Book Antiqua"/>
          <w:color w:val="000000"/>
        </w:rPr>
        <w:t xml:space="preserve">were reviewed and adapted to local context by a panel of experts from Peru invited by </w:t>
      </w:r>
      <w:r w:rsidR="003635C1">
        <w:rPr>
          <w:rFonts w:ascii="Book Antiqua" w:eastAsia="Book Antiqua" w:hAnsi="Book Antiqua" w:cs="Book Antiqua"/>
          <w:color w:val="000000"/>
        </w:rPr>
        <w:t xml:space="preserve">the </w:t>
      </w:r>
      <w:r w:rsidRPr="00A22746">
        <w:rPr>
          <w:rFonts w:ascii="Book Antiqua" w:eastAsia="Book Antiqua" w:hAnsi="Book Antiqua" w:cs="Book Antiqua"/>
          <w:color w:val="000000"/>
        </w:rPr>
        <w:t>Peruvian Society of Medical Oncology using levels of prioritization. Consensus was made, including a vote, in order to provide best decisions of management, avoid duplication of efforts and optimize medical resources, considering health care system reality. These recommendations are not intended to replace clinical judgment.</w:t>
      </w:r>
    </w:p>
    <w:p w14:paraId="5C8887DF" w14:textId="671FE9B4" w:rsidR="00A77B3E" w:rsidRPr="00A22746" w:rsidRDefault="006D377A">
      <w:pPr>
        <w:spacing w:line="360" w:lineRule="auto"/>
        <w:jc w:val="both"/>
      </w:pPr>
      <w:r w:rsidRPr="00A22746">
        <w:br w:type="page"/>
      </w:r>
      <w:r w:rsidR="00B839E0" w:rsidRPr="00A22746">
        <w:rPr>
          <w:rFonts w:ascii="Book Antiqua" w:eastAsia="Book Antiqua" w:hAnsi="Book Antiqua" w:cs="Book Antiqua"/>
          <w:b/>
          <w:caps/>
          <w:color w:val="000000"/>
          <w:u w:val="single"/>
        </w:rPr>
        <w:lastRenderedPageBreak/>
        <w:t>INTRODUCTION</w:t>
      </w:r>
    </w:p>
    <w:p w14:paraId="7CD14D86" w14:textId="19C72EEC" w:rsidR="00A77B3E" w:rsidRPr="00A22746" w:rsidRDefault="00B839E0">
      <w:pPr>
        <w:spacing w:line="360" w:lineRule="auto"/>
        <w:jc w:val="both"/>
      </w:pPr>
      <w:r w:rsidRPr="00A22746">
        <w:rPr>
          <w:rFonts w:ascii="Book Antiqua" w:eastAsia="Book Antiqua" w:hAnsi="Book Antiqua" w:cs="Book Antiqua"/>
          <w:color w:val="000000"/>
        </w:rPr>
        <w:t xml:space="preserve">The rapid escalation of </w:t>
      </w:r>
      <w:r w:rsidR="006D377A" w:rsidRPr="00A22746">
        <w:rPr>
          <w:rFonts w:ascii="Book Antiqua" w:eastAsia="Book Antiqua" w:hAnsi="Book Antiqua" w:cs="Book Antiqua"/>
          <w:color w:val="000000"/>
        </w:rPr>
        <w:t>severe acute respiratory syndrome coronavirus 2 (</w:t>
      </w:r>
      <w:r w:rsidRPr="00A22746">
        <w:rPr>
          <w:rFonts w:ascii="Book Antiqua" w:eastAsia="Book Antiqua" w:hAnsi="Book Antiqua" w:cs="Book Antiqua"/>
          <w:color w:val="000000"/>
        </w:rPr>
        <w:t>SARS-CoV-2</w:t>
      </w:r>
      <w:r w:rsidR="006D377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to a pandemic has required a fast mechanism of prioritization of health services globally, to identify and </w:t>
      </w:r>
      <w:r w:rsidR="00945868">
        <w:rPr>
          <w:rFonts w:ascii="Book Antiqua" w:eastAsia="Book Antiqua" w:hAnsi="Book Antiqua" w:cs="Book Antiqua"/>
          <w:color w:val="000000"/>
        </w:rPr>
        <w:t xml:space="preserve">select </w:t>
      </w:r>
      <w:r w:rsidRPr="00A22746">
        <w:rPr>
          <w:rFonts w:ascii="Book Antiqua" w:eastAsia="Book Antiqua" w:hAnsi="Book Antiqua" w:cs="Book Antiqua"/>
          <w:color w:val="000000"/>
        </w:rPr>
        <w:t xml:space="preserve">correctly actions that assure the best management of the </w:t>
      </w:r>
      <w:r w:rsidR="00BF7422">
        <w:rPr>
          <w:rFonts w:ascii="Book Antiqua" w:eastAsia="Book Antiqua" w:hAnsi="Book Antiqua" w:cs="Book Antiqua"/>
          <w:color w:val="000000"/>
        </w:rPr>
        <w:t>breast cancer (</w:t>
      </w:r>
      <w:r w:rsidRPr="00A22746">
        <w:rPr>
          <w:rFonts w:ascii="Book Antiqua" w:eastAsia="Book Antiqua" w:hAnsi="Book Antiqua" w:cs="Book Antiqua"/>
          <w:color w:val="000000"/>
        </w:rPr>
        <w:t>BC</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 patient. The risk of worse outcomes needs to be weighed against the risk of patients and health workers to SARS-CoV-2 </w:t>
      </w:r>
      <w:proofErr w:type="gramStart"/>
      <w:r w:rsidRPr="00A22746">
        <w:rPr>
          <w:rFonts w:ascii="Book Antiqua" w:eastAsia="Book Antiqua" w:hAnsi="Book Antiqua" w:cs="Book Antiqua"/>
          <w:color w:val="000000"/>
        </w:rPr>
        <w:t>infection</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1,2]</w:t>
      </w:r>
      <w:r w:rsidRPr="00A22746">
        <w:rPr>
          <w:rFonts w:ascii="Book Antiqua" w:eastAsia="Book Antiqua" w:hAnsi="Book Antiqua" w:cs="Book Antiqua"/>
          <w:color w:val="000000"/>
          <w:szCs w:val="30"/>
        </w:rPr>
        <w:t>.</w:t>
      </w:r>
    </w:p>
    <w:p w14:paraId="049813E1" w14:textId="00FF65E5" w:rsidR="00A77B3E" w:rsidRPr="00A22746" w:rsidRDefault="00B839E0" w:rsidP="006D377A">
      <w:pPr>
        <w:spacing w:line="360" w:lineRule="auto"/>
        <w:ind w:firstLineChars="100" w:firstLine="240"/>
        <w:jc w:val="both"/>
      </w:pPr>
      <w:r w:rsidRPr="00A22746">
        <w:rPr>
          <w:rFonts w:ascii="Book Antiqua" w:eastAsia="Book Antiqua" w:hAnsi="Book Antiqua" w:cs="Book Antiqua"/>
          <w:color w:val="000000"/>
        </w:rPr>
        <w:t>The need for priority mechanisms is mandatory since there are more restrictions</w:t>
      </w:r>
      <w:r w:rsidR="00945868">
        <w:rPr>
          <w:rFonts w:ascii="Book Antiqua" w:eastAsia="Book Antiqua" w:hAnsi="Book Antiqua" w:cs="Book Antiqua"/>
          <w:color w:val="000000"/>
        </w:rPr>
        <w:t>,</w:t>
      </w:r>
      <w:r w:rsidRPr="00A22746">
        <w:rPr>
          <w:rFonts w:ascii="Book Antiqua" w:eastAsia="Book Antiqua" w:hAnsi="Book Antiqua" w:cs="Book Antiqua"/>
          <w:color w:val="000000"/>
        </w:rPr>
        <w:t xml:space="preserve"> especially in systems with impaired availability or accessibility (including limited human resources and lack of access to medicines). The prioritization is established according to clinical practice guidelines, which are based on the highest-level available </w:t>
      </w:r>
      <w:proofErr w:type="gramStart"/>
      <w:r w:rsidRPr="00A22746">
        <w:rPr>
          <w:rFonts w:ascii="Book Antiqua" w:eastAsia="Book Antiqua" w:hAnsi="Book Antiqua" w:cs="Book Antiqua"/>
          <w:color w:val="000000"/>
        </w:rPr>
        <w:t>evidence</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3-5]</w:t>
      </w:r>
      <w:r w:rsidRPr="00A22746">
        <w:rPr>
          <w:rFonts w:ascii="Book Antiqua" w:eastAsia="Book Antiqua" w:hAnsi="Book Antiqua" w:cs="Book Antiqua"/>
          <w:color w:val="000000"/>
          <w:szCs w:val="30"/>
        </w:rPr>
        <w:t>.</w:t>
      </w:r>
    </w:p>
    <w:p w14:paraId="593F5E80" w14:textId="77777777" w:rsidR="00A77B3E" w:rsidRPr="00A22746" w:rsidRDefault="00A77B3E">
      <w:pPr>
        <w:spacing w:line="360" w:lineRule="auto"/>
        <w:jc w:val="both"/>
      </w:pPr>
    </w:p>
    <w:p w14:paraId="6F194471"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MATERIALS AND METHODS</w:t>
      </w:r>
    </w:p>
    <w:p w14:paraId="37638B21" w14:textId="25058628" w:rsidR="00A77B3E" w:rsidRPr="00A22746" w:rsidRDefault="00945868">
      <w:pPr>
        <w:spacing w:line="360" w:lineRule="auto"/>
        <w:jc w:val="both"/>
      </w:pPr>
      <w:r>
        <w:rPr>
          <w:rFonts w:ascii="Book Antiqua" w:eastAsia="Book Antiqua" w:hAnsi="Book Antiqua" w:cs="Book Antiqua"/>
          <w:color w:val="000000"/>
        </w:rPr>
        <w:t xml:space="preserve">The </w:t>
      </w:r>
      <w:r w:rsidR="00B839E0" w:rsidRPr="00A22746">
        <w:rPr>
          <w:rFonts w:ascii="Book Antiqua" w:eastAsia="Book Antiqua" w:hAnsi="Book Antiqua" w:cs="Book Antiqua"/>
          <w:color w:val="000000"/>
        </w:rPr>
        <w:t xml:space="preserve">Peruvian Society of Medical Oncology (SPOM, Lima-Peru) developed a consensus and proposed a manuscript with recommendations for oncological medical treatment of </w:t>
      </w:r>
      <w:r w:rsidR="006D377A" w:rsidRPr="00A22746">
        <w:rPr>
          <w:rFonts w:ascii="Book Antiqua" w:eastAsia="Book Antiqua" w:hAnsi="Book Antiqua" w:cs="Book Antiqua"/>
          <w:color w:val="000000"/>
        </w:rPr>
        <w:t>BC</w:t>
      </w:r>
      <w:r w:rsidR="00B839E0" w:rsidRPr="00A22746">
        <w:rPr>
          <w:rFonts w:ascii="Book Antiqua" w:eastAsia="Book Antiqua" w:hAnsi="Book Antiqua" w:cs="Book Antiqua"/>
          <w:color w:val="000000"/>
        </w:rPr>
        <w:t xml:space="preserve"> during the </w:t>
      </w:r>
      <w:r w:rsidR="006D377A" w:rsidRPr="00A22746">
        <w:rPr>
          <w:rFonts w:ascii="Book Antiqua" w:eastAsia="Book Antiqua" w:hAnsi="Book Antiqua" w:cs="Book Antiqua"/>
          <w:color w:val="000000"/>
        </w:rPr>
        <w:t>coronavirus disease 2019 (</w:t>
      </w:r>
      <w:r w:rsidR="00B839E0" w:rsidRPr="00A22746">
        <w:rPr>
          <w:rFonts w:ascii="Book Antiqua" w:eastAsia="Book Antiqua" w:hAnsi="Book Antiqua" w:cs="Book Antiqua"/>
          <w:color w:val="000000"/>
        </w:rPr>
        <w:t>COVID-19</w:t>
      </w:r>
      <w:r w:rsidR="006D377A" w:rsidRPr="00A22746">
        <w:rPr>
          <w:rFonts w:ascii="Book Antiqua" w:eastAsia="Book Antiqua" w:hAnsi="Book Antiqua" w:cs="Book Antiqua"/>
          <w:color w:val="000000"/>
        </w:rPr>
        <w:t>)</w:t>
      </w:r>
      <w:r w:rsidR="00B839E0" w:rsidRPr="00A22746">
        <w:rPr>
          <w:rFonts w:ascii="Book Antiqua" w:eastAsia="Book Antiqua" w:hAnsi="Book Antiqua" w:cs="Book Antiqua"/>
          <w:color w:val="000000"/>
        </w:rPr>
        <w:t xml:space="preserve"> pandemic. SPOM invited a panel of experts and opinion leaders on BC working in ma</w:t>
      </w:r>
      <w:r>
        <w:rPr>
          <w:rFonts w:ascii="Book Antiqua" w:eastAsia="Book Antiqua" w:hAnsi="Book Antiqua" w:cs="Book Antiqua"/>
          <w:color w:val="000000"/>
        </w:rPr>
        <w:t>j</w:t>
      </w:r>
      <w:r w:rsidR="00B839E0" w:rsidRPr="00A22746">
        <w:rPr>
          <w:rFonts w:ascii="Book Antiqua" w:eastAsia="Book Antiqua" w:hAnsi="Book Antiqua" w:cs="Book Antiqua"/>
          <w:color w:val="000000"/>
        </w:rPr>
        <w:t>or health care systems around Peru (nine in total). Panel experts selected three international clinical practice guidelines (</w:t>
      </w:r>
      <w:r w:rsidR="00C92420">
        <w:rPr>
          <w:rFonts w:ascii="Book Antiqua" w:eastAsia="Book Antiqua" w:hAnsi="Book Antiqua" w:cs="Book Antiqua"/>
          <w:color w:val="000000"/>
        </w:rPr>
        <w:t>National Comprehensive Cancer Network</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European Society for Medical Oncology</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Spanish Foundation Research Group in Breast Cancer</w:t>
      </w:r>
      <w:r w:rsidR="00B839E0" w:rsidRPr="00A22746">
        <w:rPr>
          <w:rFonts w:ascii="Book Antiqua" w:eastAsia="Book Antiqua" w:hAnsi="Book Antiqua" w:cs="Book Antiqua"/>
          <w:color w:val="000000"/>
        </w:rPr>
        <w:t>), consider</w:t>
      </w:r>
      <w:r>
        <w:rPr>
          <w:rFonts w:ascii="Book Antiqua" w:eastAsia="Book Antiqua" w:hAnsi="Book Antiqua" w:cs="Book Antiqua"/>
          <w:color w:val="000000"/>
        </w:rPr>
        <w:t>ing</w:t>
      </w:r>
      <w:r w:rsidR="00B839E0" w:rsidRPr="00A22746">
        <w:rPr>
          <w:rFonts w:ascii="Book Antiqua" w:eastAsia="Book Antiqua" w:hAnsi="Book Antiqua" w:cs="Book Antiqua"/>
          <w:color w:val="000000"/>
        </w:rPr>
        <w:t xml:space="preserve"> that these are more representative in the COVID-19 management. Also</w:t>
      </w:r>
      <w:r>
        <w:rPr>
          <w:rFonts w:ascii="Book Antiqua" w:eastAsia="Book Antiqua" w:hAnsi="Book Antiqua" w:cs="Book Antiqua"/>
          <w:color w:val="000000"/>
        </w:rPr>
        <w:t>, the</w:t>
      </w:r>
      <w:r w:rsidR="00B839E0" w:rsidRPr="00A22746">
        <w:rPr>
          <w:rFonts w:ascii="Book Antiqua" w:eastAsia="Book Antiqua" w:hAnsi="Book Antiqua" w:cs="Book Antiqua"/>
          <w:color w:val="000000"/>
        </w:rPr>
        <w:t xml:space="preserve"> panel agree</w:t>
      </w:r>
      <w:r>
        <w:rPr>
          <w:rFonts w:ascii="Book Antiqua" w:eastAsia="Book Antiqua" w:hAnsi="Book Antiqua" w:cs="Book Antiqua"/>
          <w:color w:val="000000"/>
        </w:rPr>
        <w:t>d</w:t>
      </w:r>
      <w:r w:rsidR="00B839E0" w:rsidRPr="00A22746">
        <w:rPr>
          <w:rFonts w:ascii="Book Antiqua" w:eastAsia="Book Antiqua" w:hAnsi="Book Antiqua" w:cs="Book Antiqua"/>
          <w:color w:val="000000"/>
        </w:rPr>
        <w:t xml:space="preserve"> to include at least </w:t>
      </w:r>
      <w:r>
        <w:rPr>
          <w:rFonts w:ascii="Book Antiqua" w:eastAsia="Book Antiqua" w:hAnsi="Book Antiqua" w:cs="Book Antiqua"/>
          <w:color w:val="000000"/>
        </w:rPr>
        <w:t>one</w:t>
      </w:r>
      <w:r w:rsidR="00B839E0" w:rsidRPr="00A22746">
        <w:rPr>
          <w:rFonts w:ascii="Book Antiqua" w:eastAsia="Book Antiqua" w:hAnsi="Book Antiqua" w:cs="Book Antiqua"/>
          <w:color w:val="000000"/>
        </w:rPr>
        <w:t xml:space="preserve"> European and American clinical practice guideline. Previously, in an attempt to reduce debate and discuss controversial questions, panelists </w:t>
      </w:r>
      <w:r w:rsidR="00B839E0" w:rsidRPr="00A22746">
        <w:rPr>
          <w:rFonts w:ascii="Book Antiqua" w:eastAsia="Book Antiqua" w:hAnsi="Book Antiqua" w:cs="Book Antiqua"/>
          <w:i/>
          <w:iCs/>
          <w:color w:val="000000"/>
        </w:rPr>
        <w:t>via</w:t>
      </w:r>
      <w:r w:rsidR="00B839E0" w:rsidRPr="00A22746">
        <w:rPr>
          <w:rFonts w:ascii="Book Antiqua" w:eastAsia="Book Antiqua" w:hAnsi="Book Antiqua" w:cs="Book Antiqua"/>
          <w:color w:val="000000"/>
        </w:rPr>
        <w:t xml:space="preserve"> teleconference had reviewed and exchanged recommendations.</w:t>
      </w:r>
    </w:p>
    <w:p w14:paraId="00DD3002" w14:textId="7B48AE14" w:rsidR="00A77B3E" w:rsidRPr="00A22746" w:rsidRDefault="00B839E0" w:rsidP="006D377A">
      <w:pPr>
        <w:spacing w:line="360" w:lineRule="auto"/>
        <w:ind w:firstLineChars="100" w:firstLine="240"/>
        <w:jc w:val="both"/>
      </w:pPr>
      <w:r w:rsidRPr="00A22746">
        <w:rPr>
          <w:rFonts w:ascii="Book Antiqua" w:eastAsia="Book Antiqua" w:hAnsi="Book Antiqua" w:cs="Book Antiqua"/>
          <w:color w:val="000000"/>
        </w:rPr>
        <w:t xml:space="preserve">By vote, panel of experts defined and adapted three levels of prioritization from European Society for Medical Oncology: </w:t>
      </w:r>
      <w:r w:rsidR="00A862FD">
        <w:rPr>
          <w:rFonts w:ascii="Book Antiqua" w:hAnsi="Book Antiqua" w:cs="Book Antiqua" w:hint="eastAsia"/>
          <w:color w:val="000000"/>
          <w:lang w:eastAsia="zh-CN"/>
        </w:rPr>
        <w:t>H</w:t>
      </w:r>
      <w:r w:rsidRPr="00A22746">
        <w:rPr>
          <w:rFonts w:ascii="Book Antiqua" w:eastAsia="Book Antiqua" w:hAnsi="Book Antiqua" w:cs="Book Antiqua"/>
          <w:color w:val="000000"/>
        </w:rPr>
        <w:t>igh, medium and low priority; to support the best decision of care in oncological medical treatment, adapting treatment recommendations to the local context.</w:t>
      </w:r>
    </w:p>
    <w:p w14:paraId="3CF9349D" w14:textId="17492304" w:rsidR="00A77B3E" w:rsidRPr="00A22746" w:rsidRDefault="00B839E0" w:rsidP="006D377A">
      <w:pPr>
        <w:spacing w:line="360" w:lineRule="auto"/>
        <w:ind w:firstLineChars="100" w:firstLine="240"/>
        <w:jc w:val="both"/>
      </w:pPr>
      <w:r w:rsidRPr="00A22746">
        <w:rPr>
          <w:rFonts w:ascii="Book Antiqua" w:eastAsia="Book Antiqua" w:hAnsi="Book Antiqua" w:cs="Book Antiqua"/>
          <w:color w:val="000000"/>
        </w:rPr>
        <w:lastRenderedPageBreak/>
        <w:t xml:space="preserve">The consensus (Friday, June 19, 2020) was held in Lima, Peru </w:t>
      </w:r>
      <w:r w:rsidRPr="00A22746">
        <w:rPr>
          <w:rFonts w:ascii="Book Antiqua" w:eastAsia="Book Antiqua" w:hAnsi="Book Antiqua" w:cs="Book Antiqua"/>
          <w:i/>
          <w:iCs/>
          <w:color w:val="000000"/>
        </w:rPr>
        <w:t>via</w:t>
      </w:r>
      <w:r w:rsidRPr="00A22746">
        <w:rPr>
          <w:rFonts w:ascii="Book Antiqua" w:eastAsia="Book Antiqua" w:hAnsi="Book Antiqua" w:cs="Book Antiqua"/>
          <w:color w:val="000000"/>
        </w:rPr>
        <w:t xml:space="preserve"> teleconference. A moderator chaired the panel discussion and the voting. One hundred twelve recommendations were reviewed, adapted, and voted. Panelists were asked to cast their vote using three possible answers: </w:t>
      </w:r>
      <w:r w:rsidR="00A862FD">
        <w:rPr>
          <w:rFonts w:ascii="Book Antiqua" w:hAnsi="Book Antiqua" w:cs="Book Antiqua" w:hint="eastAsia"/>
          <w:color w:val="000000"/>
          <w:lang w:eastAsia="zh-CN"/>
        </w:rPr>
        <w:t>Y</w:t>
      </w:r>
      <w:r w:rsidRPr="00A22746">
        <w:rPr>
          <w:rFonts w:ascii="Book Antiqua" w:eastAsia="Book Antiqua" w:hAnsi="Book Antiqua" w:cs="Book Antiqua"/>
          <w:color w:val="000000"/>
        </w:rPr>
        <w:t xml:space="preserve">es, no, abstain. “Abstain” </w:t>
      </w:r>
      <w:r w:rsidR="00156E59">
        <w:rPr>
          <w:rFonts w:ascii="Book Antiqua" w:eastAsia="Book Antiqua" w:hAnsi="Book Antiqua" w:cs="Book Antiqua"/>
          <w:color w:val="000000"/>
        </w:rPr>
        <w:t>was</w:t>
      </w:r>
      <w:r w:rsidRPr="00A22746">
        <w:rPr>
          <w:rFonts w:ascii="Book Antiqua" w:eastAsia="Book Antiqua" w:hAnsi="Book Antiqua" w:cs="Book Antiqua"/>
          <w:color w:val="000000"/>
        </w:rPr>
        <w:t xml:space="preserve"> used in cases of insufficient data, lack of expertise on the issue in question, or panelist’s conflict of interest. A percentage greater than 70% was considered a unanimous decision. Furthermore, some additional comments were added on each topic under discussion.</w:t>
      </w:r>
    </w:p>
    <w:p w14:paraId="3F644FE4" w14:textId="77777777" w:rsidR="00A77B3E" w:rsidRPr="00A22746" w:rsidRDefault="00A77B3E">
      <w:pPr>
        <w:spacing w:line="360" w:lineRule="auto"/>
        <w:jc w:val="both"/>
      </w:pPr>
    </w:p>
    <w:p w14:paraId="0659A40A"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RESULTS</w:t>
      </w:r>
    </w:p>
    <w:p w14:paraId="37F6CEAD" w14:textId="77777777" w:rsidR="00A77B3E" w:rsidRPr="00A22746" w:rsidRDefault="00B839E0" w:rsidP="006D377A">
      <w:pPr>
        <w:spacing w:line="360" w:lineRule="auto"/>
        <w:jc w:val="both"/>
        <w:rPr>
          <w:i/>
          <w:iCs/>
        </w:rPr>
      </w:pPr>
      <w:r w:rsidRPr="00A22746">
        <w:rPr>
          <w:rFonts w:ascii="Book Antiqua" w:eastAsia="Book Antiqua" w:hAnsi="Book Antiqua" w:cs="Book Antiqua"/>
          <w:b/>
          <w:bCs/>
          <w:i/>
          <w:iCs/>
          <w:color w:val="000000"/>
        </w:rPr>
        <w:t>General recommendations for the management of BC during the COVID-19 pandemic</w:t>
      </w:r>
    </w:p>
    <w:p w14:paraId="1263A1C9" w14:textId="451E37D3" w:rsidR="00A77B3E" w:rsidRPr="00A22746" w:rsidRDefault="00B839E0">
      <w:pPr>
        <w:spacing w:line="360" w:lineRule="auto"/>
        <w:jc w:val="both"/>
      </w:pPr>
      <w:r w:rsidRPr="00A22746">
        <w:rPr>
          <w:rFonts w:ascii="Book Antiqua" w:eastAsia="Book Antiqua" w:hAnsi="Book Antiqua" w:cs="Book Antiqua"/>
          <w:color w:val="000000"/>
        </w:rPr>
        <w:t>During the pandemic, it is recommended to choose regimens and therapeutic sequences that are the most consistent with the current situation to reduce the risk of SARS-CoV-2 infection in patients and health workers, without compromising the prognosis of patients (Yes: 100%, No: 0%). In addition, there should be a differentiated triage for COVID-19 in all cancer centers before entrance, where patients and family members are questioned about their symptoms, history contacts, as wells as a record of body temperature for fever. In case of suspected COVID-19 infection, patients and/or companions should not have contact with other patients and/or health workers and should be managed according to protocols of each institution (Yes: 100%, No: 0%).</w:t>
      </w:r>
    </w:p>
    <w:p w14:paraId="72BCA3A0" w14:textId="2FB0A2DA" w:rsidR="00A77B3E" w:rsidRPr="00A22746" w:rsidRDefault="00B839E0" w:rsidP="006D377A">
      <w:pPr>
        <w:spacing w:line="360" w:lineRule="auto"/>
        <w:ind w:firstLineChars="100" w:firstLine="240"/>
        <w:jc w:val="both"/>
        <w:rPr>
          <w:rFonts w:ascii="Book Antiqua" w:eastAsia="Book Antiqua" w:hAnsi="Book Antiqua" w:cs="Book Antiqua"/>
          <w:color w:val="000000"/>
        </w:rPr>
      </w:pPr>
      <w:r w:rsidRPr="00A22746">
        <w:rPr>
          <w:rFonts w:ascii="Book Antiqua" w:eastAsia="Book Antiqua" w:hAnsi="Book Antiqua" w:cs="Book Antiqua"/>
          <w:color w:val="000000"/>
        </w:rPr>
        <w:t xml:space="preserve">It is important to leave a medical register (informed consent) specifying explicitly the discussion with the patient of risk/benefits of treatments in the context of a pandemic as well as therapeutic decisions and alternatives available (Yes: 78%, No: 22%). In addition, individualizing the need for blood transfusions when strictly necessary (Yes: 100%, No: 0%) </w:t>
      </w:r>
      <w:proofErr w:type="gramStart"/>
      <w:r w:rsidRPr="00A22746">
        <w:rPr>
          <w:rFonts w:ascii="Book Antiqua" w:eastAsia="Book Antiqua" w:hAnsi="Book Antiqua" w:cs="Book Antiqua"/>
          <w:color w:val="000000"/>
        </w:rPr>
        <w:t>(Table 1).</w:t>
      </w:r>
      <w:proofErr w:type="gramEnd"/>
    </w:p>
    <w:p w14:paraId="5D1DE2C6" w14:textId="77777777" w:rsidR="006D377A" w:rsidRPr="00A22746" w:rsidRDefault="006D377A" w:rsidP="006D377A">
      <w:pPr>
        <w:spacing w:line="360" w:lineRule="auto"/>
        <w:jc w:val="both"/>
      </w:pPr>
    </w:p>
    <w:p w14:paraId="49DE18D3" w14:textId="26645DEA" w:rsidR="00A77B3E" w:rsidRPr="00A22746" w:rsidRDefault="00B839E0" w:rsidP="006D377A">
      <w:pPr>
        <w:spacing w:line="360" w:lineRule="auto"/>
        <w:jc w:val="both"/>
        <w:rPr>
          <w:i/>
          <w:iCs/>
        </w:rPr>
      </w:pPr>
      <w:r w:rsidRPr="00A22746">
        <w:rPr>
          <w:rFonts w:ascii="Book Antiqua" w:eastAsia="Book Antiqua" w:hAnsi="Book Antiqua" w:cs="Book Antiqua"/>
          <w:b/>
          <w:bCs/>
          <w:i/>
          <w:iCs/>
          <w:color w:val="000000"/>
        </w:rPr>
        <w:t xml:space="preserve">Priorities of outpatient visits for </w:t>
      </w:r>
      <w:r w:rsidR="00BF7422">
        <w:rPr>
          <w:rFonts w:ascii="Book Antiqua" w:eastAsia="Book Antiqua" w:hAnsi="Book Antiqua" w:cs="Book Antiqua"/>
          <w:b/>
          <w:bCs/>
          <w:i/>
          <w:iCs/>
          <w:color w:val="000000"/>
        </w:rPr>
        <w:t>BC</w:t>
      </w:r>
      <w:r w:rsidRPr="00A22746">
        <w:rPr>
          <w:rFonts w:ascii="Book Antiqua" w:eastAsia="Book Antiqua" w:hAnsi="Book Antiqua" w:cs="Book Antiqua"/>
          <w:b/>
          <w:bCs/>
          <w:i/>
          <w:iCs/>
          <w:color w:val="000000"/>
        </w:rPr>
        <w:t xml:space="preserve"> during the COVID-19 pandemic</w:t>
      </w:r>
    </w:p>
    <w:p w14:paraId="686B3F7A" w14:textId="35787D60" w:rsidR="00A77B3E" w:rsidRPr="00A22746" w:rsidRDefault="00B839E0">
      <w:pPr>
        <w:spacing w:line="360" w:lineRule="auto"/>
        <w:jc w:val="both"/>
      </w:pPr>
      <w:r w:rsidRPr="00A22746">
        <w:rPr>
          <w:rFonts w:ascii="Book Antiqua" w:eastAsia="Book Antiqua" w:hAnsi="Book Antiqua" w:cs="Book Antiqua"/>
          <w:color w:val="000000"/>
        </w:rPr>
        <w:t xml:space="preserve">Events </w:t>
      </w:r>
      <w:r w:rsidR="00156E59">
        <w:rPr>
          <w:rFonts w:ascii="Book Antiqua" w:eastAsia="Book Antiqua" w:hAnsi="Book Antiqua" w:cs="Book Antiqua"/>
          <w:color w:val="000000"/>
        </w:rPr>
        <w:t>that</w:t>
      </w:r>
      <w:r w:rsidR="00156E59"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require immediate in-person visit or evaluation and/or treatment (high priority) are</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for example</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unstable postsurgical patients (hematoma, infection, bleeding) (Yes: 100%, No: 0%)</w:t>
      </w:r>
      <w:r w:rsidR="00156E59">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oncological emergencies (febrile neutropenia, uncontrolled </w:t>
      </w:r>
      <w:r w:rsidRPr="00A22746">
        <w:rPr>
          <w:rFonts w:ascii="Book Antiqua" w:eastAsia="Book Antiqua" w:hAnsi="Book Antiqua" w:cs="Book Antiqua"/>
          <w:color w:val="000000"/>
        </w:rPr>
        <w:lastRenderedPageBreak/>
        <w:t xml:space="preserve">pain, symptomatic brain metastases) (Yes: 100%, No: 0%). Other conditions to evaluate in-person are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diagnosis during pregnancy (Yes: 100%, No: 0%)</w:t>
      </w:r>
      <w:r w:rsidR="00156E59">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w:t>
      </w:r>
      <w:r w:rsidRPr="00A22746">
        <w:rPr>
          <w:rFonts w:ascii="Book Antiqua" w:eastAsia="Book Antiqua" w:hAnsi="Book Antiqua" w:cs="Book Antiqua"/>
          <w:i/>
          <w:iCs/>
          <w:color w:val="000000"/>
        </w:rPr>
        <w:t>de novo</w:t>
      </w:r>
      <w:r w:rsidRPr="00A22746">
        <w:rPr>
          <w:rFonts w:ascii="Book Antiqua" w:eastAsia="Book Antiqua" w:hAnsi="Book Antiqua" w:cs="Book Antiqua"/>
          <w:color w:val="000000"/>
        </w:rPr>
        <w:t xml:space="preserve"> locally advanced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with aggressive phenotypes </w:t>
      </w:r>
      <w:r w:rsidR="00156E59">
        <w:rPr>
          <w:rFonts w:ascii="Book Antiqua" w:eastAsia="Book Antiqua" w:hAnsi="Book Antiqua" w:cs="Book Antiqua"/>
          <w:color w:val="000000"/>
        </w:rPr>
        <w:t>[human epidermal growth factor receptor 2 (</w:t>
      </w:r>
      <w:r w:rsidRPr="00A22746">
        <w:rPr>
          <w:rFonts w:ascii="Book Antiqua" w:eastAsia="Book Antiqua" w:hAnsi="Book Antiqua" w:cs="Book Antiqua"/>
          <w:color w:val="000000"/>
        </w:rPr>
        <w:t>HER2</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positive, triple</w:t>
      </w:r>
      <w:r w:rsidR="00BE1328">
        <w:rPr>
          <w:rFonts w:ascii="Book Antiqua" w:eastAsia="Book Antiqua" w:hAnsi="Book Antiqua" w:cs="Book Antiqua"/>
          <w:color w:val="000000"/>
        </w:rPr>
        <w:t>-</w:t>
      </w:r>
      <w:r w:rsidRPr="00A22746">
        <w:rPr>
          <w:rFonts w:ascii="Book Antiqua" w:eastAsia="Book Antiqua" w:hAnsi="Book Antiqua" w:cs="Book Antiqua"/>
          <w:color w:val="000000"/>
        </w:rPr>
        <w:t>negative</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(Yes: 78%, No: 22%). </w:t>
      </w:r>
    </w:p>
    <w:p w14:paraId="3FCF5FF0" w14:textId="33425EDC" w:rsidR="00A77B3E" w:rsidRPr="00A22746" w:rsidRDefault="00B839E0" w:rsidP="00DE1BA8">
      <w:pPr>
        <w:spacing w:line="360" w:lineRule="auto"/>
        <w:ind w:firstLineChars="100" w:firstLine="240"/>
        <w:jc w:val="both"/>
      </w:pPr>
      <w:r w:rsidRPr="00A22746">
        <w:rPr>
          <w:rFonts w:ascii="Book Antiqua" w:eastAsia="Book Antiqua" w:hAnsi="Book Antiqua" w:cs="Book Antiqua"/>
          <w:i/>
          <w:iCs/>
          <w:color w:val="000000"/>
        </w:rPr>
        <w:t>De novo</w:t>
      </w:r>
      <w:r w:rsidRPr="00A22746">
        <w:rPr>
          <w:rFonts w:ascii="Book Antiqua" w:eastAsia="Book Antiqua" w:hAnsi="Book Antiqua" w:cs="Book Antiqua"/>
          <w:color w:val="000000"/>
        </w:rPr>
        <w:t xml:space="preserve"> invasive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(Yes: 89%, No: 11%), intercurrences on-treatment patients (new signs/symptoms, abnormal findings during the physical examination, adverse events) (Yes: 100%, No: 0%)</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patients on active intravenous chemotherapy (Yes: 78%, No: 22%)</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and clinically stable routine postsurgical patients are examples of medium priorities (Table 2). </w:t>
      </w:r>
    </w:p>
    <w:p w14:paraId="51722AD3" w14:textId="77777777" w:rsidR="00DE1BA8" w:rsidRPr="00A22746" w:rsidRDefault="00DE1BA8" w:rsidP="00DE1BA8">
      <w:pPr>
        <w:spacing w:line="360" w:lineRule="auto"/>
        <w:jc w:val="both"/>
        <w:rPr>
          <w:rFonts w:ascii="Book Antiqua" w:eastAsia="Book Antiqua" w:hAnsi="Book Antiqua" w:cs="Book Antiqua"/>
          <w:b/>
          <w:bCs/>
          <w:color w:val="000000"/>
        </w:rPr>
      </w:pPr>
    </w:p>
    <w:p w14:paraId="11A046B1" w14:textId="0D0D473A"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Priorities for telemedicine</w:t>
      </w:r>
    </w:p>
    <w:p w14:paraId="4CC4B93C" w14:textId="3674D608" w:rsidR="00A77B3E" w:rsidRPr="00A22746" w:rsidRDefault="00B839E0">
      <w:pPr>
        <w:spacing w:line="360" w:lineRule="auto"/>
        <w:jc w:val="both"/>
      </w:pPr>
      <w:r w:rsidRPr="00A22746">
        <w:rPr>
          <w:rFonts w:ascii="Book Antiqua" w:eastAsia="Book Antiqua" w:hAnsi="Book Antiqua" w:cs="Book Antiqua"/>
          <w:color w:val="000000"/>
        </w:rPr>
        <w:t xml:space="preserve">Recommendations about telemedicine are generally classified as medium or low priority. The majority of patients could be evaluated remotely </w:t>
      </w:r>
      <w:r w:rsidRPr="00A22746">
        <w:rPr>
          <w:rFonts w:ascii="Book Antiqua" w:eastAsia="Book Antiqua" w:hAnsi="Book Antiqua" w:cs="Book Antiqua"/>
          <w:i/>
          <w:iCs/>
          <w:color w:val="000000"/>
        </w:rPr>
        <w:t>via</w:t>
      </w:r>
      <w:r w:rsidRPr="00A22746">
        <w:rPr>
          <w:rFonts w:ascii="Book Antiqua" w:eastAsia="Book Antiqua" w:hAnsi="Book Antiqua" w:cs="Book Antiqua"/>
          <w:color w:val="000000"/>
        </w:rPr>
        <w:t xml:space="preserve"> telemedicine (if feasible) (Yes: 100%, No: 0%). In-person visits can be converted evaluating the risks of viral transmission to patients and health workers. Examples of patients with BC who can be evaluated with telemedicine are patients completing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chemotherapy and waiting for surgery (Yes: 89%, No: 11%), patients eligible for radiotherapy (first visit) (Yes: 89%, No: 11%), </w:t>
      </w:r>
      <w:r w:rsidR="00156E59">
        <w:rPr>
          <w:rFonts w:ascii="Book Antiqua" w:eastAsia="Book Antiqua" w:hAnsi="Book Antiqua" w:cs="Book Antiqua"/>
          <w:color w:val="000000"/>
        </w:rPr>
        <w:t xml:space="preserve">and </w:t>
      </w:r>
      <w:r w:rsidRPr="00A22746">
        <w:rPr>
          <w:rFonts w:ascii="Book Antiqua" w:eastAsia="Book Antiqua" w:hAnsi="Book Antiqua" w:cs="Book Antiqua"/>
          <w:color w:val="000000"/>
        </w:rPr>
        <w:t>patients receiving oral chemotherapy or endocrine therapy + targeted therapy (Yes: 78%, No: 22%).</w:t>
      </w:r>
    </w:p>
    <w:p w14:paraId="3AA993A5" w14:textId="143DE2C9"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Low priority patients are those for whom certain treatments or interventions can be deferred until pandemic is over; for example, routine evaluation in patients who are in periodic controls (observation) or endocrine therapy (Yes: 78%, No: 22%)</w:t>
      </w:r>
      <w:r w:rsidR="00156E59">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survivorship follow-up (Yes: 100%, No: 0%) </w:t>
      </w:r>
      <w:proofErr w:type="gramStart"/>
      <w:r w:rsidRPr="00A22746">
        <w:rPr>
          <w:rFonts w:ascii="Book Antiqua" w:eastAsia="Book Antiqua" w:hAnsi="Book Antiqua" w:cs="Book Antiqua"/>
          <w:color w:val="000000"/>
        </w:rPr>
        <w:t>(Table 3).</w:t>
      </w:r>
      <w:proofErr w:type="gramEnd"/>
    </w:p>
    <w:p w14:paraId="481B8AD8" w14:textId="77777777" w:rsidR="00DE1BA8" w:rsidRPr="00A22746" w:rsidRDefault="00DE1BA8" w:rsidP="00DE1BA8">
      <w:pPr>
        <w:spacing w:line="360" w:lineRule="auto"/>
        <w:jc w:val="both"/>
        <w:rPr>
          <w:rFonts w:ascii="Book Antiqua" w:eastAsia="Book Antiqua" w:hAnsi="Book Antiqua" w:cs="Book Antiqua"/>
          <w:b/>
          <w:bCs/>
          <w:color w:val="000000"/>
        </w:rPr>
      </w:pPr>
    </w:p>
    <w:p w14:paraId="1691F9BC" w14:textId="2531E9BA"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breast disease: </w:t>
      </w:r>
      <w:r w:rsidR="00156E59">
        <w:rPr>
          <w:rFonts w:ascii="Book Antiqua" w:eastAsia="Book Antiqua" w:hAnsi="Book Antiqua" w:cs="Book Antiqua"/>
          <w:b/>
          <w:bCs/>
          <w:i/>
          <w:iCs/>
          <w:color w:val="000000"/>
        </w:rPr>
        <w:t>D</w:t>
      </w:r>
      <w:r w:rsidRPr="00A22746">
        <w:rPr>
          <w:rFonts w:ascii="Book Antiqua" w:eastAsia="Book Antiqua" w:hAnsi="Book Antiqua" w:cs="Book Antiqua"/>
          <w:b/>
          <w:bCs/>
          <w:i/>
          <w:iCs/>
          <w:color w:val="000000"/>
        </w:rPr>
        <w:t>iagnostics and imaging</w:t>
      </w:r>
    </w:p>
    <w:p w14:paraId="79265E23" w14:textId="778F7A93" w:rsidR="00A77B3E" w:rsidRPr="00A22746" w:rsidRDefault="00B839E0">
      <w:pPr>
        <w:spacing w:line="360" w:lineRule="auto"/>
        <w:jc w:val="both"/>
      </w:pPr>
      <w:r w:rsidRPr="00A22746">
        <w:rPr>
          <w:rFonts w:ascii="Book Antiqua" w:eastAsia="Book Antiqua" w:hAnsi="Book Antiqua" w:cs="Book Antiqua"/>
          <w:color w:val="000000"/>
        </w:rPr>
        <w:t>As a high priority, clinic</w:t>
      </w:r>
      <w:r w:rsidR="00156E59">
        <w:rPr>
          <w:rFonts w:ascii="Book Antiqua" w:eastAsia="Book Antiqua" w:hAnsi="Book Antiqua" w:cs="Book Antiqua"/>
          <w:color w:val="000000"/>
        </w:rPr>
        <w:t>al</w:t>
      </w:r>
      <w:r w:rsidRPr="00A22746">
        <w:rPr>
          <w:rFonts w:ascii="Book Antiqua" w:eastAsia="Book Antiqua" w:hAnsi="Book Antiqua" w:cs="Book Antiqua"/>
          <w:color w:val="000000"/>
        </w:rPr>
        <w:t xml:space="preserve"> diagnosis of a mass or lump in the breast (with auto examination) or another sign with high suspicion of malignancy should be immediately evaluated (Yes: 100%, No: 0%). Similarly, </w:t>
      </w:r>
      <w:r w:rsidR="00156E59">
        <w:rPr>
          <w:rFonts w:ascii="Book Antiqua" w:eastAsia="Book Antiqua" w:hAnsi="Book Antiqua" w:cs="Book Antiqua"/>
          <w:color w:val="000000"/>
        </w:rPr>
        <w:t xml:space="preserve">patient should be evaluated </w:t>
      </w:r>
      <w:r w:rsidRPr="00A22746">
        <w:rPr>
          <w:rFonts w:ascii="Book Antiqua" w:eastAsia="Book Antiqua" w:hAnsi="Book Antiqua" w:cs="Book Antiqua"/>
          <w:color w:val="000000"/>
        </w:rPr>
        <w:t xml:space="preserve">when there is clinical evidence of relapsed </w:t>
      </w:r>
      <w:proofErr w:type="spellStart"/>
      <w:r w:rsidRPr="00A22746">
        <w:rPr>
          <w:rFonts w:ascii="Book Antiqua" w:eastAsia="Book Antiqua" w:hAnsi="Book Antiqua" w:cs="Book Antiqua"/>
          <w:color w:val="000000"/>
        </w:rPr>
        <w:t>locoregional</w:t>
      </w:r>
      <w:proofErr w:type="spellEnd"/>
      <w:r w:rsidRPr="00A22746">
        <w:rPr>
          <w:rFonts w:ascii="Book Antiqua" w:eastAsia="Book Antiqua" w:hAnsi="Book Antiqua" w:cs="Book Antiqua"/>
          <w:color w:val="000000"/>
        </w:rPr>
        <w:t xml:space="preserve"> disease (Yes: 100%, No: 0%). There are urgent </w:t>
      </w:r>
      <w:r w:rsidRPr="00A22746">
        <w:rPr>
          <w:rFonts w:ascii="Book Antiqua" w:eastAsia="Book Antiqua" w:hAnsi="Book Antiqua" w:cs="Book Antiqua"/>
          <w:color w:val="000000"/>
        </w:rPr>
        <w:lastRenderedPageBreak/>
        <w:t>situations that require imaging (Yes: 100%, No: 0%). It is recommended to perform additional images upon abnormal mammogram results (</w:t>
      </w:r>
      <w:r w:rsidRPr="00A22746">
        <w:rPr>
          <w:rFonts w:ascii="Book Antiqua" w:eastAsia="Book Antiqua" w:hAnsi="Book Antiqua" w:cs="Book Antiqua"/>
          <w:i/>
          <w:iCs/>
          <w:color w:val="000000"/>
        </w:rPr>
        <w:t>e.g.</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w:t>
      </w:r>
      <w:r w:rsidR="00325EF4">
        <w:rPr>
          <w:rFonts w:ascii="Book Antiqua" w:eastAsia="Book Antiqua" w:hAnsi="Book Antiqua" w:cs="Book Antiqua"/>
          <w:color w:val="000000"/>
        </w:rPr>
        <w:t>Breast Imaging Reporting and Database System score</w:t>
      </w:r>
      <w:r w:rsidRPr="00A22746">
        <w:rPr>
          <w:rFonts w:ascii="Book Antiqua" w:eastAsia="Book Antiqua" w:hAnsi="Book Antiqua" w:cs="Book Antiqua"/>
          <w:color w:val="000000"/>
        </w:rPr>
        <w:t xml:space="preserve"> 5) or suspected BC signs/symptoms (Yes: 89%, </w:t>
      </w:r>
      <w:proofErr w:type="spellStart"/>
      <w:r w:rsidRPr="00A22746">
        <w:rPr>
          <w:rFonts w:ascii="Book Antiqua" w:eastAsia="Book Antiqua" w:hAnsi="Book Antiqua" w:cs="Book Antiqua"/>
          <w:color w:val="000000"/>
        </w:rPr>
        <w:t>Abst</w:t>
      </w:r>
      <w:proofErr w:type="spellEnd"/>
      <w:r w:rsidRPr="00A22746">
        <w:rPr>
          <w:rFonts w:ascii="Book Antiqua" w:eastAsia="Book Antiqua" w:hAnsi="Book Antiqua" w:cs="Book Antiqua"/>
          <w:color w:val="000000"/>
        </w:rPr>
        <w:t>: 11%)</w:t>
      </w:r>
      <w:r w:rsidR="00156E59">
        <w:rPr>
          <w:rFonts w:ascii="Book Antiqua" w:eastAsia="Book Antiqua" w:hAnsi="Book Antiqua" w:cs="Book Antiqua"/>
          <w:color w:val="000000"/>
        </w:rPr>
        <w:t xml:space="preserve"> and </w:t>
      </w:r>
      <w:r w:rsidRPr="00A22746">
        <w:rPr>
          <w:rFonts w:ascii="Book Antiqua" w:eastAsia="Book Antiqua" w:hAnsi="Book Antiqua" w:cs="Book Antiqua"/>
          <w:color w:val="000000"/>
        </w:rPr>
        <w:t>for patients experiencing relapsed BC (Yes: 100%, No: 0%). Pathologic evaluation (cytopathology or histopathology) for abnormal mammograms or symptoms in the breast or symptomatic metastatic relapse is considered high priority (Yes: 100%, No: 0%).</w:t>
      </w:r>
    </w:p>
    <w:p w14:paraId="379EFEBE" w14:textId="25DB4AAD"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 xml:space="preserve">Examples of medium priority in imaging include: </w:t>
      </w:r>
      <w:r w:rsidR="00156E59">
        <w:rPr>
          <w:rFonts w:ascii="Book Antiqua" w:eastAsia="Book Antiqua" w:hAnsi="Book Antiqua" w:cs="Book Antiqua"/>
          <w:color w:val="000000"/>
        </w:rPr>
        <w:t>P</w:t>
      </w:r>
      <w:r w:rsidRPr="00A22746">
        <w:rPr>
          <w:rFonts w:ascii="Book Antiqua" w:eastAsia="Book Antiqua" w:hAnsi="Book Antiqua" w:cs="Book Antiqua"/>
          <w:color w:val="000000"/>
        </w:rPr>
        <w:t>erforming mammograms additionally with abnormal result in asymptomatic patients (Yes: 100%, No: 0%)</w:t>
      </w:r>
      <w:r w:rsidR="00325EF4">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monitoring of treatments with echocardiograms (every 6 </w:t>
      </w:r>
      <w:proofErr w:type="spellStart"/>
      <w:r w:rsidRPr="00A22746">
        <w:rPr>
          <w:rFonts w:ascii="Book Antiqua" w:eastAsia="Book Antiqua" w:hAnsi="Book Antiqua" w:cs="Book Antiqua"/>
          <w:color w:val="000000"/>
        </w:rPr>
        <w:t>mo</w:t>
      </w:r>
      <w:proofErr w:type="spellEnd"/>
      <w:r w:rsidRPr="00A22746">
        <w:rPr>
          <w:rFonts w:ascii="Book Antiqua" w:eastAsia="Book Antiqua" w:hAnsi="Book Antiqua" w:cs="Book Antiqua"/>
          <w:color w:val="000000"/>
        </w:rPr>
        <w:t xml:space="preserve">, if feasible) in patients who require treatment based in </w:t>
      </w:r>
      <w:proofErr w:type="spellStart"/>
      <w:r w:rsidRPr="00A22746">
        <w:rPr>
          <w:rFonts w:ascii="Book Antiqua" w:eastAsia="Book Antiqua" w:hAnsi="Book Antiqua" w:cs="Book Antiqua"/>
          <w:color w:val="000000"/>
        </w:rPr>
        <w:t>anthracyclines</w:t>
      </w:r>
      <w:proofErr w:type="spellEnd"/>
      <w:r w:rsidRPr="00A22746">
        <w:rPr>
          <w:rFonts w:ascii="Book Antiqua" w:eastAsia="Book Antiqua" w:hAnsi="Book Antiqua" w:cs="Book Antiqua"/>
          <w:color w:val="000000"/>
        </w:rPr>
        <w:t xml:space="preserve"> or anti-HER2 agents as a regular assessment of cardiac function (Yes: 78%, No: 22%). In the case of </w:t>
      </w:r>
      <w:proofErr w:type="spellStart"/>
      <w:r w:rsidRPr="00A22746">
        <w:rPr>
          <w:rFonts w:ascii="Book Antiqua" w:eastAsia="Book Antiqua" w:hAnsi="Book Antiqua" w:cs="Book Antiqua"/>
          <w:color w:val="000000"/>
        </w:rPr>
        <w:t>histopathologic</w:t>
      </w:r>
      <w:proofErr w:type="spellEnd"/>
      <w:r w:rsidRPr="00A22746">
        <w:rPr>
          <w:rFonts w:ascii="Book Antiqua" w:eastAsia="Book Antiqua" w:hAnsi="Book Antiqua" w:cs="Book Antiqua"/>
          <w:color w:val="000000"/>
        </w:rPr>
        <w:t xml:space="preserve"> diagnosis, examples of medium priority are biopsies for </w:t>
      </w:r>
      <w:r w:rsidR="00325EF4">
        <w:rPr>
          <w:rFonts w:ascii="Book Antiqua" w:eastAsia="Book Antiqua" w:hAnsi="Book Antiqua" w:cs="Book Antiqua"/>
          <w:color w:val="000000"/>
        </w:rPr>
        <w:t>Breast Imaging Reporting and Database System score</w:t>
      </w:r>
      <w:r w:rsidR="00325EF4"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4 or 5 Lesions (Yes: 100%, No: 0%) and image-guided (or clinically) biopsy to determine a metastatic relapse (Yes: 100%, No: 0%).</w:t>
      </w:r>
    </w:p>
    <w:p w14:paraId="2B4AC15D" w14:textId="78AE9168"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 xml:space="preserve">Screening and follow-up are classically considered as low priority. It is safe to deliver these scenarios during the </w:t>
      </w:r>
      <w:proofErr w:type="gramStart"/>
      <w:r w:rsidRPr="00A22746">
        <w:rPr>
          <w:rFonts w:ascii="Book Antiqua" w:eastAsia="Book Antiqua" w:hAnsi="Book Antiqua" w:cs="Book Antiqua"/>
          <w:color w:val="000000"/>
        </w:rPr>
        <w:t>pandemic</w:t>
      </w:r>
      <w:r w:rsidRPr="00A22746">
        <w:rPr>
          <w:rFonts w:ascii="Book Antiqua" w:eastAsia="Book Antiqua" w:hAnsi="Book Antiqua" w:cs="Book Antiqua"/>
          <w:color w:val="000000"/>
          <w:vertAlign w:val="superscript"/>
        </w:rPr>
        <w:t>[</w:t>
      </w:r>
      <w:proofErr w:type="gramEnd"/>
      <w:r w:rsidRPr="00A22746">
        <w:rPr>
          <w:rFonts w:ascii="Book Antiqua" w:eastAsia="Book Antiqua" w:hAnsi="Book Antiqua" w:cs="Book Antiqua"/>
          <w:color w:val="000000"/>
          <w:vertAlign w:val="superscript"/>
        </w:rPr>
        <w:t>6,7]</w:t>
      </w:r>
      <w:r w:rsidRPr="00A22746">
        <w:rPr>
          <w:rFonts w:ascii="Book Antiqua" w:eastAsia="Book Antiqua" w:hAnsi="Book Antiqua" w:cs="Book Antiqua"/>
          <w:color w:val="000000"/>
        </w:rPr>
        <w:t xml:space="preserve"> (Yes: 100%, No: 0%) </w:t>
      </w:r>
      <w:proofErr w:type="gramStart"/>
      <w:r w:rsidRPr="00A22746">
        <w:rPr>
          <w:rFonts w:ascii="Book Antiqua" w:eastAsia="Book Antiqua" w:hAnsi="Book Antiqua" w:cs="Book Antiqua"/>
          <w:color w:val="000000"/>
        </w:rPr>
        <w:t>(Table 4).</w:t>
      </w:r>
      <w:proofErr w:type="gramEnd"/>
    </w:p>
    <w:p w14:paraId="6DE8D3D1" w14:textId="77777777" w:rsidR="00A77B3E" w:rsidRPr="00A22746" w:rsidRDefault="00A77B3E">
      <w:pPr>
        <w:spacing w:line="360" w:lineRule="auto"/>
        <w:jc w:val="both"/>
      </w:pPr>
    </w:p>
    <w:p w14:paraId="1812DA43" w14:textId="68CC9A99"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w:t>
      </w:r>
      <w:bookmarkStart w:id="3" w:name="_Hlk57802086"/>
      <w:r w:rsidRPr="00A22746">
        <w:rPr>
          <w:rFonts w:ascii="Book Antiqua" w:eastAsia="Book Antiqua" w:hAnsi="Book Antiqua" w:cs="Book Antiqua"/>
          <w:b/>
          <w:bCs/>
          <w:i/>
          <w:iCs/>
          <w:color w:val="000000"/>
        </w:rPr>
        <w:t xml:space="preserve">early </w:t>
      </w:r>
      <w:bookmarkEnd w:id="3"/>
      <w:r w:rsidR="00BF7422">
        <w:rPr>
          <w:rFonts w:ascii="Book Antiqua" w:eastAsia="Book Antiqua" w:hAnsi="Book Antiqua" w:cs="Book Antiqua"/>
          <w:b/>
          <w:bCs/>
          <w:i/>
          <w:iCs/>
          <w:color w:val="000000"/>
        </w:rPr>
        <w:t>BC</w:t>
      </w:r>
    </w:p>
    <w:p w14:paraId="264BEE05" w14:textId="154E7F25" w:rsidR="00A77B3E" w:rsidRPr="00A22746" w:rsidRDefault="00B839E0">
      <w:pPr>
        <w:spacing w:line="360" w:lineRule="auto"/>
        <w:jc w:val="both"/>
      </w:pPr>
      <w:r w:rsidRPr="00A22746">
        <w:rPr>
          <w:rFonts w:ascii="Book Antiqua" w:eastAsia="Book Antiqua" w:hAnsi="Book Antiqua" w:cs="Book Antiqua"/>
          <w:color w:val="000000"/>
        </w:rPr>
        <w:t xml:space="preserve">As high priority in </w:t>
      </w:r>
      <w:r w:rsidR="00DE1BA8" w:rsidRPr="00A22746">
        <w:rPr>
          <w:rFonts w:ascii="Book Antiqua" w:eastAsia="Book Antiqua" w:hAnsi="Book Antiqua" w:cs="Book Antiqua"/>
          <w:color w:val="000000"/>
        </w:rPr>
        <w:t xml:space="preserve">early </w:t>
      </w:r>
      <w:r w:rsidR="00BF7422">
        <w:rPr>
          <w:rFonts w:ascii="Book Antiqua" w:eastAsia="Book Antiqua" w:hAnsi="Book Antiqua" w:cs="Book Antiqua"/>
          <w:color w:val="000000"/>
        </w:rPr>
        <w:t>BC</w:t>
      </w:r>
      <w:r w:rsidR="00DE1BA8"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EBC</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all subtypes should complete their regimens that have already </w:t>
      </w:r>
      <w:proofErr w:type="gramStart"/>
      <w:r w:rsidRPr="00A22746">
        <w:rPr>
          <w:rFonts w:ascii="Book Antiqua" w:eastAsia="Book Antiqua" w:hAnsi="Book Antiqua" w:cs="Book Antiqua"/>
          <w:color w:val="000000"/>
        </w:rPr>
        <w:t>started</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8]</w:t>
      </w:r>
      <w:r w:rsidRPr="00A22746">
        <w:rPr>
          <w:rFonts w:ascii="Book Antiqua" w:eastAsia="Book Antiqua" w:hAnsi="Book Antiqua" w:cs="Book Antiqua"/>
          <w:color w:val="000000"/>
          <w:szCs w:val="30"/>
        </w:rPr>
        <w:t>.</w:t>
      </w:r>
      <w:r w:rsidRPr="00A22746">
        <w:rPr>
          <w:rFonts w:ascii="Book Antiqua" w:eastAsia="Book Antiqua" w:hAnsi="Book Antiqua" w:cs="Book Antiqua"/>
          <w:color w:val="000000"/>
        </w:rPr>
        <w:t xml:space="preserve"> It is reasonable to consider shorter regimens o</w:t>
      </w:r>
      <w:r w:rsidR="00325EF4">
        <w:rPr>
          <w:rFonts w:ascii="Book Antiqua" w:eastAsia="Book Antiqua" w:hAnsi="Book Antiqua" w:cs="Book Antiqua"/>
          <w:color w:val="000000"/>
        </w:rPr>
        <w:t>r</w:t>
      </w:r>
      <w:r w:rsidRPr="00A22746">
        <w:rPr>
          <w:rFonts w:ascii="Book Antiqua" w:eastAsia="Book Antiqua" w:hAnsi="Book Antiqua" w:cs="Book Antiqua"/>
          <w:color w:val="000000"/>
        </w:rPr>
        <w:t xml:space="preserve"> dose-modifications (Yes: 100%, No: 0%). Patients with clinical stage (CS) I</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II (including N1) and those with intermediate/</w:t>
      </w:r>
      <w:r w:rsidR="00325EF4">
        <w:rPr>
          <w:rFonts w:ascii="Book Antiqua" w:eastAsia="Book Antiqua" w:hAnsi="Book Antiqua" w:cs="Book Antiqua"/>
          <w:color w:val="000000"/>
        </w:rPr>
        <w:t>l</w:t>
      </w:r>
      <w:r w:rsidRPr="00A22746">
        <w:rPr>
          <w:rFonts w:ascii="Book Antiqua" w:eastAsia="Book Antiqua" w:hAnsi="Book Antiqua" w:cs="Book Antiqua"/>
          <w:color w:val="000000"/>
        </w:rPr>
        <w:t xml:space="preserve">ow grade, "low risk" genetic profile or classified as luminal </w:t>
      </w:r>
      <w:proofErr w:type="gramStart"/>
      <w:r w:rsidRPr="00A22746">
        <w:rPr>
          <w:rFonts w:ascii="Book Antiqua" w:eastAsia="Book Antiqua" w:hAnsi="Book Antiqua" w:cs="Book Antiqua"/>
          <w:color w:val="000000"/>
        </w:rPr>
        <w:t>A</w:t>
      </w:r>
      <w:proofErr w:type="gramEnd"/>
      <w:r w:rsidRPr="00A22746">
        <w:rPr>
          <w:rFonts w:ascii="Book Antiqua" w:eastAsia="Book Antiqua" w:hAnsi="Book Antiqua" w:cs="Book Antiqua"/>
          <w:color w:val="000000"/>
        </w:rPr>
        <w:t xml:space="preserve"> subtype do not benefit from neo/adjuvant chemotherapy. These patients can receive endocrine therapy alone (Yes: 100%, No: 0%</w:t>
      </w:r>
      <w:proofErr w:type="gramStart"/>
      <w:r w:rsidRPr="00A22746">
        <w:rPr>
          <w:rFonts w:ascii="Book Antiqua" w:eastAsia="Book Antiqua" w:hAnsi="Book Antiqua" w:cs="Book Antiqua"/>
          <w:color w:val="000000"/>
        </w:rPr>
        <w:t>)</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9,10]</w:t>
      </w:r>
      <w:r w:rsidRPr="00A22746">
        <w:rPr>
          <w:rFonts w:ascii="Book Antiqua" w:eastAsia="Book Antiqua" w:hAnsi="Book Antiqua" w:cs="Book Antiqua"/>
          <w:color w:val="000000"/>
          <w:szCs w:val="30"/>
        </w:rPr>
        <w:t>.</w:t>
      </w:r>
      <w:r w:rsidRPr="00A22746">
        <w:rPr>
          <w:rFonts w:ascii="Book Antiqua" w:eastAsia="Book Antiqua" w:hAnsi="Book Antiqua" w:cs="Book Antiqua"/>
          <w:color w:val="000000"/>
        </w:rPr>
        <w:t xml:space="preserve"> Recommendations about subtype are show</w:t>
      </w:r>
      <w:r w:rsidR="00325EF4">
        <w:rPr>
          <w:rFonts w:ascii="Book Antiqua" w:eastAsia="Book Antiqua" w:hAnsi="Book Antiqua" w:cs="Book Antiqua"/>
          <w:color w:val="000000"/>
        </w:rPr>
        <w:t>n</w:t>
      </w:r>
      <w:r w:rsidRPr="00A22746">
        <w:rPr>
          <w:rFonts w:ascii="Book Antiqua" w:eastAsia="Book Antiqua" w:hAnsi="Book Antiqua" w:cs="Book Antiqua"/>
          <w:color w:val="000000"/>
        </w:rPr>
        <w:t xml:space="preserve"> in Table 5</w:t>
      </w:r>
      <w:r w:rsidR="00DE1BA8" w:rsidRPr="00A22746">
        <w:rPr>
          <w:rFonts w:ascii="Book Antiqua" w:eastAsia="Book Antiqua" w:hAnsi="Book Antiqua" w:cs="Book Antiqua"/>
          <w:color w:val="000000"/>
          <w:vertAlign w:val="superscript"/>
        </w:rPr>
        <w:t>[</w:t>
      </w:r>
      <w:r w:rsidR="0000126A" w:rsidRPr="00A22746">
        <w:rPr>
          <w:rFonts w:ascii="Book Antiqua" w:eastAsia="Book Antiqua" w:hAnsi="Book Antiqua" w:cs="Book Antiqua"/>
          <w:color w:val="000000"/>
          <w:vertAlign w:val="superscript"/>
        </w:rPr>
        <w:t>8</w:t>
      </w:r>
      <w:r w:rsidR="00DE1BA8" w:rsidRPr="00A22746">
        <w:rPr>
          <w:rFonts w:ascii="Book Antiqua" w:eastAsia="Book Antiqua" w:hAnsi="Book Antiqua" w:cs="Book Antiqua"/>
          <w:color w:val="000000"/>
          <w:vertAlign w:val="superscript"/>
        </w:rPr>
        <w:t>-20]</w:t>
      </w:r>
      <w:r w:rsidRPr="00A22746">
        <w:rPr>
          <w:rFonts w:ascii="Book Antiqua" w:eastAsia="Book Antiqua" w:hAnsi="Book Antiqua" w:cs="Book Antiqua"/>
          <w:color w:val="000000"/>
        </w:rPr>
        <w:t>.</w:t>
      </w:r>
    </w:p>
    <w:p w14:paraId="22D63799" w14:textId="151309ED"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 xml:space="preserve">Examples of medium priority involve situations in HER2 (+) EBC and luminal patients. In BC HER2 (+), anti-HER2 therapy can be restarted after remitting SARS-CoV-2 infection, following a discussion and approval by a multidisciplinary team (Yes: </w:t>
      </w:r>
      <w:r w:rsidRPr="00A22746">
        <w:rPr>
          <w:rFonts w:ascii="Book Antiqua" w:eastAsia="Book Antiqua" w:hAnsi="Book Antiqua" w:cs="Book Antiqua"/>
          <w:color w:val="000000"/>
        </w:rPr>
        <w:lastRenderedPageBreak/>
        <w:t>78%, No: 22%). In luminal EBC in postmenopausal CS I patients with low/intermediate grade tumors or lobular breast histology variants, endocrine therapy may be started when surgery is deferred (up to 6</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12 </w:t>
      </w:r>
      <w:proofErr w:type="spellStart"/>
      <w:proofErr w:type="gramStart"/>
      <w:r w:rsidRPr="00A22746">
        <w:rPr>
          <w:rFonts w:ascii="Book Antiqua" w:eastAsia="Book Antiqua" w:hAnsi="Book Antiqua" w:cs="Book Antiqua"/>
          <w:color w:val="000000"/>
        </w:rPr>
        <w:t>mo</w:t>
      </w:r>
      <w:proofErr w:type="spellEnd"/>
      <w:proofErr w:type="gramEnd"/>
      <w:r w:rsidRPr="00A22746">
        <w:rPr>
          <w:rFonts w:ascii="Book Antiqua" w:eastAsia="Book Antiqua" w:hAnsi="Book Antiqua" w:cs="Book Antiqua"/>
          <w:color w:val="000000"/>
        </w:rPr>
        <w:t>) as indicated in clinical practice guidelines (Yes: 100%, No: 0%). For patients with low-risk genomic score/signature, endocrine therapy should be started alone (Yes: 89%, No: 11%).</w:t>
      </w:r>
    </w:p>
    <w:p w14:paraId="0D999781" w14:textId="77777777" w:rsidR="00DE1BA8" w:rsidRPr="00A22746" w:rsidRDefault="00DE1BA8" w:rsidP="00DE1BA8">
      <w:pPr>
        <w:spacing w:line="360" w:lineRule="auto"/>
        <w:jc w:val="both"/>
        <w:rPr>
          <w:rFonts w:ascii="Book Antiqua" w:eastAsia="Book Antiqua" w:hAnsi="Book Antiqua" w:cs="Book Antiqua"/>
          <w:b/>
          <w:bCs/>
          <w:color w:val="000000"/>
        </w:rPr>
      </w:pPr>
    </w:p>
    <w:p w14:paraId="0F1FADD2" w14:textId="59578517"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w:t>
      </w:r>
      <w:proofErr w:type="spellStart"/>
      <w:r w:rsidRPr="00A22746">
        <w:rPr>
          <w:rFonts w:ascii="Book Antiqua" w:eastAsia="Book Antiqua" w:hAnsi="Book Antiqua" w:cs="Book Antiqua"/>
          <w:b/>
          <w:bCs/>
          <w:i/>
          <w:iCs/>
          <w:color w:val="000000"/>
        </w:rPr>
        <w:t>neoadjuvant</w:t>
      </w:r>
      <w:proofErr w:type="spellEnd"/>
      <w:r w:rsidRPr="00A22746">
        <w:rPr>
          <w:rFonts w:ascii="Book Antiqua" w:eastAsia="Book Antiqua" w:hAnsi="Book Antiqua" w:cs="Book Antiqua"/>
          <w:b/>
          <w:bCs/>
          <w:i/>
          <w:iCs/>
          <w:color w:val="000000"/>
        </w:rPr>
        <w:t xml:space="preserve"> medical treatment of BC</w:t>
      </w:r>
    </w:p>
    <w:p w14:paraId="4D5BFE78" w14:textId="2406E36F" w:rsidR="00A77B3E" w:rsidRPr="00A22746" w:rsidRDefault="00B839E0">
      <w:pPr>
        <w:spacing w:line="360" w:lineRule="auto"/>
        <w:jc w:val="both"/>
      </w:pPr>
      <w:r w:rsidRPr="00A22746">
        <w:rPr>
          <w:rFonts w:ascii="Book Antiqua" w:eastAsia="Book Antiqua" w:hAnsi="Book Antiqua" w:cs="Book Antiqua"/>
          <w:color w:val="000000"/>
        </w:rPr>
        <w:t>All the recommendations in these settings are considered high priority. BC patients initiating therapy or ongoing neo/adjuvant chemotherapy and who present suspected symptoms of infection or contact history with an infected person are recommended to get tested (</w:t>
      </w:r>
      <w:bookmarkStart w:id="4" w:name="_Hlk57806625"/>
      <w:r w:rsidR="00DE1BA8" w:rsidRPr="00A22746">
        <w:rPr>
          <w:rFonts w:ascii="Book Antiqua" w:eastAsia="Book Antiqua" w:hAnsi="Book Antiqua" w:cs="Book Antiqua"/>
          <w:color w:val="000000"/>
        </w:rPr>
        <w:t>polymerase chain reaction</w:t>
      </w:r>
      <w:bookmarkEnd w:id="4"/>
      <w:r w:rsidRPr="00A22746">
        <w:rPr>
          <w:rFonts w:ascii="Book Antiqua" w:eastAsia="Book Antiqua" w:hAnsi="Book Antiqua" w:cs="Book Antiqua"/>
          <w:color w:val="000000"/>
        </w:rPr>
        <w:t>) before starting or continuing it. In the case of a positive result, defer treatment until confirmation of negative result with a new test (</w:t>
      </w:r>
      <w:r w:rsidR="001C001F" w:rsidRPr="00A22746">
        <w:rPr>
          <w:rFonts w:ascii="Book Antiqua" w:eastAsia="Book Antiqua" w:hAnsi="Book Antiqua" w:cs="Book Antiqua"/>
          <w:color w:val="000000"/>
        </w:rPr>
        <w:t>polymerase chain reaction</w:t>
      </w:r>
      <w:r w:rsidRPr="00A22746">
        <w:rPr>
          <w:rFonts w:ascii="Book Antiqua" w:eastAsia="Book Antiqua" w:hAnsi="Book Antiqua" w:cs="Book Antiqua"/>
          <w:color w:val="000000"/>
        </w:rPr>
        <w:t>)</w:t>
      </w:r>
      <w:r w:rsidR="006D102D">
        <w:rPr>
          <w:rFonts w:ascii="Book Antiqua" w:eastAsia="Book Antiqua" w:hAnsi="Book Antiqua" w:cs="Book Antiqua"/>
          <w:color w:val="000000"/>
        </w:rPr>
        <w:t>,</w:t>
      </w:r>
      <w:r w:rsidRPr="00A22746">
        <w:rPr>
          <w:rFonts w:ascii="Book Antiqua" w:eastAsia="Book Antiqua" w:hAnsi="Book Antiqua" w:cs="Book Antiqua"/>
          <w:color w:val="000000"/>
        </w:rPr>
        <w:t xml:space="preserve"> which could be performed between 2</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3 </w:t>
      </w:r>
      <w:proofErr w:type="spellStart"/>
      <w:r w:rsidRPr="00A22746">
        <w:rPr>
          <w:rFonts w:ascii="Book Antiqua" w:eastAsia="Book Antiqua" w:hAnsi="Book Antiqua" w:cs="Book Antiqua"/>
          <w:color w:val="000000"/>
        </w:rPr>
        <w:t>wk</w:t>
      </w:r>
      <w:proofErr w:type="spellEnd"/>
      <w:r w:rsidRPr="00A22746">
        <w:rPr>
          <w:rFonts w:ascii="Book Antiqua" w:eastAsia="Book Antiqua" w:hAnsi="Book Antiqua" w:cs="Book Antiqua"/>
          <w:color w:val="000000"/>
        </w:rPr>
        <w:t xml:space="preserve"> </w:t>
      </w:r>
      <w:proofErr w:type="gramStart"/>
      <w:r w:rsidRPr="00A22746">
        <w:rPr>
          <w:rFonts w:ascii="Book Antiqua" w:eastAsia="Book Antiqua" w:hAnsi="Book Antiqua" w:cs="Book Antiqua"/>
          <w:color w:val="000000"/>
        </w:rPr>
        <w:t>later,</w:t>
      </w:r>
      <w:proofErr w:type="gramEnd"/>
      <w:r w:rsidRPr="00A22746">
        <w:rPr>
          <w:rFonts w:ascii="Book Antiqua" w:eastAsia="Book Antiqua" w:hAnsi="Book Antiqua" w:cs="Book Antiqua"/>
          <w:color w:val="000000"/>
        </w:rPr>
        <w:t xml:space="preserve"> and with previous evaluation from the Infectious </w:t>
      </w:r>
      <w:r w:rsidR="006D102D">
        <w:rPr>
          <w:rFonts w:ascii="Book Antiqua" w:eastAsia="Book Antiqua" w:hAnsi="Book Antiqua" w:cs="Book Antiqua"/>
          <w:color w:val="000000"/>
        </w:rPr>
        <w:t>D</w:t>
      </w:r>
      <w:r w:rsidRPr="00A22746">
        <w:rPr>
          <w:rFonts w:ascii="Book Antiqua" w:eastAsia="Book Antiqua" w:hAnsi="Book Antiqua" w:cs="Book Antiqua"/>
          <w:color w:val="000000"/>
        </w:rPr>
        <w:t xml:space="preserve">isease </w:t>
      </w:r>
      <w:r w:rsidR="006D102D">
        <w:rPr>
          <w:rFonts w:ascii="Book Antiqua" w:eastAsia="Book Antiqua" w:hAnsi="Book Antiqua" w:cs="Book Antiqua"/>
          <w:color w:val="000000"/>
        </w:rPr>
        <w:t>D</w:t>
      </w:r>
      <w:r w:rsidRPr="00A22746">
        <w:rPr>
          <w:rFonts w:ascii="Book Antiqua" w:eastAsia="Book Antiqua" w:hAnsi="Book Antiqua" w:cs="Book Antiqua"/>
          <w:color w:val="000000"/>
        </w:rPr>
        <w:t>epartment (Yes: 67%, No: 33%).</w:t>
      </w:r>
    </w:p>
    <w:p w14:paraId="35BA3FF3" w14:textId="0E73037D" w:rsidR="00A77B3E" w:rsidRPr="00A22746" w:rsidRDefault="00B839E0" w:rsidP="00DE1BA8">
      <w:pPr>
        <w:spacing w:line="360" w:lineRule="auto"/>
        <w:ind w:firstLineChars="100" w:firstLine="240"/>
        <w:jc w:val="both"/>
        <w:rPr>
          <w:rFonts w:ascii="Book Antiqua" w:eastAsia="Book Antiqua" w:hAnsi="Book Antiqua" w:cs="Book Antiqua"/>
          <w:color w:val="000000"/>
        </w:rPr>
      </w:pP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treatment according to subtypes: </w:t>
      </w:r>
      <w:r w:rsidR="006D102D">
        <w:rPr>
          <w:rFonts w:ascii="Book Antiqua" w:eastAsia="Book Antiqua" w:hAnsi="Book Antiqua" w:cs="Book Antiqua"/>
          <w:color w:val="000000"/>
        </w:rPr>
        <w:t>A</w:t>
      </w:r>
      <w:r w:rsidRPr="00A22746">
        <w:rPr>
          <w:rFonts w:ascii="Book Antiqua" w:eastAsia="Book Antiqua" w:hAnsi="Book Antiqua" w:cs="Book Antiqua"/>
          <w:color w:val="000000"/>
        </w:rPr>
        <w:t xml:space="preserve"> multidisciplinary team (using web platforms) should evaluate patients with invasive BC for the decision to initiate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therapy during the pandemic (Yes: 100%, No: 0%).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treatment in BC with “high risk” </w:t>
      </w:r>
      <w:r w:rsidR="00DE1BA8" w:rsidRPr="00A22746">
        <w:rPr>
          <w:rFonts w:ascii="Book Antiqua" w:eastAsia="Book Antiqua" w:hAnsi="Book Antiqua" w:cs="Book Antiqua"/>
          <w:color w:val="000000"/>
        </w:rPr>
        <w:t>[</w:t>
      </w:r>
      <w:r w:rsidR="006D102D">
        <w:rPr>
          <w:rFonts w:ascii="Book Antiqua" w:eastAsia="Book Antiqua" w:hAnsi="Book Antiqua" w:cs="Book Antiqua"/>
          <w:color w:val="000000"/>
        </w:rPr>
        <w:t>triple-negative</w:t>
      </w:r>
      <w:r w:rsidRPr="00A22746">
        <w:rPr>
          <w:rFonts w:ascii="Book Antiqua" w:eastAsia="Book Antiqua" w:hAnsi="Book Antiqua" w:cs="Book Antiqua"/>
          <w:color w:val="000000"/>
        </w:rPr>
        <w:t>, HER2 (+), luminal B with “high risk”</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is recommended (Yes: 100%, No: 0%</w:t>
      </w:r>
      <w:proofErr w:type="gramStart"/>
      <w:r w:rsidRPr="00A22746">
        <w:rPr>
          <w:rFonts w:ascii="Book Antiqua" w:eastAsia="Book Antiqua" w:hAnsi="Book Antiqua" w:cs="Book Antiqua"/>
          <w:color w:val="000000"/>
        </w:rPr>
        <w:t>)</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21,22]</w:t>
      </w:r>
      <w:r w:rsidRPr="00A22746">
        <w:rPr>
          <w:rFonts w:ascii="Book Antiqua" w:eastAsia="Book Antiqua" w:hAnsi="Book Antiqua" w:cs="Book Antiqua"/>
          <w:color w:val="000000"/>
          <w:szCs w:val="30"/>
        </w:rPr>
        <w:t>.</w:t>
      </w:r>
      <w:r w:rsidRPr="00A22746">
        <w:rPr>
          <w:rFonts w:ascii="Book Antiqua" w:eastAsia="Book Antiqua" w:hAnsi="Book Antiqua" w:cs="Book Antiqua"/>
          <w:color w:val="000000"/>
        </w:rPr>
        <w:t xml:space="preserve"> In patients with HR (+) BC,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endocrine therapy allows deferring definitive </w:t>
      </w:r>
      <w:proofErr w:type="gramStart"/>
      <w:r w:rsidRPr="00A22746">
        <w:rPr>
          <w:rFonts w:ascii="Book Antiqua" w:eastAsia="Book Antiqua" w:hAnsi="Book Antiqua" w:cs="Book Antiqua"/>
          <w:color w:val="000000"/>
        </w:rPr>
        <w:t>surgery</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23-25]</w:t>
      </w:r>
      <w:r w:rsidR="00DE1BA8" w:rsidRPr="00A22746">
        <w:rPr>
          <w:rFonts w:ascii="Book Antiqua" w:eastAsia="Book Antiqua" w:hAnsi="Book Antiqua" w:cs="Book Antiqua"/>
          <w:color w:val="000000"/>
          <w:szCs w:val="30"/>
        </w:rPr>
        <w:t xml:space="preserve"> </w:t>
      </w:r>
      <w:r w:rsidRPr="00A22746">
        <w:rPr>
          <w:rFonts w:ascii="Book Antiqua" w:eastAsia="Book Antiqua" w:hAnsi="Book Antiqua" w:cs="Book Antiqua"/>
          <w:color w:val="000000"/>
        </w:rPr>
        <w:t>(Yes: 100%, No: 0%). Recommendations about subtypes are included in Table 6</w:t>
      </w:r>
      <w:r w:rsidR="00DE1BA8" w:rsidRPr="00A22746">
        <w:rPr>
          <w:rFonts w:ascii="Book Antiqua" w:eastAsia="Book Antiqua" w:hAnsi="Book Antiqua" w:cs="Book Antiqua"/>
          <w:color w:val="000000"/>
          <w:vertAlign w:val="superscript"/>
        </w:rPr>
        <w:t>[26]</w:t>
      </w:r>
      <w:r w:rsidRPr="00A22746">
        <w:rPr>
          <w:rFonts w:ascii="Book Antiqua" w:eastAsia="Book Antiqua" w:hAnsi="Book Antiqua" w:cs="Book Antiqua"/>
          <w:color w:val="000000"/>
        </w:rPr>
        <w:t>.</w:t>
      </w:r>
    </w:p>
    <w:p w14:paraId="612B29E3" w14:textId="77777777" w:rsidR="00DE1BA8" w:rsidRPr="00A22746" w:rsidRDefault="00DE1BA8" w:rsidP="00DE1BA8">
      <w:pPr>
        <w:spacing w:line="360" w:lineRule="auto"/>
        <w:jc w:val="both"/>
      </w:pPr>
    </w:p>
    <w:p w14:paraId="45342265" w14:textId="468E6E52"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Priorities for adjuvant medical treatment of BC</w:t>
      </w:r>
    </w:p>
    <w:p w14:paraId="7C1863B7" w14:textId="7554FD8C" w:rsidR="00A77B3E" w:rsidRPr="00A22746" w:rsidRDefault="00B839E0">
      <w:pPr>
        <w:spacing w:line="360" w:lineRule="auto"/>
        <w:jc w:val="both"/>
      </w:pPr>
      <w:r w:rsidRPr="00A22746">
        <w:rPr>
          <w:rFonts w:ascii="Book Antiqua" w:eastAsia="Book Antiqua" w:hAnsi="Book Antiqua" w:cs="Book Antiqua"/>
          <w:color w:val="000000"/>
        </w:rPr>
        <w:t xml:space="preserve">Similar to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therapy for BC, all the recommendations for adjuvant therapy are the same and considered as high priority (Yes: 100%, No: 0%). Recommendations are mentioned in Table 7.</w:t>
      </w:r>
    </w:p>
    <w:p w14:paraId="0C05D361" w14:textId="77777777" w:rsidR="00DE1BA8" w:rsidRPr="00A22746" w:rsidRDefault="00DE1BA8" w:rsidP="00DE1BA8">
      <w:pPr>
        <w:spacing w:line="360" w:lineRule="auto"/>
        <w:jc w:val="both"/>
        <w:rPr>
          <w:rFonts w:ascii="Book Antiqua" w:eastAsia="Book Antiqua" w:hAnsi="Book Antiqua" w:cs="Book Antiqua"/>
          <w:b/>
          <w:bCs/>
          <w:color w:val="000000"/>
        </w:rPr>
      </w:pPr>
    </w:p>
    <w:p w14:paraId="4EB65A51" w14:textId="6D598D87"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medical treatment in metastatic </w:t>
      </w:r>
      <w:r w:rsidR="00BF7422">
        <w:rPr>
          <w:rFonts w:ascii="Book Antiqua" w:eastAsia="Book Antiqua" w:hAnsi="Book Antiqua" w:cs="Book Antiqua"/>
          <w:b/>
          <w:bCs/>
          <w:i/>
          <w:iCs/>
          <w:color w:val="000000"/>
        </w:rPr>
        <w:t>BC</w:t>
      </w:r>
    </w:p>
    <w:p w14:paraId="44B3B290" w14:textId="5398449D" w:rsidR="00A77B3E" w:rsidRPr="00A22746" w:rsidRDefault="00B839E0">
      <w:pPr>
        <w:spacing w:line="360" w:lineRule="auto"/>
        <w:jc w:val="both"/>
      </w:pPr>
      <w:r w:rsidRPr="00A22746">
        <w:rPr>
          <w:rFonts w:ascii="Book Antiqua" w:eastAsia="Book Antiqua" w:hAnsi="Book Antiqua" w:cs="Book Antiqua"/>
          <w:color w:val="000000"/>
        </w:rPr>
        <w:lastRenderedPageBreak/>
        <w:t xml:space="preserve">The goals of treatment in </w:t>
      </w:r>
      <w:r w:rsidR="00DE1BA8" w:rsidRPr="00A22746">
        <w:rPr>
          <w:rFonts w:ascii="Book Antiqua" w:eastAsia="Book Antiqua" w:hAnsi="Book Antiqua" w:cs="Book Antiqua"/>
          <w:color w:val="000000"/>
        </w:rPr>
        <w:t xml:space="preserve">metastatic </w:t>
      </w:r>
      <w:r w:rsidR="00BF7422">
        <w:rPr>
          <w:rFonts w:ascii="Book Antiqua" w:eastAsia="Book Antiqua" w:hAnsi="Book Antiqua" w:cs="Book Antiqua"/>
          <w:color w:val="000000"/>
        </w:rPr>
        <w:t>BC</w:t>
      </w:r>
      <w:r w:rsidR="00DE1BA8" w:rsidRPr="00A22746">
        <w:rPr>
          <w:rFonts w:ascii="Book Antiqua" w:eastAsia="Book Antiqua" w:hAnsi="Book Antiqua" w:cs="Book Antiqua"/>
          <w:color w:val="000000"/>
        </w:rPr>
        <w:t xml:space="preserve"> (MBC)</w:t>
      </w:r>
      <w:r w:rsidRPr="00A22746">
        <w:rPr>
          <w:rFonts w:ascii="Book Antiqua" w:eastAsia="Book Antiqua" w:hAnsi="Book Antiqua" w:cs="Book Antiqua"/>
          <w:color w:val="000000"/>
        </w:rPr>
        <w:t xml:space="preserve"> are palliative: </w:t>
      </w:r>
      <w:r w:rsidR="006D102D">
        <w:rPr>
          <w:rFonts w:ascii="Book Antiqua" w:eastAsia="Book Antiqua" w:hAnsi="Book Antiqua" w:cs="Book Antiqua"/>
          <w:color w:val="000000"/>
        </w:rPr>
        <w:t>I</w:t>
      </w:r>
      <w:r w:rsidRPr="00A22746">
        <w:rPr>
          <w:rFonts w:ascii="Book Antiqua" w:eastAsia="Book Antiqua" w:hAnsi="Book Antiqua" w:cs="Book Antiqua"/>
          <w:color w:val="000000"/>
        </w:rPr>
        <w:t>mprovement of quality of life and prolong survival as well as minimizing adverse effects due to therapy (Yes: 100%, No: 0%). The medical criteria demand the best decision where a delay can result in fatal outcomes (</w:t>
      </w:r>
      <w:r w:rsidRPr="00A22746">
        <w:rPr>
          <w:rFonts w:ascii="Book Antiqua" w:eastAsia="Book Antiqua" w:hAnsi="Book Antiqua" w:cs="Book Antiqua"/>
          <w:i/>
          <w:iCs/>
          <w:color w:val="000000"/>
        </w:rPr>
        <w:t>e.g.</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a patient with visceral crisis needs to </w:t>
      </w:r>
      <w:r w:rsidR="006D102D">
        <w:rPr>
          <w:rFonts w:ascii="Book Antiqua" w:eastAsia="Book Antiqua" w:hAnsi="Book Antiqua" w:cs="Book Antiqua"/>
          <w:color w:val="000000"/>
        </w:rPr>
        <w:t xml:space="preserve">start </w:t>
      </w:r>
      <w:r w:rsidRPr="00A22746">
        <w:rPr>
          <w:rFonts w:ascii="Book Antiqua" w:eastAsia="Book Antiqua" w:hAnsi="Book Antiqua" w:cs="Book Antiqua"/>
          <w:color w:val="000000"/>
        </w:rPr>
        <w:t xml:space="preserve">promptly chemotherapy). The election of chemotherapy, endocrine therapy, targeted therapy, or immunotherapy should be delivered in a selected population </w:t>
      </w:r>
      <w:r w:rsidR="00DE1BA8" w:rsidRPr="00A22746">
        <w:rPr>
          <w:rFonts w:ascii="Book Antiqua" w:eastAsia="Book Antiqua" w:hAnsi="Book Antiqua" w:cs="Book Antiqua"/>
          <w:color w:val="000000"/>
        </w:rPr>
        <w:t>[</w:t>
      </w:r>
      <w:r w:rsidRPr="00A22746">
        <w:rPr>
          <w:rFonts w:ascii="Book Antiqua" w:eastAsia="Book Antiqua" w:hAnsi="Book Antiqua" w:cs="Book Antiqua"/>
          <w:i/>
          <w:iCs/>
          <w:color w:val="000000"/>
        </w:rPr>
        <w:t>e.g.</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dual blockade anti-HER2 therapy + chemotherapy in HER2 (+) MBC, if accessible</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Most recommendations are classified as a medium priority in the MBC scenario. Recommendations for medical treatment in MBC are mentioned in Table 8</w:t>
      </w:r>
      <w:r w:rsidR="0057073A" w:rsidRPr="00A22746">
        <w:rPr>
          <w:rFonts w:ascii="Book Antiqua" w:eastAsia="Book Antiqua" w:hAnsi="Book Antiqua" w:cs="Book Antiqua"/>
          <w:color w:val="000000"/>
          <w:vertAlign w:val="superscript"/>
        </w:rPr>
        <w:t>[27-30]</w:t>
      </w:r>
      <w:r w:rsidRPr="00A22746">
        <w:rPr>
          <w:rFonts w:ascii="Book Antiqua" w:eastAsia="Book Antiqua" w:hAnsi="Book Antiqua" w:cs="Book Antiqua"/>
          <w:color w:val="000000"/>
        </w:rPr>
        <w:t>.</w:t>
      </w:r>
    </w:p>
    <w:p w14:paraId="3CD60FAF" w14:textId="77777777" w:rsidR="00A77B3E" w:rsidRPr="00A22746" w:rsidRDefault="00A77B3E">
      <w:pPr>
        <w:spacing w:line="360" w:lineRule="auto"/>
        <w:jc w:val="both"/>
      </w:pPr>
    </w:p>
    <w:p w14:paraId="7B249073"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DISCUSSION</w:t>
      </w:r>
    </w:p>
    <w:p w14:paraId="44C690DA" w14:textId="7A3E0F90" w:rsidR="00A77B3E" w:rsidRPr="00A22746" w:rsidRDefault="00B839E0">
      <w:pPr>
        <w:spacing w:line="360" w:lineRule="auto"/>
        <w:jc w:val="both"/>
      </w:pPr>
      <w:r w:rsidRPr="00A22746">
        <w:rPr>
          <w:rFonts w:ascii="Book Antiqua" w:eastAsia="Book Antiqua" w:hAnsi="Book Antiqua" w:cs="Book Antiqua"/>
          <w:color w:val="000000"/>
        </w:rPr>
        <w:t>The importance to divide recommendations into priorities is a complex challenge in clinical decision-making. The purpose of this guideline is to prioritize patient scenarios by the urgency of treatment and make recommendations based on these priorities without compromising outcomes. This manuscript must be interpreted and adapted according to each oncologist's necessity, prioritizing physician judgment, and is not intended to replace institutional health policies or local guidelines. The goal of this manuscript is to orient and guide health workers related to medical oncology in the development of action plans to maintain the best outcomes for BC patients in the COVID-19 era. Recommendations about “high risk” subtypes (HER2, triple-negative) were similar in guidelines. Conversely, there was certain discordance in luminal subtype, with more flexible options of oncological medical treatment in each scenario (</w:t>
      </w:r>
      <w:proofErr w:type="spellStart"/>
      <w:r w:rsidRPr="00A22746">
        <w:rPr>
          <w:rFonts w:ascii="Book Antiqua" w:eastAsia="Book Antiqua" w:hAnsi="Book Antiqua" w:cs="Book Antiqua"/>
          <w:color w:val="000000"/>
        </w:rPr>
        <w:t>neoadjuvant</w:t>
      </w:r>
      <w:proofErr w:type="spellEnd"/>
      <w:r w:rsidRPr="00A22746">
        <w:rPr>
          <w:rFonts w:ascii="Book Antiqua" w:eastAsia="Book Antiqua" w:hAnsi="Book Antiqua" w:cs="Book Antiqua"/>
          <w:color w:val="000000"/>
        </w:rPr>
        <w:t xml:space="preserve">, adjuvant, early, metastatic). For example, consider the assessment of clinical criteria or genomic platforms for the final decision of therapy in early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Consensus was made in order to avoid discordances. The goal of th</w:t>
      </w:r>
      <w:r w:rsidR="008307AA">
        <w:rPr>
          <w:rFonts w:ascii="Book Antiqua" w:eastAsia="Book Antiqua" w:hAnsi="Book Antiqua" w:cs="Book Antiqua"/>
          <w:color w:val="000000"/>
        </w:rPr>
        <w:t>is</w:t>
      </w:r>
      <w:r w:rsidRPr="00A22746">
        <w:rPr>
          <w:rFonts w:ascii="Book Antiqua" w:eastAsia="Book Antiqua" w:hAnsi="Book Antiqua" w:cs="Book Antiqua"/>
          <w:color w:val="000000"/>
        </w:rPr>
        <w:t xml:space="preserve"> manuscript is adapting guidelines to local context through relevant decision-makers</w:t>
      </w:r>
      <w:r w:rsidR="008307AA">
        <w:rPr>
          <w:rFonts w:ascii="Book Antiqua" w:eastAsia="Book Antiqua" w:hAnsi="Book Antiqua" w:cs="Book Antiqua"/>
          <w:color w:val="000000"/>
        </w:rPr>
        <w:t xml:space="preserve"> in order to</w:t>
      </w:r>
      <w:r w:rsidRPr="00A22746">
        <w:rPr>
          <w:rFonts w:ascii="Book Antiqua" w:eastAsia="Book Antiqua" w:hAnsi="Book Antiqua" w:cs="Book Antiqua"/>
          <w:color w:val="000000"/>
        </w:rPr>
        <w:t xml:space="preserve"> avoid duplication of efforts and optimize use of medical resources according to </w:t>
      </w:r>
      <w:r w:rsidR="008307AA">
        <w:rPr>
          <w:rFonts w:ascii="Book Antiqua" w:eastAsia="Book Antiqua" w:hAnsi="Book Antiqua" w:cs="Book Antiqua"/>
          <w:color w:val="000000"/>
        </w:rPr>
        <w:t xml:space="preserve">the </w:t>
      </w:r>
      <w:r w:rsidRPr="00A22746">
        <w:rPr>
          <w:rFonts w:ascii="Book Antiqua" w:eastAsia="Book Antiqua" w:hAnsi="Book Antiqua" w:cs="Book Antiqua"/>
          <w:color w:val="000000"/>
        </w:rPr>
        <w:t xml:space="preserve">national </w:t>
      </w:r>
      <w:proofErr w:type="gramStart"/>
      <w:r w:rsidRPr="00A22746">
        <w:rPr>
          <w:rFonts w:ascii="Book Antiqua" w:eastAsia="Book Antiqua" w:hAnsi="Book Antiqua" w:cs="Book Antiqua"/>
          <w:color w:val="000000"/>
        </w:rPr>
        <w:t>system</w:t>
      </w:r>
      <w:r w:rsidRPr="00A22746">
        <w:rPr>
          <w:rFonts w:ascii="Book Antiqua" w:eastAsia="Book Antiqua" w:hAnsi="Book Antiqua" w:cs="Book Antiqua"/>
          <w:color w:val="000000"/>
          <w:szCs w:val="30"/>
          <w:vertAlign w:val="superscript"/>
        </w:rPr>
        <w:t>[</w:t>
      </w:r>
      <w:proofErr w:type="gramEnd"/>
      <w:r w:rsidRPr="00A22746">
        <w:rPr>
          <w:rFonts w:ascii="Book Antiqua" w:eastAsia="Book Antiqua" w:hAnsi="Book Antiqua" w:cs="Book Antiqua"/>
          <w:color w:val="000000"/>
          <w:szCs w:val="30"/>
          <w:vertAlign w:val="superscript"/>
        </w:rPr>
        <w:t>31]</w:t>
      </w:r>
      <w:r w:rsidRPr="00A22746">
        <w:rPr>
          <w:rFonts w:ascii="Book Antiqua" w:eastAsia="Book Antiqua" w:hAnsi="Book Antiqua" w:cs="Book Antiqua"/>
          <w:color w:val="000000"/>
          <w:szCs w:val="30"/>
        </w:rPr>
        <w:t>.</w:t>
      </w:r>
    </w:p>
    <w:p w14:paraId="10AFC574" w14:textId="12AF2492" w:rsidR="00A77B3E" w:rsidRPr="00A22746" w:rsidRDefault="00B839E0" w:rsidP="0057073A">
      <w:pPr>
        <w:spacing w:line="360" w:lineRule="auto"/>
        <w:ind w:firstLineChars="100" w:firstLine="240"/>
        <w:jc w:val="both"/>
      </w:pPr>
      <w:r w:rsidRPr="00A22746">
        <w:rPr>
          <w:rFonts w:ascii="Book Antiqua" w:eastAsia="Book Antiqua" w:hAnsi="Book Antiqua" w:cs="Book Antiqua"/>
          <w:color w:val="000000"/>
        </w:rPr>
        <w:lastRenderedPageBreak/>
        <w:t xml:space="preserve">This manuscript was adapted to a Latin America health system. For example, SPOM used some recommendations in order to generate best decisions of oncological medical treatment in Peru. </w:t>
      </w:r>
    </w:p>
    <w:p w14:paraId="4236A6D7" w14:textId="77777777" w:rsidR="00A77B3E" w:rsidRPr="00A22746" w:rsidRDefault="00A77B3E">
      <w:pPr>
        <w:spacing w:line="360" w:lineRule="auto"/>
        <w:jc w:val="both"/>
      </w:pPr>
    </w:p>
    <w:p w14:paraId="45AB6CAF"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CONCLUSION</w:t>
      </w:r>
    </w:p>
    <w:p w14:paraId="5C754299" w14:textId="23BD4C52" w:rsidR="00A77B3E" w:rsidRPr="00A22746" w:rsidRDefault="00B839E0">
      <w:pPr>
        <w:spacing w:line="360" w:lineRule="auto"/>
        <w:jc w:val="both"/>
      </w:pPr>
      <w:r w:rsidRPr="00A22746">
        <w:rPr>
          <w:rFonts w:ascii="Book Antiqua" w:eastAsia="Book Antiqua" w:hAnsi="Book Antiqua" w:cs="Book Antiqua"/>
          <w:color w:val="000000"/>
        </w:rPr>
        <w:t>The COVID-19 pandemic represents a unique challenge for patients, clinicians</w:t>
      </w:r>
      <w:r w:rsidR="0076238E">
        <w:rPr>
          <w:rFonts w:ascii="Book Antiqua" w:eastAsia="Book Antiqua" w:hAnsi="Book Antiqua" w:cs="Book Antiqua"/>
          <w:color w:val="000000"/>
        </w:rPr>
        <w:t>,</w:t>
      </w:r>
      <w:r w:rsidRPr="00A22746">
        <w:rPr>
          <w:rFonts w:ascii="Book Antiqua" w:eastAsia="Book Antiqua" w:hAnsi="Book Antiqua" w:cs="Book Antiqua"/>
          <w:color w:val="000000"/>
        </w:rPr>
        <w:t xml:space="preserve"> and </w:t>
      </w:r>
      <w:r w:rsidR="0076238E">
        <w:rPr>
          <w:rFonts w:ascii="Book Antiqua" w:eastAsia="Book Antiqua" w:hAnsi="Book Antiqua" w:cs="Book Antiqua"/>
          <w:color w:val="000000"/>
        </w:rPr>
        <w:t xml:space="preserve">the </w:t>
      </w:r>
      <w:r w:rsidRPr="00A22746">
        <w:rPr>
          <w:rFonts w:ascii="Book Antiqua" w:eastAsia="Book Antiqua" w:hAnsi="Book Antiqua" w:cs="Book Antiqua"/>
          <w:color w:val="000000"/>
        </w:rPr>
        <w:t>healthcare system. During the COVID-19 pandemic, minimiz</w:t>
      </w:r>
      <w:r w:rsidR="0076238E">
        <w:rPr>
          <w:rFonts w:ascii="Book Antiqua" w:eastAsia="Book Antiqua" w:hAnsi="Book Antiqua" w:cs="Book Antiqua"/>
          <w:color w:val="000000"/>
        </w:rPr>
        <w:t>ation of</w:t>
      </w:r>
      <w:r w:rsidRPr="00A22746">
        <w:rPr>
          <w:rFonts w:ascii="Book Antiqua" w:eastAsia="Book Antiqua" w:hAnsi="Book Antiqua" w:cs="Book Antiqua"/>
          <w:color w:val="000000"/>
        </w:rPr>
        <w:t xml:space="preserve"> exposure risk and preserv</w:t>
      </w:r>
      <w:r w:rsidR="0076238E">
        <w:rPr>
          <w:rFonts w:ascii="Book Antiqua" w:eastAsia="Book Antiqua" w:hAnsi="Book Antiqua" w:cs="Book Antiqua"/>
          <w:color w:val="000000"/>
        </w:rPr>
        <w:t>ation of</w:t>
      </w:r>
      <w:r w:rsidRPr="00A22746">
        <w:rPr>
          <w:rFonts w:ascii="Book Antiqua" w:eastAsia="Book Antiqua" w:hAnsi="Book Antiqua" w:cs="Book Antiqua"/>
          <w:color w:val="000000"/>
        </w:rPr>
        <w:t xml:space="preserve"> resources </w:t>
      </w:r>
      <w:r w:rsidR="0076238E">
        <w:rPr>
          <w:rFonts w:ascii="Book Antiqua" w:eastAsia="Book Antiqua" w:hAnsi="Book Antiqua" w:cs="Book Antiqua"/>
          <w:color w:val="000000"/>
        </w:rPr>
        <w:t>are</w:t>
      </w:r>
      <w:r w:rsidR="0076238E"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mandatory because there is a need of recommendations according to national realities and possibilities of health services access, without affecting the health of cancer patients. International clinical practice guidelines have formulated guidelines for the management of BC in the COVID-19 era involving all scenarios, most recommendations are similar, mainly in high-risk subtypes (HER2, triple-negative). Certain </w:t>
      </w:r>
      <w:proofErr w:type="gramStart"/>
      <w:r w:rsidRPr="00A22746">
        <w:rPr>
          <w:rFonts w:ascii="Book Antiqua" w:eastAsia="Book Antiqua" w:hAnsi="Book Antiqua" w:cs="Book Antiqua"/>
          <w:color w:val="000000"/>
        </w:rPr>
        <w:t>societies</w:t>
      </w:r>
      <w:proofErr w:type="gramEnd"/>
      <w:r w:rsidRPr="00A22746">
        <w:rPr>
          <w:rFonts w:ascii="Book Antiqua" w:eastAsia="Book Antiqua" w:hAnsi="Book Antiqua" w:cs="Book Antiqua"/>
          <w:color w:val="000000"/>
        </w:rPr>
        <w:t xml:space="preserve"> haven adapted these recommendations, including a panel vote with percentages, to deal with different situations involving the best decision in the management of BC patients. This manuscript has used and summarized three clinical practice guidelines, showing a broad vision (American, European) of BC management using different approaches and generating a consensus for adapting to our health system reality. </w:t>
      </w:r>
    </w:p>
    <w:p w14:paraId="1988DD4C" w14:textId="77777777" w:rsidR="00A77B3E" w:rsidRPr="00A22746" w:rsidRDefault="00A77B3E">
      <w:pPr>
        <w:spacing w:line="360" w:lineRule="auto"/>
        <w:jc w:val="both"/>
      </w:pPr>
    </w:p>
    <w:p w14:paraId="329E6DCC"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ARTICLE HIGHLIGHTS</w:t>
      </w:r>
    </w:p>
    <w:p w14:paraId="02E70600" w14:textId="77777777" w:rsidR="00A77B3E" w:rsidRPr="00A22746" w:rsidRDefault="00B839E0">
      <w:pPr>
        <w:spacing w:line="360" w:lineRule="auto"/>
        <w:jc w:val="both"/>
      </w:pPr>
      <w:r w:rsidRPr="00A22746">
        <w:rPr>
          <w:rFonts w:ascii="Book Antiqua" w:eastAsia="Book Antiqua" w:hAnsi="Book Antiqua" w:cs="Book Antiqua"/>
          <w:b/>
          <w:i/>
          <w:color w:val="000000"/>
        </w:rPr>
        <w:t>Research background</w:t>
      </w:r>
    </w:p>
    <w:p w14:paraId="73DDEE23" w14:textId="7CC666E7" w:rsidR="00A77B3E" w:rsidRPr="00A22746" w:rsidRDefault="00B839E0">
      <w:pPr>
        <w:spacing w:line="360" w:lineRule="auto"/>
        <w:jc w:val="both"/>
      </w:pPr>
      <w:r w:rsidRPr="00A22746">
        <w:rPr>
          <w:rFonts w:ascii="Book Antiqua" w:eastAsia="Book Antiqua" w:hAnsi="Book Antiqua" w:cs="Book Antiqua"/>
          <w:color w:val="000000"/>
        </w:rPr>
        <w:t xml:space="preserve">The evaluation </w:t>
      </w:r>
      <w:r w:rsidR="00F405FA">
        <w:rPr>
          <w:rFonts w:ascii="Book Antiqua" w:eastAsia="Book Antiqua" w:hAnsi="Book Antiqua" w:cs="Book Antiqua"/>
          <w:color w:val="000000"/>
        </w:rPr>
        <w:t>of the</w:t>
      </w:r>
      <w:r w:rsidRPr="00A22746">
        <w:rPr>
          <w:rFonts w:ascii="Book Antiqua" w:eastAsia="Book Antiqua" w:hAnsi="Book Antiqua" w:cs="Book Antiqua"/>
          <w:color w:val="000000"/>
        </w:rPr>
        <w:t xml:space="preserve"> reality of access to health services in our country (Peru) is mandatory in </w:t>
      </w:r>
      <w:r w:rsidR="0057073A" w:rsidRPr="00A22746">
        <w:rPr>
          <w:rFonts w:ascii="Book Antiqua" w:eastAsia="Book Antiqua" w:hAnsi="Book Antiqua" w:cs="Book Antiqua"/>
          <w:color w:val="000000"/>
        </w:rPr>
        <w:t>coronavirus disease 2019 (</w:t>
      </w:r>
      <w:r w:rsidRPr="00A22746">
        <w:rPr>
          <w:rFonts w:ascii="Book Antiqua" w:eastAsia="Book Antiqua" w:hAnsi="Book Antiqua" w:cs="Book Antiqua"/>
          <w:color w:val="000000"/>
        </w:rPr>
        <w:t>COVID-19</w:t>
      </w:r>
      <w:r w:rsidR="0057073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era</w:t>
      </w:r>
      <w:r w:rsidR="00F405FA">
        <w:rPr>
          <w:rFonts w:ascii="Book Antiqua" w:eastAsia="Book Antiqua" w:hAnsi="Book Antiqua" w:cs="Book Antiqua"/>
          <w:color w:val="000000"/>
        </w:rPr>
        <w:t xml:space="preserve"> as is the</w:t>
      </w:r>
      <w:r w:rsidRPr="00A22746">
        <w:rPr>
          <w:rFonts w:ascii="Book Antiqua" w:eastAsia="Book Antiqua" w:hAnsi="Book Antiqua" w:cs="Book Antiqua"/>
          <w:color w:val="000000"/>
        </w:rPr>
        <w:t xml:space="preserve"> prioritization of different approaches to determine which patients with cancer </w:t>
      </w:r>
      <w:r w:rsidR="00BF7422">
        <w:rPr>
          <w:rFonts w:ascii="Book Antiqua" w:eastAsia="Book Antiqua" w:hAnsi="Book Antiqua" w:cs="Book Antiqua"/>
          <w:color w:val="000000"/>
        </w:rPr>
        <w:t>[</w:t>
      </w:r>
      <w:r w:rsidRPr="00A22746">
        <w:rPr>
          <w:rFonts w:ascii="Book Antiqua" w:eastAsia="Book Antiqua" w:hAnsi="Book Antiqua" w:cs="Book Antiqua"/>
          <w:color w:val="000000"/>
        </w:rPr>
        <w:t>in this case with breast cancer</w:t>
      </w:r>
      <w:r w:rsidR="00BF7422">
        <w:rPr>
          <w:rFonts w:ascii="Book Antiqua" w:eastAsia="Book Antiqua" w:hAnsi="Book Antiqua" w:cs="Book Antiqua"/>
          <w:color w:val="000000"/>
        </w:rPr>
        <w:t xml:space="preserve"> (BC</w:t>
      </w:r>
      <w:r w:rsidRPr="00A22746">
        <w:rPr>
          <w:rFonts w:ascii="Book Antiqua" w:eastAsia="Book Antiqua" w:hAnsi="Book Antiqua" w:cs="Book Antiqua"/>
          <w:color w:val="000000"/>
        </w:rPr>
        <w:t>)</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 need immediate treatment or those in which treatment can be deferred until pandemic is over.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is one of the most frequent tumors in Peru, similar to other countries of Latin America and globally</w:t>
      </w:r>
      <w:r w:rsidR="0057073A" w:rsidRPr="00A22746">
        <w:rPr>
          <w:rFonts w:ascii="Book Antiqua" w:eastAsia="Book Antiqua" w:hAnsi="Book Antiqua" w:cs="Book Antiqua"/>
          <w:color w:val="000000"/>
        </w:rPr>
        <w:t>.</w:t>
      </w:r>
    </w:p>
    <w:p w14:paraId="2405A124" w14:textId="77777777" w:rsidR="00A77B3E" w:rsidRPr="00A22746" w:rsidRDefault="00A77B3E">
      <w:pPr>
        <w:spacing w:line="360" w:lineRule="auto"/>
        <w:jc w:val="both"/>
      </w:pPr>
    </w:p>
    <w:p w14:paraId="0703A631" w14:textId="77777777" w:rsidR="00A77B3E" w:rsidRPr="00A22746" w:rsidRDefault="00B839E0">
      <w:pPr>
        <w:spacing w:line="360" w:lineRule="auto"/>
        <w:jc w:val="both"/>
      </w:pPr>
      <w:r w:rsidRPr="00A22746">
        <w:rPr>
          <w:rFonts w:ascii="Book Antiqua" w:eastAsia="Book Antiqua" w:hAnsi="Book Antiqua" w:cs="Book Antiqua"/>
          <w:b/>
          <w:i/>
          <w:color w:val="000000"/>
        </w:rPr>
        <w:t>Research motivation</w:t>
      </w:r>
    </w:p>
    <w:p w14:paraId="320B5D8C" w14:textId="6266A2D4" w:rsidR="00A77B3E" w:rsidRPr="00A22746" w:rsidRDefault="00B839E0">
      <w:pPr>
        <w:spacing w:line="360" w:lineRule="auto"/>
        <w:jc w:val="both"/>
      </w:pPr>
      <w:r w:rsidRPr="00A22746">
        <w:rPr>
          <w:rFonts w:ascii="Book Antiqua" w:eastAsia="Book Antiqua" w:hAnsi="Book Antiqua" w:cs="Book Antiqua"/>
          <w:color w:val="000000"/>
          <w:szCs w:val="22"/>
        </w:rPr>
        <w:lastRenderedPageBreak/>
        <w:t xml:space="preserve">In Peru there is no information about a consensus or local guidelines of </w:t>
      </w:r>
      <w:r w:rsidR="00BF7422">
        <w:rPr>
          <w:rFonts w:ascii="Book Antiqua" w:eastAsia="Book Antiqua" w:hAnsi="Book Antiqua" w:cs="Book Antiqua"/>
          <w:color w:val="000000"/>
          <w:szCs w:val="22"/>
        </w:rPr>
        <w:t>BC</w:t>
      </w:r>
      <w:r w:rsidRPr="00A22746">
        <w:rPr>
          <w:rFonts w:ascii="Book Antiqua" w:eastAsia="Book Antiqua" w:hAnsi="Book Antiqua" w:cs="Book Antiqua"/>
          <w:color w:val="000000"/>
          <w:szCs w:val="22"/>
        </w:rPr>
        <w:t xml:space="preserve"> and COVID-19 management. </w:t>
      </w:r>
    </w:p>
    <w:p w14:paraId="7910A317" w14:textId="77777777" w:rsidR="00A77B3E" w:rsidRPr="00A22746" w:rsidRDefault="00A77B3E">
      <w:pPr>
        <w:spacing w:line="360" w:lineRule="auto"/>
        <w:jc w:val="both"/>
      </w:pPr>
    </w:p>
    <w:p w14:paraId="0E4DA464" w14:textId="77777777" w:rsidR="00A77B3E" w:rsidRPr="00A22746" w:rsidRDefault="00B839E0">
      <w:pPr>
        <w:spacing w:line="360" w:lineRule="auto"/>
        <w:jc w:val="both"/>
      </w:pPr>
      <w:r w:rsidRPr="00A22746">
        <w:rPr>
          <w:rFonts w:ascii="Book Antiqua" w:eastAsia="Book Antiqua" w:hAnsi="Book Antiqua" w:cs="Book Antiqua"/>
          <w:b/>
          <w:i/>
          <w:color w:val="000000"/>
        </w:rPr>
        <w:t>Research objectives</w:t>
      </w:r>
    </w:p>
    <w:p w14:paraId="53A84DB2" w14:textId="4F365059" w:rsidR="00A77B3E" w:rsidRPr="00A22746" w:rsidRDefault="00B839E0">
      <w:pPr>
        <w:spacing w:line="360" w:lineRule="auto"/>
        <w:jc w:val="both"/>
      </w:pPr>
      <w:r w:rsidRPr="00A22746">
        <w:rPr>
          <w:rFonts w:ascii="Book Antiqua" w:eastAsia="Book Antiqua" w:hAnsi="Book Antiqua" w:cs="Book Antiqua"/>
          <w:color w:val="000000"/>
        </w:rPr>
        <w:t xml:space="preserve">The main objective is </w:t>
      </w:r>
      <w:r w:rsidR="00F405FA">
        <w:rPr>
          <w:rFonts w:ascii="Book Antiqua" w:eastAsia="Book Antiqua" w:hAnsi="Book Antiqua" w:cs="Book Antiqua"/>
          <w:color w:val="000000"/>
        </w:rPr>
        <w:t xml:space="preserve">to </w:t>
      </w:r>
      <w:r w:rsidRPr="00A22746">
        <w:rPr>
          <w:rFonts w:ascii="Book Antiqua" w:eastAsia="Book Antiqua" w:hAnsi="Book Antiqua" w:cs="Book Antiqua"/>
          <w:color w:val="000000"/>
        </w:rPr>
        <w:t>adapt international clinical practice guidelines to local context through best decision-makers, avoid duplication of efforts</w:t>
      </w:r>
      <w:r w:rsidR="00F405FA">
        <w:rPr>
          <w:rFonts w:ascii="Book Antiqua" w:eastAsia="Book Antiqua" w:hAnsi="Book Antiqua" w:cs="Book Antiqua"/>
          <w:color w:val="000000"/>
        </w:rPr>
        <w:t>,</w:t>
      </w:r>
      <w:r w:rsidRPr="00A22746">
        <w:rPr>
          <w:rFonts w:ascii="Book Antiqua" w:eastAsia="Book Antiqua" w:hAnsi="Book Antiqua" w:cs="Book Antiqua"/>
          <w:color w:val="000000"/>
        </w:rPr>
        <w:t xml:space="preserve"> and optimize medical resources, since Peru has many limitations to access </w:t>
      </w:r>
      <w:proofErr w:type="gramStart"/>
      <w:r w:rsidRPr="00A22746">
        <w:rPr>
          <w:rFonts w:ascii="Book Antiqua" w:eastAsia="Book Antiqua" w:hAnsi="Book Antiqua" w:cs="Book Antiqua"/>
          <w:color w:val="000000"/>
        </w:rPr>
        <w:t>a</w:t>
      </w:r>
      <w:proofErr w:type="gramEnd"/>
      <w:r w:rsidRPr="00A22746">
        <w:rPr>
          <w:rFonts w:ascii="Book Antiqua" w:eastAsia="Book Antiqua" w:hAnsi="Book Antiqua" w:cs="Book Antiqua"/>
          <w:color w:val="000000"/>
        </w:rPr>
        <w:t xml:space="preserve"> optimal health care attention.</w:t>
      </w:r>
    </w:p>
    <w:p w14:paraId="7AB9766F" w14:textId="77777777" w:rsidR="00A77B3E" w:rsidRPr="00A22746" w:rsidRDefault="00A77B3E">
      <w:pPr>
        <w:spacing w:line="360" w:lineRule="auto"/>
        <w:jc w:val="both"/>
      </w:pPr>
    </w:p>
    <w:p w14:paraId="3801792F" w14:textId="77777777" w:rsidR="00A77B3E" w:rsidRPr="00A22746" w:rsidRDefault="00B839E0">
      <w:pPr>
        <w:spacing w:line="360" w:lineRule="auto"/>
        <w:jc w:val="both"/>
      </w:pPr>
      <w:r w:rsidRPr="00A22746">
        <w:rPr>
          <w:rFonts w:ascii="Book Antiqua" w:eastAsia="Book Antiqua" w:hAnsi="Book Antiqua" w:cs="Book Antiqua"/>
          <w:b/>
          <w:i/>
          <w:color w:val="000000"/>
        </w:rPr>
        <w:t>Research methods</w:t>
      </w:r>
    </w:p>
    <w:p w14:paraId="2B92D977" w14:textId="2DFA8C2D" w:rsidR="00A77B3E" w:rsidRPr="00A22746" w:rsidRDefault="0057073A">
      <w:pPr>
        <w:spacing w:line="360" w:lineRule="auto"/>
        <w:jc w:val="both"/>
      </w:pPr>
      <w:r w:rsidRPr="00A22746">
        <w:rPr>
          <w:rFonts w:ascii="Book Antiqua" w:eastAsia="Book Antiqua" w:hAnsi="Book Antiqua" w:cs="Book Antiqua"/>
          <w:color w:val="000000"/>
        </w:rPr>
        <w:t>Peruvian Society of Medical Oncology</w:t>
      </w:r>
      <w:r w:rsidR="00B839E0" w:rsidRPr="00A22746">
        <w:rPr>
          <w:rFonts w:ascii="Book Antiqua" w:eastAsia="Book Antiqua" w:hAnsi="Book Antiqua" w:cs="Book Antiqua"/>
          <w:color w:val="000000"/>
        </w:rPr>
        <w:t xml:space="preserve"> invited an expert panel (</w:t>
      </w:r>
      <w:r w:rsidR="004878F5">
        <w:rPr>
          <w:rFonts w:ascii="Book Antiqua" w:eastAsia="Book Antiqua" w:hAnsi="Book Antiqua" w:cs="Book Antiqua"/>
          <w:color w:val="000000"/>
        </w:rPr>
        <w:t>including nine</w:t>
      </w:r>
      <w:r w:rsidR="00B839E0" w:rsidRPr="00A22746">
        <w:rPr>
          <w:rFonts w:ascii="Book Antiqua" w:eastAsia="Book Antiqua" w:hAnsi="Book Antiqua" w:cs="Book Antiqua"/>
          <w:color w:val="000000"/>
        </w:rPr>
        <w:t xml:space="preserve"> medical oncologists, opinion leaders in Peru) who reviewed and were asked to cast their vote. Decisions were discussed with a consensus though teleconference. One hundred twelve recommendations were reviewed, and priority categories were defined and adapted in </w:t>
      </w:r>
      <w:r w:rsidR="004878F5">
        <w:rPr>
          <w:rFonts w:ascii="Book Antiqua" w:eastAsia="Book Antiqua" w:hAnsi="Book Antiqua" w:cs="Book Antiqua"/>
          <w:color w:val="000000"/>
        </w:rPr>
        <w:t>three</w:t>
      </w:r>
      <w:r w:rsidR="00B839E0"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l</w:t>
      </w:r>
      <w:r w:rsidR="00B839E0" w:rsidRPr="00A22746">
        <w:rPr>
          <w:rFonts w:ascii="Book Antiqua" w:eastAsia="Book Antiqua" w:hAnsi="Book Antiqua" w:cs="Book Antiqua"/>
          <w:color w:val="000000"/>
        </w:rPr>
        <w:t>evels based on the severity and urgency of an individual patient’s conditions or treatments. Finally, some comments were allowed in each topic discussed.</w:t>
      </w:r>
    </w:p>
    <w:p w14:paraId="3BAD7875" w14:textId="77777777" w:rsidR="00A77B3E" w:rsidRPr="00A22746" w:rsidRDefault="00A77B3E">
      <w:pPr>
        <w:spacing w:line="360" w:lineRule="auto"/>
        <w:jc w:val="both"/>
      </w:pPr>
    </w:p>
    <w:p w14:paraId="08F2EC43" w14:textId="77777777" w:rsidR="00A77B3E" w:rsidRPr="00A22746" w:rsidRDefault="00B839E0">
      <w:pPr>
        <w:spacing w:line="360" w:lineRule="auto"/>
        <w:jc w:val="both"/>
      </w:pPr>
      <w:r w:rsidRPr="00A22746">
        <w:rPr>
          <w:rFonts w:ascii="Book Antiqua" w:eastAsia="Book Antiqua" w:hAnsi="Book Antiqua" w:cs="Book Antiqua"/>
          <w:b/>
          <w:i/>
          <w:color w:val="000000"/>
        </w:rPr>
        <w:t>Research results</w:t>
      </w:r>
    </w:p>
    <w:p w14:paraId="6A5E6BF4" w14:textId="60AF58DB" w:rsidR="00A77B3E" w:rsidRPr="00A22746" w:rsidRDefault="00B839E0">
      <w:pPr>
        <w:spacing w:line="360" w:lineRule="auto"/>
        <w:jc w:val="both"/>
      </w:pPr>
      <w:r w:rsidRPr="00A22746">
        <w:rPr>
          <w:rFonts w:ascii="Book Antiqua" w:eastAsia="Book Antiqua" w:hAnsi="Book Antiqua" w:cs="Book Antiqua"/>
          <w:color w:val="000000"/>
        </w:rPr>
        <w:t xml:space="preserve">Recommendations about </w:t>
      </w:r>
      <w:r w:rsidR="004878F5">
        <w:rPr>
          <w:rFonts w:ascii="Book Antiqua" w:eastAsia="Book Antiqua" w:hAnsi="Book Antiqua" w:cs="Book Antiqua"/>
          <w:color w:val="000000"/>
        </w:rPr>
        <w:t>human epidermal growth factor receptor 2</w:t>
      </w:r>
      <w:r w:rsidRPr="00A22746">
        <w:rPr>
          <w:rFonts w:ascii="Book Antiqua" w:eastAsia="Book Antiqua" w:hAnsi="Book Antiqua" w:cs="Book Antiqua"/>
          <w:color w:val="000000"/>
        </w:rPr>
        <w:t xml:space="preserve"> and triple-negative subtypes were quite similar, but in </w:t>
      </w:r>
      <w:r w:rsidR="004878F5">
        <w:rPr>
          <w:rFonts w:ascii="Book Antiqua" w:eastAsia="Book Antiqua" w:hAnsi="Book Antiqua" w:cs="Book Antiqua"/>
          <w:color w:val="000000"/>
        </w:rPr>
        <w:t xml:space="preserve">the </w:t>
      </w:r>
      <w:r w:rsidRPr="00A22746">
        <w:rPr>
          <w:rFonts w:ascii="Book Antiqua" w:eastAsia="Book Antiqua" w:hAnsi="Book Antiqua" w:cs="Book Antiqua"/>
          <w:color w:val="000000"/>
        </w:rPr>
        <w:t xml:space="preserve">luminal subtype there are more options for clinical decisions since treatment of different scenarios (mainly metastatic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has evolved in the last </w:t>
      </w:r>
      <w:r w:rsidR="004878F5">
        <w:rPr>
          <w:rFonts w:ascii="Book Antiqua" w:eastAsia="Book Antiqua" w:hAnsi="Book Antiqua" w:cs="Book Antiqua"/>
          <w:color w:val="000000"/>
        </w:rPr>
        <w:t xml:space="preserve">few </w:t>
      </w:r>
      <w:r w:rsidRPr="00A22746">
        <w:rPr>
          <w:rFonts w:ascii="Book Antiqua" w:eastAsia="Book Antiqua" w:hAnsi="Book Antiqua" w:cs="Book Antiqua"/>
          <w:color w:val="000000"/>
        </w:rPr>
        <w:t>years.</w:t>
      </w:r>
    </w:p>
    <w:p w14:paraId="43605086" w14:textId="77777777" w:rsidR="00A77B3E" w:rsidRPr="00A22746" w:rsidRDefault="00A77B3E">
      <w:pPr>
        <w:spacing w:line="360" w:lineRule="auto"/>
        <w:jc w:val="both"/>
      </w:pPr>
    </w:p>
    <w:p w14:paraId="60FDF932" w14:textId="77777777" w:rsidR="00A77B3E" w:rsidRPr="00A22746" w:rsidRDefault="00B839E0">
      <w:pPr>
        <w:spacing w:line="360" w:lineRule="auto"/>
        <w:jc w:val="both"/>
      </w:pPr>
      <w:r w:rsidRPr="00A22746">
        <w:rPr>
          <w:rFonts w:ascii="Book Antiqua" w:eastAsia="Book Antiqua" w:hAnsi="Book Antiqua" w:cs="Book Antiqua"/>
          <w:b/>
          <w:i/>
          <w:color w:val="000000"/>
        </w:rPr>
        <w:t>Research conclusions</w:t>
      </w:r>
    </w:p>
    <w:p w14:paraId="0A4DEF2D" w14:textId="4AFE507B" w:rsidR="00A77B3E" w:rsidRPr="00A22746" w:rsidRDefault="00B839E0">
      <w:pPr>
        <w:spacing w:line="360" w:lineRule="auto"/>
        <w:jc w:val="both"/>
      </w:pPr>
      <w:r w:rsidRPr="00A22746">
        <w:rPr>
          <w:rFonts w:ascii="Book Antiqua" w:eastAsia="Book Antiqua" w:hAnsi="Book Antiqua" w:cs="Book Antiqua"/>
          <w:color w:val="000000"/>
        </w:rPr>
        <w:t>Majority of recommendations were reviewed and adapted from international clinical practice guidelines to local context</w:t>
      </w:r>
      <w:r w:rsidR="0057073A" w:rsidRPr="00A22746">
        <w:rPr>
          <w:rFonts w:ascii="Book Antiqua" w:eastAsia="Book Antiqua" w:hAnsi="Book Antiqua" w:cs="Book Antiqua"/>
          <w:color w:val="000000"/>
        </w:rPr>
        <w:t>.</w:t>
      </w:r>
      <w:r w:rsidRPr="00A22746">
        <w:rPr>
          <w:rFonts w:ascii="Book Antiqua" w:eastAsia="Book Antiqua" w:hAnsi="Book Antiqua" w:cs="Book Antiqua"/>
          <w:color w:val="000000"/>
        </w:rPr>
        <w:t> </w:t>
      </w:r>
    </w:p>
    <w:p w14:paraId="6ADD360F" w14:textId="77777777" w:rsidR="00A77B3E" w:rsidRPr="00A22746" w:rsidRDefault="00A77B3E">
      <w:pPr>
        <w:spacing w:line="360" w:lineRule="auto"/>
        <w:jc w:val="both"/>
      </w:pPr>
    </w:p>
    <w:p w14:paraId="436FDDCD" w14:textId="77777777" w:rsidR="00A77B3E" w:rsidRPr="00A22746" w:rsidRDefault="00B839E0">
      <w:pPr>
        <w:spacing w:line="360" w:lineRule="auto"/>
        <w:jc w:val="both"/>
      </w:pPr>
      <w:r w:rsidRPr="00A22746">
        <w:rPr>
          <w:rFonts w:ascii="Book Antiqua" w:eastAsia="Book Antiqua" w:hAnsi="Book Antiqua" w:cs="Book Antiqua"/>
          <w:b/>
          <w:i/>
          <w:color w:val="000000"/>
        </w:rPr>
        <w:t>Research perspectives</w:t>
      </w:r>
    </w:p>
    <w:p w14:paraId="359CE128" w14:textId="41F0A126" w:rsidR="00A77B3E" w:rsidRPr="00A22746" w:rsidRDefault="004878F5">
      <w:pPr>
        <w:spacing w:line="360" w:lineRule="auto"/>
        <w:jc w:val="both"/>
      </w:pPr>
      <w:r>
        <w:rPr>
          <w:rFonts w:ascii="Book Antiqua" w:eastAsia="Book Antiqua" w:hAnsi="Book Antiqua" w:cs="Book Antiqua"/>
          <w:color w:val="000000"/>
        </w:rPr>
        <w:t>The a</w:t>
      </w:r>
      <w:r w:rsidR="00B839E0" w:rsidRPr="00A22746">
        <w:rPr>
          <w:rFonts w:ascii="Book Antiqua" w:eastAsia="Book Antiqua" w:hAnsi="Book Antiqua" w:cs="Book Antiqua"/>
          <w:color w:val="000000"/>
        </w:rPr>
        <w:t>uthors believe that this manuscript will be useful for other Latin America countries to adapt health policies in the COVID-19 era.</w:t>
      </w:r>
    </w:p>
    <w:p w14:paraId="5E7693A5" w14:textId="77777777" w:rsidR="00A77B3E" w:rsidRPr="00A22746" w:rsidRDefault="00A77B3E">
      <w:pPr>
        <w:spacing w:line="360" w:lineRule="auto"/>
        <w:jc w:val="both"/>
      </w:pPr>
    </w:p>
    <w:p w14:paraId="060B1229" w14:textId="77777777" w:rsidR="00A77B3E" w:rsidRPr="00A22746" w:rsidRDefault="00B839E0">
      <w:pPr>
        <w:spacing w:line="360" w:lineRule="auto"/>
        <w:jc w:val="both"/>
      </w:pPr>
      <w:r w:rsidRPr="00A22746">
        <w:rPr>
          <w:rFonts w:ascii="Book Antiqua" w:eastAsia="Book Antiqua" w:hAnsi="Book Antiqua" w:cs="Book Antiqua"/>
          <w:b/>
          <w:color w:val="000000"/>
        </w:rPr>
        <w:t>REFERENCES</w:t>
      </w:r>
    </w:p>
    <w:p w14:paraId="71C473FA" w14:textId="25A3DA72" w:rsidR="00A77B3E" w:rsidRPr="00A22746" w:rsidRDefault="00B839E0">
      <w:pPr>
        <w:spacing w:line="360" w:lineRule="auto"/>
        <w:jc w:val="both"/>
        <w:rPr>
          <w:lang w:val="es-PE"/>
        </w:rPr>
      </w:pPr>
      <w:r w:rsidRPr="00A22746">
        <w:rPr>
          <w:rFonts w:ascii="Book Antiqua" w:eastAsia="Book Antiqua" w:hAnsi="Book Antiqua" w:cs="Book Antiqua"/>
          <w:color w:val="000000"/>
        </w:rPr>
        <w:t xml:space="preserve">1 </w:t>
      </w:r>
      <w:r w:rsidRPr="00A22746">
        <w:rPr>
          <w:rFonts w:ascii="Book Antiqua" w:eastAsia="Book Antiqua" w:hAnsi="Book Antiqua" w:cs="Book Antiqua"/>
          <w:b/>
          <w:bCs/>
          <w:color w:val="000000"/>
        </w:rPr>
        <w:t>Liang W</w:t>
      </w:r>
      <w:r w:rsidRPr="00A22746">
        <w:rPr>
          <w:rFonts w:ascii="Book Antiqua" w:eastAsia="Book Antiqua" w:hAnsi="Book Antiqua" w:cs="Book Antiqua"/>
          <w:color w:val="000000"/>
        </w:rPr>
        <w:t xml:space="preserve">, </w:t>
      </w:r>
      <w:r w:rsidR="008C51CE" w:rsidRPr="00A22746">
        <w:rPr>
          <w:rFonts w:ascii="Book Antiqua" w:eastAsia="Book Antiqua" w:hAnsi="Book Antiqua" w:cs="Book Antiqua"/>
          <w:color w:val="000000"/>
        </w:rPr>
        <w:t xml:space="preserve">Guan W, Chen R, Wang W, Li J, </w:t>
      </w:r>
      <w:proofErr w:type="spellStart"/>
      <w:r w:rsidR="008C51CE" w:rsidRPr="00A22746">
        <w:rPr>
          <w:rFonts w:ascii="Book Antiqua" w:eastAsia="Book Antiqua" w:hAnsi="Book Antiqua" w:cs="Book Antiqua"/>
          <w:color w:val="000000"/>
        </w:rPr>
        <w:t>Xu</w:t>
      </w:r>
      <w:proofErr w:type="spellEnd"/>
      <w:r w:rsidR="008C51CE" w:rsidRPr="00A22746">
        <w:rPr>
          <w:rFonts w:ascii="Book Antiqua" w:eastAsia="Book Antiqua" w:hAnsi="Book Antiqua" w:cs="Book Antiqua"/>
          <w:color w:val="000000"/>
        </w:rPr>
        <w:t xml:space="preserve"> K, Li C, Ai Q, Lu W, Liang H, Li S, He J. Cancer patients in SARS-CoV-2 infection: a nationwide analysis in China. </w:t>
      </w:r>
      <w:r w:rsidR="008C51CE" w:rsidRPr="00A22746">
        <w:rPr>
          <w:rFonts w:ascii="Book Antiqua" w:eastAsia="Book Antiqua" w:hAnsi="Book Antiqua" w:cs="Book Antiqua"/>
          <w:i/>
          <w:iCs/>
          <w:color w:val="000000"/>
          <w:lang w:val="es-PE"/>
        </w:rPr>
        <w:t>Lancet Oncol</w:t>
      </w:r>
      <w:r w:rsidR="008C51CE" w:rsidRPr="00A22746">
        <w:rPr>
          <w:rFonts w:ascii="Book Antiqua" w:eastAsia="Book Antiqua" w:hAnsi="Book Antiqua" w:cs="Book Antiqua"/>
          <w:color w:val="000000"/>
          <w:lang w:val="es-PE"/>
        </w:rPr>
        <w:t xml:space="preserve"> 2020; </w:t>
      </w:r>
      <w:r w:rsidR="008C51CE" w:rsidRPr="00A22746">
        <w:rPr>
          <w:rFonts w:ascii="Book Antiqua" w:eastAsia="Book Antiqua" w:hAnsi="Book Antiqua" w:cs="Book Antiqua"/>
          <w:b/>
          <w:bCs/>
          <w:color w:val="000000"/>
          <w:lang w:val="es-PE"/>
        </w:rPr>
        <w:t>21</w:t>
      </w:r>
      <w:r w:rsidR="008C51CE" w:rsidRPr="00A22746">
        <w:rPr>
          <w:rFonts w:ascii="Book Antiqua" w:eastAsia="Book Antiqua" w:hAnsi="Book Antiqua" w:cs="Book Antiqua"/>
          <w:color w:val="000000"/>
          <w:lang w:val="es-PE"/>
        </w:rPr>
        <w:t>: 335-337 [PMID: 32066541 DOI: 10.1016/S1470-2045(20)30096-6]</w:t>
      </w:r>
    </w:p>
    <w:p w14:paraId="18A229CB" w14:textId="49A22988" w:rsidR="00A77B3E" w:rsidRPr="00F87926" w:rsidRDefault="00B839E0">
      <w:pPr>
        <w:spacing w:line="360" w:lineRule="auto"/>
        <w:jc w:val="both"/>
        <w:rPr>
          <w:lang w:val="es-PE"/>
        </w:rPr>
      </w:pPr>
      <w:r w:rsidRPr="00F87926">
        <w:rPr>
          <w:rFonts w:ascii="Book Antiqua" w:eastAsia="Book Antiqua" w:hAnsi="Book Antiqua" w:cs="Book Antiqua"/>
          <w:color w:val="000000"/>
          <w:lang w:val="es-PE"/>
        </w:rPr>
        <w:t>2</w:t>
      </w:r>
      <w:r w:rsidR="008C51CE" w:rsidRPr="00F87926">
        <w:rPr>
          <w:rFonts w:ascii="Book Antiqua" w:eastAsia="Book Antiqua" w:hAnsi="Book Antiqua" w:cs="Book Antiqua"/>
          <w:color w:val="000000"/>
          <w:lang w:val="es-PE"/>
        </w:rPr>
        <w:t xml:space="preserve"> </w:t>
      </w:r>
      <w:r w:rsidRPr="00F87926">
        <w:rPr>
          <w:rFonts w:ascii="Book Antiqua" w:eastAsia="Book Antiqua" w:hAnsi="Book Antiqua" w:cs="Book Antiqua"/>
          <w:b/>
          <w:bCs/>
          <w:color w:val="000000"/>
          <w:lang w:val="es-PE"/>
        </w:rPr>
        <w:t>Peru’s Ministry of Health</w:t>
      </w:r>
      <w:r w:rsidRPr="00F87926">
        <w:rPr>
          <w:rFonts w:ascii="Book Antiqua" w:eastAsia="Book Antiqua" w:hAnsi="Book Antiqua" w:cs="Book Antiqua"/>
          <w:color w:val="000000"/>
          <w:lang w:val="es-PE"/>
        </w:rPr>
        <w:t xml:space="preserve">. Documento técnico: Manejo de pacientes oncológicos en la pandemia por COVID-19. Resolución Ministerial N° 262-2020-MINSA. </w:t>
      </w:r>
      <w:r w:rsidR="008C51CE" w:rsidRPr="00F87926">
        <w:rPr>
          <w:rFonts w:ascii="Book Antiqua" w:eastAsia="Book Antiqua" w:hAnsi="Book Antiqua" w:cs="Book Antiqua"/>
          <w:color w:val="000000"/>
          <w:lang w:val="es-PE"/>
        </w:rPr>
        <w:t>[cited May 8, 2020].</w:t>
      </w:r>
      <w:r w:rsidRPr="00F87926">
        <w:rPr>
          <w:rFonts w:ascii="Book Antiqua" w:eastAsia="Book Antiqua" w:hAnsi="Book Antiqua" w:cs="Book Antiqua"/>
          <w:color w:val="000000"/>
          <w:lang w:val="es-PE"/>
        </w:rPr>
        <w:t xml:space="preserve"> Available from: https://cdn.www.gob.pe/uploads/document/file/694551/Manejo_te%CC%81cnico_de_pacientes_oncolo%CC%81gicos_durante_COVID-19.PDF</w:t>
      </w:r>
    </w:p>
    <w:p w14:paraId="202A20D9" w14:textId="77777777" w:rsidR="00A77B3E" w:rsidRPr="00F87926" w:rsidRDefault="00B839E0">
      <w:pPr>
        <w:spacing w:line="360" w:lineRule="auto"/>
        <w:jc w:val="both"/>
      </w:pPr>
      <w:proofErr w:type="gramStart"/>
      <w:r w:rsidRPr="00F87926">
        <w:rPr>
          <w:rFonts w:ascii="Book Antiqua" w:eastAsia="Book Antiqua" w:hAnsi="Book Antiqua" w:cs="Book Antiqua"/>
          <w:color w:val="000000"/>
        </w:rPr>
        <w:t xml:space="preserve">3 </w:t>
      </w:r>
      <w:r w:rsidRPr="00F87926">
        <w:rPr>
          <w:rFonts w:ascii="Book Antiqua" w:eastAsia="Book Antiqua" w:hAnsi="Book Antiqua" w:cs="Book Antiqua"/>
          <w:b/>
          <w:bCs/>
          <w:color w:val="000000"/>
        </w:rPr>
        <w:t>NCCN Guidelines</w:t>
      </w:r>
      <w:r w:rsidRPr="00F87926">
        <w:rPr>
          <w:rFonts w:ascii="Book Antiqua" w:eastAsia="Book Antiqua" w:hAnsi="Book Antiqua" w:cs="Book Antiqua"/>
          <w:color w:val="000000"/>
        </w:rPr>
        <w:t>.</w:t>
      </w:r>
      <w:proofErr w:type="gramEnd"/>
      <w:r w:rsidRPr="00F87926">
        <w:rPr>
          <w:rFonts w:ascii="Book Antiqua" w:eastAsia="Book Antiqua" w:hAnsi="Book Antiqua" w:cs="Book Antiqua"/>
          <w:color w:val="000000"/>
        </w:rPr>
        <w:t xml:space="preserve"> Recommendations for </w:t>
      </w:r>
      <w:proofErr w:type="spellStart"/>
      <w:r w:rsidRPr="00F87926">
        <w:rPr>
          <w:rFonts w:ascii="Book Antiqua" w:eastAsia="Book Antiqua" w:hAnsi="Book Antiqua" w:cs="Book Antiqua"/>
          <w:color w:val="000000"/>
        </w:rPr>
        <w:t>Priorization</w:t>
      </w:r>
      <w:proofErr w:type="spellEnd"/>
      <w:r w:rsidRPr="00F87926">
        <w:rPr>
          <w:rFonts w:ascii="Book Antiqua" w:eastAsia="Book Antiqua" w:hAnsi="Book Antiqua" w:cs="Book Antiqua"/>
          <w:color w:val="000000"/>
        </w:rPr>
        <w:t xml:space="preserve">, Treatment and Triage of Breast Cancer Patients </w:t>
      </w:r>
      <w:proofErr w:type="gramStart"/>
      <w:r w:rsidRPr="00F87926">
        <w:rPr>
          <w:rFonts w:ascii="Book Antiqua" w:eastAsia="Book Antiqua" w:hAnsi="Book Antiqua" w:cs="Book Antiqua"/>
          <w:color w:val="000000"/>
        </w:rPr>
        <w:t>During</w:t>
      </w:r>
      <w:proofErr w:type="gramEnd"/>
      <w:r w:rsidRPr="00F87926">
        <w:rPr>
          <w:rFonts w:ascii="Book Antiqua" w:eastAsia="Book Antiqua" w:hAnsi="Book Antiqua" w:cs="Book Antiqua"/>
          <w:color w:val="000000"/>
        </w:rPr>
        <w:t xml:space="preserve"> the COVID-19 Pandemic. </w:t>
      </w:r>
      <w:proofErr w:type="gramStart"/>
      <w:r w:rsidRPr="00F87926">
        <w:rPr>
          <w:rFonts w:ascii="Book Antiqua" w:eastAsia="Book Antiqua" w:hAnsi="Book Antiqua" w:cs="Book Antiqua"/>
          <w:color w:val="000000"/>
        </w:rPr>
        <w:t>The COVID-19 Pandemic Breast Cancer Consortium [Internet].</w:t>
      </w:r>
      <w:proofErr w:type="gramEnd"/>
      <w:r w:rsidRPr="00F87926">
        <w:rPr>
          <w:rFonts w:ascii="Book Antiqua" w:eastAsia="Book Antiqua" w:hAnsi="Book Antiqua" w:cs="Book Antiqua"/>
          <w:color w:val="000000"/>
        </w:rPr>
        <w:t xml:space="preserve"> Available from: https://www.nccn.org/covid-19/pdf/The_COVID-19_Pandemic_Breast_Cancer_Consortium_Recommendations.pdf</w:t>
      </w:r>
    </w:p>
    <w:p w14:paraId="0B3ADEFB" w14:textId="036DEEFA" w:rsidR="00A77B3E" w:rsidRPr="00F87926" w:rsidRDefault="00B839E0">
      <w:pPr>
        <w:spacing w:line="360" w:lineRule="auto"/>
        <w:jc w:val="both"/>
      </w:pPr>
      <w:proofErr w:type="gramStart"/>
      <w:r w:rsidRPr="00F87926">
        <w:rPr>
          <w:rFonts w:ascii="Book Antiqua" w:eastAsia="Book Antiqua" w:hAnsi="Book Antiqua" w:cs="Book Antiqua"/>
          <w:color w:val="000000"/>
        </w:rPr>
        <w:t>4</w:t>
      </w:r>
      <w:r w:rsidR="008C51CE" w:rsidRPr="00F87926">
        <w:rPr>
          <w:rFonts w:ascii="Book Antiqua" w:eastAsia="Book Antiqua" w:hAnsi="Book Antiqua" w:cs="Book Antiqua"/>
          <w:color w:val="000000"/>
        </w:rPr>
        <w:t xml:space="preserve"> </w:t>
      </w:r>
      <w:r w:rsidRPr="00F87926">
        <w:rPr>
          <w:rFonts w:ascii="Book Antiqua" w:eastAsia="Book Antiqua" w:hAnsi="Book Antiqua" w:cs="Book Antiqua"/>
          <w:b/>
          <w:bCs/>
          <w:color w:val="000000"/>
        </w:rPr>
        <w:t>European Society of Medical Oncology</w:t>
      </w:r>
      <w:r w:rsidRPr="00F87926">
        <w:rPr>
          <w:rFonts w:ascii="Book Antiqua" w:eastAsia="Book Antiqua" w:hAnsi="Book Antiqua" w:cs="Book Antiqua"/>
          <w:color w:val="000000"/>
        </w:rPr>
        <w:t>.</w:t>
      </w:r>
      <w:proofErr w:type="gramEnd"/>
      <w:r w:rsidRPr="00F87926">
        <w:rPr>
          <w:rFonts w:ascii="Book Antiqua" w:eastAsia="Book Antiqua" w:hAnsi="Book Antiqua" w:cs="Book Antiqua"/>
          <w:color w:val="000000"/>
        </w:rPr>
        <w:t xml:space="preserve"> ESMO Management and treatment adapted recommendations in the COVID-19 era: Breast cancer [Internet]. Available from: https://www.esmo.org/guidelines/cancer-patient-management-during-the-covid-19-pandemic/breast-cancer-in-the-covid-19-era</w:t>
      </w:r>
    </w:p>
    <w:p w14:paraId="6C88F4DC" w14:textId="5C53C11B" w:rsidR="00A77B3E" w:rsidRPr="00A22746" w:rsidRDefault="00B839E0">
      <w:pPr>
        <w:spacing w:line="360" w:lineRule="auto"/>
        <w:jc w:val="both"/>
        <w:rPr>
          <w:lang w:val="es-PE"/>
        </w:rPr>
      </w:pPr>
      <w:r w:rsidRPr="00F87926">
        <w:rPr>
          <w:rFonts w:ascii="Book Antiqua" w:eastAsia="Book Antiqua" w:hAnsi="Book Antiqua" w:cs="Book Antiqua"/>
          <w:color w:val="000000"/>
          <w:lang w:val="es-PE"/>
        </w:rPr>
        <w:t>5</w:t>
      </w:r>
      <w:r w:rsidR="008C51CE" w:rsidRPr="00F87926">
        <w:rPr>
          <w:rFonts w:ascii="Book Antiqua" w:eastAsia="Book Antiqua" w:hAnsi="Book Antiqua" w:cs="Book Antiqua"/>
          <w:color w:val="000000"/>
          <w:lang w:val="es-PE"/>
        </w:rPr>
        <w:t xml:space="preserve"> </w:t>
      </w:r>
      <w:r w:rsidRPr="00F87926">
        <w:rPr>
          <w:rFonts w:ascii="Book Antiqua" w:eastAsia="Book Antiqua" w:hAnsi="Book Antiqua" w:cs="Book Antiqua"/>
          <w:b/>
          <w:bCs/>
          <w:color w:val="000000"/>
          <w:lang w:val="es-PE"/>
        </w:rPr>
        <w:t>Grupo Español de Investigación en Cáncer de Mama</w:t>
      </w:r>
      <w:r w:rsidRPr="00F87926">
        <w:rPr>
          <w:rFonts w:ascii="Book Antiqua" w:eastAsia="Book Antiqua" w:hAnsi="Book Antiqua" w:cs="Book Antiqua"/>
          <w:color w:val="000000"/>
          <w:lang w:val="es-PE"/>
        </w:rPr>
        <w:t>. Documento GEICAM sobre el manejo del paciente con cáncer de mama en la situación de pandemia de COVID-19 en España. 2 de abril de 2020 [Internet]. Available from: https://seom.org/images/GEICAM_Recomendaciones_COVID_19_Cancer_de_Mama.pdf</w:t>
      </w:r>
    </w:p>
    <w:p w14:paraId="5D26862B" w14:textId="57AEA6C7" w:rsidR="00A77B3E" w:rsidRPr="00A22746" w:rsidRDefault="00B839E0">
      <w:pPr>
        <w:spacing w:line="360" w:lineRule="auto"/>
        <w:jc w:val="both"/>
      </w:pPr>
      <w:proofErr w:type="gramStart"/>
      <w:r w:rsidRPr="00A22746">
        <w:rPr>
          <w:rFonts w:ascii="Book Antiqua" w:eastAsia="Book Antiqua" w:hAnsi="Book Antiqua" w:cs="Book Antiqua"/>
          <w:color w:val="000000"/>
        </w:rPr>
        <w:t xml:space="preserve">6 </w:t>
      </w:r>
      <w:proofErr w:type="spellStart"/>
      <w:r w:rsidRPr="00A22746">
        <w:rPr>
          <w:rFonts w:ascii="Book Antiqua" w:eastAsia="Book Antiqua" w:hAnsi="Book Antiqua" w:cs="Book Antiqua"/>
          <w:b/>
          <w:bCs/>
          <w:color w:val="000000"/>
        </w:rPr>
        <w:t>Armes</w:t>
      </w:r>
      <w:proofErr w:type="spellEnd"/>
      <w:r w:rsidRPr="00A22746">
        <w:rPr>
          <w:rFonts w:ascii="Book Antiqua" w:eastAsia="Book Antiqua" w:hAnsi="Book Antiqua" w:cs="Book Antiqua"/>
          <w:b/>
          <w:bCs/>
          <w:color w:val="000000"/>
        </w:rPr>
        <w:t xml:space="preserve"> JE</w:t>
      </w:r>
      <w:r w:rsidR="008C51CE" w:rsidRPr="00A22746">
        <w:rPr>
          <w:rFonts w:ascii="Book Antiqua" w:eastAsia="Book Antiqua" w:hAnsi="Book Antiqua" w:cs="Book Antiqua"/>
          <w:color w:val="000000"/>
        </w:rPr>
        <w:t xml:space="preserve">, Egan AJ, Southey MC, </w:t>
      </w:r>
      <w:proofErr w:type="spellStart"/>
      <w:r w:rsidR="008C51CE" w:rsidRPr="00A22746">
        <w:rPr>
          <w:rFonts w:ascii="Book Antiqua" w:eastAsia="Book Antiqua" w:hAnsi="Book Antiqua" w:cs="Book Antiqua"/>
          <w:color w:val="000000"/>
        </w:rPr>
        <w:t>Dite</w:t>
      </w:r>
      <w:proofErr w:type="spellEnd"/>
      <w:r w:rsidR="008C51CE" w:rsidRPr="00A22746">
        <w:rPr>
          <w:rFonts w:ascii="Book Antiqua" w:eastAsia="Book Antiqua" w:hAnsi="Book Antiqua" w:cs="Book Antiqua"/>
          <w:color w:val="000000"/>
        </w:rPr>
        <w:t xml:space="preserve"> GS, McCredie MR, Giles GG, Hopper JL, Venter DJ.</w:t>
      </w:r>
      <w:proofErr w:type="gramEnd"/>
      <w:r w:rsidR="008C51CE" w:rsidRPr="00A22746">
        <w:rPr>
          <w:rFonts w:ascii="Book Antiqua" w:eastAsia="Book Antiqua" w:hAnsi="Book Antiqua" w:cs="Book Antiqua"/>
          <w:color w:val="000000"/>
        </w:rPr>
        <w:t xml:space="preserve"> The histologic phenotypes of breast carcinoma occurring before age 40 years in women with and without BRCA1 or BRCA2 </w:t>
      </w:r>
      <w:proofErr w:type="spellStart"/>
      <w:r w:rsidR="008C51CE" w:rsidRPr="00A22746">
        <w:rPr>
          <w:rFonts w:ascii="Book Antiqua" w:eastAsia="Book Antiqua" w:hAnsi="Book Antiqua" w:cs="Book Antiqua"/>
          <w:color w:val="000000"/>
        </w:rPr>
        <w:t>germline</w:t>
      </w:r>
      <w:proofErr w:type="spellEnd"/>
      <w:r w:rsidR="008C51CE" w:rsidRPr="00A22746">
        <w:rPr>
          <w:rFonts w:ascii="Book Antiqua" w:eastAsia="Book Antiqua" w:hAnsi="Book Antiqua" w:cs="Book Antiqua"/>
          <w:color w:val="000000"/>
        </w:rPr>
        <w:t xml:space="preserve"> mutations: a population-based study.</w:t>
      </w:r>
      <w:r w:rsidR="008C51CE" w:rsidRPr="00A22746">
        <w:rPr>
          <w:rFonts w:ascii="Book Antiqua" w:eastAsia="Book Antiqua" w:hAnsi="Book Antiqua" w:cs="Book Antiqua"/>
          <w:i/>
          <w:iCs/>
          <w:color w:val="000000"/>
        </w:rPr>
        <w:t xml:space="preserve"> Cancer</w:t>
      </w:r>
      <w:r w:rsidR="008C51CE" w:rsidRPr="00A22746">
        <w:rPr>
          <w:rFonts w:ascii="Book Antiqua" w:eastAsia="Book Antiqua" w:hAnsi="Book Antiqua" w:cs="Book Antiqua"/>
          <w:color w:val="000000"/>
        </w:rPr>
        <w:t xml:space="preserve"> 1998; </w:t>
      </w:r>
      <w:r w:rsidR="008C51CE" w:rsidRPr="00A22746">
        <w:rPr>
          <w:rFonts w:ascii="Book Antiqua" w:eastAsia="Book Antiqua" w:hAnsi="Book Antiqua" w:cs="Book Antiqua"/>
          <w:b/>
          <w:bCs/>
          <w:color w:val="000000"/>
        </w:rPr>
        <w:t>83</w:t>
      </w:r>
      <w:r w:rsidR="008C51CE" w:rsidRPr="00A22746">
        <w:rPr>
          <w:rFonts w:ascii="Book Antiqua" w:eastAsia="Book Antiqua" w:hAnsi="Book Antiqua" w:cs="Book Antiqua"/>
          <w:color w:val="000000"/>
        </w:rPr>
        <w:t>: 2335-2345 [PMID: 9840533</w:t>
      </w:r>
      <w:r w:rsidR="00F87926">
        <w:rPr>
          <w:rFonts w:ascii="Book Antiqua" w:hAnsi="Book Antiqua" w:cs="Book Antiqua" w:hint="eastAsia"/>
          <w:color w:val="000000"/>
          <w:lang w:eastAsia="zh-CN"/>
        </w:rPr>
        <w:t xml:space="preserve"> DOI: </w:t>
      </w:r>
      <w:r w:rsidR="00F87926" w:rsidRPr="00F87926">
        <w:rPr>
          <w:rFonts w:ascii="Book Antiqua" w:hAnsi="Book Antiqua" w:cs="Book Antiqua"/>
          <w:color w:val="000000"/>
          <w:lang w:eastAsia="zh-CN"/>
        </w:rPr>
        <w:t>10.1002</w:t>
      </w:r>
      <w:proofErr w:type="gramStart"/>
      <w:r w:rsidR="00F87926" w:rsidRPr="00F87926">
        <w:rPr>
          <w:rFonts w:ascii="Book Antiqua" w:hAnsi="Book Antiqua" w:cs="Book Antiqua"/>
          <w:color w:val="000000"/>
          <w:lang w:eastAsia="zh-CN"/>
        </w:rPr>
        <w:t>/(</w:t>
      </w:r>
      <w:proofErr w:type="gramEnd"/>
      <w:r w:rsidR="00F87926" w:rsidRPr="00F87926">
        <w:rPr>
          <w:rFonts w:ascii="Book Antiqua" w:hAnsi="Book Antiqua" w:cs="Book Antiqua"/>
          <w:color w:val="000000"/>
          <w:lang w:eastAsia="zh-CN"/>
        </w:rPr>
        <w:t>SICI)1097-0142(19981201)83:11&lt;2335::AID-CNCR13&gt;3.0.CO;2-N</w:t>
      </w:r>
      <w:r w:rsidR="008C51CE" w:rsidRPr="00A22746">
        <w:rPr>
          <w:rFonts w:ascii="Book Antiqua" w:eastAsia="Book Antiqua" w:hAnsi="Book Antiqua" w:cs="Book Antiqua"/>
          <w:color w:val="000000"/>
        </w:rPr>
        <w:t>]</w:t>
      </w:r>
    </w:p>
    <w:p w14:paraId="29F60F57" w14:textId="7C37044E" w:rsidR="00A77B3E" w:rsidRPr="00A22746" w:rsidRDefault="00B839E0">
      <w:pPr>
        <w:spacing w:line="360" w:lineRule="auto"/>
        <w:jc w:val="both"/>
      </w:pPr>
      <w:r w:rsidRPr="00A22746">
        <w:rPr>
          <w:rFonts w:ascii="Book Antiqua" w:eastAsia="Book Antiqua" w:hAnsi="Book Antiqua" w:cs="Book Antiqua"/>
          <w:color w:val="000000"/>
        </w:rPr>
        <w:lastRenderedPageBreak/>
        <w:t xml:space="preserve">7 </w:t>
      </w:r>
      <w:proofErr w:type="spellStart"/>
      <w:r w:rsidRPr="00A22746">
        <w:rPr>
          <w:rFonts w:ascii="Book Antiqua" w:eastAsia="Book Antiqua" w:hAnsi="Book Antiqua" w:cs="Book Antiqua"/>
          <w:b/>
          <w:bCs/>
          <w:color w:val="000000"/>
        </w:rPr>
        <w:t>Monticciolo</w:t>
      </w:r>
      <w:proofErr w:type="spellEnd"/>
      <w:r w:rsidRPr="00A22746">
        <w:rPr>
          <w:rFonts w:ascii="Book Antiqua" w:eastAsia="Book Antiqua" w:hAnsi="Book Antiqua" w:cs="Book Antiqua"/>
          <w:b/>
          <w:bCs/>
          <w:color w:val="000000"/>
        </w:rPr>
        <w:t xml:space="preserve"> DL</w:t>
      </w:r>
      <w:r w:rsidRPr="00A22746">
        <w:rPr>
          <w:rFonts w:ascii="Book Antiqua" w:eastAsia="Book Antiqua" w:hAnsi="Book Antiqua" w:cs="Book Antiqua"/>
          <w:color w:val="000000"/>
        </w:rPr>
        <w:t xml:space="preserve">, </w:t>
      </w:r>
      <w:r w:rsidR="008C51CE" w:rsidRPr="00A22746">
        <w:rPr>
          <w:rFonts w:ascii="Book Antiqua" w:eastAsia="Book Antiqua" w:hAnsi="Book Antiqua" w:cs="Book Antiqua"/>
          <w:color w:val="000000"/>
        </w:rPr>
        <w:t xml:space="preserve">Newell MS, Moy L, </w:t>
      </w:r>
      <w:proofErr w:type="spellStart"/>
      <w:r w:rsidR="008C51CE" w:rsidRPr="00A22746">
        <w:rPr>
          <w:rFonts w:ascii="Book Antiqua" w:eastAsia="Book Antiqua" w:hAnsi="Book Antiqua" w:cs="Book Antiqua"/>
          <w:color w:val="000000"/>
        </w:rPr>
        <w:t>Niell</w:t>
      </w:r>
      <w:proofErr w:type="spellEnd"/>
      <w:r w:rsidR="008C51CE" w:rsidRPr="00A22746">
        <w:rPr>
          <w:rFonts w:ascii="Book Antiqua" w:eastAsia="Book Antiqua" w:hAnsi="Book Antiqua" w:cs="Book Antiqua"/>
          <w:color w:val="000000"/>
        </w:rPr>
        <w:t xml:space="preserve"> B, </w:t>
      </w:r>
      <w:proofErr w:type="spellStart"/>
      <w:r w:rsidR="008C51CE" w:rsidRPr="00A22746">
        <w:rPr>
          <w:rFonts w:ascii="Book Antiqua" w:eastAsia="Book Antiqua" w:hAnsi="Book Antiqua" w:cs="Book Antiqua"/>
          <w:color w:val="000000"/>
        </w:rPr>
        <w:t>Monsees</w:t>
      </w:r>
      <w:proofErr w:type="spellEnd"/>
      <w:r w:rsidR="008C51CE" w:rsidRPr="00A22746">
        <w:rPr>
          <w:rFonts w:ascii="Book Antiqua" w:eastAsia="Book Antiqua" w:hAnsi="Book Antiqua" w:cs="Book Antiqua"/>
          <w:color w:val="000000"/>
        </w:rPr>
        <w:t xml:space="preserve"> B, Sickles EA. Breast Cancer Screening in Women at Higher-Than-Average Risk: Recommendations From the ACR. </w:t>
      </w:r>
      <w:r w:rsidR="008C51CE" w:rsidRPr="00A22746">
        <w:rPr>
          <w:rFonts w:ascii="Book Antiqua" w:eastAsia="Book Antiqua" w:hAnsi="Book Antiqua" w:cs="Book Antiqua"/>
          <w:i/>
          <w:iCs/>
          <w:color w:val="000000"/>
        </w:rPr>
        <w:t xml:space="preserve">J Am </w:t>
      </w:r>
      <w:proofErr w:type="spellStart"/>
      <w:r w:rsidR="008C51CE" w:rsidRPr="00A22746">
        <w:rPr>
          <w:rFonts w:ascii="Book Antiqua" w:eastAsia="Book Antiqua" w:hAnsi="Book Antiqua" w:cs="Book Antiqua"/>
          <w:i/>
          <w:iCs/>
          <w:color w:val="000000"/>
        </w:rPr>
        <w:t>Coll</w:t>
      </w:r>
      <w:proofErr w:type="spellEnd"/>
      <w:r w:rsidR="008C51CE" w:rsidRPr="00A22746">
        <w:rPr>
          <w:rFonts w:ascii="Book Antiqua" w:eastAsia="Book Antiqua" w:hAnsi="Book Antiqua" w:cs="Book Antiqua"/>
          <w:i/>
          <w:iCs/>
          <w:color w:val="000000"/>
        </w:rPr>
        <w:t xml:space="preserve"> </w:t>
      </w:r>
      <w:proofErr w:type="spellStart"/>
      <w:r w:rsidR="008C51CE" w:rsidRPr="00A22746">
        <w:rPr>
          <w:rFonts w:ascii="Book Antiqua" w:eastAsia="Book Antiqua" w:hAnsi="Book Antiqua" w:cs="Book Antiqua"/>
          <w:i/>
          <w:iCs/>
          <w:color w:val="000000"/>
        </w:rPr>
        <w:t>Radiol</w:t>
      </w:r>
      <w:proofErr w:type="spellEnd"/>
      <w:r w:rsidR="008C51CE" w:rsidRPr="00A22746">
        <w:rPr>
          <w:rFonts w:ascii="Book Antiqua" w:eastAsia="Book Antiqua" w:hAnsi="Book Antiqua" w:cs="Book Antiqua"/>
          <w:color w:val="000000"/>
        </w:rPr>
        <w:t xml:space="preserve"> 2018; </w:t>
      </w:r>
      <w:r w:rsidR="008C51CE" w:rsidRPr="00A22746">
        <w:rPr>
          <w:rFonts w:ascii="Book Antiqua" w:eastAsia="Book Antiqua" w:hAnsi="Book Antiqua" w:cs="Book Antiqua"/>
          <w:b/>
          <w:bCs/>
          <w:color w:val="000000"/>
        </w:rPr>
        <w:t>15</w:t>
      </w:r>
      <w:r w:rsidR="008C51CE" w:rsidRPr="00A22746">
        <w:rPr>
          <w:rFonts w:ascii="Book Antiqua" w:eastAsia="Book Antiqua" w:hAnsi="Book Antiqua" w:cs="Book Antiqua"/>
          <w:color w:val="000000"/>
        </w:rPr>
        <w:t>: 408-414 [PMID: 29371086 DOI: 10.1016/j.jacr.2017.11.034]</w:t>
      </w:r>
    </w:p>
    <w:p w14:paraId="5FB74FC6" w14:textId="2146A531" w:rsidR="00A77B3E" w:rsidRPr="00A22746" w:rsidRDefault="00B839E0">
      <w:pPr>
        <w:spacing w:line="360" w:lineRule="auto"/>
        <w:jc w:val="both"/>
      </w:pPr>
      <w:r w:rsidRPr="00A22746">
        <w:rPr>
          <w:rFonts w:ascii="Book Antiqua" w:eastAsia="Book Antiqua" w:hAnsi="Book Antiqua" w:cs="Book Antiqua"/>
          <w:color w:val="000000"/>
        </w:rPr>
        <w:t xml:space="preserve">8 </w:t>
      </w:r>
      <w:r w:rsidRPr="00A22746">
        <w:rPr>
          <w:rFonts w:ascii="Book Antiqua" w:eastAsia="Book Antiqua" w:hAnsi="Book Antiqua" w:cs="Book Antiqua"/>
          <w:b/>
          <w:bCs/>
          <w:color w:val="000000"/>
        </w:rPr>
        <w:t>Sanford RA</w:t>
      </w:r>
      <w:r w:rsidRPr="00A22746">
        <w:rPr>
          <w:rFonts w:ascii="Book Antiqua" w:eastAsia="Book Antiqua" w:hAnsi="Book Antiqua" w:cs="Book Antiqua"/>
          <w:color w:val="000000"/>
        </w:rPr>
        <w:t xml:space="preserve">, </w:t>
      </w:r>
      <w:r w:rsidR="008C51CE" w:rsidRPr="00A22746">
        <w:rPr>
          <w:rFonts w:ascii="Book Antiqua" w:eastAsia="Book Antiqua" w:hAnsi="Book Antiqua" w:cs="Book Antiqua"/>
          <w:color w:val="000000"/>
        </w:rPr>
        <w:t xml:space="preserve">Lei X, </w:t>
      </w:r>
      <w:proofErr w:type="spellStart"/>
      <w:r w:rsidR="008C51CE" w:rsidRPr="00A22746">
        <w:rPr>
          <w:rFonts w:ascii="Book Antiqua" w:eastAsia="Book Antiqua" w:hAnsi="Book Antiqua" w:cs="Book Antiqua"/>
          <w:color w:val="000000"/>
        </w:rPr>
        <w:t>Barcenas</w:t>
      </w:r>
      <w:proofErr w:type="spellEnd"/>
      <w:r w:rsidR="008C51CE" w:rsidRPr="00A22746">
        <w:rPr>
          <w:rFonts w:ascii="Book Antiqua" w:eastAsia="Book Antiqua" w:hAnsi="Book Antiqua" w:cs="Book Antiqua"/>
          <w:color w:val="000000"/>
        </w:rPr>
        <w:t xml:space="preserve"> CH, </w:t>
      </w:r>
      <w:proofErr w:type="spellStart"/>
      <w:r w:rsidR="008C51CE" w:rsidRPr="00A22746">
        <w:rPr>
          <w:rFonts w:ascii="Book Antiqua" w:eastAsia="Book Antiqua" w:hAnsi="Book Antiqua" w:cs="Book Antiqua"/>
          <w:color w:val="000000"/>
        </w:rPr>
        <w:t>Mittendorf</w:t>
      </w:r>
      <w:proofErr w:type="spellEnd"/>
      <w:r w:rsidR="008C51CE" w:rsidRPr="00A22746">
        <w:rPr>
          <w:rFonts w:ascii="Book Antiqua" w:eastAsia="Book Antiqua" w:hAnsi="Book Antiqua" w:cs="Book Antiqua"/>
          <w:color w:val="000000"/>
        </w:rPr>
        <w:t xml:space="preserve"> EA, Caudle AS, Valero V, </w:t>
      </w:r>
      <w:proofErr w:type="spellStart"/>
      <w:r w:rsidR="008C51CE" w:rsidRPr="00A22746">
        <w:rPr>
          <w:rFonts w:ascii="Book Antiqua" w:eastAsia="Book Antiqua" w:hAnsi="Book Antiqua" w:cs="Book Antiqua"/>
          <w:color w:val="000000"/>
        </w:rPr>
        <w:t>Tripathy</w:t>
      </w:r>
      <w:proofErr w:type="spellEnd"/>
      <w:r w:rsidR="008C51CE" w:rsidRPr="00A22746">
        <w:rPr>
          <w:rFonts w:ascii="Book Antiqua" w:eastAsia="Book Antiqua" w:hAnsi="Book Antiqua" w:cs="Book Antiqua"/>
          <w:color w:val="000000"/>
        </w:rPr>
        <w:t xml:space="preserve"> D, Giordano SH, Chavez-</w:t>
      </w:r>
      <w:proofErr w:type="spellStart"/>
      <w:r w:rsidR="008C51CE" w:rsidRPr="00A22746">
        <w:rPr>
          <w:rFonts w:ascii="Book Antiqua" w:eastAsia="Book Antiqua" w:hAnsi="Book Antiqua" w:cs="Book Antiqua"/>
          <w:color w:val="000000"/>
        </w:rPr>
        <w:t>MacGregor</w:t>
      </w:r>
      <w:proofErr w:type="spellEnd"/>
      <w:r w:rsidR="008C51CE" w:rsidRPr="00A22746">
        <w:rPr>
          <w:rFonts w:ascii="Book Antiqua" w:eastAsia="Book Antiqua" w:hAnsi="Book Antiqua" w:cs="Book Antiqua"/>
          <w:color w:val="000000"/>
        </w:rPr>
        <w:t xml:space="preserve"> M. Impact of Time from Completion of </w:t>
      </w:r>
      <w:proofErr w:type="spellStart"/>
      <w:r w:rsidR="008C51CE" w:rsidRPr="00A22746">
        <w:rPr>
          <w:rFonts w:ascii="Book Antiqua" w:eastAsia="Book Antiqua" w:hAnsi="Book Antiqua" w:cs="Book Antiqua"/>
          <w:color w:val="000000"/>
        </w:rPr>
        <w:t>Neoadjuvant</w:t>
      </w:r>
      <w:proofErr w:type="spellEnd"/>
      <w:r w:rsidR="008C51CE" w:rsidRPr="00A22746">
        <w:rPr>
          <w:rFonts w:ascii="Book Antiqua" w:eastAsia="Book Antiqua" w:hAnsi="Book Antiqua" w:cs="Book Antiqua"/>
          <w:color w:val="000000"/>
        </w:rPr>
        <w:t xml:space="preserve"> Chemotherapy to Surgery on Survival Outcomes in Breast Cancer Patients. </w:t>
      </w:r>
      <w:r w:rsidR="008C51CE" w:rsidRPr="00A22746">
        <w:rPr>
          <w:rFonts w:ascii="Book Antiqua" w:eastAsia="Book Antiqua" w:hAnsi="Book Antiqua" w:cs="Book Antiqua"/>
          <w:i/>
          <w:iCs/>
          <w:color w:val="000000"/>
        </w:rPr>
        <w:t xml:space="preserve">Ann </w:t>
      </w:r>
      <w:proofErr w:type="spellStart"/>
      <w:r w:rsidR="008C51CE" w:rsidRPr="00A22746">
        <w:rPr>
          <w:rFonts w:ascii="Book Antiqua" w:eastAsia="Book Antiqua" w:hAnsi="Book Antiqua" w:cs="Book Antiqua"/>
          <w:i/>
          <w:iCs/>
          <w:color w:val="000000"/>
        </w:rPr>
        <w:t>Surg</w:t>
      </w:r>
      <w:proofErr w:type="spellEnd"/>
      <w:r w:rsidR="008C51CE" w:rsidRPr="00A22746">
        <w:rPr>
          <w:rFonts w:ascii="Book Antiqua" w:eastAsia="Book Antiqua" w:hAnsi="Book Antiqua" w:cs="Book Antiqua"/>
          <w:i/>
          <w:iCs/>
          <w:color w:val="000000"/>
        </w:rPr>
        <w:t xml:space="preserve"> </w:t>
      </w:r>
      <w:proofErr w:type="spellStart"/>
      <w:r w:rsidR="008C51CE" w:rsidRPr="00A22746">
        <w:rPr>
          <w:rFonts w:ascii="Book Antiqua" w:eastAsia="Book Antiqua" w:hAnsi="Book Antiqua" w:cs="Book Antiqua"/>
          <w:i/>
          <w:iCs/>
          <w:color w:val="000000"/>
        </w:rPr>
        <w:t>Oncol</w:t>
      </w:r>
      <w:proofErr w:type="spellEnd"/>
      <w:r w:rsidR="008C51CE" w:rsidRPr="00A22746">
        <w:rPr>
          <w:rFonts w:ascii="Book Antiqua" w:eastAsia="Book Antiqua" w:hAnsi="Book Antiqua" w:cs="Book Antiqua"/>
          <w:color w:val="000000"/>
        </w:rPr>
        <w:t xml:space="preserve"> 2016; </w:t>
      </w:r>
      <w:r w:rsidR="008C51CE" w:rsidRPr="00A22746">
        <w:rPr>
          <w:rFonts w:ascii="Book Antiqua" w:eastAsia="Book Antiqua" w:hAnsi="Book Antiqua" w:cs="Book Antiqua"/>
          <w:b/>
          <w:bCs/>
          <w:color w:val="000000"/>
        </w:rPr>
        <w:t>23</w:t>
      </w:r>
      <w:r w:rsidR="008C51CE" w:rsidRPr="00A22746">
        <w:rPr>
          <w:rFonts w:ascii="Book Antiqua" w:eastAsia="Book Antiqua" w:hAnsi="Book Antiqua" w:cs="Book Antiqua"/>
          <w:color w:val="000000"/>
        </w:rPr>
        <w:t>: 1515-1521 [PMID: 26678405 DOI: 10.1245/s10434-015-5020-3]</w:t>
      </w:r>
    </w:p>
    <w:p w14:paraId="167C5099" w14:textId="5A3ABAC3" w:rsidR="00A77B3E" w:rsidRPr="00A22746" w:rsidRDefault="00B839E0">
      <w:pPr>
        <w:spacing w:line="360" w:lineRule="auto"/>
        <w:jc w:val="both"/>
      </w:pPr>
      <w:r w:rsidRPr="00A22746">
        <w:rPr>
          <w:rFonts w:ascii="Book Antiqua" w:eastAsia="Book Antiqua" w:hAnsi="Book Antiqua" w:cs="Book Antiqua"/>
          <w:color w:val="000000"/>
        </w:rPr>
        <w:t xml:space="preserve">9 </w:t>
      </w:r>
      <w:proofErr w:type="spellStart"/>
      <w:r w:rsidRPr="00A22746">
        <w:rPr>
          <w:rFonts w:ascii="Book Antiqua" w:eastAsia="Book Antiqua" w:hAnsi="Book Antiqua" w:cs="Book Antiqua"/>
          <w:b/>
          <w:bCs/>
          <w:color w:val="000000"/>
        </w:rPr>
        <w:t>Nitz</w:t>
      </w:r>
      <w:proofErr w:type="spellEnd"/>
      <w:r w:rsidRPr="00A22746">
        <w:rPr>
          <w:rFonts w:ascii="Book Antiqua" w:eastAsia="Book Antiqua" w:hAnsi="Book Antiqua" w:cs="Book Antiqua"/>
          <w:b/>
          <w:bCs/>
          <w:color w:val="000000"/>
        </w:rPr>
        <w:t xml:space="preserve"> U</w:t>
      </w:r>
      <w:r w:rsidR="008C51CE" w:rsidRPr="00A22746">
        <w:rPr>
          <w:rFonts w:ascii="Book Antiqua" w:eastAsia="Book Antiqua" w:hAnsi="Book Antiqua" w:cs="Book Antiqua"/>
          <w:color w:val="000000"/>
        </w:rPr>
        <w:t xml:space="preserve">, </w:t>
      </w:r>
      <w:proofErr w:type="spellStart"/>
      <w:r w:rsidR="008C51CE" w:rsidRPr="00A22746">
        <w:rPr>
          <w:rFonts w:ascii="Book Antiqua" w:eastAsia="Book Antiqua" w:hAnsi="Book Antiqua" w:cs="Book Antiqua"/>
          <w:color w:val="000000"/>
        </w:rPr>
        <w:t>Gluz</w:t>
      </w:r>
      <w:proofErr w:type="spellEnd"/>
      <w:r w:rsidR="008C51CE" w:rsidRPr="00A22746">
        <w:rPr>
          <w:rFonts w:ascii="Book Antiqua" w:eastAsia="Book Antiqua" w:hAnsi="Book Antiqua" w:cs="Book Antiqua"/>
          <w:color w:val="000000"/>
        </w:rPr>
        <w:t xml:space="preserve"> O, </w:t>
      </w:r>
      <w:proofErr w:type="spellStart"/>
      <w:r w:rsidR="008C51CE" w:rsidRPr="00A22746">
        <w:rPr>
          <w:rFonts w:ascii="Book Antiqua" w:eastAsia="Book Antiqua" w:hAnsi="Book Antiqua" w:cs="Book Antiqua"/>
          <w:color w:val="000000"/>
        </w:rPr>
        <w:t>Christgen</w:t>
      </w:r>
      <w:proofErr w:type="spellEnd"/>
      <w:r w:rsidR="008C51CE" w:rsidRPr="00A22746">
        <w:rPr>
          <w:rFonts w:ascii="Book Antiqua" w:eastAsia="Book Antiqua" w:hAnsi="Book Antiqua" w:cs="Book Antiqua"/>
          <w:color w:val="000000"/>
        </w:rPr>
        <w:t xml:space="preserve"> M, </w:t>
      </w:r>
      <w:proofErr w:type="spellStart"/>
      <w:r w:rsidR="008C51CE" w:rsidRPr="00A22746">
        <w:rPr>
          <w:rFonts w:ascii="Book Antiqua" w:eastAsia="Book Antiqua" w:hAnsi="Book Antiqua" w:cs="Book Antiqua"/>
          <w:color w:val="000000"/>
        </w:rPr>
        <w:t>Kates</w:t>
      </w:r>
      <w:proofErr w:type="spellEnd"/>
      <w:r w:rsidR="008C51CE" w:rsidRPr="00A22746">
        <w:rPr>
          <w:rFonts w:ascii="Book Antiqua" w:eastAsia="Book Antiqua" w:hAnsi="Book Antiqua" w:cs="Book Antiqua"/>
          <w:color w:val="000000"/>
        </w:rPr>
        <w:t xml:space="preserve"> RE, Clemens M, </w:t>
      </w:r>
      <w:proofErr w:type="spellStart"/>
      <w:r w:rsidR="008C51CE" w:rsidRPr="00A22746">
        <w:rPr>
          <w:rFonts w:ascii="Book Antiqua" w:eastAsia="Book Antiqua" w:hAnsi="Book Antiqua" w:cs="Book Antiqua"/>
          <w:color w:val="000000"/>
        </w:rPr>
        <w:t>Malter</w:t>
      </w:r>
      <w:proofErr w:type="spellEnd"/>
      <w:r w:rsidR="008C51CE" w:rsidRPr="00A22746">
        <w:rPr>
          <w:rFonts w:ascii="Book Antiqua" w:eastAsia="Book Antiqua" w:hAnsi="Book Antiqua" w:cs="Book Antiqua"/>
          <w:color w:val="000000"/>
        </w:rPr>
        <w:t xml:space="preserve"> W, </w:t>
      </w:r>
      <w:proofErr w:type="spellStart"/>
      <w:r w:rsidR="008C51CE" w:rsidRPr="00A22746">
        <w:rPr>
          <w:rFonts w:ascii="Book Antiqua" w:eastAsia="Book Antiqua" w:hAnsi="Book Antiqua" w:cs="Book Antiqua"/>
          <w:color w:val="000000"/>
        </w:rPr>
        <w:t>Nuding</w:t>
      </w:r>
      <w:proofErr w:type="spellEnd"/>
      <w:r w:rsidR="008C51CE" w:rsidRPr="00A22746">
        <w:rPr>
          <w:rFonts w:ascii="Book Antiqua" w:eastAsia="Book Antiqua" w:hAnsi="Book Antiqua" w:cs="Book Antiqua"/>
          <w:color w:val="000000"/>
        </w:rPr>
        <w:t xml:space="preserve"> B, </w:t>
      </w:r>
      <w:proofErr w:type="spellStart"/>
      <w:r w:rsidR="008C51CE" w:rsidRPr="00A22746">
        <w:rPr>
          <w:rFonts w:ascii="Book Antiqua" w:eastAsia="Book Antiqua" w:hAnsi="Book Antiqua" w:cs="Book Antiqua"/>
          <w:color w:val="000000"/>
        </w:rPr>
        <w:t>Aktas</w:t>
      </w:r>
      <w:proofErr w:type="spellEnd"/>
      <w:r w:rsidR="008C51CE" w:rsidRPr="00A22746">
        <w:rPr>
          <w:rFonts w:ascii="Book Antiqua" w:eastAsia="Book Antiqua" w:hAnsi="Book Antiqua" w:cs="Book Antiqua"/>
          <w:color w:val="000000"/>
        </w:rPr>
        <w:t xml:space="preserve"> B, </w:t>
      </w:r>
      <w:proofErr w:type="spellStart"/>
      <w:r w:rsidR="008C51CE" w:rsidRPr="00A22746">
        <w:rPr>
          <w:rFonts w:ascii="Book Antiqua" w:eastAsia="Book Antiqua" w:hAnsi="Book Antiqua" w:cs="Book Antiqua"/>
          <w:color w:val="000000"/>
        </w:rPr>
        <w:t>Kuemmel</w:t>
      </w:r>
      <w:proofErr w:type="spellEnd"/>
      <w:r w:rsidR="008C51CE" w:rsidRPr="00A22746">
        <w:rPr>
          <w:rFonts w:ascii="Book Antiqua" w:eastAsia="Book Antiqua" w:hAnsi="Book Antiqua" w:cs="Book Antiqua"/>
          <w:color w:val="000000"/>
        </w:rPr>
        <w:t xml:space="preserve"> S, Reimer T, </w:t>
      </w:r>
      <w:proofErr w:type="spellStart"/>
      <w:r w:rsidR="008C51CE" w:rsidRPr="00A22746">
        <w:rPr>
          <w:rFonts w:ascii="Book Antiqua" w:eastAsia="Book Antiqua" w:hAnsi="Book Antiqua" w:cs="Book Antiqua"/>
          <w:color w:val="000000"/>
        </w:rPr>
        <w:t>Stefek</w:t>
      </w:r>
      <w:proofErr w:type="spellEnd"/>
      <w:r w:rsidR="008C51CE" w:rsidRPr="00A22746">
        <w:rPr>
          <w:rFonts w:ascii="Book Antiqua" w:eastAsia="Book Antiqua" w:hAnsi="Book Antiqua" w:cs="Book Antiqua"/>
          <w:color w:val="000000"/>
        </w:rPr>
        <w:t xml:space="preserve"> A, Lorenz-</w:t>
      </w:r>
      <w:proofErr w:type="spellStart"/>
      <w:r w:rsidR="008C51CE" w:rsidRPr="00A22746">
        <w:rPr>
          <w:rFonts w:ascii="Book Antiqua" w:eastAsia="Book Antiqua" w:hAnsi="Book Antiqua" w:cs="Book Antiqua"/>
          <w:color w:val="000000"/>
        </w:rPr>
        <w:t>Salehi</w:t>
      </w:r>
      <w:proofErr w:type="spellEnd"/>
      <w:r w:rsidR="008C51CE" w:rsidRPr="00A22746">
        <w:rPr>
          <w:rFonts w:ascii="Book Antiqua" w:eastAsia="Book Antiqua" w:hAnsi="Book Antiqua" w:cs="Book Antiqua"/>
          <w:color w:val="000000"/>
        </w:rPr>
        <w:t xml:space="preserve"> F, </w:t>
      </w:r>
      <w:proofErr w:type="spellStart"/>
      <w:r w:rsidR="008C51CE" w:rsidRPr="00A22746">
        <w:rPr>
          <w:rFonts w:ascii="Book Antiqua" w:eastAsia="Book Antiqua" w:hAnsi="Book Antiqua" w:cs="Book Antiqua"/>
          <w:color w:val="000000"/>
        </w:rPr>
        <w:t>Krabisch</w:t>
      </w:r>
      <w:proofErr w:type="spellEnd"/>
      <w:r w:rsidR="008C51CE" w:rsidRPr="00A22746">
        <w:rPr>
          <w:rFonts w:ascii="Book Antiqua" w:eastAsia="Book Antiqua" w:hAnsi="Book Antiqua" w:cs="Book Antiqua"/>
          <w:color w:val="000000"/>
        </w:rPr>
        <w:t xml:space="preserve"> P, Just M, </w:t>
      </w:r>
      <w:proofErr w:type="spellStart"/>
      <w:r w:rsidR="008C51CE" w:rsidRPr="00A22746">
        <w:rPr>
          <w:rFonts w:ascii="Book Antiqua" w:eastAsia="Book Antiqua" w:hAnsi="Book Antiqua" w:cs="Book Antiqua"/>
          <w:color w:val="000000"/>
        </w:rPr>
        <w:t>Augustin</w:t>
      </w:r>
      <w:proofErr w:type="spellEnd"/>
      <w:r w:rsidR="008C51CE" w:rsidRPr="00A22746">
        <w:rPr>
          <w:rFonts w:ascii="Book Antiqua" w:eastAsia="Book Antiqua" w:hAnsi="Book Antiqua" w:cs="Book Antiqua"/>
          <w:color w:val="000000"/>
        </w:rPr>
        <w:t xml:space="preserve"> D, </w:t>
      </w:r>
      <w:proofErr w:type="spellStart"/>
      <w:r w:rsidR="008C51CE" w:rsidRPr="00A22746">
        <w:rPr>
          <w:rFonts w:ascii="Book Antiqua" w:eastAsia="Book Antiqua" w:hAnsi="Book Antiqua" w:cs="Book Antiqua"/>
          <w:color w:val="000000"/>
        </w:rPr>
        <w:t>Liedtke</w:t>
      </w:r>
      <w:proofErr w:type="spellEnd"/>
      <w:r w:rsidR="008C51CE" w:rsidRPr="00A22746">
        <w:rPr>
          <w:rFonts w:ascii="Book Antiqua" w:eastAsia="Book Antiqua" w:hAnsi="Book Antiqua" w:cs="Book Antiqua"/>
          <w:color w:val="000000"/>
        </w:rPr>
        <w:t xml:space="preserve"> C, Chao C, </w:t>
      </w:r>
      <w:proofErr w:type="spellStart"/>
      <w:r w:rsidR="008C51CE" w:rsidRPr="00A22746">
        <w:rPr>
          <w:rFonts w:ascii="Book Antiqua" w:eastAsia="Book Antiqua" w:hAnsi="Book Antiqua" w:cs="Book Antiqua"/>
          <w:color w:val="000000"/>
        </w:rPr>
        <w:t>Shak</w:t>
      </w:r>
      <w:proofErr w:type="spellEnd"/>
      <w:r w:rsidR="008C51CE" w:rsidRPr="00A22746">
        <w:rPr>
          <w:rFonts w:ascii="Book Antiqua" w:eastAsia="Book Antiqua" w:hAnsi="Book Antiqua" w:cs="Book Antiqua"/>
          <w:color w:val="000000"/>
        </w:rPr>
        <w:t xml:space="preserve"> S, </w:t>
      </w:r>
      <w:proofErr w:type="spellStart"/>
      <w:r w:rsidR="008C51CE" w:rsidRPr="00A22746">
        <w:rPr>
          <w:rFonts w:ascii="Book Antiqua" w:eastAsia="Book Antiqua" w:hAnsi="Book Antiqua" w:cs="Book Antiqua"/>
          <w:color w:val="000000"/>
        </w:rPr>
        <w:t>Wuerstlein</w:t>
      </w:r>
      <w:proofErr w:type="spellEnd"/>
      <w:r w:rsidR="008C51CE" w:rsidRPr="00A22746">
        <w:rPr>
          <w:rFonts w:ascii="Book Antiqua" w:eastAsia="Book Antiqua" w:hAnsi="Book Antiqua" w:cs="Book Antiqua"/>
          <w:color w:val="000000"/>
        </w:rPr>
        <w:t xml:space="preserve"> R, </w:t>
      </w:r>
      <w:proofErr w:type="spellStart"/>
      <w:r w:rsidR="008C51CE" w:rsidRPr="00A22746">
        <w:rPr>
          <w:rFonts w:ascii="Book Antiqua" w:eastAsia="Book Antiqua" w:hAnsi="Book Antiqua" w:cs="Book Antiqua"/>
          <w:color w:val="000000"/>
        </w:rPr>
        <w:t>Kreipe</w:t>
      </w:r>
      <w:proofErr w:type="spellEnd"/>
      <w:r w:rsidR="008C51CE" w:rsidRPr="00A22746">
        <w:rPr>
          <w:rFonts w:ascii="Book Antiqua" w:eastAsia="Book Antiqua" w:hAnsi="Book Antiqua" w:cs="Book Antiqua"/>
          <w:color w:val="000000"/>
        </w:rPr>
        <w:t xml:space="preserve"> HH, </w:t>
      </w:r>
      <w:proofErr w:type="spellStart"/>
      <w:r w:rsidR="008C51CE" w:rsidRPr="00A22746">
        <w:rPr>
          <w:rFonts w:ascii="Book Antiqua" w:eastAsia="Book Antiqua" w:hAnsi="Book Antiqua" w:cs="Book Antiqua"/>
          <w:color w:val="000000"/>
        </w:rPr>
        <w:t>Harbeck</w:t>
      </w:r>
      <w:proofErr w:type="spellEnd"/>
      <w:r w:rsidR="008C51CE" w:rsidRPr="00A22746">
        <w:rPr>
          <w:rFonts w:ascii="Book Antiqua" w:eastAsia="Book Antiqua" w:hAnsi="Book Antiqua" w:cs="Book Antiqua"/>
          <w:color w:val="000000"/>
        </w:rPr>
        <w:t xml:space="preserve"> N. Reducing chemotherapy use in clinically high-risk, </w:t>
      </w:r>
      <w:proofErr w:type="spellStart"/>
      <w:r w:rsidR="008C51CE" w:rsidRPr="00A22746">
        <w:rPr>
          <w:rFonts w:ascii="Book Antiqua" w:eastAsia="Book Antiqua" w:hAnsi="Book Antiqua" w:cs="Book Antiqua"/>
          <w:color w:val="000000"/>
        </w:rPr>
        <w:t>genomically</w:t>
      </w:r>
      <w:proofErr w:type="spellEnd"/>
      <w:r w:rsidR="008C51CE" w:rsidRPr="00A22746">
        <w:rPr>
          <w:rFonts w:ascii="Book Antiqua" w:eastAsia="Book Antiqua" w:hAnsi="Book Antiqua" w:cs="Book Antiqua"/>
          <w:color w:val="000000"/>
        </w:rPr>
        <w:t xml:space="preserve"> low-risk pN0 and pN1 early breast cancer patients: five-year data from the prospective, </w:t>
      </w:r>
      <w:proofErr w:type="spellStart"/>
      <w:r w:rsidR="008C51CE" w:rsidRPr="00A22746">
        <w:rPr>
          <w:rFonts w:ascii="Book Antiqua" w:eastAsia="Book Antiqua" w:hAnsi="Book Antiqua" w:cs="Book Antiqua"/>
          <w:color w:val="000000"/>
        </w:rPr>
        <w:t>randomised</w:t>
      </w:r>
      <w:proofErr w:type="spellEnd"/>
      <w:r w:rsidR="008C51CE" w:rsidRPr="00A22746">
        <w:rPr>
          <w:rFonts w:ascii="Book Antiqua" w:eastAsia="Book Antiqua" w:hAnsi="Book Antiqua" w:cs="Book Antiqua"/>
          <w:color w:val="000000"/>
        </w:rPr>
        <w:t xml:space="preserve"> phase 3 West German Study Group (WSG) </w:t>
      </w:r>
      <w:proofErr w:type="spellStart"/>
      <w:r w:rsidR="008C51CE" w:rsidRPr="00A22746">
        <w:rPr>
          <w:rFonts w:ascii="Book Antiqua" w:eastAsia="Book Antiqua" w:hAnsi="Book Antiqua" w:cs="Book Antiqua"/>
          <w:color w:val="000000"/>
        </w:rPr>
        <w:t>PlanB</w:t>
      </w:r>
      <w:proofErr w:type="spellEnd"/>
      <w:r w:rsidR="008C51CE" w:rsidRPr="00A22746">
        <w:rPr>
          <w:rFonts w:ascii="Book Antiqua" w:eastAsia="Book Antiqua" w:hAnsi="Book Antiqua" w:cs="Book Antiqua"/>
          <w:color w:val="000000"/>
        </w:rPr>
        <w:t xml:space="preserve"> trial. </w:t>
      </w:r>
      <w:r w:rsidR="008C51CE" w:rsidRPr="00A22746">
        <w:rPr>
          <w:rFonts w:ascii="Book Antiqua" w:eastAsia="Book Antiqua" w:hAnsi="Book Antiqua" w:cs="Book Antiqua"/>
          <w:i/>
          <w:iCs/>
          <w:color w:val="000000"/>
        </w:rPr>
        <w:t>Breast Cancer Res Treat</w:t>
      </w:r>
      <w:r w:rsidR="008C51CE" w:rsidRPr="00A22746">
        <w:rPr>
          <w:rFonts w:ascii="Book Antiqua" w:eastAsia="Book Antiqua" w:hAnsi="Book Antiqua" w:cs="Book Antiqua"/>
          <w:color w:val="000000"/>
        </w:rPr>
        <w:t xml:space="preserve"> 2017; </w:t>
      </w:r>
      <w:r w:rsidR="008C51CE" w:rsidRPr="00A22746">
        <w:rPr>
          <w:rFonts w:ascii="Book Antiqua" w:eastAsia="Book Antiqua" w:hAnsi="Book Antiqua" w:cs="Book Antiqua"/>
          <w:b/>
          <w:bCs/>
          <w:color w:val="000000"/>
        </w:rPr>
        <w:t>165</w:t>
      </w:r>
      <w:r w:rsidR="008C51CE" w:rsidRPr="00A22746">
        <w:rPr>
          <w:rFonts w:ascii="Book Antiqua" w:eastAsia="Book Antiqua" w:hAnsi="Book Antiqua" w:cs="Book Antiqua"/>
          <w:color w:val="000000"/>
        </w:rPr>
        <w:t>: 573-583 [PMID: 28664507 DOI: 10.1007/s10549-017-4358-6]</w:t>
      </w:r>
    </w:p>
    <w:p w14:paraId="3A2CC61D" w14:textId="52E58815" w:rsidR="00A77B3E" w:rsidRPr="00A22746" w:rsidRDefault="00B839E0">
      <w:pPr>
        <w:spacing w:line="360" w:lineRule="auto"/>
        <w:jc w:val="both"/>
      </w:pPr>
      <w:r w:rsidRPr="00A22746">
        <w:rPr>
          <w:rFonts w:ascii="Book Antiqua" w:eastAsia="Book Antiqua" w:hAnsi="Book Antiqua" w:cs="Book Antiqua"/>
          <w:color w:val="000000"/>
        </w:rPr>
        <w:t xml:space="preserve">10 </w:t>
      </w:r>
      <w:proofErr w:type="spellStart"/>
      <w:r w:rsidRPr="00A22746">
        <w:rPr>
          <w:rFonts w:ascii="Book Antiqua" w:eastAsia="Book Antiqua" w:hAnsi="Book Antiqua" w:cs="Book Antiqua"/>
          <w:b/>
          <w:bCs/>
          <w:color w:val="000000"/>
        </w:rPr>
        <w:t>Sparano</w:t>
      </w:r>
      <w:proofErr w:type="spellEnd"/>
      <w:r w:rsidRPr="00A22746">
        <w:rPr>
          <w:rFonts w:ascii="Book Antiqua" w:eastAsia="Book Antiqua" w:hAnsi="Book Antiqua" w:cs="Book Antiqua"/>
          <w:b/>
          <w:bCs/>
          <w:color w:val="000000"/>
        </w:rPr>
        <w:t xml:space="preserve"> JA</w:t>
      </w:r>
      <w:r w:rsidR="00B2113C" w:rsidRPr="00A22746">
        <w:rPr>
          <w:rFonts w:ascii="Book Antiqua" w:eastAsia="Book Antiqua" w:hAnsi="Book Antiqua" w:cs="Book Antiqua"/>
          <w:color w:val="000000"/>
        </w:rPr>
        <w:t>,</w:t>
      </w:r>
      <w:r w:rsidR="00B2113C" w:rsidRPr="00A22746">
        <w:rPr>
          <w:rFonts w:ascii="Book Antiqua" w:eastAsia="Book Antiqua" w:hAnsi="Book Antiqua" w:cs="Book Antiqua"/>
          <w:b/>
          <w:bCs/>
          <w:color w:val="000000"/>
        </w:rPr>
        <w:t xml:space="preserve"> </w:t>
      </w:r>
      <w:r w:rsidR="00B2113C" w:rsidRPr="00A22746">
        <w:rPr>
          <w:rFonts w:ascii="Book Antiqua" w:eastAsia="Book Antiqua" w:hAnsi="Book Antiqua" w:cs="Book Antiqua"/>
          <w:color w:val="000000"/>
        </w:rPr>
        <w:t xml:space="preserve">Gray RJ, </w:t>
      </w:r>
      <w:proofErr w:type="spellStart"/>
      <w:r w:rsidR="00B2113C" w:rsidRPr="00A22746">
        <w:rPr>
          <w:rFonts w:ascii="Book Antiqua" w:eastAsia="Book Antiqua" w:hAnsi="Book Antiqua" w:cs="Book Antiqua"/>
          <w:color w:val="000000"/>
        </w:rPr>
        <w:t>Makower</w:t>
      </w:r>
      <w:proofErr w:type="spellEnd"/>
      <w:r w:rsidR="00B2113C" w:rsidRPr="00A22746">
        <w:rPr>
          <w:rFonts w:ascii="Book Antiqua" w:eastAsia="Book Antiqua" w:hAnsi="Book Antiqua" w:cs="Book Antiqua"/>
          <w:color w:val="000000"/>
        </w:rPr>
        <w:t xml:space="preserve"> DF, Pritchard KI, </w:t>
      </w:r>
      <w:proofErr w:type="spellStart"/>
      <w:r w:rsidR="00B2113C" w:rsidRPr="00A22746">
        <w:rPr>
          <w:rFonts w:ascii="Book Antiqua" w:eastAsia="Book Antiqua" w:hAnsi="Book Antiqua" w:cs="Book Antiqua"/>
          <w:color w:val="000000"/>
        </w:rPr>
        <w:t>Albain</w:t>
      </w:r>
      <w:proofErr w:type="spellEnd"/>
      <w:r w:rsidR="00B2113C" w:rsidRPr="00A22746">
        <w:rPr>
          <w:rFonts w:ascii="Book Antiqua" w:eastAsia="Book Antiqua" w:hAnsi="Book Antiqua" w:cs="Book Antiqua"/>
          <w:color w:val="000000"/>
        </w:rPr>
        <w:t xml:space="preserve"> KS, Hayes DF, Geyer CE </w:t>
      </w:r>
      <w:proofErr w:type="spellStart"/>
      <w:r w:rsidR="00B2113C" w:rsidRPr="00A22746">
        <w:rPr>
          <w:rFonts w:ascii="Book Antiqua" w:eastAsia="Book Antiqua" w:hAnsi="Book Antiqua" w:cs="Book Antiqua"/>
          <w:color w:val="000000"/>
        </w:rPr>
        <w:t>Jr</w:t>
      </w:r>
      <w:proofErr w:type="spellEnd"/>
      <w:r w:rsidR="00B2113C" w:rsidRPr="00A22746">
        <w:rPr>
          <w:rFonts w:ascii="Book Antiqua" w:eastAsia="Book Antiqua" w:hAnsi="Book Antiqua" w:cs="Book Antiqua"/>
          <w:color w:val="000000"/>
        </w:rPr>
        <w:t xml:space="preserve">, Dees EC, Goetz MP, Olson JA </w:t>
      </w:r>
      <w:proofErr w:type="spellStart"/>
      <w:r w:rsidR="00B2113C" w:rsidRPr="00A22746">
        <w:rPr>
          <w:rFonts w:ascii="Book Antiqua" w:eastAsia="Book Antiqua" w:hAnsi="Book Antiqua" w:cs="Book Antiqua"/>
          <w:color w:val="000000"/>
        </w:rPr>
        <w:t>Jr</w:t>
      </w:r>
      <w:proofErr w:type="spellEnd"/>
      <w:r w:rsidR="00B2113C" w:rsidRPr="00A22746">
        <w:rPr>
          <w:rFonts w:ascii="Book Antiqua" w:eastAsia="Book Antiqua" w:hAnsi="Book Antiqua" w:cs="Book Antiqua"/>
          <w:color w:val="000000"/>
        </w:rPr>
        <w:t xml:space="preserve">, Lively T, </w:t>
      </w:r>
      <w:proofErr w:type="spellStart"/>
      <w:r w:rsidR="00B2113C" w:rsidRPr="00A22746">
        <w:rPr>
          <w:rFonts w:ascii="Book Antiqua" w:eastAsia="Book Antiqua" w:hAnsi="Book Antiqua" w:cs="Book Antiqua"/>
          <w:color w:val="000000"/>
        </w:rPr>
        <w:t>Badve</w:t>
      </w:r>
      <w:proofErr w:type="spellEnd"/>
      <w:r w:rsidR="00B2113C" w:rsidRPr="00A22746">
        <w:rPr>
          <w:rFonts w:ascii="Book Antiqua" w:eastAsia="Book Antiqua" w:hAnsi="Book Antiqua" w:cs="Book Antiqua"/>
          <w:color w:val="000000"/>
        </w:rPr>
        <w:t xml:space="preserve"> SS, </w:t>
      </w:r>
      <w:proofErr w:type="spellStart"/>
      <w:r w:rsidR="00B2113C" w:rsidRPr="00A22746">
        <w:rPr>
          <w:rFonts w:ascii="Book Antiqua" w:eastAsia="Book Antiqua" w:hAnsi="Book Antiqua" w:cs="Book Antiqua"/>
          <w:color w:val="000000"/>
        </w:rPr>
        <w:t>Saphner</w:t>
      </w:r>
      <w:proofErr w:type="spellEnd"/>
      <w:r w:rsidR="00B2113C" w:rsidRPr="00A22746">
        <w:rPr>
          <w:rFonts w:ascii="Book Antiqua" w:eastAsia="Book Antiqua" w:hAnsi="Book Antiqua" w:cs="Book Antiqua"/>
          <w:color w:val="000000"/>
        </w:rPr>
        <w:t xml:space="preserve"> TJ, Wagner LI, Whelan TJ, Ellis MJ, Paik S, Wood WC, </w:t>
      </w:r>
      <w:proofErr w:type="spellStart"/>
      <w:r w:rsidR="00B2113C" w:rsidRPr="00A22746">
        <w:rPr>
          <w:rFonts w:ascii="Book Antiqua" w:eastAsia="Book Antiqua" w:hAnsi="Book Antiqua" w:cs="Book Antiqua"/>
          <w:color w:val="000000"/>
        </w:rPr>
        <w:t>Ravdin</w:t>
      </w:r>
      <w:proofErr w:type="spellEnd"/>
      <w:r w:rsidR="00B2113C" w:rsidRPr="00A22746">
        <w:rPr>
          <w:rFonts w:ascii="Book Antiqua" w:eastAsia="Book Antiqua" w:hAnsi="Book Antiqua" w:cs="Book Antiqua"/>
          <w:color w:val="000000"/>
        </w:rPr>
        <w:t xml:space="preserve"> PM, Keane MM, Gomez Moreno HL, Reddy PS, </w:t>
      </w:r>
      <w:proofErr w:type="spellStart"/>
      <w:r w:rsidR="00B2113C" w:rsidRPr="00A22746">
        <w:rPr>
          <w:rFonts w:ascii="Book Antiqua" w:eastAsia="Book Antiqua" w:hAnsi="Book Antiqua" w:cs="Book Antiqua"/>
          <w:color w:val="000000"/>
        </w:rPr>
        <w:t>Goggins</w:t>
      </w:r>
      <w:proofErr w:type="spellEnd"/>
      <w:r w:rsidR="00B2113C" w:rsidRPr="00A22746">
        <w:rPr>
          <w:rFonts w:ascii="Book Antiqua" w:eastAsia="Book Antiqua" w:hAnsi="Book Antiqua" w:cs="Book Antiqua"/>
          <w:color w:val="000000"/>
        </w:rPr>
        <w:t xml:space="preserve"> TF, Mayer IA, </w:t>
      </w:r>
      <w:proofErr w:type="spellStart"/>
      <w:r w:rsidR="00B2113C" w:rsidRPr="00A22746">
        <w:rPr>
          <w:rFonts w:ascii="Book Antiqua" w:eastAsia="Book Antiqua" w:hAnsi="Book Antiqua" w:cs="Book Antiqua"/>
          <w:color w:val="000000"/>
        </w:rPr>
        <w:t>Brufsky</w:t>
      </w:r>
      <w:proofErr w:type="spellEnd"/>
      <w:r w:rsidR="00B2113C" w:rsidRPr="00A22746">
        <w:rPr>
          <w:rFonts w:ascii="Book Antiqua" w:eastAsia="Book Antiqua" w:hAnsi="Book Antiqua" w:cs="Book Antiqua"/>
          <w:color w:val="000000"/>
        </w:rPr>
        <w:t xml:space="preserve"> AM, </w:t>
      </w:r>
      <w:proofErr w:type="spellStart"/>
      <w:r w:rsidR="00B2113C" w:rsidRPr="00A22746">
        <w:rPr>
          <w:rFonts w:ascii="Book Antiqua" w:eastAsia="Book Antiqua" w:hAnsi="Book Antiqua" w:cs="Book Antiqua"/>
          <w:color w:val="000000"/>
        </w:rPr>
        <w:t>Toppmeyer</w:t>
      </w:r>
      <w:proofErr w:type="spellEnd"/>
      <w:r w:rsidR="00B2113C" w:rsidRPr="00A22746">
        <w:rPr>
          <w:rFonts w:ascii="Book Antiqua" w:eastAsia="Book Antiqua" w:hAnsi="Book Antiqua" w:cs="Book Antiqua"/>
          <w:color w:val="000000"/>
        </w:rPr>
        <w:t xml:space="preserve"> DL, </w:t>
      </w:r>
      <w:proofErr w:type="spellStart"/>
      <w:r w:rsidR="00B2113C" w:rsidRPr="00A22746">
        <w:rPr>
          <w:rFonts w:ascii="Book Antiqua" w:eastAsia="Book Antiqua" w:hAnsi="Book Antiqua" w:cs="Book Antiqua"/>
          <w:color w:val="000000"/>
        </w:rPr>
        <w:t>Kaklamani</w:t>
      </w:r>
      <w:proofErr w:type="spellEnd"/>
      <w:r w:rsidR="00B2113C" w:rsidRPr="00A22746">
        <w:rPr>
          <w:rFonts w:ascii="Book Antiqua" w:eastAsia="Book Antiqua" w:hAnsi="Book Antiqua" w:cs="Book Antiqua"/>
          <w:color w:val="000000"/>
        </w:rPr>
        <w:t xml:space="preserve"> VG, </w:t>
      </w:r>
      <w:proofErr w:type="spellStart"/>
      <w:r w:rsidR="00B2113C" w:rsidRPr="00A22746">
        <w:rPr>
          <w:rFonts w:ascii="Book Antiqua" w:eastAsia="Book Antiqua" w:hAnsi="Book Antiqua" w:cs="Book Antiqua"/>
          <w:color w:val="000000"/>
        </w:rPr>
        <w:t>Berenberg</w:t>
      </w:r>
      <w:proofErr w:type="spellEnd"/>
      <w:r w:rsidR="00B2113C" w:rsidRPr="00A22746">
        <w:rPr>
          <w:rFonts w:ascii="Book Antiqua" w:eastAsia="Book Antiqua" w:hAnsi="Book Antiqua" w:cs="Book Antiqua"/>
          <w:color w:val="000000"/>
        </w:rPr>
        <w:t xml:space="preserve"> JL, Abrams J, Sledge GW Jr. Adjuvant Chemotherapy Guided by a 21-Gene Expression Assay in Breast Cancer. </w:t>
      </w:r>
      <w:r w:rsidR="00B2113C" w:rsidRPr="00A22746">
        <w:rPr>
          <w:rFonts w:ascii="Book Antiqua" w:eastAsia="Book Antiqua" w:hAnsi="Book Antiqua" w:cs="Book Antiqua"/>
          <w:i/>
          <w:iCs/>
          <w:color w:val="000000"/>
        </w:rPr>
        <w:t xml:space="preserve">N </w:t>
      </w:r>
      <w:proofErr w:type="spellStart"/>
      <w:r w:rsidR="00B2113C" w:rsidRPr="00A22746">
        <w:rPr>
          <w:rFonts w:ascii="Book Antiqua" w:eastAsia="Book Antiqua" w:hAnsi="Book Antiqua" w:cs="Book Antiqua"/>
          <w:i/>
          <w:iCs/>
          <w:color w:val="000000"/>
        </w:rPr>
        <w:t>Engl</w:t>
      </w:r>
      <w:proofErr w:type="spellEnd"/>
      <w:r w:rsidR="00B2113C" w:rsidRPr="00A22746">
        <w:rPr>
          <w:rFonts w:ascii="Book Antiqua" w:eastAsia="Book Antiqua" w:hAnsi="Book Antiqua" w:cs="Book Antiqua"/>
          <w:i/>
          <w:iCs/>
          <w:color w:val="000000"/>
        </w:rPr>
        <w:t xml:space="preserve"> J Med</w:t>
      </w:r>
      <w:r w:rsidR="00B2113C" w:rsidRPr="00A22746">
        <w:rPr>
          <w:rFonts w:ascii="Book Antiqua" w:eastAsia="Book Antiqua" w:hAnsi="Book Antiqua" w:cs="Book Antiqua"/>
          <w:color w:val="000000"/>
        </w:rPr>
        <w:t xml:space="preserve"> 2018; </w:t>
      </w:r>
      <w:r w:rsidR="00B2113C" w:rsidRPr="00A22746">
        <w:rPr>
          <w:rFonts w:ascii="Book Antiqua" w:eastAsia="Book Antiqua" w:hAnsi="Book Antiqua" w:cs="Book Antiqua"/>
          <w:b/>
          <w:bCs/>
          <w:color w:val="000000"/>
        </w:rPr>
        <w:t>379</w:t>
      </w:r>
      <w:r w:rsidR="00B2113C" w:rsidRPr="00A22746">
        <w:rPr>
          <w:rFonts w:ascii="Book Antiqua" w:eastAsia="Book Antiqua" w:hAnsi="Book Antiqua" w:cs="Book Antiqua"/>
          <w:color w:val="000000"/>
        </w:rPr>
        <w:t>: 111-121 [PMID: 29860917 DOI: 10.1056/NEJMoa1804710]</w:t>
      </w:r>
    </w:p>
    <w:p w14:paraId="62B919C7" w14:textId="52DC5FE5" w:rsidR="00A77B3E" w:rsidRPr="00A22746" w:rsidRDefault="00B839E0">
      <w:pPr>
        <w:spacing w:line="360" w:lineRule="auto"/>
        <w:jc w:val="both"/>
      </w:pPr>
      <w:r w:rsidRPr="00A22746">
        <w:rPr>
          <w:rFonts w:ascii="Book Antiqua" w:eastAsia="Book Antiqua" w:hAnsi="Book Antiqua" w:cs="Book Antiqua"/>
          <w:color w:val="000000"/>
        </w:rPr>
        <w:t xml:space="preserve">11 </w:t>
      </w:r>
      <w:r w:rsidRPr="00A22746">
        <w:rPr>
          <w:rFonts w:ascii="Book Antiqua" w:eastAsia="Book Antiqua" w:hAnsi="Book Antiqua" w:cs="Book Antiqua"/>
          <w:b/>
          <w:bCs/>
          <w:color w:val="000000"/>
        </w:rPr>
        <w:t>Citron ML</w:t>
      </w:r>
      <w:r w:rsidRPr="00A22746">
        <w:rPr>
          <w:rFonts w:ascii="Book Antiqua" w:eastAsia="Book Antiqua" w:hAnsi="Book Antiqua" w:cs="Book Antiqua"/>
          <w:color w:val="000000"/>
        </w:rPr>
        <w:t xml:space="preserve">, </w:t>
      </w:r>
      <w:r w:rsidR="00B2113C" w:rsidRPr="00A22746">
        <w:rPr>
          <w:rFonts w:ascii="Book Antiqua" w:eastAsia="Book Antiqua" w:hAnsi="Book Antiqua" w:cs="Book Antiqua"/>
          <w:color w:val="000000"/>
        </w:rPr>
        <w:t xml:space="preserve">Berry DA, </w:t>
      </w:r>
      <w:proofErr w:type="spellStart"/>
      <w:r w:rsidR="00B2113C" w:rsidRPr="00A22746">
        <w:rPr>
          <w:rFonts w:ascii="Book Antiqua" w:eastAsia="Book Antiqua" w:hAnsi="Book Antiqua" w:cs="Book Antiqua"/>
          <w:color w:val="000000"/>
        </w:rPr>
        <w:t>Cirrincione</w:t>
      </w:r>
      <w:proofErr w:type="spellEnd"/>
      <w:r w:rsidR="00B2113C" w:rsidRPr="00A22746">
        <w:rPr>
          <w:rFonts w:ascii="Book Antiqua" w:eastAsia="Book Antiqua" w:hAnsi="Book Antiqua" w:cs="Book Antiqua"/>
          <w:color w:val="000000"/>
        </w:rPr>
        <w:t xml:space="preserve"> C, </w:t>
      </w:r>
      <w:proofErr w:type="spellStart"/>
      <w:r w:rsidR="00B2113C" w:rsidRPr="00A22746">
        <w:rPr>
          <w:rFonts w:ascii="Book Antiqua" w:eastAsia="Book Antiqua" w:hAnsi="Book Antiqua" w:cs="Book Antiqua"/>
          <w:color w:val="000000"/>
        </w:rPr>
        <w:t>Hudis</w:t>
      </w:r>
      <w:proofErr w:type="spellEnd"/>
      <w:r w:rsidR="00B2113C" w:rsidRPr="00A22746">
        <w:rPr>
          <w:rFonts w:ascii="Book Antiqua" w:eastAsia="Book Antiqua" w:hAnsi="Book Antiqua" w:cs="Book Antiqua"/>
          <w:color w:val="000000"/>
        </w:rPr>
        <w:t xml:space="preserve"> C, </w:t>
      </w:r>
      <w:proofErr w:type="spellStart"/>
      <w:r w:rsidR="00B2113C" w:rsidRPr="00A22746">
        <w:rPr>
          <w:rFonts w:ascii="Book Antiqua" w:eastAsia="Book Antiqua" w:hAnsi="Book Antiqua" w:cs="Book Antiqua"/>
          <w:color w:val="000000"/>
        </w:rPr>
        <w:t>Winer</w:t>
      </w:r>
      <w:proofErr w:type="spellEnd"/>
      <w:r w:rsidR="00B2113C" w:rsidRPr="00A22746">
        <w:rPr>
          <w:rFonts w:ascii="Book Antiqua" w:eastAsia="Book Antiqua" w:hAnsi="Book Antiqua" w:cs="Book Antiqua"/>
          <w:color w:val="000000"/>
        </w:rPr>
        <w:t xml:space="preserve"> EP, </w:t>
      </w:r>
      <w:proofErr w:type="spellStart"/>
      <w:r w:rsidR="00B2113C" w:rsidRPr="00A22746">
        <w:rPr>
          <w:rFonts w:ascii="Book Antiqua" w:eastAsia="Book Antiqua" w:hAnsi="Book Antiqua" w:cs="Book Antiqua"/>
          <w:color w:val="000000"/>
        </w:rPr>
        <w:t>Gradishar</w:t>
      </w:r>
      <w:proofErr w:type="spellEnd"/>
      <w:r w:rsidR="00B2113C" w:rsidRPr="00A22746">
        <w:rPr>
          <w:rFonts w:ascii="Book Antiqua" w:eastAsia="Book Antiqua" w:hAnsi="Book Antiqua" w:cs="Book Antiqua"/>
          <w:color w:val="000000"/>
        </w:rPr>
        <w:t xml:space="preserve"> WJ, Davidson NE, Martino S, Livingston R, Ingle JN, Perez EA, Carpenter J, </w:t>
      </w:r>
      <w:proofErr w:type="spellStart"/>
      <w:r w:rsidR="00B2113C" w:rsidRPr="00A22746">
        <w:rPr>
          <w:rFonts w:ascii="Book Antiqua" w:eastAsia="Book Antiqua" w:hAnsi="Book Antiqua" w:cs="Book Antiqua"/>
          <w:color w:val="000000"/>
        </w:rPr>
        <w:t>Hurd</w:t>
      </w:r>
      <w:proofErr w:type="spellEnd"/>
      <w:r w:rsidR="00B2113C" w:rsidRPr="00A22746">
        <w:rPr>
          <w:rFonts w:ascii="Book Antiqua" w:eastAsia="Book Antiqua" w:hAnsi="Book Antiqua" w:cs="Book Antiqua"/>
          <w:color w:val="000000"/>
        </w:rPr>
        <w:t xml:space="preserve"> D, Holland JF, Smith BL, Sartor CI, Leung EH, Abrams J, </w:t>
      </w:r>
      <w:proofErr w:type="spellStart"/>
      <w:r w:rsidR="00B2113C" w:rsidRPr="00A22746">
        <w:rPr>
          <w:rFonts w:ascii="Book Antiqua" w:eastAsia="Book Antiqua" w:hAnsi="Book Antiqua" w:cs="Book Antiqua"/>
          <w:color w:val="000000"/>
        </w:rPr>
        <w:t>Schilsky</w:t>
      </w:r>
      <w:proofErr w:type="spellEnd"/>
      <w:r w:rsidR="00B2113C" w:rsidRPr="00A22746">
        <w:rPr>
          <w:rFonts w:ascii="Book Antiqua" w:eastAsia="Book Antiqua" w:hAnsi="Book Antiqua" w:cs="Book Antiqua"/>
          <w:color w:val="000000"/>
        </w:rPr>
        <w:t xml:space="preserve"> RL, Muss HB, Norton L. Randomized trial of dose-dense versus conventionally scheduled and sequential versus concurrent combination chemotherapy as postoperative adjuvant treatment of node-positive primary breast cancer: first report of Intergroup Trial C9741/Cancer and Leukemia Group B Trial 9741. </w:t>
      </w:r>
      <w:r w:rsidR="00B2113C" w:rsidRPr="00A22746">
        <w:rPr>
          <w:rFonts w:ascii="Book Antiqua" w:eastAsia="Book Antiqua" w:hAnsi="Book Antiqua" w:cs="Book Antiqua"/>
          <w:i/>
          <w:iCs/>
          <w:color w:val="000000"/>
        </w:rPr>
        <w:t xml:space="preserve">J </w:t>
      </w:r>
      <w:proofErr w:type="spellStart"/>
      <w:r w:rsidR="00B2113C" w:rsidRPr="00A22746">
        <w:rPr>
          <w:rFonts w:ascii="Book Antiqua" w:eastAsia="Book Antiqua" w:hAnsi="Book Antiqua" w:cs="Book Antiqua"/>
          <w:i/>
          <w:iCs/>
          <w:color w:val="000000"/>
        </w:rPr>
        <w:t>Clin</w:t>
      </w:r>
      <w:proofErr w:type="spellEnd"/>
      <w:r w:rsidR="00B2113C" w:rsidRPr="00A22746">
        <w:rPr>
          <w:rFonts w:ascii="Book Antiqua" w:eastAsia="Book Antiqua" w:hAnsi="Book Antiqua" w:cs="Book Antiqua"/>
          <w:i/>
          <w:iCs/>
          <w:color w:val="000000"/>
        </w:rPr>
        <w:t xml:space="preserve"> </w:t>
      </w:r>
      <w:proofErr w:type="spellStart"/>
      <w:r w:rsidR="00B2113C" w:rsidRPr="00A22746">
        <w:rPr>
          <w:rFonts w:ascii="Book Antiqua" w:eastAsia="Book Antiqua" w:hAnsi="Book Antiqua" w:cs="Book Antiqua"/>
          <w:i/>
          <w:iCs/>
          <w:color w:val="000000"/>
        </w:rPr>
        <w:t>Oncol</w:t>
      </w:r>
      <w:proofErr w:type="spellEnd"/>
      <w:r w:rsidR="00B2113C" w:rsidRPr="00A22746">
        <w:rPr>
          <w:rFonts w:ascii="Book Antiqua" w:eastAsia="Book Antiqua" w:hAnsi="Book Antiqua" w:cs="Book Antiqua"/>
          <w:color w:val="000000"/>
        </w:rPr>
        <w:t xml:space="preserve"> 2003; </w:t>
      </w:r>
      <w:r w:rsidR="00B2113C" w:rsidRPr="00A22746">
        <w:rPr>
          <w:rFonts w:ascii="Book Antiqua" w:eastAsia="Book Antiqua" w:hAnsi="Book Antiqua" w:cs="Book Antiqua"/>
          <w:b/>
          <w:bCs/>
          <w:color w:val="000000"/>
        </w:rPr>
        <w:t>21</w:t>
      </w:r>
      <w:r w:rsidR="00B2113C" w:rsidRPr="00A22746">
        <w:rPr>
          <w:rFonts w:ascii="Book Antiqua" w:eastAsia="Book Antiqua" w:hAnsi="Book Antiqua" w:cs="Book Antiqua"/>
          <w:color w:val="000000"/>
        </w:rPr>
        <w:t>: 1431-1439 [PMID: 12668651 DOI: 10.1200/JCO.2003.09.081]</w:t>
      </w:r>
    </w:p>
    <w:p w14:paraId="721EDFED" w14:textId="5F920BE5" w:rsidR="00A77B3E" w:rsidRPr="00A22746" w:rsidRDefault="00B839E0">
      <w:pPr>
        <w:spacing w:line="360" w:lineRule="auto"/>
        <w:jc w:val="both"/>
      </w:pPr>
      <w:r w:rsidRPr="00A22746">
        <w:rPr>
          <w:rFonts w:ascii="Book Antiqua" w:eastAsia="Book Antiqua" w:hAnsi="Book Antiqua" w:cs="Book Antiqua"/>
          <w:color w:val="000000"/>
        </w:rPr>
        <w:lastRenderedPageBreak/>
        <w:t xml:space="preserve">12 </w:t>
      </w:r>
      <w:r w:rsidRPr="00A22746">
        <w:rPr>
          <w:rFonts w:ascii="Book Antiqua" w:eastAsia="Book Antiqua" w:hAnsi="Book Antiqua" w:cs="Book Antiqua"/>
          <w:b/>
          <w:bCs/>
          <w:color w:val="000000"/>
        </w:rPr>
        <w:t>Earl HM</w:t>
      </w:r>
      <w:r w:rsidRPr="00A22746">
        <w:rPr>
          <w:rFonts w:ascii="Book Antiqua" w:eastAsia="Book Antiqua" w:hAnsi="Book Antiqua" w:cs="Book Antiqua"/>
          <w:color w:val="000000"/>
        </w:rPr>
        <w:t xml:space="preserve">, </w:t>
      </w:r>
      <w:r w:rsidR="00B2113C" w:rsidRPr="00A22746">
        <w:rPr>
          <w:rFonts w:ascii="Book Antiqua" w:eastAsia="Book Antiqua" w:hAnsi="Book Antiqua" w:cs="Book Antiqua"/>
          <w:color w:val="000000"/>
        </w:rPr>
        <w:t xml:space="preserve">Hiller L, </w:t>
      </w:r>
      <w:proofErr w:type="spellStart"/>
      <w:r w:rsidR="00B2113C" w:rsidRPr="00A22746">
        <w:rPr>
          <w:rFonts w:ascii="Book Antiqua" w:eastAsia="Book Antiqua" w:hAnsi="Book Antiqua" w:cs="Book Antiqua"/>
          <w:color w:val="000000"/>
        </w:rPr>
        <w:t>Vallier</w:t>
      </w:r>
      <w:proofErr w:type="spellEnd"/>
      <w:r w:rsidR="00B2113C" w:rsidRPr="00A22746">
        <w:rPr>
          <w:rFonts w:ascii="Book Antiqua" w:eastAsia="Book Antiqua" w:hAnsi="Book Antiqua" w:cs="Book Antiqua"/>
          <w:color w:val="000000"/>
        </w:rPr>
        <w:t xml:space="preserve"> AL, </w:t>
      </w:r>
      <w:proofErr w:type="spellStart"/>
      <w:r w:rsidR="00B2113C" w:rsidRPr="00A22746">
        <w:rPr>
          <w:rFonts w:ascii="Book Antiqua" w:eastAsia="Book Antiqua" w:hAnsi="Book Antiqua" w:cs="Book Antiqua"/>
          <w:color w:val="000000"/>
        </w:rPr>
        <w:t>Loi</w:t>
      </w:r>
      <w:proofErr w:type="spellEnd"/>
      <w:r w:rsidR="00B2113C" w:rsidRPr="00A22746">
        <w:rPr>
          <w:rFonts w:ascii="Book Antiqua" w:eastAsia="Book Antiqua" w:hAnsi="Book Antiqua" w:cs="Book Antiqua"/>
          <w:color w:val="000000"/>
        </w:rPr>
        <w:t xml:space="preserve"> S, </w:t>
      </w:r>
      <w:proofErr w:type="spellStart"/>
      <w:r w:rsidR="00B2113C" w:rsidRPr="00A22746">
        <w:rPr>
          <w:rFonts w:ascii="Book Antiqua" w:eastAsia="Book Antiqua" w:hAnsi="Book Antiqua" w:cs="Book Antiqua"/>
          <w:color w:val="000000"/>
        </w:rPr>
        <w:t>McAdam</w:t>
      </w:r>
      <w:proofErr w:type="spellEnd"/>
      <w:r w:rsidR="00B2113C" w:rsidRPr="00A22746">
        <w:rPr>
          <w:rFonts w:ascii="Book Antiqua" w:eastAsia="Book Antiqua" w:hAnsi="Book Antiqua" w:cs="Book Antiqua"/>
          <w:color w:val="000000"/>
        </w:rPr>
        <w:t xml:space="preserve"> K, Hughes-Davies L, Harnett AN, Ah-See ML, </w:t>
      </w:r>
      <w:proofErr w:type="spellStart"/>
      <w:r w:rsidR="00B2113C" w:rsidRPr="00A22746">
        <w:rPr>
          <w:rFonts w:ascii="Book Antiqua" w:eastAsia="Book Antiqua" w:hAnsi="Book Antiqua" w:cs="Book Antiqua"/>
          <w:color w:val="000000"/>
        </w:rPr>
        <w:t>Simcock</w:t>
      </w:r>
      <w:proofErr w:type="spellEnd"/>
      <w:r w:rsidR="00B2113C" w:rsidRPr="00A22746">
        <w:rPr>
          <w:rFonts w:ascii="Book Antiqua" w:eastAsia="Book Antiqua" w:hAnsi="Book Antiqua" w:cs="Book Antiqua"/>
          <w:color w:val="000000"/>
        </w:rPr>
        <w:t xml:space="preserve"> R, Rea D, Raj S, </w:t>
      </w:r>
      <w:proofErr w:type="spellStart"/>
      <w:r w:rsidR="00B2113C" w:rsidRPr="00A22746">
        <w:rPr>
          <w:rFonts w:ascii="Book Antiqua" w:eastAsia="Book Antiqua" w:hAnsi="Book Antiqua" w:cs="Book Antiqua"/>
          <w:color w:val="000000"/>
        </w:rPr>
        <w:t>Woodings</w:t>
      </w:r>
      <w:proofErr w:type="spellEnd"/>
      <w:r w:rsidR="00B2113C" w:rsidRPr="00A22746">
        <w:rPr>
          <w:rFonts w:ascii="Book Antiqua" w:eastAsia="Book Antiqua" w:hAnsi="Book Antiqua" w:cs="Book Antiqua"/>
          <w:color w:val="000000"/>
        </w:rPr>
        <w:t xml:space="preserve"> P, Harries M, Howe D, </w:t>
      </w:r>
      <w:proofErr w:type="spellStart"/>
      <w:r w:rsidR="00B2113C" w:rsidRPr="00A22746">
        <w:rPr>
          <w:rFonts w:ascii="Book Antiqua" w:eastAsia="Book Antiqua" w:hAnsi="Book Antiqua" w:cs="Book Antiqua"/>
          <w:color w:val="000000"/>
        </w:rPr>
        <w:t>Raynes</w:t>
      </w:r>
      <w:proofErr w:type="spellEnd"/>
      <w:r w:rsidR="00B2113C" w:rsidRPr="00A22746">
        <w:rPr>
          <w:rFonts w:ascii="Book Antiqua" w:eastAsia="Book Antiqua" w:hAnsi="Book Antiqua" w:cs="Book Antiqua"/>
          <w:color w:val="000000"/>
        </w:rPr>
        <w:t xml:space="preserve"> K, Higgins HB, Wilcox M, Plummer C, </w:t>
      </w:r>
      <w:proofErr w:type="spellStart"/>
      <w:r w:rsidR="00B2113C" w:rsidRPr="00A22746">
        <w:rPr>
          <w:rFonts w:ascii="Book Antiqua" w:eastAsia="Book Antiqua" w:hAnsi="Book Antiqua" w:cs="Book Antiqua"/>
          <w:color w:val="000000"/>
        </w:rPr>
        <w:t>Mansi</w:t>
      </w:r>
      <w:proofErr w:type="spellEnd"/>
      <w:r w:rsidR="00B2113C" w:rsidRPr="00A22746">
        <w:rPr>
          <w:rFonts w:ascii="Book Antiqua" w:eastAsia="Book Antiqua" w:hAnsi="Book Antiqua" w:cs="Book Antiqua"/>
          <w:color w:val="000000"/>
        </w:rPr>
        <w:t xml:space="preserve"> J, </w:t>
      </w:r>
      <w:proofErr w:type="spellStart"/>
      <w:r w:rsidR="00B2113C" w:rsidRPr="00A22746">
        <w:rPr>
          <w:rFonts w:ascii="Book Antiqua" w:eastAsia="Book Antiqua" w:hAnsi="Book Antiqua" w:cs="Book Antiqua"/>
          <w:color w:val="000000"/>
        </w:rPr>
        <w:t>Gounaris</w:t>
      </w:r>
      <w:proofErr w:type="spellEnd"/>
      <w:r w:rsidR="00B2113C" w:rsidRPr="00A22746">
        <w:rPr>
          <w:rFonts w:ascii="Book Antiqua" w:eastAsia="Book Antiqua" w:hAnsi="Book Antiqua" w:cs="Book Antiqua"/>
          <w:color w:val="000000"/>
        </w:rPr>
        <w:t xml:space="preserve"> I, Mahler-</w:t>
      </w:r>
      <w:proofErr w:type="spellStart"/>
      <w:r w:rsidR="00B2113C" w:rsidRPr="00A22746">
        <w:rPr>
          <w:rFonts w:ascii="Book Antiqua" w:eastAsia="Book Antiqua" w:hAnsi="Book Antiqua" w:cs="Book Antiqua"/>
          <w:color w:val="000000"/>
        </w:rPr>
        <w:t>Araujo</w:t>
      </w:r>
      <w:proofErr w:type="spellEnd"/>
      <w:r w:rsidR="00B2113C" w:rsidRPr="00A22746">
        <w:rPr>
          <w:rFonts w:ascii="Book Antiqua" w:eastAsia="Book Antiqua" w:hAnsi="Book Antiqua" w:cs="Book Antiqua"/>
          <w:color w:val="000000"/>
        </w:rPr>
        <w:t xml:space="preserve"> B, </w:t>
      </w:r>
      <w:proofErr w:type="spellStart"/>
      <w:r w:rsidR="00B2113C" w:rsidRPr="00A22746">
        <w:rPr>
          <w:rFonts w:ascii="Book Antiqua" w:eastAsia="Book Antiqua" w:hAnsi="Book Antiqua" w:cs="Book Antiqua"/>
          <w:color w:val="000000"/>
        </w:rPr>
        <w:t>Provenzano</w:t>
      </w:r>
      <w:proofErr w:type="spellEnd"/>
      <w:r w:rsidR="00B2113C" w:rsidRPr="00A22746">
        <w:rPr>
          <w:rFonts w:ascii="Book Antiqua" w:eastAsia="Book Antiqua" w:hAnsi="Book Antiqua" w:cs="Book Antiqua"/>
          <w:color w:val="000000"/>
        </w:rPr>
        <w:t xml:space="preserve"> E, </w:t>
      </w:r>
      <w:proofErr w:type="spellStart"/>
      <w:r w:rsidR="00B2113C" w:rsidRPr="00A22746">
        <w:rPr>
          <w:rFonts w:ascii="Book Antiqua" w:eastAsia="Book Antiqua" w:hAnsi="Book Antiqua" w:cs="Book Antiqua"/>
          <w:color w:val="000000"/>
        </w:rPr>
        <w:t>Chhabra</w:t>
      </w:r>
      <w:proofErr w:type="spellEnd"/>
      <w:r w:rsidR="00B2113C" w:rsidRPr="00A22746">
        <w:rPr>
          <w:rFonts w:ascii="Book Antiqua" w:eastAsia="Book Antiqua" w:hAnsi="Book Antiqua" w:cs="Book Antiqua"/>
          <w:color w:val="000000"/>
        </w:rPr>
        <w:t xml:space="preserve"> A, Abraham JE, Caldas C, Hall PS, McCabe C, </w:t>
      </w:r>
      <w:proofErr w:type="spellStart"/>
      <w:r w:rsidR="00B2113C" w:rsidRPr="00A22746">
        <w:rPr>
          <w:rFonts w:ascii="Book Antiqua" w:eastAsia="Book Antiqua" w:hAnsi="Book Antiqua" w:cs="Book Antiqua"/>
          <w:color w:val="000000"/>
        </w:rPr>
        <w:t>Hulme</w:t>
      </w:r>
      <w:proofErr w:type="spellEnd"/>
      <w:r w:rsidR="00B2113C" w:rsidRPr="00A22746">
        <w:rPr>
          <w:rFonts w:ascii="Book Antiqua" w:eastAsia="Book Antiqua" w:hAnsi="Book Antiqua" w:cs="Book Antiqua"/>
          <w:color w:val="000000"/>
        </w:rPr>
        <w:t xml:space="preserve"> C, Miles D, </w:t>
      </w:r>
      <w:proofErr w:type="spellStart"/>
      <w:r w:rsidR="00B2113C" w:rsidRPr="00A22746">
        <w:rPr>
          <w:rFonts w:ascii="Book Antiqua" w:eastAsia="Book Antiqua" w:hAnsi="Book Antiqua" w:cs="Book Antiqua"/>
          <w:color w:val="000000"/>
        </w:rPr>
        <w:t>Wardley</w:t>
      </w:r>
      <w:proofErr w:type="spellEnd"/>
      <w:r w:rsidR="00B2113C" w:rsidRPr="00A22746">
        <w:rPr>
          <w:rFonts w:ascii="Book Antiqua" w:eastAsia="Book Antiqua" w:hAnsi="Book Antiqua" w:cs="Book Antiqua"/>
          <w:color w:val="000000"/>
        </w:rPr>
        <w:t xml:space="preserve"> AM, Cameron DA, Dunn JA; PERSEPHONE Steering Committee and Trial Investigators. 6 versus 12 months of adjuvant </w:t>
      </w:r>
      <w:proofErr w:type="spellStart"/>
      <w:r w:rsidR="00B2113C" w:rsidRPr="00A22746">
        <w:rPr>
          <w:rFonts w:ascii="Book Antiqua" w:eastAsia="Book Antiqua" w:hAnsi="Book Antiqua" w:cs="Book Antiqua"/>
          <w:color w:val="000000"/>
        </w:rPr>
        <w:t>trastuzumab</w:t>
      </w:r>
      <w:proofErr w:type="spellEnd"/>
      <w:r w:rsidR="00B2113C" w:rsidRPr="00A22746">
        <w:rPr>
          <w:rFonts w:ascii="Book Antiqua" w:eastAsia="Book Antiqua" w:hAnsi="Book Antiqua" w:cs="Book Antiqua"/>
          <w:color w:val="000000"/>
        </w:rPr>
        <w:t xml:space="preserve"> for HER2-positive early breast cancer (PERSEPHONE): 4-year disease-free survival results of a </w:t>
      </w:r>
      <w:proofErr w:type="spellStart"/>
      <w:r w:rsidR="00B2113C" w:rsidRPr="00A22746">
        <w:rPr>
          <w:rFonts w:ascii="Book Antiqua" w:eastAsia="Book Antiqua" w:hAnsi="Book Antiqua" w:cs="Book Antiqua"/>
          <w:color w:val="000000"/>
        </w:rPr>
        <w:t>randomised</w:t>
      </w:r>
      <w:proofErr w:type="spellEnd"/>
      <w:r w:rsidR="00B2113C" w:rsidRPr="00A22746">
        <w:rPr>
          <w:rFonts w:ascii="Book Antiqua" w:eastAsia="Book Antiqua" w:hAnsi="Book Antiqua" w:cs="Book Antiqua"/>
          <w:color w:val="000000"/>
        </w:rPr>
        <w:t xml:space="preserve"> phase 3 non-inferiority trial. </w:t>
      </w:r>
      <w:r w:rsidR="00B2113C" w:rsidRPr="00A22746">
        <w:rPr>
          <w:rFonts w:ascii="Book Antiqua" w:eastAsia="Book Antiqua" w:hAnsi="Book Antiqua" w:cs="Book Antiqua"/>
          <w:i/>
          <w:iCs/>
          <w:color w:val="000000"/>
        </w:rPr>
        <w:t>Lancet</w:t>
      </w:r>
      <w:r w:rsidR="00B2113C" w:rsidRPr="00A22746">
        <w:rPr>
          <w:rFonts w:ascii="Book Antiqua" w:eastAsia="Book Antiqua" w:hAnsi="Book Antiqua" w:cs="Book Antiqua"/>
          <w:color w:val="000000"/>
        </w:rPr>
        <w:t xml:space="preserve"> 2019; </w:t>
      </w:r>
      <w:r w:rsidR="00B2113C" w:rsidRPr="00A22746">
        <w:rPr>
          <w:rFonts w:ascii="Book Antiqua" w:eastAsia="Book Antiqua" w:hAnsi="Book Antiqua" w:cs="Book Antiqua"/>
          <w:b/>
          <w:bCs/>
          <w:color w:val="000000"/>
        </w:rPr>
        <w:t>393</w:t>
      </w:r>
      <w:r w:rsidR="00B2113C" w:rsidRPr="00A22746">
        <w:rPr>
          <w:rFonts w:ascii="Book Antiqua" w:eastAsia="Book Antiqua" w:hAnsi="Book Antiqua" w:cs="Book Antiqua"/>
          <w:color w:val="000000"/>
        </w:rPr>
        <w:t>: 2599-2612 [PMID: 31178152 DOI: 10.1016/S0140-6736(19)30650-6]</w:t>
      </w:r>
    </w:p>
    <w:p w14:paraId="258171DF" w14:textId="4FE0F6EC" w:rsidR="00A77B3E" w:rsidRPr="00A22746" w:rsidRDefault="00B839E0">
      <w:pPr>
        <w:spacing w:line="360" w:lineRule="auto"/>
        <w:jc w:val="both"/>
      </w:pPr>
      <w:r w:rsidRPr="00A22746">
        <w:rPr>
          <w:rFonts w:ascii="Book Antiqua" w:eastAsia="Book Antiqua" w:hAnsi="Book Antiqua" w:cs="Book Antiqua"/>
          <w:color w:val="000000"/>
        </w:rPr>
        <w:t xml:space="preserve">13 </w:t>
      </w:r>
      <w:r w:rsidRPr="00A22746">
        <w:rPr>
          <w:rFonts w:ascii="Book Antiqua" w:eastAsia="Book Antiqua" w:hAnsi="Book Antiqua" w:cs="Book Antiqua"/>
          <w:b/>
          <w:bCs/>
          <w:color w:val="000000"/>
        </w:rPr>
        <w:t>Pivot X</w:t>
      </w:r>
      <w:r w:rsidRPr="00A22746">
        <w:rPr>
          <w:rFonts w:ascii="Book Antiqua" w:eastAsia="Book Antiqua" w:hAnsi="Book Antiqua" w:cs="Book Antiqua"/>
          <w:color w:val="000000"/>
        </w:rPr>
        <w:t xml:space="preserve">, </w:t>
      </w:r>
      <w:proofErr w:type="spellStart"/>
      <w:r w:rsidR="0057073A" w:rsidRPr="00A22746">
        <w:rPr>
          <w:rFonts w:ascii="Book Antiqua" w:eastAsia="Book Antiqua" w:hAnsi="Book Antiqua" w:cs="Book Antiqua"/>
          <w:color w:val="000000"/>
        </w:rPr>
        <w:t>Romieu</w:t>
      </w:r>
      <w:proofErr w:type="spellEnd"/>
      <w:r w:rsidR="0057073A" w:rsidRPr="00A22746">
        <w:rPr>
          <w:rFonts w:ascii="Book Antiqua" w:eastAsia="Book Antiqua" w:hAnsi="Book Antiqua" w:cs="Book Antiqua"/>
          <w:color w:val="000000"/>
        </w:rPr>
        <w:t xml:space="preserve"> G, </w:t>
      </w:r>
      <w:proofErr w:type="spellStart"/>
      <w:r w:rsidR="0057073A" w:rsidRPr="00A22746">
        <w:rPr>
          <w:rFonts w:ascii="Book Antiqua" w:eastAsia="Book Antiqua" w:hAnsi="Book Antiqua" w:cs="Book Antiqua"/>
          <w:color w:val="000000"/>
        </w:rPr>
        <w:t>Debled</w:t>
      </w:r>
      <w:proofErr w:type="spellEnd"/>
      <w:r w:rsidR="0057073A" w:rsidRPr="00A22746">
        <w:rPr>
          <w:rFonts w:ascii="Book Antiqua" w:eastAsia="Book Antiqua" w:hAnsi="Book Antiqua" w:cs="Book Antiqua"/>
          <w:color w:val="000000"/>
        </w:rPr>
        <w:t xml:space="preserve"> M, </w:t>
      </w:r>
      <w:proofErr w:type="spellStart"/>
      <w:r w:rsidR="0057073A" w:rsidRPr="00A22746">
        <w:rPr>
          <w:rFonts w:ascii="Book Antiqua" w:eastAsia="Book Antiqua" w:hAnsi="Book Antiqua" w:cs="Book Antiqua"/>
          <w:color w:val="000000"/>
        </w:rPr>
        <w:t>Pierga</w:t>
      </w:r>
      <w:proofErr w:type="spellEnd"/>
      <w:r w:rsidR="0057073A" w:rsidRPr="00A22746">
        <w:rPr>
          <w:rFonts w:ascii="Book Antiqua" w:eastAsia="Book Antiqua" w:hAnsi="Book Antiqua" w:cs="Book Antiqua"/>
          <w:color w:val="000000"/>
        </w:rPr>
        <w:t xml:space="preserve"> JY, </w:t>
      </w:r>
      <w:proofErr w:type="spellStart"/>
      <w:r w:rsidR="0057073A" w:rsidRPr="00A22746">
        <w:rPr>
          <w:rFonts w:ascii="Book Antiqua" w:eastAsia="Book Antiqua" w:hAnsi="Book Antiqua" w:cs="Book Antiqua"/>
          <w:color w:val="000000"/>
        </w:rPr>
        <w:t>Kerbrat</w:t>
      </w:r>
      <w:proofErr w:type="spellEnd"/>
      <w:r w:rsidR="0057073A" w:rsidRPr="00A22746">
        <w:rPr>
          <w:rFonts w:ascii="Book Antiqua" w:eastAsia="Book Antiqua" w:hAnsi="Book Antiqua" w:cs="Book Antiqua"/>
          <w:color w:val="000000"/>
        </w:rPr>
        <w:t xml:space="preserve"> P, </w:t>
      </w:r>
      <w:proofErr w:type="spellStart"/>
      <w:r w:rsidR="0057073A" w:rsidRPr="00A22746">
        <w:rPr>
          <w:rFonts w:ascii="Book Antiqua" w:eastAsia="Book Antiqua" w:hAnsi="Book Antiqua" w:cs="Book Antiqua"/>
          <w:color w:val="000000"/>
        </w:rPr>
        <w:t>Bachelot</w:t>
      </w:r>
      <w:proofErr w:type="spellEnd"/>
      <w:r w:rsidR="0057073A" w:rsidRPr="00A22746">
        <w:rPr>
          <w:rFonts w:ascii="Book Antiqua" w:eastAsia="Book Antiqua" w:hAnsi="Book Antiqua" w:cs="Book Antiqua"/>
          <w:color w:val="000000"/>
        </w:rPr>
        <w:t xml:space="preserve"> T, </w:t>
      </w:r>
      <w:proofErr w:type="spellStart"/>
      <w:r w:rsidR="0057073A" w:rsidRPr="00A22746">
        <w:rPr>
          <w:rFonts w:ascii="Book Antiqua" w:eastAsia="Book Antiqua" w:hAnsi="Book Antiqua" w:cs="Book Antiqua"/>
          <w:color w:val="000000"/>
        </w:rPr>
        <w:t>Lortholary</w:t>
      </w:r>
      <w:proofErr w:type="spellEnd"/>
      <w:r w:rsidR="0057073A" w:rsidRPr="00A22746">
        <w:rPr>
          <w:rFonts w:ascii="Book Antiqua" w:eastAsia="Book Antiqua" w:hAnsi="Book Antiqua" w:cs="Book Antiqua"/>
          <w:color w:val="000000"/>
        </w:rPr>
        <w:t xml:space="preserve"> A, </w:t>
      </w:r>
      <w:proofErr w:type="spellStart"/>
      <w:r w:rsidR="0057073A" w:rsidRPr="00A22746">
        <w:rPr>
          <w:rFonts w:ascii="Book Antiqua" w:eastAsia="Book Antiqua" w:hAnsi="Book Antiqua" w:cs="Book Antiqua"/>
          <w:color w:val="000000"/>
        </w:rPr>
        <w:t>Espié</w:t>
      </w:r>
      <w:proofErr w:type="spellEnd"/>
      <w:r w:rsidR="0057073A" w:rsidRPr="00A22746">
        <w:rPr>
          <w:rFonts w:ascii="Book Antiqua" w:eastAsia="Book Antiqua" w:hAnsi="Book Antiqua" w:cs="Book Antiqua"/>
          <w:color w:val="000000"/>
        </w:rPr>
        <w:t xml:space="preserve"> M, </w:t>
      </w:r>
      <w:proofErr w:type="spellStart"/>
      <w:r w:rsidR="0057073A" w:rsidRPr="00A22746">
        <w:rPr>
          <w:rFonts w:ascii="Book Antiqua" w:eastAsia="Book Antiqua" w:hAnsi="Book Antiqua" w:cs="Book Antiqua"/>
          <w:color w:val="000000"/>
        </w:rPr>
        <w:t>Fumoleau</w:t>
      </w:r>
      <w:proofErr w:type="spellEnd"/>
      <w:r w:rsidR="0057073A" w:rsidRPr="00A22746">
        <w:rPr>
          <w:rFonts w:ascii="Book Antiqua" w:eastAsia="Book Antiqua" w:hAnsi="Book Antiqua" w:cs="Book Antiqua"/>
          <w:color w:val="000000"/>
        </w:rPr>
        <w:t xml:space="preserve"> P, </w:t>
      </w:r>
      <w:proofErr w:type="spellStart"/>
      <w:r w:rsidR="0057073A" w:rsidRPr="00A22746">
        <w:rPr>
          <w:rFonts w:ascii="Book Antiqua" w:eastAsia="Book Antiqua" w:hAnsi="Book Antiqua" w:cs="Book Antiqua"/>
          <w:color w:val="000000"/>
        </w:rPr>
        <w:t>Serin</w:t>
      </w:r>
      <w:proofErr w:type="spellEnd"/>
      <w:r w:rsidR="0057073A" w:rsidRPr="00A22746">
        <w:rPr>
          <w:rFonts w:ascii="Book Antiqua" w:eastAsia="Book Antiqua" w:hAnsi="Book Antiqua" w:cs="Book Antiqua"/>
          <w:color w:val="000000"/>
        </w:rPr>
        <w:t xml:space="preserve"> D, </w:t>
      </w:r>
      <w:proofErr w:type="spellStart"/>
      <w:r w:rsidR="0057073A" w:rsidRPr="00A22746">
        <w:rPr>
          <w:rFonts w:ascii="Book Antiqua" w:eastAsia="Book Antiqua" w:hAnsi="Book Antiqua" w:cs="Book Antiqua"/>
          <w:color w:val="000000"/>
        </w:rPr>
        <w:t>Jacquin</w:t>
      </w:r>
      <w:proofErr w:type="spellEnd"/>
      <w:r w:rsidR="0057073A" w:rsidRPr="00A22746">
        <w:rPr>
          <w:rFonts w:ascii="Book Antiqua" w:eastAsia="Book Antiqua" w:hAnsi="Book Antiqua" w:cs="Book Antiqua"/>
          <w:color w:val="000000"/>
        </w:rPr>
        <w:t xml:space="preserve"> JP, </w:t>
      </w:r>
      <w:proofErr w:type="spellStart"/>
      <w:r w:rsidR="0057073A" w:rsidRPr="00A22746">
        <w:rPr>
          <w:rFonts w:ascii="Book Antiqua" w:eastAsia="Book Antiqua" w:hAnsi="Book Antiqua" w:cs="Book Antiqua"/>
          <w:color w:val="000000"/>
        </w:rPr>
        <w:t>Jouannaud</w:t>
      </w:r>
      <w:proofErr w:type="spellEnd"/>
      <w:r w:rsidR="0057073A" w:rsidRPr="00A22746">
        <w:rPr>
          <w:rFonts w:ascii="Book Antiqua" w:eastAsia="Book Antiqua" w:hAnsi="Book Antiqua" w:cs="Book Antiqua"/>
          <w:color w:val="000000"/>
        </w:rPr>
        <w:t xml:space="preserve"> C, Rios M, </w:t>
      </w:r>
      <w:proofErr w:type="spellStart"/>
      <w:r w:rsidR="0057073A" w:rsidRPr="00A22746">
        <w:rPr>
          <w:rFonts w:ascii="Book Antiqua" w:eastAsia="Book Antiqua" w:hAnsi="Book Antiqua" w:cs="Book Antiqua"/>
          <w:color w:val="000000"/>
        </w:rPr>
        <w:t>Abadie-Lacourtoisie</w:t>
      </w:r>
      <w:proofErr w:type="spellEnd"/>
      <w:r w:rsidR="0057073A" w:rsidRPr="00A22746">
        <w:rPr>
          <w:rFonts w:ascii="Book Antiqua" w:eastAsia="Book Antiqua" w:hAnsi="Book Antiqua" w:cs="Book Antiqua"/>
          <w:color w:val="000000"/>
        </w:rPr>
        <w:t xml:space="preserve"> S, </w:t>
      </w:r>
      <w:proofErr w:type="spellStart"/>
      <w:r w:rsidR="0057073A" w:rsidRPr="00A22746">
        <w:rPr>
          <w:rFonts w:ascii="Book Antiqua" w:eastAsia="Book Antiqua" w:hAnsi="Book Antiqua" w:cs="Book Antiqua"/>
          <w:color w:val="000000"/>
        </w:rPr>
        <w:t>Venat</w:t>
      </w:r>
      <w:proofErr w:type="spellEnd"/>
      <w:r w:rsidR="0057073A" w:rsidRPr="00A22746">
        <w:rPr>
          <w:rFonts w:ascii="Book Antiqua" w:eastAsia="Book Antiqua" w:hAnsi="Book Antiqua" w:cs="Book Antiqua"/>
          <w:color w:val="000000"/>
        </w:rPr>
        <w:t xml:space="preserve">-Bouvet L, </w:t>
      </w:r>
      <w:proofErr w:type="spellStart"/>
      <w:r w:rsidR="0057073A" w:rsidRPr="00A22746">
        <w:rPr>
          <w:rFonts w:ascii="Book Antiqua" w:eastAsia="Book Antiqua" w:hAnsi="Book Antiqua" w:cs="Book Antiqua"/>
          <w:color w:val="000000"/>
        </w:rPr>
        <w:t>Cany</w:t>
      </w:r>
      <w:proofErr w:type="spellEnd"/>
      <w:r w:rsidR="0057073A" w:rsidRPr="00A22746">
        <w:rPr>
          <w:rFonts w:ascii="Book Antiqua" w:eastAsia="Book Antiqua" w:hAnsi="Book Antiqua" w:cs="Book Antiqua"/>
          <w:color w:val="000000"/>
        </w:rPr>
        <w:t xml:space="preserve"> L, </w:t>
      </w:r>
      <w:proofErr w:type="spellStart"/>
      <w:r w:rsidR="0057073A" w:rsidRPr="00A22746">
        <w:rPr>
          <w:rFonts w:ascii="Book Antiqua" w:eastAsia="Book Antiqua" w:hAnsi="Book Antiqua" w:cs="Book Antiqua"/>
          <w:color w:val="000000"/>
        </w:rPr>
        <w:t>Catala</w:t>
      </w:r>
      <w:proofErr w:type="spellEnd"/>
      <w:r w:rsidR="0057073A" w:rsidRPr="00A22746">
        <w:rPr>
          <w:rFonts w:ascii="Book Antiqua" w:eastAsia="Book Antiqua" w:hAnsi="Book Antiqua" w:cs="Book Antiqua"/>
          <w:color w:val="000000"/>
        </w:rPr>
        <w:t xml:space="preserve"> S, </w:t>
      </w:r>
      <w:proofErr w:type="spellStart"/>
      <w:r w:rsidR="0057073A" w:rsidRPr="00A22746">
        <w:rPr>
          <w:rFonts w:ascii="Book Antiqua" w:eastAsia="Book Antiqua" w:hAnsi="Book Antiqua" w:cs="Book Antiqua"/>
          <w:color w:val="000000"/>
        </w:rPr>
        <w:t>Khayat</w:t>
      </w:r>
      <w:proofErr w:type="spellEnd"/>
      <w:r w:rsidR="0057073A" w:rsidRPr="00A22746">
        <w:rPr>
          <w:rFonts w:ascii="Book Antiqua" w:eastAsia="Book Antiqua" w:hAnsi="Book Antiqua" w:cs="Book Antiqua"/>
          <w:color w:val="000000"/>
        </w:rPr>
        <w:t xml:space="preserve"> D, </w:t>
      </w:r>
      <w:proofErr w:type="spellStart"/>
      <w:r w:rsidR="0057073A" w:rsidRPr="00A22746">
        <w:rPr>
          <w:rFonts w:ascii="Book Antiqua" w:eastAsia="Book Antiqua" w:hAnsi="Book Antiqua" w:cs="Book Antiqua"/>
          <w:color w:val="000000"/>
        </w:rPr>
        <w:t>Gambotti</w:t>
      </w:r>
      <w:proofErr w:type="spellEnd"/>
      <w:r w:rsidR="0057073A" w:rsidRPr="00A22746">
        <w:rPr>
          <w:rFonts w:ascii="Book Antiqua" w:eastAsia="Book Antiqua" w:hAnsi="Book Antiqua" w:cs="Book Antiqua"/>
          <w:color w:val="000000"/>
        </w:rPr>
        <w:t xml:space="preserve"> L, </w:t>
      </w:r>
      <w:proofErr w:type="spellStart"/>
      <w:r w:rsidR="0057073A" w:rsidRPr="00A22746">
        <w:rPr>
          <w:rFonts w:ascii="Book Antiqua" w:eastAsia="Book Antiqua" w:hAnsi="Book Antiqua" w:cs="Book Antiqua"/>
          <w:color w:val="000000"/>
        </w:rPr>
        <w:t>Pauporté</w:t>
      </w:r>
      <w:proofErr w:type="spellEnd"/>
      <w:r w:rsidR="0057073A" w:rsidRPr="00A22746">
        <w:rPr>
          <w:rFonts w:ascii="Book Antiqua" w:eastAsia="Book Antiqua" w:hAnsi="Book Antiqua" w:cs="Book Antiqua"/>
          <w:color w:val="000000"/>
        </w:rPr>
        <w:t xml:space="preserve"> I, Faure-Mercier C, Paget-</w:t>
      </w:r>
      <w:proofErr w:type="spellStart"/>
      <w:r w:rsidR="0057073A" w:rsidRPr="00A22746">
        <w:rPr>
          <w:rFonts w:ascii="Book Antiqua" w:eastAsia="Book Antiqua" w:hAnsi="Book Antiqua" w:cs="Book Antiqua"/>
          <w:color w:val="000000"/>
        </w:rPr>
        <w:t>Bailly</w:t>
      </w:r>
      <w:proofErr w:type="spellEnd"/>
      <w:r w:rsidR="0057073A" w:rsidRPr="00A22746">
        <w:rPr>
          <w:rFonts w:ascii="Book Antiqua" w:eastAsia="Book Antiqua" w:hAnsi="Book Antiqua" w:cs="Book Antiqua"/>
          <w:color w:val="000000"/>
        </w:rPr>
        <w:t xml:space="preserve"> S, </w:t>
      </w:r>
      <w:proofErr w:type="spellStart"/>
      <w:r w:rsidR="0057073A" w:rsidRPr="00A22746">
        <w:rPr>
          <w:rFonts w:ascii="Book Antiqua" w:eastAsia="Book Antiqua" w:hAnsi="Book Antiqua" w:cs="Book Antiqua"/>
          <w:color w:val="000000"/>
        </w:rPr>
        <w:t>Henriques</w:t>
      </w:r>
      <w:proofErr w:type="spellEnd"/>
      <w:r w:rsidR="0057073A" w:rsidRPr="00A22746">
        <w:rPr>
          <w:rFonts w:ascii="Book Antiqua" w:eastAsia="Book Antiqua" w:hAnsi="Book Antiqua" w:cs="Book Antiqua"/>
          <w:color w:val="000000"/>
        </w:rPr>
        <w:t xml:space="preserve"> J, </w:t>
      </w:r>
      <w:proofErr w:type="spellStart"/>
      <w:r w:rsidR="0057073A" w:rsidRPr="00A22746">
        <w:rPr>
          <w:rFonts w:ascii="Book Antiqua" w:eastAsia="Book Antiqua" w:hAnsi="Book Antiqua" w:cs="Book Antiqua"/>
          <w:color w:val="000000"/>
        </w:rPr>
        <w:t>Grouin</w:t>
      </w:r>
      <w:proofErr w:type="spellEnd"/>
      <w:r w:rsidR="0057073A" w:rsidRPr="00A22746">
        <w:rPr>
          <w:rFonts w:ascii="Book Antiqua" w:eastAsia="Book Antiqua" w:hAnsi="Book Antiqua" w:cs="Book Antiqua"/>
          <w:color w:val="000000"/>
        </w:rPr>
        <w:t xml:space="preserve"> JM; PHARE trial investigators. 6 months versus 12 months of adjuvant </w:t>
      </w:r>
      <w:proofErr w:type="spellStart"/>
      <w:r w:rsidR="0057073A" w:rsidRPr="00A22746">
        <w:rPr>
          <w:rFonts w:ascii="Book Antiqua" w:eastAsia="Book Antiqua" w:hAnsi="Book Antiqua" w:cs="Book Antiqua"/>
          <w:color w:val="000000"/>
        </w:rPr>
        <w:t>trastuzumab</w:t>
      </w:r>
      <w:proofErr w:type="spellEnd"/>
      <w:r w:rsidR="0057073A" w:rsidRPr="00A22746">
        <w:rPr>
          <w:rFonts w:ascii="Book Antiqua" w:eastAsia="Book Antiqua" w:hAnsi="Book Antiqua" w:cs="Book Antiqua"/>
          <w:color w:val="000000"/>
        </w:rPr>
        <w:t xml:space="preserve"> in early breast cancer (PHARE): final analysis of a </w:t>
      </w:r>
      <w:proofErr w:type="spellStart"/>
      <w:r w:rsidR="0057073A" w:rsidRPr="00A22746">
        <w:rPr>
          <w:rFonts w:ascii="Book Antiqua" w:eastAsia="Book Antiqua" w:hAnsi="Book Antiqua" w:cs="Book Antiqua"/>
          <w:color w:val="000000"/>
        </w:rPr>
        <w:t>multicentre</w:t>
      </w:r>
      <w:proofErr w:type="spellEnd"/>
      <w:r w:rsidR="0057073A" w:rsidRPr="00A22746">
        <w:rPr>
          <w:rFonts w:ascii="Book Antiqua" w:eastAsia="Book Antiqua" w:hAnsi="Book Antiqua" w:cs="Book Antiqua"/>
          <w:color w:val="000000"/>
        </w:rPr>
        <w:t xml:space="preserve">, open-label, phase 3 </w:t>
      </w:r>
      <w:proofErr w:type="spellStart"/>
      <w:r w:rsidR="0057073A" w:rsidRPr="00A22746">
        <w:rPr>
          <w:rFonts w:ascii="Book Antiqua" w:eastAsia="Book Antiqua" w:hAnsi="Book Antiqua" w:cs="Book Antiqua"/>
          <w:color w:val="000000"/>
        </w:rPr>
        <w:t>randomised</w:t>
      </w:r>
      <w:proofErr w:type="spellEnd"/>
      <w:r w:rsidR="0057073A" w:rsidRPr="00A22746">
        <w:rPr>
          <w:rFonts w:ascii="Book Antiqua" w:eastAsia="Book Antiqua" w:hAnsi="Book Antiqua" w:cs="Book Antiqua"/>
          <w:color w:val="000000"/>
        </w:rPr>
        <w:t xml:space="preserve"> trial. </w:t>
      </w:r>
      <w:r w:rsidR="0057073A" w:rsidRPr="00A22746">
        <w:rPr>
          <w:rFonts w:ascii="Book Antiqua" w:eastAsia="Book Antiqua" w:hAnsi="Book Antiqua" w:cs="Book Antiqua"/>
          <w:i/>
          <w:iCs/>
          <w:color w:val="000000"/>
        </w:rPr>
        <w:t>Lancet</w:t>
      </w:r>
      <w:r w:rsidR="0057073A" w:rsidRPr="00A22746">
        <w:rPr>
          <w:rFonts w:ascii="Book Antiqua" w:eastAsia="Book Antiqua" w:hAnsi="Book Antiqua" w:cs="Book Antiqua"/>
          <w:color w:val="000000"/>
        </w:rPr>
        <w:t xml:space="preserve"> 2019; </w:t>
      </w:r>
      <w:r w:rsidR="0057073A" w:rsidRPr="00A22746">
        <w:rPr>
          <w:rFonts w:ascii="Book Antiqua" w:eastAsia="Book Antiqua" w:hAnsi="Book Antiqua" w:cs="Book Antiqua"/>
          <w:b/>
          <w:bCs/>
          <w:color w:val="000000"/>
        </w:rPr>
        <w:t>393</w:t>
      </w:r>
      <w:r w:rsidR="0057073A" w:rsidRPr="00A22746">
        <w:rPr>
          <w:rFonts w:ascii="Book Antiqua" w:eastAsia="Book Antiqua" w:hAnsi="Book Antiqua" w:cs="Book Antiqua"/>
          <w:color w:val="000000"/>
        </w:rPr>
        <w:t>: 2591-2598 [PMID: 31178155 DOI: 10.1016/S0140-6736(19)30653-1]</w:t>
      </w:r>
    </w:p>
    <w:p w14:paraId="71FA4BB4" w14:textId="4F584ACB" w:rsidR="00A77B3E" w:rsidRPr="00A22746" w:rsidRDefault="00B839E0">
      <w:pPr>
        <w:spacing w:line="360" w:lineRule="auto"/>
        <w:jc w:val="both"/>
      </w:pPr>
      <w:r w:rsidRPr="00A22746">
        <w:rPr>
          <w:rFonts w:ascii="Book Antiqua" w:eastAsia="Book Antiqua" w:hAnsi="Book Antiqua" w:cs="Book Antiqua"/>
          <w:color w:val="000000"/>
        </w:rPr>
        <w:t xml:space="preserve">14 </w:t>
      </w:r>
      <w:proofErr w:type="spellStart"/>
      <w:r w:rsidRPr="00A22746">
        <w:rPr>
          <w:rFonts w:ascii="Book Antiqua" w:eastAsia="Book Antiqua" w:hAnsi="Book Antiqua" w:cs="Book Antiqua"/>
          <w:b/>
          <w:bCs/>
          <w:color w:val="000000"/>
        </w:rPr>
        <w:t>Hurvitz</w:t>
      </w:r>
      <w:proofErr w:type="spellEnd"/>
      <w:r w:rsidRPr="00A22746">
        <w:rPr>
          <w:rFonts w:ascii="Book Antiqua" w:eastAsia="Book Antiqua" w:hAnsi="Book Antiqua" w:cs="Book Antiqua"/>
          <w:b/>
          <w:bCs/>
          <w:color w:val="000000"/>
        </w:rPr>
        <w:t xml:space="preserve"> SA</w:t>
      </w:r>
      <w:r w:rsidRPr="00A22746">
        <w:rPr>
          <w:rFonts w:ascii="Book Antiqua" w:eastAsia="Book Antiqua" w:hAnsi="Book Antiqua" w:cs="Book Antiqua"/>
          <w:color w:val="000000"/>
        </w:rPr>
        <w:t xml:space="preserve">, </w:t>
      </w:r>
      <w:r w:rsidR="0057073A" w:rsidRPr="00A22746">
        <w:rPr>
          <w:rFonts w:ascii="Book Antiqua" w:eastAsia="Book Antiqua" w:hAnsi="Book Antiqua" w:cs="Book Antiqua"/>
          <w:color w:val="000000"/>
        </w:rPr>
        <w:t xml:space="preserve">Martin M, </w:t>
      </w:r>
      <w:proofErr w:type="spellStart"/>
      <w:r w:rsidR="0057073A" w:rsidRPr="00A22746">
        <w:rPr>
          <w:rFonts w:ascii="Book Antiqua" w:eastAsia="Book Antiqua" w:hAnsi="Book Antiqua" w:cs="Book Antiqua"/>
          <w:color w:val="000000"/>
        </w:rPr>
        <w:t>Symmans</w:t>
      </w:r>
      <w:proofErr w:type="spellEnd"/>
      <w:r w:rsidR="0057073A" w:rsidRPr="00A22746">
        <w:rPr>
          <w:rFonts w:ascii="Book Antiqua" w:eastAsia="Book Antiqua" w:hAnsi="Book Antiqua" w:cs="Book Antiqua"/>
          <w:color w:val="000000"/>
        </w:rPr>
        <w:t xml:space="preserve"> WF, Jung KH, Huang CS, Thompson AM, </w:t>
      </w:r>
      <w:proofErr w:type="spellStart"/>
      <w:r w:rsidR="0057073A" w:rsidRPr="00A22746">
        <w:rPr>
          <w:rFonts w:ascii="Book Antiqua" w:eastAsia="Book Antiqua" w:hAnsi="Book Antiqua" w:cs="Book Antiqua"/>
          <w:color w:val="000000"/>
        </w:rPr>
        <w:t>Harbeck</w:t>
      </w:r>
      <w:proofErr w:type="spellEnd"/>
      <w:r w:rsidR="0057073A" w:rsidRPr="00A22746">
        <w:rPr>
          <w:rFonts w:ascii="Book Antiqua" w:eastAsia="Book Antiqua" w:hAnsi="Book Antiqua" w:cs="Book Antiqua"/>
          <w:color w:val="000000"/>
        </w:rPr>
        <w:t xml:space="preserve"> N, Valero V, </w:t>
      </w:r>
      <w:proofErr w:type="spellStart"/>
      <w:r w:rsidR="0057073A" w:rsidRPr="00A22746">
        <w:rPr>
          <w:rFonts w:ascii="Book Antiqua" w:eastAsia="Book Antiqua" w:hAnsi="Book Antiqua" w:cs="Book Antiqua"/>
          <w:color w:val="000000"/>
        </w:rPr>
        <w:t>Stroyakovskiy</w:t>
      </w:r>
      <w:proofErr w:type="spellEnd"/>
      <w:r w:rsidR="0057073A" w:rsidRPr="00A22746">
        <w:rPr>
          <w:rFonts w:ascii="Book Antiqua" w:eastAsia="Book Antiqua" w:hAnsi="Book Antiqua" w:cs="Book Antiqua"/>
          <w:color w:val="000000"/>
        </w:rPr>
        <w:t xml:space="preserve"> D, </w:t>
      </w:r>
      <w:proofErr w:type="spellStart"/>
      <w:r w:rsidR="0057073A" w:rsidRPr="00A22746">
        <w:rPr>
          <w:rFonts w:ascii="Book Antiqua" w:eastAsia="Book Antiqua" w:hAnsi="Book Antiqua" w:cs="Book Antiqua"/>
          <w:color w:val="000000"/>
        </w:rPr>
        <w:t>Wildiers</w:t>
      </w:r>
      <w:proofErr w:type="spellEnd"/>
      <w:r w:rsidR="0057073A" w:rsidRPr="00A22746">
        <w:rPr>
          <w:rFonts w:ascii="Book Antiqua" w:eastAsia="Book Antiqua" w:hAnsi="Book Antiqua" w:cs="Book Antiqua"/>
          <w:color w:val="000000"/>
        </w:rPr>
        <w:t xml:space="preserve"> H, </w:t>
      </w:r>
      <w:proofErr w:type="spellStart"/>
      <w:r w:rsidR="0057073A" w:rsidRPr="00A22746">
        <w:rPr>
          <w:rFonts w:ascii="Book Antiqua" w:eastAsia="Book Antiqua" w:hAnsi="Book Antiqua" w:cs="Book Antiqua"/>
          <w:color w:val="000000"/>
        </w:rPr>
        <w:t>Campone</w:t>
      </w:r>
      <w:proofErr w:type="spellEnd"/>
      <w:r w:rsidR="0057073A" w:rsidRPr="00A22746">
        <w:rPr>
          <w:rFonts w:ascii="Book Antiqua" w:eastAsia="Book Antiqua" w:hAnsi="Book Antiqua" w:cs="Book Antiqua"/>
          <w:color w:val="000000"/>
        </w:rPr>
        <w:t xml:space="preserve"> M, </w:t>
      </w:r>
      <w:proofErr w:type="spellStart"/>
      <w:r w:rsidR="0057073A" w:rsidRPr="00A22746">
        <w:rPr>
          <w:rFonts w:ascii="Book Antiqua" w:eastAsia="Book Antiqua" w:hAnsi="Book Antiqua" w:cs="Book Antiqua"/>
          <w:color w:val="000000"/>
        </w:rPr>
        <w:t>Boileau</w:t>
      </w:r>
      <w:proofErr w:type="spellEnd"/>
      <w:r w:rsidR="0057073A" w:rsidRPr="00A22746">
        <w:rPr>
          <w:rFonts w:ascii="Book Antiqua" w:eastAsia="Book Antiqua" w:hAnsi="Book Antiqua" w:cs="Book Antiqua"/>
          <w:color w:val="000000"/>
        </w:rPr>
        <w:t xml:space="preserve"> JF, Beckmann MW, </w:t>
      </w:r>
      <w:proofErr w:type="spellStart"/>
      <w:r w:rsidR="0057073A" w:rsidRPr="00A22746">
        <w:rPr>
          <w:rFonts w:ascii="Book Antiqua" w:eastAsia="Book Antiqua" w:hAnsi="Book Antiqua" w:cs="Book Antiqua"/>
          <w:color w:val="000000"/>
        </w:rPr>
        <w:t>Afenjar</w:t>
      </w:r>
      <w:proofErr w:type="spellEnd"/>
      <w:r w:rsidR="0057073A" w:rsidRPr="00A22746">
        <w:rPr>
          <w:rFonts w:ascii="Book Antiqua" w:eastAsia="Book Antiqua" w:hAnsi="Book Antiqua" w:cs="Book Antiqua"/>
          <w:color w:val="000000"/>
        </w:rPr>
        <w:t xml:space="preserve"> K, Fresco R, Helms HJ, </w:t>
      </w:r>
      <w:proofErr w:type="spellStart"/>
      <w:r w:rsidR="0057073A" w:rsidRPr="00A22746">
        <w:rPr>
          <w:rFonts w:ascii="Book Antiqua" w:eastAsia="Book Antiqua" w:hAnsi="Book Antiqua" w:cs="Book Antiqua"/>
          <w:color w:val="000000"/>
        </w:rPr>
        <w:t>Xu</w:t>
      </w:r>
      <w:proofErr w:type="spellEnd"/>
      <w:r w:rsidR="0057073A" w:rsidRPr="00A22746">
        <w:rPr>
          <w:rFonts w:ascii="Book Antiqua" w:eastAsia="Book Antiqua" w:hAnsi="Book Antiqua" w:cs="Book Antiqua"/>
          <w:color w:val="000000"/>
        </w:rPr>
        <w:t xml:space="preserve"> J, Lin YG, </w:t>
      </w:r>
      <w:proofErr w:type="spellStart"/>
      <w:r w:rsidR="0057073A" w:rsidRPr="00A22746">
        <w:rPr>
          <w:rFonts w:ascii="Book Antiqua" w:eastAsia="Book Antiqua" w:hAnsi="Book Antiqua" w:cs="Book Antiqua"/>
          <w:color w:val="000000"/>
        </w:rPr>
        <w:t>Sparano</w:t>
      </w:r>
      <w:proofErr w:type="spellEnd"/>
      <w:r w:rsidR="0057073A" w:rsidRPr="00A22746">
        <w:rPr>
          <w:rFonts w:ascii="Book Antiqua" w:eastAsia="Book Antiqua" w:hAnsi="Book Antiqua" w:cs="Book Antiqua"/>
          <w:color w:val="000000"/>
        </w:rPr>
        <w:t xml:space="preserve"> J, </w:t>
      </w:r>
      <w:proofErr w:type="spellStart"/>
      <w:r w:rsidR="0057073A" w:rsidRPr="00A22746">
        <w:rPr>
          <w:rFonts w:ascii="Book Antiqua" w:eastAsia="Book Antiqua" w:hAnsi="Book Antiqua" w:cs="Book Antiqua"/>
          <w:color w:val="000000"/>
        </w:rPr>
        <w:t>Slamon</w:t>
      </w:r>
      <w:proofErr w:type="spellEnd"/>
      <w:r w:rsidR="0057073A" w:rsidRPr="00A22746">
        <w:rPr>
          <w:rFonts w:ascii="Book Antiqua" w:eastAsia="Book Antiqua" w:hAnsi="Book Antiqua" w:cs="Book Antiqua"/>
          <w:color w:val="000000"/>
        </w:rPr>
        <w:t xml:space="preserve"> D. </w:t>
      </w:r>
      <w:proofErr w:type="spellStart"/>
      <w:r w:rsidR="0057073A" w:rsidRPr="00A22746">
        <w:rPr>
          <w:rFonts w:ascii="Book Antiqua" w:eastAsia="Book Antiqua" w:hAnsi="Book Antiqua" w:cs="Book Antiqua"/>
          <w:color w:val="000000"/>
        </w:rPr>
        <w:t>Neoadjuvant</w:t>
      </w:r>
      <w:proofErr w:type="spellEnd"/>
      <w:r w:rsidR="0057073A" w:rsidRPr="00A22746">
        <w:rPr>
          <w:rFonts w:ascii="Book Antiqua" w:eastAsia="Book Antiqua" w:hAnsi="Book Antiqua" w:cs="Book Antiqua"/>
          <w:color w:val="000000"/>
        </w:rPr>
        <w:t xml:space="preserve"> </w:t>
      </w:r>
      <w:proofErr w:type="spellStart"/>
      <w:r w:rsidR="0057073A" w:rsidRPr="00A22746">
        <w:rPr>
          <w:rFonts w:ascii="Book Antiqua" w:eastAsia="Book Antiqua" w:hAnsi="Book Antiqua" w:cs="Book Antiqua"/>
          <w:color w:val="000000"/>
        </w:rPr>
        <w:t>trastuzumab</w:t>
      </w:r>
      <w:proofErr w:type="spellEnd"/>
      <w:r w:rsidR="0057073A" w:rsidRPr="00A22746">
        <w:rPr>
          <w:rFonts w:ascii="Book Antiqua" w:eastAsia="Book Antiqua" w:hAnsi="Book Antiqua" w:cs="Book Antiqua"/>
          <w:color w:val="000000"/>
        </w:rPr>
        <w:t xml:space="preserve">, </w:t>
      </w:r>
      <w:proofErr w:type="spellStart"/>
      <w:r w:rsidR="0057073A" w:rsidRPr="00A22746">
        <w:rPr>
          <w:rFonts w:ascii="Book Antiqua" w:eastAsia="Book Antiqua" w:hAnsi="Book Antiqua" w:cs="Book Antiqua"/>
          <w:color w:val="000000"/>
        </w:rPr>
        <w:t>pertuzumab</w:t>
      </w:r>
      <w:proofErr w:type="spellEnd"/>
      <w:r w:rsidR="0057073A" w:rsidRPr="00A22746">
        <w:rPr>
          <w:rFonts w:ascii="Book Antiqua" w:eastAsia="Book Antiqua" w:hAnsi="Book Antiqua" w:cs="Book Antiqua"/>
          <w:color w:val="000000"/>
        </w:rPr>
        <w:t xml:space="preserve">, and chemotherapy versus </w:t>
      </w:r>
      <w:proofErr w:type="spellStart"/>
      <w:r w:rsidR="0057073A" w:rsidRPr="00A22746">
        <w:rPr>
          <w:rFonts w:ascii="Book Antiqua" w:eastAsia="Book Antiqua" w:hAnsi="Book Antiqua" w:cs="Book Antiqua"/>
          <w:color w:val="000000"/>
        </w:rPr>
        <w:t>trastuzumab</w:t>
      </w:r>
      <w:proofErr w:type="spellEnd"/>
      <w:r w:rsidR="0057073A" w:rsidRPr="00A22746">
        <w:rPr>
          <w:rFonts w:ascii="Book Antiqua" w:eastAsia="Book Antiqua" w:hAnsi="Book Antiqua" w:cs="Book Antiqua"/>
          <w:color w:val="000000"/>
        </w:rPr>
        <w:t xml:space="preserve"> </w:t>
      </w:r>
      <w:proofErr w:type="spellStart"/>
      <w:r w:rsidR="0057073A" w:rsidRPr="00A22746">
        <w:rPr>
          <w:rFonts w:ascii="Book Antiqua" w:eastAsia="Book Antiqua" w:hAnsi="Book Antiqua" w:cs="Book Antiqua"/>
          <w:color w:val="000000"/>
        </w:rPr>
        <w:t>emtansine</w:t>
      </w:r>
      <w:proofErr w:type="spellEnd"/>
      <w:r w:rsidR="0057073A" w:rsidRPr="00A22746">
        <w:rPr>
          <w:rFonts w:ascii="Book Antiqua" w:eastAsia="Book Antiqua" w:hAnsi="Book Antiqua" w:cs="Book Antiqua"/>
          <w:color w:val="000000"/>
        </w:rPr>
        <w:t xml:space="preserve"> plus </w:t>
      </w:r>
      <w:proofErr w:type="spellStart"/>
      <w:r w:rsidR="0057073A" w:rsidRPr="00A22746">
        <w:rPr>
          <w:rFonts w:ascii="Book Antiqua" w:eastAsia="Book Antiqua" w:hAnsi="Book Antiqua" w:cs="Book Antiqua"/>
          <w:color w:val="000000"/>
        </w:rPr>
        <w:t>pertuzumab</w:t>
      </w:r>
      <w:proofErr w:type="spellEnd"/>
      <w:r w:rsidR="0057073A" w:rsidRPr="00A22746">
        <w:rPr>
          <w:rFonts w:ascii="Book Antiqua" w:eastAsia="Book Antiqua" w:hAnsi="Book Antiqua" w:cs="Book Antiqua"/>
          <w:color w:val="000000"/>
        </w:rPr>
        <w:t xml:space="preserve"> in patients with HER2-positive breast cancer (KRISTINE): a </w:t>
      </w:r>
      <w:proofErr w:type="spellStart"/>
      <w:r w:rsidR="0057073A" w:rsidRPr="00A22746">
        <w:rPr>
          <w:rFonts w:ascii="Book Antiqua" w:eastAsia="Book Antiqua" w:hAnsi="Book Antiqua" w:cs="Book Antiqua"/>
          <w:color w:val="000000"/>
        </w:rPr>
        <w:t>randomised</w:t>
      </w:r>
      <w:proofErr w:type="spellEnd"/>
      <w:r w:rsidR="0057073A" w:rsidRPr="00A22746">
        <w:rPr>
          <w:rFonts w:ascii="Book Antiqua" w:eastAsia="Book Antiqua" w:hAnsi="Book Antiqua" w:cs="Book Antiqua"/>
          <w:color w:val="000000"/>
        </w:rPr>
        <w:t xml:space="preserve">, open-label, </w:t>
      </w:r>
      <w:proofErr w:type="spellStart"/>
      <w:r w:rsidR="0057073A" w:rsidRPr="00A22746">
        <w:rPr>
          <w:rFonts w:ascii="Book Antiqua" w:eastAsia="Book Antiqua" w:hAnsi="Book Antiqua" w:cs="Book Antiqua"/>
          <w:color w:val="000000"/>
        </w:rPr>
        <w:t>multicentre</w:t>
      </w:r>
      <w:proofErr w:type="spellEnd"/>
      <w:r w:rsidR="0057073A" w:rsidRPr="00A22746">
        <w:rPr>
          <w:rFonts w:ascii="Book Antiqua" w:eastAsia="Book Antiqua" w:hAnsi="Book Antiqua" w:cs="Book Antiqua"/>
          <w:color w:val="000000"/>
        </w:rPr>
        <w:t xml:space="preserve">, phase 3 trial. </w:t>
      </w:r>
      <w:r w:rsidR="0057073A" w:rsidRPr="00A22746">
        <w:rPr>
          <w:rFonts w:ascii="Book Antiqua" w:eastAsia="Book Antiqua" w:hAnsi="Book Antiqua" w:cs="Book Antiqua"/>
          <w:i/>
          <w:iCs/>
          <w:color w:val="000000"/>
        </w:rPr>
        <w:t xml:space="preserve">Lancet </w:t>
      </w:r>
      <w:proofErr w:type="spellStart"/>
      <w:r w:rsidR="0057073A" w:rsidRPr="00A22746">
        <w:rPr>
          <w:rFonts w:ascii="Book Antiqua" w:eastAsia="Book Antiqua" w:hAnsi="Book Antiqua" w:cs="Book Antiqua"/>
          <w:i/>
          <w:iCs/>
          <w:color w:val="000000"/>
        </w:rPr>
        <w:t>Oncol</w:t>
      </w:r>
      <w:proofErr w:type="spellEnd"/>
      <w:r w:rsidR="0057073A" w:rsidRPr="00A22746">
        <w:rPr>
          <w:rFonts w:ascii="Book Antiqua" w:eastAsia="Book Antiqua" w:hAnsi="Book Antiqua" w:cs="Book Antiqua"/>
          <w:color w:val="000000"/>
        </w:rPr>
        <w:t xml:space="preserve"> 2018; </w:t>
      </w:r>
      <w:r w:rsidR="0057073A" w:rsidRPr="00A22746">
        <w:rPr>
          <w:rFonts w:ascii="Book Antiqua" w:eastAsia="Book Antiqua" w:hAnsi="Book Antiqua" w:cs="Book Antiqua"/>
          <w:b/>
          <w:bCs/>
          <w:color w:val="000000"/>
        </w:rPr>
        <w:t>19</w:t>
      </w:r>
      <w:r w:rsidR="0057073A" w:rsidRPr="00A22746">
        <w:rPr>
          <w:rFonts w:ascii="Book Antiqua" w:eastAsia="Book Antiqua" w:hAnsi="Book Antiqua" w:cs="Book Antiqua"/>
          <w:color w:val="000000"/>
        </w:rPr>
        <w:t>: 115-126 [PMID: 29175149 DOI: 10.1016/S1470-2045(17)30716-7]</w:t>
      </w:r>
    </w:p>
    <w:p w14:paraId="2A373479" w14:textId="1FF3220C" w:rsidR="00A77B3E" w:rsidRPr="00A22746" w:rsidRDefault="00B839E0">
      <w:pPr>
        <w:spacing w:line="360" w:lineRule="auto"/>
        <w:jc w:val="both"/>
      </w:pPr>
      <w:proofErr w:type="gramStart"/>
      <w:r w:rsidRPr="00F87926">
        <w:rPr>
          <w:rFonts w:ascii="Book Antiqua" w:eastAsia="Book Antiqua" w:hAnsi="Book Antiqua" w:cs="Book Antiqua"/>
          <w:color w:val="000000"/>
        </w:rPr>
        <w:t>15</w:t>
      </w:r>
      <w:r w:rsidR="0057073A" w:rsidRPr="00F87926">
        <w:rPr>
          <w:rFonts w:ascii="Book Antiqua" w:eastAsia="Book Antiqua" w:hAnsi="Book Antiqua" w:cs="Book Antiqua"/>
          <w:color w:val="000000"/>
        </w:rPr>
        <w:t xml:space="preserve"> </w:t>
      </w:r>
      <w:r w:rsidRPr="00F87926">
        <w:rPr>
          <w:rFonts w:ascii="Book Antiqua" w:eastAsia="Book Antiqua" w:hAnsi="Book Antiqua" w:cs="Book Antiqua"/>
          <w:b/>
          <w:bCs/>
          <w:color w:val="000000"/>
        </w:rPr>
        <w:t>ClinicalTrials.gov</w:t>
      </w:r>
      <w:r w:rsidRPr="00F87926">
        <w:rPr>
          <w:rFonts w:ascii="Book Antiqua" w:eastAsia="Book Antiqua" w:hAnsi="Book Antiqua" w:cs="Book Antiqua"/>
          <w:color w:val="000000"/>
        </w:rPr>
        <w:t>.</w:t>
      </w:r>
      <w:proofErr w:type="gramEnd"/>
      <w:r w:rsidRPr="00F87926">
        <w:rPr>
          <w:rFonts w:ascii="Book Antiqua" w:eastAsia="Book Antiqua" w:hAnsi="Book Antiqua" w:cs="Book Antiqua"/>
          <w:color w:val="000000"/>
        </w:rPr>
        <w:t xml:space="preserve"> A Study of </w:t>
      </w:r>
      <w:proofErr w:type="spellStart"/>
      <w:r w:rsidRPr="00F87926">
        <w:rPr>
          <w:rFonts w:ascii="Book Antiqua" w:eastAsia="Book Antiqua" w:hAnsi="Book Antiqua" w:cs="Book Antiqua"/>
          <w:color w:val="000000"/>
        </w:rPr>
        <w:t>Trastuzumab</w:t>
      </w:r>
      <w:proofErr w:type="spellEnd"/>
      <w:r w:rsidRPr="00F87926">
        <w:rPr>
          <w:rFonts w:ascii="Book Antiqua" w:eastAsia="Book Antiqua" w:hAnsi="Book Antiqua" w:cs="Book Antiqua"/>
          <w:color w:val="000000"/>
        </w:rPr>
        <w:t xml:space="preserve"> </w:t>
      </w:r>
      <w:proofErr w:type="spellStart"/>
      <w:r w:rsidRPr="00F87926">
        <w:rPr>
          <w:rFonts w:ascii="Book Antiqua" w:eastAsia="Book Antiqua" w:hAnsi="Book Antiqua" w:cs="Book Antiqua"/>
          <w:color w:val="000000"/>
        </w:rPr>
        <w:t>Emtansine</w:t>
      </w:r>
      <w:proofErr w:type="spellEnd"/>
      <w:r w:rsidRPr="00F87926">
        <w:rPr>
          <w:rFonts w:ascii="Book Antiqua" w:eastAsia="Book Antiqua" w:hAnsi="Book Antiqua" w:cs="Book Antiqua"/>
          <w:color w:val="000000"/>
        </w:rPr>
        <w:t xml:space="preserve"> (</w:t>
      </w:r>
      <w:proofErr w:type="spellStart"/>
      <w:r w:rsidRPr="00F87926">
        <w:rPr>
          <w:rFonts w:ascii="Book Antiqua" w:eastAsia="Book Antiqua" w:hAnsi="Book Antiqua" w:cs="Book Antiqua"/>
          <w:color w:val="000000"/>
        </w:rPr>
        <w:t>Kadcyla</w:t>
      </w:r>
      <w:proofErr w:type="spellEnd"/>
      <w:r w:rsidRPr="00F87926">
        <w:rPr>
          <w:rFonts w:ascii="Book Antiqua" w:eastAsia="Book Antiqua" w:hAnsi="Book Antiqua" w:cs="Book Antiqua"/>
          <w:color w:val="000000"/>
        </w:rPr>
        <w:t xml:space="preserve">) Plus </w:t>
      </w:r>
      <w:proofErr w:type="spellStart"/>
      <w:r w:rsidRPr="00F87926">
        <w:rPr>
          <w:rFonts w:ascii="Book Antiqua" w:eastAsia="Book Antiqua" w:hAnsi="Book Antiqua" w:cs="Book Antiqua"/>
          <w:color w:val="000000"/>
        </w:rPr>
        <w:t>Pertuzumab</w:t>
      </w:r>
      <w:proofErr w:type="spellEnd"/>
      <w:r w:rsidRPr="00F87926">
        <w:rPr>
          <w:rFonts w:ascii="Book Antiqua" w:eastAsia="Book Antiqua" w:hAnsi="Book Antiqua" w:cs="Book Antiqua"/>
          <w:color w:val="000000"/>
        </w:rPr>
        <w:t xml:space="preserve"> (</w:t>
      </w:r>
      <w:proofErr w:type="spellStart"/>
      <w:r w:rsidRPr="00F87926">
        <w:rPr>
          <w:rFonts w:ascii="Book Antiqua" w:eastAsia="Book Antiqua" w:hAnsi="Book Antiqua" w:cs="Book Antiqua"/>
          <w:color w:val="000000"/>
        </w:rPr>
        <w:t>Perjeta</w:t>
      </w:r>
      <w:proofErr w:type="spellEnd"/>
      <w:r w:rsidRPr="00F87926">
        <w:rPr>
          <w:rFonts w:ascii="Book Antiqua" w:eastAsia="Book Antiqua" w:hAnsi="Book Antiqua" w:cs="Book Antiqua"/>
          <w:color w:val="000000"/>
        </w:rPr>
        <w:t xml:space="preserve">) Following </w:t>
      </w:r>
      <w:proofErr w:type="spellStart"/>
      <w:r w:rsidRPr="00F87926">
        <w:rPr>
          <w:rFonts w:ascii="Book Antiqua" w:eastAsia="Book Antiqua" w:hAnsi="Book Antiqua" w:cs="Book Antiqua"/>
          <w:color w:val="000000"/>
        </w:rPr>
        <w:t>Anthracyclines</w:t>
      </w:r>
      <w:proofErr w:type="spellEnd"/>
      <w:r w:rsidRPr="00F87926">
        <w:rPr>
          <w:rFonts w:ascii="Book Antiqua" w:eastAsia="Book Antiqua" w:hAnsi="Book Antiqua" w:cs="Book Antiqua"/>
          <w:color w:val="000000"/>
        </w:rPr>
        <w:t xml:space="preserve"> in Comparison with </w:t>
      </w:r>
      <w:proofErr w:type="spellStart"/>
      <w:r w:rsidRPr="00F87926">
        <w:rPr>
          <w:rFonts w:ascii="Book Antiqua" w:eastAsia="Book Antiqua" w:hAnsi="Book Antiqua" w:cs="Book Antiqua"/>
          <w:color w:val="000000"/>
        </w:rPr>
        <w:t>Trastuzumab</w:t>
      </w:r>
      <w:proofErr w:type="spellEnd"/>
      <w:r w:rsidRPr="00F87926">
        <w:rPr>
          <w:rFonts w:ascii="Book Antiqua" w:eastAsia="Book Antiqua" w:hAnsi="Book Antiqua" w:cs="Book Antiqua"/>
          <w:color w:val="000000"/>
        </w:rPr>
        <w:t xml:space="preserve"> (Herceptin) Plus </w:t>
      </w:r>
      <w:proofErr w:type="spellStart"/>
      <w:r w:rsidRPr="00F87926">
        <w:rPr>
          <w:rFonts w:ascii="Book Antiqua" w:eastAsia="Book Antiqua" w:hAnsi="Book Antiqua" w:cs="Book Antiqua"/>
          <w:color w:val="000000"/>
        </w:rPr>
        <w:t>Pertuzumab</w:t>
      </w:r>
      <w:proofErr w:type="spellEnd"/>
      <w:r w:rsidRPr="00F87926">
        <w:rPr>
          <w:rFonts w:ascii="Book Antiqua" w:eastAsia="Book Antiqua" w:hAnsi="Book Antiqua" w:cs="Book Antiqua"/>
          <w:color w:val="000000"/>
        </w:rPr>
        <w:t xml:space="preserve"> and a </w:t>
      </w:r>
      <w:proofErr w:type="spellStart"/>
      <w:r w:rsidRPr="00F87926">
        <w:rPr>
          <w:rFonts w:ascii="Book Antiqua" w:eastAsia="Book Antiqua" w:hAnsi="Book Antiqua" w:cs="Book Antiqua"/>
          <w:color w:val="000000"/>
        </w:rPr>
        <w:t>Taxane</w:t>
      </w:r>
      <w:proofErr w:type="spellEnd"/>
      <w:r w:rsidRPr="00F87926">
        <w:rPr>
          <w:rFonts w:ascii="Book Antiqua" w:eastAsia="Book Antiqua" w:hAnsi="Book Antiqua" w:cs="Book Antiqua"/>
          <w:color w:val="000000"/>
        </w:rPr>
        <w:t xml:space="preserve"> Following </w:t>
      </w:r>
      <w:proofErr w:type="spellStart"/>
      <w:r w:rsidRPr="00F87926">
        <w:rPr>
          <w:rFonts w:ascii="Book Antiqua" w:eastAsia="Book Antiqua" w:hAnsi="Book Antiqua" w:cs="Book Antiqua"/>
          <w:color w:val="000000"/>
        </w:rPr>
        <w:t>Anthracyclines</w:t>
      </w:r>
      <w:proofErr w:type="spellEnd"/>
      <w:r w:rsidRPr="00F87926">
        <w:rPr>
          <w:rFonts w:ascii="Book Antiqua" w:eastAsia="Book Antiqua" w:hAnsi="Book Antiqua" w:cs="Book Antiqua"/>
          <w:color w:val="000000"/>
        </w:rPr>
        <w:t xml:space="preserve"> as Adjuvant Therapy in Participants with Operable HER2-Positive Primary Breast Cancer. Trial ID: NCT01966471. Available from: https://clinicaltrials.gov/ct2/show/NCT01966471</w:t>
      </w:r>
    </w:p>
    <w:p w14:paraId="22E4D801" w14:textId="0D5E54FB" w:rsidR="00A77B3E" w:rsidRPr="00A22746" w:rsidRDefault="00B839E0">
      <w:pPr>
        <w:spacing w:line="360" w:lineRule="auto"/>
        <w:jc w:val="both"/>
      </w:pPr>
      <w:proofErr w:type="gramStart"/>
      <w:r w:rsidRPr="00F87926">
        <w:rPr>
          <w:rFonts w:ascii="Book Antiqua" w:eastAsia="Book Antiqua" w:hAnsi="Book Antiqua" w:cs="Book Antiqua"/>
          <w:color w:val="000000"/>
        </w:rPr>
        <w:lastRenderedPageBreak/>
        <w:t>16</w:t>
      </w:r>
      <w:r w:rsidR="0057073A" w:rsidRPr="00F87926">
        <w:rPr>
          <w:rFonts w:ascii="Book Antiqua" w:eastAsia="Book Antiqua" w:hAnsi="Book Antiqua" w:cs="Book Antiqua"/>
          <w:color w:val="000000"/>
        </w:rPr>
        <w:t xml:space="preserve"> </w:t>
      </w:r>
      <w:r w:rsidRPr="00F87926">
        <w:rPr>
          <w:rFonts w:ascii="Book Antiqua" w:eastAsia="Book Antiqua" w:hAnsi="Book Antiqua" w:cs="Book Antiqua"/>
          <w:b/>
          <w:bCs/>
          <w:color w:val="000000"/>
        </w:rPr>
        <w:t>Cowen L</w:t>
      </w:r>
      <w:r w:rsidRPr="00F87926">
        <w:rPr>
          <w:rFonts w:ascii="Book Antiqua" w:eastAsia="Book Antiqua" w:hAnsi="Book Antiqua" w:cs="Book Antiqua"/>
          <w:color w:val="000000"/>
        </w:rPr>
        <w:t xml:space="preserve">. Switching </w:t>
      </w:r>
      <w:proofErr w:type="spellStart"/>
      <w:r w:rsidRPr="00F87926">
        <w:rPr>
          <w:rFonts w:ascii="Book Antiqua" w:eastAsia="Book Antiqua" w:hAnsi="Book Antiqua" w:cs="Book Antiqua"/>
          <w:color w:val="000000"/>
        </w:rPr>
        <w:t>taxane</w:t>
      </w:r>
      <w:proofErr w:type="spellEnd"/>
      <w:r w:rsidRPr="00F87926">
        <w:rPr>
          <w:rFonts w:ascii="Book Antiqua" w:eastAsia="Book Antiqua" w:hAnsi="Book Antiqua" w:cs="Book Antiqua"/>
          <w:color w:val="000000"/>
        </w:rPr>
        <w:t>–</w:t>
      </w:r>
      <w:proofErr w:type="spellStart"/>
      <w:r w:rsidRPr="00F87926">
        <w:rPr>
          <w:rFonts w:ascii="Book Antiqua" w:eastAsia="Book Antiqua" w:hAnsi="Book Antiqua" w:cs="Book Antiqua"/>
          <w:color w:val="000000"/>
        </w:rPr>
        <w:t>trastuzumab</w:t>
      </w:r>
      <w:proofErr w:type="spellEnd"/>
      <w:r w:rsidRPr="00F87926">
        <w:rPr>
          <w:rFonts w:ascii="Book Antiqua" w:eastAsia="Book Antiqua" w:hAnsi="Book Antiqua" w:cs="Book Antiqua"/>
          <w:color w:val="000000"/>
        </w:rPr>
        <w:t xml:space="preserve"> to T-DM1</w:t>
      </w:r>
      <w:proofErr w:type="gramEnd"/>
      <w:r w:rsidRPr="00F87926">
        <w:rPr>
          <w:rFonts w:ascii="Book Antiqua" w:eastAsia="Book Antiqua" w:hAnsi="Book Antiqua" w:cs="Book Antiqua"/>
          <w:color w:val="000000"/>
        </w:rPr>
        <w:t xml:space="preserve"> shows no benefit in KAITLIN trial. </w:t>
      </w:r>
      <w:proofErr w:type="gramStart"/>
      <w:r w:rsidRPr="00F87926">
        <w:rPr>
          <w:rFonts w:ascii="Book Antiqua" w:eastAsia="Book Antiqua" w:hAnsi="Book Antiqua" w:cs="Book Antiqua"/>
          <w:color w:val="000000"/>
        </w:rPr>
        <w:t>ASCO 2020 Annual Meeting; 29-31 May.</w:t>
      </w:r>
      <w:proofErr w:type="gramEnd"/>
      <w:r w:rsidRPr="00F87926">
        <w:rPr>
          <w:rFonts w:ascii="Book Antiqua" w:eastAsia="Book Antiqua" w:hAnsi="Book Antiqua" w:cs="Book Antiqua"/>
          <w:color w:val="000000"/>
        </w:rPr>
        <w:t xml:space="preserve"> </w:t>
      </w:r>
      <w:proofErr w:type="gramStart"/>
      <w:r w:rsidRPr="00F87926">
        <w:rPr>
          <w:rFonts w:ascii="Book Antiqua" w:eastAsia="Book Antiqua" w:hAnsi="Book Antiqua" w:cs="Book Antiqua"/>
          <w:color w:val="000000"/>
        </w:rPr>
        <w:t>Medicine Matters Oncology [Internet].</w:t>
      </w:r>
      <w:proofErr w:type="gramEnd"/>
      <w:r w:rsidRPr="00F87926">
        <w:rPr>
          <w:rFonts w:ascii="Book Antiqua" w:eastAsia="Book Antiqua" w:hAnsi="Book Antiqua" w:cs="Book Antiqua"/>
          <w:color w:val="000000"/>
        </w:rPr>
        <w:t xml:space="preserve"> Available from: https://oncology.medicinematters.com/asco-2020/breast-cancer/t-dm1-kaitlin-trial-her2/18049768</w:t>
      </w:r>
    </w:p>
    <w:p w14:paraId="403F743B" w14:textId="3474F66A" w:rsidR="00A77B3E" w:rsidRPr="00A22746" w:rsidRDefault="00B839E0">
      <w:pPr>
        <w:spacing w:line="360" w:lineRule="auto"/>
        <w:jc w:val="both"/>
      </w:pPr>
      <w:r w:rsidRPr="00A22746">
        <w:rPr>
          <w:rFonts w:ascii="Book Antiqua" w:eastAsia="Book Antiqua" w:hAnsi="Book Antiqua" w:cs="Book Antiqua"/>
        </w:rPr>
        <w:t xml:space="preserve">17 </w:t>
      </w:r>
      <w:proofErr w:type="spellStart"/>
      <w:r w:rsidRPr="00A22746">
        <w:rPr>
          <w:rFonts w:ascii="Book Antiqua" w:eastAsia="Book Antiqua" w:hAnsi="Book Antiqua" w:cs="Book Antiqua"/>
          <w:b/>
          <w:bCs/>
        </w:rPr>
        <w:t>Hurvitz</w:t>
      </w:r>
      <w:proofErr w:type="spellEnd"/>
      <w:r w:rsidRPr="00A22746">
        <w:rPr>
          <w:rFonts w:ascii="Book Antiqua" w:eastAsia="Book Antiqua" w:hAnsi="Book Antiqua" w:cs="Book Antiqua"/>
          <w:b/>
          <w:bCs/>
        </w:rPr>
        <w:t xml:space="preserve"> SA</w:t>
      </w:r>
      <w:r w:rsidRPr="00A22746">
        <w:rPr>
          <w:rFonts w:ascii="Book Antiqua" w:eastAsia="Book Antiqua" w:hAnsi="Book Antiqua" w:cs="Book Antiqua"/>
        </w:rPr>
        <w:t xml:space="preserve">, </w:t>
      </w:r>
      <w:r w:rsidR="00170FB7" w:rsidRPr="00A22746">
        <w:rPr>
          <w:rFonts w:ascii="Book Antiqua" w:eastAsia="Book Antiqua" w:hAnsi="Book Antiqua" w:cs="Book Antiqua"/>
        </w:rPr>
        <w:t xml:space="preserve">Martin M, Jung KH, Huang CS, </w:t>
      </w:r>
      <w:proofErr w:type="spellStart"/>
      <w:r w:rsidR="00170FB7" w:rsidRPr="00A22746">
        <w:rPr>
          <w:rFonts w:ascii="Book Antiqua" w:eastAsia="Book Antiqua" w:hAnsi="Book Antiqua" w:cs="Book Antiqua"/>
        </w:rPr>
        <w:t>Harbeck</w:t>
      </w:r>
      <w:proofErr w:type="spellEnd"/>
      <w:r w:rsidR="00170FB7" w:rsidRPr="00A22746">
        <w:rPr>
          <w:rFonts w:ascii="Book Antiqua" w:eastAsia="Book Antiqua" w:hAnsi="Book Antiqua" w:cs="Book Antiqua"/>
        </w:rPr>
        <w:t xml:space="preserve"> N, Valero V, </w:t>
      </w:r>
      <w:proofErr w:type="spellStart"/>
      <w:r w:rsidR="00170FB7" w:rsidRPr="00A22746">
        <w:rPr>
          <w:rFonts w:ascii="Book Antiqua" w:eastAsia="Book Antiqua" w:hAnsi="Book Antiqua" w:cs="Book Antiqua"/>
        </w:rPr>
        <w:t>Stroyakovskiy</w:t>
      </w:r>
      <w:proofErr w:type="spellEnd"/>
      <w:r w:rsidR="00170FB7" w:rsidRPr="00A22746">
        <w:rPr>
          <w:rFonts w:ascii="Book Antiqua" w:eastAsia="Book Antiqua" w:hAnsi="Book Antiqua" w:cs="Book Antiqua"/>
        </w:rPr>
        <w:t xml:space="preserve"> D, </w:t>
      </w:r>
      <w:proofErr w:type="spellStart"/>
      <w:r w:rsidR="00170FB7" w:rsidRPr="00A22746">
        <w:rPr>
          <w:rFonts w:ascii="Book Antiqua" w:eastAsia="Book Antiqua" w:hAnsi="Book Antiqua" w:cs="Book Antiqua"/>
        </w:rPr>
        <w:t>Wildiers</w:t>
      </w:r>
      <w:proofErr w:type="spellEnd"/>
      <w:r w:rsidR="00170FB7" w:rsidRPr="00A22746">
        <w:rPr>
          <w:rFonts w:ascii="Book Antiqua" w:eastAsia="Book Antiqua" w:hAnsi="Book Antiqua" w:cs="Book Antiqua"/>
        </w:rPr>
        <w:t xml:space="preserve"> H, </w:t>
      </w:r>
      <w:proofErr w:type="spellStart"/>
      <w:r w:rsidR="00170FB7" w:rsidRPr="00A22746">
        <w:rPr>
          <w:rFonts w:ascii="Book Antiqua" w:eastAsia="Book Antiqua" w:hAnsi="Book Antiqua" w:cs="Book Antiqua"/>
        </w:rPr>
        <w:t>Campone</w:t>
      </w:r>
      <w:proofErr w:type="spellEnd"/>
      <w:r w:rsidR="00170FB7" w:rsidRPr="00A22746">
        <w:rPr>
          <w:rFonts w:ascii="Book Antiqua" w:eastAsia="Book Antiqua" w:hAnsi="Book Antiqua" w:cs="Book Antiqua"/>
        </w:rPr>
        <w:t xml:space="preserve"> M, </w:t>
      </w:r>
      <w:proofErr w:type="spellStart"/>
      <w:r w:rsidR="00170FB7" w:rsidRPr="00A22746">
        <w:rPr>
          <w:rFonts w:ascii="Book Antiqua" w:eastAsia="Book Antiqua" w:hAnsi="Book Antiqua" w:cs="Book Antiqua"/>
        </w:rPr>
        <w:t>Boileau</w:t>
      </w:r>
      <w:proofErr w:type="spellEnd"/>
      <w:r w:rsidR="00170FB7" w:rsidRPr="00A22746">
        <w:rPr>
          <w:rFonts w:ascii="Book Antiqua" w:eastAsia="Book Antiqua" w:hAnsi="Book Antiqua" w:cs="Book Antiqua"/>
        </w:rPr>
        <w:t xml:space="preserve"> JF, </w:t>
      </w:r>
      <w:proofErr w:type="spellStart"/>
      <w:r w:rsidR="00170FB7" w:rsidRPr="00A22746">
        <w:rPr>
          <w:rFonts w:ascii="Book Antiqua" w:eastAsia="Book Antiqua" w:hAnsi="Book Antiqua" w:cs="Book Antiqua"/>
        </w:rPr>
        <w:t>Fasching</w:t>
      </w:r>
      <w:proofErr w:type="spellEnd"/>
      <w:r w:rsidR="00170FB7" w:rsidRPr="00A22746">
        <w:rPr>
          <w:rFonts w:ascii="Book Antiqua" w:eastAsia="Book Antiqua" w:hAnsi="Book Antiqua" w:cs="Book Antiqua"/>
        </w:rPr>
        <w:t xml:space="preserve"> PA, </w:t>
      </w:r>
      <w:proofErr w:type="spellStart"/>
      <w:r w:rsidR="00170FB7" w:rsidRPr="00A22746">
        <w:rPr>
          <w:rFonts w:ascii="Book Antiqua" w:eastAsia="Book Antiqua" w:hAnsi="Book Antiqua" w:cs="Book Antiqua"/>
        </w:rPr>
        <w:t>Afenjar</w:t>
      </w:r>
      <w:proofErr w:type="spellEnd"/>
      <w:r w:rsidR="00170FB7" w:rsidRPr="00A22746">
        <w:rPr>
          <w:rFonts w:ascii="Book Antiqua" w:eastAsia="Book Antiqua" w:hAnsi="Book Antiqua" w:cs="Book Antiqua"/>
        </w:rPr>
        <w:t xml:space="preserve"> K, </w:t>
      </w:r>
      <w:proofErr w:type="spellStart"/>
      <w:r w:rsidR="00170FB7" w:rsidRPr="00A22746">
        <w:rPr>
          <w:rFonts w:ascii="Book Antiqua" w:eastAsia="Book Antiqua" w:hAnsi="Book Antiqua" w:cs="Book Antiqua"/>
        </w:rPr>
        <w:t>Spera</w:t>
      </w:r>
      <w:proofErr w:type="spellEnd"/>
      <w:r w:rsidR="00170FB7" w:rsidRPr="00A22746">
        <w:rPr>
          <w:rFonts w:ascii="Book Antiqua" w:eastAsia="Book Antiqua" w:hAnsi="Book Antiqua" w:cs="Book Antiqua"/>
        </w:rPr>
        <w:t xml:space="preserve"> G, Lopez-</w:t>
      </w:r>
      <w:proofErr w:type="spellStart"/>
      <w:r w:rsidR="00170FB7" w:rsidRPr="00A22746">
        <w:rPr>
          <w:rFonts w:ascii="Book Antiqua" w:eastAsia="Book Antiqua" w:hAnsi="Book Antiqua" w:cs="Book Antiqua"/>
        </w:rPr>
        <w:t>Valverde</w:t>
      </w:r>
      <w:proofErr w:type="spellEnd"/>
      <w:r w:rsidR="00170FB7" w:rsidRPr="00A22746">
        <w:rPr>
          <w:rFonts w:ascii="Book Antiqua" w:eastAsia="Book Antiqua" w:hAnsi="Book Antiqua" w:cs="Book Antiqua"/>
        </w:rPr>
        <w:t xml:space="preserve"> V, Song C, Trask P, </w:t>
      </w:r>
      <w:proofErr w:type="spellStart"/>
      <w:r w:rsidR="00170FB7" w:rsidRPr="00A22746">
        <w:rPr>
          <w:rFonts w:ascii="Book Antiqua" w:eastAsia="Book Antiqua" w:hAnsi="Book Antiqua" w:cs="Book Antiqua"/>
        </w:rPr>
        <w:t>Boulet</w:t>
      </w:r>
      <w:proofErr w:type="spellEnd"/>
      <w:r w:rsidR="00170FB7" w:rsidRPr="00A22746">
        <w:rPr>
          <w:rFonts w:ascii="Book Antiqua" w:eastAsia="Book Antiqua" w:hAnsi="Book Antiqua" w:cs="Book Antiqua"/>
        </w:rPr>
        <w:t xml:space="preserve"> T, </w:t>
      </w:r>
      <w:proofErr w:type="spellStart"/>
      <w:r w:rsidR="00170FB7" w:rsidRPr="00A22746">
        <w:rPr>
          <w:rFonts w:ascii="Book Antiqua" w:eastAsia="Book Antiqua" w:hAnsi="Book Antiqua" w:cs="Book Antiqua"/>
        </w:rPr>
        <w:t>Sparano</w:t>
      </w:r>
      <w:proofErr w:type="spellEnd"/>
      <w:r w:rsidR="00170FB7" w:rsidRPr="00A22746">
        <w:rPr>
          <w:rFonts w:ascii="Book Antiqua" w:eastAsia="Book Antiqua" w:hAnsi="Book Antiqua" w:cs="Book Antiqua"/>
        </w:rPr>
        <w:t xml:space="preserve"> JA, </w:t>
      </w:r>
      <w:proofErr w:type="spellStart"/>
      <w:r w:rsidR="00170FB7" w:rsidRPr="00A22746">
        <w:rPr>
          <w:rFonts w:ascii="Book Antiqua" w:eastAsia="Book Antiqua" w:hAnsi="Book Antiqua" w:cs="Book Antiqua"/>
        </w:rPr>
        <w:t>Symmans</w:t>
      </w:r>
      <w:proofErr w:type="spellEnd"/>
      <w:r w:rsidR="00170FB7" w:rsidRPr="00A22746">
        <w:rPr>
          <w:rFonts w:ascii="Book Antiqua" w:eastAsia="Book Antiqua" w:hAnsi="Book Antiqua" w:cs="Book Antiqua"/>
        </w:rPr>
        <w:t xml:space="preserve"> WF, Thompson AM, </w:t>
      </w:r>
      <w:proofErr w:type="spellStart"/>
      <w:r w:rsidR="00170FB7" w:rsidRPr="00A22746">
        <w:rPr>
          <w:rFonts w:ascii="Book Antiqua" w:eastAsia="Book Antiqua" w:hAnsi="Book Antiqua" w:cs="Book Antiqua"/>
        </w:rPr>
        <w:t>Slamon</w:t>
      </w:r>
      <w:proofErr w:type="spellEnd"/>
      <w:r w:rsidR="00170FB7" w:rsidRPr="00A22746">
        <w:rPr>
          <w:rFonts w:ascii="Book Antiqua" w:eastAsia="Book Antiqua" w:hAnsi="Book Antiqua" w:cs="Book Antiqua"/>
        </w:rPr>
        <w:t xml:space="preserve"> D. </w:t>
      </w:r>
      <w:proofErr w:type="spellStart"/>
      <w:r w:rsidR="00170FB7" w:rsidRPr="00A22746">
        <w:rPr>
          <w:rFonts w:ascii="Book Antiqua" w:eastAsia="Book Antiqua" w:hAnsi="Book Antiqua" w:cs="Book Antiqua"/>
        </w:rPr>
        <w:t>Neoadjuvant</w:t>
      </w:r>
      <w:proofErr w:type="spellEnd"/>
      <w:r w:rsidR="00170FB7" w:rsidRPr="00A22746">
        <w:rPr>
          <w:rFonts w:ascii="Book Antiqua" w:eastAsia="Book Antiqua" w:hAnsi="Book Antiqua" w:cs="Book Antiqua"/>
        </w:rPr>
        <w:t xml:space="preserve"> </w:t>
      </w:r>
      <w:proofErr w:type="spellStart"/>
      <w:r w:rsidR="00170FB7" w:rsidRPr="00A22746">
        <w:rPr>
          <w:rFonts w:ascii="Book Antiqua" w:eastAsia="Book Antiqua" w:hAnsi="Book Antiqua" w:cs="Book Antiqua"/>
        </w:rPr>
        <w:t>Trastuzumab</w:t>
      </w:r>
      <w:proofErr w:type="spellEnd"/>
      <w:r w:rsidR="00170FB7" w:rsidRPr="00A22746">
        <w:rPr>
          <w:rFonts w:ascii="Book Antiqua" w:eastAsia="Book Antiqua" w:hAnsi="Book Antiqua" w:cs="Book Antiqua"/>
        </w:rPr>
        <w:t xml:space="preserve"> </w:t>
      </w:r>
      <w:proofErr w:type="spellStart"/>
      <w:r w:rsidR="00170FB7" w:rsidRPr="00A22746">
        <w:rPr>
          <w:rFonts w:ascii="Book Antiqua" w:eastAsia="Book Antiqua" w:hAnsi="Book Antiqua" w:cs="Book Antiqua"/>
        </w:rPr>
        <w:t>Emtansine</w:t>
      </w:r>
      <w:proofErr w:type="spellEnd"/>
      <w:r w:rsidR="00170FB7" w:rsidRPr="00A22746">
        <w:rPr>
          <w:rFonts w:ascii="Book Antiqua" w:eastAsia="Book Antiqua" w:hAnsi="Book Antiqua" w:cs="Book Antiqua"/>
        </w:rPr>
        <w:t xml:space="preserve"> and </w:t>
      </w:r>
      <w:proofErr w:type="spellStart"/>
      <w:r w:rsidR="00170FB7" w:rsidRPr="00A22746">
        <w:rPr>
          <w:rFonts w:ascii="Book Antiqua" w:eastAsia="Book Antiqua" w:hAnsi="Book Antiqua" w:cs="Book Antiqua"/>
        </w:rPr>
        <w:t>Pertuzumab</w:t>
      </w:r>
      <w:proofErr w:type="spellEnd"/>
      <w:r w:rsidR="00170FB7" w:rsidRPr="00A22746">
        <w:rPr>
          <w:rFonts w:ascii="Book Antiqua" w:eastAsia="Book Antiqua" w:hAnsi="Book Antiqua" w:cs="Book Antiqua"/>
        </w:rPr>
        <w:t xml:space="preserve"> in Human Epidermal Growth Factor Receptor 2-Positive Breast Cancer: Three-Year Outcomes From the Phase III KRISTINE Study. </w:t>
      </w:r>
      <w:r w:rsidR="00170FB7" w:rsidRPr="00A22746">
        <w:rPr>
          <w:rFonts w:ascii="Book Antiqua" w:eastAsia="Book Antiqua" w:hAnsi="Book Antiqua" w:cs="Book Antiqua"/>
          <w:i/>
          <w:iCs/>
        </w:rPr>
        <w:t xml:space="preserve">J </w:t>
      </w:r>
      <w:proofErr w:type="spellStart"/>
      <w:r w:rsidR="00170FB7" w:rsidRPr="00A22746">
        <w:rPr>
          <w:rFonts w:ascii="Book Antiqua" w:eastAsia="Book Antiqua" w:hAnsi="Book Antiqua" w:cs="Book Antiqua"/>
          <w:i/>
          <w:iCs/>
        </w:rPr>
        <w:t>Clin</w:t>
      </w:r>
      <w:proofErr w:type="spellEnd"/>
      <w:r w:rsidR="00170FB7" w:rsidRPr="00A22746">
        <w:rPr>
          <w:rFonts w:ascii="Book Antiqua" w:eastAsia="Book Antiqua" w:hAnsi="Book Antiqua" w:cs="Book Antiqua"/>
          <w:i/>
          <w:iCs/>
        </w:rPr>
        <w:t xml:space="preserve"> </w:t>
      </w:r>
      <w:proofErr w:type="spellStart"/>
      <w:r w:rsidR="00170FB7" w:rsidRPr="00A22746">
        <w:rPr>
          <w:rFonts w:ascii="Book Antiqua" w:eastAsia="Book Antiqua" w:hAnsi="Book Antiqua" w:cs="Book Antiqua"/>
          <w:i/>
          <w:iCs/>
        </w:rPr>
        <w:t>Oncol</w:t>
      </w:r>
      <w:proofErr w:type="spellEnd"/>
      <w:r w:rsidR="00170FB7" w:rsidRPr="00A22746">
        <w:rPr>
          <w:rFonts w:ascii="Book Antiqua" w:eastAsia="Book Antiqua" w:hAnsi="Book Antiqua" w:cs="Book Antiqua"/>
        </w:rPr>
        <w:t xml:space="preserve"> 2019; </w:t>
      </w:r>
      <w:r w:rsidR="00170FB7" w:rsidRPr="00A22746">
        <w:rPr>
          <w:rFonts w:ascii="Book Antiqua" w:eastAsia="Book Antiqua" w:hAnsi="Book Antiqua" w:cs="Book Antiqua"/>
          <w:b/>
          <w:bCs/>
        </w:rPr>
        <w:t>37</w:t>
      </w:r>
      <w:r w:rsidR="00170FB7" w:rsidRPr="00A22746">
        <w:rPr>
          <w:rFonts w:ascii="Book Antiqua" w:eastAsia="Book Antiqua" w:hAnsi="Book Antiqua" w:cs="Book Antiqua"/>
        </w:rPr>
        <w:t>: 2206-2216 [PMID: 31157583 DOI: 10.1200/JCO.19.00882]</w:t>
      </w:r>
    </w:p>
    <w:p w14:paraId="5D5ADB6A" w14:textId="29AA5E1A" w:rsidR="00A77B3E" w:rsidRPr="00A22746" w:rsidRDefault="00B839E0">
      <w:pPr>
        <w:spacing w:line="360" w:lineRule="auto"/>
        <w:jc w:val="both"/>
      </w:pPr>
      <w:proofErr w:type="gramStart"/>
      <w:r w:rsidRPr="00F87926">
        <w:rPr>
          <w:rFonts w:ascii="Book Antiqua" w:eastAsia="Book Antiqua" w:hAnsi="Book Antiqua" w:cs="Book Antiqua"/>
        </w:rPr>
        <w:t xml:space="preserve">18 </w:t>
      </w:r>
      <w:r w:rsidR="001A15BD" w:rsidRPr="00F87926">
        <w:rPr>
          <w:rFonts w:ascii="Book Antiqua" w:eastAsia="Book Antiqua" w:hAnsi="Book Antiqua" w:cs="Book Antiqua"/>
          <w:b/>
          <w:bCs/>
        </w:rPr>
        <w:t>San Antonio Breast Cancer Symposium</w:t>
      </w:r>
      <w:r w:rsidR="001A15BD" w:rsidRPr="00F87926">
        <w:rPr>
          <w:rFonts w:ascii="Book Antiqua" w:eastAsia="Book Antiqua" w:hAnsi="Book Antiqua" w:cs="Book Antiqua"/>
        </w:rPr>
        <w:t>.</w:t>
      </w:r>
      <w:proofErr w:type="gramEnd"/>
      <w:r w:rsidRPr="00F87926">
        <w:rPr>
          <w:rFonts w:ascii="Book Antiqua" w:eastAsia="Book Antiqua" w:hAnsi="Book Antiqua" w:cs="Book Antiqua"/>
        </w:rPr>
        <w:t xml:space="preserve"> GS1-05: TBCRC 033: </w:t>
      </w:r>
      <w:proofErr w:type="gramStart"/>
      <w:r w:rsidRPr="00F87926">
        <w:rPr>
          <w:rFonts w:ascii="Book Antiqua" w:eastAsia="Book Antiqua" w:hAnsi="Book Antiqua" w:cs="Book Antiqua"/>
        </w:rPr>
        <w:t>A randomized phase II study</w:t>
      </w:r>
      <w:proofErr w:type="gramEnd"/>
      <w:r w:rsidRPr="00F87926">
        <w:rPr>
          <w:rFonts w:ascii="Book Antiqua" w:eastAsia="Book Antiqua" w:hAnsi="Book Antiqua" w:cs="Book Antiqua"/>
        </w:rPr>
        <w:t xml:space="preserve"> of adjuvant </w:t>
      </w:r>
      <w:proofErr w:type="spellStart"/>
      <w:r w:rsidRPr="00F87926">
        <w:rPr>
          <w:rFonts w:ascii="Book Antiqua" w:eastAsia="Book Antiqua" w:hAnsi="Book Antiqua" w:cs="Book Antiqua"/>
        </w:rPr>
        <w:t>trastuzumab</w:t>
      </w:r>
      <w:proofErr w:type="spellEnd"/>
      <w:r w:rsidRPr="00F87926">
        <w:rPr>
          <w:rFonts w:ascii="Book Antiqua" w:eastAsia="Book Antiqua" w:hAnsi="Book Antiqua" w:cs="Book Antiqua"/>
        </w:rPr>
        <w:t xml:space="preserve"> </w:t>
      </w:r>
      <w:proofErr w:type="spellStart"/>
      <w:r w:rsidRPr="00F87926">
        <w:rPr>
          <w:rFonts w:ascii="Book Antiqua" w:eastAsia="Book Antiqua" w:hAnsi="Book Antiqua" w:cs="Book Antiqua"/>
        </w:rPr>
        <w:t>emtansine</w:t>
      </w:r>
      <w:proofErr w:type="spellEnd"/>
      <w:r w:rsidRPr="00F87926">
        <w:rPr>
          <w:rFonts w:ascii="Book Antiqua" w:eastAsia="Book Antiqua" w:hAnsi="Book Antiqua" w:cs="Book Antiqua"/>
        </w:rPr>
        <w:t xml:space="preserve"> (T-DM1) </w:t>
      </w:r>
      <w:proofErr w:type="spellStart"/>
      <w:r w:rsidRPr="00F87926">
        <w:rPr>
          <w:rFonts w:ascii="Book Antiqua" w:eastAsia="Book Antiqua" w:hAnsi="Book Antiqua" w:cs="Book Antiqua"/>
          <w:i/>
          <w:iCs/>
        </w:rPr>
        <w:t>vs</w:t>
      </w:r>
      <w:proofErr w:type="spellEnd"/>
      <w:r w:rsidRPr="00F87926">
        <w:rPr>
          <w:rFonts w:ascii="Book Antiqua" w:eastAsia="Book Antiqua" w:hAnsi="Book Antiqua" w:cs="Book Antiqua"/>
        </w:rPr>
        <w:t xml:space="preserve"> paclitaxel (T) in combination with </w:t>
      </w:r>
      <w:proofErr w:type="spellStart"/>
      <w:r w:rsidRPr="00F87926">
        <w:rPr>
          <w:rFonts w:ascii="Book Antiqua" w:eastAsia="Book Antiqua" w:hAnsi="Book Antiqua" w:cs="Book Antiqua"/>
        </w:rPr>
        <w:t>trastuzumab</w:t>
      </w:r>
      <w:proofErr w:type="spellEnd"/>
      <w:r w:rsidRPr="00F87926">
        <w:rPr>
          <w:rFonts w:ascii="Book Antiqua" w:eastAsia="Book Antiqua" w:hAnsi="Book Antiqua" w:cs="Book Antiqua"/>
        </w:rPr>
        <w:t xml:space="preserve"> (H) for stage I HER2-positive breast cancer (BC) (ATEMPT). Available from: </w:t>
      </w:r>
      <w:r w:rsidR="001A15BD" w:rsidRPr="00F87926">
        <w:rPr>
          <w:rFonts w:ascii="Book Antiqua" w:eastAsia="Book Antiqua" w:hAnsi="Book Antiqua" w:cs="Book Antiqua"/>
        </w:rPr>
        <w:t>https://www.abstractsonline.com/pp8/#!/7946/presentation/2041</w:t>
      </w:r>
    </w:p>
    <w:p w14:paraId="01A06580" w14:textId="6B7A5FED" w:rsidR="00A77B3E" w:rsidRPr="00A22746" w:rsidRDefault="00B839E0">
      <w:pPr>
        <w:spacing w:line="360" w:lineRule="auto"/>
        <w:jc w:val="both"/>
      </w:pPr>
      <w:r w:rsidRPr="00A22746">
        <w:rPr>
          <w:rFonts w:ascii="Book Antiqua" w:eastAsia="Book Antiqua" w:hAnsi="Book Antiqua" w:cs="Book Antiqua"/>
          <w:color w:val="000000"/>
        </w:rPr>
        <w:t xml:space="preserve">19 </w:t>
      </w:r>
      <w:r w:rsidRPr="00A22746">
        <w:rPr>
          <w:rFonts w:ascii="Book Antiqua" w:eastAsia="Book Antiqua" w:hAnsi="Book Antiqua" w:cs="Book Antiqua"/>
          <w:b/>
          <w:bCs/>
          <w:color w:val="000000"/>
        </w:rPr>
        <w:t>Masuda N</w:t>
      </w:r>
      <w:r w:rsidRPr="00A22746">
        <w:rPr>
          <w:rFonts w:ascii="Book Antiqua" w:eastAsia="Book Antiqua" w:hAnsi="Book Antiqua" w:cs="Book Antiqua"/>
          <w:color w:val="000000"/>
        </w:rPr>
        <w:t>, I</w:t>
      </w:r>
      <w:r w:rsidR="004830F7" w:rsidRPr="00A22746">
        <w:rPr>
          <w:rFonts w:ascii="Book Antiqua" w:eastAsia="Book Antiqua" w:hAnsi="Book Antiqua" w:cs="Book Antiqua"/>
          <w:color w:val="000000"/>
        </w:rPr>
        <w:t xml:space="preserve">wata H, </w:t>
      </w:r>
      <w:proofErr w:type="spellStart"/>
      <w:r w:rsidR="004830F7" w:rsidRPr="00A22746">
        <w:rPr>
          <w:rFonts w:ascii="Book Antiqua" w:eastAsia="Book Antiqua" w:hAnsi="Book Antiqua" w:cs="Book Antiqua"/>
          <w:color w:val="000000"/>
        </w:rPr>
        <w:t>Rai</w:t>
      </w:r>
      <w:proofErr w:type="spellEnd"/>
      <w:r w:rsidR="004830F7" w:rsidRPr="00A22746">
        <w:rPr>
          <w:rFonts w:ascii="Book Antiqua" w:eastAsia="Book Antiqua" w:hAnsi="Book Antiqua" w:cs="Book Antiqua"/>
          <w:color w:val="000000"/>
        </w:rPr>
        <w:t xml:space="preserve"> Y, Anan K, Takeuchi T, Kohno N, Takei H, </w:t>
      </w:r>
      <w:proofErr w:type="spellStart"/>
      <w:r w:rsidR="004830F7" w:rsidRPr="00A22746">
        <w:rPr>
          <w:rFonts w:ascii="Book Antiqua" w:eastAsia="Book Antiqua" w:hAnsi="Book Antiqua" w:cs="Book Antiqua"/>
          <w:color w:val="000000"/>
        </w:rPr>
        <w:t>Yanagita</w:t>
      </w:r>
      <w:proofErr w:type="spellEnd"/>
      <w:r w:rsidR="004830F7" w:rsidRPr="00A22746">
        <w:rPr>
          <w:rFonts w:ascii="Book Antiqua" w:eastAsia="Book Antiqua" w:hAnsi="Book Antiqua" w:cs="Book Antiqua"/>
          <w:color w:val="000000"/>
        </w:rPr>
        <w:t xml:space="preserve"> Y, Noguchi S. Monthly versus 3-monthly </w:t>
      </w:r>
      <w:proofErr w:type="spellStart"/>
      <w:r w:rsidR="004830F7" w:rsidRPr="00A22746">
        <w:rPr>
          <w:rFonts w:ascii="Book Antiqua" w:eastAsia="Book Antiqua" w:hAnsi="Book Antiqua" w:cs="Book Antiqua"/>
          <w:color w:val="000000"/>
        </w:rPr>
        <w:t>goserelin</w:t>
      </w:r>
      <w:proofErr w:type="spellEnd"/>
      <w:r w:rsidR="004830F7" w:rsidRPr="00A22746">
        <w:rPr>
          <w:rFonts w:ascii="Book Antiqua" w:eastAsia="Book Antiqua" w:hAnsi="Book Antiqua" w:cs="Book Antiqua"/>
          <w:color w:val="000000"/>
        </w:rPr>
        <w:t xml:space="preserve"> acetate treatment in pre-menopausal patients with estrogen receptor-positive early breast cancer. </w:t>
      </w:r>
      <w:r w:rsidR="004830F7" w:rsidRPr="00A22746">
        <w:rPr>
          <w:rFonts w:ascii="Book Antiqua" w:eastAsia="Book Antiqua" w:hAnsi="Book Antiqua" w:cs="Book Antiqua"/>
          <w:i/>
          <w:iCs/>
          <w:color w:val="000000"/>
        </w:rPr>
        <w:t>Breast Cancer Res Treat</w:t>
      </w:r>
      <w:r w:rsidR="004830F7" w:rsidRPr="00A22746">
        <w:rPr>
          <w:rFonts w:ascii="Book Antiqua" w:eastAsia="Book Antiqua" w:hAnsi="Book Antiqua" w:cs="Book Antiqua"/>
          <w:color w:val="000000"/>
        </w:rPr>
        <w:t xml:space="preserve"> 2011; </w:t>
      </w:r>
      <w:r w:rsidR="004830F7" w:rsidRPr="00A22746">
        <w:rPr>
          <w:rFonts w:ascii="Book Antiqua" w:eastAsia="Book Antiqua" w:hAnsi="Book Antiqua" w:cs="Book Antiqua"/>
          <w:b/>
          <w:bCs/>
          <w:color w:val="000000"/>
        </w:rPr>
        <w:t>126</w:t>
      </w:r>
      <w:r w:rsidR="004830F7" w:rsidRPr="00A22746">
        <w:rPr>
          <w:rFonts w:ascii="Book Antiqua" w:eastAsia="Book Antiqua" w:hAnsi="Book Antiqua" w:cs="Book Antiqua"/>
          <w:color w:val="000000"/>
        </w:rPr>
        <w:t>: 443-451 [PMID: 21221770 DOI: 10.1007/s10549-010-1332-y]</w:t>
      </w:r>
    </w:p>
    <w:p w14:paraId="016299E0" w14:textId="22F93317" w:rsidR="00A77B3E" w:rsidRPr="00A22746" w:rsidRDefault="00B839E0">
      <w:pPr>
        <w:spacing w:line="360" w:lineRule="auto"/>
        <w:jc w:val="both"/>
      </w:pPr>
      <w:proofErr w:type="gramStart"/>
      <w:r w:rsidRPr="00F87926">
        <w:rPr>
          <w:rFonts w:ascii="Book Antiqua" w:eastAsia="Book Antiqua" w:hAnsi="Book Antiqua" w:cs="Book Antiqua"/>
          <w:color w:val="000000"/>
        </w:rPr>
        <w:t>20</w:t>
      </w:r>
      <w:r w:rsidR="0057073A" w:rsidRPr="00F87926">
        <w:rPr>
          <w:rFonts w:ascii="Book Antiqua" w:eastAsia="Book Antiqua" w:hAnsi="Book Antiqua" w:cs="Book Antiqua"/>
          <w:color w:val="000000"/>
        </w:rPr>
        <w:t xml:space="preserve"> </w:t>
      </w:r>
      <w:r w:rsidRPr="00F87926">
        <w:rPr>
          <w:rFonts w:ascii="Book Antiqua" w:eastAsia="Book Antiqua" w:hAnsi="Book Antiqua" w:cs="Book Antiqua"/>
          <w:b/>
          <w:bCs/>
          <w:color w:val="000000"/>
        </w:rPr>
        <w:t>NCCN Hematopoietic Growth Factors</w:t>
      </w:r>
      <w:r w:rsidRPr="00F87926">
        <w:rPr>
          <w:rFonts w:ascii="Book Antiqua" w:eastAsia="Book Antiqua" w:hAnsi="Book Antiqua" w:cs="Book Antiqua"/>
          <w:color w:val="000000"/>
        </w:rPr>
        <w:t>.</w:t>
      </w:r>
      <w:proofErr w:type="gramEnd"/>
      <w:r w:rsidRPr="00F87926">
        <w:rPr>
          <w:rFonts w:ascii="Book Antiqua" w:eastAsia="Book Antiqua" w:hAnsi="Book Antiqua" w:cs="Book Antiqua"/>
          <w:color w:val="000000"/>
        </w:rPr>
        <w:t xml:space="preserve"> </w:t>
      </w:r>
      <w:proofErr w:type="gramStart"/>
      <w:r w:rsidRPr="00F87926">
        <w:rPr>
          <w:rFonts w:ascii="Book Antiqua" w:eastAsia="Book Antiqua" w:hAnsi="Book Antiqua" w:cs="Book Antiqua"/>
          <w:color w:val="000000"/>
        </w:rPr>
        <w:t>Short-Term Recommendations Specific to Issues with COVID-19 (SRS-CoV-2) [Internet].</w:t>
      </w:r>
      <w:proofErr w:type="gramEnd"/>
      <w:r w:rsidRPr="00F87926">
        <w:rPr>
          <w:rFonts w:ascii="Book Antiqua" w:eastAsia="Book Antiqua" w:hAnsi="Book Antiqua" w:cs="Book Antiqua"/>
          <w:color w:val="000000"/>
        </w:rPr>
        <w:t xml:space="preserve"> Available from: https://www.nccn.org/covid-19/pdf/HGF_COVID-19.pdf</w:t>
      </w:r>
    </w:p>
    <w:p w14:paraId="3EB5C699" w14:textId="318EA259" w:rsidR="00A77B3E" w:rsidRPr="00A22746" w:rsidRDefault="00B839E0">
      <w:pPr>
        <w:spacing w:line="360" w:lineRule="auto"/>
        <w:jc w:val="both"/>
      </w:pPr>
      <w:r w:rsidRPr="00A22746">
        <w:rPr>
          <w:rFonts w:ascii="Book Antiqua" w:eastAsia="Book Antiqua" w:hAnsi="Book Antiqua" w:cs="Book Antiqua"/>
          <w:color w:val="000000"/>
        </w:rPr>
        <w:t xml:space="preserve">21 </w:t>
      </w:r>
      <w:proofErr w:type="spellStart"/>
      <w:r w:rsidRPr="00A22746">
        <w:rPr>
          <w:rFonts w:ascii="Book Antiqua" w:eastAsia="Book Antiqua" w:hAnsi="Book Antiqua" w:cs="Book Antiqua"/>
          <w:b/>
          <w:bCs/>
          <w:color w:val="000000"/>
        </w:rPr>
        <w:t>Sikov</w:t>
      </w:r>
      <w:proofErr w:type="spellEnd"/>
      <w:r w:rsidRPr="00A22746">
        <w:rPr>
          <w:rFonts w:ascii="Book Antiqua" w:eastAsia="Book Antiqua" w:hAnsi="Book Antiqua" w:cs="Book Antiqua"/>
          <w:b/>
          <w:bCs/>
          <w:color w:val="000000"/>
        </w:rPr>
        <w:t xml:space="preserve"> WM</w:t>
      </w:r>
      <w:r w:rsidRPr="00A22746">
        <w:rPr>
          <w:rFonts w:ascii="Book Antiqua" w:eastAsia="Book Antiqua" w:hAnsi="Book Antiqua" w:cs="Book Antiqua"/>
          <w:color w:val="000000"/>
        </w:rPr>
        <w:t xml:space="preserve">, </w:t>
      </w:r>
      <w:r w:rsidR="004830F7" w:rsidRPr="00A22746">
        <w:rPr>
          <w:rFonts w:ascii="Book Antiqua" w:eastAsia="Book Antiqua" w:hAnsi="Book Antiqua" w:cs="Book Antiqua"/>
          <w:color w:val="000000"/>
        </w:rPr>
        <w:t xml:space="preserve">Berry DA, </w:t>
      </w:r>
      <w:proofErr w:type="spellStart"/>
      <w:r w:rsidR="004830F7" w:rsidRPr="00A22746">
        <w:rPr>
          <w:rFonts w:ascii="Book Antiqua" w:eastAsia="Book Antiqua" w:hAnsi="Book Antiqua" w:cs="Book Antiqua"/>
          <w:color w:val="000000"/>
        </w:rPr>
        <w:t>Perou</w:t>
      </w:r>
      <w:proofErr w:type="spellEnd"/>
      <w:r w:rsidR="004830F7" w:rsidRPr="00A22746">
        <w:rPr>
          <w:rFonts w:ascii="Book Antiqua" w:eastAsia="Book Antiqua" w:hAnsi="Book Antiqua" w:cs="Book Antiqua"/>
          <w:color w:val="000000"/>
        </w:rPr>
        <w:t xml:space="preserve"> CM, Singh B, </w:t>
      </w:r>
      <w:proofErr w:type="spellStart"/>
      <w:r w:rsidR="004830F7" w:rsidRPr="00A22746">
        <w:rPr>
          <w:rFonts w:ascii="Book Antiqua" w:eastAsia="Book Antiqua" w:hAnsi="Book Antiqua" w:cs="Book Antiqua"/>
          <w:color w:val="000000"/>
        </w:rPr>
        <w:t>Cirrincione</w:t>
      </w:r>
      <w:proofErr w:type="spellEnd"/>
      <w:r w:rsidR="004830F7" w:rsidRPr="00A22746">
        <w:rPr>
          <w:rFonts w:ascii="Book Antiqua" w:eastAsia="Book Antiqua" w:hAnsi="Book Antiqua" w:cs="Book Antiqua"/>
          <w:color w:val="000000"/>
        </w:rPr>
        <w:t xml:space="preserve"> CT, </w:t>
      </w:r>
      <w:proofErr w:type="spellStart"/>
      <w:r w:rsidR="004830F7" w:rsidRPr="00A22746">
        <w:rPr>
          <w:rFonts w:ascii="Book Antiqua" w:eastAsia="Book Antiqua" w:hAnsi="Book Antiqua" w:cs="Book Antiqua"/>
          <w:color w:val="000000"/>
        </w:rPr>
        <w:t>Tolaney</w:t>
      </w:r>
      <w:proofErr w:type="spellEnd"/>
      <w:r w:rsidR="004830F7" w:rsidRPr="00A22746">
        <w:rPr>
          <w:rFonts w:ascii="Book Antiqua" w:eastAsia="Book Antiqua" w:hAnsi="Book Antiqua" w:cs="Book Antiqua"/>
          <w:color w:val="000000"/>
        </w:rPr>
        <w:t xml:space="preserve"> SM, </w:t>
      </w:r>
      <w:proofErr w:type="spellStart"/>
      <w:r w:rsidR="004830F7" w:rsidRPr="00A22746">
        <w:rPr>
          <w:rFonts w:ascii="Book Antiqua" w:eastAsia="Book Antiqua" w:hAnsi="Book Antiqua" w:cs="Book Antiqua"/>
          <w:color w:val="000000"/>
        </w:rPr>
        <w:t>Kuzma</w:t>
      </w:r>
      <w:proofErr w:type="spellEnd"/>
      <w:r w:rsidR="004830F7" w:rsidRPr="00A22746">
        <w:rPr>
          <w:rFonts w:ascii="Book Antiqua" w:eastAsia="Book Antiqua" w:hAnsi="Book Antiqua" w:cs="Book Antiqua"/>
          <w:color w:val="000000"/>
        </w:rPr>
        <w:t xml:space="preserve"> CS, </w:t>
      </w:r>
      <w:proofErr w:type="spellStart"/>
      <w:r w:rsidR="004830F7" w:rsidRPr="00A22746">
        <w:rPr>
          <w:rFonts w:ascii="Book Antiqua" w:eastAsia="Book Antiqua" w:hAnsi="Book Antiqua" w:cs="Book Antiqua"/>
          <w:color w:val="000000"/>
        </w:rPr>
        <w:t>Pluard</w:t>
      </w:r>
      <w:proofErr w:type="spellEnd"/>
      <w:r w:rsidR="004830F7" w:rsidRPr="00A22746">
        <w:rPr>
          <w:rFonts w:ascii="Book Antiqua" w:eastAsia="Book Antiqua" w:hAnsi="Book Antiqua" w:cs="Book Antiqua"/>
          <w:color w:val="000000"/>
        </w:rPr>
        <w:t xml:space="preserve"> TJ, </w:t>
      </w:r>
      <w:proofErr w:type="spellStart"/>
      <w:r w:rsidR="004830F7" w:rsidRPr="00A22746">
        <w:rPr>
          <w:rFonts w:ascii="Book Antiqua" w:eastAsia="Book Antiqua" w:hAnsi="Book Antiqua" w:cs="Book Antiqua"/>
          <w:color w:val="000000"/>
        </w:rPr>
        <w:t>Somlo</w:t>
      </w:r>
      <w:proofErr w:type="spellEnd"/>
      <w:r w:rsidR="004830F7" w:rsidRPr="00A22746">
        <w:rPr>
          <w:rFonts w:ascii="Book Antiqua" w:eastAsia="Book Antiqua" w:hAnsi="Book Antiqua" w:cs="Book Antiqua"/>
          <w:color w:val="000000"/>
        </w:rPr>
        <w:t xml:space="preserve"> G, Port ER, </w:t>
      </w:r>
      <w:proofErr w:type="spellStart"/>
      <w:r w:rsidR="004830F7" w:rsidRPr="00A22746">
        <w:rPr>
          <w:rFonts w:ascii="Book Antiqua" w:eastAsia="Book Antiqua" w:hAnsi="Book Antiqua" w:cs="Book Antiqua"/>
          <w:color w:val="000000"/>
        </w:rPr>
        <w:t>Golshan</w:t>
      </w:r>
      <w:proofErr w:type="spellEnd"/>
      <w:r w:rsidR="004830F7" w:rsidRPr="00A22746">
        <w:rPr>
          <w:rFonts w:ascii="Book Antiqua" w:eastAsia="Book Antiqua" w:hAnsi="Book Antiqua" w:cs="Book Antiqua"/>
          <w:color w:val="000000"/>
        </w:rPr>
        <w:t xml:space="preserve"> M, </w:t>
      </w:r>
      <w:proofErr w:type="spellStart"/>
      <w:r w:rsidR="004830F7" w:rsidRPr="00A22746">
        <w:rPr>
          <w:rFonts w:ascii="Book Antiqua" w:eastAsia="Book Antiqua" w:hAnsi="Book Antiqua" w:cs="Book Antiqua"/>
          <w:color w:val="000000"/>
        </w:rPr>
        <w:t>Bellon</w:t>
      </w:r>
      <w:proofErr w:type="spellEnd"/>
      <w:r w:rsidR="004830F7" w:rsidRPr="00A22746">
        <w:rPr>
          <w:rFonts w:ascii="Book Antiqua" w:eastAsia="Book Antiqua" w:hAnsi="Book Antiqua" w:cs="Book Antiqua"/>
          <w:color w:val="000000"/>
        </w:rPr>
        <w:t xml:space="preserve"> JR, </w:t>
      </w:r>
      <w:proofErr w:type="spellStart"/>
      <w:r w:rsidR="004830F7" w:rsidRPr="00A22746">
        <w:rPr>
          <w:rFonts w:ascii="Book Antiqua" w:eastAsia="Book Antiqua" w:hAnsi="Book Antiqua" w:cs="Book Antiqua"/>
          <w:color w:val="000000"/>
        </w:rPr>
        <w:t>Collyar</w:t>
      </w:r>
      <w:proofErr w:type="spellEnd"/>
      <w:r w:rsidR="004830F7" w:rsidRPr="00A22746">
        <w:rPr>
          <w:rFonts w:ascii="Book Antiqua" w:eastAsia="Book Antiqua" w:hAnsi="Book Antiqua" w:cs="Book Antiqua"/>
          <w:color w:val="000000"/>
        </w:rPr>
        <w:t xml:space="preserve"> D, Hahn OM, Carey LA, </w:t>
      </w:r>
      <w:proofErr w:type="spellStart"/>
      <w:r w:rsidR="004830F7" w:rsidRPr="00A22746">
        <w:rPr>
          <w:rFonts w:ascii="Book Antiqua" w:eastAsia="Book Antiqua" w:hAnsi="Book Antiqua" w:cs="Book Antiqua"/>
          <w:color w:val="000000"/>
        </w:rPr>
        <w:t>Hudis</w:t>
      </w:r>
      <w:proofErr w:type="spellEnd"/>
      <w:r w:rsidR="004830F7" w:rsidRPr="00A22746">
        <w:rPr>
          <w:rFonts w:ascii="Book Antiqua" w:eastAsia="Book Antiqua" w:hAnsi="Book Antiqua" w:cs="Book Antiqua"/>
          <w:color w:val="000000"/>
        </w:rPr>
        <w:t xml:space="preserve"> CA, </w:t>
      </w:r>
      <w:proofErr w:type="spellStart"/>
      <w:r w:rsidR="004830F7" w:rsidRPr="00A22746">
        <w:rPr>
          <w:rFonts w:ascii="Book Antiqua" w:eastAsia="Book Antiqua" w:hAnsi="Book Antiqua" w:cs="Book Antiqua"/>
          <w:color w:val="000000"/>
        </w:rPr>
        <w:t>Winer</w:t>
      </w:r>
      <w:proofErr w:type="spellEnd"/>
      <w:r w:rsidR="004830F7" w:rsidRPr="00A22746">
        <w:rPr>
          <w:rFonts w:ascii="Book Antiqua" w:eastAsia="Book Antiqua" w:hAnsi="Book Antiqua" w:cs="Book Antiqua"/>
          <w:color w:val="000000"/>
        </w:rPr>
        <w:t xml:space="preserve"> EP. Impact of the addition of carboplatin and/or </w:t>
      </w:r>
      <w:proofErr w:type="spellStart"/>
      <w:r w:rsidR="004830F7" w:rsidRPr="00A22746">
        <w:rPr>
          <w:rFonts w:ascii="Book Antiqua" w:eastAsia="Book Antiqua" w:hAnsi="Book Antiqua" w:cs="Book Antiqua"/>
          <w:color w:val="000000"/>
        </w:rPr>
        <w:t>bevacizumab</w:t>
      </w:r>
      <w:proofErr w:type="spellEnd"/>
      <w:r w:rsidR="004830F7" w:rsidRPr="00A22746">
        <w:rPr>
          <w:rFonts w:ascii="Book Antiqua" w:eastAsia="Book Antiqua" w:hAnsi="Book Antiqua" w:cs="Book Antiqua"/>
          <w:color w:val="000000"/>
        </w:rPr>
        <w:t xml:space="preserve"> to </w:t>
      </w:r>
      <w:proofErr w:type="spellStart"/>
      <w:r w:rsidR="004830F7" w:rsidRPr="00A22746">
        <w:rPr>
          <w:rFonts w:ascii="Book Antiqua" w:eastAsia="Book Antiqua" w:hAnsi="Book Antiqua" w:cs="Book Antiqua"/>
          <w:color w:val="000000"/>
        </w:rPr>
        <w:t>neoadjuvant</w:t>
      </w:r>
      <w:proofErr w:type="spellEnd"/>
      <w:r w:rsidR="004830F7" w:rsidRPr="00A22746">
        <w:rPr>
          <w:rFonts w:ascii="Book Antiqua" w:eastAsia="Book Antiqua" w:hAnsi="Book Antiqua" w:cs="Book Antiqua"/>
          <w:color w:val="000000"/>
        </w:rPr>
        <w:t xml:space="preserve"> once-per-week paclitaxel followed by dose-dense doxorubicin and cyclophosphamide on pathologic complete response rates in stage II to III triple-negative breast cancer: CALGB 40603 (Alliance). </w:t>
      </w:r>
      <w:r w:rsidR="004830F7" w:rsidRPr="00A22746">
        <w:rPr>
          <w:rFonts w:ascii="Book Antiqua" w:eastAsia="Book Antiqua" w:hAnsi="Book Antiqua" w:cs="Book Antiqua"/>
          <w:i/>
          <w:iCs/>
          <w:color w:val="000000"/>
        </w:rPr>
        <w:t xml:space="preserve">J </w:t>
      </w:r>
      <w:proofErr w:type="spellStart"/>
      <w:r w:rsidR="004830F7" w:rsidRPr="00A22746">
        <w:rPr>
          <w:rFonts w:ascii="Book Antiqua" w:eastAsia="Book Antiqua" w:hAnsi="Book Antiqua" w:cs="Book Antiqua"/>
          <w:i/>
          <w:iCs/>
          <w:color w:val="000000"/>
        </w:rPr>
        <w:t>Clin</w:t>
      </w:r>
      <w:proofErr w:type="spellEnd"/>
      <w:r w:rsidR="004830F7" w:rsidRPr="00A22746">
        <w:rPr>
          <w:rFonts w:ascii="Book Antiqua" w:eastAsia="Book Antiqua" w:hAnsi="Book Antiqua" w:cs="Book Antiqua"/>
          <w:i/>
          <w:iCs/>
          <w:color w:val="000000"/>
        </w:rPr>
        <w:t xml:space="preserve"> </w:t>
      </w:r>
      <w:proofErr w:type="spellStart"/>
      <w:r w:rsidR="004830F7" w:rsidRPr="00A22746">
        <w:rPr>
          <w:rFonts w:ascii="Book Antiqua" w:eastAsia="Book Antiqua" w:hAnsi="Book Antiqua" w:cs="Book Antiqua"/>
          <w:i/>
          <w:iCs/>
          <w:color w:val="000000"/>
        </w:rPr>
        <w:t>Oncol</w:t>
      </w:r>
      <w:proofErr w:type="spellEnd"/>
      <w:r w:rsidR="004830F7" w:rsidRPr="00A22746">
        <w:rPr>
          <w:rFonts w:ascii="Book Antiqua" w:eastAsia="Book Antiqua" w:hAnsi="Book Antiqua" w:cs="Book Antiqua"/>
          <w:color w:val="000000"/>
        </w:rPr>
        <w:t xml:space="preserve"> 2015; </w:t>
      </w:r>
      <w:r w:rsidR="004830F7" w:rsidRPr="00A22746">
        <w:rPr>
          <w:rFonts w:ascii="Book Antiqua" w:eastAsia="Book Antiqua" w:hAnsi="Book Antiqua" w:cs="Book Antiqua"/>
          <w:b/>
          <w:bCs/>
          <w:color w:val="000000"/>
        </w:rPr>
        <w:t>33</w:t>
      </w:r>
      <w:r w:rsidR="004830F7" w:rsidRPr="00A22746">
        <w:rPr>
          <w:rFonts w:ascii="Book Antiqua" w:eastAsia="Book Antiqua" w:hAnsi="Book Antiqua" w:cs="Book Antiqua"/>
          <w:color w:val="000000"/>
        </w:rPr>
        <w:t>: 13-21 [PMID: 25092775 DOI: 10.1200/JCO.2014.57.0572]</w:t>
      </w:r>
    </w:p>
    <w:p w14:paraId="5E909E9A" w14:textId="603C2B29" w:rsidR="00A77B3E" w:rsidRPr="00A22746" w:rsidRDefault="00B839E0">
      <w:pPr>
        <w:spacing w:line="360" w:lineRule="auto"/>
        <w:jc w:val="both"/>
      </w:pPr>
      <w:r w:rsidRPr="00A22746">
        <w:rPr>
          <w:rFonts w:ascii="Book Antiqua" w:eastAsia="Book Antiqua" w:hAnsi="Book Antiqua" w:cs="Book Antiqua"/>
        </w:rPr>
        <w:lastRenderedPageBreak/>
        <w:t xml:space="preserve">22 </w:t>
      </w:r>
      <w:r w:rsidR="00210602" w:rsidRPr="00A22746">
        <w:rPr>
          <w:rFonts w:ascii="Book Antiqua" w:eastAsia="Book Antiqua" w:hAnsi="Book Antiqua" w:cs="Book Antiqua"/>
          <w:b/>
          <w:bCs/>
        </w:rPr>
        <w:t>v</w:t>
      </w:r>
      <w:r w:rsidRPr="00A22746">
        <w:rPr>
          <w:rFonts w:ascii="Book Antiqua" w:eastAsia="Book Antiqua" w:hAnsi="Book Antiqua" w:cs="Book Antiqua"/>
          <w:b/>
          <w:bCs/>
        </w:rPr>
        <w:t xml:space="preserve">on </w:t>
      </w:r>
      <w:proofErr w:type="spellStart"/>
      <w:r w:rsidRPr="00A22746">
        <w:rPr>
          <w:rFonts w:ascii="Book Antiqua" w:eastAsia="Book Antiqua" w:hAnsi="Book Antiqua" w:cs="Book Antiqua"/>
          <w:b/>
          <w:bCs/>
        </w:rPr>
        <w:t>Minckwitz</w:t>
      </w:r>
      <w:proofErr w:type="spellEnd"/>
      <w:r w:rsidRPr="00A22746">
        <w:rPr>
          <w:rFonts w:ascii="Book Antiqua" w:eastAsia="Book Antiqua" w:hAnsi="Book Antiqua" w:cs="Book Antiqua"/>
          <w:b/>
          <w:bCs/>
        </w:rPr>
        <w:t xml:space="preserve"> G</w:t>
      </w:r>
      <w:r w:rsidRPr="00A22746">
        <w:rPr>
          <w:rFonts w:ascii="Book Antiqua" w:eastAsia="Book Antiqua" w:hAnsi="Book Antiqua" w:cs="Book Antiqua"/>
        </w:rPr>
        <w:t xml:space="preserve">, </w:t>
      </w:r>
      <w:r w:rsidR="00210602" w:rsidRPr="00A22746">
        <w:rPr>
          <w:rFonts w:ascii="Book Antiqua" w:eastAsia="Book Antiqua" w:hAnsi="Book Antiqua" w:cs="Book Antiqua"/>
        </w:rPr>
        <w:t xml:space="preserve">Huang CS, Mano MS, </w:t>
      </w:r>
      <w:proofErr w:type="spellStart"/>
      <w:r w:rsidR="00210602" w:rsidRPr="00A22746">
        <w:rPr>
          <w:rFonts w:ascii="Book Antiqua" w:eastAsia="Book Antiqua" w:hAnsi="Book Antiqua" w:cs="Book Antiqua"/>
        </w:rPr>
        <w:t>Loibl</w:t>
      </w:r>
      <w:proofErr w:type="spellEnd"/>
      <w:r w:rsidR="00210602" w:rsidRPr="00A22746">
        <w:rPr>
          <w:rFonts w:ascii="Book Antiqua" w:eastAsia="Book Antiqua" w:hAnsi="Book Antiqua" w:cs="Book Antiqua"/>
        </w:rPr>
        <w:t xml:space="preserve"> S, </w:t>
      </w:r>
      <w:proofErr w:type="spellStart"/>
      <w:r w:rsidR="00210602" w:rsidRPr="00A22746">
        <w:rPr>
          <w:rFonts w:ascii="Book Antiqua" w:eastAsia="Book Antiqua" w:hAnsi="Book Antiqua" w:cs="Book Antiqua"/>
        </w:rPr>
        <w:t>Mamounas</w:t>
      </w:r>
      <w:proofErr w:type="spellEnd"/>
      <w:r w:rsidR="00210602" w:rsidRPr="00A22746">
        <w:rPr>
          <w:rFonts w:ascii="Book Antiqua" w:eastAsia="Book Antiqua" w:hAnsi="Book Antiqua" w:cs="Book Antiqua"/>
        </w:rPr>
        <w:t xml:space="preserve"> EP, </w:t>
      </w:r>
      <w:proofErr w:type="spellStart"/>
      <w:r w:rsidR="00210602" w:rsidRPr="00A22746">
        <w:rPr>
          <w:rFonts w:ascii="Book Antiqua" w:eastAsia="Book Antiqua" w:hAnsi="Book Antiqua" w:cs="Book Antiqua"/>
        </w:rPr>
        <w:t>Untch</w:t>
      </w:r>
      <w:proofErr w:type="spellEnd"/>
      <w:r w:rsidR="00210602" w:rsidRPr="00A22746">
        <w:rPr>
          <w:rFonts w:ascii="Book Antiqua" w:eastAsia="Book Antiqua" w:hAnsi="Book Antiqua" w:cs="Book Antiqua"/>
        </w:rPr>
        <w:t xml:space="preserve"> M, </w:t>
      </w:r>
      <w:proofErr w:type="spellStart"/>
      <w:r w:rsidR="00210602" w:rsidRPr="00A22746">
        <w:rPr>
          <w:rFonts w:ascii="Book Antiqua" w:eastAsia="Book Antiqua" w:hAnsi="Book Antiqua" w:cs="Book Antiqua"/>
        </w:rPr>
        <w:t>Wolmark</w:t>
      </w:r>
      <w:proofErr w:type="spellEnd"/>
      <w:r w:rsidR="00210602" w:rsidRPr="00A22746">
        <w:rPr>
          <w:rFonts w:ascii="Book Antiqua" w:eastAsia="Book Antiqua" w:hAnsi="Book Antiqua" w:cs="Book Antiqua"/>
        </w:rPr>
        <w:t xml:space="preserve"> N, </w:t>
      </w:r>
      <w:proofErr w:type="spellStart"/>
      <w:r w:rsidR="00210602" w:rsidRPr="00A22746">
        <w:rPr>
          <w:rFonts w:ascii="Book Antiqua" w:eastAsia="Book Antiqua" w:hAnsi="Book Antiqua" w:cs="Book Antiqua"/>
        </w:rPr>
        <w:t>Rastogi</w:t>
      </w:r>
      <w:proofErr w:type="spellEnd"/>
      <w:r w:rsidR="00210602" w:rsidRPr="00A22746">
        <w:rPr>
          <w:rFonts w:ascii="Book Antiqua" w:eastAsia="Book Antiqua" w:hAnsi="Book Antiqua" w:cs="Book Antiqua"/>
        </w:rPr>
        <w:t xml:space="preserve"> P, </w:t>
      </w:r>
      <w:proofErr w:type="spellStart"/>
      <w:r w:rsidR="00210602" w:rsidRPr="00A22746">
        <w:rPr>
          <w:rFonts w:ascii="Book Antiqua" w:eastAsia="Book Antiqua" w:hAnsi="Book Antiqua" w:cs="Book Antiqua"/>
        </w:rPr>
        <w:t>Schneeweiss</w:t>
      </w:r>
      <w:proofErr w:type="spellEnd"/>
      <w:r w:rsidR="00210602" w:rsidRPr="00A22746">
        <w:rPr>
          <w:rFonts w:ascii="Book Antiqua" w:eastAsia="Book Antiqua" w:hAnsi="Book Antiqua" w:cs="Book Antiqua"/>
        </w:rPr>
        <w:t xml:space="preserve"> A, Redondo A, Fischer HH, </w:t>
      </w:r>
      <w:proofErr w:type="spellStart"/>
      <w:r w:rsidR="00210602" w:rsidRPr="00A22746">
        <w:rPr>
          <w:rFonts w:ascii="Book Antiqua" w:eastAsia="Book Antiqua" w:hAnsi="Book Antiqua" w:cs="Book Antiqua"/>
        </w:rPr>
        <w:t>Jacot</w:t>
      </w:r>
      <w:proofErr w:type="spellEnd"/>
      <w:r w:rsidR="00210602" w:rsidRPr="00A22746">
        <w:rPr>
          <w:rFonts w:ascii="Book Antiqua" w:eastAsia="Book Antiqua" w:hAnsi="Book Antiqua" w:cs="Book Antiqua"/>
        </w:rPr>
        <w:t xml:space="preserve"> W, </w:t>
      </w:r>
      <w:proofErr w:type="spellStart"/>
      <w:r w:rsidR="00210602" w:rsidRPr="00A22746">
        <w:rPr>
          <w:rFonts w:ascii="Book Antiqua" w:eastAsia="Book Antiqua" w:hAnsi="Book Antiqua" w:cs="Book Antiqua"/>
        </w:rPr>
        <w:t>Conlin</w:t>
      </w:r>
      <w:proofErr w:type="spellEnd"/>
      <w:r w:rsidR="00210602" w:rsidRPr="00A22746">
        <w:rPr>
          <w:rFonts w:ascii="Book Antiqua" w:eastAsia="Book Antiqua" w:hAnsi="Book Antiqua" w:cs="Book Antiqua"/>
        </w:rPr>
        <w:t xml:space="preserve"> AK, </w:t>
      </w:r>
      <w:proofErr w:type="spellStart"/>
      <w:r w:rsidR="00210602" w:rsidRPr="00A22746">
        <w:rPr>
          <w:rFonts w:ascii="Book Antiqua" w:eastAsia="Book Antiqua" w:hAnsi="Book Antiqua" w:cs="Book Antiqua"/>
        </w:rPr>
        <w:t>Arce</w:t>
      </w:r>
      <w:proofErr w:type="spellEnd"/>
      <w:r w:rsidR="00210602" w:rsidRPr="00A22746">
        <w:rPr>
          <w:rFonts w:ascii="Book Antiqua" w:eastAsia="Book Antiqua" w:hAnsi="Book Antiqua" w:cs="Book Antiqua"/>
        </w:rPr>
        <w:t xml:space="preserve">-Salinas C, </w:t>
      </w:r>
      <w:proofErr w:type="spellStart"/>
      <w:r w:rsidR="00210602" w:rsidRPr="00A22746">
        <w:rPr>
          <w:rFonts w:ascii="Book Antiqua" w:eastAsia="Book Antiqua" w:hAnsi="Book Antiqua" w:cs="Book Antiqua"/>
        </w:rPr>
        <w:t>Wapnir</w:t>
      </w:r>
      <w:proofErr w:type="spellEnd"/>
      <w:r w:rsidR="00210602" w:rsidRPr="00A22746">
        <w:rPr>
          <w:rFonts w:ascii="Book Antiqua" w:eastAsia="Book Antiqua" w:hAnsi="Book Antiqua" w:cs="Book Antiqua"/>
        </w:rPr>
        <w:t xml:space="preserve"> IL, </w:t>
      </w:r>
      <w:proofErr w:type="spellStart"/>
      <w:r w:rsidR="00210602" w:rsidRPr="00A22746">
        <w:rPr>
          <w:rFonts w:ascii="Book Antiqua" w:eastAsia="Book Antiqua" w:hAnsi="Book Antiqua" w:cs="Book Antiqua"/>
        </w:rPr>
        <w:t>Jackisch</w:t>
      </w:r>
      <w:proofErr w:type="spellEnd"/>
      <w:r w:rsidR="00210602" w:rsidRPr="00A22746">
        <w:rPr>
          <w:rFonts w:ascii="Book Antiqua" w:eastAsia="Book Antiqua" w:hAnsi="Book Antiqua" w:cs="Book Antiqua"/>
        </w:rPr>
        <w:t xml:space="preserve"> C, </w:t>
      </w:r>
      <w:proofErr w:type="spellStart"/>
      <w:r w:rsidR="00210602" w:rsidRPr="00A22746">
        <w:rPr>
          <w:rFonts w:ascii="Book Antiqua" w:eastAsia="Book Antiqua" w:hAnsi="Book Antiqua" w:cs="Book Antiqua"/>
        </w:rPr>
        <w:t>DiGiovanna</w:t>
      </w:r>
      <w:proofErr w:type="spellEnd"/>
      <w:r w:rsidR="00210602" w:rsidRPr="00A22746">
        <w:rPr>
          <w:rFonts w:ascii="Book Antiqua" w:eastAsia="Book Antiqua" w:hAnsi="Book Antiqua" w:cs="Book Antiqua"/>
        </w:rPr>
        <w:t xml:space="preserve"> MP, </w:t>
      </w:r>
      <w:proofErr w:type="spellStart"/>
      <w:r w:rsidR="00210602" w:rsidRPr="00A22746">
        <w:rPr>
          <w:rFonts w:ascii="Book Antiqua" w:eastAsia="Book Antiqua" w:hAnsi="Book Antiqua" w:cs="Book Antiqua"/>
        </w:rPr>
        <w:t>Fasching</w:t>
      </w:r>
      <w:proofErr w:type="spellEnd"/>
      <w:r w:rsidR="00210602" w:rsidRPr="00A22746">
        <w:rPr>
          <w:rFonts w:ascii="Book Antiqua" w:eastAsia="Book Antiqua" w:hAnsi="Book Antiqua" w:cs="Book Antiqua"/>
        </w:rPr>
        <w:t xml:space="preserve"> PA, Crown JP, </w:t>
      </w:r>
      <w:proofErr w:type="spellStart"/>
      <w:r w:rsidR="00210602" w:rsidRPr="00A22746">
        <w:rPr>
          <w:rFonts w:ascii="Book Antiqua" w:eastAsia="Book Antiqua" w:hAnsi="Book Antiqua" w:cs="Book Antiqua"/>
        </w:rPr>
        <w:t>Wülfing</w:t>
      </w:r>
      <w:proofErr w:type="spellEnd"/>
      <w:r w:rsidR="00210602" w:rsidRPr="00A22746">
        <w:rPr>
          <w:rFonts w:ascii="Book Antiqua" w:eastAsia="Book Antiqua" w:hAnsi="Book Antiqua" w:cs="Book Antiqua"/>
        </w:rPr>
        <w:t xml:space="preserve"> P, Shao Z, Rota </w:t>
      </w:r>
      <w:proofErr w:type="spellStart"/>
      <w:r w:rsidR="00210602" w:rsidRPr="00A22746">
        <w:rPr>
          <w:rFonts w:ascii="Book Antiqua" w:eastAsia="Book Antiqua" w:hAnsi="Book Antiqua" w:cs="Book Antiqua"/>
        </w:rPr>
        <w:t>Caremoli</w:t>
      </w:r>
      <w:proofErr w:type="spellEnd"/>
      <w:r w:rsidR="00210602" w:rsidRPr="00A22746">
        <w:rPr>
          <w:rFonts w:ascii="Book Antiqua" w:eastAsia="Book Antiqua" w:hAnsi="Book Antiqua" w:cs="Book Antiqua"/>
        </w:rPr>
        <w:t xml:space="preserve"> E, Wu H, Lam LH, </w:t>
      </w:r>
      <w:proofErr w:type="spellStart"/>
      <w:r w:rsidR="00210602" w:rsidRPr="00A22746">
        <w:rPr>
          <w:rFonts w:ascii="Book Antiqua" w:eastAsia="Book Antiqua" w:hAnsi="Book Antiqua" w:cs="Book Antiqua"/>
        </w:rPr>
        <w:t>Tesarowski</w:t>
      </w:r>
      <w:proofErr w:type="spellEnd"/>
      <w:r w:rsidR="00210602" w:rsidRPr="00A22746">
        <w:rPr>
          <w:rFonts w:ascii="Book Antiqua" w:eastAsia="Book Antiqua" w:hAnsi="Book Antiqua" w:cs="Book Antiqua"/>
        </w:rPr>
        <w:t xml:space="preserve"> D, </w:t>
      </w:r>
      <w:proofErr w:type="spellStart"/>
      <w:r w:rsidR="00210602" w:rsidRPr="00A22746">
        <w:rPr>
          <w:rFonts w:ascii="Book Antiqua" w:eastAsia="Book Antiqua" w:hAnsi="Book Antiqua" w:cs="Book Antiqua"/>
        </w:rPr>
        <w:t>Smitt</w:t>
      </w:r>
      <w:proofErr w:type="spellEnd"/>
      <w:r w:rsidR="00210602" w:rsidRPr="00A22746">
        <w:rPr>
          <w:rFonts w:ascii="Book Antiqua" w:eastAsia="Book Antiqua" w:hAnsi="Book Antiqua" w:cs="Book Antiqua"/>
        </w:rPr>
        <w:t xml:space="preserve"> M, </w:t>
      </w:r>
      <w:proofErr w:type="spellStart"/>
      <w:r w:rsidR="00210602" w:rsidRPr="00A22746">
        <w:rPr>
          <w:rFonts w:ascii="Book Antiqua" w:eastAsia="Book Antiqua" w:hAnsi="Book Antiqua" w:cs="Book Antiqua"/>
        </w:rPr>
        <w:t>Douthwaite</w:t>
      </w:r>
      <w:proofErr w:type="spellEnd"/>
      <w:r w:rsidR="00210602" w:rsidRPr="00A22746">
        <w:rPr>
          <w:rFonts w:ascii="Book Antiqua" w:eastAsia="Book Antiqua" w:hAnsi="Book Antiqua" w:cs="Book Antiqua"/>
        </w:rPr>
        <w:t xml:space="preserve"> H, </w:t>
      </w:r>
      <w:proofErr w:type="spellStart"/>
      <w:r w:rsidR="00210602" w:rsidRPr="00A22746">
        <w:rPr>
          <w:rFonts w:ascii="Book Antiqua" w:eastAsia="Book Antiqua" w:hAnsi="Book Antiqua" w:cs="Book Antiqua"/>
        </w:rPr>
        <w:t>Singel</w:t>
      </w:r>
      <w:proofErr w:type="spellEnd"/>
      <w:r w:rsidR="00210602" w:rsidRPr="00A22746">
        <w:rPr>
          <w:rFonts w:ascii="Book Antiqua" w:eastAsia="Book Antiqua" w:hAnsi="Book Antiqua" w:cs="Book Antiqua"/>
        </w:rPr>
        <w:t xml:space="preserve"> SM, Geyer CE </w:t>
      </w:r>
      <w:proofErr w:type="spellStart"/>
      <w:r w:rsidR="00210602" w:rsidRPr="00A22746">
        <w:rPr>
          <w:rFonts w:ascii="Book Antiqua" w:eastAsia="Book Antiqua" w:hAnsi="Book Antiqua" w:cs="Book Antiqua"/>
        </w:rPr>
        <w:t>Jr</w:t>
      </w:r>
      <w:proofErr w:type="spellEnd"/>
      <w:r w:rsidR="00210602" w:rsidRPr="00A22746">
        <w:rPr>
          <w:rFonts w:ascii="Book Antiqua" w:eastAsia="Book Antiqua" w:hAnsi="Book Antiqua" w:cs="Book Antiqua"/>
        </w:rPr>
        <w:t xml:space="preserve">; KATHERINE Investigators. </w:t>
      </w:r>
      <w:proofErr w:type="spellStart"/>
      <w:proofErr w:type="gramStart"/>
      <w:r w:rsidR="00210602" w:rsidRPr="00A22746">
        <w:rPr>
          <w:rFonts w:ascii="Book Antiqua" w:eastAsia="Book Antiqua" w:hAnsi="Book Antiqua" w:cs="Book Antiqua"/>
        </w:rPr>
        <w:t>Trastuzumab</w:t>
      </w:r>
      <w:proofErr w:type="spellEnd"/>
      <w:r w:rsidR="00210602" w:rsidRPr="00A22746">
        <w:rPr>
          <w:rFonts w:ascii="Book Antiqua" w:eastAsia="Book Antiqua" w:hAnsi="Book Antiqua" w:cs="Book Antiqua"/>
        </w:rPr>
        <w:t xml:space="preserve"> </w:t>
      </w:r>
      <w:proofErr w:type="spellStart"/>
      <w:r w:rsidR="00210602" w:rsidRPr="00A22746">
        <w:rPr>
          <w:rFonts w:ascii="Book Antiqua" w:eastAsia="Book Antiqua" w:hAnsi="Book Antiqua" w:cs="Book Antiqua"/>
        </w:rPr>
        <w:t>Emtansine</w:t>
      </w:r>
      <w:proofErr w:type="spellEnd"/>
      <w:r w:rsidR="00210602" w:rsidRPr="00A22746">
        <w:rPr>
          <w:rFonts w:ascii="Book Antiqua" w:eastAsia="Book Antiqua" w:hAnsi="Book Antiqua" w:cs="Book Antiqua"/>
        </w:rPr>
        <w:t xml:space="preserve"> for Residual Invasive HER2-Positive Breast Cancer.</w:t>
      </w:r>
      <w:proofErr w:type="gramEnd"/>
      <w:r w:rsidR="00210602" w:rsidRPr="00A22746">
        <w:rPr>
          <w:rFonts w:ascii="Book Antiqua" w:eastAsia="Book Antiqua" w:hAnsi="Book Antiqua" w:cs="Book Antiqua"/>
        </w:rPr>
        <w:t xml:space="preserve"> </w:t>
      </w:r>
      <w:r w:rsidR="00210602" w:rsidRPr="00A22746">
        <w:rPr>
          <w:rFonts w:ascii="Book Antiqua" w:eastAsia="Book Antiqua" w:hAnsi="Book Antiqua" w:cs="Book Antiqua"/>
          <w:i/>
          <w:iCs/>
        </w:rPr>
        <w:t xml:space="preserve">N </w:t>
      </w:r>
      <w:proofErr w:type="spellStart"/>
      <w:r w:rsidR="00210602" w:rsidRPr="00A22746">
        <w:rPr>
          <w:rFonts w:ascii="Book Antiqua" w:eastAsia="Book Antiqua" w:hAnsi="Book Antiqua" w:cs="Book Antiqua"/>
          <w:i/>
          <w:iCs/>
        </w:rPr>
        <w:t>Engl</w:t>
      </w:r>
      <w:proofErr w:type="spellEnd"/>
      <w:r w:rsidR="00210602" w:rsidRPr="00A22746">
        <w:rPr>
          <w:rFonts w:ascii="Book Antiqua" w:eastAsia="Book Antiqua" w:hAnsi="Book Antiqua" w:cs="Book Antiqua"/>
          <w:i/>
          <w:iCs/>
        </w:rPr>
        <w:t xml:space="preserve"> J Med</w:t>
      </w:r>
      <w:r w:rsidR="00210602" w:rsidRPr="00A22746">
        <w:rPr>
          <w:rFonts w:ascii="Book Antiqua" w:eastAsia="Book Antiqua" w:hAnsi="Book Antiqua" w:cs="Book Antiqua"/>
        </w:rPr>
        <w:t xml:space="preserve"> 2019; </w:t>
      </w:r>
      <w:r w:rsidR="00210602" w:rsidRPr="00A22746">
        <w:rPr>
          <w:rFonts w:ascii="Book Antiqua" w:eastAsia="Book Antiqua" w:hAnsi="Book Antiqua" w:cs="Book Antiqua"/>
          <w:b/>
          <w:bCs/>
        </w:rPr>
        <w:t>380</w:t>
      </w:r>
      <w:r w:rsidR="00210602" w:rsidRPr="00A22746">
        <w:rPr>
          <w:rFonts w:ascii="Book Antiqua" w:eastAsia="Book Antiqua" w:hAnsi="Book Antiqua" w:cs="Book Antiqua"/>
        </w:rPr>
        <w:t>: 617-628 [PMID: 30516102 DOI: 10.1056/NEJMoa1814017]</w:t>
      </w:r>
    </w:p>
    <w:p w14:paraId="6D216251" w14:textId="16AE35AE" w:rsidR="00A77B3E" w:rsidRPr="00A22746" w:rsidRDefault="00B839E0">
      <w:pPr>
        <w:spacing w:line="360" w:lineRule="auto"/>
        <w:jc w:val="both"/>
      </w:pPr>
      <w:r w:rsidRPr="00A22746">
        <w:rPr>
          <w:rFonts w:ascii="Book Antiqua" w:eastAsia="Book Antiqua" w:hAnsi="Book Antiqua" w:cs="Book Antiqua"/>
        </w:rPr>
        <w:t xml:space="preserve">23 </w:t>
      </w:r>
      <w:proofErr w:type="spellStart"/>
      <w:r w:rsidRPr="00A22746">
        <w:rPr>
          <w:rFonts w:ascii="Book Antiqua" w:eastAsia="Book Antiqua" w:hAnsi="Book Antiqua" w:cs="Book Antiqua"/>
          <w:b/>
          <w:bCs/>
        </w:rPr>
        <w:t>Fennessy</w:t>
      </w:r>
      <w:proofErr w:type="spellEnd"/>
      <w:r w:rsidRPr="00A22746">
        <w:rPr>
          <w:rFonts w:ascii="Book Antiqua" w:eastAsia="Book Antiqua" w:hAnsi="Book Antiqua" w:cs="Book Antiqua"/>
          <w:b/>
          <w:bCs/>
        </w:rPr>
        <w:t xml:space="preserve"> M</w:t>
      </w:r>
      <w:r w:rsidRPr="00A22746">
        <w:rPr>
          <w:rFonts w:ascii="Book Antiqua" w:eastAsia="Book Antiqua" w:hAnsi="Book Antiqua" w:cs="Book Antiqua"/>
        </w:rPr>
        <w:t xml:space="preserve">, </w:t>
      </w:r>
      <w:r w:rsidR="00210602" w:rsidRPr="00A22746">
        <w:rPr>
          <w:rFonts w:ascii="Book Antiqua" w:eastAsia="Book Antiqua" w:hAnsi="Book Antiqua" w:cs="Book Antiqua"/>
        </w:rPr>
        <w:t xml:space="preserve">Bates T, </w:t>
      </w:r>
      <w:proofErr w:type="spellStart"/>
      <w:r w:rsidR="00210602" w:rsidRPr="00A22746">
        <w:rPr>
          <w:rFonts w:ascii="Book Antiqua" w:eastAsia="Book Antiqua" w:hAnsi="Book Antiqua" w:cs="Book Antiqua"/>
        </w:rPr>
        <w:t>MacRae</w:t>
      </w:r>
      <w:proofErr w:type="spellEnd"/>
      <w:r w:rsidR="00210602" w:rsidRPr="00A22746">
        <w:rPr>
          <w:rFonts w:ascii="Book Antiqua" w:eastAsia="Book Antiqua" w:hAnsi="Book Antiqua" w:cs="Book Antiqua"/>
        </w:rPr>
        <w:t xml:space="preserve"> K, Riley D, Houghton J, Baum M. Late follow-up of a randomized trial of surgery plus </w:t>
      </w:r>
      <w:proofErr w:type="spellStart"/>
      <w:r w:rsidR="00210602" w:rsidRPr="00A22746">
        <w:rPr>
          <w:rFonts w:ascii="Book Antiqua" w:eastAsia="Book Antiqua" w:hAnsi="Book Antiqua" w:cs="Book Antiqua"/>
        </w:rPr>
        <w:t>tamoxifen</w:t>
      </w:r>
      <w:proofErr w:type="spellEnd"/>
      <w:r w:rsidR="00210602" w:rsidRPr="00A22746">
        <w:rPr>
          <w:rFonts w:ascii="Book Antiqua" w:eastAsia="Book Antiqua" w:hAnsi="Book Antiqua" w:cs="Book Antiqua"/>
        </w:rPr>
        <w:t xml:space="preserve"> versus </w:t>
      </w:r>
      <w:proofErr w:type="spellStart"/>
      <w:r w:rsidR="00210602" w:rsidRPr="00A22746">
        <w:rPr>
          <w:rFonts w:ascii="Book Antiqua" w:eastAsia="Book Antiqua" w:hAnsi="Book Antiqua" w:cs="Book Antiqua"/>
        </w:rPr>
        <w:t>tamoxifen</w:t>
      </w:r>
      <w:proofErr w:type="spellEnd"/>
      <w:r w:rsidR="00210602" w:rsidRPr="00A22746">
        <w:rPr>
          <w:rFonts w:ascii="Book Antiqua" w:eastAsia="Book Antiqua" w:hAnsi="Book Antiqua" w:cs="Book Antiqua"/>
        </w:rPr>
        <w:t xml:space="preserve"> alone in women aged over 70 years with operable breast cancer. </w:t>
      </w:r>
      <w:r w:rsidR="00210602" w:rsidRPr="00A22746">
        <w:rPr>
          <w:rFonts w:ascii="Book Antiqua" w:eastAsia="Book Antiqua" w:hAnsi="Book Antiqua" w:cs="Book Antiqua"/>
          <w:i/>
          <w:iCs/>
        </w:rPr>
        <w:t xml:space="preserve">Br J </w:t>
      </w:r>
      <w:proofErr w:type="spellStart"/>
      <w:r w:rsidR="00210602" w:rsidRPr="00A22746">
        <w:rPr>
          <w:rFonts w:ascii="Book Antiqua" w:eastAsia="Book Antiqua" w:hAnsi="Book Antiqua" w:cs="Book Antiqua"/>
          <w:i/>
          <w:iCs/>
        </w:rPr>
        <w:t>Surg</w:t>
      </w:r>
      <w:proofErr w:type="spellEnd"/>
      <w:r w:rsidR="00210602" w:rsidRPr="00A22746">
        <w:rPr>
          <w:rFonts w:ascii="Book Antiqua" w:eastAsia="Book Antiqua" w:hAnsi="Book Antiqua" w:cs="Book Antiqua"/>
        </w:rPr>
        <w:t xml:space="preserve"> 2004; </w:t>
      </w:r>
      <w:r w:rsidR="00210602" w:rsidRPr="00A22746">
        <w:rPr>
          <w:rFonts w:ascii="Book Antiqua" w:eastAsia="Book Antiqua" w:hAnsi="Book Antiqua" w:cs="Book Antiqua"/>
          <w:b/>
          <w:bCs/>
        </w:rPr>
        <w:t>91</w:t>
      </w:r>
      <w:r w:rsidR="00210602" w:rsidRPr="00A22746">
        <w:rPr>
          <w:rFonts w:ascii="Book Antiqua" w:eastAsia="Book Antiqua" w:hAnsi="Book Antiqua" w:cs="Book Antiqua"/>
        </w:rPr>
        <w:t>: 699-704 [PMID: 15164437 DOI: 10.1002/bjs.4603]</w:t>
      </w:r>
    </w:p>
    <w:p w14:paraId="34C5BE9A" w14:textId="5A2554CD" w:rsidR="00A77B3E" w:rsidRPr="00A22746" w:rsidRDefault="00B839E0">
      <w:pPr>
        <w:spacing w:line="360" w:lineRule="auto"/>
        <w:jc w:val="both"/>
      </w:pPr>
      <w:r w:rsidRPr="00A22746">
        <w:rPr>
          <w:rFonts w:ascii="Book Antiqua" w:eastAsia="Book Antiqua" w:hAnsi="Book Antiqua" w:cs="Book Antiqua"/>
          <w:color w:val="000000"/>
        </w:rPr>
        <w:t xml:space="preserve">24 </w:t>
      </w:r>
      <w:proofErr w:type="spellStart"/>
      <w:r w:rsidRPr="00A22746">
        <w:rPr>
          <w:rFonts w:ascii="Book Antiqua" w:eastAsia="Book Antiqua" w:hAnsi="Book Antiqua" w:cs="Book Antiqua"/>
          <w:b/>
          <w:bCs/>
          <w:color w:val="000000"/>
        </w:rPr>
        <w:t>Mustacchi</w:t>
      </w:r>
      <w:proofErr w:type="spellEnd"/>
      <w:r w:rsidRPr="00A22746">
        <w:rPr>
          <w:rFonts w:ascii="Book Antiqua" w:eastAsia="Book Antiqua" w:hAnsi="Book Antiqua" w:cs="Book Antiqua"/>
          <w:b/>
          <w:bCs/>
          <w:color w:val="000000"/>
        </w:rPr>
        <w:t xml:space="preserve"> G</w:t>
      </w:r>
      <w:r w:rsidRPr="00A22746">
        <w:rPr>
          <w:rFonts w:ascii="Book Antiqua" w:eastAsia="Book Antiqua" w:hAnsi="Book Antiqua" w:cs="Book Antiqua"/>
          <w:color w:val="000000"/>
        </w:rPr>
        <w:t xml:space="preserve">, </w:t>
      </w:r>
      <w:proofErr w:type="spellStart"/>
      <w:r w:rsidR="00210602" w:rsidRPr="00A22746">
        <w:rPr>
          <w:rFonts w:ascii="Book Antiqua" w:eastAsia="Book Antiqua" w:hAnsi="Book Antiqua" w:cs="Book Antiqua"/>
          <w:color w:val="000000"/>
        </w:rPr>
        <w:t>Ceccherini</w:t>
      </w:r>
      <w:proofErr w:type="spellEnd"/>
      <w:r w:rsidR="00210602" w:rsidRPr="00A22746">
        <w:rPr>
          <w:rFonts w:ascii="Book Antiqua" w:eastAsia="Book Antiqua" w:hAnsi="Book Antiqua" w:cs="Book Antiqua"/>
          <w:color w:val="000000"/>
        </w:rPr>
        <w:t xml:space="preserve"> R, </w:t>
      </w:r>
      <w:proofErr w:type="spellStart"/>
      <w:r w:rsidR="00210602" w:rsidRPr="00A22746">
        <w:rPr>
          <w:rFonts w:ascii="Book Antiqua" w:eastAsia="Book Antiqua" w:hAnsi="Book Antiqua" w:cs="Book Antiqua"/>
          <w:color w:val="000000"/>
        </w:rPr>
        <w:t>Milani</w:t>
      </w:r>
      <w:proofErr w:type="spellEnd"/>
      <w:r w:rsidR="00210602" w:rsidRPr="00A22746">
        <w:rPr>
          <w:rFonts w:ascii="Book Antiqua" w:eastAsia="Book Antiqua" w:hAnsi="Book Antiqua" w:cs="Book Antiqua"/>
          <w:color w:val="000000"/>
        </w:rPr>
        <w:t xml:space="preserve"> S, </w:t>
      </w:r>
      <w:proofErr w:type="spellStart"/>
      <w:r w:rsidR="00210602" w:rsidRPr="00A22746">
        <w:rPr>
          <w:rFonts w:ascii="Book Antiqua" w:eastAsia="Book Antiqua" w:hAnsi="Book Antiqua" w:cs="Book Antiqua"/>
          <w:color w:val="000000"/>
        </w:rPr>
        <w:t>Pluchinotta</w:t>
      </w:r>
      <w:proofErr w:type="spellEnd"/>
      <w:r w:rsidR="00210602" w:rsidRPr="00A22746">
        <w:rPr>
          <w:rFonts w:ascii="Book Antiqua" w:eastAsia="Book Antiqua" w:hAnsi="Book Antiqua" w:cs="Book Antiqua"/>
          <w:color w:val="000000"/>
        </w:rPr>
        <w:t xml:space="preserve"> A, De </w:t>
      </w:r>
      <w:proofErr w:type="spellStart"/>
      <w:r w:rsidR="00210602" w:rsidRPr="00A22746">
        <w:rPr>
          <w:rFonts w:ascii="Book Antiqua" w:eastAsia="Book Antiqua" w:hAnsi="Book Antiqua" w:cs="Book Antiqua"/>
          <w:color w:val="000000"/>
        </w:rPr>
        <w:t>Matteis</w:t>
      </w:r>
      <w:proofErr w:type="spellEnd"/>
      <w:r w:rsidR="00210602" w:rsidRPr="00A22746">
        <w:rPr>
          <w:rFonts w:ascii="Book Antiqua" w:eastAsia="Book Antiqua" w:hAnsi="Book Antiqua" w:cs="Book Antiqua"/>
          <w:color w:val="000000"/>
        </w:rPr>
        <w:t xml:space="preserve"> A, </w:t>
      </w:r>
      <w:proofErr w:type="spellStart"/>
      <w:r w:rsidR="00210602" w:rsidRPr="00A22746">
        <w:rPr>
          <w:rFonts w:ascii="Book Antiqua" w:eastAsia="Book Antiqua" w:hAnsi="Book Antiqua" w:cs="Book Antiqua"/>
          <w:color w:val="000000"/>
        </w:rPr>
        <w:t>Maiorino</w:t>
      </w:r>
      <w:proofErr w:type="spellEnd"/>
      <w:r w:rsidR="00210602" w:rsidRPr="00A22746">
        <w:rPr>
          <w:rFonts w:ascii="Book Antiqua" w:eastAsia="Book Antiqua" w:hAnsi="Book Antiqua" w:cs="Book Antiqua"/>
          <w:color w:val="000000"/>
        </w:rPr>
        <w:t xml:space="preserve"> L, Farris A, </w:t>
      </w:r>
      <w:proofErr w:type="spellStart"/>
      <w:r w:rsidR="00210602" w:rsidRPr="00A22746">
        <w:rPr>
          <w:rFonts w:ascii="Book Antiqua" w:eastAsia="Book Antiqua" w:hAnsi="Book Antiqua" w:cs="Book Antiqua"/>
          <w:color w:val="000000"/>
        </w:rPr>
        <w:t>Scanni</w:t>
      </w:r>
      <w:proofErr w:type="spellEnd"/>
      <w:r w:rsidR="00210602" w:rsidRPr="00A22746">
        <w:rPr>
          <w:rFonts w:ascii="Book Antiqua" w:eastAsia="Book Antiqua" w:hAnsi="Book Antiqua" w:cs="Book Antiqua"/>
          <w:color w:val="000000"/>
        </w:rPr>
        <w:t xml:space="preserve"> A, </w:t>
      </w:r>
      <w:proofErr w:type="spellStart"/>
      <w:r w:rsidR="00210602" w:rsidRPr="00A22746">
        <w:rPr>
          <w:rFonts w:ascii="Book Antiqua" w:eastAsia="Book Antiqua" w:hAnsi="Book Antiqua" w:cs="Book Antiqua"/>
          <w:color w:val="000000"/>
        </w:rPr>
        <w:t>Sasso</w:t>
      </w:r>
      <w:proofErr w:type="spellEnd"/>
      <w:r w:rsidR="00210602" w:rsidRPr="00A22746">
        <w:rPr>
          <w:rFonts w:ascii="Book Antiqua" w:eastAsia="Book Antiqua" w:hAnsi="Book Antiqua" w:cs="Book Antiqua"/>
          <w:color w:val="000000"/>
        </w:rPr>
        <w:t xml:space="preserve"> F; Italian Cooperative Group GRETA. </w:t>
      </w:r>
      <w:proofErr w:type="spellStart"/>
      <w:r w:rsidR="00210602" w:rsidRPr="00A22746">
        <w:rPr>
          <w:rFonts w:ascii="Book Antiqua" w:eastAsia="Book Antiqua" w:hAnsi="Book Antiqua" w:cs="Book Antiqua"/>
          <w:color w:val="000000"/>
        </w:rPr>
        <w:t>Tamoxifen</w:t>
      </w:r>
      <w:proofErr w:type="spellEnd"/>
      <w:r w:rsidR="00210602" w:rsidRPr="00A22746">
        <w:rPr>
          <w:rFonts w:ascii="Book Antiqua" w:eastAsia="Book Antiqua" w:hAnsi="Book Antiqua" w:cs="Book Antiqua"/>
          <w:color w:val="000000"/>
        </w:rPr>
        <w:t xml:space="preserve"> alone versus adjuvant </w:t>
      </w:r>
      <w:proofErr w:type="spellStart"/>
      <w:r w:rsidR="00210602" w:rsidRPr="00A22746">
        <w:rPr>
          <w:rFonts w:ascii="Book Antiqua" w:eastAsia="Book Antiqua" w:hAnsi="Book Antiqua" w:cs="Book Antiqua"/>
          <w:color w:val="000000"/>
        </w:rPr>
        <w:t>tamoxifen</w:t>
      </w:r>
      <w:proofErr w:type="spellEnd"/>
      <w:r w:rsidR="00210602" w:rsidRPr="00A22746">
        <w:rPr>
          <w:rFonts w:ascii="Book Antiqua" w:eastAsia="Book Antiqua" w:hAnsi="Book Antiqua" w:cs="Book Antiqua"/>
          <w:color w:val="000000"/>
        </w:rPr>
        <w:t xml:space="preserve"> for operable breast cancer of the elderly: long-term results of the phase III randomized controlled multicenter GRETA trial. </w:t>
      </w:r>
      <w:r w:rsidR="00210602" w:rsidRPr="00A22746">
        <w:rPr>
          <w:rFonts w:ascii="Book Antiqua" w:eastAsia="Book Antiqua" w:hAnsi="Book Antiqua" w:cs="Book Antiqua"/>
          <w:i/>
          <w:iCs/>
          <w:color w:val="000000"/>
        </w:rPr>
        <w:t xml:space="preserve">Ann </w:t>
      </w:r>
      <w:proofErr w:type="spellStart"/>
      <w:r w:rsidR="00210602" w:rsidRPr="00A22746">
        <w:rPr>
          <w:rFonts w:ascii="Book Antiqua" w:eastAsia="Book Antiqua" w:hAnsi="Book Antiqua" w:cs="Book Antiqua"/>
          <w:i/>
          <w:iCs/>
          <w:color w:val="000000"/>
        </w:rPr>
        <w:t>Oncol</w:t>
      </w:r>
      <w:proofErr w:type="spellEnd"/>
      <w:r w:rsidR="00210602" w:rsidRPr="00A22746">
        <w:rPr>
          <w:rFonts w:ascii="Book Antiqua" w:eastAsia="Book Antiqua" w:hAnsi="Book Antiqua" w:cs="Book Antiqua"/>
          <w:color w:val="000000"/>
        </w:rPr>
        <w:t xml:space="preserve"> 2003; </w:t>
      </w:r>
      <w:r w:rsidR="00210602" w:rsidRPr="00A22746">
        <w:rPr>
          <w:rFonts w:ascii="Book Antiqua" w:eastAsia="Book Antiqua" w:hAnsi="Book Antiqua" w:cs="Book Antiqua"/>
          <w:b/>
          <w:bCs/>
          <w:color w:val="000000"/>
        </w:rPr>
        <w:t>14</w:t>
      </w:r>
      <w:r w:rsidR="00210602" w:rsidRPr="00A22746">
        <w:rPr>
          <w:rFonts w:ascii="Book Antiqua" w:eastAsia="Book Antiqua" w:hAnsi="Book Antiqua" w:cs="Book Antiqua"/>
          <w:color w:val="000000"/>
        </w:rPr>
        <w:t>: 414-420 [PMID: 12598347 DOI: 10.1093/</w:t>
      </w:r>
      <w:proofErr w:type="spellStart"/>
      <w:r w:rsidR="00210602" w:rsidRPr="00A22746">
        <w:rPr>
          <w:rFonts w:ascii="Book Antiqua" w:eastAsia="Book Antiqua" w:hAnsi="Book Antiqua" w:cs="Book Antiqua"/>
          <w:color w:val="000000"/>
        </w:rPr>
        <w:t>annonc</w:t>
      </w:r>
      <w:proofErr w:type="spellEnd"/>
      <w:r w:rsidR="00210602" w:rsidRPr="00A22746">
        <w:rPr>
          <w:rFonts w:ascii="Book Antiqua" w:eastAsia="Book Antiqua" w:hAnsi="Book Antiqua" w:cs="Book Antiqua"/>
          <w:color w:val="000000"/>
        </w:rPr>
        <w:t>/mdg117]</w:t>
      </w:r>
    </w:p>
    <w:p w14:paraId="212DF97B" w14:textId="77777777" w:rsidR="00A77B3E" w:rsidRPr="00A22746" w:rsidRDefault="00B839E0">
      <w:pPr>
        <w:spacing w:line="360" w:lineRule="auto"/>
        <w:jc w:val="both"/>
      </w:pPr>
      <w:r w:rsidRPr="00A22746">
        <w:rPr>
          <w:rFonts w:ascii="Book Antiqua" w:eastAsia="Book Antiqua" w:hAnsi="Book Antiqua" w:cs="Book Antiqua"/>
          <w:color w:val="000000"/>
        </w:rPr>
        <w:t xml:space="preserve">25 </w:t>
      </w:r>
      <w:proofErr w:type="spellStart"/>
      <w:r w:rsidRPr="00A22746">
        <w:rPr>
          <w:rFonts w:ascii="Book Antiqua" w:eastAsia="Book Antiqua" w:hAnsi="Book Antiqua" w:cs="Book Antiqua"/>
          <w:b/>
          <w:bCs/>
          <w:color w:val="000000"/>
        </w:rPr>
        <w:t>Mustacchi</w:t>
      </w:r>
      <w:proofErr w:type="spellEnd"/>
      <w:r w:rsidRPr="00A22746">
        <w:rPr>
          <w:rFonts w:ascii="Book Antiqua" w:eastAsia="Book Antiqua" w:hAnsi="Book Antiqua" w:cs="Book Antiqua"/>
          <w:b/>
          <w:bCs/>
          <w:color w:val="000000"/>
        </w:rPr>
        <w:t xml:space="preserve"> G</w:t>
      </w:r>
      <w:r w:rsidRPr="00A22746">
        <w:rPr>
          <w:rFonts w:ascii="Book Antiqua" w:eastAsia="Book Antiqua" w:hAnsi="Book Antiqua" w:cs="Book Antiqua"/>
          <w:color w:val="000000"/>
        </w:rPr>
        <w:t xml:space="preserve">, </w:t>
      </w:r>
      <w:proofErr w:type="spellStart"/>
      <w:r w:rsidRPr="00A22746">
        <w:rPr>
          <w:rFonts w:ascii="Book Antiqua" w:eastAsia="Book Antiqua" w:hAnsi="Book Antiqua" w:cs="Book Antiqua"/>
          <w:color w:val="000000"/>
        </w:rPr>
        <w:t>Milani</w:t>
      </w:r>
      <w:proofErr w:type="spellEnd"/>
      <w:r w:rsidRPr="00A22746">
        <w:rPr>
          <w:rFonts w:ascii="Book Antiqua" w:eastAsia="Book Antiqua" w:hAnsi="Book Antiqua" w:cs="Book Antiqua"/>
          <w:color w:val="000000"/>
        </w:rPr>
        <w:t xml:space="preserve"> S, </w:t>
      </w:r>
      <w:proofErr w:type="spellStart"/>
      <w:r w:rsidRPr="00A22746">
        <w:rPr>
          <w:rFonts w:ascii="Book Antiqua" w:eastAsia="Book Antiqua" w:hAnsi="Book Antiqua" w:cs="Book Antiqua"/>
          <w:color w:val="000000"/>
        </w:rPr>
        <w:t>Pluchinotta</w:t>
      </w:r>
      <w:proofErr w:type="spellEnd"/>
      <w:r w:rsidRPr="00A22746">
        <w:rPr>
          <w:rFonts w:ascii="Book Antiqua" w:eastAsia="Book Antiqua" w:hAnsi="Book Antiqua" w:cs="Book Antiqua"/>
          <w:color w:val="000000"/>
        </w:rPr>
        <w:t xml:space="preserve"> A, De </w:t>
      </w:r>
      <w:proofErr w:type="spellStart"/>
      <w:r w:rsidRPr="00A22746">
        <w:rPr>
          <w:rFonts w:ascii="Book Antiqua" w:eastAsia="Book Antiqua" w:hAnsi="Book Antiqua" w:cs="Book Antiqua"/>
          <w:color w:val="000000"/>
        </w:rPr>
        <w:t>Matteis</w:t>
      </w:r>
      <w:proofErr w:type="spellEnd"/>
      <w:r w:rsidRPr="00A22746">
        <w:rPr>
          <w:rFonts w:ascii="Book Antiqua" w:eastAsia="Book Antiqua" w:hAnsi="Book Antiqua" w:cs="Book Antiqua"/>
          <w:color w:val="000000"/>
        </w:rPr>
        <w:t xml:space="preserve"> A, </w:t>
      </w:r>
      <w:proofErr w:type="spellStart"/>
      <w:r w:rsidRPr="00A22746">
        <w:rPr>
          <w:rFonts w:ascii="Book Antiqua" w:eastAsia="Book Antiqua" w:hAnsi="Book Antiqua" w:cs="Book Antiqua"/>
          <w:color w:val="000000"/>
        </w:rPr>
        <w:t>Rubagotti</w:t>
      </w:r>
      <w:proofErr w:type="spellEnd"/>
      <w:r w:rsidRPr="00A22746">
        <w:rPr>
          <w:rFonts w:ascii="Book Antiqua" w:eastAsia="Book Antiqua" w:hAnsi="Book Antiqua" w:cs="Book Antiqua"/>
          <w:color w:val="000000"/>
        </w:rPr>
        <w:t xml:space="preserve"> A, </w:t>
      </w:r>
      <w:proofErr w:type="spellStart"/>
      <w:r w:rsidRPr="00A22746">
        <w:rPr>
          <w:rFonts w:ascii="Book Antiqua" w:eastAsia="Book Antiqua" w:hAnsi="Book Antiqua" w:cs="Book Antiqua"/>
          <w:color w:val="000000"/>
        </w:rPr>
        <w:t>Perrota</w:t>
      </w:r>
      <w:proofErr w:type="spellEnd"/>
      <w:r w:rsidRPr="00A22746">
        <w:rPr>
          <w:rFonts w:ascii="Book Antiqua" w:eastAsia="Book Antiqua" w:hAnsi="Book Antiqua" w:cs="Book Antiqua"/>
          <w:color w:val="000000"/>
        </w:rPr>
        <w:t xml:space="preserve"> A. </w:t>
      </w:r>
      <w:proofErr w:type="spellStart"/>
      <w:r w:rsidRPr="00A22746">
        <w:rPr>
          <w:rFonts w:ascii="Book Antiqua" w:eastAsia="Book Antiqua" w:hAnsi="Book Antiqua" w:cs="Book Antiqua"/>
          <w:color w:val="000000"/>
        </w:rPr>
        <w:t>Tamoxifen</w:t>
      </w:r>
      <w:proofErr w:type="spellEnd"/>
      <w:r w:rsidRPr="00A22746">
        <w:rPr>
          <w:rFonts w:ascii="Book Antiqua" w:eastAsia="Book Antiqua" w:hAnsi="Book Antiqua" w:cs="Book Antiqua"/>
          <w:color w:val="000000"/>
        </w:rPr>
        <w:t xml:space="preserve"> or surgery plus </w:t>
      </w:r>
      <w:proofErr w:type="spellStart"/>
      <w:r w:rsidRPr="00A22746">
        <w:rPr>
          <w:rFonts w:ascii="Book Antiqua" w:eastAsia="Book Antiqua" w:hAnsi="Book Antiqua" w:cs="Book Antiqua"/>
          <w:color w:val="000000"/>
        </w:rPr>
        <w:t>tamoxifen</w:t>
      </w:r>
      <w:proofErr w:type="spellEnd"/>
      <w:r w:rsidRPr="00A22746">
        <w:rPr>
          <w:rFonts w:ascii="Book Antiqua" w:eastAsia="Book Antiqua" w:hAnsi="Book Antiqua" w:cs="Book Antiqua"/>
          <w:color w:val="000000"/>
        </w:rPr>
        <w:t xml:space="preserve"> as primary treatment for elderly patients with operable breast cancer: The G.R.E.T.A. Trial. </w:t>
      </w:r>
      <w:proofErr w:type="gramStart"/>
      <w:r w:rsidRPr="00A22746">
        <w:rPr>
          <w:rFonts w:ascii="Book Antiqua" w:eastAsia="Book Antiqua" w:hAnsi="Book Antiqua" w:cs="Book Antiqua"/>
          <w:color w:val="000000"/>
        </w:rPr>
        <w:t>Group for Research on Endocrine Therapy in the Elderly.</w:t>
      </w:r>
      <w:proofErr w:type="gramEnd"/>
      <w:r w:rsidRPr="00A22746">
        <w:rPr>
          <w:rFonts w:ascii="Book Antiqua" w:eastAsia="Book Antiqua" w:hAnsi="Book Antiqua" w:cs="Book Antiqua"/>
          <w:color w:val="000000"/>
        </w:rPr>
        <w:t xml:space="preserve"> </w:t>
      </w:r>
      <w:r w:rsidRPr="00A22746">
        <w:rPr>
          <w:rFonts w:ascii="Book Antiqua" w:eastAsia="Book Antiqua" w:hAnsi="Book Antiqua" w:cs="Book Antiqua"/>
          <w:i/>
          <w:iCs/>
          <w:color w:val="000000"/>
        </w:rPr>
        <w:t>Anticancer Res</w:t>
      </w:r>
      <w:r w:rsidRPr="00A22746">
        <w:rPr>
          <w:rFonts w:ascii="Book Antiqua" w:eastAsia="Book Antiqua" w:hAnsi="Book Antiqua" w:cs="Book Antiqua"/>
          <w:color w:val="000000"/>
        </w:rPr>
        <w:t xml:space="preserve"> 1994; </w:t>
      </w:r>
      <w:r w:rsidRPr="00A22746">
        <w:rPr>
          <w:rFonts w:ascii="Book Antiqua" w:eastAsia="Book Antiqua" w:hAnsi="Book Antiqua" w:cs="Book Antiqua"/>
          <w:b/>
          <w:bCs/>
          <w:color w:val="000000"/>
        </w:rPr>
        <w:t>14</w:t>
      </w:r>
      <w:r w:rsidRPr="00A22746">
        <w:rPr>
          <w:rFonts w:ascii="Book Antiqua" w:eastAsia="Book Antiqua" w:hAnsi="Book Antiqua" w:cs="Book Antiqua"/>
          <w:color w:val="000000"/>
        </w:rPr>
        <w:t>: 2197-2200 [PMID: 7840523]</w:t>
      </w:r>
    </w:p>
    <w:p w14:paraId="7BC8ADDC" w14:textId="03A9DB3D" w:rsidR="00A77B3E" w:rsidRPr="00A22746" w:rsidRDefault="00B839E0">
      <w:pPr>
        <w:spacing w:line="360" w:lineRule="auto"/>
        <w:jc w:val="both"/>
      </w:pPr>
      <w:r w:rsidRPr="00A22746">
        <w:rPr>
          <w:rFonts w:ascii="Book Antiqua" w:eastAsia="Book Antiqua" w:hAnsi="Book Antiqua" w:cs="Book Antiqua"/>
          <w:color w:val="000000"/>
        </w:rPr>
        <w:t xml:space="preserve">26 </w:t>
      </w:r>
      <w:r w:rsidR="00210602" w:rsidRPr="00A22746">
        <w:rPr>
          <w:rFonts w:ascii="Book Antiqua" w:eastAsia="Book Antiqua" w:hAnsi="Book Antiqua" w:cs="Book Antiqua"/>
          <w:b/>
          <w:bCs/>
          <w:color w:val="000000"/>
        </w:rPr>
        <w:t xml:space="preserve">van </w:t>
      </w:r>
      <w:proofErr w:type="spellStart"/>
      <w:r w:rsidR="00210602" w:rsidRPr="00A22746">
        <w:rPr>
          <w:rFonts w:ascii="Book Antiqua" w:eastAsia="Book Antiqua" w:hAnsi="Book Antiqua" w:cs="Book Antiqua"/>
          <w:b/>
          <w:bCs/>
          <w:color w:val="000000"/>
        </w:rPr>
        <w:t>Ramshorst</w:t>
      </w:r>
      <w:proofErr w:type="spellEnd"/>
      <w:r w:rsidR="00210602" w:rsidRPr="00A22746">
        <w:rPr>
          <w:rFonts w:ascii="Book Antiqua" w:eastAsia="Book Antiqua" w:hAnsi="Book Antiqua" w:cs="Book Antiqua"/>
          <w:b/>
          <w:bCs/>
          <w:color w:val="000000"/>
        </w:rPr>
        <w:t xml:space="preserve"> MS</w:t>
      </w:r>
      <w:r w:rsidR="00210602" w:rsidRPr="00A22746">
        <w:rPr>
          <w:rFonts w:ascii="Book Antiqua" w:eastAsia="Book Antiqua" w:hAnsi="Book Antiqua" w:cs="Book Antiqua"/>
          <w:color w:val="000000"/>
        </w:rPr>
        <w:t xml:space="preserve">, van der </w:t>
      </w:r>
      <w:proofErr w:type="spellStart"/>
      <w:r w:rsidR="00210602" w:rsidRPr="00A22746">
        <w:rPr>
          <w:rFonts w:ascii="Book Antiqua" w:eastAsia="Book Antiqua" w:hAnsi="Book Antiqua" w:cs="Book Antiqua"/>
          <w:color w:val="000000"/>
        </w:rPr>
        <w:t>Voort</w:t>
      </w:r>
      <w:proofErr w:type="spellEnd"/>
      <w:r w:rsidR="00210602" w:rsidRPr="00A22746">
        <w:rPr>
          <w:rFonts w:ascii="Book Antiqua" w:eastAsia="Book Antiqua" w:hAnsi="Book Antiqua" w:cs="Book Antiqua"/>
          <w:color w:val="000000"/>
        </w:rPr>
        <w:t xml:space="preserve"> A, van </w:t>
      </w:r>
      <w:proofErr w:type="spellStart"/>
      <w:r w:rsidR="00210602" w:rsidRPr="00A22746">
        <w:rPr>
          <w:rFonts w:ascii="Book Antiqua" w:eastAsia="Book Antiqua" w:hAnsi="Book Antiqua" w:cs="Book Antiqua"/>
          <w:color w:val="000000"/>
        </w:rPr>
        <w:t>Werkhoven</w:t>
      </w:r>
      <w:proofErr w:type="spellEnd"/>
      <w:r w:rsidR="00210602" w:rsidRPr="00A22746">
        <w:rPr>
          <w:rFonts w:ascii="Book Antiqua" w:eastAsia="Book Antiqua" w:hAnsi="Book Antiqua" w:cs="Book Antiqua"/>
          <w:color w:val="000000"/>
        </w:rPr>
        <w:t xml:space="preserve"> ED, </w:t>
      </w:r>
      <w:proofErr w:type="spellStart"/>
      <w:r w:rsidR="00210602" w:rsidRPr="00A22746">
        <w:rPr>
          <w:rFonts w:ascii="Book Antiqua" w:eastAsia="Book Antiqua" w:hAnsi="Book Antiqua" w:cs="Book Antiqua"/>
          <w:color w:val="000000"/>
        </w:rPr>
        <w:t>Mandjes</w:t>
      </w:r>
      <w:proofErr w:type="spellEnd"/>
      <w:r w:rsidR="00210602" w:rsidRPr="00A22746">
        <w:rPr>
          <w:rFonts w:ascii="Book Antiqua" w:eastAsia="Book Antiqua" w:hAnsi="Book Antiqua" w:cs="Book Antiqua"/>
          <w:color w:val="000000"/>
        </w:rPr>
        <w:t xml:space="preserve"> IA, Kemper I, </w:t>
      </w:r>
      <w:proofErr w:type="spellStart"/>
      <w:r w:rsidR="00210602" w:rsidRPr="00A22746">
        <w:rPr>
          <w:rFonts w:ascii="Book Antiqua" w:eastAsia="Book Antiqua" w:hAnsi="Book Antiqua" w:cs="Book Antiqua"/>
          <w:color w:val="000000"/>
        </w:rPr>
        <w:t>Dezentjé</w:t>
      </w:r>
      <w:proofErr w:type="spellEnd"/>
      <w:r w:rsidR="00210602" w:rsidRPr="00A22746">
        <w:rPr>
          <w:rFonts w:ascii="Book Antiqua" w:eastAsia="Book Antiqua" w:hAnsi="Book Antiqua" w:cs="Book Antiqua"/>
          <w:color w:val="000000"/>
        </w:rPr>
        <w:t xml:space="preserve"> VO, </w:t>
      </w:r>
      <w:proofErr w:type="spellStart"/>
      <w:r w:rsidR="00210602" w:rsidRPr="00A22746">
        <w:rPr>
          <w:rFonts w:ascii="Book Antiqua" w:eastAsia="Book Antiqua" w:hAnsi="Book Antiqua" w:cs="Book Antiqua"/>
          <w:color w:val="000000"/>
        </w:rPr>
        <w:t>Oving</w:t>
      </w:r>
      <w:proofErr w:type="spellEnd"/>
      <w:r w:rsidR="00210602" w:rsidRPr="00A22746">
        <w:rPr>
          <w:rFonts w:ascii="Book Antiqua" w:eastAsia="Book Antiqua" w:hAnsi="Book Antiqua" w:cs="Book Antiqua"/>
          <w:color w:val="000000"/>
        </w:rPr>
        <w:t xml:space="preserve"> IM, </w:t>
      </w:r>
      <w:proofErr w:type="spellStart"/>
      <w:r w:rsidR="00210602" w:rsidRPr="00A22746">
        <w:rPr>
          <w:rFonts w:ascii="Book Antiqua" w:eastAsia="Book Antiqua" w:hAnsi="Book Antiqua" w:cs="Book Antiqua"/>
          <w:color w:val="000000"/>
        </w:rPr>
        <w:t>Honkoop</w:t>
      </w:r>
      <w:proofErr w:type="spellEnd"/>
      <w:r w:rsidR="00210602" w:rsidRPr="00A22746">
        <w:rPr>
          <w:rFonts w:ascii="Book Antiqua" w:eastAsia="Book Antiqua" w:hAnsi="Book Antiqua" w:cs="Book Antiqua"/>
          <w:color w:val="000000"/>
        </w:rPr>
        <w:t xml:space="preserve"> AH, Tick LW, van de </w:t>
      </w:r>
      <w:proofErr w:type="spellStart"/>
      <w:r w:rsidR="00210602" w:rsidRPr="00A22746">
        <w:rPr>
          <w:rFonts w:ascii="Book Antiqua" w:eastAsia="Book Antiqua" w:hAnsi="Book Antiqua" w:cs="Book Antiqua"/>
          <w:color w:val="000000"/>
        </w:rPr>
        <w:t>Wouw</w:t>
      </w:r>
      <w:proofErr w:type="spellEnd"/>
      <w:r w:rsidR="00210602" w:rsidRPr="00A22746">
        <w:rPr>
          <w:rFonts w:ascii="Book Antiqua" w:eastAsia="Book Antiqua" w:hAnsi="Book Antiqua" w:cs="Book Antiqua"/>
          <w:color w:val="000000"/>
        </w:rPr>
        <w:t xml:space="preserve"> AJ, </w:t>
      </w:r>
      <w:proofErr w:type="spellStart"/>
      <w:r w:rsidR="00210602" w:rsidRPr="00A22746">
        <w:rPr>
          <w:rFonts w:ascii="Book Antiqua" w:eastAsia="Book Antiqua" w:hAnsi="Book Antiqua" w:cs="Book Antiqua"/>
          <w:color w:val="000000"/>
        </w:rPr>
        <w:t>Mandigers</w:t>
      </w:r>
      <w:proofErr w:type="spellEnd"/>
      <w:r w:rsidR="00210602" w:rsidRPr="00A22746">
        <w:rPr>
          <w:rFonts w:ascii="Book Antiqua" w:eastAsia="Book Antiqua" w:hAnsi="Book Antiqua" w:cs="Book Antiqua"/>
          <w:color w:val="000000"/>
        </w:rPr>
        <w:t xml:space="preserve"> CM, van </w:t>
      </w:r>
      <w:proofErr w:type="spellStart"/>
      <w:r w:rsidR="00210602" w:rsidRPr="00A22746">
        <w:rPr>
          <w:rFonts w:ascii="Book Antiqua" w:eastAsia="Book Antiqua" w:hAnsi="Book Antiqua" w:cs="Book Antiqua"/>
          <w:color w:val="000000"/>
        </w:rPr>
        <w:t>Warmerdam</w:t>
      </w:r>
      <w:proofErr w:type="spellEnd"/>
      <w:r w:rsidR="00210602" w:rsidRPr="00A22746">
        <w:rPr>
          <w:rFonts w:ascii="Book Antiqua" w:eastAsia="Book Antiqua" w:hAnsi="Book Antiqua" w:cs="Book Antiqua"/>
          <w:color w:val="000000"/>
        </w:rPr>
        <w:t xml:space="preserve"> LJ, </w:t>
      </w:r>
      <w:proofErr w:type="spellStart"/>
      <w:r w:rsidR="00210602" w:rsidRPr="00A22746">
        <w:rPr>
          <w:rFonts w:ascii="Book Antiqua" w:eastAsia="Book Antiqua" w:hAnsi="Book Antiqua" w:cs="Book Antiqua"/>
          <w:color w:val="000000"/>
        </w:rPr>
        <w:t>Wesseling</w:t>
      </w:r>
      <w:proofErr w:type="spellEnd"/>
      <w:r w:rsidR="00210602" w:rsidRPr="00A22746">
        <w:rPr>
          <w:rFonts w:ascii="Book Antiqua" w:eastAsia="Book Antiqua" w:hAnsi="Book Antiqua" w:cs="Book Antiqua"/>
          <w:color w:val="000000"/>
        </w:rPr>
        <w:t xml:space="preserve"> J, </w:t>
      </w:r>
      <w:proofErr w:type="spellStart"/>
      <w:r w:rsidR="00210602" w:rsidRPr="00A22746">
        <w:rPr>
          <w:rFonts w:ascii="Book Antiqua" w:eastAsia="Book Antiqua" w:hAnsi="Book Antiqua" w:cs="Book Antiqua"/>
          <w:color w:val="000000"/>
        </w:rPr>
        <w:t>Vrancken</w:t>
      </w:r>
      <w:proofErr w:type="spellEnd"/>
      <w:r w:rsidR="00210602" w:rsidRPr="00A22746">
        <w:rPr>
          <w:rFonts w:ascii="Book Antiqua" w:eastAsia="Book Antiqua" w:hAnsi="Book Antiqua" w:cs="Book Antiqua"/>
          <w:color w:val="000000"/>
        </w:rPr>
        <w:t xml:space="preserve"> </w:t>
      </w:r>
      <w:proofErr w:type="spellStart"/>
      <w:r w:rsidR="00210602" w:rsidRPr="00A22746">
        <w:rPr>
          <w:rFonts w:ascii="Book Antiqua" w:eastAsia="Book Antiqua" w:hAnsi="Book Antiqua" w:cs="Book Antiqua"/>
          <w:color w:val="000000"/>
        </w:rPr>
        <w:t>Peeters</w:t>
      </w:r>
      <w:proofErr w:type="spellEnd"/>
      <w:r w:rsidR="00210602" w:rsidRPr="00A22746">
        <w:rPr>
          <w:rFonts w:ascii="Book Antiqua" w:eastAsia="Book Antiqua" w:hAnsi="Book Antiqua" w:cs="Book Antiqua"/>
          <w:color w:val="000000"/>
        </w:rPr>
        <w:t xml:space="preserve"> MT, Linn SC, </w:t>
      </w:r>
      <w:proofErr w:type="spellStart"/>
      <w:r w:rsidR="00210602" w:rsidRPr="00A22746">
        <w:rPr>
          <w:rFonts w:ascii="Book Antiqua" w:eastAsia="Book Antiqua" w:hAnsi="Book Antiqua" w:cs="Book Antiqua"/>
          <w:color w:val="000000"/>
        </w:rPr>
        <w:t>Sonke</w:t>
      </w:r>
      <w:proofErr w:type="spellEnd"/>
      <w:r w:rsidR="00210602" w:rsidRPr="00A22746">
        <w:rPr>
          <w:rFonts w:ascii="Book Antiqua" w:eastAsia="Book Antiqua" w:hAnsi="Book Antiqua" w:cs="Book Antiqua"/>
          <w:color w:val="000000"/>
        </w:rPr>
        <w:t xml:space="preserve"> GS; Dutch Breast Cancer Research Group (BOOG). </w:t>
      </w:r>
      <w:proofErr w:type="spellStart"/>
      <w:r w:rsidR="00210602" w:rsidRPr="00A22746">
        <w:rPr>
          <w:rFonts w:ascii="Book Antiqua" w:eastAsia="Book Antiqua" w:hAnsi="Book Antiqua" w:cs="Book Antiqua"/>
          <w:color w:val="000000"/>
        </w:rPr>
        <w:t>Neoadjuvant</w:t>
      </w:r>
      <w:proofErr w:type="spellEnd"/>
      <w:r w:rsidR="00210602" w:rsidRPr="00A22746">
        <w:rPr>
          <w:rFonts w:ascii="Book Antiqua" w:eastAsia="Book Antiqua" w:hAnsi="Book Antiqua" w:cs="Book Antiqua"/>
          <w:color w:val="000000"/>
        </w:rPr>
        <w:t xml:space="preserve"> chemotherapy with or without </w:t>
      </w:r>
      <w:proofErr w:type="spellStart"/>
      <w:r w:rsidR="00210602" w:rsidRPr="00A22746">
        <w:rPr>
          <w:rFonts w:ascii="Book Antiqua" w:eastAsia="Book Antiqua" w:hAnsi="Book Antiqua" w:cs="Book Antiqua"/>
          <w:color w:val="000000"/>
        </w:rPr>
        <w:t>anthracyclines</w:t>
      </w:r>
      <w:proofErr w:type="spellEnd"/>
      <w:r w:rsidR="00210602" w:rsidRPr="00A22746">
        <w:rPr>
          <w:rFonts w:ascii="Book Antiqua" w:eastAsia="Book Antiqua" w:hAnsi="Book Antiqua" w:cs="Book Antiqua"/>
          <w:color w:val="000000"/>
        </w:rPr>
        <w:t xml:space="preserve"> in the presence of dual HER2 blockade for HER2-positive breast cancer (TRAIN-2): a </w:t>
      </w:r>
      <w:proofErr w:type="spellStart"/>
      <w:r w:rsidR="00210602" w:rsidRPr="00A22746">
        <w:rPr>
          <w:rFonts w:ascii="Book Antiqua" w:eastAsia="Book Antiqua" w:hAnsi="Book Antiqua" w:cs="Book Antiqua"/>
          <w:color w:val="000000"/>
        </w:rPr>
        <w:t>multicentre</w:t>
      </w:r>
      <w:proofErr w:type="spellEnd"/>
      <w:r w:rsidR="00210602" w:rsidRPr="00A22746">
        <w:rPr>
          <w:rFonts w:ascii="Book Antiqua" w:eastAsia="Book Antiqua" w:hAnsi="Book Antiqua" w:cs="Book Antiqua"/>
          <w:color w:val="000000"/>
        </w:rPr>
        <w:t xml:space="preserve">, open-label, </w:t>
      </w:r>
      <w:proofErr w:type="spellStart"/>
      <w:r w:rsidR="00210602" w:rsidRPr="00A22746">
        <w:rPr>
          <w:rFonts w:ascii="Book Antiqua" w:eastAsia="Book Antiqua" w:hAnsi="Book Antiqua" w:cs="Book Antiqua"/>
          <w:color w:val="000000"/>
        </w:rPr>
        <w:t>randomised</w:t>
      </w:r>
      <w:proofErr w:type="spellEnd"/>
      <w:r w:rsidR="00210602" w:rsidRPr="00A22746">
        <w:rPr>
          <w:rFonts w:ascii="Book Antiqua" w:eastAsia="Book Antiqua" w:hAnsi="Book Antiqua" w:cs="Book Antiqua"/>
          <w:color w:val="000000"/>
        </w:rPr>
        <w:t xml:space="preserve">, phase 3 trial. </w:t>
      </w:r>
      <w:r w:rsidR="00210602" w:rsidRPr="00A22746">
        <w:rPr>
          <w:rFonts w:ascii="Book Antiqua" w:eastAsia="Book Antiqua" w:hAnsi="Book Antiqua" w:cs="Book Antiqua"/>
          <w:i/>
          <w:iCs/>
          <w:color w:val="000000"/>
        </w:rPr>
        <w:t xml:space="preserve">Lancet </w:t>
      </w:r>
      <w:proofErr w:type="spellStart"/>
      <w:r w:rsidR="00210602" w:rsidRPr="00A22746">
        <w:rPr>
          <w:rFonts w:ascii="Book Antiqua" w:eastAsia="Book Antiqua" w:hAnsi="Book Antiqua" w:cs="Book Antiqua"/>
          <w:i/>
          <w:iCs/>
          <w:color w:val="000000"/>
        </w:rPr>
        <w:t>Oncol</w:t>
      </w:r>
      <w:proofErr w:type="spellEnd"/>
      <w:r w:rsidR="00210602" w:rsidRPr="00A22746">
        <w:rPr>
          <w:rFonts w:ascii="Book Antiqua" w:eastAsia="Book Antiqua" w:hAnsi="Book Antiqua" w:cs="Book Antiqua"/>
          <w:color w:val="000000"/>
        </w:rPr>
        <w:t xml:space="preserve"> 2018; </w:t>
      </w:r>
      <w:r w:rsidR="00210602" w:rsidRPr="00A22746">
        <w:rPr>
          <w:rFonts w:ascii="Book Antiqua" w:eastAsia="Book Antiqua" w:hAnsi="Book Antiqua" w:cs="Book Antiqua"/>
          <w:b/>
          <w:bCs/>
          <w:color w:val="000000"/>
        </w:rPr>
        <w:t>19</w:t>
      </w:r>
      <w:r w:rsidR="00210602" w:rsidRPr="00A22746">
        <w:rPr>
          <w:rFonts w:ascii="Book Antiqua" w:eastAsia="Book Antiqua" w:hAnsi="Book Antiqua" w:cs="Book Antiqua"/>
          <w:color w:val="000000"/>
        </w:rPr>
        <w:t>: 1630-1640 [PMID: 30413379 DOI: 10.1016/S1470-2045(18)30570-9]</w:t>
      </w:r>
    </w:p>
    <w:p w14:paraId="5CC2CA61" w14:textId="3D010E99" w:rsidR="00A77B3E" w:rsidRPr="00A22746" w:rsidRDefault="00B839E0">
      <w:pPr>
        <w:spacing w:line="360" w:lineRule="auto"/>
        <w:jc w:val="both"/>
      </w:pPr>
      <w:r w:rsidRPr="00A22746">
        <w:rPr>
          <w:rFonts w:ascii="Book Antiqua" w:eastAsia="Book Antiqua" w:hAnsi="Book Antiqua" w:cs="Book Antiqua"/>
          <w:color w:val="000000"/>
        </w:rPr>
        <w:lastRenderedPageBreak/>
        <w:t xml:space="preserve">27 </w:t>
      </w:r>
      <w:r w:rsidRPr="00A22746">
        <w:rPr>
          <w:rFonts w:ascii="Book Antiqua" w:eastAsia="Book Antiqua" w:hAnsi="Book Antiqua" w:cs="Book Antiqua"/>
          <w:b/>
          <w:bCs/>
          <w:color w:val="000000"/>
        </w:rPr>
        <w:t>Spring LM</w:t>
      </w:r>
      <w:r w:rsidRPr="00A22746">
        <w:rPr>
          <w:rFonts w:ascii="Book Antiqua" w:eastAsia="Book Antiqua" w:hAnsi="Book Antiqua" w:cs="Book Antiqua"/>
          <w:color w:val="000000"/>
        </w:rPr>
        <w:t xml:space="preserve">, </w:t>
      </w:r>
      <w:r w:rsidR="00210602" w:rsidRPr="00A22746">
        <w:rPr>
          <w:rFonts w:ascii="Book Antiqua" w:eastAsia="Book Antiqua" w:hAnsi="Book Antiqua" w:cs="Book Antiqua"/>
          <w:color w:val="000000"/>
        </w:rPr>
        <w:t xml:space="preserve">Wander SA, Andre F, Moy B, Turner NC, </w:t>
      </w:r>
      <w:proofErr w:type="spellStart"/>
      <w:r w:rsidR="00210602" w:rsidRPr="00A22746">
        <w:rPr>
          <w:rFonts w:ascii="Book Antiqua" w:eastAsia="Book Antiqua" w:hAnsi="Book Antiqua" w:cs="Book Antiqua"/>
          <w:color w:val="000000"/>
        </w:rPr>
        <w:t>Bardia</w:t>
      </w:r>
      <w:proofErr w:type="spellEnd"/>
      <w:r w:rsidR="00210602" w:rsidRPr="00A22746">
        <w:rPr>
          <w:rFonts w:ascii="Book Antiqua" w:eastAsia="Book Antiqua" w:hAnsi="Book Antiqua" w:cs="Book Antiqua"/>
          <w:color w:val="000000"/>
        </w:rPr>
        <w:t xml:space="preserve"> A. </w:t>
      </w:r>
      <w:proofErr w:type="spellStart"/>
      <w:r w:rsidR="00210602" w:rsidRPr="00A22746">
        <w:rPr>
          <w:rFonts w:ascii="Book Antiqua" w:eastAsia="Book Antiqua" w:hAnsi="Book Antiqua" w:cs="Book Antiqua"/>
          <w:color w:val="000000"/>
        </w:rPr>
        <w:t>Cyclin</w:t>
      </w:r>
      <w:proofErr w:type="spellEnd"/>
      <w:r w:rsidR="00210602" w:rsidRPr="00A22746">
        <w:rPr>
          <w:rFonts w:ascii="Book Antiqua" w:eastAsia="Book Antiqua" w:hAnsi="Book Antiqua" w:cs="Book Antiqua"/>
          <w:color w:val="000000"/>
        </w:rPr>
        <w:t xml:space="preserve">-dependent kinase 4 and 6 inhibitors for hormone receptor-positive breast cancer: past, present, and future. </w:t>
      </w:r>
      <w:r w:rsidR="00210602" w:rsidRPr="00A22746">
        <w:rPr>
          <w:rFonts w:ascii="Book Antiqua" w:eastAsia="Book Antiqua" w:hAnsi="Book Antiqua" w:cs="Book Antiqua"/>
          <w:i/>
          <w:iCs/>
          <w:color w:val="000000"/>
        </w:rPr>
        <w:t>Lancet</w:t>
      </w:r>
      <w:r w:rsidR="00210602" w:rsidRPr="00A22746">
        <w:rPr>
          <w:rFonts w:ascii="Book Antiqua" w:eastAsia="Book Antiqua" w:hAnsi="Book Antiqua" w:cs="Book Antiqua"/>
          <w:color w:val="000000"/>
        </w:rPr>
        <w:t xml:space="preserve"> 2020; </w:t>
      </w:r>
      <w:r w:rsidR="00210602" w:rsidRPr="00A22746">
        <w:rPr>
          <w:rFonts w:ascii="Book Antiqua" w:eastAsia="Book Antiqua" w:hAnsi="Book Antiqua" w:cs="Book Antiqua"/>
          <w:b/>
          <w:bCs/>
          <w:color w:val="000000"/>
        </w:rPr>
        <w:t>395</w:t>
      </w:r>
      <w:r w:rsidR="00210602" w:rsidRPr="00A22746">
        <w:rPr>
          <w:rFonts w:ascii="Book Antiqua" w:eastAsia="Book Antiqua" w:hAnsi="Book Antiqua" w:cs="Book Antiqua"/>
          <w:color w:val="000000"/>
        </w:rPr>
        <w:t>: 817-827 [PMID: 32145796 DOI: 10.1016/S0140-6736(20)30165-3]</w:t>
      </w:r>
    </w:p>
    <w:p w14:paraId="37DAD603" w14:textId="1874133C" w:rsidR="00A77B3E" w:rsidRPr="00A22746" w:rsidRDefault="00B839E0">
      <w:pPr>
        <w:spacing w:line="360" w:lineRule="auto"/>
        <w:jc w:val="both"/>
      </w:pPr>
      <w:r w:rsidRPr="00A22746">
        <w:rPr>
          <w:rFonts w:ascii="Book Antiqua" w:eastAsia="Book Antiqua" w:hAnsi="Book Antiqua" w:cs="Book Antiqua"/>
          <w:color w:val="000000"/>
        </w:rPr>
        <w:t xml:space="preserve">28 </w:t>
      </w:r>
      <w:proofErr w:type="spellStart"/>
      <w:r w:rsidRPr="00A22746">
        <w:rPr>
          <w:rFonts w:ascii="Book Antiqua" w:eastAsia="Book Antiqua" w:hAnsi="Book Antiqua" w:cs="Book Antiqua"/>
          <w:b/>
          <w:bCs/>
          <w:color w:val="000000"/>
        </w:rPr>
        <w:t>Parulekar</w:t>
      </w:r>
      <w:proofErr w:type="spellEnd"/>
      <w:r w:rsidRPr="00A22746">
        <w:rPr>
          <w:rFonts w:ascii="Book Antiqua" w:eastAsia="Book Antiqua" w:hAnsi="Book Antiqua" w:cs="Book Antiqua"/>
          <w:b/>
          <w:bCs/>
          <w:color w:val="000000"/>
        </w:rPr>
        <w:t xml:space="preserve"> W</w:t>
      </w:r>
      <w:r w:rsidRPr="00A22746">
        <w:rPr>
          <w:rFonts w:ascii="Book Antiqua" w:eastAsia="Book Antiqua" w:hAnsi="Book Antiqua" w:cs="Book Antiqua"/>
          <w:color w:val="000000"/>
        </w:rPr>
        <w:t xml:space="preserve">, Joy A, </w:t>
      </w:r>
      <w:proofErr w:type="spellStart"/>
      <w:r w:rsidRPr="00A22746">
        <w:rPr>
          <w:rFonts w:ascii="Book Antiqua" w:eastAsia="Book Antiqua" w:hAnsi="Book Antiqua" w:cs="Book Antiqua"/>
          <w:color w:val="000000"/>
        </w:rPr>
        <w:t>Gelmon</w:t>
      </w:r>
      <w:proofErr w:type="spellEnd"/>
      <w:r w:rsidRPr="00A22746">
        <w:rPr>
          <w:rFonts w:ascii="Book Antiqua" w:eastAsia="Book Antiqua" w:hAnsi="Book Antiqua" w:cs="Book Antiqua"/>
          <w:color w:val="000000"/>
        </w:rPr>
        <w:t xml:space="preserve"> K, </w:t>
      </w:r>
      <w:r w:rsidR="00444A83" w:rsidRPr="00A22746">
        <w:rPr>
          <w:rFonts w:ascii="Book Antiqua" w:eastAsia="Book Antiqua" w:hAnsi="Book Antiqua" w:cs="Book Antiqua"/>
          <w:color w:val="000000"/>
        </w:rPr>
        <w:t xml:space="preserve">Mates M, </w:t>
      </w:r>
      <w:proofErr w:type="spellStart"/>
      <w:r w:rsidR="00444A83" w:rsidRPr="00A22746">
        <w:rPr>
          <w:rFonts w:ascii="Book Antiqua" w:eastAsia="Book Antiqua" w:hAnsi="Book Antiqua" w:cs="Book Antiqua"/>
          <w:color w:val="000000"/>
        </w:rPr>
        <w:t>Desbiens</w:t>
      </w:r>
      <w:proofErr w:type="spellEnd"/>
      <w:r w:rsidR="00444A83" w:rsidRPr="00A22746">
        <w:rPr>
          <w:rFonts w:ascii="Book Antiqua" w:eastAsia="Book Antiqua" w:hAnsi="Book Antiqua" w:cs="Book Antiqua"/>
          <w:color w:val="000000"/>
        </w:rPr>
        <w:t xml:space="preserve"> C, Clemons M, Taylor S, Lemieux J, Bartlett J, Whelan T, </w:t>
      </w:r>
      <w:proofErr w:type="spellStart"/>
      <w:r w:rsidR="00444A83" w:rsidRPr="00A22746">
        <w:rPr>
          <w:rFonts w:ascii="Book Antiqua" w:eastAsia="Book Antiqua" w:hAnsi="Book Antiqua" w:cs="Book Antiqua"/>
          <w:color w:val="000000"/>
        </w:rPr>
        <w:t>Ayoub</w:t>
      </w:r>
      <w:proofErr w:type="spellEnd"/>
      <w:r w:rsidR="00444A83" w:rsidRPr="00A22746">
        <w:rPr>
          <w:rFonts w:ascii="Book Antiqua" w:eastAsia="Book Antiqua" w:hAnsi="Book Antiqua" w:cs="Book Antiqua"/>
          <w:color w:val="000000"/>
        </w:rPr>
        <w:t xml:space="preserve"> JP, </w:t>
      </w:r>
      <w:proofErr w:type="spellStart"/>
      <w:r w:rsidR="00444A83" w:rsidRPr="00A22746">
        <w:rPr>
          <w:rFonts w:ascii="Book Antiqua" w:eastAsia="Book Antiqua" w:hAnsi="Book Antiqua" w:cs="Book Antiqua"/>
          <w:color w:val="000000"/>
        </w:rPr>
        <w:t>Cescon</w:t>
      </w:r>
      <w:proofErr w:type="spellEnd"/>
      <w:r w:rsidR="00444A83" w:rsidRPr="00A22746">
        <w:rPr>
          <w:rFonts w:ascii="Book Antiqua" w:eastAsia="Book Antiqua" w:hAnsi="Book Antiqua" w:cs="Book Antiqua"/>
          <w:color w:val="000000"/>
        </w:rPr>
        <w:t xml:space="preserve"> D, </w:t>
      </w:r>
      <w:proofErr w:type="spellStart"/>
      <w:r w:rsidR="00444A83" w:rsidRPr="00A22746">
        <w:rPr>
          <w:rFonts w:ascii="Book Antiqua" w:eastAsia="Book Antiqua" w:hAnsi="Book Antiqua" w:cs="Book Antiqua"/>
          <w:color w:val="000000"/>
        </w:rPr>
        <w:t>Bordeleau</w:t>
      </w:r>
      <w:proofErr w:type="spellEnd"/>
      <w:r w:rsidR="00444A83" w:rsidRPr="00A22746">
        <w:rPr>
          <w:rFonts w:ascii="Book Antiqua" w:eastAsia="Book Antiqua" w:hAnsi="Book Antiqua" w:cs="Book Antiqua"/>
          <w:color w:val="000000"/>
        </w:rPr>
        <w:t xml:space="preserve"> L, Rahim Y, Winch C, Chen</w:t>
      </w:r>
      <w:r w:rsidRPr="00A22746">
        <w:rPr>
          <w:rFonts w:ascii="Book Antiqua" w:eastAsia="Book Antiqua" w:hAnsi="Book Antiqua" w:cs="Book Antiqua"/>
          <w:color w:val="000000"/>
        </w:rPr>
        <w:t xml:space="preserve"> </w:t>
      </w:r>
      <w:r w:rsidR="00444A83" w:rsidRPr="00A22746">
        <w:rPr>
          <w:rFonts w:ascii="Book Antiqua" w:eastAsia="Book Antiqua" w:hAnsi="Book Antiqua" w:cs="Book Antiqua"/>
          <w:color w:val="000000"/>
        </w:rPr>
        <w:t xml:space="preserve">BE. </w:t>
      </w:r>
      <w:r w:rsidRPr="00A22746">
        <w:rPr>
          <w:rFonts w:ascii="Book Antiqua" w:eastAsia="Book Antiqua" w:hAnsi="Book Antiqua" w:cs="Book Antiqua"/>
          <w:color w:val="000000"/>
        </w:rPr>
        <w:t xml:space="preserve">Abstract PD1-10: Randomized phase II study comparing two different schedules of </w:t>
      </w:r>
      <w:proofErr w:type="spellStart"/>
      <w:r w:rsidRPr="00A22746">
        <w:rPr>
          <w:rFonts w:ascii="Book Antiqua" w:eastAsia="Book Antiqua" w:hAnsi="Book Antiqua" w:cs="Book Antiqua"/>
          <w:color w:val="000000"/>
        </w:rPr>
        <w:t>palbociclib</w:t>
      </w:r>
      <w:proofErr w:type="spellEnd"/>
      <w:r w:rsidRPr="00A22746">
        <w:rPr>
          <w:rFonts w:ascii="Book Antiqua" w:eastAsia="Book Antiqua" w:hAnsi="Book Antiqua" w:cs="Book Antiqua"/>
          <w:color w:val="000000"/>
        </w:rPr>
        <w:t xml:space="preserve"> plus second line endocrine therapy in women with estrogen receptor positive, HER2 negative advanced/metastatic breast cancer: CCTG MA38 (NCT02630693). </w:t>
      </w:r>
      <w:r w:rsidRPr="00A22746">
        <w:rPr>
          <w:rFonts w:ascii="Book Antiqua" w:eastAsia="Book Antiqua" w:hAnsi="Book Antiqua" w:cs="Book Antiqua"/>
          <w:i/>
          <w:iCs/>
          <w:color w:val="000000"/>
        </w:rPr>
        <w:t>Cancer Res</w:t>
      </w:r>
      <w:r w:rsidRPr="00A22746">
        <w:rPr>
          <w:rFonts w:ascii="Book Antiqua" w:eastAsia="Book Antiqua" w:hAnsi="Book Antiqua" w:cs="Book Antiqua"/>
          <w:color w:val="000000"/>
        </w:rPr>
        <w:t xml:space="preserve"> 2019; </w:t>
      </w:r>
      <w:r w:rsidRPr="00A22746">
        <w:rPr>
          <w:rFonts w:ascii="Book Antiqua" w:eastAsia="Book Antiqua" w:hAnsi="Book Antiqua" w:cs="Book Antiqua"/>
          <w:b/>
          <w:bCs/>
          <w:color w:val="000000"/>
        </w:rPr>
        <w:t>79</w:t>
      </w:r>
      <w:r w:rsidRPr="00A22746">
        <w:rPr>
          <w:rFonts w:ascii="Book Antiqua" w:eastAsia="Book Antiqua" w:hAnsi="Book Antiqua" w:cs="Book Antiqua"/>
          <w:color w:val="000000"/>
        </w:rPr>
        <w:t>: PD1-10-PD11 [DOI: 10.1158/1538-7445.SABCS18-PD1-10]</w:t>
      </w:r>
    </w:p>
    <w:p w14:paraId="615104B5" w14:textId="045CA077" w:rsidR="00A77B3E" w:rsidRPr="00A22746" w:rsidRDefault="00B839E0">
      <w:pPr>
        <w:spacing w:line="360" w:lineRule="auto"/>
        <w:jc w:val="both"/>
      </w:pPr>
      <w:r w:rsidRPr="00A22746">
        <w:rPr>
          <w:rFonts w:ascii="Book Antiqua" w:eastAsia="Book Antiqua" w:hAnsi="Book Antiqua" w:cs="Book Antiqua"/>
          <w:color w:val="000000"/>
        </w:rPr>
        <w:t xml:space="preserve">29 </w:t>
      </w:r>
      <w:proofErr w:type="spellStart"/>
      <w:r w:rsidRPr="00A22746">
        <w:rPr>
          <w:rFonts w:ascii="Book Antiqua" w:eastAsia="Book Antiqua" w:hAnsi="Book Antiqua" w:cs="Book Antiqua"/>
          <w:b/>
          <w:bCs/>
          <w:color w:val="000000"/>
        </w:rPr>
        <w:t>Zheng</w:t>
      </w:r>
      <w:proofErr w:type="spellEnd"/>
      <w:r w:rsidRPr="00A22746">
        <w:rPr>
          <w:rFonts w:ascii="Book Antiqua" w:eastAsia="Book Antiqua" w:hAnsi="Book Antiqua" w:cs="Book Antiqua"/>
          <w:b/>
          <w:bCs/>
          <w:color w:val="000000"/>
        </w:rPr>
        <w:t xml:space="preserve"> J</w:t>
      </w:r>
      <w:r w:rsidRPr="00A22746">
        <w:rPr>
          <w:rFonts w:ascii="Book Antiqua" w:eastAsia="Book Antiqua" w:hAnsi="Book Antiqua" w:cs="Book Antiqua"/>
          <w:color w:val="000000"/>
        </w:rPr>
        <w:t xml:space="preserve">, Yu Y, </w:t>
      </w:r>
      <w:proofErr w:type="spellStart"/>
      <w:r w:rsidRPr="00A22746">
        <w:rPr>
          <w:rFonts w:ascii="Book Antiqua" w:eastAsia="Book Antiqua" w:hAnsi="Book Antiqua" w:cs="Book Antiqua"/>
          <w:color w:val="000000"/>
        </w:rPr>
        <w:t>Durairaj</w:t>
      </w:r>
      <w:proofErr w:type="spellEnd"/>
      <w:r w:rsidRPr="00A22746">
        <w:rPr>
          <w:rFonts w:ascii="Book Antiqua" w:eastAsia="Book Antiqua" w:hAnsi="Book Antiqua" w:cs="Book Antiqua"/>
          <w:color w:val="000000"/>
        </w:rPr>
        <w:t xml:space="preserve"> C, </w:t>
      </w:r>
      <w:proofErr w:type="spellStart"/>
      <w:r w:rsidR="00B848EA" w:rsidRPr="00A22746">
        <w:rPr>
          <w:rFonts w:ascii="Book Antiqua" w:eastAsia="Book Antiqua" w:hAnsi="Book Antiqua" w:cs="Book Antiqua"/>
          <w:color w:val="000000"/>
        </w:rPr>
        <w:t>Amantea</w:t>
      </w:r>
      <w:proofErr w:type="spellEnd"/>
      <w:r w:rsidR="00B848EA" w:rsidRPr="00A22746">
        <w:rPr>
          <w:rFonts w:ascii="Book Antiqua" w:eastAsia="Book Antiqua" w:hAnsi="Book Antiqua" w:cs="Book Antiqua"/>
          <w:color w:val="000000"/>
        </w:rPr>
        <w:t xml:space="preserve"> M, </w:t>
      </w:r>
      <w:proofErr w:type="spellStart"/>
      <w:r w:rsidR="00B848EA" w:rsidRPr="00A22746">
        <w:rPr>
          <w:rFonts w:ascii="Book Antiqua" w:eastAsia="Book Antiqua" w:hAnsi="Book Antiqua" w:cs="Book Antiqua"/>
          <w:color w:val="000000"/>
        </w:rPr>
        <w:t>Dieras</w:t>
      </w:r>
      <w:proofErr w:type="spellEnd"/>
      <w:r w:rsidR="00B848EA" w:rsidRPr="00A22746">
        <w:rPr>
          <w:rFonts w:ascii="Book Antiqua" w:eastAsia="Book Antiqua" w:hAnsi="Book Antiqua" w:cs="Book Antiqua"/>
          <w:color w:val="000000"/>
        </w:rPr>
        <w:t xml:space="preserve"> V, Finn R, Wang</w:t>
      </w:r>
      <w:r w:rsidRPr="00A22746">
        <w:rPr>
          <w:rFonts w:ascii="Book Antiqua" w:eastAsia="Book Antiqua" w:hAnsi="Book Antiqua" w:cs="Book Antiqua"/>
          <w:color w:val="000000"/>
        </w:rPr>
        <w:t xml:space="preserve"> </w:t>
      </w:r>
      <w:r w:rsidR="00B848EA" w:rsidRPr="00A22746">
        <w:rPr>
          <w:rFonts w:ascii="Book Antiqua" w:eastAsia="Book Antiqua" w:hAnsi="Book Antiqua" w:cs="Book Antiqua"/>
          <w:color w:val="000000"/>
        </w:rPr>
        <w:t xml:space="preserve">D. </w:t>
      </w:r>
      <w:r w:rsidRPr="00A22746">
        <w:rPr>
          <w:rFonts w:ascii="Book Antiqua" w:eastAsia="Book Antiqua" w:hAnsi="Book Antiqua" w:cs="Book Antiqua"/>
          <w:color w:val="000000"/>
        </w:rPr>
        <w:t xml:space="preserve">Abstract P5-21-21: </w:t>
      </w:r>
      <w:proofErr w:type="spellStart"/>
      <w:r w:rsidRPr="00A22746">
        <w:rPr>
          <w:rFonts w:ascii="Book Antiqua" w:eastAsia="Book Antiqua" w:hAnsi="Book Antiqua" w:cs="Book Antiqua"/>
          <w:color w:val="000000"/>
        </w:rPr>
        <w:t>Palbociclib</w:t>
      </w:r>
      <w:proofErr w:type="spellEnd"/>
      <w:r w:rsidRPr="00A22746">
        <w:rPr>
          <w:rFonts w:ascii="Book Antiqua" w:eastAsia="Book Antiqua" w:hAnsi="Book Antiqua" w:cs="Book Antiqua"/>
          <w:color w:val="000000"/>
        </w:rPr>
        <w:t xml:space="preserve"> exposure-response analyses in the treatment of hormone-receptor positive (HR+), human epidermal growth factor receptor 2 negative (HER2–) advanced breast cancer (ABC). </w:t>
      </w:r>
      <w:r w:rsidRPr="00A22746">
        <w:rPr>
          <w:rFonts w:ascii="Book Antiqua" w:eastAsia="Book Antiqua" w:hAnsi="Book Antiqua" w:cs="Book Antiqua"/>
          <w:i/>
          <w:iCs/>
          <w:color w:val="000000"/>
        </w:rPr>
        <w:t>Cancer Res</w:t>
      </w:r>
      <w:r w:rsidR="00B848EA"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2018; </w:t>
      </w:r>
      <w:r w:rsidRPr="00A22746">
        <w:rPr>
          <w:rFonts w:ascii="Book Antiqua" w:eastAsia="Book Antiqua" w:hAnsi="Book Antiqua" w:cs="Book Antiqua"/>
          <w:b/>
          <w:bCs/>
          <w:color w:val="000000"/>
        </w:rPr>
        <w:t>78</w:t>
      </w:r>
      <w:r w:rsidR="00444A83" w:rsidRPr="00A22746">
        <w:rPr>
          <w:rFonts w:ascii="Book Antiqua" w:eastAsia="Book Antiqua" w:hAnsi="Book Antiqua" w:cs="Book Antiqua"/>
          <w:color w:val="000000"/>
        </w:rPr>
        <w:t>: P5-21-21</w:t>
      </w:r>
      <w:r w:rsidR="00B848EA"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[DOI: 10.1158/1538-7445.SABCS17-P5-21-21]</w:t>
      </w:r>
    </w:p>
    <w:p w14:paraId="7C2E88DD" w14:textId="40A6D7A6" w:rsidR="00A77B3E" w:rsidRPr="00A22746" w:rsidRDefault="00B839E0">
      <w:pPr>
        <w:spacing w:line="360" w:lineRule="auto"/>
        <w:jc w:val="both"/>
      </w:pPr>
      <w:r w:rsidRPr="00A22746">
        <w:rPr>
          <w:rFonts w:ascii="Book Antiqua" w:eastAsia="Book Antiqua" w:hAnsi="Book Antiqua" w:cs="Book Antiqua"/>
          <w:color w:val="000000"/>
        </w:rPr>
        <w:t xml:space="preserve">30 </w:t>
      </w:r>
      <w:proofErr w:type="spellStart"/>
      <w:r w:rsidRPr="00A22746">
        <w:rPr>
          <w:rFonts w:ascii="Book Antiqua" w:eastAsia="Book Antiqua" w:hAnsi="Book Antiqua" w:cs="Book Antiqua"/>
          <w:b/>
          <w:bCs/>
          <w:color w:val="000000"/>
        </w:rPr>
        <w:t>Moilanen</w:t>
      </w:r>
      <w:proofErr w:type="spellEnd"/>
      <w:r w:rsidRPr="00A22746">
        <w:rPr>
          <w:rFonts w:ascii="Book Antiqua" w:eastAsia="Book Antiqua" w:hAnsi="Book Antiqua" w:cs="Book Antiqua"/>
          <w:b/>
          <w:bCs/>
          <w:color w:val="000000"/>
        </w:rPr>
        <w:t xml:space="preserve"> T</w:t>
      </w:r>
      <w:r w:rsidRPr="00A22746">
        <w:rPr>
          <w:rFonts w:ascii="Book Antiqua" w:eastAsia="Book Antiqua" w:hAnsi="Book Antiqua" w:cs="Book Antiqua"/>
          <w:color w:val="000000"/>
        </w:rPr>
        <w:t xml:space="preserve">, </w:t>
      </w:r>
      <w:proofErr w:type="spellStart"/>
      <w:r w:rsidRPr="00A22746">
        <w:rPr>
          <w:rFonts w:ascii="Book Antiqua" w:eastAsia="Book Antiqua" w:hAnsi="Book Antiqua" w:cs="Book Antiqua"/>
          <w:color w:val="000000"/>
        </w:rPr>
        <w:t>Mustanoja</w:t>
      </w:r>
      <w:proofErr w:type="spellEnd"/>
      <w:r w:rsidRPr="00A22746">
        <w:rPr>
          <w:rFonts w:ascii="Book Antiqua" w:eastAsia="Book Antiqua" w:hAnsi="Book Antiqua" w:cs="Book Antiqua"/>
          <w:color w:val="000000"/>
        </w:rPr>
        <w:t xml:space="preserve"> S, </w:t>
      </w:r>
      <w:proofErr w:type="spellStart"/>
      <w:r w:rsidRPr="00A22746">
        <w:rPr>
          <w:rFonts w:ascii="Book Antiqua" w:eastAsia="Book Antiqua" w:hAnsi="Book Antiqua" w:cs="Book Antiqua"/>
          <w:color w:val="000000"/>
        </w:rPr>
        <w:t>Karihtala</w:t>
      </w:r>
      <w:proofErr w:type="spellEnd"/>
      <w:r w:rsidRPr="00A22746">
        <w:rPr>
          <w:rFonts w:ascii="Book Antiqua" w:eastAsia="Book Antiqua" w:hAnsi="Book Antiqua" w:cs="Book Antiqua"/>
          <w:color w:val="000000"/>
        </w:rPr>
        <w:t xml:space="preserve"> P, </w:t>
      </w:r>
      <w:proofErr w:type="spellStart"/>
      <w:r w:rsidR="009708CA" w:rsidRPr="00A22746">
        <w:rPr>
          <w:rFonts w:ascii="Book Antiqua" w:eastAsia="Book Antiqua" w:hAnsi="Book Antiqua" w:cs="Book Antiqua"/>
          <w:color w:val="000000"/>
        </w:rPr>
        <w:t>Koivunen</w:t>
      </w:r>
      <w:proofErr w:type="spellEnd"/>
      <w:r w:rsidR="009708CA" w:rsidRPr="00A22746">
        <w:rPr>
          <w:rFonts w:ascii="Book Antiqua" w:eastAsia="Book Antiqua" w:hAnsi="Book Antiqua" w:cs="Book Antiqua"/>
          <w:color w:val="000000"/>
        </w:rPr>
        <w:t xml:space="preserve"> JP.</w:t>
      </w:r>
      <w:r w:rsidRPr="00A22746">
        <w:rPr>
          <w:rFonts w:ascii="Book Antiqua" w:eastAsia="Book Antiqua" w:hAnsi="Book Antiqua" w:cs="Book Antiqua"/>
          <w:color w:val="000000"/>
        </w:rPr>
        <w:t xml:space="preserve"> </w:t>
      </w:r>
      <w:proofErr w:type="gramStart"/>
      <w:r w:rsidRPr="00A22746">
        <w:rPr>
          <w:rFonts w:ascii="Book Antiqua" w:eastAsia="Book Antiqua" w:hAnsi="Book Antiqua" w:cs="Book Antiqua"/>
          <w:color w:val="000000"/>
        </w:rPr>
        <w:t>Retrospective analysis of HER2 therapy interruption in patients responding to the treatment in metastatic HER2+ breast cancer.</w:t>
      </w:r>
      <w:proofErr w:type="gramEnd"/>
      <w:r w:rsidRPr="00A22746">
        <w:rPr>
          <w:rFonts w:ascii="Book Antiqua" w:eastAsia="Book Antiqua" w:hAnsi="Book Antiqua" w:cs="Book Antiqua"/>
          <w:color w:val="000000"/>
        </w:rPr>
        <w:t xml:space="preserve"> </w:t>
      </w:r>
      <w:r w:rsidRPr="00A22746">
        <w:rPr>
          <w:rFonts w:ascii="Book Antiqua" w:eastAsia="Book Antiqua" w:hAnsi="Book Antiqua" w:cs="Book Antiqua"/>
          <w:i/>
          <w:iCs/>
          <w:color w:val="000000"/>
        </w:rPr>
        <w:t>ESMO Open</w:t>
      </w:r>
      <w:r w:rsidRPr="00A22746">
        <w:rPr>
          <w:rFonts w:ascii="Book Antiqua" w:eastAsia="Book Antiqua" w:hAnsi="Book Antiqua" w:cs="Book Antiqua"/>
          <w:color w:val="000000"/>
        </w:rPr>
        <w:t xml:space="preserve"> 2017; </w:t>
      </w:r>
      <w:r w:rsidRPr="00A22746">
        <w:rPr>
          <w:rFonts w:ascii="Book Antiqua" w:eastAsia="Book Antiqua" w:hAnsi="Book Antiqua" w:cs="Book Antiqua"/>
          <w:b/>
          <w:bCs/>
          <w:color w:val="000000"/>
        </w:rPr>
        <w:t>2</w:t>
      </w:r>
      <w:r w:rsidRPr="00A22746">
        <w:rPr>
          <w:rFonts w:ascii="Book Antiqua" w:eastAsia="Book Antiqua" w:hAnsi="Book Antiqua" w:cs="Book Antiqua"/>
          <w:color w:val="000000"/>
        </w:rPr>
        <w:t>: e000202 [</w:t>
      </w:r>
      <w:r w:rsidR="00B848EA" w:rsidRPr="00A22746">
        <w:rPr>
          <w:rFonts w:ascii="Book Antiqua" w:eastAsia="Book Antiqua" w:hAnsi="Book Antiqua" w:cs="Book Antiqua"/>
          <w:color w:val="000000"/>
        </w:rPr>
        <w:t xml:space="preserve">PMID: 28761759 </w:t>
      </w:r>
      <w:r w:rsidR="009708CA" w:rsidRPr="00A22746">
        <w:rPr>
          <w:rFonts w:ascii="Book Antiqua" w:eastAsia="Book Antiqua" w:hAnsi="Book Antiqua" w:cs="Book Antiqua"/>
          <w:color w:val="000000"/>
        </w:rPr>
        <w:t>DOI: 10.1136/esmoopen-2017-000202</w:t>
      </w:r>
      <w:r w:rsidRPr="00A22746">
        <w:rPr>
          <w:rFonts w:ascii="Book Antiqua" w:eastAsia="Book Antiqua" w:hAnsi="Book Antiqua" w:cs="Book Antiqua"/>
          <w:color w:val="000000"/>
        </w:rPr>
        <w:t>]</w:t>
      </w:r>
    </w:p>
    <w:p w14:paraId="204582D1" w14:textId="021FDBB4" w:rsidR="00A77B3E" w:rsidRPr="00A22746" w:rsidRDefault="00B839E0">
      <w:pPr>
        <w:spacing w:line="360" w:lineRule="auto"/>
        <w:jc w:val="both"/>
      </w:pPr>
      <w:r w:rsidRPr="00A22746">
        <w:rPr>
          <w:rFonts w:ascii="Book Antiqua" w:eastAsia="Book Antiqua" w:hAnsi="Book Antiqua" w:cs="Book Antiqua"/>
          <w:color w:val="000000"/>
        </w:rPr>
        <w:t xml:space="preserve">31 </w:t>
      </w:r>
      <w:r w:rsidRPr="00A22746">
        <w:rPr>
          <w:rFonts w:ascii="Book Antiqua" w:eastAsia="Book Antiqua" w:hAnsi="Book Antiqua" w:cs="Book Antiqua"/>
          <w:b/>
          <w:bCs/>
          <w:color w:val="000000"/>
        </w:rPr>
        <w:t>Harrison MB</w:t>
      </w:r>
      <w:r w:rsidRPr="00A22746">
        <w:rPr>
          <w:rFonts w:ascii="Book Antiqua" w:eastAsia="Book Antiqua" w:hAnsi="Book Antiqua" w:cs="Book Antiqua"/>
          <w:color w:val="000000"/>
        </w:rPr>
        <w:t xml:space="preserve">, </w:t>
      </w:r>
      <w:proofErr w:type="spellStart"/>
      <w:r w:rsidRPr="00A22746">
        <w:rPr>
          <w:rFonts w:ascii="Book Antiqua" w:eastAsia="Book Antiqua" w:hAnsi="Book Antiqua" w:cs="Book Antiqua"/>
          <w:color w:val="000000"/>
        </w:rPr>
        <w:t>Légaré</w:t>
      </w:r>
      <w:proofErr w:type="spellEnd"/>
      <w:r w:rsidRPr="00A22746">
        <w:rPr>
          <w:rFonts w:ascii="Book Antiqua" w:eastAsia="Book Antiqua" w:hAnsi="Book Antiqua" w:cs="Book Antiqua"/>
          <w:color w:val="000000"/>
        </w:rPr>
        <w:t xml:space="preserve"> F, Graham ID, </w:t>
      </w:r>
      <w:proofErr w:type="spellStart"/>
      <w:r w:rsidR="009708CA" w:rsidRPr="00A22746">
        <w:rPr>
          <w:rFonts w:ascii="Book Antiqua" w:eastAsia="Book Antiqua" w:hAnsi="Book Antiqua" w:cs="Book Antiqua"/>
          <w:color w:val="000000"/>
        </w:rPr>
        <w:t>Fervers</w:t>
      </w:r>
      <w:proofErr w:type="spellEnd"/>
      <w:r w:rsidR="009708CA" w:rsidRPr="00A22746">
        <w:rPr>
          <w:rFonts w:ascii="Book Antiqua" w:eastAsia="Book Antiqua" w:hAnsi="Book Antiqua" w:cs="Book Antiqua"/>
          <w:color w:val="000000"/>
        </w:rPr>
        <w:t xml:space="preserve"> B. </w:t>
      </w:r>
      <w:r w:rsidRPr="00A22746">
        <w:rPr>
          <w:rFonts w:ascii="Book Antiqua" w:eastAsia="Book Antiqua" w:hAnsi="Book Antiqua" w:cs="Book Antiqua"/>
          <w:color w:val="000000"/>
        </w:rPr>
        <w:t xml:space="preserve">Adapting clinical practice guidelines to local context and assessing barriers to their use. </w:t>
      </w:r>
      <w:r w:rsidRPr="00A22746">
        <w:rPr>
          <w:rFonts w:ascii="Book Antiqua" w:eastAsia="Book Antiqua" w:hAnsi="Book Antiqua" w:cs="Book Antiqua"/>
          <w:i/>
          <w:iCs/>
          <w:color w:val="000000"/>
        </w:rPr>
        <w:t>CMAJ</w:t>
      </w:r>
      <w:r w:rsidRPr="00A22746">
        <w:rPr>
          <w:rFonts w:ascii="Book Antiqua" w:eastAsia="Book Antiqua" w:hAnsi="Book Antiqua" w:cs="Book Antiqua"/>
          <w:color w:val="000000"/>
        </w:rPr>
        <w:t xml:space="preserve"> 20</w:t>
      </w:r>
      <w:r w:rsidR="00142528">
        <w:rPr>
          <w:rFonts w:ascii="Book Antiqua" w:eastAsia="Book Antiqua" w:hAnsi="Book Antiqua" w:cs="Book Antiqua"/>
          <w:color w:val="000000"/>
        </w:rPr>
        <w:t>10</w:t>
      </w:r>
      <w:r w:rsidR="009708C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w:t>
      </w:r>
      <w:r w:rsidRPr="00A22746">
        <w:rPr>
          <w:rFonts w:ascii="Book Antiqua" w:eastAsia="Book Antiqua" w:hAnsi="Book Antiqua" w:cs="Book Antiqua"/>
          <w:b/>
          <w:bCs/>
          <w:color w:val="000000"/>
        </w:rPr>
        <w:t>182</w:t>
      </w:r>
      <w:r w:rsidR="009708CA" w:rsidRPr="00A22746">
        <w:rPr>
          <w:rFonts w:ascii="Book Antiqua" w:eastAsia="Book Antiqua" w:hAnsi="Book Antiqua" w:cs="Book Antiqua"/>
          <w:color w:val="000000"/>
        </w:rPr>
        <w:t>: E78-</w:t>
      </w:r>
      <w:r w:rsidR="00142528">
        <w:rPr>
          <w:rFonts w:ascii="Book Antiqua" w:eastAsia="Book Antiqua" w:hAnsi="Book Antiqua" w:cs="Book Antiqua"/>
          <w:color w:val="000000"/>
        </w:rPr>
        <w:t>E</w:t>
      </w:r>
      <w:r w:rsidR="009708CA" w:rsidRPr="00A22746">
        <w:rPr>
          <w:rFonts w:ascii="Book Antiqua" w:eastAsia="Book Antiqua" w:hAnsi="Book Antiqua" w:cs="Book Antiqua"/>
          <w:color w:val="000000"/>
        </w:rPr>
        <w:t>84</w:t>
      </w:r>
      <w:r w:rsidRPr="00A22746">
        <w:rPr>
          <w:rFonts w:ascii="Book Antiqua" w:eastAsia="Book Antiqua" w:hAnsi="Book Antiqua" w:cs="Book Antiqua"/>
          <w:color w:val="000000"/>
        </w:rPr>
        <w:t xml:space="preserve"> [</w:t>
      </w:r>
      <w:r w:rsidR="009708CA" w:rsidRPr="00A22746">
        <w:rPr>
          <w:rFonts w:ascii="Book Antiqua" w:eastAsia="Book Antiqua" w:hAnsi="Book Antiqua" w:cs="Book Antiqua"/>
          <w:color w:val="000000"/>
        </w:rPr>
        <w:t xml:space="preserve">PMID: 19969563 </w:t>
      </w:r>
      <w:r w:rsidRPr="00A22746">
        <w:rPr>
          <w:rFonts w:ascii="Book Antiqua" w:eastAsia="Book Antiqua" w:hAnsi="Book Antiqua" w:cs="Book Antiqua"/>
          <w:color w:val="000000"/>
        </w:rPr>
        <w:t>DOI: 10.1503/cmaj.081232]</w:t>
      </w:r>
    </w:p>
    <w:p w14:paraId="25B86192" w14:textId="77777777" w:rsidR="00A77B3E" w:rsidRPr="00A22746" w:rsidRDefault="00A77B3E">
      <w:pPr>
        <w:spacing w:line="360" w:lineRule="auto"/>
        <w:jc w:val="both"/>
        <w:sectPr w:rsidR="00A77B3E" w:rsidRPr="00A22746">
          <w:pgSz w:w="12240" w:h="15840"/>
          <w:pgMar w:top="1440" w:right="1440" w:bottom="1440" w:left="1440" w:header="720" w:footer="720" w:gutter="0"/>
          <w:cols w:space="720"/>
          <w:docGrid w:linePitch="360"/>
        </w:sectPr>
      </w:pPr>
    </w:p>
    <w:p w14:paraId="2D83E91E" w14:textId="77777777" w:rsidR="00A77B3E" w:rsidRPr="00A22746" w:rsidRDefault="00B839E0">
      <w:pPr>
        <w:spacing w:line="360" w:lineRule="auto"/>
        <w:jc w:val="both"/>
      </w:pPr>
      <w:r w:rsidRPr="00A22746">
        <w:rPr>
          <w:rFonts w:ascii="Book Antiqua" w:eastAsia="Book Antiqua" w:hAnsi="Book Antiqua" w:cs="Book Antiqua"/>
          <w:b/>
          <w:color w:val="000000"/>
        </w:rPr>
        <w:lastRenderedPageBreak/>
        <w:t>Footnotes</w:t>
      </w:r>
    </w:p>
    <w:p w14:paraId="3892FDE3" w14:textId="77777777" w:rsidR="00A77B3E" w:rsidRPr="00A22746" w:rsidRDefault="00B839E0">
      <w:pPr>
        <w:spacing w:line="360" w:lineRule="auto"/>
        <w:jc w:val="both"/>
      </w:pPr>
      <w:r w:rsidRPr="00A22746">
        <w:rPr>
          <w:rFonts w:ascii="Book Antiqua" w:eastAsia="Book Antiqua" w:hAnsi="Book Antiqua" w:cs="Book Antiqua"/>
          <w:b/>
          <w:bCs/>
          <w:color w:val="000000"/>
          <w:szCs w:val="22"/>
        </w:rPr>
        <w:t xml:space="preserve">Conflict-of-interest statement: </w:t>
      </w:r>
      <w:r w:rsidRPr="00A22746">
        <w:rPr>
          <w:rFonts w:ascii="Book Antiqua" w:eastAsia="Book Antiqua" w:hAnsi="Book Antiqua" w:cs="Book Antiqua"/>
          <w:color w:val="000000"/>
        </w:rPr>
        <w:t>Authors declare no conflict of interests for this article.</w:t>
      </w:r>
    </w:p>
    <w:p w14:paraId="7A22CD12" w14:textId="77777777" w:rsidR="00A77B3E" w:rsidRPr="00A22746" w:rsidRDefault="00A77B3E">
      <w:pPr>
        <w:spacing w:line="360" w:lineRule="auto"/>
        <w:jc w:val="both"/>
      </w:pPr>
    </w:p>
    <w:p w14:paraId="2422230D" w14:textId="4D29AB68" w:rsidR="00A77B3E" w:rsidRPr="00A22746" w:rsidRDefault="00B839E0">
      <w:pPr>
        <w:spacing w:line="360" w:lineRule="auto"/>
        <w:jc w:val="both"/>
      </w:pPr>
      <w:r w:rsidRPr="00A22746">
        <w:rPr>
          <w:rFonts w:ascii="Book Antiqua" w:eastAsia="Book Antiqua" w:hAnsi="Book Antiqua" w:cs="Book Antiqua"/>
          <w:b/>
          <w:bCs/>
          <w:color w:val="000000"/>
        </w:rPr>
        <w:t xml:space="preserve">PRISMA 2009 Checklist statement: </w:t>
      </w:r>
      <w:r w:rsidRPr="00A2274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r w:rsidR="0057073A" w:rsidRPr="00A22746">
        <w:rPr>
          <w:rFonts w:ascii="Book Antiqua" w:eastAsia="Book Antiqua" w:hAnsi="Book Antiqua" w:cs="Book Antiqua"/>
          <w:color w:val="000000"/>
          <w:shd w:val="clear" w:color="auto" w:fill="FFFFFF"/>
        </w:rPr>
        <w:t>.</w:t>
      </w:r>
    </w:p>
    <w:p w14:paraId="4CA778C6" w14:textId="77777777" w:rsidR="00A77B3E" w:rsidRPr="00A22746" w:rsidRDefault="00A77B3E">
      <w:pPr>
        <w:spacing w:line="360" w:lineRule="auto"/>
        <w:jc w:val="both"/>
      </w:pPr>
    </w:p>
    <w:p w14:paraId="4FD10F9B"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Open-Access: </w:t>
      </w:r>
      <w:r w:rsidRPr="00A227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2746">
        <w:rPr>
          <w:rFonts w:ascii="Book Antiqua" w:eastAsia="Book Antiqua" w:hAnsi="Book Antiqua" w:cs="Book Antiqua"/>
          <w:color w:val="000000"/>
        </w:rPr>
        <w:t>NonCommercial</w:t>
      </w:r>
      <w:proofErr w:type="spellEnd"/>
      <w:r w:rsidRPr="00A227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5098AF" w14:textId="77777777" w:rsidR="00A77B3E" w:rsidRPr="00A22746" w:rsidRDefault="00A77B3E">
      <w:pPr>
        <w:spacing w:line="360" w:lineRule="auto"/>
        <w:jc w:val="both"/>
      </w:pPr>
    </w:p>
    <w:p w14:paraId="08FE3038" w14:textId="413A4E2C" w:rsidR="00A77B3E" w:rsidRPr="00A22746" w:rsidRDefault="00B839E0">
      <w:pPr>
        <w:spacing w:line="360" w:lineRule="auto"/>
        <w:jc w:val="both"/>
      </w:pPr>
      <w:r w:rsidRPr="00A22746">
        <w:rPr>
          <w:rFonts w:ascii="Book Antiqua" w:eastAsia="Book Antiqua" w:hAnsi="Book Antiqua" w:cs="Book Antiqua"/>
          <w:b/>
          <w:color w:val="000000"/>
        </w:rPr>
        <w:t xml:space="preserve">Manuscript source: </w:t>
      </w:r>
      <w:r w:rsidRPr="00A22746">
        <w:rPr>
          <w:rFonts w:ascii="Book Antiqua" w:eastAsia="Book Antiqua" w:hAnsi="Book Antiqua" w:cs="Book Antiqua"/>
          <w:color w:val="000000"/>
        </w:rPr>
        <w:t>Unsolicited</w:t>
      </w:r>
      <w:r w:rsidR="008C51CE" w:rsidRPr="00A22746">
        <w:rPr>
          <w:rFonts w:ascii="Book Antiqua" w:eastAsia="Book Antiqua" w:hAnsi="Book Antiqua" w:cs="Book Antiqua"/>
          <w:color w:val="000000"/>
        </w:rPr>
        <w:t xml:space="preserve"> man</w:t>
      </w:r>
      <w:r w:rsidRPr="00A22746">
        <w:rPr>
          <w:rFonts w:ascii="Book Antiqua" w:eastAsia="Book Antiqua" w:hAnsi="Book Antiqua" w:cs="Book Antiqua"/>
          <w:color w:val="000000"/>
        </w:rPr>
        <w:t>uscript</w:t>
      </w:r>
    </w:p>
    <w:p w14:paraId="1A8C8221" w14:textId="77777777" w:rsidR="00A77B3E" w:rsidRPr="00A22746" w:rsidRDefault="00A77B3E">
      <w:pPr>
        <w:spacing w:line="360" w:lineRule="auto"/>
        <w:jc w:val="both"/>
      </w:pPr>
    </w:p>
    <w:p w14:paraId="1B68DECB"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Peer-review started: </w:t>
      </w:r>
      <w:r w:rsidRPr="00A22746">
        <w:rPr>
          <w:rFonts w:ascii="Book Antiqua" w:eastAsia="Book Antiqua" w:hAnsi="Book Antiqua" w:cs="Book Antiqua"/>
          <w:color w:val="000000"/>
        </w:rPr>
        <w:t>September 4, 2020</w:t>
      </w:r>
    </w:p>
    <w:p w14:paraId="2137CB12"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First decision: </w:t>
      </w:r>
      <w:r w:rsidRPr="00A22746">
        <w:rPr>
          <w:rFonts w:ascii="Book Antiqua" w:eastAsia="Book Antiqua" w:hAnsi="Book Antiqua" w:cs="Book Antiqua"/>
          <w:color w:val="000000"/>
        </w:rPr>
        <w:t>November 16, 2020</w:t>
      </w:r>
    </w:p>
    <w:p w14:paraId="7476234A" w14:textId="259858C3" w:rsidR="00A77B3E" w:rsidRPr="00A22746" w:rsidRDefault="00B839E0">
      <w:pPr>
        <w:spacing w:line="360" w:lineRule="auto"/>
        <w:jc w:val="both"/>
      </w:pPr>
      <w:r w:rsidRPr="00A22746">
        <w:rPr>
          <w:rFonts w:ascii="Book Antiqua" w:eastAsia="Book Antiqua" w:hAnsi="Book Antiqua" w:cs="Book Antiqua"/>
          <w:b/>
          <w:color w:val="000000"/>
        </w:rPr>
        <w:t xml:space="preserve">Article in press: </w:t>
      </w:r>
      <w:r w:rsidR="00E81DA4" w:rsidRPr="00DC3727">
        <w:rPr>
          <w:rFonts w:ascii="Book Antiqua" w:eastAsia="Book Antiqua" w:hAnsi="Book Antiqua" w:cs="Book Antiqua"/>
          <w:bCs/>
          <w:color w:val="000000"/>
        </w:rPr>
        <w:t>December 4, 2020</w:t>
      </w:r>
    </w:p>
    <w:p w14:paraId="7334BF19" w14:textId="77777777" w:rsidR="00A77B3E" w:rsidRPr="00A22746" w:rsidRDefault="00A77B3E">
      <w:pPr>
        <w:spacing w:line="360" w:lineRule="auto"/>
        <w:jc w:val="both"/>
      </w:pPr>
    </w:p>
    <w:p w14:paraId="49940D9B" w14:textId="7668D7F8" w:rsidR="00A77B3E" w:rsidRPr="00A22746" w:rsidRDefault="00B839E0">
      <w:pPr>
        <w:spacing w:line="360" w:lineRule="auto"/>
        <w:jc w:val="both"/>
      </w:pPr>
      <w:r w:rsidRPr="00A22746">
        <w:rPr>
          <w:rFonts w:ascii="Book Antiqua" w:eastAsia="Book Antiqua" w:hAnsi="Book Antiqua" w:cs="Book Antiqua"/>
          <w:b/>
          <w:color w:val="000000"/>
        </w:rPr>
        <w:t xml:space="preserve">Specialty type: </w:t>
      </w:r>
      <w:r w:rsidR="008C51CE" w:rsidRPr="00A22746">
        <w:rPr>
          <w:rFonts w:ascii="Book Antiqua" w:eastAsia="微软雅黑" w:hAnsi="Book Antiqua" w:cs="宋体"/>
        </w:rPr>
        <w:t>Oncology</w:t>
      </w:r>
    </w:p>
    <w:p w14:paraId="4FDABFF6"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Country/Territory of origin: </w:t>
      </w:r>
      <w:r w:rsidRPr="00A22746">
        <w:rPr>
          <w:rFonts w:ascii="Book Antiqua" w:eastAsia="Book Antiqua" w:hAnsi="Book Antiqua" w:cs="Book Antiqua"/>
          <w:color w:val="000000"/>
        </w:rPr>
        <w:t>Peru</w:t>
      </w:r>
    </w:p>
    <w:p w14:paraId="1603133E" w14:textId="77777777" w:rsidR="00A77B3E" w:rsidRPr="00A22746" w:rsidRDefault="00B839E0">
      <w:pPr>
        <w:spacing w:line="360" w:lineRule="auto"/>
        <w:jc w:val="both"/>
      </w:pPr>
      <w:r w:rsidRPr="00A22746">
        <w:rPr>
          <w:rFonts w:ascii="Book Antiqua" w:eastAsia="Book Antiqua" w:hAnsi="Book Antiqua" w:cs="Book Antiqua"/>
          <w:b/>
          <w:color w:val="000000"/>
        </w:rPr>
        <w:t>Peer-review report’s scientific quality classification</w:t>
      </w:r>
    </w:p>
    <w:p w14:paraId="0F05E0F5" w14:textId="77777777" w:rsidR="00A77B3E" w:rsidRPr="00A22746" w:rsidRDefault="00B839E0">
      <w:pPr>
        <w:spacing w:line="360" w:lineRule="auto"/>
        <w:jc w:val="both"/>
      </w:pPr>
      <w:r w:rsidRPr="00A22746">
        <w:rPr>
          <w:rFonts w:ascii="Book Antiqua" w:eastAsia="Book Antiqua" w:hAnsi="Book Antiqua" w:cs="Book Antiqua"/>
          <w:color w:val="000000"/>
        </w:rPr>
        <w:t xml:space="preserve">Grade </w:t>
      </w:r>
      <w:proofErr w:type="gramStart"/>
      <w:r w:rsidRPr="00A22746">
        <w:rPr>
          <w:rFonts w:ascii="Book Antiqua" w:eastAsia="Book Antiqua" w:hAnsi="Book Antiqua" w:cs="Book Antiqua"/>
          <w:color w:val="000000"/>
        </w:rPr>
        <w:t>A</w:t>
      </w:r>
      <w:proofErr w:type="gramEnd"/>
      <w:r w:rsidRPr="00A22746">
        <w:rPr>
          <w:rFonts w:ascii="Book Antiqua" w:eastAsia="Book Antiqua" w:hAnsi="Book Antiqua" w:cs="Book Antiqua"/>
          <w:color w:val="000000"/>
        </w:rPr>
        <w:t xml:space="preserve"> (Excellent): 0</w:t>
      </w:r>
    </w:p>
    <w:p w14:paraId="6F93C9A7" w14:textId="77777777" w:rsidR="00A77B3E" w:rsidRPr="00A22746" w:rsidRDefault="00B839E0">
      <w:pPr>
        <w:spacing w:line="360" w:lineRule="auto"/>
        <w:jc w:val="both"/>
      </w:pPr>
      <w:r w:rsidRPr="00A22746">
        <w:rPr>
          <w:rFonts w:ascii="Book Antiqua" w:eastAsia="Book Antiqua" w:hAnsi="Book Antiqua" w:cs="Book Antiqua"/>
          <w:color w:val="000000"/>
        </w:rPr>
        <w:t>Grade B (Very good): B</w:t>
      </w:r>
    </w:p>
    <w:p w14:paraId="13AC03C8" w14:textId="77777777" w:rsidR="00A77B3E" w:rsidRPr="00A22746" w:rsidRDefault="00B839E0">
      <w:pPr>
        <w:spacing w:line="360" w:lineRule="auto"/>
        <w:jc w:val="both"/>
      </w:pPr>
      <w:r w:rsidRPr="00A22746">
        <w:rPr>
          <w:rFonts w:ascii="Book Antiqua" w:eastAsia="Book Antiqua" w:hAnsi="Book Antiqua" w:cs="Book Antiqua"/>
          <w:color w:val="000000"/>
        </w:rPr>
        <w:t>Grade C (Good): C, C, C, C</w:t>
      </w:r>
    </w:p>
    <w:p w14:paraId="4919C9BA" w14:textId="77777777" w:rsidR="00A77B3E" w:rsidRPr="00A22746" w:rsidRDefault="00B839E0">
      <w:pPr>
        <w:spacing w:line="360" w:lineRule="auto"/>
        <w:jc w:val="both"/>
      </w:pPr>
      <w:r w:rsidRPr="00A22746">
        <w:rPr>
          <w:rFonts w:ascii="Book Antiqua" w:eastAsia="Book Antiqua" w:hAnsi="Book Antiqua" w:cs="Book Antiqua"/>
          <w:color w:val="000000"/>
        </w:rPr>
        <w:t>Grade D (Fair): D</w:t>
      </w:r>
    </w:p>
    <w:p w14:paraId="7D5CB5A4" w14:textId="77777777" w:rsidR="00A77B3E" w:rsidRPr="00A22746" w:rsidRDefault="00B839E0">
      <w:pPr>
        <w:spacing w:line="360" w:lineRule="auto"/>
        <w:jc w:val="both"/>
      </w:pPr>
      <w:r w:rsidRPr="00A22746">
        <w:rPr>
          <w:rFonts w:ascii="Book Antiqua" w:eastAsia="Book Antiqua" w:hAnsi="Book Antiqua" w:cs="Book Antiqua"/>
          <w:color w:val="000000"/>
        </w:rPr>
        <w:t>Grade E (Poor): 0</w:t>
      </w:r>
    </w:p>
    <w:p w14:paraId="68B142F2" w14:textId="77777777" w:rsidR="00A77B3E" w:rsidRPr="00A22746" w:rsidRDefault="00A77B3E">
      <w:pPr>
        <w:spacing w:line="360" w:lineRule="auto"/>
        <w:jc w:val="both"/>
      </w:pPr>
    </w:p>
    <w:p w14:paraId="73622D2E" w14:textId="6D5F94AC" w:rsidR="00E86313" w:rsidRPr="00A862FD" w:rsidRDefault="00B839E0">
      <w:pPr>
        <w:spacing w:line="360" w:lineRule="auto"/>
        <w:jc w:val="both"/>
        <w:rPr>
          <w:rFonts w:ascii="Book Antiqua" w:hAnsi="Book Antiqua" w:cs="Book Antiqua"/>
          <w:color w:val="000000"/>
          <w:lang w:eastAsia="zh-CN"/>
        </w:rPr>
      </w:pPr>
      <w:r w:rsidRPr="00A22746">
        <w:rPr>
          <w:rFonts w:ascii="Book Antiqua" w:eastAsia="Book Antiqua" w:hAnsi="Book Antiqua" w:cs="Book Antiqua"/>
          <w:b/>
          <w:color w:val="000000"/>
        </w:rPr>
        <w:lastRenderedPageBreak/>
        <w:t xml:space="preserve">P-Reviewer: </w:t>
      </w:r>
      <w:r w:rsidRPr="00A22746">
        <w:rPr>
          <w:rFonts w:ascii="Book Antiqua" w:eastAsia="Book Antiqua" w:hAnsi="Book Antiqua" w:cs="Book Antiqua"/>
          <w:color w:val="000000"/>
        </w:rPr>
        <w:t xml:space="preserve">Lang J, </w:t>
      </w:r>
      <w:proofErr w:type="spellStart"/>
      <w:r w:rsidRPr="00A22746">
        <w:rPr>
          <w:rFonts w:ascii="Book Antiqua" w:eastAsia="Book Antiqua" w:hAnsi="Book Antiqua" w:cs="Book Antiqua"/>
          <w:color w:val="000000"/>
        </w:rPr>
        <w:t>Que</w:t>
      </w:r>
      <w:proofErr w:type="spellEnd"/>
      <w:r w:rsidRPr="00A22746">
        <w:rPr>
          <w:rFonts w:ascii="Book Antiqua" w:eastAsia="Book Antiqua" w:hAnsi="Book Antiqua" w:cs="Book Antiqua"/>
          <w:color w:val="000000"/>
        </w:rPr>
        <w:t xml:space="preserve"> J, Tung TH, Yang L</w:t>
      </w:r>
      <w:r w:rsidRPr="00A22746">
        <w:rPr>
          <w:rFonts w:ascii="Book Antiqua" w:eastAsia="Book Antiqua" w:hAnsi="Book Antiqua" w:cs="Book Antiqua"/>
          <w:b/>
          <w:color w:val="000000"/>
        </w:rPr>
        <w:t xml:space="preserve"> S-Editor: </w:t>
      </w:r>
      <w:proofErr w:type="spellStart"/>
      <w:proofErr w:type="gramStart"/>
      <w:r w:rsidRPr="00A22746">
        <w:rPr>
          <w:rFonts w:ascii="Book Antiqua" w:eastAsia="Book Antiqua" w:hAnsi="Book Antiqua" w:cs="Book Antiqua"/>
          <w:color w:val="000000"/>
        </w:rPr>
        <w:t>Gao</w:t>
      </w:r>
      <w:proofErr w:type="spellEnd"/>
      <w:proofErr w:type="gramEnd"/>
      <w:r w:rsidRPr="00A22746">
        <w:rPr>
          <w:rFonts w:ascii="Book Antiqua" w:eastAsia="Book Antiqua" w:hAnsi="Book Antiqua" w:cs="Book Antiqua"/>
          <w:color w:val="000000"/>
        </w:rPr>
        <w:t xml:space="preserve"> CC</w:t>
      </w:r>
      <w:r w:rsidRPr="00A22746">
        <w:rPr>
          <w:rFonts w:ascii="Book Antiqua" w:eastAsia="Book Antiqua" w:hAnsi="Book Antiqua" w:cs="Book Antiqua"/>
          <w:b/>
          <w:color w:val="000000"/>
        </w:rPr>
        <w:t xml:space="preserve"> L-Editor: </w:t>
      </w:r>
      <w:proofErr w:type="spellStart"/>
      <w:r w:rsidR="00DA11F5">
        <w:rPr>
          <w:rFonts w:ascii="Book Antiqua" w:eastAsia="Book Antiqua" w:hAnsi="Book Antiqua" w:cs="Book Antiqua"/>
          <w:bCs/>
          <w:color w:val="000000"/>
        </w:rPr>
        <w:t>Filipodia</w:t>
      </w:r>
      <w:proofErr w:type="spellEnd"/>
      <w:r w:rsidRPr="00A22746">
        <w:rPr>
          <w:rFonts w:ascii="Book Antiqua" w:eastAsia="Book Antiqua" w:hAnsi="Book Antiqua" w:cs="Book Antiqua"/>
          <w:b/>
          <w:color w:val="000000"/>
        </w:rPr>
        <w:t xml:space="preserve"> P-Editor:</w:t>
      </w:r>
      <w:r w:rsidRPr="00A862FD">
        <w:rPr>
          <w:rFonts w:ascii="Book Antiqua" w:eastAsia="Book Antiqua" w:hAnsi="Book Antiqua" w:cs="Book Antiqua"/>
          <w:color w:val="000000"/>
        </w:rPr>
        <w:t xml:space="preserve"> </w:t>
      </w:r>
      <w:r w:rsidR="00A862FD" w:rsidRPr="00A862FD">
        <w:rPr>
          <w:rFonts w:ascii="Book Antiqua" w:hAnsi="Book Antiqua" w:cs="Book Antiqua" w:hint="eastAsia"/>
          <w:color w:val="000000"/>
          <w:lang w:eastAsia="zh-CN"/>
        </w:rPr>
        <w:t>Wang LL</w:t>
      </w:r>
    </w:p>
    <w:p w14:paraId="1C9D6AA8" w14:textId="36B8BD98" w:rsidR="00A77B3E" w:rsidRPr="00A22746" w:rsidRDefault="00E86313">
      <w:pPr>
        <w:spacing w:line="360" w:lineRule="auto"/>
        <w:jc w:val="both"/>
        <w:rPr>
          <w:rFonts w:ascii="Book Antiqua" w:eastAsia="Book Antiqua" w:hAnsi="Book Antiqua" w:cs="Book Antiqua"/>
          <w:b/>
          <w:color w:val="000000"/>
        </w:rPr>
      </w:pPr>
      <w:r w:rsidRPr="00A22746">
        <w:rPr>
          <w:rFonts w:ascii="Book Antiqua" w:eastAsia="Book Antiqua" w:hAnsi="Book Antiqua" w:cs="Book Antiqua"/>
          <w:b/>
          <w:color w:val="000000"/>
        </w:rPr>
        <w:br w:type="page"/>
      </w:r>
      <w:r w:rsidRPr="00A22746">
        <w:rPr>
          <w:rFonts w:ascii="Book Antiqua" w:eastAsia="Book Antiqua" w:hAnsi="Book Antiqua" w:cs="Book Antiqua"/>
          <w:b/>
          <w:color w:val="000000"/>
        </w:rPr>
        <w:lastRenderedPageBreak/>
        <w:t xml:space="preserve">Table 1 General </w:t>
      </w:r>
      <w:proofErr w:type="gramStart"/>
      <w:r w:rsidRPr="00A22746">
        <w:rPr>
          <w:rFonts w:ascii="Book Antiqua" w:eastAsia="Book Antiqua" w:hAnsi="Book Antiqua" w:cs="Book Antiqua"/>
          <w:b/>
          <w:color w:val="000000"/>
        </w:rPr>
        <w:t>recommendations</w:t>
      </w:r>
      <w:proofErr w:type="gramEnd"/>
      <w:r w:rsidRPr="00A22746">
        <w:rPr>
          <w:rFonts w:ascii="Book Antiqua" w:eastAsia="Book Antiqua" w:hAnsi="Book Antiqua" w:cs="Book Antiqua"/>
          <w:b/>
          <w:color w:val="000000"/>
        </w:rPr>
        <w:t xml:space="preserve"> for the management of breast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4219"/>
      </w:tblGrid>
      <w:tr w:rsidR="00E86313" w:rsidRPr="00A22746" w14:paraId="255DAB41" w14:textId="45AD1FF3" w:rsidTr="00E86313">
        <w:tc>
          <w:tcPr>
            <w:tcW w:w="5357" w:type="dxa"/>
            <w:tcBorders>
              <w:top w:val="single" w:sz="4" w:space="0" w:color="auto"/>
              <w:bottom w:val="single" w:sz="4" w:space="0" w:color="auto"/>
            </w:tcBorders>
            <w:shd w:val="clear" w:color="auto" w:fill="auto"/>
          </w:tcPr>
          <w:p w14:paraId="22D375DF" w14:textId="77777777" w:rsidR="00E86313" w:rsidRPr="00A22746" w:rsidRDefault="00E86313" w:rsidP="00E86313">
            <w:pPr>
              <w:spacing w:line="360" w:lineRule="auto"/>
              <w:jc w:val="both"/>
              <w:rPr>
                <w:rFonts w:ascii="Book Antiqua" w:hAnsi="Book Antiqua"/>
                <w:b/>
                <w:lang w:val="en-US"/>
              </w:rPr>
            </w:pPr>
            <w:r w:rsidRPr="00A22746">
              <w:rPr>
                <w:rFonts w:ascii="Book Antiqua" w:hAnsi="Book Antiqua"/>
                <w:b/>
                <w:lang w:val="en-US"/>
              </w:rPr>
              <w:t>High priority</w:t>
            </w:r>
          </w:p>
        </w:tc>
        <w:tc>
          <w:tcPr>
            <w:tcW w:w="4219" w:type="dxa"/>
            <w:tcBorders>
              <w:top w:val="single" w:sz="4" w:space="0" w:color="auto"/>
              <w:bottom w:val="single" w:sz="4" w:space="0" w:color="auto"/>
            </w:tcBorders>
            <w:shd w:val="clear" w:color="auto" w:fill="auto"/>
          </w:tcPr>
          <w:p w14:paraId="1DAF8ADD" w14:textId="10CD53FC" w:rsidR="00E86313" w:rsidRPr="00A22746" w:rsidRDefault="00E86313" w:rsidP="00E86313">
            <w:pPr>
              <w:spacing w:line="360" w:lineRule="auto"/>
              <w:jc w:val="both"/>
              <w:rPr>
                <w:rFonts w:ascii="Book Antiqua" w:hAnsi="Book Antiqua"/>
                <w:b/>
              </w:rPr>
            </w:pPr>
            <w:r w:rsidRPr="00A22746">
              <w:rPr>
                <w:rFonts w:ascii="Book Antiqua" w:hAnsi="Book Antiqua"/>
                <w:b/>
                <w:lang w:val="en-US"/>
              </w:rPr>
              <w:t>Comments</w:t>
            </w:r>
          </w:p>
        </w:tc>
      </w:tr>
      <w:tr w:rsidR="00E86313" w:rsidRPr="00A22746" w14:paraId="5B87FFDA" w14:textId="726F151A" w:rsidTr="00E86313">
        <w:tc>
          <w:tcPr>
            <w:tcW w:w="5357" w:type="dxa"/>
            <w:tcBorders>
              <w:top w:val="single" w:sz="4" w:space="0" w:color="auto"/>
              <w:bottom w:val="single" w:sz="4" w:space="0" w:color="auto"/>
            </w:tcBorders>
            <w:shd w:val="clear" w:color="auto" w:fill="auto"/>
          </w:tcPr>
          <w:p w14:paraId="157F9BC8" w14:textId="4763159B" w:rsidR="00E86313" w:rsidRPr="00A22746" w:rsidRDefault="00E86313" w:rsidP="00E86313">
            <w:pPr>
              <w:pStyle w:val="a5"/>
              <w:spacing w:after="0" w:line="360" w:lineRule="auto"/>
              <w:ind w:left="34"/>
              <w:jc w:val="both"/>
              <w:rPr>
                <w:rFonts w:ascii="Book Antiqua" w:hAnsi="Book Antiqua"/>
                <w:b/>
                <w:bCs/>
                <w:sz w:val="24"/>
                <w:szCs w:val="24"/>
                <w:lang w:val="en-US"/>
              </w:rPr>
            </w:pPr>
            <w:r w:rsidRPr="00A22746">
              <w:rPr>
                <w:rFonts w:ascii="Book Antiqua" w:hAnsi="Book Antiqua"/>
                <w:sz w:val="24"/>
                <w:szCs w:val="24"/>
                <w:lang w:val="en-US"/>
              </w:rPr>
              <w:t xml:space="preserve">(1) Choose regimens and therapeutic sequences consistent with the current situation to reduce the risk of COVID-19 in patients and health workers (Yes: 100%, No: 0%); (2) Differentiated triage for COVID-19 in all cancer centers before entrance (Yes: 100%, No: 0%); (3) Leave a medical register (informed consent) about the discussion of risk/benefits of treatments as well as therapeutic decisions and alternatives available (Yes: 78%, No: 22%); </w:t>
            </w:r>
            <w:r w:rsidR="00647C0D" w:rsidRPr="00A22746">
              <w:rPr>
                <w:rFonts w:ascii="Book Antiqua" w:hAnsi="Book Antiqua"/>
                <w:sz w:val="24"/>
                <w:szCs w:val="24"/>
                <w:lang w:val="en-US"/>
              </w:rPr>
              <w:t xml:space="preserve">and </w:t>
            </w:r>
            <w:r w:rsidRPr="00A22746">
              <w:rPr>
                <w:rFonts w:ascii="Book Antiqua" w:hAnsi="Book Antiqua"/>
                <w:sz w:val="24"/>
                <w:szCs w:val="24"/>
                <w:lang w:val="en-US"/>
              </w:rPr>
              <w:t>(4) Individualize the need for blood transfusions when strictly necessary (Yes: 89%, No: 11%)</w:t>
            </w:r>
          </w:p>
        </w:tc>
        <w:tc>
          <w:tcPr>
            <w:tcW w:w="4219" w:type="dxa"/>
            <w:tcBorders>
              <w:top w:val="single" w:sz="4" w:space="0" w:color="auto"/>
              <w:bottom w:val="single" w:sz="4" w:space="0" w:color="auto"/>
            </w:tcBorders>
            <w:shd w:val="clear" w:color="auto" w:fill="auto"/>
          </w:tcPr>
          <w:p w14:paraId="2A8977F7" w14:textId="1A8B83AA" w:rsidR="00E86313" w:rsidRPr="00A22746" w:rsidRDefault="00C754DF" w:rsidP="00C754DF">
            <w:pPr>
              <w:pStyle w:val="a5"/>
              <w:spacing w:after="0" w:line="360" w:lineRule="auto"/>
              <w:ind w:left="34"/>
              <w:jc w:val="both"/>
              <w:rPr>
                <w:rFonts w:ascii="Book Antiqua" w:hAnsi="Book Antiqua"/>
                <w:sz w:val="24"/>
                <w:szCs w:val="24"/>
                <w:lang w:val="en-US"/>
              </w:rPr>
            </w:pPr>
            <w:r w:rsidRPr="00A22746">
              <w:rPr>
                <w:rFonts w:ascii="Book Antiqua" w:hAnsi="Book Antiqua"/>
                <w:sz w:val="24"/>
                <w:szCs w:val="24"/>
                <w:lang w:val="en-US"/>
              </w:rPr>
              <w:t xml:space="preserve">(1) </w:t>
            </w:r>
            <w:r w:rsidR="00E86313" w:rsidRPr="00A22746">
              <w:rPr>
                <w:rFonts w:ascii="Book Antiqua" w:hAnsi="Book Antiqua"/>
                <w:sz w:val="24"/>
                <w:szCs w:val="24"/>
                <w:lang w:val="en-US"/>
              </w:rPr>
              <w:t>These recommendations will be adapted according to the reality of each oncological center</w:t>
            </w:r>
            <w:r w:rsidRPr="00A22746">
              <w:rPr>
                <w:rFonts w:ascii="Book Antiqua" w:hAnsi="Book Antiqua"/>
                <w:sz w:val="24"/>
                <w:szCs w:val="24"/>
                <w:lang w:val="en-US"/>
              </w:rPr>
              <w:t>;</w:t>
            </w:r>
            <w:r w:rsidRPr="00A22746">
              <w:rPr>
                <w:rFonts w:ascii="Book Antiqua" w:eastAsiaTheme="minorEastAsia" w:hAnsi="Book Antiqua" w:hint="eastAsia"/>
                <w:sz w:val="24"/>
                <w:szCs w:val="24"/>
                <w:lang w:val="en-US" w:eastAsia="zh-CN"/>
              </w:rPr>
              <w:t xml:space="preserve"> </w:t>
            </w:r>
            <w:r w:rsidRPr="00A22746">
              <w:rPr>
                <w:rFonts w:ascii="Book Antiqua" w:hAnsi="Book Antiqua"/>
                <w:sz w:val="24"/>
                <w:szCs w:val="24"/>
                <w:lang w:val="en-US"/>
              </w:rPr>
              <w:t xml:space="preserve">(2) </w:t>
            </w:r>
            <w:r w:rsidR="00E86313" w:rsidRPr="00A22746">
              <w:rPr>
                <w:rFonts w:ascii="Book Antiqua" w:hAnsi="Book Antiqua"/>
                <w:sz w:val="24"/>
                <w:szCs w:val="24"/>
                <w:lang w:val="en-US"/>
              </w:rPr>
              <w:t>Treatment decisions are based on protocols (international/local) about the management of COVID-19</w:t>
            </w:r>
            <w:r w:rsidRPr="00A22746">
              <w:rPr>
                <w:rFonts w:ascii="Book Antiqua" w:hAnsi="Book Antiqua"/>
                <w:sz w:val="24"/>
                <w:szCs w:val="24"/>
                <w:lang w:val="en-US"/>
              </w:rPr>
              <w:t>;</w:t>
            </w:r>
            <w:r w:rsidRPr="00A22746">
              <w:rPr>
                <w:rFonts w:ascii="Book Antiqua" w:eastAsiaTheme="minorEastAsia" w:hAnsi="Book Antiqua" w:hint="eastAsia"/>
                <w:sz w:val="24"/>
                <w:szCs w:val="24"/>
                <w:lang w:val="en-US" w:eastAsia="zh-CN"/>
              </w:rPr>
              <w:t xml:space="preserve"> </w:t>
            </w:r>
            <w:r w:rsidR="00647C0D" w:rsidRPr="00A22746">
              <w:rPr>
                <w:rFonts w:ascii="Book Antiqua" w:eastAsiaTheme="minorEastAsia" w:hAnsi="Book Antiqua"/>
                <w:sz w:val="24"/>
                <w:szCs w:val="24"/>
                <w:lang w:val="en-US" w:eastAsia="zh-CN"/>
              </w:rPr>
              <w:t xml:space="preserve">and </w:t>
            </w:r>
            <w:r w:rsidRPr="00A22746">
              <w:rPr>
                <w:rFonts w:ascii="Book Antiqua" w:hAnsi="Book Antiqua"/>
                <w:sz w:val="24"/>
                <w:szCs w:val="24"/>
                <w:lang w:val="en-US"/>
              </w:rPr>
              <w:t xml:space="preserve">(3) </w:t>
            </w:r>
            <w:r w:rsidR="00E86313" w:rsidRPr="00A22746">
              <w:rPr>
                <w:rFonts w:ascii="Book Antiqua" w:hAnsi="Book Antiqua"/>
                <w:sz w:val="24"/>
                <w:szCs w:val="24"/>
                <w:lang w:val="en-US"/>
              </w:rPr>
              <w:t>Multidisciplinary web meetings are recommended to decide the best choices of treatments and outcomes</w:t>
            </w:r>
          </w:p>
        </w:tc>
      </w:tr>
    </w:tbl>
    <w:p w14:paraId="684E4EED" w14:textId="0D09E340" w:rsidR="002B551C" w:rsidRPr="00A22746" w:rsidRDefault="00C754DF">
      <w:pPr>
        <w:spacing w:line="360" w:lineRule="auto"/>
        <w:jc w:val="both"/>
        <w:rPr>
          <w:rFonts w:ascii="Book Antiqua" w:hAnsi="Book Antiqua"/>
        </w:rPr>
      </w:pPr>
      <w:r w:rsidRPr="00A22746">
        <w:rPr>
          <w:rFonts w:ascii="Book Antiqua" w:hAnsi="Book Antiqua"/>
        </w:rPr>
        <w:t>COVID-19: Coronavirus disease 2019.</w:t>
      </w:r>
    </w:p>
    <w:p w14:paraId="69A8D540" w14:textId="62FDEC50" w:rsidR="00E86313" w:rsidRPr="00A22746" w:rsidRDefault="002B551C">
      <w:pPr>
        <w:spacing w:line="360" w:lineRule="auto"/>
        <w:jc w:val="both"/>
        <w:rPr>
          <w:rFonts w:ascii="Book Antiqua" w:hAnsi="Book Antiqua"/>
          <w:b/>
          <w:bCs/>
        </w:rPr>
      </w:pPr>
      <w:r w:rsidRPr="00A22746">
        <w:rPr>
          <w:rFonts w:ascii="Book Antiqua" w:hAnsi="Book Antiqua"/>
        </w:rPr>
        <w:br w:type="page"/>
      </w:r>
      <w:r w:rsidRPr="00A22746">
        <w:rPr>
          <w:rFonts w:ascii="Book Antiqua" w:hAnsi="Book Antiqua"/>
          <w:b/>
          <w:bCs/>
        </w:rPr>
        <w:lastRenderedPageBreak/>
        <w:t>Table 2 Priorities of outpatient visits for breast cancer during the coronavirus disease 2019 pandemic</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3177"/>
        <w:gridCol w:w="3089"/>
      </w:tblGrid>
      <w:tr w:rsidR="002B551C" w:rsidRPr="00A22746" w14:paraId="264CE67E" w14:textId="77777777" w:rsidTr="002B551C">
        <w:tc>
          <w:tcPr>
            <w:tcW w:w="3310" w:type="dxa"/>
            <w:tcBorders>
              <w:top w:val="single" w:sz="4" w:space="0" w:color="auto"/>
              <w:bottom w:val="single" w:sz="4" w:space="0" w:color="auto"/>
            </w:tcBorders>
            <w:shd w:val="clear" w:color="auto" w:fill="auto"/>
          </w:tcPr>
          <w:p w14:paraId="1BE24ACF" w14:textId="77777777"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High priority</w:t>
            </w:r>
          </w:p>
        </w:tc>
        <w:tc>
          <w:tcPr>
            <w:tcW w:w="3177" w:type="dxa"/>
            <w:tcBorders>
              <w:top w:val="single" w:sz="4" w:space="0" w:color="auto"/>
              <w:bottom w:val="single" w:sz="4" w:space="0" w:color="auto"/>
            </w:tcBorders>
            <w:shd w:val="clear" w:color="auto" w:fill="auto"/>
          </w:tcPr>
          <w:p w14:paraId="62B27EE9" w14:textId="6ED19B79" w:rsidR="002B551C" w:rsidRPr="00A22746" w:rsidRDefault="002B551C" w:rsidP="002B551C">
            <w:pPr>
              <w:spacing w:line="360" w:lineRule="auto"/>
              <w:jc w:val="both"/>
              <w:rPr>
                <w:rFonts w:ascii="Book Antiqua" w:hAnsi="Book Antiqua"/>
                <w:b/>
                <w:bCs/>
              </w:rPr>
            </w:pPr>
            <w:r w:rsidRPr="00A22746">
              <w:rPr>
                <w:rFonts w:ascii="Book Antiqua" w:hAnsi="Book Antiqua"/>
                <w:b/>
                <w:bCs/>
                <w:lang w:val="en-US"/>
              </w:rPr>
              <w:t>Medium priority</w:t>
            </w:r>
          </w:p>
        </w:tc>
        <w:tc>
          <w:tcPr>
            <w:tcW w:w="3089" w:type="dxa"/>
            <w:tcBorders>
              <w:top w:val="single" w:sz="4" w:space="0" w:color="auto"/>
              <w:bottom w:val="single" w:sz="4" w:space="0" w:color="auto"/>
            </w:tcBorders>
            <w:shd w:val="clear" w:color="auto" w:fill="auto"/>
          </w:tcPr>
          <w:p w14:paraId="535CB307" w14:textId="16DD9B8E"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Comments</w:t>
            </w:r>
          </w:p>
        </w:tc>
      </w:tr>
      <w:tr w:rsidR="002B551C" w:rsidRPr="00A22746" w14:paraId="3F7B9BEF" w14:textId="77777777" w:rsidTr="002B551C">
        <w:tc>
          <w:tcPr>
            <w:tcW w:w="3310" w:type="dxa"/>
            <w:tcBorders>
              <w:top w:val="single" w:sz="4" w:space="0" w:color="auto"/>
              <w:bottom w:val="single" w:sz="4" w:space="0" w:color="auto"/>
            </w:tcBorders>
            <w:shd w:val="clear" w:color="auto" w:fill="auto"/>
          </w:tcPr>
          <w:p w14:paraId="6F33262B" w14:textId="1A7A4B3E" w:rsidR="002B551C" w:rsidRPr="00A22746" w:rsidRDefault="002B551C" w:rsidP="002B551C">
            <w:pPr>
              <w:pStyle w:val="a5"/>
              <w:spacing w:after="0" w:line="360" w:lineRule="auto"/>
              <w:ind w:left="57"/>
              <w:jc w:val="both"/>
              <w:rPr>
                <w:rFonts w:ascii="Book Antiqua" w:hAnsi="Book Antiqua"/>
                <w:bCs/>
                <w:sz w:val="24"/>
                <w:szCs w:val="24"/>
                <w:lang w:val="en-US"/>
              </w:rPr>
            </w:pPr>
            <w:r w:rsidRPr="00A22746">
              <w:rPr>
                <w:rFonts w:ascii="Book Antiqua" w:hAnsi="Book Antiqua"/>
                <w:bCs/>
                <w:sz w:val="24"/>
                <w:szCs w:val="24"/>
                <w:lang w:val="en-US"/>
              </w:rPr>
              <w:t>(1) Unstable postsurgical patients (hematoma, infection, bleeding) (Yes: 100%, No: 0%); (2) Oncological emergencies (febrile neutropenia, uncontrolled pain, symptomatic brain metastases) (Yes: 100%, No: 0%); (3) B</w:t>
            </w:r>
            <w:r w:rsidR="00C047B3">
              <w:rPr>
                <w:rFonts w:ascii="Book Antiqua" w:hAnsi="Book Antiqua"/>
                <w:bCs/>
                <w:sz w:val="24"/>
                <w:szCs w:val="24"/>
                <w:lang w:val="en-US"/>
              </w:rPr>
              <w:t>C</w:t>
            </w:r>
            <w:r w:rsidRPr="00A22746">
              <w:rPr>
                <w:rFonts w:ascii="Book Antiqua" w:hAnsi="Book Antiqua"/>
                <w:bCs/>
                <w:sz w:val="24"/>
                <w:szCs w:val="24"/>
                <w:lang w:val="en-US"/>
              </w:rPr>
              <w:t xml:space="preserve"> diagnosis during pregnancy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(4) </w:t>
            </w:r>
            <w:r w:rsidRPr="00A22746">
              <w:rPr>
                <w:rFonts w:ascii="Book Antiqua" w:hAnsi="Book Antiqua"/>
                <w:bCs/>
                <w:i/>
                <w:iCs/>
                <w:sz w:val="24"/>
                <w:szCs w:val="24"/>
                <w:lang w:val="en-US"/>
              </w:rPr>
              <w:t>De novo</w:t>
            </w:r>
            <w:r w:rsidRPr="00A22746">
              <w:rPr>
                <w:rFonts w:ascii="Book Antiqua" w:hAnsi="Book Antiqua"/>
                <w:bCs/>
                <w:sz w:val="24"/>
                <w:szCs w:val="24"/>
                <w:lang w:val="en-US"/>
              </w:rPr>
              <w:t xml:space="preserve"> locally advanced </w:t>
            </w:r>
            <w:r w:rsidR="00C047B3">
              <w:rPr>
                <w:rFonts w:ascii="Book Antiqua" w:hAnsi="Book Antiqua"/>
                <w:bCs/>
                <w:sz w:val="24"/>
                <w:szCs w:val="24"/>
                <w:lang w:val="en-US"/>
              </w:rPr>
              <w:t>BC</w:t>
            </w:r>
            <w:r w:rsidRPr="00A22746">
              <w:rPr>
                <w:rFonts w:ascii="Book Antiqua" w:hAnsi="Book Antiqua"/>
                <w:bCs/>
                <w:sz w:val="24"/>
                <w:szCs w:val="24"/>
                <w:lang w:val="en-US"/>
              </w:rPr>
              <w:t xml:space="preserve"> with aggressive phenotypes (HER2, TNBC) (Yes: 78%, No: 22%)</w:t>
            </w:r>
          </w:p>
        </w:tc>
        <w:tc>
          <w:tcPr>
            <w:tcW w:w="3177" w:type="dxa"/>
            <w:tcBorders>
              <w:top w:val="single" w:sz="4" w:space="0" w:color="auto"/>
              <w:bottom w:val="single" w:sz="4" w:space="0" w:color="auto"/>
            </w:tcBorders>
            <w:shd w:val="clear" w:color="auto" w:fill="auto"/>
          </w:tcPr>
          <w:p w14:paraId="5EC44EC7" w14:textId="60A55892" w:rsidR="002B551C" w:rsidRPr="00A22746" w:rsidRDefault="002B551C" w:rsidP="002B551C">
            <w:pPr>
              <w:pStyle w:val="a5"/>
              <w:spacing w:after="0" w:line="360" w:lineRule="auto"/>
              <w:ind w:left="39"/>
              <w:jc w:val="both"/>
              <w:rPr>
                <w:rFonts w:ascii="Book Antiqua" w:hAnsi="Book Antiqua"/>
                <w:bCs/>
                <w:sz w:val="24"/>
                <w:szCs w:val="24"/>
                <w:lang w:val="en-US"/>
              </w:rPr>
            </w:pPr>
            <w:r w:rsidRPr="00A22746">
              <w:rPr>
                <w:rFonts w:ascii="Book Antiqua" w:hAnsi="Book Antiqua"/>
                <w:bCs/>
                <w:sz w:val="24"/>
                <w:szCs w:val="24"/>
                <w:lang w:val="en-US"/>
              </w:rPr>
              <w:t xml:space="preserve">(1) </w:t>
            </w:r>
            <w:r w:rsidRPr="00A22746">
              <w:rPr>
                <w:rFonts w:ascii="Book Antiqua" w:hAnsi="Book Antiqua"/>
                <w:bCs/>
                <w:i/>
                <w:iCs/>
                <w:sz w:val="24"/>
                <w:szCs w:val="24"/>
                <w:lang w:val="en-US"/>
              </w:rPr>
              <w:t>De novo</w:t>
            </w:r>
            <w:r w:rsidRPr="00A22746">
              <w:rPr>
                <w:rFonts w:ascii="Book Antiqua" w:hAnsi="Book Antiqua"/>
                <w:bCs/>
                <w:sz w:val="24"/>
                <w:szCs w:val="24"/>
                <w:lang w:val="en-US"/>
              </w:rPr>
              <w:t xml:space="preserve"> invasive </w:t>
            </w:r>
            <w:r w:rsidR="00BF7422">
              <w:rPr>
                <w:rFonts w:ascii="Book Antiqua" w:hAnsi="Book Antiqua"/>
                <w:bCs/>
                <w:sz w:val="24"/>
                <w:szCs w:val="24"/>
                <w:lang w:val="en-US"/>
              </w:rPr>
              <w:t>BC</w:t>
            </w:r>
            <w:r w:rsidRPr="00A22746">
              <w:rPr>
                <w:rFonts w:ascii="Book Antiqua" w:hAnsi="Book Antiqua"/>
                <w:bCs/>
                <w:sz w:val="24"/>
                <w:szCs w:val="24"/>
                <w:lang w:val="en-US"/>
              </w:rPr>
              <w:t xml:space="preserve"> (during the multidisciplinary evaluation, priority is guided by tumor biology and clinical stage) (Yes: 89%, No: 11%); (2) Intercurrences on-treatment patients (new signs/symptoms, abnormal findings during physical examination, adverse events (Yes: 100%, No: 0%); (3) Patients on active intravenous chemotherapy (Yes: 78%, No: 22%);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(4) Stable routine postsurgical patients (Yes: 100%, No: 0%)</w:t>
            </w:r>
          </w:p>
        </w:tc>
        <w:tc>
          <w:tcPr>
            <w:tcW w:w="3089" w:type="dxa"/>
            <w:tcBorders>
              <w:top w:val="single" w:sz="4" w:space="0" w:color="auto"/>
              <w:bottom w:val="single" w:sz="4" w:space="0" w:color="auto"/>
            </w:tcBorders>
            <w:shd w:val="clear" w:color="auto" w:fill="auto"/>
          </w:tcPr>
          <w:p w14:paraId="184C3AE2" w14:textId="1DB02025" w:rsidR="002B551C" w:rsidRPr="00A22746" w:rsidRDefault="002B551C" w:rsidP="002B551C">
            <w:pPr>
              <w:pStyle w:val="a5"/>
              <w:spacing w:after="0" w:line="360" w:lineRule="auto"/>
              <w:ind w:left="0"/>
              <w:jc w:val="both"/>
              <w:rPr>
                <w:rFonts w:ascii="Book Antiqua" w:hAnsi="Book Antiqua"/>
                <w:b/>
                <w:bCs/>
                <w:sz w:val="24"/>
                <w:szCs w:val="24"/>
                <w:lang w:val="en-US"/>
              </w:rPr>
            </w:pPr>
            <w:r w:rsidRPr="00A22746">
              <w:rPr>
                <w:rFonts w:ascii="Book Antiqua" w:hAnsi="Book Antiqua"/>
                <w:bCs/>
                <w:sz w:val="24"/>
                <w:szCs w:val="24"/>
                <w:lang w:val="en-US"/>
              </w:rPr>
              <w:t>In patients requiring urgent clinical evaluation, consider converting to telemedicine for follow-up, according to medical evolution</w:t>
            </w:r>
          </w:p>
        </w:tc>
      </w:tr>
    </w:tbl>
    <w:p w14:paraId="425FA6AF" w14:textId="7C5A3615" w:rsidR="002B551C" w:rsidRPr="00F73467" w:rsidRDefault="00030CC4">
      <w:pPr>
        <w:spacing w:line="360" w:lineRule="auto"/>
        <w:jc w:val="both"/>
        <w:rPr>
          <w:rFonts w:ascii="Book Antiqua" w:hAnsi="Book Antiqua"/>
        </w:rPr>
      </w:pPr>
      <w:r w:rsidRPr="00F73467">
        <w:rPr>
          <w:rFonts w:ascii="Book Antiqua" w:hAnsi="Book Antiqua"/>
        </w:rPr>
        <w:t xml:space="preserve">BC: Breast cancer; </w:t>
      </w:r>
      <w:r w:rsidR="00AA6691" w:rsidRPr="00F73467">
        <w:rPr>
          <w:rFonts w:ascii="Book Antiqua" w:hAnsi="Book Antiqua"/>
        </w:rPr>
        <w:t xml:space="preserve">HER2: </w:t>
      </w:r>
      <w:r w:rsidR="00AA6691" w:rsidRPr="00AA6691">
        <w:rPr>
          <w:rFonts w:ascii="Book Antiqua" w:eastAsia="Book Antiqua" w:hAnsi="Book Antiqua" w:cs="Book Antiqua"/>
          <w:color w:val="000000"/>
        </w:rPr>
        <w:t>H</w:t>
      </w:r>
      <w:r w:rsidR="00AA6691" w:rsidRPr="004B4CA7">
        <w:rPr>
          <w:rFonts w:ascii="Book Antiqua" w:eastAsia="Book Antiqua" w:hAnsi="Book Antiqua" w:cs="Book Antiqua"/>
          <w:color w:val="000000"/>
        </w:rPr>
        <w:t>uman epidermal growth factor receptor 2</w:t>
      </w:r>
      <w:r w:rsidR="00AA6691" w:rsidRPr="008E6065">
        <w:rPr>
          <w:rFonts w:ascii="Book Antiqua" w:eastAsia="Book Antiqua" w:hAnsi="Book Antiqua" w:cs="Book Antiqua"/>
          <w:color w:val="000000"/>
        </w:rPr>
        <w:t xml:space="preserve">; </w:t>
      </w:r>
      <w:r w:rsidRPr="00F73467">
        <w:rPr>
          <w:rFonts w:ascii="Book Antiqua" w:hAnsi="Book Antiqua"/>
        </w:rPr>
        <w:t>TNBC: Triple-negative BC</w:t>
      </w:r>
      <w:r w:rsidR="00AA6691" w:rsidRPr="00AA6691">
        <w:rPr>
          <w:rFonts w:ascii="Book Antiqua" w:eastAsia="Book Antiqua" w:hAnsi="Book Antiqua" w:cs="Book Antiqua"/>
          <w:color w:val="000000"/>
        </w:rPr>
        <w:t>.</w:t>
      </w:r>
    </w:p>
    <w:p w14:paraId="71FE857C" w14:textId="1EB6F74B" w:rsidR="002B551C" w:rsidRPr="00A22746" w:rsidRDefault="002B551C">
      <w:pPr>
        <w:spacing w:line="360" w:lineRule="auto"/>
        <w:jc w:val="both"/>
        <w:rPr>
          <w:rFonts w:ascii="Book Antiqua" w:hAnsi="Book Antiqua"/>
          <w:b/>
          <w:bCs/>
        </w:rPr>
      </w:pPr>
      <w:r w:rsidRPr="00A22746">
        <w:rPr>
          <w:b/>
          <w:bCs/>
        </w:rPr>
        <w:br w:type="page"/>
      </w:r>
      <w:r w:rsidRPr="00A22746">
        <w:rPr>
          <w:rFonts w:ascii="Book Antiqua" w:hAnsi="Book Antiqua"/>
          <w:b/>
          <w:bCs/>
        </w:rPr>
        <w:lastRenderedPageBreak/>
        <w:t>Table 3 Priorities for telemedicine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3337"/>
        <w:gridCol w:w="2844"/>
      </w:tblGrid>
      <w:tr w:rsidR="002B551C" w:rsidRPr="00A22746" w14:paraId="1D1CE43A" w14:textId="6E721C69" w:rsidTr="002B551C">
        <w:tc>
          <w:tcPr>
            <w:tcW w:w="3395" w:type="dxa"/>
            <w:tcBorders>
              <w:top w:val="single" w:sz="4" w:space="0" w:color="auto"/>
              <w:bottom w:val="single" w:sz="4" w:space="0" w:color="auto"/>
            </w:tcBorders>
            <w:shd w:val="clear" w:color="auto" w:fill="auto"/>
          </w:tcPr>
          <w:p w14:paraId="1207054D" w14:textId="77777777"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Medium priority</w:t>
            </w:r>
          </w:p>
        </w:tc>
        <w:tc>
          <w:tcPr>
            <w:tcW w:w="3337" w:type="dxa"/>
            <w:tcBorders>
              <w:top w:val="single" w:sz="4" w:space="0" w:color="auto"/>
              <w:bottom w:val="single" w:sz="4" w:space="0" w:color="auto"/>
            </w:tcBorders>
            <w:shd w:val="clear" w:color="auto" w:fill="auto"/>
          </w:tcPr>
          <w:p w14:paraId="32630E00" w14:textId="77777777"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Low priority</w:t>
            </w:r>
          </w:p>
        </w:tc>
        <w:tc>
          <w:tcPr>
            <w:tcW w:w="2844" w:type="dxa"/>
            <w:tcBorders>
              <w:top w:val="single" w:sz="4" w:space="0" w:color="auto"/>
              <w:bottom w:val="single" w:sz="4" w:space="0" w:color="auto"/>
            </w:tcBorders>
            <w:shd w:val="clear" w:color="auto" w:fill="auto"/>
          </w:tcPr>
          <w:p w14:paraId="2AB8E906" w14:textId="69EEDD8C" w:rsidR="002B551C" w:rsidRPr="00A22746" w:rsidRDefault="002B551C" w:rsidP="002B551C">
            <w:pPr>
              <w:spacing w:line="360" w:lineRule="auto"/>
              <w:jc w:val="both"/>
              <w:rPr>
                <w:rFonts w:ascii="Book Antiqua" w:hAnsi="Book Antiqua"/>
                <w:b/>
                <w:bCs/>
              </w:rPr>
            </w:pPr>
            <w:r w:rsidRPr="00A22746">
              <w:rPr>
                <w:rFonts w:ascii="Book Antiqua" w:hAnsi="Book Antiqua"/>
                <w:b/>
                <w:bCs/>
                <w:lang w:val="en-US"/>
              </w:rPr>
              <w:t>Comments</w:t>
            </w:r>
          </w:p>
        </w:tc>
      </w:tr>
      <w:tr w:rsidR="002B551C" w:rsidRPr="00A22746" w14:paraId="23E37EE8" w14:textId="12D04ED8" w:rsidTr="002B551C">
        <w:tc>
          <w:tcPr>
            <w:tcW w:w="3395" w:type="dxa"/>
            <w:tcBorders>
              <w:top w:val="single" w:sz="4" w:space="0" w:color="auto"/>
              <w:bottom w:val="single" w:sz="4" w:space="0" w:color="auto"/>
            </w:tcBorders>
            <w:shd w:val="clear" w:color="auto" w:fill="auto"/>
          </w:tcPr>
          <w:p w14:paraId="786C50D2" w14:textId="347CFC7D" w:rsidR="002B551C" w:rsidRPr="00A22746" w:rsidRDefault="002B551C" w:rsidP="002B551C">
            <w:pPr>
              <w:pStyle w:val="a5"/>
              <w:spacing w:after="0" w:line="360" w:lineRule="auto"/>
              <w:ind w:left="57"/>
              <w:jc w:val="both"/>
              <w:rPr>
                <w:rFonts w:ascii="Book Antiqua" w:eastAsiaTheme="minorEastAsia" w:hAnsi="Book Antiqua"/>
                <w:bCs/>
                <w:sz w:val="24"/>
                <w:szCs w:val="24"/>
                <w:lang w:val="en-US" w:eastAsia="zh-CN"/>
              </w:rPr>
            </w:pPr>
            <w:r w:rsidRPr="00A22746">
              <w:rPr>
                <w:rFonts w:ascii="Book Antiqua" w:hAnsi="Book Antiqua"/>
                <w:bCs/>
                <w:sz w:val="24"/>
                <w:szCs w:val="24"/>
                <w:lang w:val="en-US"/>
              </w:rPr>
              <w:t xml:space="preserve">(1) During the pandemic, most patients could be evaluated using telemedicine (if feasible)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(2) BC </w:t>
            </w:r>
            <w:r w:rsidR="00D63C86" w:rsidRPr="00A22746">
              <w:rPr>
                <w:rFonts w:ascii="Book Antiqua" w:hAnsi="Book Antiqua"/>
                <w:bCs/>
                <w:sz w:val="24"/>
                <w:szCs w:val="24"/>
                <w:lang w:val="en-US"/>
              </w:rPr>
              <w:t>p</w:t>
            </w:r>
            <w:r w:rsidRPr="00A22746">
              <w:rPr>
                <w:rFonts w:ascii="Book Antiqua" w:hAnsi="Book Antiqua"/>
                <w:bCs/>
                <w:sz w:val="24"/>
                <w:szCs w:val="24"/>
                <w:lang w:val="en-US"/>
              </w:rPr>
              <w:t>atients who can be evaluated with telemedicine:</w:t>
            </w:r>
            <w:r w:rsidRPr="00A22746">
              <w:rPr>
                <w:rFonts w:ascii="Book Antiqua" w:eastAsiaTheme="minorEastAsia" w:hAnsi="Book Antiqua" w:hint="eastAsia"/>
                <w:bCs/>
                <w:sz w:val="24"/>
                <w:szCs w:val="24"/>
                <w:lang w:val="en-US" w:eastAsia="zh-CN"/>
              </w:rPr>
              <w:t xml:space="preserve"> </w:t>
            </w:r>
            <w:r w:rsidRPr="00A22746">
              <w:rPr>
                <w:rFonts w:ascii="Book Antiqua" w:eastAsiaTheme="minorEastAsia" w:hAnsi="Book Antiqua"/>
                <w:bCs/>
                <w:sz w:val="24"/>
                <w:szCs w:val="24"/>
                <w:lang w:val="en-US" w:eastAsia="zh-CN"/>
              </w:rPr>
              <w:t xml:space="preserve">(a) </w:t>
            </w:r>
            <w:r w:rsidRPr="00A22746">
              <w:rPr>
                <w:rFonts w:ascii="Book Antiqua" w:hAnsi="Book Antiqua"/>
                <w:bCs/>
                <w:sz w:val="24"/>
                <w:szCs w:val="24"/>
                <w:lang w:val="en-US"/>
              </w:rPr>
              <w:t xml:space="preserve">Patients completing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and waiting for surgery (Yes: 89%, No: 11%); (b) Patients eligible for radiotherapy (Yes: 89%, </w:t>
            </w:r>
            <w:proofErr w:type="spellStart"/>
            <w:r w:rsidRPr="00A22746">
              <w:rPr>
                <w:rFonts w:ascii="Book Antiqua" w:hAnsi="Book Antiqua"/>
                <w:bCs/>
                <w:sz w:val="24"/>
                <w:szCs w:val="24"/>
                <w:lang w:val="en-US"/>
              </w:rPr>
              <w:t>Abst</w:t>
            </w:r>
            <w:proofErr w:type="spellEnd"/>
            <w:r w:rsidRPr="00A22746">
              <w:rPr>
                <w:rFonts w:ascii="Book Antiqua" w:hAnsi="Book Antiqua"/>
                <w:bCs/>
                <w:sz w:val="24"/>
                <w:szCs w:val="24"/>
                <w:lang w:val="en-US"/>
              </w:rPr>
              <w:t xml:space="preserve">: 11%);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(c) Patients receiving oral chemotherapy or endocrine therapy + targeted therapy (Yes: 78%, No: 22%)</w:t>
            </w:r>
          </w:p>
        </w:tc>
        <w:tc>
          <w:tcPr>
            <w:tcW w:w="3337" w:type="dxa"/>
            <w:tcBorders>
              <w:top w:val="single" w:sz="4" w:space="0" w:color="auto"/>
              <w:bottom w:val="single" w:sz="4" w:space="0" w:color="auto"/>
            </w:tcBorders>
            <w:shd w:val="clear" w:color="auto" w:fill="auto"/>
          </w:tcPr>
          <w:p w14:paraId="6486D698" w14:textId="5BF87706" w:rsidR="002B551C" w:rsidRPr="00A22746" w:rsidRDefault="002B551C" w:rsidP="002B551C">
            <w:pPr>
              <w:pStyle w:val="a5"/>
              <w:spacing w:after="0" w:line="360" w:lineRule="auto"/>
              <w:ind w:left="-38"/>
              <w:jc w:val="both"/>
              <w:rPr>
                <w:rFonts w:ascii="Book Antiqua" w:hAnsi="Book Antiqua"/>
                <w:bCs/>
                <w:sz w:val="24"/>
                <w:szCs w:val="24"/>
                <w:lang w:val="en-US"/>
              </w:rPr>
            </w:pPr>
            <w:r w:rsidRPr="00A22746">
              <w:rPr>
                <w:rFonts w:ascii="Book Antiqua" w:hAnsi="Book Antiqua"/>
                <w:bCs/>
                <w:sz w:val="24"/>
                <w:szCs w:val="24"/>
                <w:lang w:val="en-US"/>
              </w:rPr>
              <w:t xml:space="preserve">Patients can be evaluated with telemedicine (including after pandemic is over): (a) Routine evaluations in patients who are in periodic controls (observation) or endocrine therapy (Yes: 78%, No: 22%); (b) Survivorship follow-up (Yes: 100%, No: 0%); (c) Psychological visits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(d) New diagnosis of non-invasive </w:t>
            </w:r>
            <w:r w:rsidR="00BF7422">
              <w:rPr>
                <w:rFonts w:ascii="Book Antiqua" w:hAnsi="Book Antiqua"/>
                <w:bCs/>
                <w:sz w:val="24"/>
                <w:szCs w:val="24"/>
                <w:lang w:val="en-US"/>
              </w:rPr>
              <w:t>BC</w:t>
            </w:r>
            <w:r w:rsidRPr="00A22746">
              <w:rPr>
                <w:rFonts w:ascii="Book Antiqua" w:hAnsi="Book Antiqua"/>
                <w:bCs/>
                <w:sz w:val="24"/>
                <w:szCs w:val="24"/>
                <w:lang w:val="en-US"/>
              </w:rPr>
              <w:t xml:space="preserve"> (Yes: 100%, No: 0%)</w:t>
            </w:r>
          </w:p>
        </w:tc>
        <w:tc>
          <w:tcPr>
            <w:tcW w:w="2844" w:type="dxa"/>
            <w:tcBorders>
              <w:top w:val="single" w:sz="4" w:space="0" w:color="auto"/>
              <w:bottom w:val="single" w:sz="4" w:space="0" w:color="auto"/>
            </w:tcBorders>
            <w:shd w:val="clear" w:color="auto" w:fill="auto"/>
          </w:tcPr>
          <w:p w14:paraId="5C6D68C4" w14:textId="1BE5B847" w:rsidR="002B551C" w:rsidRPr="00A22746" w:rsidRDefault="002B551C" w:rsidP="002B551C">
            <w:pPr>
              <w:pStyle w:val="a5"/>
              <w:spacing w:after="0" w:line="360" w:lineRule="auto"/>
              <w:ind w:left="-38"/>
              <w:jc w:val="both"/>
              <w:rPr>
                <w:rFonts w:ascii="Book Antiqua" w:hAnsi="Book Antiqua"/>
                <w:bCs/>
                <w:sz w:val="24"/>
                <w:szCs w:val="24"/>
                <w:lang w:val="en-US"/>
              </w:rPr>
            </w:pPr>
            <w:r w:rsidRPr="00A22746">
              <w:rPr>
                <w:rFonts w:ascii="Book Antiqua" w:hAnsi="Book Antiqua"/>
                <w:bCs/>
                <w:sz w:val="24"/>
                <w:szCs w:val="24"/>
                <w:lang w:val="en-US"/>
              </w:rPr>
              <w:t xml:space="preserve">(1) During follow-up of patients with high-risk of recurrence, an in-person visit can be assessed according to evolution (if necessary);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(2) In some oncological centers, it is possible to evaluate in-person oral treatments of continuing patients (including whom with adjuvant therapy)</w:t>
            </w:r>
          </w:p>
        </w:tc>
      </w:tr>
    </w:tbl>
    <w:p w14:paraId="6C39CAE4" w14:textId="56F54C15" w:rsidR="00D63C86" w:rsidRPr="00A22746" w:rsidRDefault="00D63C86">
      <w:pPr>
        <w:spacing w:line="360" w:lineRule="auto"/>
        <w:jc w:val="both"/>
        <w:rPr>
          <w:rFonts w:ascii="Book Antiqua" w:hAnsi="Book Antiqua"/>
          <w:lang w:eastAsia="zh-CN"/>
        </w:rPr>
      </w:pPr>
      <w:r w:rsidRPr="00A22746">
        <w:rPr>
          <w:rFonts w:ascii="Book Antiqua" w:hAnsi="Book Antiqua"/>
          <w:lang w:eastAsia="zh-CN"/>
        </w:rPr>
        <w:t xml:space="preserve">BC: </w:t>
      </w:r>
      <w:r w:rsidRPr="00A22746">
        <w:rPr>
          <w:rFonts w:ascii="Book Antiqua" w:eastAsia="Book Antiqua" w:hAnsi="Book Antiqua" w:cs="Book Antiqua"/>
          <w:color w:val="000000"/>
        </w:rPr>
        <w:t>Breast cancer.</w:t>
      </w:r>
    </w:p>
    <w:p w14:paraId="212550D5" w14:textId="40B9E46F" w:rsidR="002B551C" w:rsidRPr="00A22746" w:rsidRDefault="00D63C86">
      <w:pPr>
        <w:spacing w:line="360" w:lineRule="auto"/>
        <w:jc w:val="both"/>
        <w:rPr>
          <w:rFonts w:ascii="Book Antiqua" w:hAnsi="Book Antiqua"/>
          <w:b/>
          <w:bCs/>
        </w:rPr>
      </w:pPr>
      <w:r w:rsidRPr="00A22746">
        <w:rPr>
          <w:rFonts w:ascii="Book Antiqua" w:hAnsi="Book Antiqua"/>
          <w:b/>
          <w:bCs/>
        </w:rPr>
        <w:br w:type="page"/>
      </w:r>
      <w:r w:rsidRPr="00A22746">
        <w:rPr>
          <w:rFonts w:ascii="Book Antiqua" w:hAnsi="Book Antiqua"/>
          <w:b/>
          <w:bCs/>
        </w:rPr>
        <w:lastRenderedPageBreak/>
        <w:t>Table 4 Priorities for diagnostic and imaging of breast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793"/>
        <w:gridCol w:w="2546"/>
        <w:gridCol w:w="1707"/>
      </w:tblGrid>
      <w:tr w:rsidR="00061472" w:rsidRPr="00A22746" w14:paraId="363B6E2D" w14:textId="1F43ABE0" w:rsidTr="004A357D">
        <w:tc>
          <w:tcPr>
            <w:tcW w:w="2530" w:type="dxa"/>
            <w:tcBorders>
              <w:top w:val="single" w:sz="4" w:space="0" w:color="auto"/>
              <w:bottom w:val="single" w:sz="4" w:space="0" w:color="auto"/>
            </w:tcBorders>
            <w:shd w:val="clear" w:color="auto" w:fill="auto"/>
          </w:tcPr>
          <w:p w14:paraId="3751E63F" w14:textId="77777777" w:rsidR="00061472" w:rsidRPr="00A22746" w:rsidRDefault="00061472" w:rsidP="004A357D">
            <w:pPr>
              <w:spacing w:line="360" w:lineRule="auto"/>
              <w:jc w:val="both"/>
              <w:rPr>
                <w:rFonts w:ascii="Book Antiqua" w:hAnsi="Book Antiqua"/>
                <w:b/>
                <w:bCs/>
                <w:lang w:val="en-US"/>
              </w:rPr>
            </w:pPr>
            <w:bookmarkStart w:id="5" w:name="_Hlk57803935"/>
            <w:r w:rsidRPr="00A22746">
              <w:rPr>
                <w:rFonts w:ascii="Book Antiqua" w:hAnsi="Book Antiqua"/>
                <w:b/>
                <w:bCs/>
                <w:lang w:val="en-US"/>
              </w:rPr>
              <w:t>High priority</w:t>
            </w:r>
          </w:p>
        </w:tc>
        <w:tc>
          <w:tcPr>
            <w:tcW w:w="2793" w:type="dxa"/>
            <w:tcBorders>
              <w:top w:val="single" w:sz="4" w:space="0" w:color="auto"/>
              <w:bottom w:val="single" w:sz="4" w:space="0" w:color="auto"/>
            </w:tcBorders>
            <w:shd w:val="clear" w:color="auto" w:fill="auto"/>
          </w:tcPr>
          <w:p w14:paraId="5BFAD102" w14:textId="77777777" w:rsidR="00061472" w:rsidRPr="00A22746" w:rsidRDefault="00061472" w:rsidP="004A357D">
            <w:pPr>
              <w:spacing w:line="360" w:lineRule="auto"/>
              <w:jc w:val="both"/>
              <w:rPr>
                <w:rFonts w:ascii="Book Antiqua" w:hAnsi="Book Antiqua"/>
                <w:bCs/>
                <w:lang w:val="en-US"/>
              </w:rPr>
            </w:pPr>
            <w:r w:rsidRPr="00A22746">
              <w:rPr>
                <w:rFonts w:ascii="Book Antiqua" w:hAnsi="Book Antiqua"/>
                <w:b/>
                <w:bCs/>
                <w:lang w:val="en-US"/>
              </w:rPr>
              <w:t>Medium priority</w:t>
            </w:r>
          </w:p>
        </w:tc>
        <w:tc>
          <w:tcPr>
            <w:tcW w:w="2546" w:type="dxa"/>
            <w:tcBorders>
              <w:top w:val="single" w:sz="4" w:space="0" w:color="auto"/>
              <w:bottom w:val="single" w:sz="4" w:space="0" w:color="auto"/>
            </w:tcBorders>
            <w:shd w:val="clear" w:color="auto" w:fill="auto"/>
          </w:tcPr>
          <w:p w14:paraId="40311690" w14:textId="77777777" w:rsidR="00061472" w:rsidRPr="00A22746" w:rsidRDefault="00061472" w:rsidP="004A357D">
            <w:pPr>
              <w:spacing w:line="360" w:lineRule="auto"/>
              <w:jc w:val="both"/>
              <w:rPr>
                <w:rFonts w:ascii="Book Antiqua" w:hAnsi="Book Antiqua"/>
                <w:bCs/>
                <w:lang w:val="en-US"/>
              </w:rPr>
            </w:pPr>
            <w:r w:rsidRPr="00A22746">
              <w:rPr>
                <w:rFonts w:ascii="Book Antiqua" w:hAnsi="Book Antiqua"/>
                <w:b/>
                <w:bCs/>
                <w:lang w:val="en-US"/>
              </w:rPr>
              <w:t>Low priority</w:t>
            </w:r>
          </w:p>
        </w:tc>
        <w:tc>
          <w:tcPr>
            <w:tcW w:w="1707" w:type="dxa"/>
            <w:tcBorders>
              <w:top w:val="single" w:sz="4" w:space="0" w:color="auto"/>
              <w:bottom w:val="single" w:sz="4" w:space="0" w:color="auto"/>
            </w:tcBorders>
            <w:shd w:val="clear" w:color="auto" w:fill="auto"/>
          </w:tcPr>
          <w:p w14:paraId="02257FE1" w14:textId="6A1DD56A" w:rsidR="00061472" w:rsidRPr="00A22746" w:rsidRDefault="00061472" w:rsidP="004A357D">
            <w:pPr>
              <w:spacing w:line="360" w:lineRule="auto"/>
              <w:jc w:val="both"/>
              <w:rPr>
                <w:rFonts w:ascii="Book Antiqua" w:hAnsi="Book Antiqua"/>
                <w:b/>
                <w:bCs/>
              </w:rPr>
            </w:pPr>
            <w:r w:rsidRPr="00A22746">
              <w:rPr>
                <w:rFonts w:ascii="Book Antiqua" w:hAnsi="Book Antiqua"/>
                <w:b/>
                <w:bCs/>
                <w:lang w:val="en-US"/>
              </w:rPr>
              <w:t>Comments</w:t>
            </w:r>
          </w:p>
        </w:tc>
      </w:tr>
      <w:tr w:rsidR="00061472" w:rsidRPr="00A22746" w14:paraId="2B8478E4" w14:textId="73A7837F" w:rsidTr="004A357D">
        <w:tc>
          <w:tcPr>
            <w:tcW w:w="2530" w:type="dxa"/>
            <w:tcBorders>
              <w:top w:val="single" w:sz="4" w:space="0" w:color="auto"/>
              <w:bottom w:val="single" w:sz="4" w:space="0" w:color="auto"/>
            </w:tcBorders>
            <w:shd w:val="clear" w:color="auto" w:fill="auto"/>
          </w:tcPr>
          <w:p w14:paraId="230645D7" w14:textId="7ADF2343" w:rsidR="00061472" w:rsidRPr="00A22746" w:rsidRDefault="004A357D" w:rsidP="00A862FD">
            <w:pPr>
              <w:pStyle w:val="a5"/>
              <w:spacing w:after="0" w:line="360" w:lineRule="auto"/>
              <w:ind w:left="0"/>
              <w:jc w:val="both"/>
              <w:rPr>
                <w:rFonts w:ascii="Book Antiqua" w:hAnsi="Book Antiqua"/>
                <w:bCs/>
                <w:sz w:val="24"/>
                <w:szCs w:val="24"/>
                <w:lang w:val="en-US"/>
              </w:rPr>
            </w:pPr>
            <w:r w:rsidRPr="00A22746">
              <w:rPr>
                <w:rFonts w:ascii="Book Antiqua" w:hAnsi="Book Antiqua"/>
                <w:bCs/>
                <w:sz w:val="24"/>
                <w:szCs w:val="24"/>
                <w:lang w:val="en-US"/>
              </w:rPr>
              <w:t xml:space="preserve">(1) </w:t>
            </w:r>
            <w:r w:rsidR="00061472" w:rsidRPr="00A22746">
              <w:rPr>
                <w:rFonts w:ascii="Book Antiqua" w:hAnsi="Book Antiqua"/>
                <w:bCs/>
                <w:sz w:val="24"/>
                <w:szCs w:val="24"/>
                <w:lang w:val="en-US"/>
              </w:rPr>
              <w:t xml:space="preserve">Clinical diagnosis: (a) </w:t>
            </w:r>
            <w:r w:rsidR="00A862FD">
              <w:rPr>
                <w:rFonts w:ascii="Book Antiqua" w:eastAsiaTheme="minorEastAsia" w:hAnsi="Book Antiqua" w:hint="eastAsia"/>
                <w:bCs/>
                <w:sz w:val="24"/>
                <w:szCs w:val="24"/>
                <w:lang w:val="en-US" w:eastAsia="zh-CN"/>
              </w:rPr>
              <w:t>D</w:t>
            </w:r>
            <w:r w:rsidR="00061472" w:rsidRPr="00A22746">
              <w:rPr>
                <w:rFonts w:ascii="Book Antiqua" w:hAnsi="Book Antiqua"/>
                <w:bCs/>
                <w:sz w:val="24"/>
                <w:szCs w:val="24"/>
                <w:lang w:val="en-US"/>
              </w:rPr>
              <w:t>iagnosis of a mass or lump (auto examination) or other signs with high suspicion of malignancy (Yes: 100%, No: 0%)</w:t>
            </w:r>
            <w:r w:rsidRPr="00A22746">
              <w:rPr>
                <w:rFonts w:ascii="Book Antiqua" w:hAnsi="Book Antiqua"/>
                <w:bCs/>
                <w:sz w:val="24"/>
                <w:szCs w:val="24"/>
                <w:lang w:val="en-US"/>
              </w:rPr>
              <w:t xml:space="preserve">;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(b) </w:t>
            </w:r>
            <w:r w:rsidR="00A862FD">
              <w:rPr>
                <w:rFonts w:ascii="Book Antiqua" w:eastAsiaTheme="minorEastAsia" w:hAnsi="Book Antiqua" w:hint="eastAsia"/>
                <w:bCs/>
                <w:sz w:val="24"/>
                <w:szCs w:val="24"/>
                <w:lang w:val="en-US" w:eastAsia="zh-CN"/>
              </w:rPr>
              <w:t>C</w:t>
            </w:r>
            <w:r w:rsidR="00061472" w:rsidRPr="00A22746">
              <w:rPr>
                <w:rFonts w:ascii="Book Antiqua" w:hAnsi="Book Antiqua"/>
                <w:bCs/>
                <w:sz w:val="24"/>
                <w:szCs w:val="24"/>
                <w:lang w:val="en-US"/>
              </w:rPr>
              <w:t xml:space="preserve">linical evidence of relapsed </w:t>
            </w:r>
            <w:proofErr w:type="spellStart"/>
            <w:r w:rsidR="00061472" w:rsidRPr="00A22746">
              <w:rPr>
                <w:rFonts w:ascii="Book Antiqua" w:hAnsi="Book Antiqua"/>
                <w:bCs/>
                <w:sz w:val="24"/>
                <w:szCs w:val="24"/>
                <w:lang w:val="en-US"/>
              </w:rPr>
              <w:t>locoregional</w:t>
            </w:r>
            <w:proofErr w:type="spellEnd"/>
            <w:r w:rsidR="00061472" w:rsidRPr="00A22746">
              <w:rPr>
                <w:rFonts w:ascii="Book Antiqua" w:hAnsi="Book Antiqua"/>
                <w:bCs/>
                <w:sz w:val="24"/>
                <w:szCs w:val="24"/>
                <w:lang w:val="en-US"/>
              </w:rPr>
              <w:t xml:space="preserve"> disease (Yes: 100%, No: 0%)</w:t>
            </w:r>
            <w:r w:rsidRPr="00A22746">
              <w:rPr>
                <w:rFonts w:ascii="Book Antiqua" w:hAnsi="Book Antiqua"/>
                <w:bCs/>
                <w:sz w:val="24"/>
                <w:szCs w:val="24"/>
                <w:lang w:val="en-US"/>
              </w:rPr>
              <w:t xml:space="preserve">; (2) Imaging: (a) </w:t>
            </w:r>
            <w:r w:rsidR="00A862FD">
              <w:rPr>
                <w:rFonts w:ascii="Book Antiqua" w:eastAsiaTheme="minorEastAsia" w:hAnsi="Book Antiqua" w:hint="eastAsia"/>
                <w:bCs/>
                <w:sz w:val="24"/>
                <w:szCs w:val="24"/>
                <w:lang w:val="en-US" w:eastAsia="zh-CN"/>
              </w:rPr>
              <w:t>U</w:t>
            </w:r>
            <w:r w:rsidRPr="00A22746">
              <w:rPr>
                <w:rFonts w:ascii="Book Antiqua" w:hAnsi="Book Antiqua"/>
                <w:bCs/>
                <w:sz w:val="24"/>
                <w:szCs w:val="24"/>
                <w:lang w:val="en-US"/>
              </w:rPr>
              <w:t xml:space="preserve">rgent situations that require imaging (oncological emergencies, serious postsurgical complications, </w:t>
            </w:r>
            <w:r w:rsidRPr="00A22746">
              <w:rPr>
                <w:rFonts w:ascii="Book Antiqua" w:hAnsi="Book Antiqua"/>
                <w:bCs/>
                <w:i/>
                <w:iCs/>
                <w:sz w:val="24"/>
                <w:szCs w:val="24"/>
                <w:lang w:val="en-US"/>
              </w:rPr>
              <w:t>etc</w:t>
            </w:r>
            <w:r w:rsidRPr="00A22746">
              <w:rPr>
                <w:rFonts w:ascii="Book Antiqua" w:hAnsi="Book Antiqua"/>
                <w:bCs/>
                <w:sz w:val="24"/>
                <w:szCs w:val="24"/>
                <w:lang w:val="en-US"/>
              </w:rPr>
              <w:t xml:space="preserve">.) (Yes: 100%, No: 0%); (b) </w:t>
            </w:r>
            <w:r w:rsidR="00A862FD">
              <w:rPr>
                <w:rFonts w:ascii="Book Antiqua" w:eastAsiaTheme="minorEastAsia" w:hAnsi="Book Antiqua" w:hint="eastAsia"/>
                <w:bCs/>
                <w:sz w:val="24"/>
                <w:szCs w:val="24"/>
                <w:lang w:val="en-US" w:eastAsia="zh-CN"/>
              </w:rPr>
              <w:t>P</w:t>
            </w:r>
            <w:r w:rsidRPr="00A22746">
              <w:rPr>
                <w:rFonts w:ascii="Book Antiqua" w:hAnsi="Book Antiqua"/>
                <w:bCs/>
                <w:sz w:val="24"/>
                <w:szCs w:val="24"/>
                <w:lang w:val="en-US"/>
              </w:rPr>
              <w:t xml:space="preserve">erform additional images upon abnormal mammogram results or suspected metastasis </w:t>
            </w:r>
            <w:r w:rsidRPr="00A22746">
              <w:rPr>
                <w:rFonts w:ascii="Book Antiqua" w:hAnsi="Book Antiqua"/>
                <w:bCs/>
                <w:sz w:val="24"/>
                <w:szCs w:val="24"/>
                <w:lang w:val="en-US"/>
              </w:rPr>
              <w:lastRenderedPageBreak/>
              <w:t xml:space="preserve">(depending on clinical stage and tumor biology) (Yes: 89%, </w:t>
            </w:r>
            <w:proofErr w:type="spellStart"/>
            <w:r w:rsidRPr="00A22746">
              <w:rPr>
                <w:rFonts w:ascii="Book Antiqua" w:hAnsi="Book Antiqua"/>
                <w:bCs/>
                <w:sz w:val="24"/>
                <w:szCs w:val="24"/>
                <w:lang w:val="en-US"/>
              </w:rPr>
              <w:t>Abst</w:t>
            </w:r>
            <w:proofErr w:type="spellEnd"/>
            <w:r w:rsidRPr="00A22746">
              <w:rPr>
                <w:rFonts w:ascii="Book Antiqua" w:hAnsi="Book Antiqua"/>
                <w:bCs/>
                <w:sz w:val="24"/>
                <w:szCs w:val="24"/>
                <w:lang w:val="en-US"/>
              </w:rPr>
              <w:t xml:space="preserve">: 11%);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w:t>
            </w:r>
            <w:r w:rsidR="00647C0D" w:rsidRPr="00A22746">
              <w:rPr>
                <w:rFonts w:ascii="Book Antiqua" w:hAnsi="Book Antiqua"/>
                <w:bCs/>
                <w:sz w:val="24"/>
                <w:szCs w:val="24"/>
                <w:lang w:val="en-US"/>
              </w:rPr>
              <w:t>c</w:t>
            </w:r>
            <w:r w:rsidRPr="00A22746">
              <w:rPr>
                <w:rFonts w:ascii="Book Antiqua" w:hAnsi="Book Antiqua"/>
                <w:bCs/>
                <w:sz w:val="24"/>
                <w:szCs w:val="24"/>
                <w:lang w:val="en-US"/>
              </w:rPr>
              <w:t xml:space="preserve">) </w:t>
            </w:r>
            <w:r w:rsidR="00A862FD">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mages for relapsed BC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(3) Pathological diagnosis: </w:t>
            </w:r>
            <w:r w:rsidR="00A862FD">
              <w:rPr>
                <w:rFonts w:ascii="Book Antiqua" w:eastAsiaTheme="minorEastAsia" w:hAnsi="Book Antiqua" w:hint="eastAsia"/>
                <w:bCs/>
                <w:sz w:val="24"/>
                <w:szCs w:val="24"/>
                <w:lang w:val="en-US" w:eastAsia="zh-CN"/>
              </w:rPr>
              <w:t>P</w:t>
            </w:r>
            <w:r w:rsidRPr="00A22746">
              <w:rPr>
                <w:rFonts w:ascii="Book Antiqua" w:hAnsi="Book Antiqua"/>
                <w:bCs/>
                <w:sz w:val="24"/>
                <w:szCs w:val="24"/>
                <w:lang w:val="en-US"/>
              </w:rPr>
              <w:t>athologic evaluation (cytopathology or histopathology) for abnormal mammograms or symptoms in the breast or symptomatic metastatic relapse (Yes: 100%, No: 0%)</w:t>
            </w:r>
          </w:p>
        </w:tc>
        <w:tc>
          <w:tcPr>
            <w:tcW w:w="2793" w:type="dxa"/>
            <w:tcBorders>
              <w:top w:val="single" w:sz="4" w:space="0" w:color="auto"/>
              <w:bottom w:val="single" w:sz="4" w:space="0" w:color="auto"/>
            </w:tcBorders>
            <w:shd w:val="clear" w:color="auto" w:fill="auto"/>
          </w:tcPr>
          <w:p w14:paraId="7EF38C39" w14:textId="520C20B3" w:rsidR="00061472" w:rsidRPr="00A22746" w:rsidRDefault="004A357D" w:rsidP="00A862FD">
            <w:pPr>
              <w:pStyle w:val="a5"/>
              <w:spacing w:after="0" w:line="360" w:lineRule="auto"/>
              <w:ind w:left="-39"/>
              <w:jc w:val="both"/>
              <w:rPr>
                <w:rFonts w:ascii="Book Antiqua" w:hAnsi="Book Antiqua"/>
                <w:bCs/>
                <w:sz w:val="24"/>
                <w:szCs w:val="24"/>
                <w:lang w:val="en-US"/>
              </w:rPr>
            </w:pPr>
            <w:r w:rsidRPr="00A22746">
              <w:rPr>
                <w:rFonts w:ascii="Book Antiqua" w:hAnsi="Book Antiqua"/>
                <w:bCs/>
                <w:sz w:val="24"/>
                <w:szCs w:val="24"/>
                <w:lang w:val="en-US"/>
              </w:rPr>
              <w:lastRenderedPageBreak/>
              <w:t xml:space="preserve">(1) </w:t>
            </w:r>
            <w:r w:rsidR="00061472" w:rsidRPr="00A22746">
              <w:rPr>
                <w:rFonts w:ascii="Book Antiqua" w:hAnsi="Book Antiqua"/>
                <w:bCs/>
                <w:sz w:val="24"/>
                <w:szCs w:val="24"/>
                <w:lang w:val="en-US"/>
              </w:rPr>
              <w:t>Imaging</w:t>
            </w:r>
            <w:r w:rsidRPr="00A22746">
              <w:rPr>
                <w:rFonts w:ascii="Book Antiqua" w:hAnsi="Book Antiqua"/>
                <w:bCs/>
                <w:sz w:val="24"/>
                <w:szCs w:val="24"/>
                <w:lang w:val="en-US"/>
              </w:rPr>
              <w:t xml:space="preserve">: (a) </w:t>
            </w:r>
            <w:r w:rsidR="00A862FD">
              <w:rPr>
                <w:rFonts w:ascii="Book Antiqua" w:eastAsiaTheme="minorEastAsia" w:hAnsi="Book Antiqua" w:hint="eastAsia"/>
                <w:bCs/>
                <w:sz w:val="24"/>
                <w:szCs w:val="24"/>
                <w:lang w:val="en-US" w:eastAsia="zh-CN"/>
              </w:rPr>
              <w:t>P</w:t>
            </w:r>
            <w:r w:rsidR="00061472" w:rsidRPr="00A22746">
              <w:rPr>
                <w:rFonts w:ascii="Book Antiqua" w:hAnsi="Book Antiqua"/>
                <w:bCs/>
                <w:sz w:val="24"/>
                <w:szCs w:val="24"/>
                <w:lang w:val="en-US"/>
              </w:rPr>
              <w:t>erform additional images upon abnormal mammogram results or suspected metastasis (depending on the clinical stage and tumor biology) (Yes: 100%, No: 0%)</w:t>
            </w:r>
            <w:r w:rsidRPr="00A22746">
              <w:rPr>
                <w:rFonts w:ascii="Book Antiqua" w:hAnsi="Book Antiqua"/>
                <w:bCs/>
                <w:sz w:val="24"/>
                <w:szCs w:val="24"/>
                <w:lang w:val="en-US"/>
              </w:rPr>
              <w:t xml:space="preserve">;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(b) </w:t>
            </w:r>
            <w:r w:rsidR="00A862FD">
              <w:rPr>
                <w:rFonts w:ascii="Book Antiqua" w:eastAsiaTheme="minorEastAsia" w:hAnsi="Book Antiqua" w:hint="eastAsia"/>
                <w:bCs/>
                <w:sz w:val="24"/>
                <w:szCs w:val="24"/>
                <w:lang w:val="en-US" w:eastAsia="zh-CN"/>
              </w:rPr>
              <w:t>E</w:t>
            </w:r>
            <w:r w:rsidR="00061472" w:rsidRPr="00A22746">
              <w:rPr>
                <w:rFonts w:ascii="Book Antiqua" w:hAnsi="Book Antiqua"/>
                <w:bCs/>
                <w:sz w:val="24"/>
                <w:szCs w:val="24"/>
                <w:lang w:val="en-US"/>
              </w:rPr>
              <w:t xml:space="preserve">chocardiograms (every 6 </w:t>
            </w:r>
            <w:proofErr w:type="spellStart"/>
            <w:r w:rsidR="00061472" w:rsidRPr="00A22746">
              <w:rPr>
                <w:rFonts w:ascii="Book Antiqua" w:hAnsi="Book Antiqua"/>
                <w:bCs/>
                <w:sz w:val="24"/>
                <w:szCs w:val="24"/>
                <w:lang w:val="en-US"/>
              </w:rPr>
              <w:t>mo</w:t>
            </w:r>
            <w:proofErr w:type="spellEnd"/>
            <w:r w:rsidR="00061472" w:rsidRPr="00A22746">
              <w:rPr>
                <w:rFonts w:ascii="Book Antiqua" w:hAnsi="Book Antiqua"/>
                <w:bCs/>
                <w:sz w:val="24"/>
                <w:szCs w:val="24"/>
                <w:lang w:val="en-US"/>
              </w:rPr>
              <w:t xml:space="preserve">, if feasible) in patients who require treatment based in </w:t>
            </w:r>
            <w:proofErr w:type="spellStart"/>
            <w:r w:rsidR="00061472" w:rsidRPr="00A22746">
              <w:rPr>
                <w:rFonts w:ascii="Book Antiqua" w:hAnsi="Book Antiqua"/>
                <w:bCs/>
                <w:sz w:val="24"/>
                <w:szCs w:val="24"/>
                <w:lang w:val="en-US"/>
              </w:rPr>
              <w:t>anthracyclines</w:t>
            </w:r>
            <w:proofErr w:type="spellEnd"/>
            <w:r w:rsidR="00061472" w:rsidRPr="00A22746">
              <w:rPr>
                <w:rFonts w:ascii="Book Antiqua" w:hAnsi="Book Antiqua"/>
                <w:bCs/>
                <w:sz w:val="24"/>
                <w:szCs w:val="24"/>
                <w:lang w:val="en-US"/>
              </w:rPr>
              <w:t xml:space="preserve"> or anti-HER2 agents (Yes: 78%, No: 22%)</w:t>
            </w:r>
            <w:r w:rsidRPr="00A22746">
              <w:rPr>
                <w:rFonts w:ascii="Book Antiqua" w:hAnsi="Book Antiqua"/>
                <w:bCs/>
                <w:sz w:val="24"/>
                <w:szCs w:val="24"/>
                <w:lang w:val="en-US"/>
              </w:rPr>
              <w:t xml:space="preserve">; (2) Pathological: (a) </w:t>
            </w:r>
            <w:r w:rsidR="00A862FD">
              <w:rPr>
                <w:rFonts w:ascii="Book Antiqua" w:eastAsiaTheme="minorEastAsia" w:hAnsi="Book Antiqua" w:hint="eastAsia"/>
                <w:bCs/>
                <w:sz w:val="24"/>
                <w:szCs w:val="24"/>
                <w:lang w:val="en-US" w:eastAsia="zh-CN"/>
              </w:rPr>
              <w:t>B</w:t>
            </w:r>
            <w:r w:rsidRPr="00A22746">
              <w:rPr>
                <w:rFonts w:ascii="Book Antiqua" w:hAnsi="Book Antiqua"/>
                <w:bCs/>
                <w:sz w:val="24"/>
                <w:szCs w:val="24"/>
                <w:lang w:val="en-US"/>
              </w:rPr>
              <w:t xml:space="preserve">iopsy for BIRADS 4 or 5 lesions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(b) </w:t>
            </w:r>
            <w:r w:rsidR="00A862FD">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mage-guided (or clinically) biopsy to determine a metastatic relapse (note: metastatic relapses should not be 100% biopsies) (Yes: 100%, No: 0%)</w:t>
            </w:r>
          </w:p>
        </w:tc>
        <w:tc>
          <w:tcPr>
            <w:tcW w:w="2546" w:type="dxa"/>
            <w:tcBorders>
              <w:top w:val="single" w:sz="4" w:space="0" w:color="auto"/>
              <w:bottom w:val="single" w:sz="4" w:space="0" w:color="auto"/>
            </w:tcBorders>
            <w:shd w:val="clear" w:color="auto" w:fill="auto"/>
          </w:tcPr>
          <w:p w14:paraId="2B77BC6D" w14:textId="79FFDEB1" w:rsidR="00061472" w:rsidRPr="00A22746" w:rsidRDefault="004A357D" w:rsidP="003602BB">
            <w:pPr>
              <w:pStyle w:val="a5"/>
              <w:spacing w:after="0" w:line="360" w:lineRule="auto"/>
              <w:ind w:left="-36"/>
              <w:jc w:val="both"/>
              <w:rPr>
                <w:rFonts w:ascii="Book Antiqua" w:hAnsi="Book Antiqua"/>
                <w:bCs/>
                <w:sz w:val="24"/>
                <w:szCs w:val="24"/>
                <w:lang w:val="en-US"/>
              </w:rPr>
            </w:pPr>
            <w:r w:rsidRPr="00A22746">
              <w:rPr>
                <w:rFonts w:ascii="Book Antiqua" w:hAnsi="Book Antiqua"/>
                <w:bCs/>
                <w:sz w:val="24"/>
                <w:szCs w:val="24"/>
                <w:lang w:val="en-US"/>
              </w:rPr>
              <w:t xml:space="preserve">(1) </w:t>
            </w:r>
            <w:r w:rsidR="00061472" w:rsidRPr="00A22746">
              <w:rPr>
                <w:rFonts w:ascii="Book Antiqua" w:hAnsi="Book Antiqua"/>
                <w:bCs/>
                <w:sz w:val="24"/>
                <w:szCs w:val="24"/>
                <w:lang w:val="en-US"/>
              </w:rPr>
              <w:t>Screening</w:t>
            </w:r>
            <w:r w:rsidRPr="00A22746">
              <w:rPr>
                <w:rFonts w:ascii="Book Antiqua" w:hAnsi="Book Antiqua"/>
                <w:bCs/>
                <w:sz w:val="24"/>
                <w:szCs w:val="24"/>
                <w:lang w:val="en-US"/>
              </w:rPr>
              <w:t xml:space="preserve">: </w:t>
            </w:r>
            <w:r w:rsidR="00A862FD">
              <w:rPr>
                <w:rFonts w:ascii="Book Antiqua" w:eastAsiaTheme="minorEastAsia" w:hAnsi="Book Antiqua" w:hint="eastAsia"/>
                <w:bCs/>
                <w:sz w:val="24"/>
                <w:szCs w:val="24"/>
                <w:lang w:val="en-US" w:eastAsia="zh-CN"/>
              </w:rPr>
              <w:t>A</w:t>
            </w:r>
            <w:r w:rsidR="00061472" w:rsidRPr="00A22746">
              <w:rPr>
                <w:rFonts w:ascii="Book Antiqua" w:hAnsi="Book Antiqua"/>
                <w:bCs/>
                <w:sz w:val="24"/>
                <w:szCs w:val="24"/>
                <w:lang w:val="en-US"/>
              </w:rPr>
              <w:t>ll screening exams (mammograms or images) for symptomatic patients (</w:t>
            </w:r>
            <w:r w:rsidR="00061472" w:rsidRPr="00A22746">
              <w:rPr>
                <w:rFonts w:ascii="Book Antiqua" w:hAnsi="Book Antiqua"/>
                <w:bCs/>
                <w:i/>
                <w:iCs/>
                <w:sz w:val="24"/>
                <w:szCs w:val="24"/>
                <w:lang w:val="en-US"/>
              </w:rPr>
              <w:t>e.g.</w:t>
            </w:r>
            <w:r w:rsidRPr="00A22746">
              <w:rPr>
                <w:rFonts w:ascii="Book Antiqua" w:hAnsi="Book Antiqua"/>
                <w:bCs/>
                <w:sz w:val="24"/>
                <w:szCs w:val="24"/>
                <w:lang w:val="en-US"/>
              </w:rPr>
              <w:t>,</w:t>
            </w:r>
            <w:r w:rsidR="00061472" w:rsidRPr="00A22746">
              <w:rPr>
                <w:rFonts w:ascii="Book Antiqua" w:hAnsi="Book Antiqua"/>
                <w:bCs/>
                <w:sz w:val="24"/>
                <w:szCs w:val="24"/>
                <w:lang w:val="en-US"/>
              </w:rPr>
              <w:t xml:space="preserve"> ultrasound or MRI) may be performed after pandemic (Yes: 100%, No: 0%)</w:t>
            </w:r>
            <w:r w:rsidRPr="00A22746">
              <w:rPr>
                <w:rFonts w:ascii="Book Antiqua" w:eastAsiaTheme="minorEastAsia" w:hAnsi="Book Antiqua"/>
                <w:bCs/>
                <w:sz w:val="24"/>
                <w:szCs w:val="24"/>
                <w:lang w:val="en-US" w:eastAsia="zh-CN"/>
              </w:rPr>
              <w:t>—</w:t>
            </w:r>
            <w:r w:rsidR="00061472" w:rsidRPr="00A22746">
              <w:rPr>
                <w:rFonts w:ascii="Book Antiqua" w:hAnsi="Book Antiqua"/>
                <w:bCs/>
                <w:sz w:val="24"/>
                <w:szCs w:val="24"/>
                <w:lang w:val="en-US"/>
              </w:rPr>
              <w:t>BRCA mutated carriers &lt;</w:t>
            </w:r>
            <w:r w:rsidRPr="00A22746">
              <w:rPr>
                <w:rFonts w:ascii="Book Antiqua" w:hAnsi="Book Antiqua"/>
                <w:bCs/>
                <w:sz w:val="24"/>
                <w:szCs w:val="24"/>
                <w:lang w:val="en-US"/>
              </w:rPr>
              <w:t xml:space="preserve"> </w:t>
            </w:r>
            <w:r w:rsidR="00061472" w:rsidRPr="00A22746">
              <w:rPr>
                <w:rFonts w:ascii="Book Antiqua" w:hAnsi="Book Antiqua"/>
                <w:bCs/>
                <w:sz w:val="24"/>
                <w:szCs w:val="24"/>
                <w:lang w:val="en-US"/>
              </w:rPr>
              <w:t xml:space="preserve">40 </w:t>
            </w:r>
            <w:proofErr w:type="spellStart"/>
            <w:r w:rsidR="00061472" w:rsidRPr="00A22746">
              <w:rPr>
                <w:rFonts w:ascii="Book Antiqua" w:hAnsi="Book Antiqua"/>
                <w:bCs/>
                <w:sz w:val="24"/>
                <w:szCs w:val="24"/>
                <w:lang w:val="en-US"/>
              </w:rPr>
              <w:t>y</w:t>
            </w:r>
            <w:r w:rsidRPr="00A22746">
              <w:rPr>
                <w:rFonts w:ascii="Book Antiqua" w:hAnsi="Book Antiqua"/>
                <w:bCs/>
                <w:sz w:val="24"/>
                <w:szCs w:val="24"/>
                <w:lang w:val="en-US"/>
              </w:rPr>
              <w:t>r</w:t>
            </w:r>
            <w:proofErr w:type="spellEnd"/>
            <w:r w:rsidR="00061472" w:rsidRPr="00A22746">
              <w:rPr>
                <w:rFonts w:ascii="Book Antiqua" w:hAnsi="Book Antiqua"/>
                <w:bCs/>
                <w:sz w:val="24"/>
                <w:szCs w:val="24"/>
                <w:lang w:val="en-US"/>
              </w:rPr>
              <w:t xml:space="preserve"> may be considered for screening if delays or more than 6 </w:t>
            </w:r>
            <w:proofErr w:type="spellStart"/>
            <w:r w:rsidR="00061472" w:rsidRPr="00A22746">
              <w:rPr>
                <w:rFonts w:ascii="Book Antiqua" w:hAnsi="Book Antiqua"/>
                <w:bCs/>
                <w:sz w:val="24"/>
                <w:szCs w:val="24"/>
                <w:lang w:val="en-US"/>
              </w:rPr>
              <w:t>mo</w:t>
            </w:r>
            <w:proofErr w:type="spellEnd"/>
            <w:r w:rsidR="00061472" w:rsidRPr="00A22746">
              <w:rPr>
                <w:rFonts w:ascii="Book Antiqua" w:hAnsi="Book Antiqua"/>
                <w:bCs/>
                <w:sz w:val="24"/>
                <w:szCs w:val="24"/>
                <w:lang w:val="en-US"/>
              </w:rPr>
              <w:t xml:space="preserve"> are expected</w:t>
            </w:r>
            <w:r w:rsidR="00061472" w:rsidRPr="00A22746">
              <w:rPr>
                <w:rFonts w:ascii="Book Antiqua" w:hAnsi="Book Antiqua"/>
                <w:bCs/>
                <w:sz w:val="24"/>
                <w:szCs w:val="24"/>
                <w:vertAlign w:val="superscript"/>
                <w:lang w:val="en-US"/>
              </w:rPr>
              <w:t>[6,7]</w:t>
            </w:r>
            <w:r w:rsidRPr="00A22746">
              <w:rPr>
                <w:rFonts w:ascii="Book Antiqua" w:hAnsi="Book Antiqua"/>
                <w:bCs/>
                <w:sz w:val="24"/>
                <w:szCs w:val="24"/>
                <w:lang w:val="en-US"/>
              </w:rPr>
              <w:t xml:space="preserve">;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(2) Follow-up: (a) EBC patients that require images, reevaluation of disease, echocardiograms, and bone scans, should be deferred if patients are clinically asymptomatic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(b)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MBC patients, </w:t>
            </w:r>
            <w:r w:rsidRPr="00A22746">
              <w:rPr>
                <w:rFonts w:ascii="Book Antiqua" w:hAnsi="Book Antiqua"/>
                <w:bCs/>
                <w:sz w:val="24"/>
                <w:szCs w:val="24"/>
                <w:lang w:val="en-US"/>
              </w:rPr>
              <w:lastRenderedPageBreak/>
              <w:t>follow-up oriented to symptoms is recommended. Images, disease reevaluation, echocardiograms may be deferred in large intervals (Yes: 100%, No: 0%)</w:t>
            </w:r>
          </w:p>
        </w:tc>
        <w:tc>
          <w:tcPr>
            <w:tcW w:w="1707" w:type="dxa"/>
            <w:tcBorders>
              <w:top w:val="single" w:sz="4" w:space="0" w:color="auto"/>
              <w:bottom w:val="single" w:sz="4" w:space="0" w:color="auto"/>
            </w:tcBorders>
            <w:shd w:val="clear" w:color="auto" w:fill="auto"/>
          </w:tcPr>
          <w:p w14:paraId="7C6C9825" w14:textId="437415E2" w:rsidR="00061472" w:rsidRPr="00A22746" w:rsidRDefault="00061472" w:rsidP="004A357D">
            <w:pPr>
              <w:pStyle w:val="a5"/>
              <w:spacing w:after="0" w:line="360" w:lineRule="auto"/>
              <w:ind w:left="-36"/>
              <w:jc w:val="both"/>
              <w:rPr>
                <w:rFonts w:ascii="Book Antiqua" w:hAnsi="Book Antiqua"/>
                <w:bCs/>
                <w:sz w:val="24"/>
                <w:szCs w:val="24"/>
                <w:lang w:val="en-US"/>
              </w:rPr>
            </w:pPr>
            <w:r w:rsidRPr="00A22746">
              <w:rPr>
                <w:rFonts w:ascii="Book Antiqua" w:hAnsi="Book Antiqua"/>
                <w:bCs/>
                <w:sz w:val="24"/>
                <w:szCs w:val="24"/>
                <w:lang w:val="en-US"/>
              </w:rPr>
              <w:lastRenderedPageBreak/>
              <w:t>All patients with a new mass lump with a high suspicion of malignancy or who have already undergone imaging with a high suspicion for malignancy (</w:t>
            </w:r>
            <w:r w:rsidRPr="00A22746">
              <w:rPr>
                <w:rFonts w:ascii="Book Antiqua" w:hAnsi="Book Antiqua"/>
                <w:bCs/>
                <w:i/>
                <w:iCs/>
                <w:sz w:val="24"/>
                <w:szCs w:val="24"/>
                <w:lang w:val="en-US"/>
              </w:rPr>
              <w:t>e.g.</w:t>
            </w:r>
            <w:r w:rsidR="004A357D" w:rsidRPr="00A22746">
              <w:rPr>
                <w:rFonts w:ascii="Book Antiqua" w:hAnsi="Book Antiqua"/>
                <w:bCs/>
                <w:sz w:val="24"/>
                <w:szCs w:val="24"/>
                <w:lang w:val="en-US"/>
              </w:rPr>
              <w:t>,</w:t>
            </w:r>
            <w:r w:rsidRPr="00A22746">
              <w:rPr>
                <w:rFonts w:ascii="Book Antiqua" w:hAnsi="Book Antiqua"/>
                <w:bCs/>
                <w:sz w:val="24"/>
                <w:szCs w:val="24"/>
                <w:lang w:val="en-US"/>
              </w:rPr>
              <w:t xml:space="preserve"> BIRDAS 5 in mammogram) should be immediately referred for histological diagnosis and imaging, as a high priority</w:t>
            </w:r>
          </w:p>
        </w:tc>
      </w:tr>
    </w:tbl>
    <w:bookmarkEnd w:id="5"/>
    <w:p w14:paraId="367D3FE8" w14:textId="137471B6" w:rsidR="0000126A" w:rsidRPr="00A22746" w:rsidRDefault="004A357D" w:rsidP="004A357D">
      <w:pPr>
        <w:spacing w:line="360" w:lineRule="auto"/>
        <w:jc w:val="both"/>
        <w:rPr>
          <w:rFonts w:ascii="Book Antiqua" w:eastAsia="Book Antiqua" w:hAnsi="Book Antiqua" w:cs="Book Antiqua"/>
          <w:color w:val="000000"/>
        </w:rPr>
      </w:pPr>
      <w:r w:rsidRPr="00A22746">
        <w:rPr>
          <w:rFonts w:ascii="Book Antiqua" w:hAnsi="Book Antiqua"/>
          <w:lang w:eastAsia="zh-CN"/>
        </w:rPr>
        <w:lastRenderedPageBreak/>
        <w:t xml:space="preserve">BC: </w:t>
      </w:r>
      <w:r w:rsidRPr="00A22746">
        <w:rPr>
          <w:rFonts w:ascii="Book Antiqua" w:eastAsia="Book Antiqua" w:hAnsi="Book Antiqua" w:cs="Book Antiqua"/>
          <w:color w:val="000000"/>
        </w:rPr>
        <w:t xml:space="preserve">Breast cancer; </w:t>
      </w:r>
      <w:r w:rsidR="00AA6691">
        <w:rPr>
          <w:rFonts w:ascii="Book Antiqua" w:eastAsia="Book Antiqua" w:hAnsi="Book Antiqua" w:cs="Book Antiqua"/>
          <w:color w:val="000000"/>
        </w:rPr>
        <w:t>BIRADS: Breast Imaging Reporting and Database System score;</w:t>
      </w:r>
      <w:r w:rsidR="00AA6691"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EBC: Early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MBC: Metastatic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MRI: Magnetic resonance imaging.</w:t>
      </w:r>
    </w:p>
    <w:p w14:paraId="5B18BCE1" w14:textId="65BECBEF" w:rsidR="00D63C86" w:rsidRPr="00A22746" w:rsidRDefault="0000126A" w:rsidP="004A357D">
      <w:pPr>
        <w:spacing w:line="360" w:lineRule="auto"/>
        <w:jc w:val="both"/>
        <w:rPr>
          <w:rFonts w:ascii="Book Antiqua" w:eastAsia="Book Antiqua" w:hAnsi="Book Antiqua" w:cs="Book Antiqua"/>
          <w:b/>
          <w:bCs/>
          <w:color w:val="000000"/>
        </w:rPr>
      </w:pPr>
      <w:r w:rsidRPr="00A22746">
        <w:rPr>
          <w:rFonts w:ascii="Book Antiqua" w:eastAsia="Book Antiqua" w:hAnsi="Book Antiqua" w:cs="Book Antiqua"/>
          <w:color w:val="000000"/>
        </w:rPr>
        <w:br w:type="page"/>
      </w:r>
      <w:r w:rsidRPr="00A22746">
        <w:rPr>
          <w:rFonts w:ascii="Book Antiqua" w:eastAsia="Book Antiqua" w:hAnsi="Book Antiqua" w:cs="Book Antiqua"/>
          <w:b/>
          <w:bCs/>
          <w:color w:val="000000"/>
        </w:rPr>
        <w:lastRenderedPageBreak/>
        <w:t>Table 5 Prioritization for early breast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27"/>
        <w:gridCol w:w="2678"/>
      </w:tblGrid>
      <w:tr w:rsidR="0000126A" w:rsidRPr="00A22746" w14:paraId="21ECE508" w14:textId="4F92A770" w:rsidTr="00AA6691">
        <w:tc>
          <w:tcPr>
            <w:tcW w:w="3355" w:type="dxa"/>
            <w:tcBorders>
              <w:top w:val="single" w:sz="4" w:space="0" w:color="auto"/>
              <w:bottom w:val="single" w:sz="4" w:space="0" w:color="auto"/>
            </w:tcBorders>
            <w:shd w:val="clear" w:color="auto" w:fill="auto"/>
          </w:tcPr>
          <w:p w14:paraId="0C0FDD7A" w14:textId="77777777" w:rsidR="0000126A" w:rsidRPr="00A22746" w:rsidRDefault="0000126A" w:rsidP="00BC45D1">
            <w:pPr>
              <w:spacing w:line="360" w:lineRule="auto"/>
              <w:jc w:val="both"/>
              <w:rPr>
                <w:rFonts w:ascii="Book Antiqua" w:hAnsi="Book Antiqua"/>
                <w:b/>
                <w:bCs/>
                <w:lang w:val="en-US"/>
              </w:rPr>
            </w:pPr>
            <w:r w:rsidRPr="00A22746">
              <w:rPr>
                <w:rFonts w:ascii="Book Antiqua" w:hAnsi="Book Antiqua"/>
                <w:b/>
                <w:bCs/>
                <w:lang w:val="en-US"/>
              </w:rPr>
              <w:t>High priority</w:t>
            </w:r>
          </w:p>
        </w:tc>
        <w:tc>
          <w:tcPr>
            <w:tcW w:w="3327" w:type="dxa"/>
            <w:tcBorders>
              <w:top w:val="single" w:sz="4" w:space="0" w:color="auto"/>
              <w:bottom w:val="single" w:sz="4" w:space="0" w:color="auto"/>
            </w:tcBorders>
            <w:shd w:val="clear" w:color="auto" w:fill="auto"/>
          </w:tcPr>
          <w:p w14:paraId="57B04FA9" w14:textId="77777777" w:rsidR="0000126A" w:rsidRPr="00A22746" w:rsidRDefault="0000126A" w:rsidP="00BC45D1">
            <w:pPr>
              <w:spacing w:line="360" w:lineRule="auto"/>
              <w:jc w:val="both"/>
              <w:rPr>
                <w:rFonts w:ascii="Book Antiqua" w:hAnsi="Book Antiqua"/>
                <w:bCs/>
                <w:lang w:val="en-US"/>
              </w:rPr>
            </w:pPr>
            <w:r w:rsidRPr="00A22746">
              <w:rPr>
                <w:rFonts w:ascii="Book Antiqua" w:hAnsi="Book Antiqua"/>
                <w:b/>
                <w:bCs/>
                <w:lang w:val="en-US"/>
              </w:rPr>
              <w:t>Medium priority</w:t>
            </w:r>
          </w:p>
        </w:tc>
        <w:tc>
          <w:tcPr>
            <w:tcW w:w="2678" w:type="dxa"/>
            <w:tcBorders>
              <w:top w:val="single" w:sz="4" w:space="0" w:color="auto"/>
              <w:bottom w:val="single" w:sz="4" w:space="0" w:color="auto"/>
            </w:tcBorders>
            <w:shd w:val="clear" w:color="auto" w:fill="auto"/>
          </w:tcPr>
          <w:p w14:paraId="482E4DE7" w14:textId="548223C3" w:rsidR="0000126A" w:rsidRPr="00A22746" w:rsidRDefault="0000126A" w:rsidP="00BC45D1">
            <w:pPr>
              <w:spacing w:line="360" w:lineRule="auto"/>
              <w:jc w:val="both"/>
              <w:rPr>
                <w:rFonts w:ascii="Book Antiqua" w:hAnsi="Book Antiqua"/>
                <w:b/>
                <w:bCs/>
              </w:rPr>
            </w:pPr>
            <w:r w:rsidRPr="00A22746">
              <w:rPr>
                <w:rFonts w:ascii="Book Antiqua" w:hAnsi="Book Antiqua"/>
                <w:b/>
                <w:bCs/>
                <w:lang w:val="en-US"/>
              </w:rPr>
              <w:t>Comments</w:t>
            </w:r>
          </w:p>
        </w:tc>
      </w:tr>
      <w:tr w:rsidR="0000126A" w:rsidRPr="00A22746" w14:paraId="74B8FA49" w14:textId="336F6512" w:rsidTr="00AA6691">
        <w:tc>
          <w:tcPr>
            <w:tcW w:w="3355" w:type="dxa"/>
            <w:tcBorders>
              <w:top w:val="single" w:sz="4" w:space="0" w:color="auto"/>
              <w:bottom w:val="single" w:sz="4" w:space="0" w:color="auto"/>
            </w:tcBorders>
          </w:tcPr>
          <w:p w14:paraId="038489C1" w14:textId="175B1CAE" w:rsidR="0000126A" w:rsidRPr="00A22746" w:rsidRDefault="0000126A" w:rsidP="003602BB">
            <w:pPr>
              <w:pStyle w:val="a5"/>
              <w:spacing w:after="0" w:line="360" w:lineRule="auto"/>
              <w:ind w:left="-42"/>
              <w:jc w:val="both"/>
              <w:rPr>
                <w:rFonts w:ascii="Book Antiqua" w:hAnsi="Book Antiqua"/>
                <w:bCs/>
                <w:sz w:val="24"/>
                <w:szCs w:val="24"/>
                <w:lang w:val="en-US"/>
              </w:rPr>
            </w:pPr>
            <w:r w:rsidRPr="00A22746">
              <w:rPr>
                <w:rFonts w:ascii="Book Antiqua" w:hAnsi="Book Antiqua"/>
                <w:bCs/>
                <w:sz w:val="24"/>
                <w:szCs w:val="24"/>
                <w:lang w:val="en-US"/>
              </w:rPr>
              <w:t xml:space="preserve">(1) General considerations: (a) </w:t>
            </w:r>
            <w:r w:rsidR="003602BB">
              <w:rPr>
                <w:rFonts w:ascii="Book Antiqua" w:eastAsiaTheme="minorEastAsia" w:hAnsi="Book Antiqua" w:hint="eastAsia"/>
                <w:bCs/>
                <w:sz w:val="24"/>
                <w:szCs w:val="24"/>
                <w:lang w:val="en-US" w:eastAsia="zh-CN"/>
              </w:rPr>
              <w:t>A</w:t>
            </w:r>
            <w:r w:rsidRPr="00A22746">
              <w:rPr>
                <w:rFonts w:ascii="Book Antiqua" w:hAnsi="Book Antiqua"/>
                <w:bCs/>
                <w:sz w:val="24"/>
                <w:szCs w:val="24"/>
                <w:lang w:val="en-US"/>
              </w:rPr>
              <w:t xml:space="preserve">ll subtypes should complete their regimens that have already </w:t>
            </w:r>
            <w:proofErr w:type="gramStart"/>
            <w:r w:rsidRPr="00A22746">
              <w:rPr>
                <w:rFonts w:ascii="Book Antiqua" w:hAnsi="Book Antiqua"/>
                <w:bCs/>
                <w:sz w:val="24"/>
                <w:szCs w:val="24"/>
                <w:lang w:val="en-US"/>
              </w:rPr>
              <w:t>started</w:t>
            </w:r>
            <w:r w:rsidRPr="00A22746">
              <w:rPr>
                <w:rFonts w:ascii="Book Antiqua" w:hAnsi="Book Antiqua"/>
                <w:bCs/>
                <w:sz w:val="24"/>
                <w:szCs w:val="24"/>
                <w:vertAlign w:val="superscript"/>
                <w:lang w:val="en-US"/>
              </w:rPr>
              <w:t>[</w:t>
            </w:r>
            <w:proofErr w:type="gramEnd"/>
            <w:r w:rsidRPr="00A22746">
              <w:rPr>
                <w:rFonts w:ascii="Book Antiqua" w:hAnsi="Book Antiqua"/>
                <w:bCs/>
                <w:sz w:val="24"/>
                <w:szCs w:val="24"/>
                <w:vertAlign w:val="superscript"/>
                <w:lang w:val="en-US"/>
              </w:rPr>
              <w:t>8]</w:t>
            </w:r>
            <w:r w:rsidRPr="00A22746">
              <w:rPr>
                <w:rFonts w:ascii="Book Antiqua" w:hAnsi="Book Antiqua"/>
                <w:bCs/>
                <w:sz w:val="24"/>
                <w:szCs w:val="24"/>
                <w:lang w:val="en-US"/>
              </w:rPr>
              <w:t xml:space="preserve">. Consider shorter regimens or dose-modifications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w:t>
            </w:r>
            <w:r w:rsidR="00647C0D" w:rsidRPr="00A22746">
              <w:rPr>
                <w:rFonts w:ascii="Book Antiqua" w:hAnsi="Book Antiqua"/>
                <w:bCs/>
                <w:sz w:val="24"/>
                <w:szCs w:val="24"/>
                <w:lang w:val="en-US"/>
              </w:rPr>
              <w:t>b</w:t>
            </w:r>
            <w:r w:rsidRPr="00A22746">
              <w:rPr>
                <w:rFonts w:ascii="Book Antiqua" w:hAnsi="Book Antiqua"/>
                <w:bCs/>
                <w:sz w:val="24"/>
                <w:szCs w:val="24"/>
                <w:lang w:val="en-US"/>
              </w:rPr>
              <w:t xml:space="preserve">) </w:t>
            </w:r>
            <w:r w:rsidR="003602BB">
              <w:rPr>
                <w:rFonts w:ascii="Book Antiqua" w:eastAsiaTheme="minorEastAsia" w:hAnsi="Book Antiqua" w:hint="eastAsia"/>
                <w:bCs/>
                <w:sz w:val="24"/>
                <w:szCs w:val="24"/>
                <w:lang w:val="en-US" w:eastAsia="zh-CN"/>
              </w:rPr>
              <w:t>P</w:t>
            </w:r>
            <w:r w:rsidRPr="00A22746">
              <w:rPr>
                <w:rFonts w:ascii="Book Antiqua" w:hAnsi="Book Antiqua"/>
                <w:bCs/>
                <w:sz w:val="24"/>
                <w:szCs w:val="24"/>
                <w:lang w:val="en-US"/>
              </w:rPr>
              <w:t xml:space="preserve">atients with CS I-II (including N1) and those with intermediate/low grade, "low risk" genetic profile, or classified as luminal A subtype do not benefit from neo/adjuvant chemotherapy. They can receive endocrine therapy </w:t>
            </w:r>
            <w:proofErr w:type="gramStart"/>
            <w:r w:rsidRPr="00A22746">
              <w:rPr>
                <w:rFonts w:ascii="Book Antiqua" w:hAnsi="Book Antiqua"/>
                <w:bCs/>
                <w:sz w:val="24"/>
                <w:szCs w:val="24"/>
                <w:lang w:val="en-US"/>
              </w:rPr>
              <w:t>alone</w:t>
            </w:r>
            <w:r w:rsidRPr="00A22746">
              <w:rPr>
                <w:rFonts w:ascii="Book Antiqua" w:hAnsi="Book Antiqua"/>
                <w:bCs/>
                <w:sz w:val="24"/>
                <w:szCs w:val="24"/>
                <w:vertAlign w:val="superscript"/>
                <w:lang w:val="en-US"/>
              </w:rPr>
              <w:t>[</w:t>
            </w:r>
            <w:proofErr w:type="gramEnd"/>
            <w:r w:rsidRPr="00A22746">
              <w:rPr>
                <w:rFonts w:ascii="Book Antiqua" w:hAnsi="Book Antiqua"/>
                <w:bCs/>
                <w:sz w:val="24"/>
                <w:szCs w:val="24"/>
                <w:vertAlign w:val="superscript"/>
                <w:lang w:val="en-US"/>
              </w:rPr>
              <w:t>9,10]</w:t>
            </w:r>
            <w:r w:rsidRPr="00A22746">
              <w:rPr>
                <w:rFonts w:ascii="Book Antiqua" w:hAnsi="Book Antiqua"/>
                <w:bCs/>
                <w:sz w:val="24"/>
                <w:szCs w:val="24"/>
                <w:lang w:val="en-US"/>
              </w:rPr>
              <w:t xml:space="preserve"> (Yes: 100%, No: 0%); (2) TNBC EBC: (a)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hemotherapy neo/adjuvant is recommended. Sequential treatment with one agent reduces complications</w:t>
            </w:r>
            <w:r w:rsidRPr="00A22746">
              <w:rPr>
                <w:rFonts w:ascii="Book Antiqua" w:hAnsi="Book Antiqua"/>
                <w:bCs/>
                <w:sz w:val="24"/>
                <w:szCs w:val="24"/>
                <w:vertAlign w:val="superscript"/>
                <w:lang w:val="en-US"/>
              </w:rPr>
              <w:t>[11]</w:t>
            </w:r>
            <w:r w:rsidRPr="00A22746">
              <w:rPr>
                <w:rFonts w:ascii="Book Antiqua" w:hAnsi="Book Antiqua"/>
                <w:bCs/>
                <w:sz w:val="24"/>
                <w:szCs w:val="24"/>
                <w:lang w:val="en-US"/>
              </w:rPr>
              <w:t xml:space="preserve">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w:t>
            </w:r>
            <w:r w:rsidR="00647C0D" w:rsidRPr="00A22746">
              <w:rPr>
                <w:rFonts w:ascii="Book Antiqua" w:hAnsi="Book Antiqua"/>
                <w:bCs/>
                <w:sz w:val="24"/>
                <w:szCs w:val="24"/>
                <w:lang w:val="en-US"/>
              </w:rPr>
              <w:t>b</w:t>
            </w:r>
            <w:r w:rsidRPr="00A22746">
              <w:rPr>
                <w:rFonts w:ascii="Book Antiqua" w:hAnsi="Book Antiqua"/>
                <w:bCs/>
                <w:sz w:val="24"/>
                <w:szCs w:val="24"/>
                <w:lang w:val="en-US"/>
              </w:rPr>
              <w:t xml:space="preserve">) </w:t>
            </w:r>
            <w:r w:rsidR="003602BB">
              <w:rPr>
                <w:rFonts w:ascii="Book Antiqua" w:eastAsiaTheme="minorEastAsia" w:hAnsi="Book Antiqua" w:hint="eastAsia"/>
                <w:bCs/>
                <w:sz w:val="24"/>
                <w:szCs w:val="24"/>
                <w:lang w:val="en-US" w:eastAsia="zh-CN"/>
              </w:rPr>
              <w:t>A</w:t>
            </w:r>
            <w:r w:rsidRPr="00A22746">
              <w:rPr>
                <w:rFonts w:ascii="Book Antiqua" w:hAnsi="Book Antiqua"/>
                <w:bCs/>
                <w:sz w:val="24"/>
                <w:szCs w:val="24"/>
                <w:lang w:val="en-US"/>
              </w:rPr>
              <w:t xml:space="preserve">djuvant </w:t>
            </w:r>
            <w:proofErr w:type="spellStart"/>
            <w:r w:rsidRPr="00A22746">
              <w:rPr>
                <w:rFonts w:ascii="Book Antiqua" w:hAnsi="Book Antiqua"/>
                <w:bCs/>
                <w:sz w:val="24"/>
                <w:szCs w:val="24"/>
                <w:lang w:val="en-US"/>
              </w:rPr>
              <w:t>capecitabine</w:t>
            </w:r>
            <w:proofErr w:type="spellEnd"/>
            <w:r w:rsidRPr="00A22746">
              <w:rPr>
                <w:rFonts w:ascii="Book Antiqua" w:hAnsi="Book Antiqua"/>
                <w:bCs/>
                <w:sz w:val="24"/>
                <w:szCs w:val="24"/>
                <w:lang w:val="en-US"/>
              </w:rPr>
              <w:t xml:space="preserve"> is recommended in post-</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residual disease (Yes: 100%, No: 0%); (3) </w:t>
            </w:r>
            <w:r w:rsidRPr="00A22746">
              <w:rPr>
                <w:rFonts w:ascii="Book Antiqua" w:hAnsi="Book Antiqua"/>
                <w:bCs/>
                <w:sz w:val="24"/>
                <w:szCs w:val="24"/>
                <w:lang w:val="en-US"/>
              </w:rPr>
              <w:lastRenderedPageBreak/>
              <w:t xml:space="preserve">HER2 (+) EBC: (a) </w:t>
            </w:r>
            <w:r w:rsidR="003602BB">
              <w:rPr>
                <w:rFonts w:ascii="Book Antiqua" w:eastAsiaTheme="minorEastAsia" w:hAnsi="Book Antiqua" w:hint="eastAsia"/>
                <w:bCs/>
                <w:sz w:val="24"/>
                <w:szCs w:val="24"/>
                <w:lang w:val="en-US" w:eastAsia="zh-CN"/>
              </w:rPr>
              <w:t>N</w:t>
            </w:r>
            <w:r w:rsidRPr="00A22746">
              <w:rPr>
                <w:rFonts w:ascii="Book Antiqua" w:hAnsi="Book Antiqua"/>
                <w:bCs/>
                <w:sz w:val="24"/>
                <w:szCs w:val="24"/>
                <w:lang w:val="en-US"/>
              </w:rPr>
              <w:t xml:space="preserve">eo/adjuvant systemic therapy + targeted therapy anti-HER2 is recommended (Yes: 100%, No: 0%); (b)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 xml:space="preserve">omplete neo/adjuvant chemotherapy (+/- anti-HER2 therapy) for HER2 (+) EBC (Yes: 100%, No: 0%); (c) </w:t>
            </w:r>
            <w:proofErr w:type="spellStart"/>
            <w:r w:rsidR="003602BB">
              <w:rPr>
                <w:rFonts w:ascii="Book Antiqua" w:eastAsiaTheme="minorEastAsia" w:hAnsi="Book Antiqua" w:hint="eastAsia"/>
                <w:bCs/>
                <w:sz w:val="24"/>
                <w:szCs w:val="24"/>
                <w:lang w:val="en-US" w:eastAsia="zh-CN"/>
              </w:rPr>
              <w:t>T</w:t>
            </w:r>
            <w:r w:rsidRPr="00A22746">
              <w:rPr>
                <w:rFonts w:ascii="Book Antiqua" w:hAnsi="Book Antiqua"/>
                <w:bCs/>
                <w:sz w:val="24"/>
                <w:szCs w:val="24"/>
                <w:lang w:val="en-US"/>
              </w:rPr>
              <w:t>rastuzumab</w:t>
            </w:r>
            <w:proofErr w:type="spellEnd"/>
            <w:r w:rsidRPr="00A22746">
              <w:rPr>
                <w:rFonts w:ascii="Book Antiqua" w:hAnsi="Book Antiqua"/>
                <w:bCs/>
                <w:sz w:val="24"/>
                <w:szCs w:val="24"/>
                <w:lang w:val="en-US"/>
              </w:rPr>
              <w:t xml:space="preserve">-based adjuvant therapy could be reduced from 12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to 6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without affecting outcomes</w:t>
            </w:r>
            <w:r w:rsidRPr="00A22746">
              <w:rPr>
                <w:rFonts w:ascii="Book Antiqua" w:hAnsi="Book Antiqua"/>
                <w:bCs/>
                <w:sz w:val="24"/>
                <w:szCs w:val="24"/>
                <w:vertAlign w:val="superscript"/>
                <w:lang w:val="en-US"/>
              </w:rPr>
              <w:t>[12,13]</w:t>
            </w:r>
            <w:r w:rsidRPr="00A22746">
              <w:rPr>
                <w:rFonts w:ascii="Book Antiqua" w:hAnsi="Book Antiqua"/>
                <w:bCs/>
                <w:sz w:val="24"/>
                <w:szCs w:val="24"/>
                <w:lang w:val="en-US"/>
              </w:rPr>
              <w:t xml:space="preserve"> (Yes: 100%, No: 0%); (d)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 xml:space="preserve">onsider the use of T-DM1 (+/- </w:t>
            </w:r>
            <w:proofErr w:type="spellStart"/>
            <w:r w:rsidRPr="00A22746">
              <w:rPr>
                <w:rFonts w:ascii="Book Antiqua" w:hAnsi="Book Antiqua"/>
                <w:bCs/>
                <w:sz w:val="24"/>
                <w:szCs w:val="24"/>
                <w:lang w:val="en-US"/>
              </w:rPr>
              <w:t>pertuzumab</w:t>
            </w:r>
            <w:proofErr w:type="spellEnd"/>
            <w:r w:rsidRPr="00A22746">
              <w:rPr>
                <w:rFonts w:ascii="Book Antiqua" w:hAnsi="Book Antiqua"/>
                <w:bCs/>
                <w:sz w:val="24"/>
                <w:szCs w:val="24"/>
                <w:lang w:val="en-US"/>
              </w:rPr>
              <w:t>) in the neo/adjuvant scenario (reduces risk of neutropenia, hospital admissions, use of corticosteroids)</w:t>
            </w:r>
            <w:r w:rsidRPr="00A22746">
              <w:rPr>
                <w:rFonts w:ascii="Book Antiqua" w:hAnsi="Book Antiqua"/>
                <w:bCs/>
                <w:sz w:val="24"/>
                <w:szCs w:val="24"/>
                <w:vertAlign w:val="superscript"/>
                <w:lang w:val="en-US"/>
              </w:rPr>
              <w:t>[14-16]</w:t>
            </w:r>
            <w:r w:rsidRPr="00A22746">
              <w:rPr>
                <w:rFonts w:ascii="Book Antiqua" w:hAnsi="Book Antiqua"/>
                <w:bCs/>
                <w:sz w:val="24"/>
                <w:szCs w:val="24"/>
                <w:lang w:val="en-US"/>
              </w:rPr>
              <w:t xml:space="preserve"> (Yes: 67%, No: 22%, </w:t>
            </w:r>
            <w:proofErr w:type="spellStart"/>
            <w:r w:rsidRPr="00A22746">
              <w:rPr>
                <w:rFonts w:ascii="Book Antiqua" w:hAnsi="Book Antiqua"/>
                <w:bCs/>
                <w:sz w:val="24"/>
                <w:szCs w:val="24"/>
                <w:lang w:val="en-US"/>
              </w:rPr>
              <w:t>Abst</w:t>
            </w:r>
            <w:proofErr w:type="spellEnd"/>
            <w:r w:rsidRPr="00A22746">
              <w:rPr>
                <w:rFonts w:ascii="Book Antiqua" w:hAnsi="Book Antiqua"/>
                <w:bCs/>
                <w:sz w:val="24"/>
                <w:szCs w:val="24"/>
                <w:lang w:val="en-US"/>
              </w:rPr>
              <w:t xml:space="preserve">: 11%);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ontinue with T-DM1 in HER2 (+) patients as an adjuvant therapy for post-</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residual disease</w:t>
            </w:r>
            <w:r w:rsidRPr="00A22746">
              <w:rPr>
                <w:rFonts w:ascii="Book Antiqua" w:hAnsi="Book Antiqua"/>
                <w:bCs/>
                <w:sz w:val="24"/>
                <w:szCs w:val="24"/>
                <w:vertAlign w:val="superscript"/>
                <w:lang w:val="en-US"/>
              </w:rPr>
              <w:t>[17,18]</w:t>
            </w:r>
            <w:r w:rsidRPr="00A22746">
              <w:rPr>
                <w:rFonts w:ascii="Book Antiqua" w:hAnsi="Book Antiqua"/>
                <w:bCs/>
                <w:sz w:val="24"/>
                <w:szCs w:val="24"/>
                <w:lang w:val="en-US"/>
              </w:rPr>
              <w:t xml:space="preserve">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(4) Luminal EBC: (a) </w:t>
            </w:r>
            <w:r w:rsidR="003602BB">
              <w:rPr>
                <w:rFonts w:ascii="Book Antiqua" w:eastAsiaTheme="minorEastAsia" w:hAnsi="Book Antiqua" w:hint="eastAsia"/>
                <w:bCs/>
                <w:sz w:val="24"/>
                <w:szCs w:val="24"/>
                <w:lang w:val="en-US" w:eastAsia="zh-CN"/>
              </w:rPr>
              <w:t>N</w:t>
            </w:r>
            <w:r w:rsidRPr="00A22746">
              <w:rPr>
                <w:rFonts w:ascii="Book Antiqua" w:hAnsi="Book Antiqua"/>
                <w:bCs/>
                <w:sz w:val="24"/>
                <w:szCs w:val="24"/>
                <w:lang w:val="en-US"/>
              </w:rPr>
              <w:t xml:space="preserve">eo/adjuvant endocrine </w:t>
            </w:r>
            <w:r w:rsidRPr="00A22746">
              <w:rPr>
                <w:rFonts w:ascii="Book Antiqua" w:hAnsi="Book Antiqua"/>
                <w:bCs/>
                <w:sz w:val="24"/>
                <w:szCs w:val="24"/>
                <w:lang w:val="en-US"/>
              </w:rPr>
              <w:lastRenderedPageBreak/>
              <w:t>therapy +/- chemotherapy for HR (+)/HER2 (-) BC is recommended (Yes: 100%, No: 0%);</w:t>
            </w:r>
            <w:r w:rsidR="00647C0D" w:rsidRPr="00A22746">
              <w:rPr>
                <w:rFonts w:ascii="Book Antiqua" w:hAnsi="Book Antiqua"/>
                <w:bCs/>
                <w:sz w:val="24"/>
                <w:szCs w:val="24"/>
                <w:lang w:val="en-US"/>
              </w:rPr>
              <w:t xml:space="preserve"> </w:t>
            </w:r>
            <w:r w:rsidRPr="00A22746">
              <w:rPr>
                <w:rFonts w:ascii="Book Antiqua" w:hAnsi="Book Antiqua"/>
                <w:bCs/>
                <w:sz w:val="24"/>
                <w:szCs w:val="24"/>
                <w:lang w:val="en-US"/>
              </w:rPr>
              <w:t xml:space="preserve">(b)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 xml:space="preserve">ontinue standard adjuvant endocrine therapy in pre and postmenopausal patients (use telemedicine to manage potential toxicities reported by patients)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(c) </w:t>
            </w:r>
            <w:proofErr w:type="spellStart"/>
            <w:r w:rsidR="003602BB">
              <w:rPr>
                <w:rFonts w:ascii="Book Antiqua" w:eastAsiaTheme="minorEastAsia" w:hAnsi="Book Antiqua" w:hint="eastAsia"/>
                <w:bCs/>
                <w:sz w:val="24"/>
                <w:szCs w:val="24"/>
                <w:lang w:val="en-US" w:eastAsia="zh-CN"/>
              </w:rPr>
              <w:t>N</w:t>
            </w:r>
            <w:r w:rsidRPr="00A22746">
              <w:rPr>
                <w:rFonts w:ascii="Book Antiqua" w:hAnsi="Book Antiqua"/>
                <w:bCs/>
                <w:sz w:val="24"/>
                <w:szCs w:val="24"/>
                <w:lang w:val="en-US"/>
              </w:rPr>
              <w:t>eoadjuvant</w:t>
            </w:r>
            <w:proofErr w:type="spellEnd"/>
            <w:r w:rsidRPr="00A22746">
              <w:rPr>
                <w:rFonts w:ascii="Book Antiqua" w:hAnsi="Book Antiqua"/>
                <w:bCs/>
                <w:sz w:val="24"/>
                <w:szCs w:val="24"/>
                <w:lang w:val="en-US"/>
              </w:rPr>
              <w:t xml:space="preserve"> endocrine therapy is an option for HR (+)/HER2 (-) BC patients allowing to defer surgery between 6-12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in BC with CS I or II (Yes: 100%, No: 0%)</w:t>
            </w:r>
          </w:p>
        </w:tc>
        <w:tc>
          <w:tcPr>
            <w:tcW w:w="3327" w:type="dxa"/>
            <w:tcBorders>
              <w:top w:val="single" w:sz="4" w:space="0" w:color="auto"/>
              <w:bottom w:val="single" w:sz="4" w:space="0" w:color="auto"/>
            </w:tcBorders>
          </w:tcPr>
          <w:p w14:paraId="714EBD16" w14:textId="7C9E3921" w:rsidR="0000126A" w:rsidRPr="00A22746" w:rsidRDefault="0000126A" w:rsidP="003602BB">
            <w:pPr>
              <w:spacing w:line="360" w:lineRule="auto"/>
              <w:jc w:val="both"/>
              <w:rPr>
                <w:rFonts w:ascii="Book Antiqua" w:hAnsi="Book Antiqua"/>
                <w:bCs/>
                <w:lang w:val="en-US"/>
              </w:rPr>
            </w:pPr>
            <w:r w:rsidRPr="00A22746">
              <w:rPr>
                <w:rFonts w:ascii="Book Antiqua" w:hAnsi="Book Antiqua"/>
                <w:bCs/>
                <w:lang w:val="en-US"/>
              </w:rPr>
              <w:lastRenderedPageBreak/>
              <w:t xml:space="preserve">(1) HER2 (+) EBC: Anti-HER2 therapy can be restarted after remitting </w:t>
            </w:r>
            <w:bookmarkStart w:id="6" w:name="_Hlk57805737"/>
            <w:r w:rsidRPr="00A22746">
              <w:rPr>
                <w:rFonts w:ascii="Book Antiqua" w:hAnsi="Book Antiqua"/>
                <w:bCs/>
                <w:lang w:val="en-US"/>
              </w:rPr>
              <w:t>SARS-CoV-2</w:t>
            </w:r>
            <w:bookmarkEnd w:id="6"/>
            <w:r w:rsidRPr="00A22746">
              <w:rPr>
                <w:rFonts w:ascii="Book Antiqua" w:hAnsi="Book Antiqua"/>
                <w:bCs/>
                <w:lang w:val="en-US"/>
              </w:rPr>
              <w:t xml:space="preserve"> infection, following a discussion, and approval by a multidisciplinary team (Yes: 78%, No: 22%); </w:t>
            </w:r>
            <w:r w:rsidR="00C77C7B" w:rsidRPr="00A22746">
              <w:rPr>
                <w:rFonts w:ascii="Book Antiqua" w:hAnsi="Book Antiqua"/>
                <w:bCs/>
                <w:lang w:val="en-US"/>
              </w:rPr>
              <w:t xml:space="preserve">and </w:t>
            </w:r>
            <w:r w:rsidRPr="00A22746">
              <w:rPr>
                <w:rFonts w:ascii="Book Antiqua" w:hAnsi="Book Antiqua"/>
                <w:bCs/>
                <w:lang w:val="en-US"/>
              </w:rPr>
              <w:t xml:space="preserve">(2) Luminal EBC: (a) </w:t>
            </w:r>
            <w:r w:rsidR="003602BB">
              <w:rPr>
                <w:rFonts w:ascii="Book Antiqua" w:eastAsiaTheme="minorEastAsia" w:hAnsi="Book Antiqua" w:hint="eastAsia"/>
                <w:bCs/>
                <w:lang w:val="en-US" w:eastAsia="zh-CN"/>
              </w:rPr>
              <w:t>I</w:t>
            </w:r>
            <w:r w:rsidRPr="00A22746">
              <w:rPr>
                <w:rFonts w:ascii="Book Antiqua" w:hAnsi="Book Antiqua"/>
                <w:bCs/>
                <w:lang w:val="en-US"/>
              </w:rPr>
              <w:t xml:space="preserve">n postmenopausal CS I patients with low/intermediate grade tumors or lobular BC, endocrine therapy may be started when surgery is deferred (Yes: 100%, No: 0%); </w:t>
            </w:r>
            <w:r w:rsidR="00647C0D" w:rsidRPr="00A22746">
              <w:rPr>
                <w:rFonts w:ascii="Book Antiqua" w:hAnsi="Book Antiqua"/>
                <w:bCs/>
                <w:lang w:val="en-US"/>
              </w:rPr>
              <w:t xml:space="preserve">and </w:t>
            </w:r>
            <w:r w:rsidRPr="00A22746">
              <w:rPr>
                <w:rFonts w:ascii="Book Antiqua" w:hAnsi="Book Antiqua"/>
                <w:bCs/>
                <w:lang w:val="en-US"/>
              </w:rPr>
              <w:t xml:space="preserve">(b) </w:t>
            </w:r>
            <w:r w:rsidR="003602BB">
              <w:rPr>
                <w:rFonts w:ascii="Book Antiqua" w:eastAsiaTheme="minorEastAsia" w:hAnsi="Book Antiqua" w:hint="eastAsia"/>
                <w:bCs/>
                <w:lang w:val="en-US" w:eastAsia="zh-CN"/>
              </w:rPr>
              <w:t>F</w:t>
            </w:r>
            <w:r w:rsidRPr="00A22746">
              <w:rPr>
                <w:rFonts w:ascii="Book Antiqua" w:hAnsi="Book Antiqua"/>
                <w:bCs/>
                <w:lang w:val="en-US"/>
              </w:rPr>
              <w:t>or patients with low-risk genomic score/signature, endocrine therapy should be started alone (Yes: 89%, No: 11%)</w:t>
            </w:r>
          </w:p>
        </w:tc>
        <w:tc>
          <w:tcPr>
            <w:tcW w:w="2678" w:type="dxa"/>
            <w:tcBorders>
              <w:top w:val="single" w:sz="4" w:space="0" w:color="auto"/>
              <w:bottom w:val="single" w:sz="4" w:space="0" w:color="auto"/>
            </w:tcBorders>
          </w:tcPr>
          <w:p w14:paraId="53852853" w14:textId="77DCDFD5" w:rsidR="0000126A" w:rsidRPr="00A22746" w:rsidRDefault="0000126A" w:rsidP="00BC45D1">
            <w:pPr>
              <w:spacing w:line="360" w:lineRule="auto"/>
              <w:jc w:val="both"/>
              <w:rPr>
                <w:rFonts w:ascii="Book Antiqua" w:hAnsi="Book Antiqua"/>
                <w:bCs/>
                <w:lang w:val="en-US"/>
              </w:rPr>
            </w:pPr>
            <w:r w:rsidRPr="00A22746">
              <w:rPr>
                <w:rFonts w:ascii="Book Antiqua" w:hAnsi="Book Antiqua"/>
                <w:bCs/>
                <w:lang w:val="en-US"/>
              </w:rPr>
              <w:t xml:space="preserve">(1) In patients with active infection due to </w:t>
            </w:r>
            <w:bookmarkStart w:id="7" w:name="_Hlk57805773"/>
            <w:r w:rsidRPr="00A22746">
              <w:rPr>
                <w:rFonts w:ascii="Book Antiqua" w:hAnsi="Book Antiqua"/>
                <w:bCs/>
                <w:lang w:val="en-US"/>
              </w:rPr>
              <w:t>COVID-19</w:t>
            </w:r>
            <w:bookmarkEnd w:id="7"/>
            <w:r w:rsidRPr="00A22746">
              <w:rPr>
                <w:rFonts w:ascii="Book Antiqua" w:hAnsi="Book Antiqua"/>
                <w:bCs/>
                <w:lang w:val="en-US"/>
              </w:rPr>
              <w:t xml:space="preserve">, stopping treatment is recommended; (2) </w:t>
            </w:r>
            <w:proofErr w:type="spellStart"/>
            <w:r w:rsidRPr="00A22746">
              <w:rPr>
                <w:rFonts w:ascii="Book Antiqua" w:hAnsi="Book Antiqua"/>
                <w:bCs/>
                <w:lang w:val="en-US"/>
              </w:rPr>
              <w:t>Antihormonal</w:t>
            </w:r>
            <w:proofErr w:type="spellEnd"/>
            <w:r w:rsidRPr="00A22746">
              <w:rPr>
                <w:rFonts w:ascii="Book Antiqua" w:hAnsi="Book Antiqua"/>
                <w:bCs/>
                <w:lang w:val="en-US"/>
              </w:rPr>
              <w:t xml:space="preserve"> therapy: </w:t>
            </w:r>
            <w:r w:rsidR="00DB236C">
              <w:rPr>
                <w:rFonts w:ascii="Book Antiqua" w:hAnsi="Book Antiqua"/>
                <w:bCs/>
                <w:lang w:val="en-US"/>
              </w:rPr>
              <w:t>E</w:t>
            </w:r>
            <w:r w:rsidRPr="00A22746">
              <w:rPr>
                <w:rFonts w:ascii="Book Antiqua" w:hAnsi="Book Antiqua"/>
                <w:bCs/>
                <w:lang w:val="en-US"/>
              </w:rPr>
              <w:t>ndocrine therapy (</w:t>
            </w:r>
            <w:proofErr w:type="spellStart"/>
            <w:r w:rsidRPr="00A22746">
              <w:rPr>
                <w:rFonts w:ascii="Book Antiqua" w:hAnsi="Book Antiqua"/>
                <w:bCs/>
                <w:lang w:val="en-US"/>
              </w:rPr>
              <w:t>tamoxifen</w:t>
            </w:r>
            <w:proofErr w:type="spellEnd"/>
            <w:r w:rsidRPr="00A22746">
              <w:rPr>
                <w:rFonts w:ascii="Book Antiqua" w:hAnsi="Book Antiqua"/>
                <w:bCs/>
                <w:lang w:val="en-US"/>
              </w:rPr>
              <w:t xml:space="preserve">, AI, LHRH agonists) is safe (does not affect the immune system) and can be continued during the COVID-19 pandemic. </w:t>
            </w:r>
            <w:bookmarkStart w:id="8" w:name="_Hlk57805825"/>
            <w:r w:rsidRPr="00A22746">
              <w:rPr>
                <w:rFonts w:ascii="Book Antiqua" w:hAnsi="Book Antiqua"/>
                <w:bCs/>
                <w:lang w:val="en-US"/>
              </w:rPr>
              <w:t>LHRH</w:t>
            </w:r>
            <w:bookmarkEnd w:id="8"/>
            <w:r w:rsidRPr="00A22746">
              <w:rPr>
                <w:rFonts w:ascii="Book Antiqua" w:hAnsi="Book Antiqua"/>
                <w:bCs/>
                <w:lang w:val="en-US"/>
              </w:rPr>
              <w:t xml:space="preserve"> analogs can be administered every 3 </w:t>
            </w:r>
            <w:proofErr w:type="spellStart"/>
            <w:r w:rsidRPr="00A22746">
              <w:rPr>
                <w:rFonts w:ascii="Book Antiqua" w:hAnsi="Book Antiqua"/>
                <w:bCs/>
                <w:lang w:val="en-US"/>
              </w:rPr>
              <w:t>mo</w:t>
            </w:r>
            <w:proofErr w:type="spellEnd"/>
            <w:r w:rsidRPr="00A22746">
              <w:rPr>
                <w:rFonts w:ascii="Book Antiqua" w:hAnsi="Book Antiqua"/>
                <w:bCs/>
                <w:lang w:val="en-US"/>
              </w:rPr>
              <w:t xml:space="preserve"> (although home administration of LHRH analogs is the preferred recommendation); however, </w:t>
            </w:r>
            <w:proofErr w:type="spellStart"/>
            <w:r w:rsidRPr="00A22746">
              <w:rPr>
                <w:rFonts w:ascii="Book Antiqua" w:hAnsi="Book Antiqua"/>
                <w:bCs/>
                <w:lang w:val="en-US"/>
              </w:rPr>
              <w:t>fulvestrant</w:t>
            </w:r>
            <w:proofErr w:type="spellEnd"/>
            <w:r w:rsidRPr="00A22746">
              <w:rPr>
                <w:rFonts w:ascii="Book Antiqua" w:hAnsi="Book Antiqua"/>
                <w:bCs/>
                <w:lang w:val="en-US"/>
              </w:rPr>
              <w:t xml:space="preserve"> requires intramuscular monthly </w:t>
            </w:r>
            <w:proofErr w:type="gramStart"/>
            <w:r w:rsidRPr="00A22746">
              <w:rPr>
                <w:rFonts w:ascii="Book Antiqua" w:hAnsi="Book Antiqua"/>
                <w:bCs/>
                <w:lang w:val="en-US"/>
              </w:rPr>
              <w:t>application</w:t>
            </w:r>
            <w:r w:rsidRPr="00A22746">
              <w:rPr>
                <w:rFonts w:ascii="Book Antiqua" w:hAnsi="Book Antiqua"/>
                <w:bCs/>
                <w:vertAlign w:val="superscript"/>
                <w:lang w:val="en-US"/>
              </w:rPr>
              <w:t>[</w:t>
            </w:r>
            <w:proofErr w:type="gramEnd"/>
            <w:r w:rsidRPr="00A22746">
              <w:rPr>
                <w:rFonts w:ascii="Book Antiqua" w:hAnsi="Book Antiqua"/>
                <w:bCs/>
                <w:vertAlign w:val="superscript"/>
                <w:lang w:val="en-US"/>
              </w:rPr>
              <w:t>19]</w:t>
            </w:r>
            <w:r w:rsidRPr="00A22746">
              <w:rPr>
                <w:rFonts w:ascii="Book Antiqua" w:hAnsi="Book Antiqua"/>
                <w:bCs/>
                <w:lang w:val="en-US"/>
              </w:rPr>
              <w:t xml:space="preserve">; (3) Chemotherapy: schedules can be </w:t>
            </w:r>
            <w:r w:rsidRPr="00A22746">
              <w:rPr>
                <w:rFonts w:ascii="Book Antiqua" w:hAnsi="Book Antiqua"/>
                <w:bCs/>
                <w:lang w:val="en-US"/>
              </w:rPr>
              <w:lastRenderedPageBreak/>
              <w:t xml:space="preserve">modified to reduce admissions (every 2 or 3 </w:t>
            </w:r>
            <w:proofErr w:type="spellStart"/>
            <w:r w:rsidRPr="00A22746">
              <w:rPr>
                <w:rFonts w:ascii="Book Antiqua" w:hAnsi="Book Antiqua"/>
                <w:bCs/>
                <w:lang w:val="en-US"/>
              </w:rPr>
              <w:t>wks</w:t>
            </w:r>
            <w:proofErr w:type="spellEnd"/>
            <w:r w:rsidRPr="00A22746">
              <w:rPr>
                <w:rFonts w:ascii="Book Antiqua" w:hAnsi="Book Antiqua"/>
                <w:bCs/>
                <w:lang w:val="en-US"/>
              </w:rPr>
              <w:t xml:space="preserve">’ doses can be used instead of a weekly dose with selected agents). Consider the use of concomitant colony-stimulating factor (G-CSF), preferably </w:t>
            </w:r>
            <w:proofErr w:type="spellStart"/>
            <w:r w:rsidRPr="00A22746">
              <w:rPr>
                <w:rFonts w:ascii="Book Antiqua" w:hAnsi="Book Antiqua"/>
                <w:bCs/>
                <w:lang w:val="en-US"/>
              </w:rPr>
              <w:t>pegfilgrastim</w:t>
            </w:r>
            <w:proofErr w:type="spellEnd"/>
            <w:r w:rsidRPr="00A22746">
              <w:rPr>
                <w:rFonts w:ascii="Book Antiqua" w:hAnsi="Book Antiqua"/>
                <w:bCs/>
                <w:lang w:val="en-US"/>
              </w:rPr>
              <w:t xml:space="preserve"> for single-dose administration)</w:t>
            </w:r>
            <w:r w:rsidRPr="00A22746">
              <w:rPr>
                <w:rFonts w:ascii="Book Antiqua" w:hAnsi="Book Antiqua"/>
                <w:bCs/>
                <w:vertAlign w:val="superscript"/>
                <w:lang w:val="en-US"/>
              </w:rPr>
              <w:t>[20]</w:t>
            </w:r>
            <w:r w:rsidRPr="00A22746">
              <w:rPr>
                <w:rFonts w:ascii="Book Antiqua" w:hAnsi="Book Antiqua"/>
                <w:bCs/>
                <w:lang w:val="en-US"/>
              </w:rPr>
              <w:t xml:space="preserve">; </w:t>
            </w:r>
            <w:r w:rsidR="00647C0D" w:rsidRPr="00A22746">
              <w:rPr>
                <w:rFonts w:ascii="Book Antiqua" w:hAnsi="Book Antiqua"/>
                <w:bCs/>
                <w:lang w:val="en-US"/>
              </w:rPr>
              <w:t xml:space="preserve">and </w:t>
            </w:r>
            <w:r w:rsidRPr="00A22746">
              <w:rPr>
                <w:rFonts w:ascii="Book Antiqua" w:hAnsi="Book Antiqua"/>
                <w:bCs/>
                <w:lang w:val="en-US"/>
              </w:rPr>
              <w:t>(4) Bone modifying agents (</w:t>
            </w:r>
            <w:proofErr w:type="spellStart"/>
            <w:r w:rsidRPr="00A22746">
              <w:rPr>
                <w:rFonts w:ascii="Book Antiqua" w:hAnsi="Book Antiqua"/>
                <w:bCs/>
                <w:lang w:val="en-US"/>
              </w:rPr>
              <w:t>denosumab</w:t>
            </w:r>
            <w:proofErr w:type="spellEnd"/>
            <w:r w:rsidRPr="00A22746">
              <w:rPr>
                <w:rFonts w:ascii="Book Antiqua" w:hAnsi="Book Antiqua"/>
                <w:bCs/>
                <w:lang w:val="en-US"/>
              </w:rPr>
              <w:t xml:space="preserve"> or bisphosphonates) can be deferred or administrated every 3 </w:t>
            </w:r>
            <w:proofErr w:type="spellStart"/>
            <w:r w:rsidRPr="00A22746">
              <w:rPr>
                <w:rFonts w:ascii="Book Antiqua" w:hAnsi="Book Antiqua"/>
                <w:bCs/>
                <w:lang w:val="en-US"/>
              </w:rPr>
              <w:t>mo</w:t>
            </w:r>
            <w:proofErr w:type="spellEnd"/>
            <w:r w:rsidRPr="00A22746">
              <w:rPr>
                <w:rFonts w:ascii="Book Antiqua" w:hAnsi="Book Antiqua"/>
                <w:bCs/>
                <w:lang w:val="en-US"/>
              </w:rPr>
              <w:t xml:space="preserve"> (without </w:t>
            </w:r>
            <w:proofErr w:type="spellStart"/>
            <w:r w:rsidRPr="00A22746">
              <w:rPr>
                <w:rFonts w:ascii="Book Antiqua" w:hAnsi="Book Antiqua"/>
                <w:bCs/>
                <w:lang w:val="en-US"/>
              </w:rPr>
              <w:t>hypercalcemia</w:t>
            </w:r>
            <w:proofErr w:type="spellEnd"/>
            <w:r w:rsidRPr="00A22746">
              <w:rPr>
                <w:rFonts w:ascii="Book Antiqua" w:hAnsi="Book Antiqua"/>
                <w:bCs/>
                <w:lang w:val="en-US"/>
              </w:rPr>
              <w:t>), both for adjuvant therapy or in long-term treatments</w:t>
            </w:r>
          </w:p>
        </w:tc>
      </w:tr>
    </w:tbl>
    <w:p w14:paraId="63A27773" w14:textId="557A81F8" w:rsidR="00DE047F" w:rsidRPr="00A22746" w:rsidRDefault="00AA6691" w:rsidP="004A357D">
      <w:pPr>
        <w:spacing w:line="360" w:lineRule="auto"/>
        <w:jc w:val="both"/>
        <w:rPr>
          <w:rFonts w:ascii="Book Antiqua" w:eastAsia="Book Antiqua" w:hAnsi="Book Antiqua" w:cs="Book Antiqua"/>
          <w:color w:val="000000"/>
        </w:rPr>
      </w:pPr>
      <w:r w:rsidRPr="00A22746">
        <w:rPr>
          <w:rFonts w:ascii="Book Antiqua" w:eastAsia="Book Antiqua" w:hAnsi="Book Antiqua" w:cs="Book Antiqua"/>
          <w:color w:val="000000"/>
        </w:rPr>
        <w:lastRenderedPageBreak/>
        <w:t xml:space="preserve">AI: Aromatase inhibitor; </w:t>
      </w:r>
      <w:r w:rsidR="009236D6" w:rsidRPr="00A22746">
        <w:rPr>
          <w:rFonts w:ascii="Book Antiqua" w:hAnsi="Book Antiqua"/>
          <w:lang w:eastAsia="zh-CN"/>
        </w:rPr>
        <w:t xml:space="preserve">BC: </w:t>
      </w:r>
      <w:r w:rsidR="009236D6" w:rsidRPr="00A22746">
        <w:rPr>
          <w:rFonts w:ascii="Book Antiqua" w:eastAsia="Book Antiqua" w:hAnsi="Book Antiqua" w:cs="Book Antiqua"/>
          <w:color w:val="000000"/>
        </w:rPr>
        <w:t xml:space="preserve">Breast cancer; </w:t>
      </w:r>
      <w:r w:rsidRPr="00A22746">
        <w:rPr>
          <w:rFonts w:ascii="Book Antiqua" w:eastAsia="Book Antiqua" w:hAnsi="Book Antiqua" w:cs="Book Antiqua"/>
          <w:color w:val="000000"/>
        </w:rPr>
        <w:t xml:space="preserve">COVID-19: Coronavirus disease 2019; CS: Clinical stage; </w:t>
      </w:r>
      <w:r w:rsidR="009236D6" w:rsidRPr="00A22746">
        <w:rPr>
          <w:rFonts w:ascii="Book Antiqua" w:eastAsia="Book Antiqua" w:hAnsi="Book Antiqua" w:cs="Book Antiqua"/>
          <w:color w:val="000000"/>
        </w:rPr>
        <w:t xml:space="preserve">EBC: Early </w:t>
      </w:r>
      <w:r w:rsidR="00BF7422">
        <w:rPr>
          <w:rFonts w:ascii="Book Antiqua" w:eastAsia="Book Antiqua" w:hAnsi="Book Antiqua" w:cs="Book Antiqua"/>
          <w:color w:val="000000"/>
        </w:rPr>
        <w:t>BC</w:t>
      </w:r>
      <w:r w:rsidR="009236D6"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G-CSF: Granulocyte-colony stimulating factor;</w:t>
      </w:r>
      <w:r>
        <w:rPr>
          <w:rFonts w:ascii="Book Antiqua" w:eastAsia="Book Antiqua" w:hAnsi="Book Antiqua" w:cs="Book Antiqua"/>
          <w:color w:val="000000"/>
        </w:rPr>
        <w:t xml:space="preserve"> </w:t>
      </w:r>
      <w:r>
        <w:rPr>
          <w:rFonts w:ascii="Book Antiqua" w:hAnsi="Book Antiqua"/>
          <w:bCs/>
        </w:rPr>
        <w:t xml:space="preserve">HER2: </w:t>
      </w:r>
      <w:r>
        <w:rPr>
          <w:rFonts w:ascii="Book Antiqua" w:eastAsia="Book Antiqua" w:hAnsi="Book Antiqua" w:cs="Book Antiqua"/>
          <w:color w:val="000000"/>
        </w:rPr>
        <w:t xml:space="preserve">Human epidermal growth factor receptor 2; </w:t>
      </w:r>
      <w:r w:rsidRPr="00A22746">
        <w:rPr>
          <w:rFonts w:ascii="Book Antiqua" w:eastAsia="Book Antiqua" w:hAnsi="Book Antiqua" w:cs="Book Antiqua"/>
          <w:color w:val="000000"/>
        </w:rPr>
        <w:t xml:space="preserve">HR: </w:t>
      </w:r>
      <w:r w:rsidRPr="00A22746">
        <w:rPr>
          <w:rFonts w:ascii="Book Antiqua" w:hAnsi="Book Antiqua"/>
          <w:bCs/>
        </w:rPr>
        <w:t>Hormone receptor</w:t>
      </w:r>
      <w:r>
        <w:rPr>
          <w:rFonts w:ascii="Book Antiqua" w:hAnsi="Book Antiqua"/>
          <w:bCs/>
        </w:rPr>
        <w:t xml:space="preserve">; </w:t>
      </w:r>
      <w:r w:rsidRPr="00A22746">
        <w:rPr>
          <w:rFonts w:ascii="Book Antiqua" w:eastAsia="Book Antiqua" w:hAnsi="Book Antiqua" w:cs="Book Antiqua"/>
          <w:color w:val="000000"/>
        </w:rPr>
        <w:t>LHRH: Luteinizing hormone-releasing hormone;</w:t>
      </w:r>
      <w:r>
        <w:rPr>
          <w:rFonts w:ascii="Book Antiqua" w:eastAsia="Book Antiqua" w:hAnsi="Book Antiqua" w:cs="Book Antiqua"/>
          <w:color w:val="000000"/>
        </w:rPr>
        <w:t xml:space="preserve"> </w:t>
      </w:r>
      <w:r w:rsidR="009236D6" w:rsidRPr="00A22746">
        <w:rPr>
          <w:rFonts w:ascii="Book Antiqua" w:eastAsia="Book Antiqua" w:hAnsi="Book Antiqua" w:cs="Book Antiqua"/>
          <w:color w:val="000000"/>
        </w:rPr>
        <w:t>SARS-CoV-2: Severe acute respiratory syndrome coronavirus 2</w:t>
      </w:r>
      <w:r w:rsidR="00850BF9" w:rsidRPr="00A22746">
        <w:rPr>
          <w:rFonts w:ascii="Book Antiqua" w:hAnsi="Book Antiqua"/>
          <w:bCs/>
        </w:rPr>
        <w:t>.</w:t>
      </w:r>
    </w:p>
    <w:p w14:paraId="2C4BE251" w14:textId="1BEE6F8D" w:rsidR="0000126A" w:rsidRPr="00A22746" w:rsidRDefault="00DE047F" w:rsidP="004A357D">
      <w:pPr>
        <w:spacing w:line="360" w:lineRule="auto"/>
        <w:jc w:val="both"/>
        <w:rPr>
          <w:rFonts w:ascii="Book Antiqua" w:eastAsia="Book Antiqua" w:hAnsi="Book Antiqua" w:cs="Book Antiqua"/>
          <w:b/>
          <w:bCs/>
          <w:color w:val="000000"/>
        </w:rPr>
      </w:pPr>
      <w:r w:rsidRPr="00A22746">
        <w:rPr>
          <w:rFonts w:ascii="Book Antiqua" w:eastAsia="Book Antiqua" w:hAnsi="Book Antiqua" w:cs="Book Antiqua"/>
          <w:color w:val="000000"/>
        </w:rPr>
        <w:br w:type="page"/>
      </w:r>
      <w:r w:rsidRPr="00A22746">
        <w:rPr>
          <w:rFonts w:ascii="Book Antiqua" w:eastAsia="Book Antiqua" w:hAnsi="Book Antiqua" w:cs="Book Antiqua"/>
          <w:b/>
          <w:bCs/>
          <w:color w:val="000000"/>
        </w:rPr>
        <w:lastRenderedPageBreak/>
        <w:t xml:space="preserve">Table 6 Prioritization for </w:t>
      </w:r>
      <w:proofErr w:type="spellStart"/>
      <w:r w:rsidRPr="00A22746">
        <w:rPr>
          <w:rFonts w:ascii="Book Antiqua" w:eastAsia="Book Antiqua" w:hAnsi="Book Antiqua" w:cs="Book Antiqua"/>
          <w:b/>
          <w:bCs/>
          <w:color w:val="000000"/>
        </w:rPr>
        <w:t>neoadjuvant</w:t>
      </w:r>
      <w:proofErr w:type="spellEnd"/>
      <w:r w:rsidRPr="00A22746">
        <w:rPr>
          <w:rFonts w:ascii="Book Antiqua" w:eastAsia="Book Antiqua" w:hAnsi="Book Antiqua" w:cs="Book Antiqua"/>
          <w:b/>
          <w:bCs/>
          <w:color w:val="000000"/>
        </w:rPr>
        <w:t xml:space="preserve"> medical treatment of breast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328"/>
      </w:tblGrid>
      <w:tr w:rsidR="00850BF9" w:rsidRPr="00A22746" w14:paraId="11FD1FF9" w14:textId="00C386EB" w:rsidTr="00850BF9">
        <w:tc>
          <w:tcPr>
            <w:tcW w:w="5248" w:type="dxa"/>
            <w:tcBorders>
              <w:top w:val="single" w:sz="4" w:space="0" w:color="auto"/>
              <w:bottom w:val="single" w:sz="4" w:space="0" w:color="auto"/>
            </w:tcBorders>
            <w:shd w:val="clear" w:color="auto" w:fill="auto"/>
          </w:tcPr>
          <w:p w14:paraId="4FCD4C83" w14:textId="77777777" w:rsidR="00850BF9" w:rsidRPr="00A22746" w:rsidRDefault="00850BF9" w:rsidP="00850BF9">
            <w:pPr>
              <w:spacing w:line="360" w:lineRule="auto"/>
              <w:jc w:val="both"/>
              <w:rPr>
                <w:rFonts w:ascii="Book Antiqua" w:hAnsi="Book Antiqua"/>
                <w:b/>
                <w:lang w:val="en-US"/>
              </w:rPr>
            </w:pPr>
            <w:r w:rsidRPr="00A22746">
              <w:rPr>
                <w:rFonts w:ascii="Book Antiqua" w:hAnsi="Book Antiqua"/>
                <w:b/>
                <w:lang w:val="en-US"/>
              </w:rPr>
              <w:t>High priority</w:t>
            </w:r>
          </w:p>
        </w:tc>
        <w:tc>
          <w:tcPr>
            <w:tcW w:w="4328" w:type="dxa"/>
            <w:tcBorders>
              <w:top w:val="single" w:sz="4" w:space="0" w:color="auto"/>
              <w:bottom w:val="single" w:sz="4" w:space="0" w:color="auto"/>
            </w:tcBorders>
            <w:shd w:val="clear" w:color="auto" w:fill="auto"/>
          </w:tcPr>
          <w:p w14:paraId="681B9446" w14:textId="388BBDF3" w:rsidR="00850BF9" w:rsidRPr="00A22746" w:rsidRDefault="00850BF9" w:rsidP="00850BF9">
            <w:pPr>
              <w:spacing w:line="360" w:lineRule="auto"/>
              <w:jc w:val="both"/>
              <w:rPr>
                <w:rFonts w:ascii="Book Antiqua" w:hAnsi="Book Antiqua"/>
                <w:b/>
              </w:rPr>
            </w:pPr>
            <w:r w:rsidRPr="00A22746">
              <w:rPr>
                <w:rFonts w:ascii="Book Antiqua" w:hAnsi="Book Antiqua"/>
                <w:b/>
                <w:lang w:val="en-US"/>
              </w:rPr>
              <w:t>Comments</w:t>
            </w:r>
          </w:p>
        </w:tc>
      </w:tr>
      <w:tr w:rsidR="00850BF9" w:rsidRPr="00A22746" w14:paraId="5A1257DD" w14:textId="05143666" w:rsidTr="00850BF9">
        <w:tc>
          <w:tcPr>
            <w:tcW w:w="5248" w:type="dxa"/>
            <w:tcBorders>
              <w:top w:val="single" w:sz="4" w:space="0" w:color="auto"/>
              <w:bottom w:val="single" w:sz="4" w:space="0" w:color="auto"/>
            </w:tcBorders>
          </w:tcPr>
          <w:p w14:paraId="0C454FC8" w14:textId="5EEFC1FF" w:rsidR="00850BF9" w:rsidRPr="00A22746" w:rsidRDefault="00850BF9" w:rsidP="003602BB">
            <w:pPr>
              <w:pStyle w:val="a5"/>
              <w:spacing w:after="0" w:line="360" w:lineRule="auto"/>
              <w:ind w:left="0"/>
              <w:jc w:val="both"/>
              <w:rPr>
                <w:rFonts w:ascii="Book Antiqua" w:hAnsi="Book Antiqua"/>
                <w:bCs/>
                <w:sz w:val="24"/>
                <w:szCs w:val="24"/>
                <w:lang w:val="en-US"/>
              </w:rPr>
            </w:pPr>
            <w:r w:rsidRPr="00A22746">
              <w:rPr>
                <w:rFonts w:ascii="Book Antiqua" w:hAnsi="Book Antiqua"/>
                <w:bCs/>
                <w:sz w:val="24"/>
                <w:szCs w:val="24"/>
                <w:lang w:val="en-US"/>
              </w:rPr>
              <w:t xml:space="preserve">(1) General recommendations: </w:t>
            </w:r>
            <w:r w:rsidR="00B94841">
              <w:rPr>
                <w:rFonts w:ascii="Book Antiqua" w:hAnsi="Book Antiqua"/>
                <w:bCs/>
                <w:sz w:val="24"/>
                <w:szCs w:val="24"/>
                <w:lang w:val="en-US"/>
              </w:rPr>
              <w:t>P</w:t>
            </w:r>
            <w:r w:rsidRPr="00A22746">
              <w:rPr>
                <w:rFonts w:ascii="Book Antiqua" w:hAnsi="Book Antiqua"/>
                <w:bCs/>
                <w:sz w:val="24"/>
                <w:szCs w:val="24"/>
                <w:lang w:val="en-US"/>
              </w:rPr>
              <w:t xml:space="preserve">atients with BC initiating therapy or ongoing neo/adjuvant chemotherapy and who </w:t>
            </w:r>
            <w:proofErr w:type="gramStart"/>
            <w:r w:rsidRPr="00A22746">
              <w:rPr>
                <w:rFonts w:ascii="Book Antiqua" w:hAnsi="Book Antiqua"/>
                <w:bCs/>
                <w:sz w:val="24"/>
                <w:szCs w:val="24"/>
                <w:lang w:val="en-US"/>
              </w:rPr>
              <w:t>present suspected symptoms of infection or contact history with an infected person is</w:t>
            </w:r>
            <w:proofErr w:type="gramEnd"/>
            <w:r w:rsidRPr="00A22746">
              <w:rPr>
                <w:rFonts w:ascii="Book Antiqua" w:hAnsi="Book Antiqua"/>
                <w:bCs/>
                <w:sz w:val="24"/>
                <w:szCs w:val="24"/>
                <w:lang w:val="en-US"/>
              </w:rPr>
              <w:t xml:space="preserve"> recommended to get tested (PCR) before starting or continuing it. In the case of positive results, defer treatment until confirmation of negative result with a new test (PCR) which could be performed between 2-3 </w:t>
            </w:r>
            <w:proofErr w:type="spellStart"/>
            <w:r w:rsidRPr="00A22746">
              <w:rPr>
                <w:rFonts w:ascii="Book Antiqua" w:hAnsi="Book Antiqua"/>
                <w:bCs/>
                <w:sz w:val="24"/>
                <w:szCs w:val="24"/>
                <w:lang w:val="en-US"/>
              </w:rPr>
              <w:t>wk</w:t>
            </w:r>
            <w:proofErr w:type="spellEnd"/>
            <w:r w:rsidRPr="00A22746">
              <w:rPr>
                <w:rFonts w:ascii="Book Antiqua" w:hAnsi="Book Antiqua"/>
                <w:bCs/>
                <w:sz w:val="24"/>
                <w:szCs w:val="24"/>
                <w:lang w:val="en-US"/>
              </w:rPr>
              <w:t xml:space="preserve"> later, and with previous evaluation from the Infectious </w:t>
            </w:r>
            <w:r w:rsidR="00B94841">
              <w:rPr>
                <w:rFonts w:ascii="Book Antiqua" w:hAnsi="Book Antiqua"/>
                <w:bCs/>
                <w:sz w:val="24"/>
                <w:szCs w:val="24"/>
                <w:lang w:val="en-US"/>
              </w:rPr>
              <w:t>D</w:t>
            </w:r>
            <w:r w:rsidRPr="00A22746">
              <w:rPr>
                <w:rFonts w:ascii="Book Antiqua" w:hAnsi="Book Antiqua"/>
                <w:bCs/>
                <w:sz w:val="24"/>
                <w:szCs w:val="24"/>
                <w:lang w:val="en-US"/>
              </w:rPr>
              <w:t xml:space="preserve">isease </w:t>
            </w:r>
            <w:r w:rsidR="00B94841">
              <w:rPr>
                <w:rFonts w:ascii="Book Antiqua" w:hAnsi="Book Antiqua"/>
                <w:bCs/>
                <w:sz w:val="24"/>
                <w:szCs w:val="24"/>
                <w:lang w:val="en-US"/>
              </w:rPr>
              <w:t>D</w:t>
            </w:r>
            <w:r w:rsidRPr="00A22746">
              <w:rPr>
                <w:rFonts w:ascii="Book Antiqua" w:hAnsi="Book Antiqua"/>
                <w:bCs/>
                <w:sz w:val="24"/>
                <w:szCs w:val="24"/>
                <w:lang w:val="en-US"/>
              </w:rPr>
              <w:t xml:space="preserve">epartment (Yes: 67%, No: 33%); (2)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treatment according to subtypes: (a) </w:t>
            </w:r>
            <w:r w:rsidR="003602BB">
              <w:rPr>
                <w:rFonts w:ascii="Book Antiqua" w:eastAsiaTheme="minorEastAsia" w:hAnsi="Book Antiqua" w:hint="eastAsia"/>
                <w:bCs/>
                <w:sz w:val="24"/>
                <w:szCs w:val="24"/>
                <w:lang w:val="en-US" w:eastAsia="zh-CN"/>
              </w:rPr>
              <w:t>A</w:t>
            </w:r>
            <w:r w:rsidRPr="00A22746">
              <w:rPr>
                <w:rFonts w:ascii="Book Antiqua" w:hAnsi="Book Antiqua"/>
                <w:bCs/>
                <w:sz w:val="24"/>
                <w:szCs w:val="24"/>
                <w:lang w:val="en-US"/>
              </w:rPr>
              <w:t xml:space="preserve"> multidisciplinary team (using web platforms) should evaluate patients with invasive BC for the decision to initiate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therapy during the pandemic (Yes: 100%, No: 0%); (b) </w:t>
            </w:r>
            <w:proofErr w:type="spellStart"/>
            <w:r w:rsidR="003602BB">
              <w:rPr>
                <w:rFonts w:ascii="Book Antiqua" w:eastAsiaTheme="minorEastAsia" w:hAnsi="Book Antiqua" w:hint="eastAsia"/>
                <w:bCs/>
                <w:sz w:val="24"/>
                <w:szCs w:val="24"/>
                <w:lang w:val="en-US" w:eastAsia="zh-CN"/>
              </w:rPr>
              <w:t>N</w:t>
            </w:r>
            <w:r w:rsidRPr="00A22746">
              <w:rPr>
                <w:rFonts w:ascii="Book Antiqua" w:hAnsi="Book Antiqua"/>
                <w:bCs/>
                <w:sz w:val="24"/>
                <w:szCs w:val="24"/>
                <w:lang w:val="en-US"/>
              </w:rPr>
              <w:t>eoadjuvant</w:t>
            </w:r>
            <w:proofErr w:type="spellEnd"/>
            <w:r w:rsidRPr="00A22746">
              <w:rPr>
                <w:rFonts w:ascii="Book Antiqua" w:hAnsi="Book Antiqua"/>
                <w:bCs/>
                <w:sz w:val="24"/>
                <w:szCs w:val="24"/>
                <w:lang w:val="en-US"/>
              </w:rPr>
              <w:t xml:space="preserve"> treatment in BC with “high risk” (TNBC, HER2 (+), luminal B with “high risk”) is recommended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(c)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patients with HR (+) BC,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endocrine therapy allows deferring definitive surgery (Yes: 100%, No: 0%); (3) TNBC: (a) </w:t>
            </w:r>
            <w:r w:rsidR="003602BB">
              <w:rPr>
                <w:rFonts w:ascii="Book Antiqua" w:eastAsiaTheme="minorEastAsia" w:hAnsi="Book Antiqua" w:hint="eastAsia"/>
                <w:bCs/>
                <w:sz w:val="24"/>
                <w:szCs w:val="24"/>
                <w:lang w:val="en-US" w:eastAsia="zh-CN"/>
              </w:rPr>
              <w:t>S</w:t>
            </w:r>
            <w:r w:rsidRPr="00A22746">
              <w:rPr>
                <w:rFonts w:ascii="Book Antiqua" w:hAnsi="Book Antiqua"/>
                <w:bCs/>
                <w:sz w:val="24"/>
                <w:szCs w:val="24"/>
                <w:lang w:val="en-US"/>
              </w:rPr>
              <w:t xml:space="preserve">tandard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is recommended during the pandemic, although </w:t>
            </w:r>
            <w:r w:rsidRPr="00A22746">
              <w:rPr>
                <w:rFonts w:ascii="Book Antiqua" w:hAnsi="Book Antiqua"/>
                <w:bCs/>
                <w:sz w:val="24"/>
                <w:szCs w:val="24"/>
                <w:lang w:val="en-US"/>
              </w:rPr>
              <w:lastRenderedPageBreak/>
              <w:t xml:space="preserve">regimens that further reduce exposure and toxicity can be accepted (shorter duration, lower risk of immunosuppression and with an interval of every 3 </w:t>
            </w:r>
            <w:proofErr w:type="spellStart"/>
            <w:r w:rsidRPr="00A22746">
              <w:rPr>
                <w:rFonts w:ascii="Book Antiqua" w:hAnsi="Book Antiqua"/>
                <w:bCs/>
                <w:sz w:val="24"/>
                <w:szCs w:val="24"/>
                <w:lang w:val="en-US"/>
              </w:rPr>
              <w:t>wk</w:t>
            </w:r>
            <w:proofErr w:type="spellEnd"/>
            <w:r w:rsidRPr="00A22746">
              <w:rPr>
                <w:rFonts w:ascii="Book Antiqua" w:hAnsi="Book Antiqua"/>
                <w:bCs/>
                <w:sz w:val="24"/>
                <w:szCs w:val="24"/>
                <w:lang w:val="en-US"/>
              </w:rPr>
              <w:t xml:space="preserve">) (Yes: 100%, No: 0%); (b)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 xml:space="preserve">onsider the use of G-CSF (preferably </w:t>
            </w:r>
            <w:proofErr w:type="spellStart"/>
            <w:r w:rsidRPr="00A22746">
              <w:rPr>
                <w:rFonts w:ascii="Book Antiqua" w:hAnsi="Book Antiqua"/>
                <w:bCs/>
                <w:sz w:val="24"/>
                <w:szCs w:val="24"/>
                <w:lang w:val="en-US"/>
              </w:rPr>
              <w:t>pelfilgastrim</w:t>
            </w:r>
            <w:proofErr w:type="spellEnd"/>
            <w:r w:rsidRPr="00A22746">
              <w:rPr>
                <w:rFonts w:ascii="Book Antiqua" w:hAnsi="Book Antiqua"/>
                <w:bCs/>
                <w:sz w:val="24"/>
                <w:szCs w:val="24"/>
                <w:lang w:val="en-US"/>
              </w:rPr>
              <w:t xml:space="preserve"> for single-dose administration) in conjunction with chemotherapy (Yes: 89%, No: 11%); (c) </w:t>
            </w:r>
            <w:r w:rsidR="003602BB">
              <w:rPr>
                <w:rFonts w:ascii="Book Antiqua" w:eastAsiaTheme="minorEastAsia" w:hAnsi="Book Antiqua" w:hint="eastAsia"/>
                <w:bCs/>
                <w:sz w:val="24"/>
                <w:szCs w:val="24"/>
                <w:lang w:val="en-US" w:eastAsia="zh-CN"/>
              </w:rPr>
              <w:t>T</w:t>
            </w:r>
            <w:r w:rsidRPr="00A22746">
              <w:rPr>
                <w:rFonts w:ascii="Book Antiqua" w:hAnsi="Book Antiqua"/>
                <w:bCs/>
                <w:sz w:val="24"/>
                <w:szCs w:val="24"/>
                <w:lang w:val="en-US"/>
              </w:rPr>
              <w:t xml:space="preserve">he reduction of chemotherapy dose does not seem acceptable to reduce the risk of </w:t>
            </w:r>
            <w:proofErr w:type="spellStart"/>
            <w:r w:rsidRPr="00A22746">
              <w:rPr>
                <w:rFonts w:ascii="Book Antiqua" w:hAnsi="Book Antiqua"/>
                <w:bCs/>
                <w:sz w:val="24"/>
                <w:szCs w:val="24"/>
                <w:lang w:val="en-US"/>
              </w:rPr>
              <w:t>myelosuppression</w:t>
            </w:r>
            <w:proofErr w:type="spellEnd"/>
            <w:r w:rsidRPr="00A22746">
              <w:rPr>
                <w:rFonts w:ascii="Book Antiqua" w:hAnsi="Book Antiqua"/>
                <w:bCs/>
                <w:sz w:val="24"/>
                <w:szCs w:val="24"/>
                <w:lang w:val="en-US"/>
              </w:rPr>
              <w:t xml:space="preserve"> (Yes: 89%, No: 11%); (d)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older patients &gt; 70 </w:t>
            </w:r>
            <w:proofErr w:type="spellStart"/>
            <w:r w:rsidRPr="00A22746">
              <w:rPr>
                <w:rFonts w:ascii="Book Antiqua" w:hAnsi="Book Antiqua"/>
                <w:bCs/>
                <w:sz w:val="24"/>
                <w:szCs w:val="24"/>
                <w:lang w:val="en-US"/>
              </w:rPr>
              <w:t>yr</w:t>
            </w:r>
            <w:proofErr w:type="spellEnd"/>
            <w:r w:rsidRPr="00A22746">
              <w:rPr>
                <w:rFonts w:ascii="Book Antiqua" w:hAnsi="Book Antiqua"/>
                <w:bCs/>
                <w:sz w:val="24"/>
                <w:szCs w:val="24"/>
                <w:lang w:val="en-US"/>
              </w:rPr>
              <w:t xml:space="preserve">, the risk/benefit of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should be discussed. Initial surgery (as long as it is available) is an option, hoping that in 4-5 </w:t>
            </w:r>
            <w:proofErr w:type="spellStart"/>
            <w:r w:rsidRPr="00A22746">
              <w:rPr>
                <w:rFonts w:ascii="Book Antiqua" w:hAnsi="Book Antiqua"/>
                <w:bCs/>
                <w:sz w:val="24"/>
                <w:szCs w:val="24"/>
                <w:lang w:val="en-US"/>
              </w:rPr>
              <w:t>wk</w:t>
            </w:r>
            <w:proofErr w:type="spellEnd"/>
            <w:r w:rsidRPr="00A22746">
              <w:rPr>
                <w:rFonts w:ascii="Book Antiqua" w:hAnsi="Book Antiqua"/>
                <w:bCs/>
                <w:sz w:val="24"/>
                <w:szCs w:val="24"/>
                <w:lang w:val="en-US"/>
              </w:rPr>
              <w:t xml:space="preserve"> the situation improves to start chemotherapy (it should not be postponed more that period) (Yes: 89%, </w:t>
            </w:r>
            <w:proofErr w:type="spellStart"/>
            <w:r w:rsidRPr="00A22746">
              <w:rPr>
                <w:rFonts w:ascii="Book Antiqua" w:hAnsi="Book Antiqua"/>
                <w:bCs/>
                <w:sz w:val="24"/>
                <w:szCs w:val="24"/>
                <w:lang w:val="en-US"/>
              </w:rPr>
              <w:t>Abst</w:t>
            </w:r>
            <w:proofErr w:type="spellEnd"/>
            <w:r w:rsidRPr="00A22746">
              <w:rPr>
                <w:rFonts w:ascii="Book Antiqua" w:hAnsi="Book Antiqua"/>
                <w:bCs/>
                <w:sz w:val="24"/>
                <w:szCs w:val="24"/>
                <w:lang w:val="en-US"/>
              </w:rPr>
              <w:t xml:space="preserve">: 11%);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patients &lt; 70 </w:t>
            </w:r>
            <w:proofErr w:type="spellStart"/>
            <w:r w:rsidRPr="00A22746">
              <w:rPr>
                <w:rFonts w:ascii="Book Antiqua" w:hAnsi="Book Antiqua"/>
                <w:bCs/>
                <w:sz w:val="24"/>
                <w:szCs w:val="24"/>
                <w:lang w:val="en-US"/>
              </w:rPr>
              <w:t>yr</w:t>
            </w:r>
            <w:proofErr w:type="spellEnd"/>
            <w:r w:rsidRPr="00A22746">
              <w:rPr>
                <w:rFonts w:ascii="Book Antiqua" w:hAnsi="Book Antiqua"/>
                <w:bCs/>
                <w:sz w:val="24"/>
                <w:szCs w:val="24"/>
                <w:lang w:val="en-US"/>
              </w:rPr>
              <w:t xml:space="preserve"> who reject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for fear of COVID-19, initial surgery may be an option (if available) (Yes: 89%, </w:t>
            </w:r>
            <w:proofErr w:type="spellStart"/>
            <w:r w:rsidRPr="00A22746">
              <w:rPr>
                <w:rFonts w:ascii="Book Antiqua" w:hAnsi="Book Antiqua"/>
                <w:bCs/>
                <w:sz w:val="24"/>
                <w:szCs w:val="24"/>
                <w:lang w:val="en-US"/>
              </w:rPr>
              <w:t>Abst</w:t>
            </w:r>
            <w:proofErr w:type="spellEnd"/>
            <w:r w:rsidRPr="00A22746">
              <w:rPr>
                <w:rFonts w:ascii="Book Antiqua" w:hAnsi="Book Antiqua"/>
                <w:bCs/>
                <w:sz w:val="24"/>
                <w:szCs w:val="24"/>
                <w:lang w:val="en-US"/>
              </w:rPr>
              <w:t xml:space="preserve">: 11%); (4) HER2 (+): (a) </w:t>
            </w:r>
            <w:proofErr w:type="spellStart"/>
            <w:r w:rsidR="003602BB">
              <w:rPr>
                <w:rFonts w:ascii="Book Antiqua" w:eastAsiaTheme="minorEastAsia" w:hAnsi="Book Antiqua" w:hint="eastAsia"/>
                <w:bCs/>
                <w:sz w:val="24"/>
                <w:szCs w:val="24"/>
                <w:lang w:val="en-US" w:eastAsia="zh-CN"/>
              </w:rPr>
              <w:t>N</w:t>
            </w:r>
            <w:r w:rsidRPr="00A22746">
              <w:rPr>
                <w:rFonts w:ascii="Book Antiqua" w:hAnsi="Book Antiqua"/>
                <w:bCs/>
                <w:sz w:val="24"/>
                <w:szCs w:val="24"/>
                <w:lang w:val="en-US"/>
              </w:rPr>
              <w:t>eoadjuvant</w:t>
            </w:r>
            <w:proofErr w:type="spellEnd"/>
            <w:r w:rsidRPr="00A22746">
              <w:rPr>
                <w:rFonts w:ascii="Book Antiqua" w:hAnsi="Book Antiqua"/>
                <w:bCs/>
                <w:sz w:val="24"/>
                <w:szCs w:val="24"/>
                <w:lang w:val="en-US"/>
              </w:rPr>
              <w:t xml:space="preserve"> chemotherapy associated with anti-HER2 monoclonal antibodies is strongly recommended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(b) </w:t>
            </w:r>
            <w:r w:rsidR="003602BB">
              <w:rPr>
                <w:rFonts w:ascii="Book Antiqua" w:eastAsiaTheme="minorEastAsia" w:hAnsi="Book Antiqua" w:hint="eastAsia"/>
                <w:bCs/>
                <w:sz w:val="24"/>
                <w:szCs w:val="24"/>
                <w:lang w:val="en-US" w:eastAsia="zh-CN"/>
              </w:rPr>
              <w:t>A</w:t>
            </w:r>
            <w:r w:rsidRPr="00A22746">
              <w:rPr>
                <w:rFonts w:ascii="Book Antiqua" w:hAnsi="Book Antiqua"/>
                <w:bCs/>
                <w:sz w:val="24"/>
                <w:szCs w:val="24"/>
                <w:lang w:val="en-US"/>
              </w:rPr>
              <w:t xml:space="preserve">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regimen with dual anti-HER2 blocking for six courses without </w:t>
            </w:r>
            <w:proofErr w:type="spellStart"/>
            <w:r w:rsidRPr="00A22746">
              <w:rPr>
                <w:rFonts w:ascii="Book Antiqua" w:hAnsi="Book Antiqua"/>
                <w:bCs/>
                <w:sz w:val="24"/>
                <w:szCs w:val="24"/>
                <w:lang w:val="en-US"/>
              </w:rPr>
              <w:t>anthracyclines</w:t>
            </w:r>
            <w:proofErr w:type="spellEnd"/>
            <w:r w:rsidRPr="00A22746">
              <w:rPr>
                <w:rFonts w:ascii="Book Antiqua" w:hAnsi="Book Antiqua"/>
                <w:bCs/>
                <w:sz w:val="24"/>
                <w:szCs w:val="24"/>
                <w:lang w:val="en-US"/>
              </w:rPr>
              <w:t xml:space="preserve"> can be considered</w:t>
            </w:r>
            <w:r w:rsidRPr="00A22746">
              <w:rPr>
                <w:rFonts w:ascii="Book Antiqua" w:hAnsi="Book Antiqua"/>
                <w:bCs/>
                <w:sz w:val="24"/>
                <w:szCs w:val="24"/>
                <w:vertAlign w:val="superscript"/>
                <w:lang w:val="en-US"/>
              </w:rPr>
              <w:t>[26]</w:t>
            </w:r>
            <w:r w:rsidRPr="00A22746">
              <w:rPr>
                <w:rFonts w:ascii="Book Antiqua" w:hAnsi="Book Antiqua"/>
                <w:bCs/>
                <w:sz w:val="24"/>
                <w:szCs w:val="24"/>
                <w:lang w:val="en-US"/>
              </w:rPr>
              <w:t xml:space="preserve"> (Yes: 67%, No: 11%, </w:t>
            </w:r>
            <w:proofErr w:type="spellStart"/>
            <w:r w:rsidRPr="00A22746">
              <w:rPr>
                <w:rFonts w:ascii="Book Antiqua" w:hAnsi="Book Antiqua"/>
                <w:bCs/>
                <w:sz w:val="24"/>
                <w:szCs w:val="24"/>
                <w:lang w:val="en-US"/>
              </w:rPr>
              <w:t>Abst</w:t>
            </w:r>
            <w:proofErr w:type="spellEnd"/>
            <w:r w:rsidRPr="00A22746">
              <w:rPr>
                <w:rFonts w:ascii="Book Antiqua" w:hAnsi="Book Antiqua"/>
                <w:bCs/>
                <w:sz w:val="24"/>
                <w:szCs w:val="24"/>
                <w:lang w:val="en-US"/>
              </w:rPr>
              <w:t xml:space="preserve">: 22%);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(5) Luminal: (a)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those patients who do not </w:t>
            </w:r>
            <w:r w:rsidRPr="00A22746">
              <w:rPr>
                <w:rFonts w:ascii="Book Antiqua" w:hAnsi="Book Antiqua"/>
                <w:bCs/>
                <w:sz w:val="24"/>
                <w:szCs w:val="24"/>
                <w:lang w:val="en-US"/>
              </w:rPr>
              <w:lastRenderedPageBreak/>
              <w:t xml:space="preserve">accept surgery (initial therapy), the use of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endocrine therapy is considered to delay surgery until the pandemic is over, especially in patients &gt; 70 </w:t>
            </w:r>
            <w:proofErr w:type="spellStart"/>
            <w:r w:rsidRPr="00A22746">
              <w:rPr>
                <w:rFonts w:ascii="Book Antiqua" w:hAnsi="Book Antiqua"/>
                <w:bCs/>
                <w:sz w:val="24"/>
                <w:szCs w:val="24"/>
                <w:lang w:val="en-US"/>
              </w:rPr>
              <w:t>yr</w:t>
            </w:r>
            <w:proofErr w:type="spellEnd"/>
            <w:r w:rsidRPr="00A22746">
              <w:rPr>
                <w:rFonts w:ascii="Book Antiqua" w:hAnsi="Book Antiqua"/>
                <w:bCs/>
                <w:sz w:val="24"/>
                <w:szCs w:val="24"/>
                <w:lang w:val="en-US"/>
              </w:rPr>
              <w:t xml:space="preserve">, tumors with high expression of HR and low ki67 (Yes: 100%, No: 0%); (b)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luminal tumors, the benefit of adding neo/adjuvant chemotherapy to endocrine therapy can be estimated by clinic pathological factors: </w:t>
            </w:r>
            <w:r w:rsidR="00144665">
              <w:rPr>
                <w:rFonts w:ascii="Book Antiqua" w:hAnsi="Book Antiqua"/>
                <w:bCs/>
                <w:sz w:val="24"/>
                <w:szCs w:val="24"/>
                <w:lang w:val="en-US"/>
              </w:rPr>
              <w:t>T</w:t>
            </w:r>
            <w:r w:rsidRPr="00A22746">
              <w:rPr>
                <w:rFonts w:ascii="Book Antiqua" w:hAnsi="Book Antiqua"/>
                <w:bCs/>
                <w:sz w:val="24"/>
                <w:szCs w:val="24"/>
                <w:lang w:val="en-US"/>
              </w:rPr>
              <w:t xml:space="preserve">umors with histological grade 3, elevated ki67, or axillary involvement benefit more from chemotherapy (Yes: 100%, No: 0%); (c) </w:t>
            </w:r>
            <w:r w:rsidR="003602BB">
              <w:rPr>
                <w:rFonts w:ascii="Book Antiqua" w:eastAsiaTheme="minorEastAsia" w:hAnsi="Book Antiqua" w:hint="eastAsia"/>
                <w:bCs/>
                <w:sz w:val="24"/>
                <w:szCs w:val="24"/>
                <w:lang w:val="en-US" w:eastAsia="zh-CN"/>
              </w:rPr>
              <w:t>G</w:t>
            </w:r>
            <w:r w:rsidRPr="00A22746">
              <w:rPr>
                <w:rFonts w:ascii="Book Antiqua" w:hAnsi="Book Antiqua"/>
                <w:bCs/>
                <w:sz w:val="24"/>
                <w:szCs w:val="24"/>
                <w:lang w:val="en-US"/>
              </w:rPr>
              <w:t>enomic platforms (</w:t>
            </w:r>
            <w:proofErr w:type="spellStart"/>
            <w:r w:rsidR="00144665">
              <w:rPr>
                <w:rFonts w:ascii="Book Antiqua" w:hAnsi="Book Antiqua"/>
                <w:bCs/>
                <w:sz w:val="24"/>
                <w:szCs w:val="24"/>
                <w:lang w:val="en-US"/>
              </w:rPr>
              <w:t>o</w:t>
            </w:r>
            <w:r w:rsidRPr="00A22746">
              <w:rPr>
                <w:rFonts w:ascii="Book Antiqua" w:hAnsi="Book Antiqua"/>
                <w:bCs/>
                <w:sz w:val="24"/>
                <w:szCs w:val="24"/>
                <w:lang w:val="en-US"/>
              </w:rPr>
              <w:t>ncotype</w:t>
            </w:r>
            <w:proofErr w:type="spellEnd"/>
            <w:r w:rsidRPr="00A22746">
              <w:rPr>
                <w:rFonts w:ascii="Book Antiqua" w:hAnsi="Book Antiqua"/>
                <w:bCs/>
                <w:sz w:val="24"/>
                <w:szCs w:val="24"/>
                <w:lang w:val="en-US"/>
              </w:rPr>
              <w:t xml:space="preserve">, </w:t>
            </w:r>
            <w:proofErr w:type="spellStart"/>
            <w:r w:rsidRPr="00A22746">
              <w:rPr>
                <w:rFonts w:ascii="Book Antiqua" w:hAnsi="Book Antiqua"/>
                <w:bCs/>
                <w:sz w:val="24"/>
                <w:szCs w:val="24"/>
                <w:lang w:val="en-US"/>
              </w:rPr>
              <w:t>mammaprint</w:t>
            </w:r>
            <w:proofErr w:type="spellEnd"/>
            <w:r w:rsidRPr="00A22746">
              <w:rPr>
                <w:rFonts w:ascii="Book Antiqua" w:hAnsi="Book Antiqua"/>
                <w:bCs/>
                <w:sz w:val="24"/>
                <w:szCs w:val="24"/>
                <w:lang w:val="en-US"/>
              </w:rPr>
              <w:t xml:space="preserve">, </w:t>
            </w:r>
            <w:proofErr w:type="spellStart"/>
            <w:r w:rsidRPr="00A22746">
              <w:rPr>
                <w:rFonts w:ascii="Book Antiqua" w:hAnsi="Book Antiqua"/>
                <w:bCs/>
                <w:sz w:val="24"/>
                <w:szCs w:val="24"/>
                <w:lang w:val="en-US"/>
              </w:rPr>
              <w:t>prosigna</w:t>
            </w:r>
            <w:proofErr w:type="spellEnd"/>
            <w:r w:rsidRPr="00A22746">
              <w:rPr>
                <w:rFonts w:ascii="Book Antiqua" w:hAnsi="Book Antiqua"/>
                <w:bCs/>
                <w:sz w:val="24"/>
                <w:szCs w:val="24"/>
                <w:lang w:val="en-US"/>
              </w:rPr>
              <w:t xml:space="preserve">, </w:t>
            </w:r>
            <w:proofErr w:type="spellStart"/>
            <w:r w:rsidRPr="00A22746">
              <w:rPr>
                <w:rFonts w:ascii="Book Antiqua" w:hAnsi="Book Antiqua"/>
                <w:bCs/>
                <w:sz w:val="24"/>
                <w:szCs w:val="24"/>
                <w:lang w:val="en-US"/>
              </w:rPr>
              <w:t>endopredict</w:t>
            </w:r>
            <w:proofErr w:type="spellEnd"/>
            <w:r w:rsidRPr="00A22746">
              <w:rPr>
                <w:rFonts w:ascii="Book Antiqua" w:hAnsi="Book Antiqua"/>
                <w:bCs/>
                <w:sz w:val="24"/>
                <w:szCs w:val="24"/>
                <w:lang w:val="en-US"/>
              </w:rPr>
              <w:t xml:space="preserve">) and online tools like </w:t>
            </w:r>
            <w:proofErr w:type="spellStart"/>
            <w:r w:rsidRPr="00A22746">
              <w:rPr>
                <w:rFonts w:ascii="Book Antiqua" w:hAnsi="Book Antiqua"/>
                <w:bCs/>
                <w:sz w:val="24"/>
                <w:szCs w:val="24"/>
                <w:lang w:val="en-US"/>
              </w:rPr>
              <w:t>ePrognosis</w:t>
            </w:r>
            <w:proofErr w:type="spellEnd"/>
            <w:r w:rsidRPr="00A22746">
              <w:rPr>
                <w:rFonts w:ascii="Book Antiqua" w:hAnsi="Book Antiqua"/>
                <w:bCs/>
                <w:sz w:val="24"/>
                <w:szCs w:val="24"/>
                <w:lang w:val="en-US"/>
              </w:rPr>
              <w:t xml:space="preserve"> provide additional value in establishing the need for chemotherapy (Yes: 100%, No: 0%); (d)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high-risk luminal tumors,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may provide benefits (</w:t>
            </w:r>
            <w:r w:rsidRPr="00A22746">
              <w:rPr>
                <w:rFonts w:ascii="Book Antiqua" w:hAnsi="Book Antiqua"/>
                <w:bCs/>
                <w:i/>
                <w:iCs/>
                <w:sz w:val="24"/>
                <w:szCs w:val="24"/>
                <w:lang w:val="en-US"/>
              </w:rPr>
              <w:t>e.g.</w:t>
            </w:r>
            <w:r w:rsidRPr="00A22746">
              <w:rPr>
                <w:rFonts w:ascii="Book Antiqua" w:hAnsi="Book Antiqua"/>
                <w:bCs/>
                <w:sz w:val="24"/>
                <w:szCs w:val="24"/>
                <w:lang w:val="en-US"/>
              </w:rPr>
              <w:t xml:space="preserve">, an increased rate of conservative surgery) but not increased survival. This should be analyzed with the risk of SARS-CoV-2 infection and the availability of surgery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w:t>
            </w:r>
            <w:r w:rsidR="003602BB">
              <w:rPr>
                <w:rFonts w:ascii="Book Antiqua" w:eastAsiaTheme="minorEastAsia" w:hAnsi="Book Antiqua" w:hint="eastAsia"/>
                <w:bCs/>
                <w:sz w:val="24"/>
                <w:szCs w:val="24"/>
                <w:lang w:val="en-US" w:eastAsia="zh-CN"/>
              </w:rPr>
              <w:t>R</w:t>
            </w:r>
            <w:r w:rsidRPr="00A22746">
              <w:rPr>
                <w:rFonts w:ascii="Book Antiqua" w:hAnsi="Book Antiqua"/>
                <w:bCs/>
                <w:sz w:val="24"/>
                <w:szCs w:val="24"/>
                <w:lang w:val="en-US"/>
              </w:rPr>
              <w:t xml:space="preserve">ecommendations of the use of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are the same as those described for TNBC subtype (Yes: 100%, No: 0%)</w:t>
            </w:r>
          </w:p>
        </w:tc>
        <w:tc>
          <w:tcPr>
            <w:tcW w:w="4328" w:type="dxa"/>
            <w:tcBorders>
              <w:top w:val="single" w:sz="4" w:space="0" w:color="auto"/>
              <w:bottom w:val="single" w:sz="4" w:space="0" w:color="auto"/>
            </w:tcBorders>
          </w:tcPr>
          <w:p w14:paraId="73779462" w14:textId="64F17FC6" w:rsidR="00850BF9" w:rsidRPr="00A22746" w:rsidRDefault="00850BF9" w:rsidP="00B839E0">
            <w:pPr>
              <w:pStyle w:val="a5"/>
              <w:spacing w:after="0" w:line="360" w:lineRule="auto"/>
              <w:ind w:left="0"/>
              <w:jc w:val="both"/>
              <w:rPr>
                <w:rFonts w:ascii="Book Antiqua" w:hAnsi="Book Antiqua"/>
                <w:bCs/>
                <w:sz w:val="24"/>
                <w:szCs w:val="24"/>
                <w:lang w:val="en-US"/>
              </w:rPr>
            </w:pPr>
            <w:r w:rsidRPr="00A22746">
              <w:rPr>
                <w:rFonts w:ascii="Book Antiqua" w:hAnsi="Book Antiqua"/>
                <w:bCs/>
                <w:sz w:val="24"/>
                <w:szCs w:val="24"/>
                <w:lang w:val="en-US"/>
              </w:rPr>
              <w:lastRenderedPageBreak/>
              <w:t xml:space="preserve">In patients with HER2 (+) EBC, </w:t>
            </w:r>
            <w:proofErr w:type="spellStart"/>
            <w:r w:rsidRPr="00A22746">
              <w:rPr>
                <w:rFonts w:ascii="Book Antiqua" w:hAnsi="Book Antiqua"/>
                <w:bCs/>
                <w:sz w:val="24"/>
                <w:szCs w:val="24"/>
                <w:lang w:val="en-US"/>
              </w:rPr>
              <w:t>trastuzumab</w:t>
            </w:r>
            <w:proofErr w:type="spellEnd"/>
            <w:r w:rsidRPr="00A22746">
              <w:rPr>
                <w:rFonts w:ascii="Book Antiqua" w:hAnsi="Book Antiqua"/>
                <w:bCs/>
                <w:sz w:val="24"/>
                <w:szCs w:val="24"/>
                <w:lang w:val="en-US"/>
              </w:rPr>
              <w:t xml:space="preserve"> can be restarted for up to 6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after stopping treatment</w:t>
            </w:r>
          </w:p>
        </w:tc>
      </w:tr>
    </w:tbl>
    <w:p w14:paraId="253A338A" w14:textId="4075F3BC" w:rsidR="00EF5D73" w:rsidRPr="00A22746" w:rsidRDefault="00FD776A" w:rsidP="004A357D">
      <w:pPr>
        <w:spacing w:line="360" w:lineRule="auto"/>
        <w:jc w:val="both"/>
        <w:rPr>
          <w:rFonts w:ascii="Book Antiqua" w:eastAsia="Book Antiqua" w:hAnsi="Book Antiqua" w:cs="Book Antiqua"/>
          <w:color w:val="000000"/>
        </w:rPr>
      </w:pPr>
      <w:r w:rsidRPr="00A22746">
        <w:rPr>
          <w:rFonts w:ascii="Book Antiqua" w:hAnsi="Book Antiqua"/>
          <w:lang w:eastAsia="zh-CN"/>
        </w:rPr>
        <w:lastRenderedPageBreak/>
        <w:t xml:space="preserve">BC: </w:t>
      </w:r>
      <w:r w:rsidRPr="00A22746">
        <w:rPr>
          <w:rFonts w:ascii="Book Antiqua" w:eastAsia="Book Antiqua" w:hAnsi="Book Antiqua" w:cs="Book Antiqua"/>
          <w:color w:val="000000"/>
        </w:rPr>
        <w:t xml:space="preserve">Breast cancer; EBC: Early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w:t>
      </w:r>
      <w:r w:rsidR="00AA6691">
        <w:rPr>
          <w:rFonts w:ascii="Book Antiqua" w:eastAsia="Book Antiqua" w:hAnsi="Book Antiqua" w:cs="Book Antiqua"/>
          <w:color w:val="000000"/>
        </w:rPr>
        <w:t xml:space="preserve">HR: Hormone receptor; </w:t>
      </w:r>
      <w:r w:rsidR="00AA6691" w:rsidRPr="00A22746">
        <w:rPr>
          <w:rFonts w:ascii="Book Antiqua" w:eastAsia="Book Antiqua" w:hAnsi="Book Antiqua" w:cs="Book Antiqua"/>
          <w:color w:val="000000"/>
        </w:rPr>
        <w:t>PCR: Polymerase chain reaction</w:t>
      </w:r>
      <w:r w:rsidR="00AA6691">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SARS-CoV-2: Severe acute respiratory syndrome coronavirus 2; </w:t>
      </w:r>
      <w:r w:rsidR="00B94841">
        <w:rPr>
          <w:rFonts w:ascii="Book Antiqua" w:eastAsia="Book Antiqua" w:hAnsi="Book Antiqua" w:cs="Book Antiqua"/>
          <w:color w:val="000000"/>
        </w:rPr>
        <w:t>TNBC: Triple-negative BC</w:t>
      </w:r>
      <w:r w:rsidRPr="00A22746">
        <w:rPr>
          <w:rFonts w:ascii="Book Antiqua" w:eastAsia="Book Antiqua" w:hAnsi="Book Antiqua" w:cs="Book Antiqua"/>
          <w:color w:val="000000"/>
        </w:rPr>
        <w:t>.</w:t>
      </w:r>
    </w:p>
    <w:p w14:paraId="5900C923" w14:textId="15E40BAF" w:rsidR="00DE047F" w:rsidRPr="00A22746" w:rsidRDefault="00EF5D73" w:rsidP="004A357D">
      <w:pPr>
        <w:spacing w:line="360" w:lineRule="auto"/>
        <w:jc w:val="both"/>
        <w:rPr>
          <w:rFonts w:ascii="Book Antiqua" w:eastAsia="Book Antiqua" w:hAnsi="Book Antiqua" w:cs="Book Antiqua"/>
          <w:b/>
          <w:bCs/>
          <w:color w:val="000000"/>
        </w:rPr>
      </w:pPr>
      <w:r w:rsidRPr="00A22746">
        <w:rPr>
          <w:rFonts w:ascii="Book Antiqua" w:eastAsia="Book Antiqua" w:hAnsi="Book Antiqua" w:cs="Book Antiqua"/>
          <w:color w:val="000000"/>
        </w:rPr>
        <w:lastRenderedPageBreak/>
        <w:br w:type="page"/>
      </w:r>
      <w:r w:rsidRPr="00A22746">
        <w:rPr>
          <w:rFonts w:ascii="Book Antiqua" w:eastAsia="Book Antiqua" w:hAnsi="Book Antiqua" w:cs="Book Antiqua"/>
          <w:b/>
          <w:bCs/>
          <w:color w:val="000000"/>
        </w:rPr>
        <w:lastRenderedPageBreak/>
        <w:t>Table 7 Prioritization for adjuvant medical treatment of breast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333"/>
      </w:tblGrid>
      <w:tr w:rsidR="00647C0D" w:rsidRPr="00A22746" w14:paraId="4A34F37D" w14:textId="0911F6AD" w:rsidTr="00C77C7B">
        <w:tc>
          <w:tcPr>
            <w:tcW w:w="5243" w:type="dxa"/>
            <w:tcBorders>
              <w:top w:val="single" w:sz="4" w:space="0" w:color="auto"/>
              <w:bottom w:val="single" w:sz="4" w:space="0" w:color="auto"/>
            </w:tcBorders>
            <w:shd w:val="clear" w:color="auto" w:fill="auto"/>
          </w:tcPr>
          <w:p w14:paraId="7BF6E826" w14:textId="77777777" w:rsidR="00647C0D" w:rsidRPr="00A22746" w:rsidRDefault="00647C0D" w:rsidP="00C77C7B">
            <w:pPr>
              <w:spacing w:line="360" w:lineRule="auto"/>
              <w:jc w:val="both"/>
              <w:rPr>
                <w:rFonts w:ascii="Book Antiqua" w:hAnsi="Book Antiqua"/>
                <w:b/>
                <w:lang w:val="en-US"/>
              </w:rPr>
            </w:pPr>
            <w:r w:rsidRPr="00A22746">
              <w:rPr>
                <w:rFonts w:ascii="Book Antiqua" w:hAnsi="Book Antiqua"/>
                <w:b/>
                <w:lang w:val="en-US"/>
              </w:rPr>
              <w:t>High priority</w:t>
            </w:r>
          </w:p>
        </w:tc>
        <w:tc>
          <w:tcPr>
            <w:tcW w:w="4333" w:type="dxa"/>
            <w:tcBorders>
              <w:top w:val="single" w:sz="4" w:space="0" w:color="auto"/>
              <w:bottom w:val="single" w:sz="4" w:space="0" w:color="auto"/>
            </w:tcBorders>
            <w:shd w:val="clear" w:color="auto" w:fill="auto"/>
          </w:tcPr>
          <w:p w14:paraId="11310BF7" w14:textId="6CDC6709" w:rsidR="00647C0D" w:rsidRPr="00A22746" w:rsidRDefault="00647C0D" w:rsidP="00C77C7B">
            <w:pPr>
              <w:spacing w:line="360" w:lineRule="auto"/>
              <w:jc w:val="both"/>
              <w:rPr>
                <w:rFonts w:ascii="Book Antiqua" w:hAnsi="Book Antiqua"/>
                <w:b/>
              </w:rPr>
            </w:pPr>
            <w:r w:rsidRPr="00A22746">
              <w:rPr>
                <w:rFonts w:ascii="Book Antiqua" w:hAnsi="Book Antiqua"/>
                <w:b/>
                <w:lang w:val="en-US"/>
              </w:rPr>
              <w:t>Comments</w:t>
            </w:r>
          </w:p>
        </w:tc>
      </w:tr>
      <w:tr w:rsidR="00647C0D" w:rsidRPr="00A22746" w14:paraId="2928F7C7" w14:textId="21A4B04A" w:rsidTr="00C77C7B">
        <w:tc>
          <w:tcPr>
            <w:tcW w:w="5243" w:type="dxa"/>
            <w:tcBorders>
              <w:top w:val="single" w:sz="4" w:space="0" w:color="auto"/>
              <w:bottom w:val="single" w:sz="4" w:space="0" w:color="auto"/>
            </w:tcBorders>
            <w:shd w:val="clear" w:color="auto" w:fill="auto"/>
          </w:tcPr>
          <w:p w14:paraId="36C7C6F8" w14:textId="641404F2" w:rsidR="00647C0D" w:rsidRPr="00A22746" w:rsidRDefault="00647C0D" w:rsidP="003602BB">
            <w:pPr>
              <w:pStyle w:val="a5"/>
              <w:spacing w:after="0" w:line="360" w:lineRule="auto"/>
              <w:ind w:left="33"/>
              <w:jc w:val="both"/>
              <w:rPr>
                <w:rFonts w:ascii="Book Antiqua" w:hAnsi="Book Antiqua"/>
                <w:bCs/>
                <w:sz w:val="24"/>
                <w:szCs w:val="24"/>
                <w:lang w:val="en-US"/>
              </w:rPr>
            </w:pPr>
            <w:r w:rsidRPr="00A22746">
              <w:rPr>
                <w:rFonts w:ascii="Book Antiqua" w:hAnsi="Book Antiqua"/>
                <w:bCs/>
                <w:sz w:val="24"/>
                <w:szCs w:val="24"/>
                <w:lang w:val="en-US"/>
              </w:rPr>
              <w:t xml:space="preserve">(1) General recommendations: (a) </w:t>
            </w:r>
            <w:r w:rsidR="003602BB">
              <w:rPr>
                <w:rFonts w:ascii="Book Antiqua" w:eastAsiaTheme="minorEastAsia" w:hAnsi="Book Antiqua" w:hint="eastAsia"/>
                <w:bCs/>
                <w:sz w:val="24"/>
                <w:szCs w:val="24"/>
                <w:lang w:val="en-US" w:eastAsia="zh-CN"/>
              </w:rPr>
              <w:t>R</w:t>
            </w:r>
            <w:r w:rsidRPr="00A22746">
              <w:rPr>
                <w:rFonts w:ascii="Book Antiqua" w:hAnsi="Book Antiqua"/>
                <w:bCs/>
                <w:sz w:val="24"/>
                <w:szCs w:val="24"/>
                <w:lang w:val="en-US"/>
              </w:rPr>
              <w:t xml:space="preserve">ecommendations in the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setting are similar to adjuvant therapy (Yes: 100%, No: 0%); (b)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patients &gt; 70 </w:t>
            </w:r>
            <w:proofErr w:type="spellStart"/>
            <w:r w:rsidRPr="00A22746">
              <w:rPr>
                <w:rFonts w:ascii="Book Antiqua" w:hAnsi="Book Antiqua"/>
                <w:bCs/>
                <w:sz w:val="24"/>
                <w:szCs w:val="24"/>
                <w:lang w:val="en-US"/>
              </w:rPr>
              <w:t>yr</w:t>
            </w:r>
            <w:proofErr w:type="spellEnd"/>
            <w:r w:rsidRPr="00A22746">
              <w:rPr>
                <w:rFonts w:ascii="Book Antiqua" w:hAnsi="Book Antiqua"/>
                <w:bCs/>
                <w:sz w:val="24"/>
                <w:szCs w:val="24"/>
                <w:lang w:val="en-US"/>
              </w:rPr>
              <w:t xml:space="preserve">, the evaluation of performance status for estimating the risk/benefit of chemotherapy is mandatory. Online tools (such </w:t>
            </w:r>
            <w:proofErr w:type="spellStart"/>
            <w:r w:rsidRPr="00A22746">
              <w:rPr>
                <w:rFonts w:ascii="Book Antiqua" w:hAnsi="Book Antiqua"/>
                <w:bCs/>
                <w:sz w:val="24"/>
                <w:szCs w:val="24"/>
                <w:lang w:val="en-US"/>
              </w:rPr>
              <w:t>ePrognosis</w:t>
            </w:r>
            <w:proofErr w:type="spellEnd"/>
            <w:r w:rsidRPr="00A22746">
              <w:rPr>
                <w:rFonts w:ascii="Book Antiqua" w:hAnsi="Book Antiqua"/>
                <w:bCs/>
                <w:sz w:val="24"/>
                <w:szCs w:val="24"/>
                <w:lang w:val="en-US"/>
              </w:rPr>
              <w:t xml:space="preserve">) and genomic profiles can be useful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(c)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t is valid to defer the start of adjuvant chemotherapy until the pandemic is over, although decisions should be individualized according to the patient risk and </w:t>
            </w:r>
            <w:proofErr w:type="spellStart"/>
            <w:r w:rsidRPr="00A22746">
              <w:rPr>
                <w:rFonts w:ascii="Book Antiqua" w:hAnsi="Book Antiqua"/>
                <w:bCs/>
                <w:sz w:val="24"/>
                <w:szCs w:val="24"/>
                <w:lang w:val="en-US"/>
              </w:rPr>
              <w:t>tumoral</w:t>
            </w:r>
            <w:proofErr w:type="spellEnd"/>
            <w:r w:rsidRPr="00A22746">
              <w:rPr>
                <w:rFonts w:ascii="Book Antiqua" w:hAnsi="Book Antiqua"/>
                <w:bCs/>
                <w:sz w:val="24"/>
                <w:szCs w:val="24"/>
                <w:lang w:val="en-US"/>
              </w:rPr>
              <w:t xml:space="preserve"> subtypes (Yes: 100%, No: 0%); (2) TNBC: (a) </w:t>
            </w:r>
            <w:r w:rsidR="003602BB">
              <w:rPr>
                <w:rFonts w:ascii="Book Antiqua" w:eastAsiaTheme="minorEastAsia" w:hAnsi="Book Antiqua" w:hint="eastAsia"/>
                <w:bCs/>
                <w:sz w:val="24"/>
                <w:szCs w:val="24"/>
                <w:lang w:val="en-US" w:eastAsia="zh-CN"/>
              </w:rPr>
              <w:t>A</w:t>
            </w:r>
            <w:r w:rsidRPr="00A22746">
              <w:rPr>
                <w:rFonts w:ascii="Book Antiqua" w:hAnsi="Book Antiqua"/>
                <w:bCs/>
                <w:sz w:val="24"/>
                <w:szCs w:val="24"/>
                <w:lang w:val="en-US"/>
              </w:rPr>
              <w:t xml:space="preserve">djuvant chemotherapy must be administered in the most effective way (Yes: 100%, No: 0%); (b)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t is recommended to initiate adjuvant chemotherapy up to 2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after surgery (Yes: 100%, No: 0%); (c)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patients with age &gt; 70 </w:t>
            </w:r>
            <w:proofErr w:type="spellStart"/>
            <w:r w:rsidRPr="00A22746">
              <w:rPr>
                <w:rFonts w:ascii="Book Antiqua" w:hAnsi="Book Antiqua"/>
                <w:bCs/>
                <w:sz w:val="24"/>
                <w:szCs w:val="24"/>
                <w:lang w:val="en-US"/>
              </w:rPr>
              <w:t>yr</w:t>
            </w:r>
            <w:proofErr w:type="spellEnd"/>
            <w:r w:rsidRPr="00A22746">
              <w:rPr>
                <w:rFonts w:ascii="Book Antiqua" w:hAnsi="Book Antiqua"/>
                <w:bCs/>
                <w:sz w:val="24"/>
                <w:szCs w:val="24"/>
                <w:lang w:val="en-US"/>
              </w:rPr>
              <w:t xml:space="preserve">, discuss risk/benefits of using adjuvant chemotherapy; consider a regimen less immunosuppressive to avoid hospital admissions (Yes: 100%, No: 0%); (d) </w:t>
            </w:r>
            <w:r w:rsidR="003602BB">
              <w:rPr>
                <w:rFonts w:ascii="Book Antiqua" w:eastAsiaTheme="minorEastAsia" w:hAnsi="Book Antiqua" w:hint="eastAsia"/>
                <w:bCs/>
                <w:sz w:val="24"/>
                <w:szCs w:val="24"/>
                <w:lang w:val="en-US" w:eastAsia="zh-CN"/>
              </w:rPr>
              <w:t>C</w:t>
            </w:r>
            <w:r w:rsidRPr="00A22746">
              <w:rPr>
                <w:rFonts w:ascii="Book Antiqua" w:hAnsi="Book Antiqua"/>
                <w:bCs/>
                <w:sz w:val="24"/>
                <w:szCs w:val="24"/>
                <w:lang w:val="en-US"/>
              </w:rPr>
              <w:t xml:space="preserve">onsider the use of concomitant G-CSF to reduce the risk of infections (Yes: 89%, No: 11%);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w:t>
            </w:r>
            <w:r w:rsidR="003602BB">
              <w:rPr>
                <w:rFonts w:ascii="Book Antiqua" w:eastAsiaTheme="minorEastAsia" w:hAnsi="Book Antiqua" w:hint="eastAsia"/>
                <w:bCs/>
                <w:sz w:val="24"/>
                <w:szCs w:val="24"/>
                <w:lang w:val="en-US" w:eastAsia="zh-CN"/>
              </w:rPr>
              <w:t>T</w:t>
            </w:r>
            <w:r w:rsidRPr="00A22746">
              <w:rPr>
                <w:rFonts w:ascii="Book Antiqua" w:hAnsi="Book Antiqua"/>
                <w:bCs/>
                <w:sz w:val="24"/>
                <w:szCs w:val="24"/>
                <w:lang w:val="en-US"/>
              </w:rPr>
              <w:t xml:space="preserve">he use of adjuvant </w:t>
            </w:r>
            <w:proofErr w:type="spellStart"/>
            <w:r w:rsidRPr="00A22746">
              <w:rPr>
                <w:rFonts w:ascii="Book Antiqua" w:hAnsi="Book Antiqua"/>
                <w:bCs/>
                <w:sz w:val="24"/>
                <w:szCs w:val="24"/>
                <w:lang w:val="en-US"/>
              </w:rPr>
              <w:t>capecitabine</w:t>
            </w:r>
            <w:proofErr w:type="spellEnd"/>
            <w:r w:rsidRPr="00A22746">
              <w:rPr>
                <w:rFonts w:ascii="Book Antiqua" w:hAnsi="Book Antiqua"/>
                <w:bCs/>
                <w:sz w:val="24"/>
                <w:szCs w:val="24"/>
                <w:lang w:val="en-US"/>
              </w:rPr>
              <w:t xml:space="preserve">, during 6-8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in patients with no </w:t>
            </w:r>
            <w:r w:rsidR="00C77C7B" w:rsidRPr="00A22746">
              <w:rPr>
                <w:rFonts w:ascii="Book Antiqua" w:hAnsi="Book Antiqua"/>
                <w:bCs/>
                <w:sz w:val="24"/>
                <w:szCs w:val="24"/>
                <w:lang w:val="en-US"/>
              </w:rPr>
              <w:t>P</w:t>
            </w:r>
            <w:r w:rsidRPr="00A22746">
              <w:rPr>
                <w:rFonts w:ascii="Book Antiqua" w:hAnsi="Book Antiqua"/>
                <w:bCs/>
                <w:sz w:val="24"/>
                <w:szCs w:val="24"/>
                <w:lang w:val="en-US"/>
              </w:rPr>
              <w:t xml:space="preserve">CR after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w:t>
            </w:r>
            <w:r w:rsidRPr="00A22746">
              <w:rPr>
                <w:rFonts w:ascii="Book Antiqua" w:hAnsi="Book Antiqua"/>
                <w:bCs/>
                <w:sz w:val="24"/>
                <w:szCs w:val="24"/>
                <w:lang w:val="en-US"/>
              </w:rPr>
              <w:lastRenderedPageBreak/>
              <w:t xml:space="preserve">chemotherapy is recommended (Yes: 100%, No: 0%); (3) HER2 (+): (a) </w:t>
            </w:r>
            <w:r w:rsidR="003602BB">
              <w:rPr>
                <w:rFonts w:ascii="Book Antiqua" w:eastAsiaTheme="minorEastAsia" w:hAnsi="Book Antiqua" w:hint="eastAsia"/>
                <w:bCs/>
                <w:sz w:val="24"/>
                <w:szCs w:val="24"/>
                <w:lang w:val="en-US" w:eastAsia="zh-CN"/>
              </w:rPr>
              <w:t>A</w:t>
            </w:r>
            <w:r w:rsidRPr="00A22746">
              <w:rPr>
                <w:rFonts w:ascii="Book Antiqua" w:hAnsi="Book Antiqua"/>
                <w:bCs/>
                <w:sz w:val="24"/>
                <w:szCs w:val="24"/>
                <w:lang w:val="en-US"/>
              </w:rPr>
              <w:t xml:space="preserve">djuvant chemotherapy associated with anti-HER2 therapy is recommended (Yes: 100%, No: 0%); (b) </w:t>
            </w:r>
            <w:r w:rsidR="003602BB">
              <w:rPr>
                <w:rFonts w:ascii="Book Antiqua" w:eastAsiaTheme="minorEastAsia" w:hAnsi="Book Antiqua" w:hint="eastAsia"/>
                <w:bCs/>
                <w:sz w:val="24"/>
                <w:szCs w:val="24"/>
                <w:lang w:val="en-US" w:eastAsia="zh-CN"/>
              </w:rPr>
              <w:t>S</w:t>
            </w:r>
            <w:r w:rsidRPr="00A22746">
              <w:rPr>
                <w:rFonts w:ascii="Book Antiqua" w:hAnsi="Book Antiqua"/>
                <w:bCs/>
                <w:sz w:val="24"/>
                <w:szCs w:val="24"/>
                <w:lang w:val="en-US"/>
              </w:rPr>
              <w:t xml:space="preserve">ubcutaneous </w:t>
            </w:r>
            <w:proofErr w:type="spellStart"/>
            <w:r w:rsidRPr="00A22746">
              <w:rPr>
                <w:rFonts w:ascii="Book Antiqua" w:hAnsi="Book Antiqua"/>
                <w:bCs/>
                <w:sz w:val="24"/>
                <w:szCs w:val="24"/>
                <w:lang w:val="en-US"/>
              </w:rPr>
              <w:t>trastuzumab</w:t>
            </w:r>
            <w:proofErr w:type="spellEnd"/>
            <w:r w:rsidRPr="00A22746">
              <w:rPr>
                <w:rFonts w:ascii="Book Antiqua" w:hAnsi="Book Antiqua"/>
                <w:bCs/>
                <w:sz w:val="24"/>
                <w:szCs w:val="24"/>
                <w:lang w:val="en-US"/>
              </w:rPr>
              <w:t xml:space="preserve"> is an alternative to reduce time to hospital admission. (Yes: 100%, No: 0%); (c)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selected patients (low risk, CS I-II, with PCR after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and surgery), it is valid to consider a shorter time of treatment with adjuvant </w:t>
            </w:r>
            <w:proofErr w:type="spellStart"/>
            <w:r w:rsidRPr="00A22746">
              <w:rPr>
                <w:rFonts w:ascii="Book Antiqua" w:hAnsi="Book Antiqua"/>
                <w:bCs/>
                <w:sz w:val="24"/>
                <w:szCs w:val="24"/>
                <w:lang w:val="en-US"/>
              </w:rPr>
              <w:t>trastuzumab</w:t>
            </w:r>
            <w:proofErr w:type="spellEnd"/>
            <w:r w:rsidRPr="00A22746">
              <w:rPr>
                <w:rFonts w:ascii="Book Antiqua" w:hAnsi="Book Antiqua"/>
                <w:bCs/>
                <w:sz w:val="24"/>
                <w:szCs w:val="24"/>
                <w:lang w:val="en-US"/>
              </w:rPr>
              <w:t xml:space="preserve"> (6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to reduce hospital admission (Yes: 100%, No: 0%); (d)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the case of completing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associated with anti-HER2 therapy, it is reasonable to continue anti-HER2 therapy until surgery (Yes: 89%, No: 11%);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w:t>
            </w:r>
            <w:r w:rsidR="003602BB">
              <w:rPr>
                <w:rFonts w:ascii="Book Antiqua" w:eastAsiaTheme="minorEastAsia" w:hAnsi="Book Antiqua" w:hint="eastAsia"/>
                <w:bCs/>
                <w:sz w:val="24"/>
                <w:szCs w:val="24"/>
                <w:lang w:val="en-US" w:eastAsia="zh-CN"/>
              </w:rPr>
              <w:t>T</w:t>
            </w:r>
            <w:r w:rsidRPr="00A22746">
              <w:rPr>
                <w:rFonts w:ascii="Book Antiqua" w:hAnsi="Book Antiqua"/>
                <w:bCs/>
                <w:sz w:val="24"/>
                <w:szCs w:val="24"/>
                <w:lang w:val="en-US"/>
              </w:rPr>
              <w:t xml:space="preserve">he use of T-DM1 in those patients who cannot reach </w:t>
            </w:r>
            <w:proofErr w:type="spellStart"/>
            <w:r w:rsidRPr="00A22746">
              <w:rPr>
                <w:rFonts w:ascii="Book Antiqua" w:hAnsi="Book Antiqua"/>
                <w:bCs/>
                <w:sz w:val="24"/>
                <w:szCs w:val="24"/>
                <w:lang w:val="en-US"/>
              </w:rPr>
              <w:t>pCR</w:t>
            </w:r>
            <w:proofErr w:type="spellEnd"/>
            <w:r w:rsidRPr="00A22746">
              <w:rPr>
                <w:rFonts w:ascii="Book Antiqua" w:hAnsi="Book Antiqua"/>
                <w:bCs/>
                <w:sz w:val="24"/>
                <w:szCs w:val="24"/>
                <w:lang w:val="en-US"/>
              </w:rPr>
              <w:t xml:space="preserve"> after </w:t>
            </w:r>
            <w:proofErr w:type="spellStart"/>
            <w:r w:rsidRPr="00A22746">
              <w:rPr>
                <w:rFonts w:ascii="Book Antiqua" w:hAnsi="Book Antiqua"/>
                <w:bCs/>
                <w:sz w:val="24"/>
                <w:szCs w:val="24"/>
                <w:lang w:val="en-US"/>
              </w:rPr>
              <w:t>neoadjuvant</w:t>
            </w:r>
            <w:proofErr w:type="spellEnd"/>
            <w:r w:rsidRPr="00A22746">
              <w:rPr>
                <w:rFonts w:ascii="Book Antiqua" w:hAnsi="Book Antiqua"/>
                <w:bCs/>
                <w:sz w:val="24"/>
                <w:szCs w:val="24"/>
                <w:lang w:val="en-US"/>
              </w:rPr>
              <w:t xml:space="preserve"> chemotherapy is recommended. Moreover, the use of T-DM1 can be delayed after surgery (Yes: 100%, No: 0%); and (4) Luminal: (a)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n “high risk” luminal patients, it is recommended to assess a clinical risk and/or use of genomic platforms (including tumors with lymph node involvement) to limit the use of adjuvant chemotherapy, according to institutional clinical practice guidelines (Yes: 100%, No: 0%); (b) </w:t>
            </w:r>
            <w:r w:rsidR="003602BB">
              <w:rPr>
                <w:rFonts w:ascii="Book Antiqua" w:eastAsiaTheme="minorEastAsia" w:hAnsi="Book Antiqua" w:hint="eastAsia"/>
                <w:bCs/>
                <w:sz w:val="24"/>
                <w:szCs w:val="24"/>
                <w:lang w:val="en-US" w:eastAsia="zh-CN"/>
              </w:rPr>
              <w:t>T</w:t>
            </w:r>
            <w:r w:rsidRPr="00A22746">
              <w:rPr>
                <w:rFonts w:ascii="Book Antiqua" w:hAnsi="Book Antiqua"/>
                <w:bCs/>
                <w:sz w:val="24"/>
                <w:szCs w:val="24"/>
                <w:lang w:val="en-US"/>
              </w:rPr>
              <w:t xml:space="preserve">he assessment of clinical </w:t>
            </w:r>
            <w:r w:rsidRPr="00A22746">
              <w:rPr>
                <w:rFonts w:ascii="Book Antiqua" w:hAnsi="Book Antiqua"/>
                <w:bCs/>
                <w:sz w:val="24"/>
                <w:szCs w:val="24"/>
                <w:lang w:val="en-US"/>
              </w:rPr>
              <w:lastRenderedPageBreak/>
              <w:t xml:space="preserve">risk with online tools (such as Predict) to estimate the risk of recurrence and the benefit of adjuvant chemotherapy is recommended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(c) </w:t>
            </w:r>
            <w:r w:rsidR="003602BB">
              <w:rPr>
                <w:rFonts w:ascii="Book Antiqua" w:eastAsiaTheme="minorEastAsia" w:hAnsi="Book Antiqua" w:hint="eastAsia"/>
                <w:bCs/>
                <w:sz w:val="24"/>
                <w:szCs w:val="24"/>
                <w:lang w:val="en-US" w:eastAsia="zh-CN"/>
              </w:rPr>
              <w:t>I</w:t>
            </w:r>
            <w:r w:rsidRPr="00A22746">
              <w:rPr>
                <w:rFonts w:ascii="Book Antiqua" w:hAnsi="Book Antiqua"/>
                <w:bCs/>
                <w:sz w:val="24"/>
                <w:szCs w:val="24"/>
                <w:lang w:val="en-US"/>
              </w:rPr>
              <w:t xml:space="preserve">f adjuvant chemotherapy is necessary (risk/benefit previous evaluation), its initiation can be delayed up to a maximum of 3 </w:t>
            </w:r>
            <w:proofErr w:type="spellStart"/>
            <w:r w:rsidRPr="00A22746">
              <w:rPr>
                <w:rFonts w:ascii="Book Antiqua" w:hAnsi="Book Antiqua"/>
                <w:bCs/>
                <w:sz w:val="24"/>
                <w:szCs w:val="24"/>
                <w:lang w:val="en-US"/>
              </w:rPr>
              <w:t>mo</w:t>
            </w:r>
            <w:proofErr w:type="spellEnd"/>
            <w:r w:rsidRPr="00A22746">
              <w:rPr>
                <w:rFonts w:ascii="Book Antiqua" w:hAnsi="Book Antiqua"/>
                <w:bCs/>
                <w:sz w:val="24"/>
                <w:szCs w:val="24"/>
                <w:lang w:val="en-US"/>
              </w:rPr>
              <w:t xml:space="preserve"> after surgery (without reducing efficacy) (Yes: 89%, No: 11%)</w:t>
            </w:r>
          </w:p>
        </w:tc>
        <w:tc>
          <w:tcPr>
            <w:tcW w:w="4333" w:type="dxa"/>
            <w:tcBorders>
              <w:top w:val="single" w:sz="4" w:space="0" w:color="auto"/>
              <w:bottom w:val="single" w:sz="4" w:space="0" w:color="auto"/>
            </w:tcBorders>
            <w:shd w:val="clear" w:color="auto" w:fill="auto"/>
          </w:tcPr>
          <w:p w14:paraId="460BCB24" w14:textId="6E256005" w:rsidR="00647C0D" w:rsidRPr="00A22746" w:rsidRDefault="00647C0D" w:rsidP="00C77C7B">
            <w:pPr>
              <w:pStyle w:val="a5"/>
              <w:spacing w:after="0" w:line="360" w:lineRule="auto"/>
              <w:ind w:left="33"/>
              <w:jc w:val="both"/>
              <w:rPr>
                <w:rFonts w:ascii="Book Antiqua" w:hAnsi="Book Antiqua"/>
                <w:bCs/>
                <w:sz w:val="24"/>
                <w:szCs w:val="24"/>
                <w:lang w:val="en-US"/>
              </w:rPr>
            </w:pPr>
            <w:r w:rsidRPr="00A22746">
              <w:rPr>
                <w:rFonts w:ascii="Book Antiqua" w:hAnsi="Book Antiqua"/>
                <w:bCs/>
                <w:sz w:val="24"/>
                <w:szCs w:val="24"/>
                <w:lang w:val="en-US"/>
              </w:rPr>
              <w:lastRenderedPageBreak/>
              <w:t xml:space="preserve">(1) Delaying adjuvant chemotherapy in TNBC is associated with an increased risk of relapse and death;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(2) To limit the use of adjuvant chemotherapy, luminal BC should be assessed by clinical and/or genomic risks</w:t>
            </w:r>
          </w:p>
        </w:tc>
      </w:tr>
    </w:tbl>
    <w:p w14:paraId="2629CC4D" w14:textId="7287D476" w:rsidR="00A2759B" w:rsidRPr="00A22746" w:rsidRDefault="00C77C7B" w:rsidP="004A357D">
      <w:pPr>
        <w:spacing w:line="360" w:lineRule="auto"/>
        <w:jc w:val="both"/>
        <w:rPr>
          <w:rFonts w:ascii="Book Antiqua" w:eastAsia="Book Antiqua" w:hAnsi="Book Antiqua" w:cs="Book Antiqua"/>
          <w:color w:val="000000"/>
        </w:rPr>
      </w:pPr>
      <w:r w:rsidRPr="00A22746">
        <w:rPr>
          <w:rFonts w:ascii="Book Antiqua" w:hAnsi="Book Antiqua"/>
          <w:lang w:eastAsia="zh-CN"/>
        </w:rPr>
        <w:lastRenderedPageBreak/>
        <w:t xml:space="preserve">BC: </w:t>
      </w:r>
      <w:r w:rsidRPr="00A22746">
        <w:rPr>
          <w:rFonts w:ascii="Book Antiqua" w:eastAsia="Book Antiqua" w:hAnsi="Book Antiqua" w:cs="Book Antiqua"/>
          <w:color w:val="000000"/>
        </w:rPr>
        <w:t>Breast cancer; CS: Clinical stage; G-CSF: Granulocyte-colony stimulating factor; PCR: Polymerase chain reaction</w:t>
      </w:r>
      <w:r w:rsidR="00030CC4">
        <w:rPr>
          <w:rFonts w:ascii="Book Antiqua" w:eastAsia="Book Antiqua" w:hAnsi="Book Antiqua" w:cs="Book Antiqua"/>
          <w:color w:val="000000"/>
        </w:rPr>
        <w:t>; TNBC: Triple-negative BC</w:t>
      </w:r>
      <w:r w:rsidRPr="00A22746">
        <w:rPr>
          <w:rFonts w:ascii="Book Antiqua" w:eastAsia="Book Antiqua" w:hAnsi="Book Antiqua" w:cs="Book Antiqua"/>
          <w:color w:val="000000"/>
        </w:rPr>
        <w:t>.</w:t>
      </w:r>
    </w:p>
    <w:p w14:paraId="0A24823B" w14:textId="640B7238" w:rsidR="00E12F67" w:rsidRPr="00A22746" w:rsidRDefault="00E12F67" w:rsidP="004A357D">
      <w:pPr>
        <w:spacing w:line="360" w:lineRule="auto"/>
        <w:jc w:val="both"/>
        <w:rPr>
          <w:rFonts w:ascii="Book Antiqua" w:eastAsia="Book Antiqua" w:hAnsi="Book Antiqua" w:cs="Book Antiqua"/>
          <w:color w:val="000000"/>
        </w:rPr>
        <w:sectPr w:rsidR="00E12F67" w:rsidRPr="00A22746">
          <w:pgSz w:w="12240" w:h="15840"/>
          <w:pgMar w:top="1440" w:right="1440" w:bottom="1440" w:left="1440" w:header="720" w:footer="720" w:gutter="0"/>
          <w:cols w:space="720"/>
          <w:docGrid w:linePitch="360"/>
        </w:sectPr>
      </w:pPr>
    </w:p>
    <w:p w14:paraId="68A0F2CB" w14:textId="129A3C0E" w:rsidR="00EF5D73" w:rsidRPr="00A22746" w:rsidRDefault="00A2759B" w:rsidP="004A357D">
      <w:pPr>
        <w:spacing w:line="360" w:lineRule="auto"/>
        <w:jc w:val="both"/>
        <w:rPr>
          <w:rFonts w:ascii="Book Antiqua" w:hAnsi="Book Antiqua"/>
          <w:b/>
          <w:bCs/>
          <w:lang w:eastAsia="zh-CN"/>
        </w:rPr>
      </w:pPr>
      <w:r w:rsidRPr="00A22746">
        <w:rPr>
          <w:rFonts w:ascii="Book Antiqua" w:hAnsi="Book Antiqua"/>
          <w:b/>
          <w:bCs/>
          <w:lang w:eastAsia="zh-CN"/>
        </w:rPr>
        <w:lastRenderedPageBreak/>
        <w:t>Table 8 Priorities for medical treatment of metastatic breast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3291"/>
        <w:gridCol w:w="1681"/>
        <w:gridCol w:w="1923"/>
      </w:tblGrid>
      <w:tr w:rsidR="009B2A33" w:rsidRPr="00A22746" w14:paraId="74C5DA38" w14:textId="762BDC85" w:rsidTr="00E12F67">
        <w:tc>
          <w:tcPr>
            <w:tcW w:w="3269" w:type="dxa"/>
            <w:tcBorders>
              <w:top w:val="single" w:sz="4" w:space="0" w:color="auto"/>
              <w:bottom w:val="single" w:sz="4" w:space="0" w:color="auto"/>
            </w:tcBorders>
            <w:shd w:val="clear" w:color="auto" w:fill="auto"/>
          </w:tcPr>
          <w:p w14:paraId="1726A71F" w14:textId="77777777" w:rsidR="009B2A33" w:rsidRPr="00A22746" w:rsidRDefault="009B2A33" w:rsidP="00E12F67">
            <w:pPr>
              <w:spacing w:line="360" w:lineRule="auto"/>
              <w:jc w:val="both"/>
              <w:rPr>
                <w:rFonts w:ascii="Book Antiqua" w:hAnsi="Book Antiqua"/>
                <w:b/>
                <w:bCs/>
                <w:lang w:val="en-US"/>
              </w:rPr>
            </w:pPr>
            <w:r w:rsidRPr="00A22746">
              <w:rPr>
                <w:rFonts w:ascii="Book Antiqua" w:hAnsi="Book Antiqua"/>
                <w:b/>
                <w:bCs/>
                <w:lang w:val="en-US"/>
              </w:rPr>
              <w:t>High priority</w:t>
            </w:r>
          </w:p>
        </w:tc>
        <w:tc>
          <w:tcPr>
            <w:tcW w:w="4475" w:type="dxa"/>
            <w:tcBorders>
              <w:top w:val="single" w:sz="4" w:space="0" w:color="auto"/>
              <w:bottom w:val="single" w:sz="4" w:space="0" w:color="auto"/>
            </w:tcBorders>
            <w:shd w:val="clear" w:color="auto" w:fill="auto"/>
          </w:tcPr>
          <w:p w14:paraId="40E601B7" w14:textId="77777777" w:rsidR="009B2A33" w:rsidRPr="00A22746" w:rsidRDefault="009B2A33" w:rsidP="00E12F67">
            <w:pPr>
              <w:spacing w:line="360" w:lineRule="auto"/>
              <w:jc w:val="both"/>
              <w:rPr>
                <w:rFonts w:ascii="Book Antiqua" w:hAnsi="Book Antiqua"/>
                <w:b/>
                <w:bCs/>
                <w:lang w:val="en-US"/>
              </w:rPr>
            </w:pPr>
            <w:r w:rsidRPr="00A22746">
              <w:rPr>
                <w:rFonts w:ascii="Book Antiqua" w:hAnsi="Book Antiqua"/>
                <w:b/>
                <w:bCs/>
                <w:lang w:val="en-US"/>
              </w:rPr>
              <w:t>Medium priority</w:t>
            </w:r>
          </w:p>
        </w:tc>
        <w:tc>
          <w:tcPr>
            <w:tcW w:w="2886" w:type="dxa"/>
            <w:tcBorders>
              <w:top w:val="single" w:sz="4" w:space="0" w:color="auto"/>
              <w:bottom w:val="single" w:sz="4" w:space="0" w:color="auto"/>
            </w:tcBorders>
            <w:shd w:val="clear" w:color="auto" w:fill="auto"/>
          </w:tcPr>
          <w:p w14:paraId="52DC9ED3" w14:textId="77777777" w:rsidR="009B2A33" w:rsidRPr="00A22746" w:rsidRDefault="009B2A33" w:rsidP="00E12F67">
            <w:pPr>
              <w:spacing w:line="360" w:lineRule="auto"/>
              <w:jc w:val="both"/>
              <w:rPr>
                <w:rFonts w:ascii="Book Antiqua" w:hAnsi="Book Antiqua"/>
                <w:b/>
                <w:bCs/>
                <w:lang w:val="en-US"/>
              </w:rPr>
            </w:pPr>
            <w:r w:rsidRPr="00A22746">
              <w:rPr>
                <w:rFonts w:ascii="Book Antiqua" w:hAnsi="Book Antiqua"/>
                <w:b/>
                <w:bCs/>
                <w:lang w:val="en-US"/>
              </w:rPr>
              <w:t>Low priority</w:t>
            </w:r>
          </w:p>
        </w:tc>
        <w:tc>
          <w:tcPr>
            <w:tcW w:w="2267" w:type="dxa"/>
            <w:tcBorders>
              <w:top w:val="single" w:sz="4" w:space="0" w:color="auto"/>
              <w:bottom w:val="single" w:sz="4" w:space="0" w:color="auto"/>
            </w:tcBorders>
            <w:shd w:val="clear" w:color="auto" w:fill="auto"/>
          </w:tcPr>
          <w:p w14:paraId="0BB7DA73" w14:textId="15D816F9" w:rsidR="009B2A33" w:rsidRPr="00A22746" w:rsidRDefault="009B2A33" w:rsidP="00E12F67">
            <w:pPr>
              <w:spacing w:line="360" w:lineRule="auto"/>
              <w:jc w:val="both"/>
              <w:rPr>
                <w:rFonts w:ascii="Book Antiqua" w:hAnsi="Book Antiqua"/>
                <w:b/>
                <w:bCs/>
              </w:rPr>
            </w:pPr>
            <w:r w:rsidRPr="00A22746">
              <w:rPr>
                <w:rFonts w:ascii="Book Antiqua" w:hAnsi="Book Antiqua"/>
                <w:b/>
                <w:bCs/>
                <w:lang w:val="en-US"/>
              </w:rPr>
              <w:t>Comments</w:t>
            </w:r>
          </w:p>
        </w:tc>
      </w:tr>
      <w:tr w:rsidR="009B2A33" w:rsidRPr="00A22746" w14:paraId="70EDC5AB" w14:textId="27441245" w:rsidTr="00E12F67">
        <w:trPr>
          <w:trHeight w:val="978"/>
        </w:trPr>
        <w:tc>
          <w:tcPr>
            <w:tcW w:w="3269" w:type="dxa"/>
            <w:tcBorders>
              <w:top w:val="single" w:sz="4" w:space="0" w:color="auto"/>
              <w:bottom w:val="single" w:sz="4" w:space="0" w:color="auto"/>
            </w:tcBorders>
            <w:shd w:val="clear" w:color="auto" w:fill="auto"/>
          </w:tcPr>
          <w:p w14:paraId="02C7B01D" w14:textId="081451DC" w:rsidR="009B2A33" w:rsidRPr="00A22746" w:rsidRDefault="009B2A33" w:rsidP="00E12F67">
            <w:pPr>
              <w:pStyle w:val="a5"/>
              <w:spacing w:after="0" w:line="360" w:lineRule="auto"/>
              <w:ind w:left="-43"/>
              <w:jc w:val="both"/>
              <w:rPr>
                <w:rFonts w:ascii="Book Antiqua" w:hAnsi="Book Antiqua"/>
                <w:sz w:val="24"/>
                <w:szCs w:val="24"/>
                <w:lang w:val="en-US"/>
              </w:rPr>
            </w:pPr>
            <w:r w:rsidRPr="00A22746">
              <w:rPr>
                <w:rFonts w:ascii="Book Antiqua" w:hAnsi="Book Antiqua"/>
                <w:sz w:val="24"/>
                <w:szCs w:val="24"/>
                <w:lang w:val="en-US"/>
              </w:rPr>
              <w:t xml:space="preserve">HER2 (+) MBC: </w:t>
            </w:r>
            <w:r w:rsidR="00B41580">
              <w:rPr>
                <w:rFonts w:ascii="Book Antiqua" w:hAnsi="Book Antiqua"/>
                <w:sz w:val="24"/>
                <w:szCs w:val="24"/>
                <w:lang w:val="en-US"/>
              </w:rPr>
              <w:t>D</w:t>
            </w:r>
            <w:r w:rsidRPr="00A22746">
              <w:rPr>
                <w:rFonts w:ascii="Book Antiqua" w:hAnsi="Book Antiqua"/>
                <w:sz w:val="24"/>
                <w:szCs w:val="24"/>
                <w:lang w:val="en-US"/>
              </w:rPr>
              <w:t>ual anti-HER2 therapy (</w:t>
            </w:r>
            <w:proofErr w:type="spellStart"/>
            <w:r w:rsidRPr="00A22746">
              <w:rPr>
                <w:rFonts w:ascii="Book Antiqua" w:hAnsi="Book Antiqua"/>
                <w:sz w:val="24"/>
                <w:szCs w:val="24"/>
                <w:lang w:val="en-US"/>
              </w:rPr>
              <w:t>pertuzumab</w:t>
            </w:r>
            <w:proofErr w:type="spellEnd"/>
            <w:r w:rsidRPr="00A22746">
              <w:rPr>
                <w:rFonts w:ascii="Book Antiqua" w:hAnsi="Book Antiqua"/>
                <w:sz w:val="24"/>
                <w:szCs w:val="24"/>
                <w:lang w:val="en-US"/>
              </w:rPr>
              <w:t>/</w:t>
            </w:r>
            <w:proofErr w:type="spellStart"/>
            <w:r w:rsidRPr="00A22746">
              <w:rPr>
                <w:rFonts w:ascii="Book Antiqua" w:hAnsi="Book Antiqua"/>
                <w:sz w:val="24"/>
                <w:szCs w:val="24"/>
                <w:lang w:val="en-US"/>
              </w:rPr>
              <w:t>trastuzumab</w:t>
            </w:r>
            <w:proofErr w:type="spellEnd"/>
            <w:r w:rsidRPr="00A22746">
              <w:rPr>
                <w:rFonts w:ascii="Book Antiqua" w:hAnsi="Book Antiqua"/>
                <w:sz w:val="24"/>
                <w:szCs w:val="24"/>
                <w:lang w:val="en-US"/>
              </w:rPr>
              <w:t>) + chemotherapy is recommended in first-line HER2 (+) MBC (Yes: 100%, No: 0%)</w:t>
            </w:r>
          </w:p>
        </w:tc>
        <w:tc>
          <w:tcPr>
            <w:tcW w:w="4475" w:type="dxa"/>
            <w:tcBorders>
              <w:top w:val="single" w:sz="4" w:space="0" w:color="auto"/>
              <w:bottom w:val="single" w:sz="4" w:space="0" w:color="auto"/>
            </w:tcBorders>
            <w:shd w:val="clear" w:color="auto" w:fill="auto"/>
          </w:tcPr>
          <w:p w14:paraId="641AF931" w14:textId="025E4CE2" w:rsidR="009B2A33" w:rsidRPr="00A22746" w:rsidRDefault="009B2A33" w:rsidP="001856FF">
            <w:pPr>
              <w:pStyle w:val="a5"/>
              <w:spacing w:after="0" w:line="360" w:lineRule="auto"/>
              <w:ind w:left="0"/>
              <w:jc w:val="both"/>
              <w:rPr>
                <w:rFonts w:ascii="Book Antiqua" w:hAnsi="Book Antiqua"/>
                <w:sz w:val="24"/>
                <w:szCs w:val="24"/>
                <w:lang w:val="en-US"/>
              </w:rPr>
            </w:pPr>
            <w:r w:rsidRPr="00A22746">
              <w:rPr>
                <w:rFonts w:ascii="Book Antiqua" w:hAnsi="Book Antiqua"/>
                <w:sz w:val="24"/>
                <w:szCs w:val="24"/>
                <w:lang w:val="en-US"/>
              </w:rPr>
              <w:t xml:space="preserve">(1) General considerations: (a) </w:t>
            </w:r>
            <w:r w:rsidR="003602BB">
              <w:rPr>
                <w:rFonts w:ascii="Book Antiqua" w:eastAsiaTheme="minorEastAsia" w:hAnsi="Book Antiqua" w:hint="eastAsia"/>
                <w:sz w:val="24"/>
                <w:szCs w:val="24"/>
                <w:lang w:val="en-US" w:eastAsia="zh-CN"/>
              </w:rPr>
              <w:t>G</w:t>
            </w:r>
            <w:r w:rsidRPr="00A22746">
              <w:rPr>
                <w:rFonts w:ascii="Book Antiqua" w:hAnsi="Book Antiqua"/>
                <w:sz w:val="24"/>
                <w:szCs w:val="24"/>
                <w:lang w:val="en-US"/>
              </w:rPr>
              <w:t xml:space="preserve">oals for treatment in MBC: improvement of </w:t>
            </w:r>
            <w:proofErr w:type="spellStart"/>
            <w:r w:rsidRPr="00A22746">
              <w:rPr>
                <w:rFonts w:ascii="Book Antiqua" w:hAnsi="Book Antiqua"/>
                <w:sz w:val="24"/>
                <w:szCs w:val="24"/>
                <w:lang w:val="en-US"/>
              </w:rPr>
              <w:t>QoL</w:t>
            </w:r>
            <w:proofErr w:type="spellEnd"/>
            <w:r w:rsidRPr="00A22746">
              <w:rPr>
                <w:rFonts w:ascii="Book Antiqua" w:hAnsi="Book Antiqua"/>
                <w:sz w:val="24"/>
                <w:szCs w:val="24"/>
                <w:lang w:val="en-US"/>
              </w:rPr>
              <w:t xml:space="preserve">, prolong survival (Yes: 100%, No: 0%); and (b) </w:t>
            </w:r>
            <w:r w:rsidR="003602BB">
              <w:rPr>
                <w:rFonts w:ascii="Book Antiqua" w:eastAsiaTheme="minorEastAsia" w:hAnsi="Book Antiqua" w:hint="eastAsia"/>
                <w:sz w:val="24"/>
                <w:szCs w:val="24"/>
                <w:lang w:val="en-US" w:eastAsia="zh-CN"/>
              </w:rPr>
              <w:t>I</w:t>
            </w:r>
            <w:r w:rsidRPr="00A22746">
              <w:rPr>
                <w:rFonts w:ascii="Book Antiqua" w:hAnsi="Book Antiqua"/>
                <w:sz w:val="24"/>
                <w:szCs w:val="24"/>
                <w:lang w:val="en-US"/>
              </w:rPr>
              <w:t>n absence of clinical infection for SARS-CoV-2, there is no specific recommendation to test a patient who initiates therapy (Yes: 89%, No: 11%);</w:t>
            </w:r>
            <w:r w:rsidR="00E12F67" w:rsidRPr="00A22746">
              <w:rPr>
                <w:rFonts w:ascii="Book Antiqua" w:hAnsi="Book Antiqua"/>
                <w:sz w:val="24"/>
                <w:szCs w:val="24"/>
                <w:lang w:val="en-US"/>
              </w:rPr>
              <w:t xml:space="preserve"> (2) Chemotherapy: (a) </w:t>
            </w:r>
            <w:r w:rsidR="003602BB">
              <w:rPr>
                <w:rFonts w:ascii="Book Antiqua" w:eastAsiaTheme="minorEastAsia" w:hAnsi="Book Antiqua" w:hint="eastAsia"/>
                <w:sz w:val="24"/>
                <w:szCs w:val="24"/>
                <w:lang w:val="en-US" w:eastAsia="zh-CN"/>
              </w:rPr>
              <w:t>C</w:t>
            </w:r>
            <w:r w:rsidR="00E12F67" w:rsidRPr="00A22746">
              <w:rPr>
                <w:rFonts w:ascii="Book Antiqua" w:hAnsi="Book Antiqua"/>
                <w:sz w:val="24"/>
                <w:szCs w:val="24"/>
                <w:lang w:val="en-US"/>
              </w:rPr>
              <w:t>onsider the use of less toxic regimens (</w:t>
            </w:r>
            <w:proofErr w:type="spellStart"/>
            <w:r w:rsidR="00E12F67" w:rsidRPr="00A22746">
              <w:rPr>
                <w:rFonts w:ascii="Book Antiqua" w:hAnsi="Book Antiqua"/>
                <w:sz w:val="24"/>
                <w:szCs w:val="24"/>
                <w:lang w:val="en-US"/>
              </w:rPr>
              <w:t>capecitabine</w:t>
            </w:r>
            <w:proofErr w:type="spellEnd"/>
            <w:r w:rsidR="00E12F67" w:rsidRPr="00A22746">
              <w:rPr>
                <w:rFonts w:ascii="Book Antiqua" w:hAnsi="Book Antiqua"/>
                <w:sz w:val="24"/>
                <w:szCs w:val="24"/>
                <w:lang w:val="en-US"/>
              </w:rPr>
              <w:t xml:space="preserve">, CM – cyclophosphamide/methotrexate) (Yes: 100%, No: 0%); and (b) </w:t>
            </w:r>
            <w:r w:rsidR="003602BB">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f an </w:t>
            </w:r>
            <w:proofErr w:type="spellStart"/>
            <w:r w:rsidR="00E12F67" w:rsidRPr="00A22746">
              <w:rPr>
                <w:rFonts w:ascii="Book Antiqua" w:hAnsi="Book Antiqua"/>
                <w:sz w:val="24"/>
                <w:szCs w:val="24"/>
                <w:lang w:val="en-US"/>
              </w:rPr>
              <w:t>anthracycline</w:t>
            </w:r>
            <w:proofErr w:type="spellEnd"/>
            <w:r w:rsidR="00E12F67" w:rsidRPr="00A22746">
              <w:rPr>
                <w:rFonts w:ascii="Book Antiqua" w:hAnsi="Book Antiqua"/>
                <w:sz w:val="24"/>
                <w:szCs w:val="24"/>
                <w:lang w:val="en-US"/>
              </w:rPr>
              <w:t xml:space="preserve">, a </w:t>
            </w:r>
            <w:proofErr w:type="spellStart"/>
            <w:r w:rsidR="00E12F67" w:rsidRPr="00A22746">
              <w:rPr>
                <w:rFonts w:ascii="Book Antiqua" w:hAnsi="Book Antiqua"/>
                <w:sz w:val="24"/>
                <w:szCs w:val="24"/>
                <w:lang w:val="en-US"/>
              </w:rPr>
              <w:t>taxane</w:t>
            </w:r>
            <w:proofErr w:type="spellEnd"/>
            <w:r w:rsidR="00B41580">
              <w:rPr>
                <w:rFonts w:ascii="Book Antiqua" w:hAnsi="Book Antiqua"/>
                <w:sz w:val="24"/>
                <w:szCs w:val="24"/>
                <w:lang w:val="en-US"/>
              </w:rPr>
              <w:t>,</w:t>
            </w:r>
            <w:r w:rsidR="00E12F67" w:rsidRPr="00A22746">
              <w:rPr>
                <w:rFonts w:ascii="Book Antiqua" w:hAnsi="Book Antiqua"/>
                <w:sz w:val="24"/>
                <w:szCs w:val="24"/>
                <w:lang w:val="en-US"/>
              </w:rPr>
              <w:t xml:space="preserve"> or </w:t>
            </w:r>
            <w:proofErr w:type="spellStart"/>
            <w:r w:rsidR="00E12F67" w:rsidRPr="00A22746">
              <w:rPr>
                <w:rFonts w:ascii="Book Antiqua" w:hAnsi="Book Antiqua"/>
                <w:sz w:val="24"/>
                <w:szCs w:val="24"/>
                <w:lang w:val="en-US"/>
              </w:rPr>
              <w:t>eribulin</w:t>
            </w:r>
            <w:proofErr w:type="spellEnd"/>
            <w:r w:rsidR="00E12F67" w:rsidRPr="00A22746">
              <w:rPr>
                <w:rFonts w:ascii="Book Antiqua" w:hAnsi="Book Antiqua"/>
                <w:sz w:val="24"/>
                <w:szCs w:val="24"/>
                <w:lang w:val="en-US"/>
              </w:rPr>
              <w:t xml:space="preserve"> is used, consider the concomitant use of G-CSF (Yes: 89%, No: 11%); (3) </w:t>
            </w:r>
            <w:proofErr w:type="spellStart"/>
            <w:r w:rsidR="00E12F67" w:rsidRPr="00A22746">
              <w:rPr>
                <w:rFonts w:ascii="Book Antiqua" w:hAnsi="Book Antiqua"/>
                <w:sz w:val="24"/>
                <w:szCs w:val="24"/>
                <w:lang w:val="en-US"/>
              </w:rPr>
              <w:t>iCDK</w:t>
            </w:r>
            <w:proofErr w:type="spellEnd"/>
            <w:r w:rsidR="00E12F67" w:rsidRPr="00A22746">
              <w:rPr>
                <w:rFonts w:ascii="Book Antiqua" w:hAnsi="Book Antiqua"/>
                <w:sz w:val="24"/>
                <w:szCs w:val="24"/>
                <w:lang w:val="en-US"/>
              </w:rPr>
              <w:t xml:space="preserve"> 4/6: (a) </w:t>
            </w:r>
            <w:r w:rsidR="003602BB">
              <w:rPr>
                <w:rFonts w:ascii="Book Antiqua" w:eastAsiaTheme="minorEastAsia" w:hAnsi="Book Antiqua" w:hint="eastAsia"/>
                <w:sz w:val="24"/>
                <w:szCs w:val="24"/>
                <w:lang w:val="en-US" w:eastAsia="zh-CN"/>
              </w:rPr>
              <w:t>O</w:t>
            </w:r>
            <w:r w:rsidR="00E12F67" w:rsidRPr="00A22746">
              <w:rPr>
                <w:rFonts w:ascii="Book Antiqua" w:hAnsi="Book Antiqua"/>
                <w:sz w:val="24"/>
                <w:szCs w:val="24"/>
                <w:lang w:val="en-US"/>
              </w:rPr>
              <w:t xml:space="preserve">ffer clinical benefit in the first or second line in luminal MBC. They should be considered according to resources available and institutional </w:t>
            </w:r>
            <w:r w:rsidR="00E12F67" w:rsidRPr="00A22746">
              <w:rPr>
                <w:rFonts w:ascii="Book Antiqua" w:hAnsi="Book Antiqua"/>
                <w:sz w:val="24"/>
                <w:szCs w:val="24"/>
                <w:lang w:val="en-US"/>
              </w:rPr>
              <w:lastRenderedPageBreak/>
              <w:t>practices</w:t>
            </w:r>
            <w:r w:rsidR="00E12F67" w:rsidRPr="00A22746">
              <w:rPr>
                <w:rFonts w:ascii="Book Antiqua" w:hAnsi="Book Antiqua"/>
                <w:sz w:val="24"/>
                <w:szCs w:val="24"/>
                <w:vertAlign w:val="superscript"/>
                <w:lang w:val="en-US"/>
              </w:rPr>
              <w:t>[27]</w:t>
            </w:r>
            <w:r w:rsidR="00E12F67" w:rsidRPr="00A22746">
              <w:rPr>
                <w:rFonts w:ascii="Book Antiqua" w:hAnsi="Book Antiqua"/>
                <w:sz w:val="24"/>
                <w:szCs w:val="24"/>
                <w:lang w:val="en-US"/>
              </w:rPr>
              <w:t xml:space="preserve"> (Yes: 100%, No: 0%); (b) </w:t>
            </w:r>
            <w:proofErr w:type="spellStart"/>
            <w:r w:rsidR="00E12F67" w:rsidRPr="00A22746">
              <w:rPr>
                <w:rFonts w:ascii="Book Antiqua" w:hAnsi="Book Antiqua"/>
                <w:sz w:val="24"/>
                <w:szCs w:val="24"/>
                <w:lang w:val="en-US"/>
              </w:rPr>
              <w:t>iCDK</w:t>
            </w:r>
            <w:proofErr w:type="spellEnd"/>
            <w:r w:rsidR="00E12F67" w:rsidRPr="00A22746">
              <w:rPr>
                <w:rFonts w:ascii="Book Antiqua" w:hAnsi="Book Antiqua"/>
                <w:sz w:val="24"/>
                <w:szCs w:val="24"/>
                <w:lang w:val="en-US"/>
              </w:rPr>
              <w:t xml:space="preserve"> 4/6 can be deferred in selected patients if there is a high chance of controlling the disease with endocrine therapy alone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w:t>
            </w:r>
            <w:r w:rsidR="00E12F67" w:rsidRPr="00F73467">
              <w:rPr>
                <w:rFonts w:ascii="Book Antiqua" w:hAnsi="Book Antiqua"/>
                <w:i/>
                <w:iCs/>
                <w:sz w:val="24"/>
                <w:szCs w:val="24"/>
                <w:lang w:val="en-US"/>
              </w:rPr>
              <w:t>de novo</w:t>
            </w:r>
            <w:r w:rsidR="00E12F67" w:rsidRPr="00A22746">
              <w:rPr>
                <w:rFonts w:ascii="Book Antiqua" w:hAnsi="Book Antiqua"/>
                <w:sz w:val="24"/>
                <w:szCs w:val="24"/>
                <w:lang w:val="en-US"/>
              </w:rPr>
              <w:t xml:space="preserve"> luminal MBC with a low burden of disease without visceral metastases) (Yes: 100%, No: 0%); and (c) </w:t>
            </w:r>
            <w:proofErr w:type="spellStart"/>
            <w:r w:rsidR="003602BB">
              <w:rPr>
                <w:rFonts w:ascii="Book Antiqua" w:eastAsiaTheme="minorEastAsia" w:hAnsi="Book Antiqua" w:hint="eastAsia"/>
                <w:sz w:val="24"/>
                <w:szCs w:val="24"/>
                <w:lang w:val="en-US" w:eastAsia="zh-CN"/>
              </w:rPr>
              <w:t>P</w:t>
            </w:r>
            <w:r w:rsidR="00E12F67" w:rsidRPr="00A22746">
              <w:rPr>
                <w:rFonts w:ascii="Book Antiqua" w:hAnsi="Book Antiqua"/>
                <w:sz w:val="24"/>
                <w:szCs w:val="24"/>
                <w:lang w:val="en-US"/>
              </w:rPr>
              <w:t>albociclib</w:t>
            </w:r>
            <w:proofErr w:type="spellEnd"/>
            <w:r w:rsidR="00E12F67" w:rsidRPr="00A22746">
              <w:rPr>
                <w:rFonts w:ascii="Book Antiqua" w:hAnsi="Book Antiqua"/>
                <w:sz w:val="24"/>
                <w:szCs w:val="24"/>
                <w:lang w:val="en-US"/>
              </w:rPr>
              <w:t xml:space="preserve"> dose reduction does not reduce efficacy (Yes: 100%, No: 0%)</w:t>
            </w:r>
            <w:r w:rsidR="00E12F67" w:rsidRPr="00A22746">
              <w:rPr>
                <w:rFonts w:ascii="Book Antiqua" w:hAnsi="Book Antiqua"/>
                <w:sz w:val="24"/>
                <w:szCs w:val="24"/>
                <w:vertAlign w:val="superscript"/>
                <w:lang w:val="en-US"/>
              </w:rPr>
              <w:t>[28,29]</w:t>
            </w:r>
            <w:r w:rsidR="00E12F67" w:rsidRPr="00A22746">
              <w:rPr>
                <w:rFonts w:ascii="Book Antiqua" w:hAnsi="Book Antiqua"/>
                <w:sz w:val="24"/>
                <w:szCs w:val="24"/>
                <w:lang w:val="en-US"/>
              </w:rPr>
              <w:t xml:space="preserve">; (4) Visceral crisis: (a) </w:t>
            </w:r>
            <w:r w:rsidR="003602BB">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n the case of a suspected visceral crisis, clinical practice guidelines recommend the use of chemotherapy immediately (Yes: 100%, No: 0%); and (b) </w:t>
            </w:r>
            <w:r w:rsidR="003602BB">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n an established visceral crisis, chemotherapy is the treatment of choice, but this concept is actually in revision due to the use of </w:t>
            </w:r>
            <w:proofErr w:type="spellStart"/>
            <w:r w:rsidR="00E12F67" w:rsidRPr="00A22746">
              <w:rPr>
                <w:rFonts w:ascii="Book Antiqua" w:hAnsi="Book Antiqua"/>
                <w:sz w:val="24"/>
                <w:szCs w:val="24"/>
                <w:lang w:val="en-US"/>
              </w:rPr>
              <w:t>iCDK</w:t>
            </w:r>
            <w:proofErr w:type="spellEnd"/>
            <w:r w:rsidR="00E12F67" w:rsidRPr="00A22746">
              <w:rPr>
                <w:rFonts w:ascii="Book Antiqua" w:hAnsi="Book Antiqua"/>
                <w:sz w:val="24"/>
                <w:szCs w:val="24"/>
                <w:lang w:val="en-US"/>
              </w:rPr>
              <w:t xml:space="preserve"> 4/6 in clinical practice (Yes: 100%, No: 0%); (5) Luminal MBC: (a) </w:t>
            </w:r>
            <w:r w:rsidR="003602BB">
              <w:rPr>
                <w:rFonts w:ascii="Book Antiqua" w:eastAsiaTheme="minorEastAsia" w:hAnsi="Book Antiqua" w:hint="eastAsia"/>
                <w:sz w:val="24"/>
                <w:szCs w:val="24"/>
                <w:lang w:val="en-US" w:eastAsia="zh-CN"/>
              </w:rPr>
              <w:t>T</w:t>
            </w:r>
            <w:r w:rsidR="00E12F67" w:rsidRPr="00A22746">
              <w:rPr>
                <w:rFonts w:ascii="Book Antiqua" w:hAnsi="Book Antiqua"/>
                <w:sz w:val="24"/>
                <w:szCs w:val="24"/>
                <w:lang w:val="en-US"/>
              </w:rPr>
              <w:t xml:space="preserve">here should be an analysis of the </w:t>
            </w:r>
            <w:r w:rsidR="00E12F67" w:rsidRPr="00A22746">
              <w:rPr>
                <w:rFonts w:ascii="Book Antiqua" w:hAnsi="Book Antiqua"/>
                <w:sz w:val="24"/>
                <w:szCs w:val="24"/>
                <w:lang w:val="en-US"/>
              </w:rPr>
              <w:lastRenderedPageBreak/>
              <w:t xml:space="preserve">benefits of using </w:t>
            </w:r>
            <w:proofErr w:type="spellStart"/>
            <w:r w:rsidR="00E12F67" w:rsidRPr="00A22746">
              <w:rPr>
                <w:rFonts w:ascii="Book Antiqua" w:hAnsi="Book Antiqua"/>
                <w:sz w:val="24"/>
                <w:szCs w:val="24"/>
                <w:lang w:val="en-US"/>
              </w:rPr>
              <w:t>iCDK</w:t>
            </w:r>
            <w:proofErr w:type="spellEnd"/>
            <w:r w:rsidR="00E12F67" w:rsidRPr="00A22746">
              <w:rPr>
                <w:rFonts w:ascii="Book Antiqua" w:hAnsi="Book Antiqua"/>
                <w:sz w:val="24"/>
                <w:szCs w:val="24"/>
                <w:lang w:val="en-US"/>
              </w:rPr>
              <w:t xml:space="preserve"> 4/6 </w:t>
            </w:r>
            <w:proofErr w:type="spellStart"/>
            <w:r w:rsidR="00E12F67" w:rsidRPr="00A22746">
              <w:rPr>
                <w:rFonts w:ascii="Book Antiqua" w:hAnsi="Book Antiqua"/>
                <w:i/>
                <w:iCs/>
                <w:sz w:val="24"/>
                <w:szCs w:val="24"/>
                <w:lang w:val="en-US"/>
              </w:rPr>
              <w:t>vs</w:t>
            </w:r>
            <w:proofErr w:type="spellEnd"/>
            <w:r w:rsidR="00E12F67" w:rsidRPr="00A22746">
              <w:rPr>
                <w:rFonts w:ascii="Book Antiqua" w:hAnsi="Book Antiqua"/>
                <w:sz w:val="24"/>
                <w:szCs w:val="24"/>
                <w:lang w:val="en-US"/>
              </w:rPr>
              <w:t xml:space="preserve"> the risk of adverse events. Dose reduction can reduce treatment related toxicities (Yes: 100%, No: 0%); (b) </w:t>
            </w:r>
            <w:r w:rsidR="003602BB">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n the case of premenopausal women, it is recommended to induce ovarian suppression with LHRH analogs monthly or quarterly in selected cases, to reduce hospital admissions (Yes: 100%, No: 0%); (c) </w:t>
            </w:r>
            <w:r w:rsidR="003602BB">
              <w:rPr>
                <w:rFonts w:ascii="Book Antiqua" w:eastAsiaTheme="minorEastAsia" w:hAnsi="Book Antiqua" w:hint="eastAsia"/>
                <w:sz w:val="24"/>
                <w:szCs w:val="24"/>
                <w:lang w:val="en-US" w:eastAsia="zh-CN"/>
              </w:rPr>
              <w:t>F</w:t>
            </w:r>
            <w:r w:rsidR="00E12F67" w:rsidRPr="00A22746">
              <w:rPr>
                <w:rFonts w:ascii="Book Antiqua" w:hAnsi="Book Antiqua"/>
                <w:sz w:val="24"/>
                <w:szCs w:val="24"/>
                <w:lang w:val="en-US"/>
              </w:rPr>
              <w:t xml:space="preserve">irst line of treatment: currently, there is insufficient evidence to discontinue treatment with </w:t>
            </w:r>
            <w:proofErr w:type="spellStart"/>
            <w:r w:rsidR="00E12F67" w:rsidRPr="00A22746">
              <w:rPr>
                <w:rFonts w:ascii="Book Antiqua" w:hAnsi="Book Antiqua"/>
                <w:sz w:val="24"/>
                <w:szCs w:val="24"/>
                <w:lang w:val="en-US"/>
              </w:rPr>
              <w:t>iCDK</w:t>
            </w:r>
            <w:proofErr w:type="spellEnd"/>
            <w:r w:rsidR="00E12F67" w:rsidRPr="00A22746">
              <w:rPr>
                <w:rFonts w:ascii="Book Antiqua" w:hAnsi="Book Antiqua"/>
                <w:sz w:val="24"/>
                <w:szCs w:val="24"/>
                <w:lang w:val="en-US"/>
              </w:rPr>
              <w:t xml:space="preserve"> 4/6 in patients with luminal MBC (Yes: 100%, No: 0%); (d) </w:t>
            </w:r>
            <w:r w:rsidR="003602BB">
              <w:rPr>
                <w:rFonts w:ascii="Book Antiqua" w:eastAsiaTheme="minorEastAsia" w:hAnsi="Book Antiqua" w:hint="eastAsia"/>
                <w:sz w:val="24"/>
                <w:szCs w:val="24"/>
                <w:lang w:val="en-US" w:eastAsia="zh-CN"/>
              </w:rPr>
              <w:t>T</w:t>
            </w:r>
            <w:r w:rsidR="00E12F67" w:rsidRPr="00A22746">
              <w:rPr>
                <w:rFonts w:ascii="Book Antiqua" w:hAnsi="Book Antiqua"/>
                <w:sz w:val="24"/>
                <w:szCs w:val="24"/>
                <w:lang w:val="en-US"/>
              </w:rPr>
              <w:t xml:space="preserve">he second line of treatment: after progression to </w:t>
            </w:r>
            <w:proofErr w:type="spellStart"/>
            <w:r w:rsidR="00E12F67" w:rsidRPr="00A22746">
              <w:rPr>
                <w:rFonts w:ascii="Book Antiqua" w:hAnsi="Book Antiqua"/>
                <w:sz w:val="24"/>
                <w:szCs w:val="24"/>
                <w:lang w:val="en-US"/>
              </w:rPr>
              <w:t>iCDK</w:t>
            </w:r>
            <w:proofErr w:type="spellEnd"/>
            <w:r w:rsidR="00E12F67" w:rsidRPr="00A22746">
              <w:rPr>
                <w:rFonts w:ascii="Book Antiqua" w:hAnsi="Book Antiqua"/>
                <w:sz w:val="24"/>
                <w:szCs w:val="24"/>
                <w:lang w:val="en-US"/>
              </w:rPr>
              <w:t xml:space="preserve"> 4/6, moving to another endocrine therapy is recommended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AI or </w:t>
            </w:r>
            <w:proofErr w:type="spellStart"/>
            <w:r w:rsidR="00E12F67" w:rsidRPr="00A22746">
              <w:rPr>
                <w:rFonts w:ascii="Book Antiqua" w:hAnsi="Book Antiqua"/>
                <w:sz w:val="24"/>
                <w:szCs w:val="24"/>
                <w:lang w:val="en-US"/>
              </w:rPr>
              <w:t>fulvestrant</w:t>
            </w:r>
            <w:proofErr w:type="spellEnd"/>
            <w:r w:rsidR="00E12F67" w:rsidRPr="00A22746">
              <w:rPr>
                <w:rFonts w:ascii="Book Antiqua" w:hAnsi="Book Antiqua"/>
                <w:sz w:val="24"/>
                <w:szCs w:val="24"/>
                <w:lang w:val="en-US"/>
              </w:rPr>
              <w:t xml:space="preserve">) (Yes: 100%, No: 0%); and (e) </w:t>
            </w:r>
            <w:r w:rsidR="003602BB">
              <w:rPr>
                <w:rFonts w:ascii="Book Antiqua" w:eastAsiaTheme="minorEastAsia" w:hAnsi="Book Antiqua" w:hint="eastAsia"/>
                <w:sz w:val="24"/>
                <w:szCs w:val="24"/>
                <w:lang w:val="en-US" w:eastAsia="zh-CN"/>
              </w:rPr>
              <w:t>O</w:t>
            </w:r>
            <w:r w:rsidR="00E12F67" w:rsidRPr="00A22746">
              <w:rPr>
                <w:rFonts w:ascii="Book Antiqua" w:hAnsi="Book Antiqua"/>
                <w:sz w:val="24"/>
                <w:szCs w:val="24"/>
                <w:lang w:val="en-US"/>
              </w:rPr>
              <w:t xml:space="preserve">ther targeted therapies in luminal MBC: in </w:t>
            </w:r>
            <w:r w:rsidR="00E12F67" w:rsidRPr="00A22746">
              <w:rPr>
                <w:rFonts w:ascii="Book Antiqua" w:hAnsi="Book Antiqua"/>
                <w:sz w:val="24"/>
                <w:szCs w:val="24"/>
                <w:lang w:val="en-US"/>
              </w:rPr>
              <w:lastRenderedPageBreak/>
              <w:t xml:space="preserve">second-line, consider avoiding or deferring the addition of </w:t>
            </w:r>
            <w:proofErr w:type="spellStart"/>
            <w:r w:rsidR="00E12F67" w:rsidRPr="00A22746">
              <w:rPr>
                <w:rFonts w:ascii="Book Antiqua" w:hAnsi="Book Antiqua"/>
                <w:sz w:val="24"/>
                <w:szCs w:val="24"/>
                <w:lang w:val="en-US"/>
              </w:rPr>
              <w:t>mTOR</w:t>
            </w:r>
            <w:proofErr w:type="spellEnd"/>
            <w:r w:rsidR="00E12F67" w:rsidRPr="00A22746">
              <w:rPr>
                <w:rFonts w:ascii="Book Antiqua" w:hAnsi="Book Antiqua"/>
                <w:sz w:val="24"/>
                <w:szCs w:val="24"/>
                <w:lang w:val="en-US"/>
              </w:rPr>
              <w:t xml:space="preserve"> inhibitors (</w:t>
            </w:r>
            <w:proofErr w:type="spellStart"/>
            <w:r w:rsidR="00E12F67" w:rsidRPr="00A22746">
              <w:rPr>
                <w:rFonts w:ascii="Book Antiqua" w:hAnsi="Book Antiqua"/>
                <w:sz w:val="24"/>
                <w:szCs w:val="24"/>
                <w:lang w:val="en-US"/>
              </w:rPr>
              <w:t>everolimus</w:t>
            </w:r>
            <w:proofErr w:type="spellEnd"/>
            <w:r w:rsidR="00E12F67" w:rsidRPr="00A22746">
              <w:rPr>
                <w:rFonts w:ascii="Book Antiqua" w:hAnsi="Book Antiqua"/>
                <w:sz w:val="24"/>
                <w:szCs w:val="24"/>
                <w:lang w:val="en-US"/>
              </w:rPr>
              <w:t xml:space="preserve"> induces immunosuppression and </w:t>
            </w:r>
            <w:proofErr w:type="spellStart"/>
            <w:r w:rsidR="00E12F67" w:rsidRPr="00A22746">
              <w:rPr>
                <w:rFonts w:ascii="Book Antiqua" w:hAnsi="Book Antiqua"/>
                <w:sz w:val="24"/>
                <w:szCs w:val="24"/>
                <w:lang w:val="en-US"/>
              </w:rPr>
              <w:t>mucositis</w:t>
            </w:r>
            <w:proofErr w:type="spellEnd"/>
            <w:r w:rsidR="00E12F67" w:rsidRPr="00A22746">
              <w:rPr>
                <w:rFonts w:ascii="Book Antiqua" w:hAnsi="Book Antiqua"/>
                <w:sz w:val="24"/>
                <w:szCs w:val="24"/>
                <w:lang w:val="en-US"/>
              </w:rPr>
              <w:t>) or PIK3CA inhibitors (</w:t>
            </w:r>
            <w:proofErr w:type="spellStart"/>
            <w:r w:rsidR="00E12F67" w:rsidRPr="00A22746">
              <w:rPr>
                <w:rFonts w:ascii="Book Antiqua" w:hAnsi="Book Antiqua"/>
                <w:sz w:val="24"/>
                <w:szCs w:val="24"/>
                <w:lang w:val="en-US"/>
              </w:rPr>
              <w:t>alpelisib</w:t>
            </w:r>
            <w:proofErr w:type="spellEnd"/>
            <w:r w:rsidR="00E12F67" w:rsidRPr="00A22746">
              <w:rPr>
                <w:rFonts w:ascii="Book Antiqua" w:hAnsi="Book Antiqua"/>
                <w:sz w:val="24"/>
                <w:szCs w:val="24"/>
                <w:lang w:val="en-US"/>
              </w:rPr>
              <w:t xml:space="preserve"> induces hyperglycemia and risk of diabetes) to endocrine therapy, especially in elderly and/or comorbid patients (Yes: 100%, No: 0%); (6) HER2 (+) MBC: (a) </w:t>
            </w:r>
            <w:r w:rsidR="003602BB">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n patients with more than 2 </w:t>
            </w:r>
            <w:proofErr w:type="spellStart"/>
            <w:r w:rsidR="00E12F67" w:rsidRPr="00A22746">
              <w:rPr>
                <w:rFonts w:ascii="Book Antiqua" w:hAnsi="Book Antiqua"/>
                <w:sz w:val="24"/>
                <w:szCs w:val="24"/>
                <w:lang w:val="en-US"/>
              </w:rPr>
              <w:t>yr</w:t>
            </w:r>
            <w:proofErr w:type="spellEnd"/>
            <w:r w:rsidR="00E12F67" w:rsidRPr="00A22746">
              <w:rPr>
                <w:rFonts w:ascii="Book Antiqua" w:hAnsi="Book Antiqua"/>
                <w:sz w:val="24"/>
                <w:szCs w:val="24"/>
                <w:lang w:val="en-US"/>
              </w:rPr>
              <w:t xml:space="preserve"> of disease control and minimal tumor burden with </w:t>
            </w:r>
            <w:proofErr w:type="spellStart"/>
            <w:r w:rsidR="00E12F67" w:rsidRPr="00A22746">
              <w:rPr>
                <w:rFonts w:ascii="Book Antiqua" w:hAnsi="Book Antiqua"/>
                <w:sz w:val="24"/>
                <w:szCs w:val="24"/>
                <w:lang w:val="en-US"/>
              </w:rPr>
              <w:t>trastuzumab</w:t>
            </w:r>
            <w:proofErr w:type="spellEnd"/>
            <w:r w:rsidR="00E12F67" w:rsidRPr="00A22746">
              <w:rPr>
                <w:rFonts w:ascii="Book Antiqua" w:hAnsi="Book Antiqua"/>
                <w:sz w:val="24"/>
                <w:szCs w:val="24"/>
                <w:lang w:val="en-US"/>
              </w:rPr>
              <w:t>-based regimens, discontinuation of maintenance therapy may be considered</w:t>
            </w:r>
            <w:r w:rsidR="00E12F67" w:rsidRPr="00A22746">
              <w:rPr>
                <w:rFonts w:ascii="Book Antiqua" w:hAnsi="Book Antiqua"/>
                <w:sz w:val="24"/>
                <w:szCs w:val="24"/>
                <w:vertAlign w:val="superscript"/>
                <w:lang w:val="en-US"/>
              </w:rPr>
              <w:t>[30]</w:t>
            </w:r>
            <w:r w:rsidR="00E12F67" w:rsidRPr="00A22746">
              <w:rPr>
                <w:rFonts w:ascii="Book Antiqua" w:hAnsi="Book Antiqua"/>
                <w:sz w:val="24"/>
                <w:szCs w:val="24"/>
                <w:lang w:val="en-US"/>
              </w:rPr>
              <w:t xml:space="preserve"> (Yes: 100%, No: 0%); (b) HR (+)/HER2 (+) MBC: (b1) </w:t>
            </w:r>
            <w:r w:rsidR="003602BB">
              <w:rPr>
                <w:rFonts w:ascii="Book Antiqua" w:eastAsiaTheme="minorEastAsia" w:hAnsi="Book Antiqua" w:hint="eastAsia"/>
                <w:sz w:val="24"/>
                <w:szCs w:val="24"/>
                <w:lang w:val="en-US" w:eastAsia="zh-CN"/>
              </w:rPr>
              <w:t>P</w:t>
            </w:r>
            <w:r w:rsidR="00E12F67" w:rsidRPr="00A22746">
              <w:rPr>
                <w:rFonts w:ascii="Book Antiqua" w:hAnsi="Book Antiqua"/>
                <w:sz w:val="24"/>
                <w:szCs w:val="24"/>
                <w:lang w:val="en-US"/>
              </w:rPr>
              <w:t xml:space="preserve">atients who initiate first-line treatment: </w:t>
            </w:r>
            <w:r w:rsidR="003602BB">
              <w:rPr>
                <w:rFonts w:ascii="Book Antiqua" w:eastAsiaTheme="minorEastAsia" w:hAnsi="Book Antiqua" w:hint="eastAsia"/>
                <w:sz w:val="24"/>
                <w:szCs w:val="24"/>
                <w:lang w:val="en-US" w:eastAsia="zh-CN"/>
              </w:rPr>
              <w:t>T</w:t>
            </w:r>
            <w:r w:rsidR="00E12F67" w:rsidRPr="00A22746">
              <w:rPr>
                <w:rFonts w:ascii="Book Antiqua" w:hAnsi="Book Antiqua"/>
                <w:sz w:val="24"/>
                <w:szCs w:val="24"/>
                <w:lang w:val="en-US"/>
              </w:rPr>
              <w:t>wo options according to age</w:t>
            </w:r>
            <w:r w:rsidR="00E12F67" w:rsidRPr="00A22746">
              <w:rPr>
                <w:rFonts w:ascii="Book Antiqua" w:eastAsiaTheme="minorEastAsia" w:hAnsi="Book Antiqua"/>
                <w:sz w:val="24"/>
                <w:szCs w:val="24"/>
                <w:lang w:val="en-US" w:eastAsia="zh-CN"/>
              </w:rPr>
              <w:t xml:space="preserve">—(i) </w:t>
            </w:r>
            <w:r w:rsidR="00E12F67" w:rsidRPr="00A22746">
              <w:rPr>
                <w:rFonts w:ascii="Book Antiqua" w:eastAsiaTheme="minorEastAsia" w:hAnsi="Book Antiqua" w:hint="eastAsia"/>
                <w:sz w:val="24"/>
                <w:szCs w:val="24"/>
                <w:lang w:val="en-US" w:eastAsia="zh-CN"/>
              </w:rPr>
              <w:t>p</w:t>
            </w:r>
            <w:r w:rsidR="00E12F67" w:rsidRPr="00A22746">
              <w:rPr>
                <w:rFonts w:ascii="Book Antiqua" w:hAnsi="Book Antiqua"/>
                <w:sz w:val="24"/>
                <w:szCs w:val="24"/>
                <w:lang w:val="en-US"/>
              </w:rPr>
              <w:t xml:space="preserve">atients &lt; 70 </w:t>
            </w:r>
            <w:proofErr w:type="spellStart"/>
            <w:r w:rsidR="00E12F67" w:rsidRPr="00A22746">
              <w:rPr>
                <w:rFonts w:ascii="Book Antiqua" w:hAnsi="Book Antiqua"/>
                <w:sz w:val="24"/>
                <w:szCs w:val="24"/>
                <w:lang w:val="en-US"/>
              </w:rPr>
              <w:t>yr</w:t>
            </w:r>
            <w:proofErr w:type="spellEnd"/>
            <w:r w:rsidR="00E12F67" w:rsidRPr="00A22746">
              <w:rPr>
                <w:rFonts w:ascii="Book Antiqua" w:hAnsi="Book Antiqua"/>
                <w:sz w:val="24"/>
                <w:szCs w:val="24"/>
                <w:lang w:val="en-US"/>
              </w:rPr>
              <w:t xml:space="preserve">: </w:t>
            </w:r>
            <w:r w:rsidR="00DB236C">
              <w:rPr>
                <w:rFonts w:ascii="Book Antiqua" w:hAnsi="Book Antiqua"/>
                <w:sz w:val="24"/>
                <w:szCs w:val="24"/>
                <w:lang w:val="en-US"/>
              </w:rPr>
              <w:t>C</w:t>
            </w:r>
            <w:r w:rsidR="00E12F67" w:rsidRPr="00A22746">
              <w:rPr>
                <w:rFonts w:ascii="Book Antiqua" w:hAnsi="Book Antiqua"/>
                <w:sz w:val="24"/>
                <w:szCs w:val="24"/>
                <w:lang w:val="en-US"/>
              </w:rPr>
              <w:t xml:space="preserve">onsider less toxic regimens (paclitaxel every 3 </w:t>
            </w:r>
            <w:proofErr w:type="spellStart"/>
            <w:r w:rsidR="00E12F67" w:rsidRPr="00A22746">
              <w:rPr>
                <w:rFonts w:ascii="Book Antiqua" w:hAnsi="Book Antiqua"/>
                <w:sz w:val="24"/>
                <w:szCs w:val="24"/>
                <w:lang w:val="en-US"/>
              </w:rPr>
              <w:t>wk</w:t>
            </w:r>
            <w:proofErr w:type="spellEnd"/>
            <w:r w:rsidR="00E12F67" w:rsidRPr="00A22746">
              <w:rPr>
                <w:rFonts w:ascii="Book Antiqua" w:hAnsi="Book Antiqua"/>
                <w:sz w:val="24"/>
                <w:szCs w:val="24"/>
                <w:lang w:val="en-US"/>
              </w:rPr>
              <w:t xml:space="preserve"> + dual anti-HER2 blockade as a </w:t>
            </w:r>
            <w:r w:rsidR="00E12F67" w:rsidRPr="00A22746">
              <w:rPr>
                <w:rFonts w:ascii="Book Antiqua" w:hAnsi="Book Antiqua"/>
                <w:sz w:val="24"/>
                <w:szCs w:val="24"/>
                <w:lang w:val="en-US"/>
              </w:rPr>
              <w:lastRenderedPageBreak/>
              <w:t xml:space="preserve">treatment option). If using </w:t>
            </w:r>
            <w:proofErr w:type="spellStart"/>
            <w:r w:rsidR="00E12F67" w:rsidRPr="00A22746">
              <w:rPr>
                <w:rFonts w:ascii="Book Antiqua" w:hAnsi="Book Antiqua"/>
                <w:sz w:val="24"/>
                <w:szCs w:val="24"/>
                <w:lang w:val="en-US"/>
              </w:rPr>
              <w:t>docetaxel</w:t>
            </w:r>
            <w:proofErr w:type="spellEnd"/>
            <w:r w:rsidR="00E12F67" w:rsidRPr="00A22746">
              <w:rPr>
                <w:rFonts w:ascii="Book Antiqua" w:hAnsi="Book Antiqua"/>
                <w:sz w:val="24"/>
                <w:szCs w:val="24"/>
                <w:lang w:val="en-US"/>
              </w:rPr>
              <w:t xml:space="preserve">, consider the use of G-CSF from first cycle (Yes: 89%, No: 11%); and (ii) patients &gt; 70 </w:t>
            </w:r>
            <w:proofErr w:type="spellStart"/>
            <w:r w:rsidR="00E12F67" w:rsidRPr="00A22746">
              <w:rPr>
                <w:rFonts w:ascii="Book Antiqua" w:hAnsi="Book Antiqua"/>
                <w:sz w:val="24"/>
                <w:szCs w:val="24"/>
                <w:lang w:val="en-US"/>
              </w:rPr>
              <w:t>yr</w:t>
            </w:r>
            <w:proofErr w:type="spellEnd"/>
            <w:r w:rsidR="00E12F67" w:rsidRPr="00A22746">
              <w:rPr>
                <w:rFonts w:ascii="Book Antiqua" w:hAnsi="Book Antiqua"/>
                <w:sz w:val="24"/>
                <w:szCs w:val="24"/>
                <w:lang w:val="en-US"/>
              </w:rPr>
              <w:t xml:space="preserve">: </w:t>
            </w:r>
            <w:r w:rsidR="003602BB">
              <w:rPr>
                <w:rFonts w:ascii="Book Antiqua" w:eastAsiaTheme="minorEastAsia" w:hAnsi="Book Antiqua" w:hint="eastAsia"/>
                <w:sz w:val="24"/>
                <w:szCs w:val="24"/>
                <w:lang w:val="en-US" w:eastAsia="zh-CN"/>
              </w:rPr>
              <w:t>C</w:t>
            </w:r>
            <w:r w:rsidR="00E12F67" w:rsidRPr="00A22746">
              <w:rPr>
                <w:rFonts w:ascii="Book Antiqua" w:hAnsi="Book Antiqua"/>
                <w:sz w:val="24"/>
                <w:szCs w:val="24"/>
                <w:lang w:val="en-US"/>
              </w:rPr>
              <w:t>onsider less toxic regimens (</w:t>
            </w:r>
            <w:proofErr w:type="spellStart"/>
            <w:r w:rsidR="00E12F67" w:rsidRPr="00A22746">
              <w:rPr>
                <w:rFonts w:ascii="Book Antiqua" w:hAnsi="Book Antiqua"/>
                <w:sz w:val="24"/>
                <w:szCs w:val="24"/>
                <w:lang w:val="en-US"/>
              </w:rPr>
              <w:t>capecitabine</w:t>
            </w:r>
            <w:proofErr w:type="spellEnd"/>
            <w:r w:rsidR="00E12F67" w:rsidRPr="00A22746">
              <w:rPr>
                <w:rFonts w:ascii="Book Antiqua" w:hAnsi="Book Antiqua"/>
                <w:sz w:val="24"/>
                <w:szCs w:val="24"/>
                <w:lang w:val="en-US"/>
              </w:rPr>
              <w:t xml:space="preserve">) + dual anti-HER2 blockade. The option of using endocrine therapy associated to anti-HER2 therapy is valid if there is a low </w:t>
            </w:r>
            <w:proofErr w:type="spellStart"/>
            <w:r w:rsidR="00E12F67" w:rsidRPr="00A22746">
              <w:rPr>
                <w:rFonts w:ascii="Book Antiqua" w:hAnsi="Book Antiqua"/>
                <w:sz w:val="24"/>
                <w:szCs w:val="24"/>
                <w:lang w:val="en-US"/>
              </w:rPr>
              <w:t>tumoral</w:t>
            </w:r>
            <w:proofErr w:type="spellEnd"/>
            <w:r w:rsidR="00E12F67" w:rsidRPr="00A22746">
              <w:rPr>
                <w:rFonts w:ascii="Book Antiqua" w:hAnsi="Book Antiqua"/>
                <w:sz w:val="24"/>
                <w:szCs w:val="24"/>
                <w:lang w:val="en-US"/>
              </w:rPr>
              <w:t xml:space="preserve"> burden (Yes: 89%, No: 11%); and (b2) patients with controlled disease: </w:t>
            </w:r>
            <w:r w:rsidR="003602BB">
              <w:rPr>
                <w:rFonts w:ascii="Book Antiqua" w:eastAsiaTheme="minorEastAsia" w:hAnsi="Book Antiqua" w:hint="eastAsia"/>
                <w:sz w:val="24"/>
                <w:szCs w:val="24"/>
                <w:lang w:val="en-US" w:eastAsia="zh-CN"/>
              </w:rPr>
              <w:t>D</w:t>
            </w:r>
            <w:r w:rsidR="00E12F67" w:rsidRPr="00A22746">
              <w:rPr>
                <w:rFonts w:ascii="Book Antiqua" w:hAnsi="Book Antiqua"/>
                <w:sz w:val="24"/>
                <w:szCs w:val="24"/>
                <w:lang w:val="en-US"/>
              </w:rPr>
              <w:t xml:space="preserve">iscontinuation of chemotherapy and use of oral therapy with AI +/- LHRH analogs (in premenopausal patients) may be considered as maintenance of anti-HER2 blockade (Yes: 100%, No: 0%); and (c) HR (-)/HER2 (+) MBC: (c1) In first-line setting (where an overall survival &gt; 5 </w:t>
            </w:r>
            <w:proofErr w:type="spellStart"/>
            <w:r w:rsidR="00E12F67" w:rsidRPr="00A22746">
              <w:rPr>
                <w:rFonts w:ascii="Book Antiqua" w:hAnsi="Book Antiqua"/>
                <w:sz w:val="24"/>
                <w:szCs w:val="24"/>
                <w:lang w:val="en-US"/>
              </w:rPr>
              <w:t>yr</w:t>
            </w:r>
            <w:proofErr w:type="spellEnd"/>
            <w:r w:rsidR="00E12F67" w:rsidRPr="00A22746">
              <w:rPr>
                <w:rFonts w:ascii="Book Antiqua" w:hAnsi="Book Antiqua"/>
                <w:sz w:val="24"/>
                <w:szCs w:val="24"/>
                <w:lang w:val="en-US"/>
              </w:rPr>
              <w:t xml:space="preserve"> is expected) with a patient &lt; 70 </w:t>
            </w:r>
            <w:proofErr w:type="spellStart"/>
            <w:r w:rsidR="00E12F67" w:rsidRPr="00A22746">
              <w:rPr>
                <w:rFonts w:ascii="Book Antiqua" w:hAnsi="Book Antiqua"/>
                <w:sz w:val="24"/>
                <w:szCs w:val="24"/>
                <w:lang w:val="en-US"/>
              </w:rPr>
              <w:t>yr</w:t>
            </w:r>
            <w:proofErr w:type="spellEnd"/>
            <w:r w:rsidR="00E12F67" w:rsidRPr="00A22746">
              <w:rPr>
                <w:rFonts w:ascii="Book Antiqua" w:hAnsi="Book Antiqua"/>
                <w:sz w:val="24"/>
                <w:szCs w:val="24"/>
                <w:lang w:val="en-US"/>
              </w:rPr>
              <w:t xml:space="preserve"> and symptomatic: </w:t>
            </w:r>
            <w:r w:rsidR="00DB236C">
              <w:rPr>
                <w:rFonts w:ascii="Book Antiqua" w:hAnsi="Book Antiqua"/>
                <w:sz w:val="24"/>
                <w:szCs w:val="24"/>
                <w:lang w:val="en-US"/>
              </w:rPr>
              <w:t>I</w:t>
            </w:r>
            <w:r w:rsidR="00E12F67" w:rsidRPr="00A22746">
              <w:rPr>
                <w:rFonts w:ascii="Book Antiqua" w:hAnsi="Book Antiqua"/>
                <w:sz w:val="24"/>
                <w:szCs w:val="24"/>
                <w:lang w:val="en-US"/>
              </w:rPr>
              <w:t xml:space="preserve">nitiate </w:t>
            </w:r>
            <w:proofErr w:type="spellStart"/>
            <w:r w:rsidR="00E12F67" w:rsidRPr="00A22746">
              <w:rPr>
                <w:rFonts w:ascii="Book Antiqua" w:hAnsi="Book Antiqua"/>
                <w:sz w:val="24"/>
                <w:szCs w:val="24"/>
                <w:lang w:val="en-US"/>
              </w:rPr>
              <w:lastRenderedPageBreak/>
              <w:t>taxanes</w:t>
            </w:r>
            <w:proofErr w:type="spellEnd"/>
            <w:r w:rsidR="00E12F67" w:rsidRPr="00A22746">
              <w:rPr>
                <w:rFonts w:ascii="Book Antiqua" w:hAnsi="Book Antiqua"/>
                <w:sz w:val="24"/>
                <w:szCs w:val="24"/>
                <w:lang w:val="en-US"/>
              </w:rPr>
              <w:t xml:space="preserve"> every 3 </w:t>
            </w:r>
            <w:proofErr w:type="spellStart"/>
            <w:r w:rsidR="00E12F67" w:rsidRPr="00A22746">
              <w:rPr>
                <w:rFonts w:ascii="Book Antiqua" w:hAnsi="Book Antiqua"/>
                <w:sz w:val="24"/>
                <w:szCs w:val="24"/>
                <w:lang w:val="en-US"/>
              </w:rPr>
              <w:t>wk</w:t>
            </w:r>
            <w:proofErr w:type="spellEnd"/>
            <w:r w:rsidR="00E12F67" w:rsidRPr="00A22746">
              <w:rPr>
                <w:rFonts w:ascii="Book Antiqua" w:hAnsi="Book Antiqua"/>
                <w:sz w:val="24"/>
                <w:szCs w:val="24"/>
                <w:lang w:val="en-US"/>
              </w:rPr>
              <w:t xml:space="preserve"> and/or </w:t>
            </w:r>
            <w:proofErr w:type="spellStart"/>
            <w:r w:rsidR="00E12F67" w:rsidRPr="00A22746">
              <w:rPr>
                <w:rFonts w:ascii="Book Antiqua" w:hAnsi="Book Antiqua"/>
                <w:sz w:val="24"/>
                <w:szCs w:val="24"/>
                <w:lang w:val="en-US"/>
              </w:rPr>
              <w:t>vinorelbine</w:t>
            </w:r>
            <w:proofErr w:type="spellEnd"/>
            <w:r w:rsidR="00E12F67" w:rsidRPr="00A22746">
              <w:rPr>
                <w:rFonts w:ascii="Book Antiqua" w:hAnsi="Book Antiqua"/>
                <w:sz w:val="24"/>
                <w:szCs w:val="24"/>
                <w:lang w:val="en-US"/>
              </w:rPr>
              <w:t xml:space="preserve"> or </w:t>
            </w:r>
            <w:proofErr w:type="spellStart"/>
            <w:r w:rsidR="00E12F67" w:rsidRPr="00A22746">
              <w:rPr>
                <w:rFonts w:ascii="Book Antiqua" w:hAnsi="Book Antiqua"/>
                <w:sz w:val="24"/>
                <w:szCs w:val="24"/>
                <w:lang w:val="en-US"/>
              </w:rPr>
              <w:t>capecitabine</w:t>
            </w:r>
            <w:proofErr w:type="spellEnd"/>
            <w:r w:rsidR="00E12F67" w:rsidRPr="00A22746">
              <w:rPr>
                <w:rFonts w:ascii="Book Antiqua" w:hAnsi="Book Antiqua"/>
                <w:sz w:val="24"/>
                <w:szCs w:val="24"/>
                <w:lang w:val="en-US"/>
              </w:rPr>
              <w:t xml:space="preserve"> associated with anti-HER2 blockade (</w:t>
            </w:r>
            <w:proofErr w:type="spellStart"/>
            <w:r w:rsidR="00E12F67" w:rsidRPr="00A22746">
              <w:rPr>
                <w:rFonts w:ascii="Book Antiqua" w:hAnsi="Book Antiqua"/>
                <w:sz w:val="24"/>
                <w:szCs w:val="24"/>
                <w:lang w:val="en-US"/>
              </w:rPr>
              <w:t>pertuzumab</w:t>
            </w:r>
            <w:proofErr w:type="spellEnd"/>
            <w:r w:rsidR="00E12F67" w:rsidRPr="00A22746">
              <w:rPr>
                <w:rFonts w:ascii="Book Antiqua" w:hAnsi="Book Antiqua"/>
                <w:sz w:val="24"/>
                <w:szCs w:val="24"/>
                <w:lang w:val="en-US"/>
              </w:rPr>
              <w:t xml:space="preserve"> +/- </w:t>
            </w:r>
            <w:proofErr w:type="spellStart"/>
            <w:r w:rsidR="00E12F67" w:rsidRPr="00A22746">
              <w:rPr>
                <w:rFonts w:ascii="Book Antiqua" w:hAnsi="Book Antiqua"/>
                <w:sz w:val="24"/>
                <w:szCs w:val="24"/>
                <w:lang w:val="en-US"/>
              </w:rPr>
              <w:t>trastuzumab</w:t>
            </w:r>
            <w:proofErr w:type="spellEnd"/>
            <w:r w:rsidR="00E12F67" w:rsidRPr="00A22746">
              <w:rPr>
                <w:rFonts w:ascii="Book Antiqua" w:hAnsi="Book Antiqua"/>
                <w:sz w:val="24"/>
                <w:szCs w:val="24"/>
                <w:lang w:val="en-US"/>
              </w:rPr>
              <w:t xml:space="preserve">). If using </w:t>
            </w:r>
            <w:proofErr w:type="spellStart"/>
            <w:r w:rsidR="00E12F67" w:rsidRPr="00A22746">
              <w:rPr>
                <w:rFonts w:ascii="Book Antiqua" w:hAnsi="Book Antiqua"/>
                <w:sz w:val="24"/>
                <w:szCs w:val="24"/>
                <w:lang w:val="en-US"/>
              </w:rPr>
              <w:t>myelosuppressive</w:t>
            </w:r>
            <w:proofErr w:type="spellEnd"/>
            <w:r w:rsidR="00E12F67" w:rsidRPr="00A22746">
              <w:rPr>
                <w:rFonts w:ascii="Book Antiqua" w:hAnsi="Book Antiqua"/>
                <w:sz w:val="24"/>
                <w:szCs w:val="24"/>
                <w:lang w:val="en-US"/>
              </w:rPr>
              <w:t xml:space="preserve"> regimens, consider G-CSF to reduce the risk of neutropenia (Yes: 89%, No: 11%); and (c2) </w:t>
            </w:r>
            <w:r w:rsidR="003602BB">
              <w:rPr>
                <w:rFonts w:ascii="Book Antiqua" w:eastAsiaTheme="minorEastAsia" w:hAnsi="Book Antiqua" w:hint="eastAsia"/>
                <w:sz w:val="24"/>
                <w:szCs w:val="24"/>
                <w:lang w:val="en-US" w:eastAsia="zh-CN"/>
              </w:rPr>
              <w:t>C</w:t>
            </w:r>
            <w:r w:rsidR="00E12F67" w:rsidRPr="00A22746">
              <w:rPr>
                <w:rFonts w:ascii="Book Antiqua" w:hAnsi="Book Antiqua"/>
                <w:sz w:val="24"/>
                <w:szCs w:val="24"/>
                <w:lang w:val="en-US"/>
              </w:rPr>
              <w:t>ases where the disease is in response with one line of chemotherapy + anti-HER2 therapy, in patients classified as “high groups for COVID-19”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&gt; 65-70 </w:t>
            </w:r>
            <w:proofErr w:type="spellStart"/>
            <w:r w:rsidR="00E12F67" w:rsidRPr="00A22746">
              <w:rPr>
                <w:rFonts w:ascii="Book Antiqua" w:hAnsi="Book Antiqua"/>
                <w:sz w:val="24"/>
                <w:szCs w:val="24"/>
                <w:lang w:val="en-US"/>
              </w:rPr>
              <w:t>yr</w:t>
            </w:r>
            <w:proofErr w:type="spellEnd"/>
            <w:r w:rsidR="00E12F67" w:rsidRPr="00A22746">
              <w:rPr>
                <w:rFonts w:ascii="Book Antiqua" w:hAnsi="Book Antiqua"/>
                <w:sz w:val="24"/>
                <w:szCs w:val="24"/>
                <w:lang w:val="en-US"/>
              </w:rPr>
              <w:t xml:space="preserve"> and/or comorbidity (diabetes, hypertension, </w:t>
            </w:r>
            <w:r w:rsidR="00E12F67" w:rsidRPr="00A22746">
              <w:rPr>
                <w:rFonts w:ascii="Book Antiqua" w:hAnsi="Book Antiqua"/>
                <w:i/>
                <w:iCs/>
                <w:sz w:val="24"/>
                <w:szCs w:val="24"/>
                <w:lang w:val="en-US"/>
              </w:rPr>
              <w:t>etc</w:t>
            </w:r>
            <w:r w:rsidR="00E12F67" w:rsidRPr="00A22746">
              <w:rPr>
                <w:rFonts w:ascii="Book Antiqua" w:hAnsi="Book Antiqua"/>
                <w:sz w:val="24"/>
                <w:szCs w:val="24"/>
                <w:lang w:val="en-US"/>
              </w:rPr>
              <w:t xml:space="preserve">.): </w:t>
            </w:r>
            <w:r w:rsidR="00DB236C">
              <w:rPr>
                <w:rFonts w:ascii="Book Antiqua" w:hAnsi="Book Antiqua"/>
                <w:sz w:val="24"/>
                <w:szCs w:val="24"/>
                <w:lang w:val="en-US"/>
              </w:rPr>
              <w:t>C</w:t>
            </w:r>
            <w:r w:rsidR="00E12F67" w:rsidRPr="00A22746">
              <w:rPr>
                <w:rFonts w:ascii="Book Antiqua" w:hAnsi="Book Antiqua"/>
                <w:sz w:val="24"/>
                <w:szCs w:val="24"/>
                <w:lang w:val="en-US"/>
              </w:rPr>
              <w:t xml:space="preserve">onsider maintaining anti-HER2 therapy as maintenance (Yes: 89%, No: 11%); (7) </w:t>
            </w:r>
            <w:proofErr w:type="spellStart"/>
            <w:r w:rsidR="00E12F67" w:rsidRPr="00A22746">
              <w:rPr>
                <w:rFonts w:ascii="Book Antiqua" w:hAnsi="Book Antiqua"/>
                <w:sz w:val="24"/>
                <w:szCs w:val="24"/>
                <w:lang w:val="en-US"/>
              </w:rPr>
              <w:t>mTNBC</w:t>
            </w:r>
            <w:proofErr w:type="spellEnd"/>
            <w:r w:rsidR="00E12F67" w:rsidRPr="00A22746">
              <w:rPr>
                <w:rFonts w:ascii="Book Antiqua" w:hAnsi="Book Antiqua"/>
                <w:sz w:val="24"/>
                <w:szCs w:val="24"/>
                <w:lang w:val="en-US"/>
              </w:rPr>
              <w:t xml:space="preserve">: (a) </w:t>
            </w:r>
            <w:r w:rsidR="003602BB">
              <w:rPr>
                <w:rFonts w:ascii="Book Antiqua" w:eastAsiaTheme="minorEastAsia" w:hAnsi="Book Antiqua" w:hint="eastAsia"/>
                <w:sz w:val="24"/>
                <w:szCs w:val="24"/>
                <w:lang w:val="en-US" w:eastAsia="zh-CN"/>
              </w:rPr>
              <w:t>R</w:t>
            </w:r>
            <w:r w:rsidR="00E12F67" w:rsidRPr="00A22746">
              <w:rPr>
                <w:rFonts w:ascii="Book Antiqua" w:hAnsi="Book Antiqua"/>
                <w:sz w:val="24"/>
                <w:szCs w:val="24"/>
                <w:lang w:val="en-US"/>
              </w:rPr>
              <w:t xml:space="preserve">ecommendations with use of chemotherapy: (a1) </w:t>
            </w:r>
            <w:r w:rsidR="003602BB">
              <w:rPr>
                <w:rFonts w:ascii="Book Antiqua" w:eastAsiaTheme="minorEastAsia" w:hAnsi="Book Antiqua" w:hint="eastAsia"/>
                <w:sz w:val="24"/>
                <w:szCs w:val="24"/>
                <w:lang w:val="en-US" w:eastAsia="zh-CN"/>
              </w:rPr>
              <w:t>U</w:t>
            </w:r>
            <w:r w:rsidR="00E12F67" w:rsidRPr="00A22746">
              <w:rPr>
                <w:rFonts w:ascii="Book Antiqua" w:hAnsi="Book Antiqua"/>
                <w:sz w:val="24"/>
                <w:szCs w:val="24"/>
                <w:lang w:val="en-US"/>
              </w:rPr>
              <w:t>se regimens less frequently and with less toxicity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use paclitaxel every 2 </w:t>
            </w:r>
            <w:proofErr w:type="spellStart"/>
            <w:r w:rsidR="00E12F67" w:rsidRPr="00A22746">
              <w:rPr>
                <w:rFonts w:ascii="Book Antiqua" w:hAnsi="Book Antiqua"/>
                <w:sz w:val="24"/>
                <w:szCs w:val="24"/>
                <w:lang w:val="en-US"/>
              </w:rPr>
              <w:t>wk</w:t>
            </w:r>
            <w:proofErr w:type="spellEnd"/>
            <w:r w:rsidR="00E12F67" w:rsidRPr="00A22746">
              <w:rPr>
                <w:rFonts w:ascii="Book Antiqua" w:hAnsi="Book Antiqua"/>
                <w:sz w:val="24"/>
                <w:szCs w:val="24"/>
                <w:lang w:val="en-US"/>
              </w:rPr>
              <w:t xml:space="preserve"> -Q2W- instead of </w:t>
            </w:r>
            <w:proofErr w:type="spellStart"/>
            <w:r w:rsidR="00E12F67" w:rsidRPr="00A22746">
              <w:rPr>
                <w:rFonts w:ascii="Book Antiqua" w:hAnsi="Book Antiqua"/>
                <w:sz w:val="24"/>
                <w:szCs w:val="24"/>
                <w:lang w:val="en-US"/>
              </w:rPr>
              <w:t>docetaxel</w:t>
            </w:r>
            <w:proofErr w:type="spellEnd"/>
            <w:r w:rsidR="00E12F67" w:rsidRPr="00A22746">
              <w:rPr>
                <w:rFonts w:ascii="Book Antiqua" w:hAnsi="Book Antiqua"/>
                <w:sz w:val="24"/>
                <w:szCs w:val="24"/>
                <w:lang w:val="en-US"/>
              </w:rPr>
              <w:t xml:space="preserve"> Q3W (Yes: 78%, No: 22%); (a2) </w:t>
            </w:r>
            <w:r w:rsidR="003602BB">
              <w:rPr>
                <w:rFonts w:ascii="Book Antiqua" w:eastAsiaTheme="minorEastAsia" w:hAnsi="Book Antiqua" w:hint="eastAsia"/>
                <w:sz w:val="24"/>
                <w:szCs w:val="24"/>
                <w:lang w:val="en-US" w:eastAsia="zh-CN"/>
              </w:rPr>
              <w:lastRenderedPageBreak/>
              <w:t>C</w:t>
            </w:r>
            <w:r w:rsidR="00E12F67" w:rsidRPr="00A22746">
              <w:rPr>
                <w:rFonts w:ascii="Book Antiqua" w:hAnsi="Book Antiqua"/>
                <w:sz w:val="24"/>
                <w:szCs w:val="24"/>
                <w:lang w:val="en-US"/>
              </w:rPr>
              <w:t xml:space="preserve">onsider G-CSF to minimize the risk of neutropenia and reduce the use of corticosteroids (Yes: 89%, No: 11%); (a3) </w:t>
            </w:r>
            <w:r w:rsidR="003602BB">
              <w:rPr>
                <w:rFonts w:ascii="Book Antiqua" w:eastAsiaTheme="minorEastAsia" w:hAnsi="Book Antiqua" w:hint="eastAsia"/>
                <w:sz w:val="24"/>
                <w:szCs w:val="24"/>
                <w:lang w:val="en-US" w:eastAsia="zh-CN"/>
              </w:rPr>
              <w:t>P</w:t>
            </w:r>
            <w:r w:rsidR="00E12F67" w:rsidRPr="00A22746">
              <w:rPr>
                <w:rFonts w:ascii="Book Antiqua" w:hAnsi="Book Antiqua"/>
                <w:sz w:val="24"/>
                <w:szCs w:val="24"/>
                <w:lang w:val="en-US"/>
              </w:rPr>
              <w:t xml:space="preserve">refer oral chemotherapy regimens (such as </w:t>
            </w:r>
            <w:proofErr w:type="spellStart"/>
            <w:r w:rsidR="00E12F67" w:rsidRPr="00A22746">
              <w:rPr>
                <w:rFonts w:ascii="Book Antiqua" w:hAnsi="Book Antiqua"/>
                <w:sz w:val="24"/>
                <w:szCs w:val="24"/>
                <w:lang w:val="en-US"/>
              </w:rPr>
              <w:t>capecitabine</w:t>
            </w:r>
            <w:proofErr w:type="spellEnd"/>
            <w:r w:rsidR="00E12F67" w:rsidRPr="00A22746">
              <w:rPr>
                <w:rFonts w:ascii="Book Antiqua" w:hAnsi="Book Antiqua"/>
                <w:sz w:val="24"/>
                <w:szCs w:val="24"/>
                <w:lang w:val="en-US"/>
              </w:rPr>
              <w:t xml:space="preserve">) as an alternative to the EV route (if possible) (Yes: 100%, No: 0%); (a4) </w:t>
            </w:r>
            <w:r w:rsidR="003602BB">
              <w:rPr>
                <w:rFonts w:ascii="Book Antiqua" w:eastAsiaTheme="minorEastAsia" w:hAnsi="Book Antiqua" w:hint="eastAsia"/>
                <w:sz w:val="24"/>
                <w:szCs w:val="24"/>
                <w:lang w:val="en-US" w:eastAsia="zh-CN"/>
              </w:rPr>
              <w:t>C</w:t>
            </w:r>
            <w:r w:rsidR="00E12F67" w:rsidRPr="00A22746">
              <w:rPr>
                <w:rFonts w:ascii="Book Antiqua" w:hAnsi="Book Antiqua"/>
                <w:sz w:val="24"/>
                <w:szCs w:val="24"/>
                <w:lang w:val="en-US"/>
              </w:rPr>
              <w:t xml:space="preserve">onsider less immunosuppressive regimens, with a preference for </w:t>
            </w:r>
            <w:proofErr w:type="spellStart"/>
            <w:r w:rsidR="00E12F67" w:rsidRPr="00A22746">
              <w:rPr>
                <w:rFonts w:ascii="Book Antiqua" w:hAnsi="Book Antiqua"/>
                <w:sz w:val="24"/>
                <w:szCs w:val="24"/>
                <w:lang w:val="en-US"/>
              </w:rPr>
              <w:t>monotherapy</w:t>
            </w:r>
            <w:proofErr w:type="spellEnd"/>
            <w:r w:rsidR="00E12F67" w:rsidRPr="00A22746">
              <w:rPr>
                <w:rFonts w:ascii="Book Antiqua" w:hAnsi="Book Antiqua"/>
                <w:sz w:val="24"/>
                <w:szCs w:val="24"/>
                <w:lang w:val="en-US"/>
              </w:rPr>
              <w:t xml:space="preserve"> regimens rather than combinations (Yes: 100%, No: 0%); and (b) </w:t>
            </w:r>
            <w:r w:rsidR="001856FF">
              <w:rPr>
                <w:rFonts w:ascii="Book Antiqua" w:eastAsiaTheme="minorEastAsia" w:hAnsi="Book Antiqua" w:hint="eastAsia"/>
                <w:sz w:val="24"/>
                <w:szCs w:val="24"/>
                <w:lang w:val="en-US" w:eastAsia="zh-CN"/>
              </w:rPr>
              <w:t>F</w:t>
            </w:r>
            <w:r w:rsidR="00E12F67" w:rsidRPr="00A22746">
              <w:rPr>
                <w:rFonts w:ascii="Book Antiqua" w:hAnsi="Book Antiqua"/>
                <w:sz w:val="24"/>
                <w:szCs w:val="24"/>
                <w:lang w:val="en-US"/>
              </w:rPr>
              <w:t xml:space="preserve">or treatment with targeted therapies, it is recommended: (b1) </w:t>
            </w:r>
            <w:r w:rsidR="001856FF">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mmunotherapy: </w:t>
            </w:r>
            <w:r w:rsidR="00DB236C">
              <w:rPr>
                <w:rFonts w:ascii="Book Antiqua" w:hAnsi="Book Antiqua"/>
                <w:sz w:val="24"/>
                <w:szCs w:val="24"/>
                <w:lang w:val="en-US"/>
              </w:rPr>
              <w:t>C</w:t>
            </w:r>
            <w:r w:rsidR="00E12F67" w:rsidRPr="00A22746">
              <w:rPr>
                <w:rFonts w:ascii="Book Antiqua" w:hAnsi="Book Antiqua"/>
                <w:sz w:val="24"/>
                <w:szCs w:val="24"/>
                <w:lang w:val="en-US"/>
              </w:rPr>
              <w:t xml:space="preserve">onsider </w:t>
            </w:r>
            <w:proofErr w:type="spellStart"/>
            <w:r w:rsidR="00E12F67" w:rsidRPr="00A22746">
              <w:rPr>
                <w:rFonts w:ascii="Book Antiqua" w:hAnsi="Book Antiqua"/>
                <w:sz w:val="24"/>
                <w:szCs w:val="24"/>
                <w:lang w:val="en-US"/>
              </w:rPr>
              <w:t>atezolizumab</w:t>
            </w:r>
            <w:proofErr w:type="spellEnd"/>
            <w:r w:rsidR="00E12F67" w:rsidRPr="00A22746">
              <w:rPr>
                <w:rFonts w:ascii="Book Antiqua" w:hAnsi="Book Antiqua"/>
                <w:sz w:val="24"/>
                <w:szCs w:val="24"/>
                <w:lang w:val="en-US"/>
              </w:rPr>
              <w:t xml:space="preserve"> + chemotherapy in patients with PD-L1 (+) </w:t>
            </w:r>
            <w:proofErr w:type="spellStart"/>
            <w:r w:rsidR="00E12F67" w:rsidRPr="00A22746">
              <w:rPr>
                <w:rFonts w:ascii="Book Antiqua" w:hAnsi="Book Antiqua"/>
                <w:sz w:val="24"/>
                <w:szCs w:val="24"/>
                <w:lang w:val="en-US"/>
              </w:rPr>
              <w:t>mTNBC</w:t>
            </w:r>
            <w:proofErr w:type="spellEnd"/>
            <w:r w:rsidR="00E12F67" w:rsidRPr="00A22746">
              <w:rPr>
                <w:rFonts w:ascii="Book Antiqua" w:hAnsi="Book Antiqua"/>
                <w:sz w:val="24"/>
                <w:szCs w:val="24"/>
                <w:lang w:val="en-US"/>
              </w:rPr>
              <w:t xml:space="preserve"> (Yes: 100%, No: 0%); and (b2) PARP inhibitors (</w:t>
            </w:r>
            <w:proofErr w:type="spellStart"/>
            <w:r w:rsidR="00E12F67" w:rsidRPr="00A22746">
              <w:rPr>
                <w:rFonts w:ascii="Book Antiqua" w:hAnsi="Book Antiqua"/>
                <w:sz w:val="24"/>
                <w:szCs w:val="24"/>
                <w:lang w:val="en-US"/>
              </w:rPr>
              <w:t>olaparib</w:t>
            </w:r>
            <w:proofErr w:type="spellEnd"/>
            <w:r w:rsidR="00E12F67" w:rsidRPr="00A22746">
              <w:rPr>
                <w:rFonts w:ascii="Book Antiqua" w:hAnsi="Book Antiqua"/>
                <w:sz w:val="24"/>
                <w:szCs w:val="24"/>
                <w:lang w:val="en-US"/>
              </w:rPr>
              <w:t xml:space="preserve">, </w:t>
            </w:r>
            <w:proofErr w:type="spellStart"/>
            <w:r w:rsidR="00E12F67" w:rsidRPr="00A22746">
              <w:rPr>
                <w:rFonts w:ascii="Book Antiqua" w:hAnsi="Book Antiqua"/>
                <w:sz w:val="24"/>
                <w:szCs w:val="24"/>
                <w:lang w:val="en-US"/>
              </w:rPr>
              <w:t>talazoparib</w:t>
            </w:r>
            <w:proofErr w:type="spellEnd"/>
            <w:r w:rsidR="00E12F67" w:rsidRPr="00A22746">
              <w:rPr>
                <w:rFonts w:ascii="Book Antiqua" w:hAnsi="Book Antiqua"/>
                <w:sz w:val="24"/>
                <w:szCs w:val="24"/>
                <w:lang w:val="en-US"/>
              </w:rPr>
              <w:t xml:space="preserve">): </w:t>
            </w:r>
            <w:r w:rsidR="00DB236C">
              <w:rPr>
                <w:rFonts w:ascii="Book Antiqua" w:hAnsi="Book Antiqua"/>
                <w:sz w:val="24"/>
                <w:szCs w:val="24"/>
                <w:lang w:val="en-US"/>
              </w:rPr>
              <w:t>E</w:t>
            </w:r>
            <w:r w:rsidR="00E12F67" w:rsidRPr="00A22746">
              <w:rPr>
                <w:rFonts w:ascii="Book Antiqua" w:hAnsi="Book Antiqua"/>
                <w:sz w:val="24"/>
                <w:szCs w:val="24"/>
                <w:lang w:val="en-US"/>
              </w:rPr>
              <w:t>valuate risk/benefit (</w:t>
            </w:r>
            <w:proofErr w:type="spellStart"/>
            <w:r w:rsidR="00E12F67" w:rsidRPr="00A22746">
              <w:rPr>
                <w:rFonts w:ascii="Book Antiqua" w:hAnsi="Book Antiqua"/>
                <w:sz w:val="24"/>
                <w:szCs w:val="24"/>
                <w:lang w:val="en-US"/>
              </w:rPr>
              <w:t>myelotoxicity</w:t>
            </w:r>
            <w:proofErr w:type="spellEnd"/>
            <w:r w:rsidR="00E12F67" w:rsidRPr="00A22746">
              <w:rPr>
                <w:rFonts w:ascii="Book Antiqua" w:hAnsi="Book Antiqua"/>
                <w:sz w:val="24"/>
                <w:szCs w:val="24"/>
                <w:lang w:val="en-US"/>
              </w:rPr>
              <w:t xml:space="preserve">) and drug interactions (Yes: 100%, No: </w:t>
            </w:r>
            <w:r w:rsidR="00E12F67" w:rsidRPr="00A22746">
              <w:rPr>
                <w:rFonts w:ascii="Book Antiqua" w:hAnsi="Book Antiqua"/>
                <w:sz w:val="24"/>
                <w:szCs w:val="24"/>
                <w:lang w:val="en-US"/>
              </w:rPr>
              <w:lastRenderedPageBreak/>
              <w:t xml:space="preserve">0%); and (8) Second-line and subsequent lines: (a) </w:t>
            </w:r>
            <w:r w:rsidR="001856FF">
              <w:rPr>
                <w:rFonts w:ascii="Book Antiqua" w:eastAsiaTheme="minorEastAsia" w:hAnsi="Book Antiqua" w:hint="eastAsia"/>
                <w:sz w:val="24"/>
                <w:szCs w:val="24"/>
                <w:lang w:val="en-US" w:eastAsia="zh-CN"/>
              </w:rPr>
              <w:t>O</w:t>
            </w:r>
            <w:r w:rsidR="00E12F67" w:rsidRPr="00A22746">
              <w:rPr>
                <w:rFonts w:ascii="Book Antiqua" w:hAnsi="Book Antiqua"/>
                <w:sz w:val="24"/>
                <w:szCs w:val="24"/>
                <w:lang w:val="en-US"/>
              </w:rPr>
              <w:t xml:space="preserve">ffer second-line, third-line, or subsequent lines of treatment when therapy can deliver clinical benefit and impact on outcomes (Yes: 100%, No: 0%); (b) </w:t>
            </w:r>
            <w:r w:rsidR="001856FF">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n HER2 (+) MBC, after progression with </w:t>
            </w:r>
            <w:proofErr w:type="spellStart"/>
            <w:r w:rsidR="00E12F67" w:rsidRPr="00A22746">
              <w:rPr>
                <w:rFonts w:ascii="Book Antiqua" w:hAnsi="Book Antiqua"/>
                <w:sz w:val="24"/>
                <w:szCs w:val="24"/>
                <w:lang w:val="en-US"/>
              </w:rPr>
              <w:t>trastuzumab</w:t>
            </w:r>
            <w:proofErr w:type="spellEnd"/>
            <w:r w:rsidR="00E12F67" w:rsidRPr="00A22746">
              <w:rPr>
                <w:rFonts w:ascii="Book Antiqua" w:hAnsi="Book Antiqua"/>
                <w:sz w:val="24"/>
                <w:szCs w:val="24"/>
                <w:lang w:val="en-US"/>
              </w:rPr>
              <w:t xml:space="preserve">, evaluate treatment with T-DM1 and/or other available therapies, always maintaining anti-HER2 blockade (Yes: 100%, No: 0%); (c) </w:t>
            </w:r>
            <w:r w:rsidR="001856FF">
              <w:rPr>
                <w:rFonts w:ascii="Book Antiqua" w:eastAsiaTheme="minorEastAsia" w:hAnsi="Book Antiqua" w:hint="eastAsia"/>
                <w:sz w:val="24"/>
                <w:szCs w:val="24"/>
                <w:lang w:val="en-US" w:eastAsia="zh-CN"/>
              </w:rPr>
              <w:t>S</w:t>
            </w:r>
            <w:r w:rsidR="00E12F67" w:rsidRPr="00A22746">
              <w:rPr>
                <w:rFonts w:ascii="Book Antiqua" w:hAnsi="Book Antiqua"/>
                <w:sz w:val="24"/>
                <w:szCs w:val="24"/>
                <w:lang w:val="en-US"/>
              </w:rPr>
              <w:t xml:space="preserve">ome doses may be deferred to minimize risk of infection during the COVID-19 pandemic (Yes: 100%, No: 0%); and (d) </w:t>
            </w:r>
            <w:r w:rsidR="001856FF">
              <w:rPr>
                <w:rFonts w:ascii="Book Antiqua" w:eastAsiaTheme="minorEastAsia" w:hAnsi="Book Antiqua" w:hint="eastAsia"/>
                <w:sz w:val="24"/>
                <w:szCs w:val="24"/>
                <w:lang w:val="en-US" w:eastAsia="zh-CN"/>
              </w:rPr>
              <w:t>I</w:t>
            </w:r>
            <w:r w:rsidR="00E12F67" w:rsidRPr="00A22746">
              <w:rPr>
                <w:rFonts w:ascii="Book Antiqua" w:hAnsi="Book Antiqua"/>
                <w:sz w:val="24"/>
                <w:szCs w:val="24"/>
                <w:lang w:val="en-US"/>
              </w:rPr>
              <w:t xml:space="preserve">n MBC, after a multidisciplinary discussion and according to the patient’s preferences, terms such as “therapeutic rest”, palliative therapy or maintenance regimens with dose reduction can be offered, depending on the </w:t>
            </w:r>
            <w:r w:rsidR="00E12F67" w:rsidRPr="00A22746">
              <w:rPr>
                <w:rFonts w:ascii="Book Antiqua" w:hAnsi="Book Antiqua"/>
                <w:sz w:val="24"/>
                <w:szCs w:val="24"/>
                <w:lang w:val="en-US"/>
              </w:rPr>
              <w:lastRenderedPageBreak/>
              <w:t>case (Yes: 89%, No: 11%)</w:t>
            </w:r>
          </w:p>
        </w:tc>
        <w:tc>
          <w:tcPr>
            <w:tcW w:w="2886" w:type="dxa"/>
            <w:tcBorders>
              <w:top w:val="single" w:sz="4" w:space="0" w:color="auto"/>
              <w:bottom w:val="single" w:sz="4" w:space="0" w:color="auto"/>
            </w:tcBorders>
            <w:shd w:val="clear" w:color="auto" w:fill="auto"/>
          </w:tcPr>
          <w:p w14:paraId="3B2E0E77" w14:textId="1220FF4C" w:rsidR="009B2A33" w:rsidRPr="00A22746" w:rsidRDefault="009B2A33" w:rsidP="001856FF">
            <w:pPr>
              <w:pStyle w:val="a5"/>
              <w:spacing w:after="0" w:line="360" w:lineRule="auto"/>
              <w:ind w:left="46"/>
              <w:jc w:val="both"/>
              <w:rPr>
                <w:rFonts w:ascii="Book Antiqua" w:hAnsi="Book Antiqua"/>
                <w:sz w:val="24"/>
                <w:szCs w:val="24"/>
                <w:lang w:val="en-US"/>
              </w:rPr>
            </w:pPr>
            <w:r w:rsidRPr="00A22746">
              <w:rPr>
                <w:rFonts w:ascii="Book Antiqua" w:hAnsi="Book Antiqua"/>
                <w:sz w:val="24"/>
                <w:szCs w:val="24"/>
                <w:lang w:val="en-US"/>
              </w:rPr>
              <w:lastRenderedPageBreak/>
              <w:t xml:space="preserve">Bone agent therapy: </w:t>
            </w:r>
            <w:proofErr w:type="spellStart"/>
            <w:r w:rsidR="001856FF">
              <w:rPr>
                <w:rFonts w:ascii="Book Antiqua" w:eastAsiaTheme="minorEastAsia" w:hAnsi="Book Antiqua" w:hint="eastAsia"/>
                <w:sz w:val="24"/>
                <w:szCs w:val="24"/>
                <w:lang w:val="en-US" w:eastAsia="zh-CN"/>
              </w:rPr>
              <w:t>D</w:t>
            </w:r>
            <w:r w:rsidRPr="00A22746">
              <w:rPr>
                <w:rFonts w:ascii="Book Antiqua" w:hAnsi="Book Antiqua"/>
                <w:sz w:val="24"/>
                <w:szCs w:val="24"/>
                <w:lang w:val="en-US"/>
              </w:rPr>
              <w:t>enosumab</w:t>
            </w:r>
            <w:proofErr w:type="spellEnd"/>
            <w:r w:rsidRPr="00A22746">
              <w:rPr>
                <w:rFonts w:ascii="Book Antiqua" w:hAnsi="Book Antiqua"/>
                <w:sz w:val="24"/>
                <w:szCs w:val="24"/>
                <w:lang w:val="en-US"/>
              </w:rPr>
              <w:t xml:space="preserve"> and </w:t>
            </w:r>
            <w:proofErr w:type="spellStart"/>
            <w:r w:rsidRPr="00A22746">
              <w:rPr>
                <w:rFonts w:ascii="Book Antiqua" w:hAnsi="Book Antiqua"/>
                <w:sz w:val="24"/>
                <w:szCs w:val="24"/>
                <w:lang w:val="en-US"/>
              </w:rPr>
              <w:t>zoledronic</w:t>
            </w:r>
            <w:proofErr w:type="spellEnd"/>
            <w:r w:rsidRPr="00A22746">
              <w:rPr>
                <w:rFonts w:ascii="Book Antiqua" w:hAnsi="Book Antiqua"/>
                <w:sz w:val="24"/>
                <w:szCs w:val="24"/>
                <w:lang w:val="en-US"/>
              </w:rPr>
              <w:t xml:space="preserve"> acid are no urgently needed (except in cases of </w:t>
            </w:r>
            <w:proofErr w:type="spellStart"/>
            <w:r w:rsidRPr="00A22746">
              <w:rPr>
                <w:rFonts w:ascii="Book Antiqua" w:hAnsi="Book Antiqua"/>
                <w:sz w:val="24"/>
                <w:szCs w:val="24"/>
                <w:lang w:val="en-US"/>
              </w:rPr>
              <w:t>hypercalcemia</w:t>
            </w:r>
            <w:proofErr w:type="spellEnd"/>
            <w:r w:rsidRPr="00A22746">
              <w:rPr>
                <w:rFonts w:ascii="Book Antiqua" w:hAnsi="Book Antiqua"/>
                <w:sz w:val="24"/>
                <w:szCs w:val="24"/>
                <w:lang w:val="en-US"/>
              </w:rPr>
              <w:t>). It can be administered every 3 mo. Bone agents for patients with bone metastases should be deferred (Yes: 100%, No: 0%)</w:t>
            </w:r>
          </w:p>
        </w:tc>
        <w:tc>
          <w:tcPr>
            <w:tcW w:w="2267" w:type="dxa"/>
            <w:tcBorders>
              <w:top w:val="single" w:sz="4" w:space="0" w:color="auto"/>
              <w:bottom w:val="single" w:sz="4" w:space="0" w:color="auto"/>
            </w:tcBorders>
            <w:shd w:val="clear" w:color="auto" w:fill="auto"/>
          </w:tcPr>
          <w:p w14:paraId="797DA626" w14:textId="2990999A" w:rsidR="009B2A33" w:rsidRPr="00A22746" w:rsidRDefault="009B2A33" w:rsidP="00E12F67">
            <w:pPr>
              <w:pStyle w:val="a5"/>
              <w:spacing w:after="0" w:line="360" w:lineRule="auto"/>
              <w:ind w:left="46"/>
              <w:jc w:val="both"/>
              <w:rPr>
                <w:rFonts w:ascii="Book Antiqua" w:hAnsi="Book Antiqua"/>
                <w:sz w:val="24"/>
                <w:szCs w:val="24"/>
                <w:lang w:val="en-US"/>
              </w:rPr>
            </w:pPr>
            <w:r w:rsidRPr="00A22746">
              <w:rPr>
                <w:rFonts w:ascii="Book Antiqua" w:hAnsi="Book Antiqua"/>
                <w:sz w:val="24"/>
                <w:szCs w:val="24"/>
                <w:lang w:val="en-US"/>
              </w:rPr>
              <w:t>The rapidly evolving nature of the COVID-19 pandemic may change some recommendations. These will evolve over time with continuous updates</w:t>
            </w:r>
          </w:p>
        </w:tc>
      </w:tr>
    </w:tbl>
    <w:p w14:paraId="41FE9664" w14:textId="255BA2F0" w:rsidR="00A2759B" w:rsidRDefault="00AA6691" w:rsidP="004A357D">
      <w:pPr>
        <w:spacing w:line="360" w:lineRule="auto"/>
        <w:jc w:val="both"/>
        <w:rPr>
          <w:rFonts w:ascii="Book Antiqua" w:hAnsi="Book Antiqua"/>
          <w:bCs/>
          <w:lang w:eastAsia="zh-CN"/>
        </w:rPr>
      </w:pPr>
      <w:r w:rsidRPr="00A22746">
        <w:rPr>
          <w:rFonts w:ascii="Book Antiqua" w:eastAsia="Book Antiqua" w:hAnsi="Book Antiqua" w:cs="Book Antiqua"/>
          <w:color w:val="000000"/>
        </w:rPr>
        <w:lastRenderedPageBreak/>
        <w:t>AI: Aromatase inhibitor;</w:t>
      </w:r>
      <w:r>
        <w:rPr>
          <w:rFonts w:ascii="Book Antiqua" w:eastAsia="Book Antiqua" w:hAnsi="Book Antiqua" w:cs="Book Antiqua"/>
          <w:color w:val="000000"/>
        </w:rPr>
        <w:t xml:space="preserve"> </w:t>
      </w:r>
      <w:r w:rsidR="00E12F67" w:rsidRPr="00A22746">
        <w:rPr>
          <w:rFonts w:ascii="Book Antiqua" w:hAnsi="Book Antiqua"/>
        </w:rPr>
        <w:t xml:space="preserve">COVID-19: </w:t>
      </w:r>
      <w:r w:rsidR="00E12F67" w:rsidRPr="00A22746">
        <w:rPr>
          <w:rFonts w:ascii="Book Antiqua" w:eastAsia="Book Antiqua" w:hAnsi="Book Antiqua" w:cs="Book Antiqua"/>
          <w:color w:val="000000"/>
        </w:rPr>
        <w:t xml:space="preserve">Coronavirus disease 2019; </w:t>
      </w:r>
      <w:r w:rsidR="00E12F67" w:rsidRPr="00A22746">
        <w:rPr>
          <w:rFonts w:ascii="Book Antiqua" w:hAnsi="Book Antiqua"/>
        </w:rPr>
        <w:t xml:space="preserve">G-CSF: </w:t>
      </w:r>
      <w:r w:rsidR="00E12F67" w:rsidRPr="00A22746">
        <w:rPr>
          <w:rFonts w:ascii="Book Antiqua" w:eastAsia="Book Antiqua" w:hAnsi="Book Antiqua" w:cs="Book Antiqua"/>
          <w:color w:val="000000"/>
        </w:rPr>
        <w:t xml:space="preserve">Granulocyte-colony stimulating factor; </w:t>
      </w:r>
      <w:r w:rsidRPr="00A22746">
        <w:rPr>
          <w:rFonts w:ascii="Book Antiqua" w:eastAsia="Book Antiqua" w:hAnsi="Book Antiqua" w:cs="Book Antiqua"/>
          <w:color w:val="000000"/>
        </w:rPr>
        <w:t xml:space="preserve">HR: </w:t>
      </w:r>
      <w:r w:rsidRPr="00A22746">
        <w:rPr>
          <w:rFonts w:ascii="Book Antiqua" w:hAnsi="Book Antiqua"/>
          <w:bCs/>
        </w:rPr>
        <w:t>Hormone receptor</w:t>
      </w:r>
      <w:r>
        <w:rPr>
          <w:rFonts w:ascii="Book Antiqua" w:hAnsi="Book Antiqua"/>
          <w:bCs/>
        </w:rPr>
        <w:t xml:space="preserve">; </w:t>
      </w:r>
      <w:r w:rsidR="00E12F67" w:rsidRPr="00A22746">
        <w:rPr>
          <w:rFonts w:ascii="Book Antiqua" w:eastAsia="Book Antiqua" w:hAnsi="Book Antiqua" w:cs="Book Antiqua"/>
          <w:color w:val="000000"/>
        </w:rPr>
        <w:t xml:space="preserve">LHRH: </w:t>
      </w:r>
      <w:r w:rsidR="005C0EF3" w:rsidRPr="00A22746">
        <w:rPr>
          <w:rFonts w:ascii="Book Antiqua" w:eastAsia="Book Antiqua" w:hAnsi="Book Antiqua" w:cs="Book Antiqua"/>
          <w:color w:val="000000"/>
        </w:rPr>
        <w:t>Luteinizing hormone-releasing hormone</w:t>
      </w:r>
      <w:r w:rsidR="00E12F67" w:rsidRPr="00A22746">
        <w:rPr>
          <w:rFonts w:ascii="Book Antiqua" w:eastAsia="Book Antiqua" w:hAnsi="Book Antiqua" w:cs="Book Antiqua"/>
          <w:color w:val="000000"/>
        </w:rPr>
        <w:t xml:space="preserve">; </w:t>
      </w:r>
      <w:r w:rsidRPr="00A22746">
        <w:rPr>
          <w:rFonts w:ascii="Book Antiqua" w:hAnsi="Book Antiqua" w:hint="eastAsia"/>
          <w:lang w:eastAsia="zh-CN"/>
        </w:rPr>
        <w:t>M</w:t>
      </w:r>
      <w:r w:rsidRPr="00A22746">
        <w:rPr>
          <w:rFonts w:ascii="Book Antiqua" w:hAnsi="Book Antiqua"/>
          <w:lang w:eastAsia="zh-CN"/>
        </w:rPr>
        <w:t xml:space="preserve">BC: </w:t>
      </w:r>
      <w:r w:rsidRPr="00A22746">
        <w:rPr>
          <w:rFonts w:ascii="Book Antiqua" w:eastAsia="Book Antiqua" w:hAnsi="Book Antiqua" w:cs="Book Antiqua"/>
          <w:color w:val="000000"/>
        </w:rPr>
        <w:t xml:space="preserve">Metastatic </w:t>
      </w:r>
      <w:r>
        <w:rPr>
          <w:rFonts w:ascii="Book Antiqua" w:eastAsia="Book Antiqua" w:hAnsi="Book Antiqua" w:cs="Book Antiqua"/>
          <w:color w:val="000000"/>
        </w:rPr>
        <w:t>BC</w:t>
      </w:r>
      <w:r w:rsidR="00E12F67" w:rsidRPr="00A22746">
        <w:rPr>
          <w:rFonts w:ascii="Book Antiqua" w:hAnsi="Book Antiqua"/>
          <w:bCs/>
        </w:rPr>
        <w:t>.</w:t>
      </w:r>
    </w:p>
    <w:p w14:paraId="51DB0C24" w14:textId="77777777" w:rsidR="009824CC" w:rsidRDefault="009824CC" w:rsidP="004A357D">
      <w:pPr>
        <w:spacing w:line="360" w:lineRule="auto"/>
        <w:jc w:val="both"/>
        <w:rPr>
          <w:rFonts w:ascii="Book Antiqua" w:hAnsi="Book Antiqua"/>
          <w:bCs/>
          <w:lang w:eastAsia="zh-CN"/>
        </w:rPr>
      </w:pPr>
    </w:p>
    <w:p w14:paraId="5B6DB2A1" w14:textId="77777777" w:rsidR="009824CC" w:rsidRDefault="009824CC" w:rsidP="004A357D">
      <w:pPr>
        <w:spacing w:line="360" w:lineRule="auto"/>
        <w:jc w:val="both"/>
        <w:rPr>
          <w:rFonts w:ascii="Book Antiqua" w:hAnsi="Book Antiqua"/>
          <w:bCs/>
          <w:lang w:eastAsia="zh-CN"/>
        </w:rPr>
      </w:pPr>
    </w:p>
    <w:p w14:paraId="1A6AC227" w14:textId="77777777" w:rsidR="009824CC" w:rsidRDefault="009824CC" w:rsidP="004A357D">
      <w:pPr>
        <w:spacing w:line="360" w:lineRule="auto"/>
        <w:jc w:val="both"/>
        <w:rPr>
          <w:rFonts w:ascii="Book Antiqua" w:hAnsi="Book Antiqua"/>
          <w:bCs/>
          <w:lang w:eastAsia="zh-CN"/>
        </w:rPr>
      </w:pPr>
    </w:p>
    <w:p w14:paraId="0CA708B8" w14:textId="77777777" w:rsidR="009824CC" w:rsidRDefault="009824CC" w:rsidP="004A357D">
      <w:pPr>
        <w:spacing w:line="360" w:lineRule="auto"/>
        <w:jc w:val="both"/>
        <w:rPr>
          <w:rFonts w:ascii="Book Antiqua" w:hAnsi="Book Antiqua"/>
          <w:bCs/>
          <w:lang w:eastAsia="zh-CN"/>
        </w:rPr>
      </w:pPr>
    </w:p>
    <w:p w14:paraId="7F06374F" w14:textId="77777777" w:rsidR="009824CC" w:rsidRDefault="009824CC" w:rsidP="004A357D">
      <w:pPr>
        <w:spacing w:line="360" w:lineRule="auto"/>
        <w:jc w:val="both"/>
        <w:rPr>
          <w:rFonts w:ascii="Book Antiqua" w:hAnsi="Book Antiqua"/>
          <w:bCs/>
          <w:lang w:eastAsia="zh-CN"/>
        </w:rPr>
      </w:pPr>
    </w:p>
    <w:p w14:paraId="2C84C1F1" w14:textId="77777777" w:rsidR="009824CC" w:rsidRDefault="009824CC" w:rsidP="004A357D">
      <w:pPr>
        <w:spacing w:line="360" w:lineRule="auto"/>
        <w:jc w:val="both"/>
        <w:rPr>
          <w:rFonts w:ascii="Book Antiqua" w:hAnsi="Book Antiqua"/>
          <w:bCs/>
          <w:lang w:eastAsia="zh-CN"/>
        </w:rPr>
      </w:pPr>
    </w:p>
    <w:p w14:paraId="7C111822" w14:textId="77777777" w:rsidR="009824CC" w:rsidRDefault="009824CC" w:rsidP="004A357D">
      <w:pPr>
        <w:spacing w:line="360" w:lineRule="auto"/>
        <w:jc w:val="both"/>
        <w:rPr>
          <w:rFonts w:ascii="Book Antiqua" w:hAnsi="Book Antiqua"/>
          <w:bCs/>
          <w:lang w:eastAsia="zh-CN"/>
        </w:rPr>
      </w:pPr>
    </w:p>
    <w:p w14:paraId="36D7CB89" w14:textId="77777777" w:rsidR="009824CC" w:rsidRDefault="009824CC" w:rsidP="004A357D">
      <w:pPr>
        <w:spacing w:line="360" w:lineRule="auto"/>
        <w:jc w:val="both"/>
        <w:rPr>
          <w:rFonts w:ascii="Book Antiqua" w:hAnsi="Book Antiqua"/>
          <w:bCs/>
          <w:lang w:eastAsia="zh-CN"/>
        </w:rPr>
      </w:pPr>
    </w:p>
    <w:p w14:paraId="0FA811ED" w14:textId="77777777" w:rsidR="009824CC" w:rsidRDefault="009824CC" w:rsidP="004A357D">
      <w:pPr>
        <w:spacing w:line="360" w:lineRule="auto"/>
        <w:jc w:val="both"/>
        <w:rPr>
          <w:rFonts w:ascii="Book Antiqua" w:hAnsi="Book Antiqua"/>
          <w:bCs/>
          <w:lang w:eastAsia="zh-CN"/>
        </w:rPr>
      </w:pPr>
    </w:p>
    <w:p w14:paraId="3DC46BB1" w14:textId="77777777" w:rsidR="009824CC" w:rsidRDefault="009824CC" w:rsidP="004A357D">
      <w:pPr>
        <w:spacing w:line="360" w:lineRule="auto"/>
        <w:jc w:val="both"/>
        <w:rPr>
          <w:rFonts w:ascii="Book Antiqua" w:hAnsi="Book Antiqua"/>
          <w:bCs/>
          <w:lang w:eastAsia="zh-CN"/>
        </w:rPr>
      </w:pPr>
    </w:p>
    <w:p w14:paraId="336440CA" w14:textId="77777777" w:rsidR="009824CC" w:rsidRDefault="009824CC" w:rsidP="004A357D">
      <w:pPr>
        <w:spacing w:line="360" w:lineRule="auto"/>
        <w:jc w:val="both"/>
        <w:rPr>
          <w:rFonts w:ascii="Book Antiqua" w:hAnsi="Book Antiqua"/>
          <w:bCs/>
          <w:lang w:eastAsia="zh-CN"/>
        </w:rPr>
      </w:pPr>
    </w:p>
    <w:p w14:paraId="281656E8" w14:textId="77777777" w:rsidR="009824CC" w:rsidRDefault="009824CC" w:rsidP="004A357D">
      <w:pPr>
        <w:spacing w:line="360" w:lineRule="auto"/>
        <w:jc w:val="both"/>
        <w:rPr>
          <w:rFonts w:ascii="Book Antiqua" w:hAnsi="Book Antiqua"/>
          <w:bCs/>
          <w:lang w:eastAsia="zh-CN"/>
        </w:rPr>
      </w:pPr>
    </w:p>
    <w:p w14:paraId="7C10CDBB" w14:textId="77777777" w:rsidR="009824CC" w:rsidRDefault="009824CC" w:rsidP="004A357D">
      <w:pPr>
        <w:spacing w:line="360" w:lineRule="auto"/>
        <w:jc w:val="both"/>
        <w:rPr>
          <w:rFonts w:ascii="Book Antiqua" w:hAnsi="Book Antiqua"/>
          <w:bCs/>
          <w:lang w:eastAsia="zh-CN"/>
        </w:rPr>
      </w:pPr>
    </w:p>
    <w:p w14:paraId="2BB17BC4" w14:textId="77777777" w:rsidR="009824CC" w:rsidRDefault="009824CC" w:rsidP="004A357D">
      <w:pPr>
        <w:spacing w:line="360" w:lineRule="auto"/>
        <w:jc w:val="both"/>
        <w:rPr>
          <w:rFonts w:ascii="Book Antiqua" w:hAnsi="Book Antiqua"/>
          <w:bCs/>
          <w:lang w:eastAsia="zh-CN"/>
        </w:rPr>
      </w:pPr>
    </w:p>
    <w:p w14:paraId="52E5D935" w14:textId="77777777" w:rsidR="009824CC" w:rsidRDefault="009824CC" w:rsidP="004A357D">
      <w:pPr>
        <w:spacing w:line="360" w:lineRule="auto"/>
        <w:jc w:val="both"/>
        <w:rPr>
          <w:rFonts w:ascii="Book Antiqua" w:hAnsi="Book Antiqua"/>
          <w:bCs/>
          <w:lang w:eastAsia="zh-CN"/>
        </w:rPr>
      </w:pPr>
    </w:p>
    <w:p w14:paraId="56CA9946" w14:textId="77777777" w:rsidR="009824CC" w:rsidRDefault="009824CC" w:rsidP="004A357D">
      <w:pPr>
        <w:spacing w:line="360" w:lineRule="auto"/>
        <w:jc w:val="both"/>
        <w:rPr>
          <w:rFonts w:ascii="Book Antiqua" w:hAnsi="Book Antiqua"/>
          <w:bCs/>
          <w:lang w:eastAsia="zh-CN"/>
        </w:rPr>
      </w:pPr>
    </w:p>
    <w:p w14:paraId="3566F629" w14:textId="77777777" w:rsidR="009824CC" w:rsidRDefault="009824CC" w:rsidP="004A357D">
      <w:pPr>
        <w:spacing w:line="360" w:lineRule="auto"/>
        <w:jc w:val="both"/>
        <w:rPr>
          <w:rFonts w:ascii="Book Antiqua" w:hAnsi="Book Antiqua"/>
          <w:lang w:eastAsia="zh-CN"/>
        </w:rPr>
      </w:pPr>
    </w:p>
    <w:p w14:paraId="15B11D94" w14:textId="77777777" w:rsidR="009824CC" w:rsidRDefault="009824CC" w:rsidP="004A357D">
      <w:pPr>
        <w:spacing w:line="360" w:lineRule="auto"/>
        <w:jc w:val="both"/>
        <w:rPr>
          <w:rFonts w:ascii="Book Antiqua" w:hAnsi="Book Antiqua"/>
          <w:lang w:eastAsia="zh-CN"/>
        </w:rPr>
      </w:pPr>
    </w:p>
    <w:p w14:paraId="46C8793A" w14:textId="77777777" w:rsidR="009824CC" w:rsidRDefault="009824CC" w:rsidP="004A357D">
      <w:pPr>
        <w:spacing w:line="360" w:lineRule="auto"/>
        <w:jc w:val="both"/>
        <w:rPr>
          <w:rFonts w:ascii="Book Antiqua" w:hAnsi="Book Antiqua"/>
          <w:lang w:eastAsia="zh-CN"/>
        </w:rPr>
      </w:pPr>
    </w:p>
    <w:p w14:paraId="13DF8455" w14:textId="77777777" w:rsidR="009824CC" w:rsidRDefault="009824CC" w:rsidP="004A357D">
      <w:pPr>
        <w:spacing w:line="360" w:lineRule="auto"/>
        <w:jc w:val="both"/>
        <w:rPr>
          <w:rFonts w:ascii="Book Antiqua" w:hAnsi="Book Antiqua"/>
          <w:lang w:eastAsia="zh-CN"/>
        </w:rPr>
      </w:pPr>
    </w:p>
    <w:p w14:paraId="00E477B1" w14:textId="77777777" w:rsidR="009824CC" w:rsidRDefault="009824CC" w:rsidP="004A357D">
      <w:pPr>
        <w:spacing w:line="360" w:lineRule="auto"/>
        <w:jc w:val="both"/>
        <w:rPr>
          <w:rFonts w:ascii="Book Antiqua" w:hAnsi="Book Antiqua"/>
          <w:lang w:eastAsia="zh-CN"/>
        </w:rPr>
      </w:pPr>
    </w:p>
    <w:p w14:paraId="57D0675D" w14:textId="77777777" w:rsidR="009824CC" w:rsidRDefault="009824CC" w:rsidP="004A357D">
      <w:pPr>
        <w:spacing w:line="360" w:lineRule="auto"/>
        <w:jc w:val="both"/>
        <w:rPr>
          <w:rFonts w:ascii="Book Antiqua" w:hAnsi="Book Antiqua"/>
          <w:lang w:eastAsia="zh-CN"/>
        </w:rPr>
      </w:pPr>
    </w:p>
    <w:p w14:paraId="711A3F1D" w14:textId="77777777" w:rsidR="009824CC" w:rsidRDefault="009824CC" w:rsidP="004A357D">
      <w:pPr>
        <w:spacing w:line="360" w:lineRule="auto"/>
        <w:jc w:val="both"/>
        <w:rPr>
          <w:rFonts w:ascii="Book Antiqua" w:hAnsi="Book Antiqua"/>
          <w:lang w:eastAsia="zh-CN"/>
        </w:rPr>
      </w:pPr>
    </w:p>
    <w:p w14:paraId="16F42928" w14:textId="77777777" w:rsidR="009824CC" w:rsidRDefault="009824CC" w:rsidP="004A357D">
      <w:pPr>
        <w:spacing w:line="360" w:lineRule="auto"/>
        <w:jc w:val="both"/>
        <w:rPr>
          <w:rFonts w:ascii="Book Antiqua" w:hAnsi="Book Antiqua"/>
          <w:lang w:eastAsia="zh-CN"/>
        </w:rPr>
      </w:pPr>
    </w:p>
    <w:p w14:paraId="466ADE6F" w14:textId="77777777" w:rsidR="009824CC" w:rsidRPr="009824CC" w:rsidRDefault="009824CC" w:rsidP="009824CC">
      <w:pPr>
        <w:jc w:val="center"/>
        <w:rPr>
          <w:rFonts w:ascii="Book Antiqua" w:eastAsia="宋体" w:hAnsi="Book Antiqua"/>
          <w:lang w:eastAsia="zh-CN"/>
        </w:rPr>
      </w:pPr>
    </w:p>
    <w:p w14:paraId="0CE43187" w14:textId="77777777" w:rsidR="009824CC" w:rsidRPr="009824CC" w:rsidRDefault="009824CC" w:rsidP="009824CC">
      <w:pPr>
        <w:jc w:val="center"/>
        <w:rPr>
          <w:rFonts w:ascii="Book Antiqua" w:eastAsia="宋体" w:hAnsi="Book Antiqua"/>
          <w:lang w:eastAsia="zh-CN"/>
        </w:rPr>
      </w:pPr>
    </w:p>
    <w:p w14:paraId="294CBC6B" w14:textId="77777777" w:rsidR="009824CC" w:rsidRPr="009824CC" w:rsidRDefault="009824CC" w:rsidP="009824CC">
      <w:pPr>
        <w:jc w:val="center"/>
        <w:rPr>
          <w:rFonts w:ascii="Book Antiqua" w:eastAsia="宋体" w:hAnsi="Book Antiqua"/>
          <w:lang w:eastAsia="zh-CN"/>
        </w:rPr>
      </w:pPr>
    </w:p>
    <w:p w14:paraId="7FE52D6F" w14:textId="77777777" w:rsidR="009824CC" w:rsidRPr="009824CC" w:rsidRDefault="009824CC" w:rsidP="009824CC">
      <w:pPr>
        <w:jc w:val="center"/>
        <w:rPr>
          <w:rFonts w:ascii="Book Antiqua" w:eastAsia="宋体" w:hAnsi="Book Antiqua"/>
          <w:lang w:eastAsia="zh-CN"/>
        </w:rPr>
      </w:pPr>
    </w:p>
    <w:p w14:paraId="160CEFFE" w14:textId="77777777" w:rsidR="009824CC" w:rsidRPr="009824CC" w:rsidRDefault="009824CC" w:rsidP="009824CC">
      <w:pPr>
        <w:jc w:val="center"/>
        <w:rPr>
          <w:rFonts w:ascii="Book Antiqua" w:eastAsia="宋体" w:hAnsi="Book Antiqua"/>
          <w:lang w:eastAsia="zh-CN"/>
        </w:rPr>
      </w:pPr>
    </w:p>
    <w:p w14:paraId="095F8FB6" w14:textId="77777777" w:rsidR="009824CC" w:rsidRPr="009824CC" w:rsidRDefault="009824CC" w:rsidP="009824CC">
      <w:pPr>
        <w:jc w:val="center"/>
        <w:rPr>
          <w:rFonts w:ascii="Book Antiqua" w:eastAsia="宋体" w:hAnsi="Book Antiqua"/>
          <w:lang w:eastAsia="zh-CN"/>
        </w:rPr>
      </w:pPr>
      <w:r w:rsidRPr="009824CC">
        <w:rPr>
          <w:rFonts w:ascii="Book Antiqua" w:eastAsia="宋体" w:hAnsi="Book Antiqua"/>
          <w:noProof/>
          <w:lang w:eastAsia="zh-CN"/>
        </w:rPr>
        <w:drawing>
          <wp:inline distT="0" distB="0" distL="0" distR="0" wp14:anchorId="3A01653B" wp14:editId="62956DA9">
            <wp:extent cx="2496820" cy="1437640"/>
            <wp:effectExtent l="0" t="0" r="0" b="0"/>
            <wp:docPr id="3"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37640"/>
                    </a:xfrm>
                    <a:prstGeom prst="rect">
                      <a:avLst/>
                    </a:prstGeom>
                    <a:noFill/>
                    <a:ln>
                      <a:noFill/>
                    </a:ln>
                  </pic:spPr>
                </pic:pic>
              </a:graphicData>
            </a:graphic>
          </wp:inline>
        </w:drawing>
      </w:r>
    </w:p>
    <w:p w14:paraId="3218E194" w14:textId="77777777" w:rsidR="009824CC" w:rsidRPr="009824CC" w:rsidRDefault="009824CC" w:rsidP="009824CC">
      <w:pPr>
        <w:jc w:val="center"/>
        <w:rPr>
          <w:rFonts w:ascii="Book Antiqua" w:eastAsia="宋体" w:hAnsi="Book Antiqua"/>
          <w:lang w:eastAsia="zh-CN"/>
        </w:rPr>
      </w:pPr>
    </w:p>
    <w:p w14:paraId="7F92C7E6" w14:textId="77777777" w:rsidR="009824CC" w:rsidRPr="009824CC" w:rsidRDefault="009824CC" w:rsidP="009824CC">
      <w:pPr>
        <w:autoSpaceDE w:val="0"/>
        <w:autoSpaceDN w:val="0"/>
        <w:adjustRightInd w:val="0"/>
        <w:jc w:val="center"/>
        <w:rPr>
          <w:rFonts w:ascii="Book Antiqua" w:eastAsia="Garamond-Bold" w:hAnsi="Book Antiqua" w:cs="Garamond-Bold"/>
          <w:b/>
          <w:bCs/>
          <w:color w:val="000000"/>
          <w:sz w:val="28"/>
          <w:szCs w:val="28"/>
        </w:rPr>
      </w:pPr>
      <w:r w:rsidRPr="009824CC">
        <w:rPr>
          <w:rFonts w:ascii="Book Antiqua" w:eastAsia="TimesNewRomanPSMT" w:hAnsi="Book Antiqua" w:cs="TimesNewRomanPSMT"/>
          <w:color w:val="000000"/>
          <w:sz w:val="28"/>
          <w:szCs w:val="28"/>
        </w:rPr>
        <w:t xml:space="preserve">Published by </w:t>
      </w:r>
      <w:proofErr w:type="spellStart"/>
      <w:r w:rsidRPr="009824CC">
        <w:rPr>
          <w:rFonts w:ascii="Book Antiqua" w:eastAsia="Garamond-Bold" w:hAnsi="Book Antiqua" w:cs="Garamond-Bold"/>
          <w:b/>
          <w:bCs/>
          <w:color w:val="000000"/>
          <w:sz w:val="28"/>
          <w:szCs w:val="28"/>
        </w:rPr>
        <w:t>Baishideng</w:t>
      </w:r>
      <w:proofErr w:type="spellEnd"/>
      <w:r w:rsidRPr="009824CC">
        <w:rPr>
          <w:rFonts w:ascii="Book Antiqua" w:eastAsia="Garamond-Bold" w:hAnsi="Book Antiqua" w:cs="Garamond-Bold"/>
          <w:b/>
          <w:bCs/>
          <w:color w:val="000000"/>
          <w:sz w:val="28"/>
          <w:szCs w:val="28"/>
        </w:rPr>
        <w:t xml:space="preserve"> Publishing Group </w:t>
      </w:r>
      <w:proofErr w:type="spellStart"/>
      <w:r w:rsidRPr="009824CC">
        <w:rPr>
          <w:rFonts w:ascii="Book Antiqua" w:eastAsia="Garamond-Bold" w:hAnsi="Book Antiqua" w:cs="Garamond-Bold"/>
          <w:b/>
          <w:bCs/>
          <w:color w:val="000000"/>
          <w:sz w:val="28"/>
          <w:szCs w:val="28"/>
        </w:rPr>
        <w:t>Inc</w:t>
      </w:r>
      <w:proofErr w:type="spellEnd"/>
    </w:p>
    <w:p w14:paraId="3D0BBA4A" w14:textId="77777777" w:rsidR="009824CC" w:rsidRPr="009824CC" w:rsidRDefault="009824CC" w:rsidP="009824CC">
      <w:pPr>
        <w:autoSpaceDE w:val="0"/>
        <w:autoSpaceDN w:val="0"/>
        <w:adjustRightInd w:val="0"/>
        <w:jc w:val="center"/>
        <w:rPr>
          <w:rFonts w:ascii="Book Antiqua" w:eastAsia="TimesNewRomanPSMT" w:hAnsi="Book Antiqua" w:cs="Garamond"/>
          <w:color w:val="000000"/>
          <w:sz w:val="28"/>
          <w:szCs w:val="28"/>
        </w:rPr>
      </w:pPr>
      <w:r w:rsidRPr="009824CC">
        <w:rPr>
          <w:rFonts w:ascii="Book Antiqua" w:eastAsia="TimesNewRomanPSMT" w:hAnsi="Book Antiqua" w:cs="Garamond"/>
          <w:color w:val="000000"/>
          <w:sz w:val="28"/>
          <w:szCs w:val="28"/>
        </w:rPr>
        <w:t>7041 Koll Center Parkway, Suite 160, Pleasanton, CA 94566, USA</w:t>
      </w:r>
    </w:p>
    <w:p w14:paraId="05F68CC4" w14:textId="77777777" w:rsidR="009824CC" w:rsidRPr="009824CC" w:rsidRDefault="009824CC" w:rsidP="009824CC">
      <w:pPr>
        <w:autoSpaceDE w:val="0"/>
        <w:autoSpaceDN w:val="0"/>
        <w:adjustRightInd w:val="0"/>
        <w:jc w:val="center"/>
        <w:rPr>
          <w:rFonts w:ascii="Book Antiqua" w:eastAsia="TimesNewRomanPSMT" w:hAnsi="Book Antiqua" w:cs="Garamond"/>
          <w:color w:val="000000"/>
          <w:sz w:val="28"/>
          <w:szCs w:val="28"/>
        </w:rPr>
      </w:pPr>
      <w:r w:rsidRPr="009824CC">
        <w:rPr>
          <w:rFonts w:ascii="Book Antiqua" w:eastAsia="Garamond-Bold" w:hAnsi="Book Antiqua" w:cs="Garamond-Bold"/>
          <w:b/>
          <w:bCs/>
          <w:color w:val="000000"/>
          <w:sz w:val="28"/>
          <w:szCs w:val="28"/>
        </w:rPr>
        <w:t xml:space="preserve">Telephone: </w:t>
      </w:r>
      <w:r w:rsidRPr="009824CC">
        <w:rPr>
          <w:rFonts w:ascii="Book Antiqua" w:eastAsia="TimesNewRomanPSMT" w:hAnsi="Book Antiqua" w:cs="Garamond"/>
          <w:color w:val="000000"/>
          <w:sz w:val="28"/>
          <w:szCs w:val="28"/>
        </w:rPr>
        <w:t>+1-925-3991568</w:t>
      </w:r>
    </w:p>
    <w:p w14:paraId="5E82F38C" w14:textId="77777777" w:rsidR="009824CC" w:rsidRPr="009824CC" w:rsidRDefault="009824CC" w:rsidP="009824CC">
      <w:pPr>
        <w:autoSpaceDE w:val="0"/>
        <w:autoSpaceDN w:val="0"/>
        <w:adjustRightInd w:val="0"/>
        <w:jc w:val="center"/>
        <w:rPr>
          <w:rFonts w:ascii="Book Antiqua" w:eastAsia="TimesNewRomanPSMT" w:hAnsi="Book Antiqua" w:cs="Garamond"/>
          <w:color w:val="D56400"/>
          <w:sz w:val="28"/>
          <w:szCs w:val="28"/>
        </w:rPr>
      </w:pPr>
      <w:r w:rsidRPr="009824CC">
        <w:rPr>
          <w:rFonts w:ascii="Book Antiqua" w:eastAsia="Garamond-Bold" w:hAnsi="Book Antiqua" w:cs="Garamond-Bold"/>
          <w:b/>
          <w:bCs/>
          <w:color w:val="000000"/>
          <w:sz w:val="28"/>
          <w:szCs w:val="28"/>
        </w:rPr>
        <w:t xml:space="preserve">E-mail: </w:t>
      </w:r>
      <w:r w:rsidRPr="009824CC">
        <w:rPr>
          <w:rFonts w:ascii="Book Antiqua" w:eastAsia="TimesNewRomanPSMT" w:hAnsi="Book Antiqua" w:cs="Garamond"/>
          <w:color w:val="D56400"/>
          <w:sz w:val="28"/>
          <w:szCs w:val="28"/>
        </w:rPr>
        <w:t>bpgoffice@wjgnet.com</w:t>
      </w:r>
    </w:p>
    <w:p w14:paraId="60C6327A" w14:textId="77777777" w:rsidR="009824CC" w:rsidRPr="009824CC" w:rsidRDefault="009824CC" w:rsidP="009824CC">
      <w:pPr>
        <w:autoSpaceDE w:val="0"/>
        <w:autoSpaceDN w:val="0"/>
        <w:adjustRightInd w:val="0"/>
        <w:jc w:val="center"/>
        <w:rPr>
          <w:rFonts w:ascii="Book Antiqua" w:eastAsia="TimesNewRomanPSMT" w:hAnsi="Book Antiqua" w:cs="Garamond"/>
          <w:color w:val="D56400"/>
          <w:sz w:val="28"/>
          <w:szCs w:val="28"/>
        </w:rPr>
      </w:pPr>
      <w:r w:rsidRPr="009824CC">
        <w:rPr>
          <w:rFonts w:ascii="Book Antiqua" w:eastAsia="Garamond-Bold" w:hAnsi="Book Antiqua" w:cs="Garamond-Bold"/>
          <w:b/>
          <w:bCs/>
          <w:color w:val="000000"/>
          <w:sz w:val="28"/>
          <w:szCs w:val="28"/>
        </w:rPr>
        <w:t xml:space="preserve">Help Desk: </w:t>
      </w:r>
      <w:r w:rsidRPr="009824CC">
        <w:rPr>
          <w:rFonts w:ascii="Book Antiqua" w:eastAsia="TimesNewRomanPSMT" w:hAnsi="Book Antiqua" w:cs="Garamond"/>
          <w:color w:val="D56400"/>
          <w:sz w:val="28"/>
          <w:szCs w:val="28"/>
        </w:rPr>
        <w:t>https://www.f6publishing.com/helpdesk</w:t>
      </w:r>
    </w:p>
    <w:p w14:paraId="2E8B4C63" w14:textId="77777777" w:rsidR="009824CC" w:rsidRPr="009824CC" w:rsidRDefault="009824CC" w:rsidP="009824CC">
      <w:pPr>
        <w:jc w:val="center"/>
        <w:rPr>
          <w:rFonts w:ascii="Book Antiqua" w:eastAsia="宋体" w:hAnsi="Book Antiqua"/>
          <w:lang w:eastAsia="zh-CN"/>
        </w:rPr>
      </w:pPr>
      <w:r w:rsidRPr="009824CC">
        <w:rPr>
          <w:rFonts w:ascii="Book Antiqua" w:eastAsia="TimesNewRomanPSMT" w:hAnsi="Book Antiqua" w:cs="Garamond"/>
          <w:color w:val="D56400"/>
          <w:sz w:val="28"/>
          <w:szCs w:val="28"/>
        </w:rPr>
        <w:t>https://www.wjgnet.com</w:t>
      </w:r>
    </w:p>
    <w:p w14:paraId="30FE322E" w14:textId="77777777" w:rsidR="009824CC" w:rsidRPr="009824CC" w:rsidRDefault="009824CC" w:rsidP="009824CC">
      <w:pPr>
        <w:jc w:val="center"/>
        <w:rPr>
          <w:rFonts w:ascii="Book Antiqua" w:eastAsia="宋体" w:hAnsi="Book Antiqua"/>
          <w:lang w:eastAsia="zh-CN"/>
        </w:rPr>
      </w:pPr>
    </w:p>
    <w:p w14:paraId="22D7DBBD" w14:textId="77777777" w:rsidR="009824CC" w:rsidRPr="009824CC" w:rsidRDefault="009824CC" w:rsidP="009824CC">
      <w:pPr>
        <w:jc w:val="center"/>
        <w:rPr>
          <w:rFonts w:ascii="Book Antiqua" w:eastAsia="宋体" w:hAnsi="Book Antiqua"/>
          <w:lang w:eastAsia="zh-CN"/>
        </w:rPr>
      </w:pPr>
    </w:p>
    <w:p w14:paraId="4E15B102" w14:textId="77777777" w:rsidR="009824CC" w:rsidRPr="009824CC" w:rsidRDefault="009824CC" w:rsidP="009824CC">
      <w:pPr>
        <w:jc w:val="center"/>
        <w:rPr>
          <w:rFonts w:ascii="Book Antiqua" w:eastAsia="宋体" w:hAnsi="Book Antiqua"/>
          <w:lang w:eastAsia="zh-CN"/>
        </w:rPr>
      </w:pPr>
    </w:p>
    <w:p w14:paraId="31348147" w14:textId="77777777" w:rsidR="009824CC" w:rsidRPr="009824CC" w:rsidRDefault="009824CC" w:rsidP="009824CC">
      <w:pPr>
        <w:jc w:val="center"/>
        <w:rPr>
          <w:rFonts w:ascii="Book Antiqua" w:eastAsia="宋体" w:hAnsi="Book Antiqua"/>
          <w:lang w:eastAsia="zh-CN"/>
        </w:rPr>
      </w:pPr>
      <w:r w:rsidRPr="009824CC">
        <w:rPr>
          <w:rFonts w:ascii="Book Antiqua" w:eastAsia="宋体" w:hAnsi="Book Antiqua"/>
          <w:noProof/>
          <w:lang w:eastAsia="zh-CN"/>
        </w:rPr>
        <w:drawing>
          <wp:inline distT="0" distB="0" distL="0" distR="0" wp14:anchorId="199CD572" wp14:editId="30B54338">
            <wp:extent cx="1449705" cy="1437640"/>
            <wp:effectExtent l="0" t="0" r="0" b="0"/>
            <wp:docPr id="4" name="图片 6"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7640"/>
                    </a:xfrm>
                    <a:prstGeom prst="rect">
                      <a:avLst/>
                    </a:prstGeom>
                    <a:noFill/>
                    <a:ln>
                      <a:noFill/>
                    </a:ln>
                  </pic:spPr>
                </pic:pic>
              </a:graphicData>
            </a:graphic>
          </wp:inline>
        </w:drawing>
      </w:r>
    </w:p>
    <w:p w14:paraId="46505BAE" w14:textId="77777777" w:rsidR="009824CC" w:rsidRPr="009824CC" w:rsidRDefault="009824CC" w:rsidP="009824CC">
      <w:pPr>
        <w:jc w:val="center"/>
        <w:rPr>
          <w:rFonts w:ascii="Book Antiqua" w:eastAsia="宋体" w:hAnsi="Book Antiqua"/>
          <w:lang w:eastAsia="zh-CN"/>
        </w:rPr>
      </w:pPr>
    </w:p>
    <w:p w14:paraId="13DA08B7" w14:textId="77777777" w:rsidR="009824CC" w:rsidRPr="009824CC" w:rsidRDefault="009824CC" w:rsidP="009824CC">
      <w:pPr>
        <w:jc w:val="center"/>
        <w:rPr>
          <w:rFonts w:ascii="Book Antiqua" w:eastAsia="宋体" w:hAnsi="Book Antiqua"/>
          <w:lang w:eastAsia="zh-CN"/>
        </w:rPr>
      </w:pPr>
    </w:p>
    <w:p w14:paraId="2E8D1A8A" w14:textId="77777777" w:rsidR="009824CC" w:rsidRPr="009824CC" w:rsidRDefault="009824CC" w:rsidP="009824CC">
      <w:pPr>
        <w:jc w:val="center"/>
        <w:rPr>
          <w:rFonts w:ascii="Book Antiqua" w:eastAsia="宋体" w:hAnsi="Book Antiqua"/>
          <w:lang w:eastAsia="zh-CN"/>
        </w:rPr>
      </w:pPr>
    </w:p>
    <w:p w14:paraId="763FF39A" w14:textId="77777777" w:rsidR="009824CC" w:rsidRPr="009824CC" w:rsidRDefault="009824CC" w:rsidP="009824CC">
      <w:pPr>
        <w:jc w:val="center"/>
        <w:rPr>
          <w:rFonts w:ascii="Book Antiqua" w:eastAsia="宋体" w:hAnsi="Book Antiqua"/>
          <w:lang w:eastAsia="zh-CN"/>
        </w:rPr>
      </w:pPr>
    </w:p>
    <w:p w14:paraId="0E714220" w14:textId="77777777" w:rsidR="009824CC" w:rsidRPr="009824CC" w:rsidRDefault="009824CC" w:rsidP="009824CC">
      <w:pPr>
        <w:jc w:val="center"/>
        <w:rPr>
          <w:rFonts w:ascii="Book Antiqua" w:eastAsia="宋体" w:hAnsi="Book Antiqua"/>
          <w:lang w:eastAsia="zh-CN"/>
        </w:rPr>
      </w:pPr>
    </w:p>
    <w:p w14:paraId="2A027DBF" w14:textId="77777777" w:rsidR="009824CC" w:rsidRPr="009824CC" w:rsidRDefault="009824CC" w:rsidP="009824CC">
      <w:pPr>
        <w:jc w:val="center"/>
        <w:rPr>
          <w:rFonts w:ascii="Book Antiqua" w:eastAsia="宋体" w:hAnsi="Book Antiqua"/>
          <w:lang w:eastAsia="zh-CN"/>
        </w:rPr>
      </w:pPr>
    </w:p>
    <w:p w14:paraId="3C9EE419" w14:textId="77777777" w:rsidR="009824CC" w:rsidRPr="009824CC" w:rsidRDefault="009824CC" w:rsidP="009824CC">
      <w:pPr>
        <w:jc w:val="center"/>
        <w:rPr>
          <w:rFonts w:ascii="Book Antiqua" w:eastAsia="宋体" w:hAnsi="Book Antiqua"/>
          <w:lang w:eastAsia="zh-CN"/>
        </w:rPr>
      </w:pPr>
    </w:p>
    <w:p w14:paraId="36A17983" w14:textId="77777777" w:rsidR="009824CC" w:rsidRPr="009824CC" w:rsidRDefault="009824CC" w:rsidP="009824CC">
      <w:pPr>
        <w:jc w:val="center"/>
        <w:rPr>
          <w:rFonts w:ascii="Book Antiqua" w:eastAsia="宋体" w:hAnsi="Book Antiqua"/>
          <w:lang w:eastAsia="zh-CN"/>
        </w:rPr>
      </w:pPr>
    </w:p>
    <w:p w14:paraId="6BBF55AD" w14:textId="77777777" w:rsidR="009824CC" w:rsidRPr="009824CC" w:rsidRDefault="009824CC" w:rsidP="009824CC">
      <w:pPr>
        <w:jc w:val="center"/>
        <w:rPr>
          <w:rFonts w:ascii="Book Antiqua" w:eastAsia="宋体" w:hAnsi="Book Antiqua"/>
          <w:lang w:eastAsia="zh-CN"/>
        </w:rPr>
      </w:pPr>
    </w:p>
    <w:p w14:paraId="2646CBCE" w14:textId="77777777" w:rsidR="009824CC" w:rsidRPr="009824CC" w:rsidRDefault="009824CC" w:rsidP="009824CC">
      <w:pPr>
        <w:jc w:val="right"/>
        <w:rPr>
          <w:rFonts w:ascii="Book Antiqua" w:eastAsia="宋体" w:hAnsi="Book Antiqua"/>
          <w:color w:val="000000" w:themeColor="text1"/>
          <w:lang w:eastAsia="zh-CN"/>
        </w:rPr>
      </w:pPr>
    </w:p>
    <w:p w14:paraId="05055E5A" w14:textId="77777777" w:rsidR="009824CC" w:rsidRPr="009824CC" w:rsidRDefault="009824CC" w:rsidP="009824CC">
      <w:pPr>
        <w:jc w:val="center"/>
        <w:rPr>
          <w:rFonts w:ascii="Book Antiqua" w:eastAsia="宋体" w:hAnsi="Book Antiqua"/>
          <w:color w:val="000000" w:themeColor="text1"/>
          <w:lang w:eastAsia="zh-CN"/>
        </w:rPr>
      </w:pPr>
      <w:r w:rsidRPr="009824CC">
        <w:rPr>
          <w:rFonts w:ascii="Book Antiqua" w:eastAsia="BookAntiqua-Bold" w:hAnsi="Book Antiqua" w:cs="BookAntiqua-Bold"/>
          <w:b/>
          <w:bCs/>
          <w:color w:val="000000" w:themeColor="text1"/>
        </w:rPr>
        <w:t xml:space="preserve">© 2021 </w:t>
      </w:r>
      <w:proofErr w:type="spellStart"/>
      <w:r w:rsidRPr="009824CC">
        <w:rPr>
          <w:rFonts w:ascii="Book Antiqua" w:eastAsia="BookAntiqua-Bold" w:hAnsi="Book Antiqua" w:cs="BookAntiqua-Bold"/>
          <w:b/>
          <w:bCs/>
          <w:color w:val="000000" w:themeColor="text1"/>
        </w:rPr>
        <w:t>Baishideng</w:t>
      </w:r>
      <w:proofErr w:type="spellEnd"/>
      <w:r w:rsidRPr="009824CC">
        <w:rPr>
          <w:rFonts w:ascii="Book Antiqua" w:eastAsia="BookAntiqua-Bold" w:hAnsi="Book Antiqua" w:cs="BookAntiqua-Bold"/>
          <w:b/>
          <w:bCs/>
          <w:color w:val="000000" w:themeColor="text1"/>
        </w:rPr>
        <w:t xml:space="preserve"> Publishing Group Inc. All rights reserved.</w:t>
      </w:r>
      <w:r w:rsidRPr="009824CC">
        <w:rPr>
          <w:rFonts w:ascii="Book Antiqua" w:eastAsia="宋体" w:hAnsi="Book Antiqua"/>
          <w:color w:val="000000" w:themeColor="text1"/>
          <w:lang w:eastAsia="zh-CN"/>
        </w:rPr>
        <w:fldChar w:fldCharType="begin"/>
      </w:r>
      <w:r w:rsidRPr="009824CC">
        <w:rPr>
          <w:rFonts w:ascii="Book Antiqua" w:eastAsia="宋体" w:hAnsi="Book Antiqua"/>
          <w:color w:val="000000" w:themeColor="text1"/>
          <w:lang w:eastAsia="zh-CN"/>
        </w:rPr>
        <w:instrText xml:space="preserve"> ADDIN EN.REFLIST </w:instrText>
      </w:r>
      <w:r w:rsidRPr="009824CC">
        <w:rPr>
          <w:rFonts w:ascii="Book Antiqua" w:eastAsia="宋体" w:hAnsi="Book Antiqua"/>
          <w:color w:val="000000" w:themeColor="text1"/>
          <w:lang w:eastAsia="zh-CN"/>
        </w:rPr>
        <w:fldChar w:fldCharType="end"/>
      </w:r>
    </w:p>
    <w:p w14:paraId="475DCBB1" w14:textId="77777777" w:rsidR="009824CC" w:rsidRPr="009824CC" w:rsidRDefault="009824CC" w:rsidP="004A357D">
      <w:pPr>
        <w:spacing w:line="360" w:lineRule="auto"/>
        <w:jc w:val="both"/>
        <w:rPr>
          <w:rFonts w:ascii="Book Antiqua" w:hAnsi="Book Antiqua"/>
          <w:lang w:eastAsia="zh-CN"/>
        </w:rPr>
      </w:pPr>
    </w:p>
    <w:sectPr w:rsidR="009824CC" w:rsidRPr="009824CC" w:rsidSect="009824C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73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672AF" w16cex:dateUtc="2020-12-06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73E86" w16cid:durableId="23767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4EC4" w14:textId="77777777" w:rsidR="00A17D77" w:rsidRDefault="00A17D77" w:rsidP="00210602">
      <w:r>
        <w:separator/>
      </w:r>
    </w:p>
  </w:endnote>
  <w:endnote w:type="continuationSeparator" w:id="0">
    <w:p w14:paraId="6DC6E602" w14:textId="77777777" w:rsidR="00A17D77" w:rsidRDefault="00A17D77" w:rsidP="0021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8837602"/>
      <w:docPartObj>
        <w:docPartGallery w:val="Page Numbers (Bottom of Page)"/>
        <w:docPartUnique/>
      </w:docPartObj>
    </w:sdtPr>
    <w:sdtEndPr>
      <w:rPr>
        <w:noProof/>
      </w:rPr>
    </w:sdtEndPr>
    <w:sdtContent>
      <w:p w14:paraId="104D3BB0" w14:textId="252426DC" w:rsidR="00B94841" w:rsidRPr="004B743D" w:rsidRDefault="00B94841">
        <w:pPr>
          <w:pStyle w:val="aa"/>
          <w:jc w:val="right"/>
          <w:rPr>
            <w:rFonts w:ascii="Book Antiqua" w:hAnsi="Book Antiqua"/>
            <w:sz w:val="24"/>
            <w:szCs w:val="24"/>
          </w:rPr>
        </w:pPr>
        <w:r w:rsidRPr="004B743D">
          <w:rPr>
            <w:rFonts w:ascii="Book Antiqua" w:hAnsi="Book Antiqua"/>
            <w:sz w:val="24"/>
            <w:szCs w:val="24"/>
          </w:rPr>
          <w:fldChar w:fldCharType="begin"/>
        </w:r>
        <w:r w:rsidRPr="004B743D">
          <w:rPr>
            <w:rFonts w:ascii="Book Antiqua" w:hAnsi="Book Antiqua"/>
            <w:sz w:val="24"/>
            <w:szCs w:val="24"/>
          </w:rPr>
          <w:instrText xml:space="preserve"> PAGE   \* MERGEFORMAT </w:instrText>
        </w:r>
        <w:r w:rsidRPr="004B743D">
          <w:rPr>
            <w:rFonts w:ascii="Book Antiqua" w:hAnsi="Book Antiqua"/>
            <w:sz w:val="24"/>
            <w:szCs w:val="24"/>
          </w:rPr>
          <w:fldChar w:fldCharType="separate"/>
        </w:r>
        <w:r w:rsidR="003D186F">
          <w:rPr>
            <w:rFonts w:ascii="Book Antiqua" w:hAnsi="Book Antiqua"/>
            <w:noProof/>
            <w:sz w:val="24"/>
            <w:szCs w:val="24"/>
          </w:rPr>
          <w:t>5</w:t>
        </w:r>
        <w:r w:rsidRPr="004B743D">
          <w:rPr>
            <w:rFonts w:ascii="Book Antiqua" w:hAnsi="Book Antiqua"/>
            <w:noProof/>
            <w:sz w:val="24"/>
            <w:szCs w:val="24"/>
          </w:rPr>
          <w:fldChar w:fldCharType="end"/>
        </w:r>
        <w:r w:rsidRPr="004B743D">
          <w:rPr>
            <w:rFonts w:ascii="Book Antiqua" w:hAnsi="Book Antiqua"/>
            <w:noProof/>
            <w:sz w:val="24"/>
            <w:szCs w:val="24"/>
          </w:rPr>
          <w:t xml:space="preserve"> / 43</w:t>
        </w:r>
      </w:p>
    </w:sdtContent>
  </w:sdt>
  <w:p w14:paraId="0135B9C2" w14:textId="77777777" w:rsidR="00B94841" w:rsidRDefault="00B948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52CD" w14:textId="77777777" w:rsidR="00A17D77" w:rsidRDefault="00A17D77" w:rsidP="00210602">
      <w:r>
        <w:separator/>
      </w:r>
    </w:p>
  </w:footnote>
  <w:footnote w:type="continuationSeparator" w:id="0">
    <w:p w14:paraId="5ABC5FFB" w14:textId="77777777" w:rsidR="00A17D77" w:rsidRDefault="00A17D77" w:rsidP="00210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839"/>
    <w:multiLevelType w:val="hybridMultilevel"/>
    <w:tmpl w:val="3E3004A0"/>
    <w:lvl w:ilvl="0" w:tplc="EBE67CF0">
      <w:start w:val="1"/>
      <w:numFmt w:val="bullet"/>
      <w:lvlText w:val=""/>
      <w:lvlJc w:val="left"/>
      <w:pPr>
        <w:ind w:left="720" w:hanging="360"/>
      </w:pPr>
      <w:rPr>
        <w:rFonts w:ascii="Symbol" w:hAnsi="Symbol" w:hint="default"/>
      </w:rPr>
    </w:lvl>
    <w:lvl w:ilvl="1" w:tplc="A8AE92B8" w:tentative="1">
      <w:start w:val="1"/>
      <w:numFmt w:val="bullet"/>
      <w:lvlText w:val="o"/>
      <w:lvlJc w:val="left"/>
      <w:pPr>
        <w:ind w:left="1440" w:hanging="360"/>
      </w:pPr>
      <w:rPr>
        <w:rFonts w:ascii="Courier New" w:hAnsi="Courier New" w:cs="Courier New" w:hint="default"/>
      </w:rPr>
    </w:lvl>
    <w:lvl w:ilvl="2" w:tplc="2B302A98" w:tentative="1">
      <w:start w:val="1"/>
      <w:numFmt w:val="bullet"/>
      <w:lvlText w:val=""/>
      <w:lvlJc w:val="left"/>
      <w:pPr>
        <w:ind w:left="2160" w:hanging="360"/>
      </w:pPr>
      <w:rPr>
        <w:rFonts w:ascii="Wingdings" w:hAnsi="Wingdings" w:hint="default"/>
      </w:rPr>
    </w:lvl>
    <w:lvl w:ilvl="3" w:tplc="73D888AA" w:tentative="1">
      <w:start w:val="1"/>
      <w:numFmt w:val="bullet"/>
      <w:lvlText w:val=""/>
      <w:lvlJc w:val="left"/>
      <w:pPr>
        <w:ind w:left="2880" w:hanging="360"/>
      </w:pPr>
      <w:rPr>
        <w:rFonts w:ascii="Symbol" w:hAnsi="Symbol" w:hint="default"/>
      </w:rPr>
    </w:lvl>
    <w:lvl w:ilvl="4" w:tplc="898AF4D6" w:tentative="1">
      <w:start w:val="1"/>
      <w:numFmt w:val="bullet"/>
      <w:lvlText w:val="o"/>
      <w:lvlJc w:val="left"/>
      <w:pPr>
        <w:ind w:left="3600" w:hanging="360"/>
      </w:pPr>
      <w:rPr>
        <w:rFonts w:ascii="Courier New" w:hAnsi="Courier New" w:cs="Courier New" w:hint="default"/>
      </w:rPr>
    </w:lvl>
    <w:lvl w:ilvl="5" w:tplc="5B681612" w:tentative="1">
      <w:start w:val="1"/>
      <w:numFmt w:val="bullet"/>
      <w:lvlText w:val=""/>
      <w:lvlJc w:val="left"/>
      <w:pPr>
        <w:ind w:left="4320" w:hanging="360"/>
      </w:pPr>
      <w:rPr>
        <w:rFonts w:ascii="Wingdings" w:hAnsi="Wingdings" w:hint="default"/>
      </w:rPr>
    </w:lvl>
    <w:lvl w:ilvl="6" w:tplc="FF120BF6" w:tentative="1">
      <w:start w:val="1"/>
      <w:numFmt w:val="bullet"/>
      <w:lvlText w:val=""/>
      <w:lvlJc w:val="left"/>
      <w:pPr>
        <w:ind w:left="5040" w:hanging="360"/>
      </w:pPr>
      <w:rPr>
        <w:rFonts w:ascii="Symbol" w:hAnsi="Symbol" w:hint="default"/>
      </w:rPr>
    </w:lvl>
    <w:lvl w:ilvl="7" w:tplc="589260B2" w:tentative="1">
      <w:start w:val="1"/>
      <w:numFmt w:val="bullet"/>
      <w:lvlText w:val="o"/>
      <w:lvlJc w:val="left"/>
      <w:pPr>
        <w:ind w:left="5760" w:hanging="360"/>
      </w:pPr>
      <w:rPr>
        <w:rFonts w:ascii="Courier New" w:hAnsi="Courier New" w:cs="Courier New" w:hint="default"/>
      </w:rPr>
    </w:lvl>
    <w:lvl w:ilvl="8" w:tplc="E326EC62" w:tentative="1">
      <w:start w:val="1"/>
      <w:numFmt w:val="bullet"/>
      <w:lvlText w:val=""/>
      <w:lvlJc w:val="left"/>
      <w:pPr>
        <w:ind w:left="6480" w:hanging="360"/>
      </w:pPr>
      <w:rPr>
        <w:rFonts w:ascii="Wingdings" w:hAnsi="Wingdings" w:hint="default"/>
      </w:rPr>
    </w:lvl>
  </w:abstractNum>
  <w:abstractNum w:abstractNumId="1">
    <w:nsid w:val="00846F9F"/>
    <w:multiLevelType w:val="hybridMultilevel"/>
    <w:tmpl w:val="F6ACD2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030DCE"/>
    <w:multiLevelType w:val="hybridMultilevel"/>
    <w:tmpl w:val="D70C78CE"/>
    <w:lvl w:ilvl="0" w:tplc="0CCE87F4">
      <w:start w:val="1"/>
      <w:numFmt w:val="decimal"/>
      <w:lvlText w:val="%1."/>
      <w:lvlJc w:val="left"/>
      <w:pPr>
        <w:ind w:left="720" w:hanging="360"/>
      </w:pPr>
      <w:rPr>
        <w:rFonts w:hint="default"/>
      </w:rPr>
    </w:lvl>
    <w:lvl w:ilvl="1" w:tplc="03E84740" w:tentative="1">
      <w:start w:val="1"/>
      <w:numFmt w:val="lowerLetter"/>
      <w:lvlText w:val="%2."/>
      <w:lvlJc w:val="left"/>
      <w:pPr>
        <w:ind w:left="1440" w:hanging="360"/>
      </w:pPr>
    </w:lvl>
    <w:lvl w:ilvl="2" w:tplc="B7D0230A" w:tentative="1">
      <w:start w:val="1"/>
      <w:numFmt w:val="lowerRoman"/>
      <w:lvlText w:val="%3."/>
      <w:lvlJc w:val="right"/>
      <w:pPr>
        <w:ind w:left="2160" w:hanging="180"/>
      </w:pPr>
    </w:lvl>
    <w:lvl w:ilvl="3" w:tplc="B2A62BC0" w:tentative="1">
      <w:start w:val="1"/>
      <w:numFmt w:val="decimal"/>
      <w:lvlText w:val="%4."/>
      <w:lvlJc w:val="left"/>
      <w:pPr>
        <w:ind w:left="2880" w:hanging="360"/>
      </w:pPr>
    </w:lvl>
    <w:lvl w:ilvl="4" w:tplc="C26E9922" w:tentative="1">
      <w:start w:val="1"/>
      <w:numFmt w:val="lowerLetter"/>
      <w:lvlText w:val="%5."/>
      <w:lvlJc w:val="left"/>
      <w:pPr>
        <w:ind w:left="3600" w:hanging="360"/>
      </w:pPr>
    </w:lvl>
    <w:lvl w:ilvl="5" w:tplc="44A6EB72" w:tentative="1">
      <w:start w:val="1"/>
      <w:numFmt w:val="lowerRoman"/>
      <w:lvlText w:val="%6."/>
      <w:lvlJc w:val="right"/>
      <w:pPr>
        <w:ind w:left="4320" w:hanging="180"/>
      </w:pPr>
    </w:lvl>
    <w:lvl w:ilvl="6" w:tplc="1E8055B0" w:tentative="1">
      <w:start w:val="1"/>
      <w:numFmt w:val="decimal"/>
      <w:lvlText w:val="%7."/>
      <w:lvlJc w:val="left"/>
      <w:pPr>
        <w:ind w:left="5040" w:hanging="360"/>
      </w:pPr>
    </w:lvl>
    <w:lvl w:ilvl="7" w:tplc="AF98E8C8" w:tentative="1">
      <w:start w:val="1"/>
      <w:numFmt w:val="lowerLetter"/>
      <w:lvlText w:val="%8."/>
      <w:lvlJc w:val="left"/>
      <w:pPr>
        <w:ind w:left="5760" w:hanging="360"/>
      </w:pPr>
    </w:lvl>
    <w:lvl w:ilvl="8" w:tplc="FE5CD4C6" w:tentative="1">
      <w:start w:val="1"/>
      <w:numFmt w:val="lowerRoman"/>
      <w:lvlText w:val="%9."/>
      <w:lvlJc w:val="right"/>
      <w:pPr>
        <w:ind w:left="6480" w:hanging="180"/>
      </w:pPr>
    </w:lvl>
  </w:abstractNum>
  <w:abstractNum w:abstractNumId="3">
    <w:nsid w:val="024D62A6"/>
    <w:multiLevelType w:val="hybridMultilevel"/>
    <w:tmpl w:val="98BCF962"/>
    <w:lvl w:ilvl="0" w:tplc="253E2FAC">
      <w:start w:val="1"/>
      <w:numFmt w:val="decimal"/>
      <w:lvlText w:val="%1."/>
      <w:lvlJc w:val="left"/>
      <w:pPr>
        <w:ind w:left="720" w:hanging="360"/>
      </w:pPr>
    </w:lvl>
    <w:lvl w:ilvl="1" w:tplc="5AACD0A2" w:tentative="1">
      <w:start w:val="1"/>
      <w:numFmt w:val="lowerLetter"/>
      <w:lvlText w:val="%2."/>
      <w:lvlJc w:val="left"/>
      <w:pPr>
        <w:ind w:left="1440" w:hanging="360"/>
      </w:pPr>
    </w:lvl>
    <w:lvl w:ilvl="2" w:tplc="977E2B2A" w:tentative="1">
      <w:start w:val="1"/>
      <w:numFmt w:val="lowerRoman"/>
      <w:lvlText w:val="%3."/>
      <w:lvlJc w:val="right"/>
      <w:pPr>
        <w:ind w:left="2160" w:hanging="180"/>
      </w:pPr>
    </w:lvl>
    <w:lvl w:ilvl="3" w:tplc="4860FDAE" w:tentative="1">
      <w:start w:val="1"/>
      <w:numFmt w:val="decimal"/>
      <w:lvlText w:val="%4."/>
      <w:lvlJc w:val="left"/>
      <w:pPr>
        <w:ind w:left="2880" w:hanging="360"/>
      </w:pPr>
    </w:lvl>
    <w:lvl w:ilvl="4" w:tplc="B4AA7944" w:tentative="1">
      <w:start w:val="1"/>
      <w:numFmt w:val="lowerLetter"/>
      <w:lvlText w:val="%5."/>
      <w:lvlJc w:val="left"/>
      <w:pPr>
        <w:ind w:left="3600" w:hanging="360"/>
      </w:pPr>
    </w:lvl>
    <w:lvl w:ilvl="5" w:tplc="9D04237A" w:tentative="1">
      <w:start w:val="1"/>
      <w:numFmt w:val="lowerRoman"/>
      <w:lvlText w:val="%6."/>
      <w:lvlJc w:val="right"/>
      <w:pPr>
        <w:ind w:left="4320" w:hanging="180"/>
      </w:pPr>
    </w:lvl>
    <w:lvl w:ilvl="6" w:tplc="7BF6FA88" w:tentative="1">
      <w:start w:val="1"/>
      <w:numFmt w:val="decimal"/>
      <w:lvlText w:val="%7."/>
      <w:lvlJc w:val="left"/>
      <w:pPr>
        <w:ind w:left="5040" w:hanging="360"/>
      </w:pPr>
    </w:lvl>
    <w:lvl w:ilvl="7" w:tplc="0040DEF2" w:tentative="1">
      <w:start w:val="1"/>
      <w:numFmt w:val="lowerLetter"/>
      <w:lvlText w:val="%8."/>
      <w:lvlJc w:val="left"/>
      <w:pPr>
        <w:ind w:left="5760" w:hanging="360"/>
      </w:pPr>
    </w:lvl>
    <w:lvl w:ilvl="8" w:tplc="9408A4CC" w:tentative="1">
      <w:start w:val="1"/>
      <w:numFmt w:val="lowerRoman"/>
      <w:lvlText w:val="%9."/>
      <w:lvlJc w:val="right"/>
      <w:pPr>
        <w:ind w:left="6480" w:hanging="180"/>
      </w:pPr>
    </w:lvl>
  </w:abstractNum>
  <w:abstractNum w:abstractNumId="4">
    <w:nsid w:val="028009C3"/>
    <w:multiLevelType w:val="hybridMultilevel"/>
    <w:tmpl w:val="5D4CB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D8565D"/>
    <w:multiLevelType w:val="hybridMultilevel"/>
    <w:tmpl w:val="839A27F6"/>
    <w:lvl w:ilvl="0" w:tplc="B32071D6">
      <w:start w:val="1"/>
      <w:numFmt w:val="decimal"/>
      <w:lvlText w:val="%1."/>
      <w:lvlJc w:val="left"/>
      <w:pPr>
        <w:ind w:left="720" w:hanging="360"/>
      </w:pPr>
      <w:rPr>
        <w:b w:val="0"/>
      </w:rPr>
    </w:lvl>
    <w:lvl w:ilvl="1" w:tplc="B212CA3A" w:tentative="1">
      <w:start w:val="1"/>
      <w:numFmt w:val="lowerLetter"/>
      <w:lvlText w:val="%2."/>
      <w:lvlJc w:val="left"/>
      <w:pPr>
        <w:ind w:left="1440" w:hanging="360"/>
      </w:pPr>
    </w:lvl>
    <w:lvl w:ilvl="2" w:tplc="B7468900" w:tentative="1">
      <w:start w:val="1"/>
      <w:numFmt w:val="lowerRoman"/>
      <w:lvlText w:val="%3."/>
      <w:lvlJc w:val="right"/>
      <w:pPr>
        <w:ind w:left="2160" w:hanging="180"/>
      </w:pPr>
    </w:lvl>
    <w:lvl w:ilvl="3" w:tplc="5B0C4588" w:tentative="1">
      <w:start w:val="1"/>
      <w:numFmt w:val="decimal"/>
      <w:lvlText w:val="%4."/>
      <w:lvlJc w:val="left"/>
      <w:pPr>
        <w:ind w:left="2880" w:hanging="360"/>
      </w:pPr>
    </w:lvl>
    <w:lvl w:ilvl="4" w:tplc="C4BCF3EA" w:tentative="1">
      <w:start w:val="1"/>
      <w:numFmt w:val="lowerLetter"/>
      <w:lvlText w:val="%5."/>
      <w:lvlJc w:val="left"/>
      <w:pPr>
        <w:ind w:left="3600" w:hanging="360"/>
      </w:pPr>
    </w:lvl>
    <w:lvl w:ilvl="5" w:tplc="E37EF0EC" w:tentative="1">
      <w:start w:val="1"/>
      <w:numFmt w:val="lowerRoman"/>
      <w:lvlText w:val="%6."/>
      <w:lvlJc w:val="right"/>
      <w:pPr>
        <w:ind w:left="4320" w:hanging="180"/>
      </w:pPr>
    </w:lvl>
    <w:lvl w:ilvl="6" w:tplc="2DA8E1D4" w:tentative="1">
      <w:start w:val="1"/>
      <w:numFmt w:val="decimal"/>
      <w:lvlText w:val="%7."/>
      <w:lvlJc w:val="left"/>
      <w:pPr>
        <w:ind w:left="5040" w:hanging="360"/>
      </w:pPr>
    </w:lvl>
    <w:lvl w:ilvl="7" w:tplc="1100715E" w:tentative="1">
      <w:start w:val="1"/>
      <w:numFmt w:val="lowerLetter"/>
      <w:lvlText w:val="%8."/>
      <w:lvlJc w:val="left"/>
      <w:pPr>
        <w:ind w:left="5760" w:hanging="360"/>
      </w:pPr>
    </w:lvl>
    <w:lvl w:ilvl="8" w:tplc="943ADAA0" w:tentative="1">
      <w:start w:val="1"/>
      <w:numFmt w:val="lowerRoman"/>
      <w:lvlText w:val="%9."/>
      <w:lvlJc w:val="right"/>
      <w:pPr>
        <w:ind w:left="6480" w:hanging="180"/>
      </w:pPr>
    </w:lvl>
  </w:abstractNum>
  <w:abstractNum w:abstractNumId="6">
    <w:nsid w:val="08D45031"/>
    <w:multiLevelType w:val="hybridMultilevel"/>
    <w:tmpl w:val="7DAE0FCC"/>
    <w:lvl w:ilvl="0" w:tplc="85186C10">
      <w:start w:val="1"/>
      <w:numFmt w:val="bullet"/>
      <w:lvlText w:val=""/>
      <w:lvlJc w:val="left"/>
      <w:pPr>
        <w:ind w:left="720" w:hanging="360"/>
      </w:pPr>
      <w:rPr>
        <w:rFonts w:ascii="Symbol" w:hAnsi="Symbol" w:hint="default"/>
      </w:rPr>
    </w:lvl>
    <w:lvl w:ilvl="1" w:tplc="1AFCA478" w:tentative="1">
      <w:start w:val="1"/>
      <w:numFmt w:val="bullet"/>
      <w:lvlText w:val="o"/>
      <w:lvlJc w:val="left"/>
      <w:pPr>
        <w:ind w:left="1440" w:hanging="360"/>
      </w:pPr>
      <w:rPr>
        <w:rFonts w:ascii="Courier New" w:hAnsi="Courier New" w:cs="Courier New" w:hint="default"/>
      </w:rPr>
    </w:lvl>
    <w:lvl w:ilvl="2" w:tplc="323C7B38" w:tentative="1">
      <w:start w:val="1"/>
      <w:numFmt w:val="bullet"/>
      <w:lvlText w:val=""/>
      <w:lvlJc w:val="left"/>
      <w:pPr>
        <w:ind w:left="2160" w:hanging="360"/>
      </w:pPr>
      <w:rPr>
        <w:rFonts w:ascii="Wingdings" w:hAnsi="Wingdings" w:hint="default"/>
      </w:rPr>
    </w:lvl>
    <w:lvl w:ilvl="3" w:tplc="A58688F6" w:tentative="1">
      <w:start w:val="1"/>
      <w:numFmt w:val="bullet"/>
      <w:lvlText w:val=""/>
      <w:lvlJc w:val="left"/>
      <w:pPr>
        <w:ind w:left="2880" w:hanging="360"/>
      </w:pPr>
      <w:rPr>
        <w:rFonts w:ascii="Symbol" w:hAnsi="Symbol" w:hint="default"/>
      </w:rPr>
    </w:lvl>
    <w:lvl w:ilvl="4" w:tplc="A55678AE" w:tentative="1">
      <w:start w:val="1"/>
      <w:numFmt w:val="bullet"/>
      <w:lvlText w:val="o"/>
      <w:lvlJc w:val="left"/>
      <w:pPr>
        <w:ind w:left="3600" w:hanging="360"/>
      </w:pPr>
      <w:rPr>
        <w:rFonts w:ascii="Courier New" w:hAnsi="Courier New" w:cs="Courier New" w:hint="default"/>
      </w:rPr>
    </w:lvl>
    <w:lvl w:ilvl="5" w:tplc="095AFFDE" w:tentative="1">
      <w:start w:val="1"/>
      <w:numFmt w:val="bullet"/>
      <w:lvlText w:val=""/>
      <w:lvlJc w:val="left"/>
      <w:pPr>
        <w:ind w:left="4320" w:hanging="360"/>
      </w:pPr>
      <w:rPr>
        <w:rFonts w:ascii="Wingdings" w:hAnsi="Wingdings" w:hint="default"/>
      </w:rPr>
    </w:lvl>
    <w:lvl w:ilvl="6" w:tplc="8D629392" w:tentative="1">
      <w:start w:val="1"/>
      <w:numFmt w:val="bullet"/>
      <w:lvlText w:val=""/>
      <w:lvlJc w:val="left"/>
      <w:pPr>
        <w:ind w:left="5040" w:hanging="360"/>
      </w:pPr>
      <w:rPr>
        <w:rFonts w:ascii="Symbol" w:hAnsi="Symbol" w:hint="default"/>
      </w:rPr>
    </w:lvl>
    <w:lvl w:ilvl="7" w:tplc="B6AEC19A" w:tentative="1">
      <w:start w:val="1"/>
      <w:numFmt w:val="bullet"/>
      <w:lvlText w:val="o"/>
      <w:lvlJc w:val="left"/>
      <w:pPr>
        <w:ind w:left="5760" w:hanging="360"/>
      </w:pPr>
      <w:rPr>
        <w:rFonts w:ascii="Courier New" w:hAnsi="Courier New" w:cs="Courier New" w:hint="default"/>
      </w:rPr>
    </w:lvl>
    <w:lvl w:ilvl="8" w:tplc="C1764EC4" w:tentative="1">
      <w:start w:val="1"/>
      <w:numFmt w:val="bullet"/>
      <w:lvlText w:val=""/>
      <w:lvlJc w:val="left"/>
      <w:pPr>
        <w:ind w:left="6480" w:hanging="360"/>
      </w:pPr>
      <w:rPr>
        <w:rFonts w:ascii="Wingdings" w:hAnsi="Wingdings" w:hint="default"/>
      </w:rPr>
    </w:lvl>
  </w:abstractNum>
  <w:abstractNum w:abstractNumId="7">
    <w:nsid w:val="0B044CCD"/>
    <w:multiLevelType w:val="hybridMultilevel"/>
    <w:tmpl w:val="4ED48518"/>
    <w:lvl w:ilvl="0" w:tplc="93A24954">
      <w:start w:val="1"/>
      <w:numFmt w:val="decimal"/>
      <w:lvlText w:val="%1."/>
      <w:lvlJc w:val="left"/>
      <w:pPr>
        <w:ind w:left="1636" w:hanging="360"/>
      </w:pPr>
    </w:lvl>
    <w:lvl w:ilvl="1" w:tplc="974E1A0A" w:tentative="1">
      <w:start w:val="1"/>
      <w:numFmt w:val="lowerLetter"/>
      <w:lvlText w:val="%2."/>
      <w:lvlJc w:val="left"/>
      <w:pPr>
        <w:ind w:left="2356" w:hanging="360"/>
      </w:pPr>
    </w:lvl>
    <w:lvl w:ilvl="2" w:tplc="4D7027E0" w:tentative="1">
      <w:start w:val="1"/>
      <w:numFmt w:val="lowerRoman"/>
      <w:lvlText w:val="%3."/>
      <w:lvlJc w:val="right"/>
      <w:pPr>
        <w:ind w:left="3076" w:hanging="180"/>
      </w:pPr>
    </w:lvl>
    <w:lvl w:ilvl="3" w:tplc="0F74381A" w:tentative="1">
      <w:start w:val="1"/>
      <w:numFmt w:val="decimal"/>
      <w:lvlText w:val="%4."/>
      <w:lvlJc w:val="left"/>
      <w:pPr>
        <w:ind w:left="3796" w:hanging="360"/>
      </w:pPr>
    </w:lvl>
    <w:lvl w:ilvl="4" w:tplc="CAC6860A" w:tentative="1">
      <w:start w:val="1"/>
      <w:numFmt w:val="lowerLetter"/>
      <w:lvlText w:val="%5."/>
      <w:lvlJc w:val="left"/>
      <w:pPr>
        <w:ind w:left="4516" w:hanging="360"/>
      </w:pPr>
    </w:lvl>
    <w:lvl w:ilvl="5" w:tplc="CE620114" w:tentative="1">
      <w:start w:val="1"/>
      <w:numFmt w:val="lowerRoman"/>
      <w:lvlText w:val="%6."/>
      <w:lvlJc w:val="right"/>
      <w:pPr>
        <w:ind w:left="5236" w:hanging="180"/>
      </w:pPr>
    </w:lvl>
    <w:lvl w:ilvl="6" w:tplc="A4CA47DE" w:tentative="1">
      <w:start w:val="1"/>
      <w:numFmt w:val="decimal"/>
      <w:lvlText w:val="%7."/>
      <w:lvlJc w:val="left"/>
      <w:pPr>
        <w:ind w:left="5956" w:hanging="360"/>
      </w:pPr>
    </w:lvl>
    <w:lvl w:ilvl="7" w:tplc="8E70C5D4" w:tentative="1">
      <w:start w:val="1"/>
      <w:numFmt w:val="lowerLetter"/>
      <w:lvlText w:val="%8."/>
      <w:lvlJc w:val="left"/>
      <w:pPr>
        <w:ind w:left="6676" w:hanging="360"/>
      </w:pPr>
    </w:lvl>
    <w:lvl w:ilvl="8" w:tplc="D6DAF45E" w:tentative="1">
      <w:start w:val="1"/>
      <w:numFmt w:val="lowerRoman"/>
      <w:lvlText w:val="%9."/>
      <w:lvlJc w:val="right"/>
      <w:pPr>
        <w:ind w:left="7396" w:hanging="180"/>
      </w:pPr>
    </w:lvl>
  </w:abstractNum>
  <w:abstractNum w:abstractNumId="8">
    <w:nsid w:val="0C78115B"/>
    <w:multiLevelType w:val="hybridMultilevel"/>
    <w:tmpl w:val="839A27F6"/>
    <w:lvl w:ilvl="0" w:tplc="A0A6A2D0">
      <w:start w:val="1"/>
      <w:numFmt w:val="decimal"/>
      <w:lvlText w:val="%1."/>
      <w:lvlJc w:val="left"/>
      <w:pPr>
        <w:ind w:left="720" w:hanging="360"/>
      </w:pPr>
      <w:rPr>
        <w:b w:val="0"/>
      </w:rPr>
    </w:lvl>
    <w:lvl w:ilvl="1" w:tplc="839EA73C" w:tentative="1">
      <w:start w:val="1"/>
      <w:numFmt w:val="lowerLetter"/>
      <w:lvlText w:val="%2."/>
      <w:lvlJc w:val="left"/>
      <w:pPr>
        <w:ind w:left="1440" w:hanging="360"/>
      </w:pPr>
    </w:lvl>
    <w:lvl w:ilvl="2" w:tplc="43C07CA8" w:tentative="1">
      <w:start w:val="1"/>
      <w:numFmt w:val="lowerRoman"/>
      <w:lvlText w:val="%3."/>
      <w:lvlJc w:val="right"/>
      <w:pPr>
        <w:ind w:left="2160" w:hanging="180"/>
      </w:pPr>
    </w:lvl>
    <w:lvl w:ilvl="3" w:tplc="A2D406E8" w:tentative="1">
      <w:start w:val="1"/>
      <w:numFmt w:val="decimal"/>
      <w:lvlText w:val="%4."/>
      <w:lvlJc w:val="left"/>
      <w:pPr>
        <w:ind w:left="2880" w:hanging="360"/>
      </w:pPr>
    </w:lvl>
    <w:lvl w:ilvl="4" w:tplc="38403796" w:tentative="1">
      <w:start w:val="1"/>
      <w:numFmt w:val="lowerLetter"/>
      <w:lvlText w:val="%5."/>
      <w:lvlJc w:val="left"/>
      <w:pPr>
        <w:ind w:left="3600" w:hanging="360"/>
      </w:pPr>
    </w:lvl>
    <w:lvl w:ilvl="5" w:tplc="FE8618E4" w:tentative="1">
      <w:start w:val="1"/>
      <w:numFmt w:val="lowerRoman"/>
      <w:lvlText w:val="%6."/>
      <w:lvlJc w:val="right"/>
      <w:pPr>
        <w:ind w:left="4320" w:hanging="180"/>
      </w:pPr>
    </w:lvl>
    <w:lvl w:ilvl="6" w:tplc="2B027B46" w:tentative="1">
      <w:start w:val="1"/>
      <w:numFmt w:val="decimal"/>
      <w:lvlText w:val="%7."/>
      <w:lvlJc w:val="left"/>
      <w:pPr>
        <w:ind w:left="5040" w:hanging="360"/>
      </w:pPr>
    </w:lvl>
    <w:lvl w:ilvl="7" w:tplc="CDBC5A6C" w:tentative="1">
      <w:start w:val="1"/>
      <w:numFmt w:val="lowerLetter"/>
      <w:lvlText w:val="%8."/>
      <w:lvlJc w:val="left"/>
      <w:pPr>
        <w:ind w:left="5760" w:hanging="360"/>
      </w:pPr>
    </w:lvl>
    <w:lvl w:ilvl="8" w:tplc="6F602950" w:tentative="1">
      <w:start w:val="1"/>
      <w:numFmt w:val="lowerRoman"/>
      <w:lvlText w:val="%9."/>
      <w:lvlJc w:val="right"/>
      <w:pPr>
        <w:ind w:left="6480" w:hanging="180"/>
      </w:pPr>
    </w:lvl>
  </w:abstractNum>
  <w:abstractNum w:abstractNumId="9">
    <w:nsid w:val="11EC2CB7"/>
    <w:multiLevelType w:val="hybridMultilevel"/>
    <w:tmpl w:val="E92009C0"/>
    <w:lvl w:ilvl="0" w:tplc="E23A5F9E">
      <w:start w:val="1"/>
      <w:numFmt w:val="decimal"/>
      <w:lvlText w:val="%1."/>
      <w:lvlJc w:val="left"/>
      <w:pPr>
        <w:ind w:left="720" w:hanging="360"/>
      </w:pPr>
      <w:rPr>
        <w:rFonts w:hint="default"/>
      </w:rPr>
    </w:lvl>
    <w:lvl w:ilvl="1" w:tplc="C2CA5D62" w:tentative="1">
      <w:start w:val="1"/>
      <w:numFmt w:val="lowerLetter"/>
      <w:lvlText w:val="%2."/>
      <w:lvlJc w:val="left"/>
      <w:pPr>
        <w:ind w:left="1440" w:hanging="360"/>
      </w:pPr>
    </w:lvl>
    <w:lvl w:ilvl="2" w:tplc="DC2E8976" w:tentative="1">
      <w:start w:val="1"/>
      <w:numFmt w:val="lowerRoman"/>
      <w:lvlText w:val="%3."/>
      <w:lvlJc w:val="right"/>
      <w:pPr>
        <w:ind w:left="2160" w:hanging="180"/>
      </w:pPr>
    </w:lvl>
    <w:lvl w:ilvl="3" w:tplc="EF66A706" w:tentative="1">
      <w:start w:val="1"/>
      <w:numFmt w:val="decimal"/>
      <w:lvlText w:val="%4."/>
      <w:lvlJc w:val="left"/>
      <w:pPr>
        <w:ind w:left="2880" w:hanging="360"/>
      </w:pPr>
    </w:lvl>
    <w:lvl w:ilvl="4" w:tplc="0360CE9E" w:tentative="1">
      <w:start w:val="1"/>
      <w:numFmt w:val="lowerLetter"/>
      <w:lvlText w:val="%5."/>
      <w:lvlJc w:val="left"/>
      <w:pPr>
        <w:ind w:left="3600" w:hanging="360"/>
      </w:pPr>
    </w:lvl>
    <w:lvl w:ilvl="5" w:tplc="0B66A7B8" w:tentative="1">
      <w:start w:val="1"/>
      <w:numFmt w:val="lowerRoman"/>
      <w:lvlText w:val="%6."/>
      <w:lvlJc w:val="right"/>
      <w:pPr>
        <w:ind w:left="4320" w:hanging="180"/>
      </w:pPr>
    </w:lvl>
    <w:lvl w:ilvl="6" w:tplc="E00499EE" w:tentative="1">
      <w:start w:val="1"/>
      <w:numFmt w:val="decimal"/>
      <w:lvlText w:val="%7."/>
      <w:lvlJc w:val="left"/>
      <w:pPr>
        <w:ind w:left="5040" w:hanging="360"/>
      </w:pPr>
    </w:lvl>
    <w:lvl w:ilvl="7" w:tplc="A78C55AA" w:tentative="1">
      <w:start w:val="1"/>
      <w:numFmt w:val="lowerLetter"/>
      <w:lvlText w:val="%8."/>
      <w:lvlJc w:val="left"/>
      <w:pPr>
        <w:ind w:left="5760" w:hanging="360"/>
      </w:pPr>
    </w:lvl>
    <w:lvl w:ilvl="8" w:tplc="C71876DA" w:tentative="1">
      <w:start w:val="1"/>
      <w:numFmt w:val="lowerRoman"/>
      <w:lvlText w:val="%9."/>
      <w:lvlJc w:val="right"/>
      <w:pPr>
        <w:ind w:left="6480" w:hanging="180"/>
      </w:pPr>
    </w:lvl>
  </w:abstractNum>
  <w:abstractNum w:abstractNumId="10">
    <w:nsid w:val="1CB51161"/>
    <w:multiLevelType w:val="hybridMultilevel"/>
    <w:tmpl w:val="F954B7A0"/>
    <w:lvl w:ilvl="0" w:tplc="B008BAC8">
      <w:start w:val="1"/>
      <w:numFmt w:val="bullet"/>
      <w:lvlText w:val="­"/>
      <w:lvlJc w:val="left"/>
      <w:pPr>
        <w:ind w:left="1571" w:hanging="360"/>
      </w:pPr>
      <w:rPr>
        <w:rFonts w:ascii="Times New Roman" w:hAnsi="Times New Roman" w:cs="Times New Roman" w:hint="default"/>
        <w:color w:val="auto"/>
      </w:rPr>
    </w:lvl>
    <w:lvl w:ilvl="1" w:tplc="340E5E5C" w:tentative="1">
      <w:start w:val="1"/>
      <w:numFmt w:val="bullet"/>
      <w:lvlText w:val="o"/>
      <w:lvlJc w:val="left"/>
      <w:pPr>
        <w:ind w:left="2291" w:hanging="360"/>
      </w:pPr>
      <w:rPr>
        <w:rFonts w:ascii="Courier New" w:hAnsi="Courier New" w:cs="Courier New" w:hint="default"/>
      </w:rPr>
    </w:lvl>
    <w:lvl w:ilvl="2" w:tplc="6AC6CA0C" w:tentative="1">
      <w:start w:val="1"/>
      <w:numFmt w:val="bullet"/>
      <w:lvlText w:val=""/>
      <w:lvlJc w:val="left"/>
      <w:pPr>
        <w:ind w:left="3011" w:hanging="360"/>
      </w:pPr>
      <w:rPr>
        <w:rFonts w:ascii="Wingdings" w:hAnsi="Wingdings" w:hint="default"/>
      </w:rPr>
    </w:lvl>
    <w:lvl w:ilvl="3" w:tplc="CBAC1172" w:tentative="1">
      <w:start w:val="1"/>
      <w:numFmt w:val="bullet"/>
      <w:lvlText w:val=""/>
      <w:lvlJc w:val="left"/>
      <w:pPr>
        <w:ind w:left="3731" w:hanging="360"/>
      </w:pPr>
      <w:rPr>
        <w:rFonts w:ascii="Symbol" w:hAnsi="Symbol" w:hint="default"/>
      </w:rPr>
    </w:lvl>
    <w:lvl w:ilvl="4" w:tplc="A342CAE0" w:tentative="1">
      <w:start w:val="1"/>
      <w:numFmt w:val="bullet"/>
      <w:lvlText w:val="o"/>
      <w:lvlJc w:val="left"/>
      <w:pPr>
        <w:ind w:left="4451" w:hanging="360"/>
      </w:pPr>
      <w:rPr>
        <w:rFonts w:ascii="Courier New" w:hAnsi="Courier New" w:cs="Courier New" w:hint="default"/>
      </w:rPr>
    </w:lvl>
    <w:lvl w:ilvl="5" w:tplc="AC163A24" w:tentative="1">
      <w:start w:val="1"/>
      <w:numFmt w:val="bullet"/>
      <w:lvlText w:val=""/>
      <w:lvlJc w:val="left"/>
      <w:pPr>
        <w:ind w:left="5171" w:hanging="360"/>
      </w:pPr>
      <w:rPr>
        <w:rFonts w:ascii="Wingdings" w:hAnsi="Wingdings" w:hint="default"/>
      </w:rPr>
    </w:lvl>
    <w:lvl w:ilvl="6" w:tplc="D91490A2" w:tentative="1">
      <w:start w:val="1"/>
      <w:numFmt w:val="bullet"/>
      <w:lvlText w:val=""/>
      <w:lvlJc w:val="left"/>
      <w:pPr>
        <w:ind w:left="5891" w:hanging="360"/>
      </w:pPr>
      <w:rPr>
        <w:rFonts w:ascii="Symbol" w:hAnsi="Symbol" w:hint="default"/>
      </w:rPr>
    </w:lvl>
    <w:lvl w:ilvl="7" w:tplc="3E1653D6" w:tentative="1">
      <w:start w:val="1"/>
      <w:numFmt w:val="bullet"/>
      <w:lvlText w:val="o"/>
      <w:lvlJc w:val="left"/>
      <w:pPr>
        <w:ind w:left="6611" w:hanging="360"/>
      </w:pPr>
      <w:rPr>
        <w:rFonts w:ascii="Courier New" w:hAnsi="Courier New" w:cs="Courier New" w:hint="default"/>
      </w:rPr>
    </w:lvl>
    <w:lvl w:ilvl="8" w:tplc="A9F82F4E" w:tentative="1">
      <w:start w:val="1"/>
      <w:numFmt w:val="bullet"/>
      <w:lvlText w:val=""/>
      <w:lvlJc w:val="left"/>
      <w:pPr>
        <w:ind w:left="7331" w:hanging="360"/>
      </w:pPr>
      <w:rPr>
        <w:rFonts w:ascii="Wingdings" w:hAnsi="Wingdings" w:hint="default"/>
      </w:rPr>
    </w:lvl>
  </w:abstractNum>
  <w:abstractNum w:abstractNumId="11">
    <w:nsid w:val="1D2B2AFC"/>
    <w:multiLevelType w:val="hybridMultilevel"/>
    <w:tmpl w:val="61489274"/>
    <w:lvl w:ilvl="0" w:tplc="16C4B636">
      <w:start w:val="1"/>
      <w:numFmt w:val="bullet"/>
      <w:lvlText w:val="o"/>
      <w:lvlJc w:val="left"/>
      <w:pPr>
        <w:ind w:left="1571" w:hanging="360"/>
      </w:pPr>
      <w:rPr>
        <w:rFonts w:ascii="Courier New" w:hAnsi="Courier New" w:cs="Courier New" w:hint="default"/>
        <w:color w:val="auto"/>
      </w:rPr>
    </w:lvl>
    <w:lvl w:ilvl="1" w:tplc="D7600F92" w:tentative="1">
      <w:start w:val="1"/>
      <w:numFmt w:val="bullet"/>
      <w:lvlText w:val="o"/>
      <w:lvlJc w:val="left"/>
      <w:pPr>
        <w:ind w:left="2291" w:hanging="360"/>
      </w:pPr>
      <w:rPr>
        <w:rFonts w:ascii="Courier New" w:hAnsi="Courier New" w:cs="Courier New" w:hint="default"/>
      </w:rPr>
    </w:lvl>
    <w:lvl w:ilvl="2" w:tplc="C0C020C6" w:tentative="1">
      <w:start w:val="1"/>
      <w:numFmt w:val="bullet"/>
      <w:lvlText w:val=""/>
      <w:lvlJc w:val="left"/>
      <w:pPr>
        <w:ind w:left="3011" w:hanging="360"/>
      </w:pPr>
      <w:rPr>
        <w:rFonts w:ascii="Wingdings" w:hAnsi="Wingdings" w:hint="default"/>
      </w:rPr>
    </w:lvl>
    <w:lvl w:ilvl="3" w:tplc="B2C4779C" w:tentative="1">
      <w:start w:val="1"/>
      <w:numFmt w:val="bullet"/>
      <w:lvlText w:val=""/>
      <w:lvlJc w:val="left"/>
      <w:pPr>
        <w:ind w:left="3731" w:hanging="360"/>
      </w:pPr>
      <w:rPr>
        <w:rFonts w:ascii="Symbol" w:hAnsi="Symbol" w:hint="default"/>
      </w:rPr>
    </w:lvl>
    <w:lvl w:ilvl="4" w:tplc="38601214" w:tentative="1">
      <w:start w:val="1"/>
      <w:numFmt w:val="bullet"/>
      <w:lvlText w:val="o"/>
      <w:lvlJc w:val="left"/>
      <w:pPr>
        <w:ind w:left="4451" w:hanging="360"/>
      </w:pPr>
      <w:rPr>
        <w:rFonts w:ascii="Courier New" w:hAnsi="Courier New" w:cs="Courier New" w:hint="default"/>
      </w:rPr>
    </w:lvl>
    <w:lvl w:ilvl="5" w:tplc="023E494C" w:tentative="1">
      <w:start w:val="1"/>
      <w:numFmt w:val="bullet"/>
      <w:lvlText w:val=""/>
      <w:lvlJc w:val="left"/>
      <w:pPr>
        <w:ind w:left="5171" w:hanging="360"/>
      </w:pPr>
      <w:rPr>
        <w:rFonts w:ascii="Wingdings" w:hAnsi="Wingdings" w:hint="default"/>
      </w:rPr>
    </w:lvl>
    <w:lvl w:ilvl="6" w:tplc="6C686D34" w:tentative="1">
      <w:start w:val="1"/>
      <w:numFmt w:val="bullet"/>
      <w:lvlText w:val=""/>
      <w:lvlJc w:val="left"/>
      <w:pPr>
        <w:ind w:left="5891" w:hanging="360"/>
      </w:pPr>
      <w:rPr>
        <w:rFonts w:ascii="Symbol" w:hAnsi="Symbol" w:hint="default"/>
      </w:rPr>
    </w:lvl>
    <w:lvl w:ilvl="7" w:tplc="01F212BC" w:tentative="1">
      <w:start w:val="1"/>
      <w:numFmt w:val="bullet"/>
      <w:lvlText w:val="o"/>
      <w:lvlJc w:val="left"/>
      <w:pPr>
        <w:ind w:left="6611" w:hanging="360"/>
      </w:pPr>
      <w:rPr>
        <w:rFonts w:ascii="Courier New" w:hAnsi="Courier New" w:cs="Courier New" w:hint="default"/>
      </w:rPr>
    </w:lvl>
    <w:lvl w:ilvl="8" w:tplc="16A64698" w:tentative="1">
      <w:start w:val="1"/>
      <w:numFmt w:val="bullet"/>
      <w:lvlText w:val=""/>
      <w:lvlJc w:val="left"/>
      <w:pPr>
        <w:ind w:left="7331" w:hanging="360"/>
      </w:pPr>
      <w:rPr>
        <w:rFonts w:ascii="Wingdings" w:hAnsi="Wingdings" w:hint="default"/>
      </w:rPr>
    </w:lvl>
  </w:abstractNum>
  <w:abstractNum w:abstractNumId="12">
    <w:nsid w:val="1DEB706E"/>
    <w:multiLevelType w:val="hybridMultilevel"/>
    <w:tmpl w:val="271CE01C"/>
    <w:lvl w:ilvl="0" w:tplc="83B0645C">
      <w:start w:val="1"/>
      <w:numFmt w:val="decimal"/>
      <w:lvlText w:val="%1."/>
      <w:lvlJc w:val="left"/>
      <w:pPr>
        <w:ind w:left="927" w:hanging="360"/>
      </w:pPr>
    </w:lvl>
    <w:lvl w:ilvl="1" w:tplc="BAACF6DE" w:tentative="1">
      <w:start w:val="1"/>
      <w:numFmt w:val="lowerLetter"/>
      <w:lvlText w:val="%2."/>
      <w:lvlJc w:val="left"/>
      <w:pPr>
        <w:ind w:left="1440" w:hanging="360"/>
      </w:pPr>
    </w:lvl>
    <w:lvl w:ilvl="2" w:tplc="6E66D7CC" w:tentative="1">
      <w:start w:val="1"/>
      <w:numFmt w:val="lowerRoman"/>
      <w:lvlText w:val="%3."/>
      <w:lvlJc w:val="right"/>
      <w:pPr>
        <w:ind w:left="2160" w:hanging="180"/>
      </w:pPr>
    </w:lvl>
    <w:lvl w:ilvl="3" w:tplc="65EC6B9E" w:tentative="1">
      <w:start w:val="1"/>
      <w:numFmt w:val="decimal"/>
      <w:lvlText w:val="%4."/>
      <w:lvlJc w:val="left"/>
      <w:pPr>
        <w:ind w:left="2880" w:hanging="360"/>
      </w:pPr>
    </w:lvl>
    <w:lvl w:ilvl="4" w:tplc="0E481B6C" w:tentative="1">
      <w:start w:val="1"/>
      <w:numFmt w:val="lowerLetter"/>
      <w:lvlText w:val="%5."/>
      <w:lvlJc w:val="left"/>
      <w:pPr>
        <w:ind w:left="3600" w:hanging="360"/>
      </w:pPr>
    </w:lvl>
    <w:lvl w:ilvl="5" w:tplc="7E864F00" w:tentative="1">
      <w:start w:val="1"/>
      <w:numFmt w:val="lowerRoman"/>
      <w:lvlText w:val="%6."/>
      <w:lvlJc w:val="right"/>
      <w:pPr>
        <w:ind w:left="4320" w:hanging="180"/>
      </w:pPr>
    </w:lvl>
    <w:lvl w:ilvl="6" w:tplc="12465924" w:tentative="1">
      <w:start w:val="1"/>
      <w:numFmt w:val="decimal"/>
      <w:lvlText w:val="%7."/>
      <w:lvlJc w:val="left"/>
      <w:pPr>
        <w:ind w:left="5040" w:hanging="360"/>
      </w:pPr>
    </w:lvl>
    <w:lvl w:ilvl="7" w:tplc="4634CFAA" w:tentative="1">
      <w:start w:val="1"/>
      <w:numFmt w:val="lowerLetter"/>
      <w:lvlText w:val="%8."/>
      <w:lvlJc w:val="left"/>
      <w:pPr>
        <w:ind w:left="5760" w:hanging="360"/>
      </w:pPr>
    </w:lvl>
    <w:lvl w:ilvl="8" w:tplc="4CA0071C" w:tentative="1">
      <w:start w:val="1"/>
      <w:numFmt w:val="lowerRoman"/>
      <w:lvlText w:val="%9."/>
      <w:lvlJc w:val="right"/>
      <w:pPr>
        <w:ind w:left="6480" w:hanging="180"/>
      </w:pPr>
    </w:lvl>
  </w:abstractNum>
  <w:abstractNum w:abstractNumId="13">
    <w:nsid w:val="1E1C5281"/>
    <w:multiLevelType w:val="hybridMultilevel"/>
    <w:tmpl w:val="271CE01C"/>
    <w:lvl w:ilvl="0" w:tplc="AC3E3350">
      <w:start w:val="1"/>
      <w:numFmt w:val="decimal"/>
      <w:lvlText w:val="%1."/>
      <w:lvlJc w:val="left"/>
      <w:pPr>
        <w:ind w:left="927" w:hanging="360"/>
      </w:pPr>
    </w:lvl>
    <w:lvl w:ilvl="1" w:tplc="FECA1604" w:tentative="1">
      <w:start w:val="1"/>
      <w:numFmt w:val="lowerLetter"/>
      <w:lvlText w:val="%2."/>
      <w:lvlJc w:val="left"/>
      <w:pPr>
        <w:ind w:left="1440" w:hanging="360"/>
      </w:pPr>
    </w:lvl>
    <w:lvl w:ilvl="2" w:tplc="DC6258BC" w:tentative="1">
      <w:start w:val="1"/>
      <w:numFmt w:val="lowerRoman"/>
      <w:lvlText w:val="%3."/>
      <w:lvlJc w:val="right"/>
      <w:pPr>
        <w:ind w:left="2160" w:hanging="180"/>
      </w:pPr>
    </w:lvl>
    <w:lvl w:ilvl="3" w:tplc="9E60409C" w:tentative="1">
      <w:start w:val="1"/>
      <w:numFmt w:val="decimal"/>
      <w:lvlText w:val="%4."/>
      <w:lvlJc w:val="left"/>
      <w:pPr>
        <w:ind w:left="2880" w:hanging="360"/>
      </w:pPr>
    </w:lvl>
    <w:lvl w:ilvl="4" w:tplc="36C0E5F4" w:tentative="1">
      <w:start w:val="1"/>
      <w:numFmt w:val="lowerLetter"/>
      <w:lvlText w:val="%5."/>
      <w:lvlJc w:val="left"/>
      <w:pPr>
        <w:ind w:left="3600" w:hanging="360"/>
      </w:pPr>
    </w:lvl>
    <w:lvl w:ilvl="5" w:tplc="81B45670" w:tentative="1">
      <w:start w:val="1"/>
      <w:numFmt w:val="lowerRoman"/>
      <w:lvlText w:val="%6."/>
      <w:lvlJc w:val="right"/>
      <w:pPr>
        <w:ind w:left="4320" w:hanging="180"/>
      </w:pPr>
    </w:lvl>
    <w:lvl w:ilvl="6" w:tplc="910C095A" w:tentative="1">
      <w:start w:val="1"/>
      <w:numFmt w:val="decimal"/>
      <w:lvlText w:val="%7."/>
      <w:lvlJc w:val="left"/>
      <w:pPr>
        <w:ind w:left="5040" w:hanging="360"/>
      </w:pPr>
    </w:lvl>
    <w:lvl w:ilvl="7" w:tplc="13200AF0" w:tentative="1">
      <w:start w:val="1"/>
      <w:numFmt w:val="lowerLetter"/>
      <w:lvlText w:val="%8."/>
      <w:lvlJc w:val="left"/>
      <w:pPr>
        <w:ind w:left="5760" w:hanging="360"/>
      </w:pPr>
    </w:lvl>
    <w:lvl w:ilvl="8" w:tplc="03F6676A" w:tentative="1">
      <w:start w:val="1"/>
      <w:numFmt w:val="lowerRoman"/>
      <w:lvlText w:val="%9."/>
      <w:lvlJc w:val="right"/>
      <w:pPr>
        <w:ind w:left="6480" w:hanging="180"/>
      </w:pPr>
    </w:lvl>
  </w:abstractNum>
  <w:abstractNum w:abstractNumId="14">
    <w:nsid w:val="1F3561D2"/>
    <w:multiLevelType w:val="hybridMultilevel"/>
    <w:tmpl w:val="E92009C0"/>
    <w:lvl w:ilvl="0" w:tplc="F1B8BEB2">
      <w:start w:val="1"/>
      <w:numFmt w:val="decimal"/>
      <w:lvlText w:val="%1."/>
      <w:lvlJc w:val="left"/>
      <w:pPr>
        <w:ind w:left="720" w:hanging="360"/>
      </w:pPr>
      <w:rPr>
        <w:rFonts w:hint="default"/>
      </w:rPr>
    </w:lvl>
    <w:lvl w:ilvl="1" w:tplc="5B24C87A" w:tentative="1">
      <w:start w:val="1"/>
      <w:numFmt w:val="lowerLetter"/>
      <w:lvlText w:val="%2."/>
      <w:lvlJc w:val="left"/>
      <w:pPr>
        <w:ind w:left="1440" w:hanging="360"/>
      </w:pPr>
    </w:lvl>
    <w:lvl w:ilvl="2" w:tplc="8EBC6A0A" w:tentative="1">
      <w:start w:val="1"/>
      <w:numFmt w:val="lowerRoman"/>
      <w:lvlText w:val="%3."/>
      <w:lvlJc w:val="right"/>
      <w:pPr>
        <w:ind w:left="2160" w:hanging="180"/>
      </w:pPr>
    </w:lvl>
    <w:lvl w:ilvl="3" w:tplc="9CC25F02" w:tentative="1">
      <w:start w:val="1"/>
      <w:numFmt w:val="decimal"/>
      <w:lvlText w:val="%4."/>
      <w:lvlJc w:val="left"/>
      <w:pPr>
        <w:ind w:left="2880" w:hanging="360"/>
      </w:pPr>
    </w:lvl>
    <w:lvl w:ilvl="4" w:tplc="48D0D620" w:tentative="1">
      <w:start w:val="1"/>
      <w:numFmt w:val="lowerLetter"/>
      <w:lvlText w:val="%5."/>
      <w:lvlJc w:val="left"/>
      <w:pPr>
        <w:ind w:left="3600" w:hanging="360"/>
      </w:pPr>
    </w:lvl>
    <w:lvl w:ilvl="5" w:tplc="2FA65B92" w:tentative="1">
      <w:start w:val="1"/>
      <w:numFmt w:val="lowerRoman"/>
      <w:lvlText w:val="%6."/>
      <w:lvlJc w:val="right"/>
      <w:pPr>
        <w:ind w:left="4320" w:hanging="180"/>
      </w:pPr>
    </w:lvl>
    <w:lvl w:ilvl="6" w:tplc="6952F080" w:tentative="1">
      <w:start w:val="1"/>
      <w:numFmt w:val="decimal"/>
      <w:lvlText w:val="%7."/>
      <w:lvlJc w:val="left"/>
      <w:pPr>
        <w:ind w:left="5040" w:hanging="360"/>
      </w:pPr>
    </w:lvl>
    <w:lvl w:ilvl="7" w:tplc="F0E658B2" w:tentative="1">
      <w:start w:val="1"/>
      <w:numFmt w:val="lowerLetter"/>
      <w:lvlText w:val="%8."/>
      <w:lvlJc w:val="left"/>
      <w:pPr>
        <w:ind w:left="5760" w:hanging="360"/>
      </w:pPr>
    </w:lvl>
    <w:lvl w:ilvl="8" w:tplc="1902BF28" w:tentative="1">
      <w:start w:val="1"/>
      <w:numFmt w:val="lowerRoman"/>
      <w:lvlText w:val="%9."/>
      <w:lvlJc w:val="right"/>
      <w:pPr>
        <w:ind w:left="6480" w:hanging="180"/>
      </w:pPr>
    </w:lvl>
  </w:abstractNum>
  <w:abstractNum w:abstractNumId="15">
    <w:nsid w:val="2E3602A6"/>
    <w:multiLevelType w:val="hybridMultilevel"/>
    <w:tmpl w:val="271CE01C"/>
    <w:lvl w:ilvl="0" w:tplc="A33A964E">
      <w:start w:val="1"/>
      <w:numFmt w:val="decimal"/>
      <w:lvlText w:val="%1."/>
      <w:lvlJc w:val="left"/>
      <w:pPr>
        <w:ind w:left="927" w:hanging="360"/>
      </w:pPr>
    </w:lvl>
    <w:lvl w:ilvl="1" w:tplc="C11613FC" w:tentative="1">
      <w:start w:val="1"/>
      <w:numFmt w:val="lowerLetter"/>
      <w:lvlText w:val="%2."/>
      <w:lvlJc w:val="left"/>
      <w:pPr>
        <w:ind w:left="1440" w:hanging="360"/>
      </w:pPr>
    </w:lvl>
    <w:lvl w:ilvl="2" w:tplc="EC86708C" w:tentative="1">
      <w:start w:val="1"/>
      <w:numFmt w:val="lowerRoman"/>
      <w:lvlText w:val="%3."/>
      <w:lvlJc w:val="right"/>
      <w:pPr>
        <w:ind w:left="2160" w:hanging="180"/>
      </w:pPr>
    </w:lvl>
    <w:lvl w:ilvl="3" w:tplc="3E9A24FE" w:tentative="1">
      <w:start w:val="1"/>
      <w:numFmt w:val="decimal"/>
      <w:lvlText w:val="%4."/>
      <w:lvlJc w:val="left"/>
      <w:pPr>
        <w:ind w:left="2880" w:hanging="360"/>
      </w:pPr>
    </w:lvl>
    <w:lvl w:ilvl="4" w:tplc="A11C2A48" w:tentative="1">
      <w:start w:val="1"/>
      <w:numFmt w:val="lowerLetter"/>
      <w:lvlText w:val="%5."/>
      <w:lvlJc w:val="left"/>
      <w:pPr>
        <w:ind w:left="3600" w:hanging="360"/>
      </w:pPr>
    </w:lvl>
    <w:lvl w:ilvl="5" w:tplc="7408E556" w:tentative="1">
      <w:start w:val="1"/>
      <w:numFmt w:val="lowerRoman"/>
      <w:lvlText w:val="%6."/>
      <w:lvlJc w:val="right"/>
      <w:pPr>
        <w:ind w:left="4320" w:hanging="180"/>
      </w:pPr>
    </w:lvl>
    <w:lvl w:ilvl="6" w:tplc="D52A5658" w:tentative="1">
      <w:start w:val="1"/>
      <w:numFmt w:val="decimal"/>
      <w:lvlText w:val="%7."/>
      <w:lvlJc w:val="left"/>
      <w:pPr>
        <w:ind w:left="5040" w:hanging="360"/>
      </w:pPr>
    </w:lvl>
    <w:lvl w:ilvl="7" w:tplc="F418E0FE" w:tentative="1">
      <w:start w:val="1"/>
      <w:numFmt w:val="lowerLetter"/>
      <w:lvlText w:val="%8."/>
      <w:lvlJc w:val="left"/>
      <w:pPr>
        <w:ind w:left="5760" w:hanging="360"/>
      </w:pPr>
    </w:lvl>
    <w:lvl w:ilvl="8" w:tplc="FDC870D0" w:tentative="1">
      <w:start w:val="1"/>
      <w:numFmt w:val="lowerRoman"/>
      <w:lvlText w:val="%9."/>
      <w:lvlJc w:val="right"/>
      <w:pPr>
        <w:ind w:left="6480" w:hanging="180"/>
      </w:pPr>
    </w:lvl>
  </w:abstractNum>
  <w:abstractNum w:abstractNumId="16">
    <w:nsid w:val="4132671C"/>
    <w:multiLevelType w:val="hybridMultilevel"/>
    <w:tmpl w:val="061E10FA"/>
    <w:lvl w:ilvl="0" w:tplc="0380AEF0">
      <w:start w:val="1"/>
      <w:numFmt w:val="decimal"/>
      <w:lvlText w:val="%1."/>
      <w:lvlJc w:val="left"/>
      <w:pPr>
        <w:ind w:left="720" w:hanging="360"/>
      </w:pPr>
    </w:lvl>
    <w:lvl w:ilvl="1" w:tplc="C18CBF48" w:tentative="1">
      <w:start w:val="1"/>
      <w:numFmt w:val="lowerLetter"/>
      <w:lvlText w:val="%2."/>
      <w:lvlJc w:val="left"/>
      <w:pPr>
        <w:ind w:left="1440" w:hanging="360"/>
      </w:pPr>
    </w:lvl>
    <w:lvl w:ilvl="2" w:tplc="BB1806B0" w:tentative="1">
      <w:start w:val="1"/>
      <w:numFmt w:val="lowerRoman"/>
      <w:lvlText w:val="%3."/>
      <w:lvlJc w:val="right"/>
      <w:pPr>
        <w:ind w:left="2160" w:hanging="180"/>
      </w:pPr>
    </w:lvl>
    <w:lvl w:ilvl="3" w:tplc="F2B25926" w:tentative="1">
      <w:start w:val="1"/>
      <w:numFmt w:val="decimal"/>
      <w:lvlText w:val="%4."/>
      <w:lvlJc w:val="left"/>
      <w:pPr>
        <w:ind w:left="2880" w:hanging="360"/>
      </w:pPr>
    </w:lvl>
    <w:lvl w:ilvl="4" w:tplc="67EE7A5E" w:tentative="1">
      <w:start w:val="1"/>
      <w:numFmt w:val="lowerLetter"/>
      <w:lvlText w:val="%5."/>
      <w:lvlJc w:val="left"/>
      <w:pPr>
        <w:ind w:left="3600" w:hanging="360"/>
      </w:pPr>
    </w:lvl>
    <w:lvl w:ilvl="5" w:tplc="EB3E57E8" w:tentative="1">
      <w:start w:val="1"/>
      <w:numFmt w:val="lowerRoman"/>
      <w:lvlText w:val="%6."/>
      <w:lvlJc w:val="right"/>
      <w:pPr>
        <w:ind w:left="4320" w:hanging="180"/>
      </w:pPr>
    </w:lvl>
    <w:lvl w:ilvl="6" w:tplc="B9AEDE00" w:tentative="1">
      <w:start w:val="1"/>
      <w:numFmt w:val="decimal"/>
      <w:lvlText w:val="%7."/>
      <w:lvlJc w:val="left"/>
      <w:pPr>
        <w:ind w:left="5040" w:hanging="360"/>
      </w:pPr>
    </w:lvl>
    <w:lvl w:ilvl="7" w:tplc="4E1AA5EA" w:tentative="1">
      <w:start w:val="1"/>
      <w:numFmt w:val="lowerLetter"/>
      <w:lvlText w:val="%8."/>
      <w:lvlJc w:val="left"/>
      <w:pPr>
        <w:ind w:left="5760" w:hanging="360"/>
      </w:pPr>
    </w:lvl>
    <w:lvl w:ilvl="8" w:tplc="A838EEB6" w:tentative="1">
      <w:start w:val="1"/>
      <w:numFmt w:val="lowerRoman"/>
      <w:lvlText w:val="%9."/>
      <w:lvlJc w:val="right"/>
      <w:pPr>
        <w:ind w:left="6480" w:hanging="180"/>
      </w:pPr>
    </w:lvl>
  </w:abstractNum>
  <w:abstractNum w:abstractNumId="17">
    <w:nsid w:val="443B55EA"/>
    <w:multiLevelType w:val="hybridMultilevel"/>
    <w:tmpl w:val="449ECCC0"/>
    <w:lvl w:ilvl="0" w:tplc="FE3005FE">
      <w:start w:val="1"/>
      <w:numFmt w:val="decimal"/>
      <w:lvlText w:val="%1."/>
      <w:lvlJc w:val="left"/>
      <w:pPr>
        <w:ind w:left="720" w:hanging="360"/>
      </w:pPr>
      <w:rPr>
        <w:rFonts w:hint="default"/>
      </w:rPr>
    </w:lvl>
    <w:lvl w:ilvl="1" w:tplc="268AEFD4" w:tentative="1">
      <w:start w:val="1"/>
      <w:numFmt w:val="lowerLetter"/>
      <w:lvlText w:val="%2."/>
      <w:lvlJc w:val="left"/>
      <w:pPr>
        <w:ind w:left="1440" w:hanging="360"/>
      </w:pPr>
    </w:lvl>
    <w:lvl w:ilvl="2" w:tplc="59C2F8D0" w:tentative="1">
      <w:start w:val="1"/>
      <w:numFmt w:val="lowerRoman"/>
      <w:lvlText w:val="%3."/>
      <w:lvlJc w:val="right"/>
      <w:pPr>
        <w:ind w:left="2160" w:hanging="180"/>
      </w:pPr>
    </w:lvl>
    <w:lvl w:ilvl="3" w:tplc="D93A1F1E" w:tentative="1">
      <w:start w:val="1"/>
      <w:numFmt w:val="decimal"/>
      <w:lvlText w:val="%4."/>
      <w:lvlJc w:val="left"/>
      <w:pPr>
        <w:ind w:left="2880" w:hanging="360"/>
      </w:pPr>
    </w:lvl>
    <w:lvl w:ilvl="4" w:tplc="28F0CAE2" w:tentative="1">
      <w:start w:val="1"/>
      <w:numFmt w:val="lowerLetter"/>
      <w:lvlText w:val="%5."/>
      <w:lvlJc w:val="left"/>
      <w:pPr>
        <w:ind w:left="3600" w:hanging="360"/>
      </w:pPr>
    </w:lvl>
    <w:lvl w:ilvl="5" w:tplc="E8B02BA0" w:tentative="1">
      <w:start w:val="1"/>
      <w:numFmt w:val="lowerRoman"/>
      <w:lvlText w:val="%6."/>
      <w:lvlJc w:val="right"/>
      <w:pPr>
        <w:ind w:left="4320" w:hanging="180"/>
      </w:pPr>
    </w:lvl>
    <w:lvl w:ilvl="6" w:tplc="12E66626" w:tentative="1">
      <w:start w:val="1"/>
      <w:numFmt w:val="decimal"/>
      <w:lvlText w:val="%7."/>
      <w:lvlJc w:val="left"/>
      <w:pPr>
        <w:ind w:left="5040" w:hanging="360"/>
      </w:pPr>
    </w:lvl>
    <w:lvl w:ilvl="7" w:tplc="1BEC8800" w:tentative="1">
      <w:start w:val="1"/>
      <w:numFmt w:val="lowerLetter"/>
      <w:lvlText w:val="%8."/>
      <w:lvlJc w:val="left"/>
      <w:pPr>
        <w:ind w:left="5760" w:hanging="360"/>
      </w:pPr>
    </w:lvl>
    <w:lvl w:ilvl="8" w:tplc="04686FF6" w:tentative="1">
      <w:start w:val="1"/>
      <w:numFmt w:val="lowerRoman"/>
      <w:lvlText w:val="%9."/>
      <w:lvlJc w:val="right"/>
      <w:pPr>
        <w:ind w:left="6480" w:hanging="180"/>
      </w:pPr>
    </w:lvl>
  </w:abstractNum>
  <w:abstractNum w:abstractNumId="18">
    <w:nsid w:val="47D86791"/>
    <w:multiLevelType w:val="hybridMultilevel"/>
    <w:tmpl w:val="BF92BA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81D2758"/>
    <w:multiLevelType w:val="hybridMultilevel"/>
    <w:tmpl w:val="92FC6B5E"/>
    <w:lvl w:ilvl="0" w:tplc="502C08A2">
      <w:start w:val="1"/>
      <w:numFmt w:val="bullet"/>
      <w:lvlText w:val="o"/>
      <w:lvlJc w:val="left"/>
      <w:pPr>
        <w:ind w:left="1571" w:hanging="360"/>
      </w:pPr>
      <w:rPr>
        <w:rFonts w:ascii="Courier New" w:hAnsi="Courier New" w:cs="Courier New" w:hint="default"/>
        <w:color w:val="auto"/>
      </w:rPr>
    </w:lvl>
    <w:lvl w:ilvl="1" w:tplc="A874FC34" w:tentative="1">
      <w:start w:val="1"/>
      <w:numFmt w:val="bullet"/>
      <w:lvlText w:val="o"/>
      <w:lvlJc w:val="left"/>
      <w:pPr>
        <w:ind w:left="2291" w:hanging="360"/>
      </w:pPr>
      <w:rPr>
        <w:rFonts w:ascii="Courier New" w:hAnsi="Courier New" w:cs="Courier New" w:hint="default"/>
      </w:rPr>
    </w:lvl>
    <w:lvl w:ilvl="2" w:tplc="222C36BE" w:tentative="1">
      <w:start w:val="1"/>
      <w:numFmt w:val="bullet"/>
      <w:lvlText w:val=""/>
      <w:lvlJc w:val="left"/>
      <w:pPr>
        <w:ind w:left="3011" w:hanging="360"/>
      </w:pPr>
      <w:rPr>
        <w:rFonts w:ascii="Wingdings" w:hAnsi="Wingdings" w:hint="default"/>
      </w:rPr>
    </w:lvl>
    <w:lvl w:ilvl="3" w:tplc="A59000EE" w:tentative="1">
      <w:start w:val="1"/>
      <w:numFmt w:val="bullet"/>
      <w:lvlText w:val=""/>
      <w:lvlJc w:val="left"/>
      <w:pPr>
        <w:ind w:left="3731" w:hanging="360"/>
      </w:pPr>
      <w:rPr>
        <w:rFonts w:ascii="Symbol" w:hAnsi="Symbol" w:hint="default"/>
      </w:rPr>
    </w:lvl>
    <w:lvl w:ilvl="4" w:tplc="12F81620" w:tentative="1">
      <w:start w:val="1"/>
      <w:numFmt w:val="bullet"/>
      <w:lvlText w:val="o"/>
      <w:lvlJc w:val="left"/>
      <w:pPr>
        <w:ind w:left="4451" w:hanging="360"/>
      </w:pPr>
      <w:rPr>
        <w:rFonts w:ascii="Courier New" w:hAnsi="Courier New" w:cs="Courier New" w:hint="default"/>
      </w:rPr>
    </w:lvl>
    <w:lvl w:ilvl="5" w:tplc="098822BE" w:tentative="1">
      <w:start w:val="1"/>
      <w:numFmt w:val="bullet"/>
      <w:lvlText w:val=""/>
      <w:lvlJc w:val="left"/>
      <w:pPr>
        <w:ind w:left="5171" w:hanging="360"/>
      </w:pPr>
      <w:rPr>
        <w:rFonts w:ascii="Wingdings" w:hAnsi="Wingdings" w:hint="default"/>
      </w:rPr>
    </w:lvl>
    <w:lvl w:ilvl="6" w:tplc="36DE3B26" w:tentative="1">
      <w:start w:val="1"/>
      <w:numFmt w:val="bullet"/>
      <w:lvlText w:val=""/>
      <w:lvlJc w:val="left"/>
      <w:pPr>
        <w:ind w:left="5891" w:hanging="360"/>
      </w:pPr>
      <w:rPr>
        <w:rFonts w:ascii="Symbol" w:hAnsi="Symbol" w:hint="default"/>
      </w:rPr>
    </w:lvl>
    <w:lvl w:ilvl="7" w:tplc="A94AFFD2" w:tentative="1">
      <w:start w:val="1"/>
      <w:numFmt w:val="bullet"/>
      <w:lvlText w:val="o"/>
      <w:lvlJc w:val="left"/>
      <w:pPr>
        <w:ind w:left="6611" w:hanging="360"/>
      </w:pPr>
      <w:rPr>
        <w:rFonts w:ascii="Courier New" w:hAnsi="Courier New" w:cs="Courier New" w:hint="default"/>
      </w:rPr>
    </w:lvl>
    <w:lvl w:ilvl="8" w:tplc="BEFEA22E" w:tentative="1">
      <w:start w:val="1"/>
      <w:numFmt w:val="bullet"/>
      <w:lvlText w:val=""/>
      <w:lvlJc w:val="left"/>
      <w:pPr>
        <w:ind w:left="7331" w:hanging="360"/>
      </w:pPr>
      <w:rPr>
        <w:rFonts w:ascii="Wingdings" w:hAnsi="Wingdings" w:hint="default"/>
      </w:rPr>
    </w:lvl>
  </w:abstractNum>
  <w:abstractNum w:abstractNumId="20">
    <w:nsid w:val="6D006711"/>
    <w:multiLevelType w:val="hybridMultilevel"/>
    <w:tmpl w:val="144CF014"/>
    <w:lvl w:ilvl="0" w:tplc="91FE2B5E">
      <w:start w:val="1"/>
      <w:numFmt w:val="decimal"/>
      <w:lvlText w:val="%1."/>
      <w:lvlJc w:val="left"/>
      <w:pPr>
        <w:ind w:left="720" w:hanging="360"/>
      </w:pPr>
      <w:rPr>
        <w:b w:val="0"/>
        <w:i w:val="0"/>
      </w:rPr>
    </w:lvl>
    <w:lvl w:ilvl="1" w:tplc="35D2483C" w:tentative="1">
      <w:start w:val="1"/>
      <w:numFmt w:val="lowerLetter"/>
      <w:lvlText w:val="%2."/>
      <w:lvlJc w:val="left"/>
      <w:pPr>
        <w:ind w:left="1440" w:hanging="360"/>
      </w:pPr>
    </w:lvl>
    <w:lvl w:ilvl="2" w:tplc="8168EC06" w:tentative="1">
      <w:start w:val="1"/>
      <w:numFmt w:val="lowerRoman"/>
      <w:lvlText w:val="%3."/>
      <w:lvlJc w:val="right"/>
      <w:pPr>
        <w:ind w:left="2160" w:hanging="180"/>
      </w:pPr>
    </w:lvl>
    <w:lvl w:ilvl="3" w:tplc="661E16E2" w:tentative="1">
      <w:start w:val="1"/>
      <w:numFmt w:val="decimal"/>
      <w:lvlText w:val="%4."/>
      <w:lvlJc w:val="left"/>
      <w:pPr>
        <w:ind w:left="2880" w:hanging="360"/>
      </w:pPr>
    </w:lvl>
    <w:lvl w:ilvl="4" w:tplc="27C63C46" w:tentative="1">
      <w:start w:val="1"/>
      <w:numFmt w:val="lowerLetter"/>
      <w:lvlText w:val="%5."/>
      <w:lvlJc w:val="left"/>
      <w:pPr>
        <w:ind w:left="3600" w:hanging="360"/>
      </w:pPr>
    </w:lvl>
    <w:lvl w:ilvl="5" w:tplc="DBBC736C" w:tentative="1">
      <w:start w:val="1"/>
      <w:numFmt w:val="lowerRoman"/>
      <w:lvlText w:val="%6."/>
      <w:lvlJc w:val="right"/>
      <w:pPr>
        <w:ind w:left="4320" w:hanging="180"/>
      </w:pPr>
    </w:lvl>
    <w:lvl w:ilvl="6" w:tplc="9522E3B8" w:tentative="1">
      <w:start w:val="1"/>
      <w:numFmt w:val="decimal"/>
      <w:lvlText w:val="%7."/>
      <w:lvlJc w:val="left"/>
      <w:pPr>
        <w:ind w:left="5040" w:hanging="360"/>
      </w:pPr>
    </w:lvl>
    <w:lvl w:ilvl="7" w:tplc="8C5E6246" w:tentative="1">
      <w:start w:val="1"/>
      <w:numFmt w:val="lowerLetter"/>
      <w:lvlText w:val="%8."/>
      <w:lvlJc w:val="left"/>
      <w:pPr>
        <w:ind w:left="5760" w:hanging="360"/>
      </w:pPr>
    </w:lvl>
    <w:lvl w:ilvl="8" w:tplc="9066138A" w:tentative="1">
      <w:start w:val="1"/>
      <w:numFmt w:val="lowerRoman"/>
      <w:lvlText w:val="%9."/>
      <w:lvlJc w:val="right"/>
      <w:pPr>
        <w:ind w:left="6480" w:hanging="180"/>
      </w:pPr>
    </w:lvl>
  </w:abstractNum>
  <w:abstractNum w:abstractNumId="21">
    <w:nsid w:val="6EAB700B"/>
    <w:multiLevelType w:val="hybridMultilevel"/>
    <w:tmpl w:val="061E10FA"/>
    <w:lvl w:ilvl="0" w:tplc="88B03748">
      <w:start w:val="1"/>
      <w:numFmt w:val="decimal"/>
      <w:lvlText w:val="%1."/>
      <w:lvlJc w:val="left"/>
      <w:pPr>
        <w:ind w:left="720" w:hanging="360"/>
      </w:pPr>
    </w:lvl>
    <w:lvl w:ilvl="1" w:tplc="15362174" w:tentative="1">
      <w:start w:val="1"/>
      <w:numFmt w:val="lowerLetter"/>
      <w:lvlText w:val="%2."/>
      <w:lvlJc w:val="left"/>
      <w:pPr>
        <w:ind w:left="1440" w:hanging="360"/>
      </w:pPr>
    </w:lvl>
    <w:lvl w:ilvl="2" w:tplc="AF54B8CA" w:tentative="1">
      <w:start w:val="1"/>
      <w:numFmt w:val="lowerRoman"/>
      <w:lvlText w:val="%3."/>
      <w:lvlJc w:val="right"/>
      <w:pPr>
        <w:ind w:left="2160" w:hanging="180"/>
      </w:pPr>
    </w:lvl>
    <w:lvl w:ilvl="3" w:tplc="974247C0" w:tentative="1">
      <w:start w:val="1"/>
      <w:numFmt w:val="decimal"/>
      <w:lvlText w:val="%4."/>
      <w:lvlJc w:val="left"/>
      <w:pPr>
        <w:ind w:left="2880" w:hanging="360"/>
      </w:pPr>
    </w:lvl>
    <w:lvl w:ilvl="4" w:tplc="097EA07A" w:tentative="1">
      <w:start w:val="1"/>
      <w:numFmt w:val="lowerLetter"/>
      <w:lvlText w:val="%5."/>
      <w:lvlJc w:val="left"/>
      <w:pPr>
        <w:ind w:left="3600" w:hanging="360"/>
      </w:pPr>
    </w:lvl>
    <w:lvl w:ilvl="5" w:tplc="FC8C2CCE" w:tentative="1">
      <w:start w:val="1"/>
      <w:numFmt w:val="lowerRoman"/>
      <w:lvlText w:val="%6."/>
      <w:lvlJc w:val="right"/>
      <w:pPr>
        <w:ind w:left="4320" w:hanging="180"/>
      </w:pPr>
    </w:lvl>
    <w:lvl w:ilvl="6" w:tplc="584EFDCA" w:tentative="1">
      <w:start w:val="1"/>
      <w:numFmt w:val="decimal"/>
      <w:lvlText w:val="%7."/>
      <w:lvlJc w:val="left"/>
      <w:pPr>
        <w:ind w:left="5040" w:hanging="360"/>
      </w:pPr>
    </w:lvl>
    <w:lvl w:ilvl="7" w:tplc="BFCC7908" w:tentative="1">
      <w:start w:val="1"/>
      <w:numFmt w:val="lowerLetter"/>
      <w:lvlText w:val="%8."/>
      <w:lvlJc w:val="left"/>
      <w:pPr>
        <w:ind w:left="5760" w:hanging="360"/>
      </w:pPr>
    </w:lvl>
    <w:lvl w:ilvl="8" w:tplc="CBA622AA" w:tentative="1">
      <w:start w:val="1"/>
      <w:numFmt w:val="lowerRoman"/>
      <w:lvlText w:val="%9."/>
      <w:lvlJc w:val="right"/>
      <w:pPr>
        <w:ind w:left="6480" w:hanging="180"/>
      </w:pPr>
    </w:lvl>
  </w:abstractNum>
  <w:abstractNum w:abstractNumId="22">
    <w:nsid w:val="7AD05D2F"/>
    <w:multiLevelType w:val="hybridMultilevel"/>
    <w:tmpl w:val="378A0444"/>
    <w:lvl w:ilvl="0" w:tplc="89BED21E">
      <w:start w:val="1"/>
      <w:numFmt w:val="bullet"/>
      <w:lvlText w:val=""/>
      <w:lvlJc w:val="left"/>
      <w:pPr>
        <w:ind w:left="1571" w:hanging="360"/>
      </w:pPr>
      <w:rPr>
        <w:rFonts w:ascii="Wingdings" w:hAnsi="Wingdings" w:hint="default"/>
        <w:color w:val="auto"/>
      </w:rPr>
    </w:lvl>
    <w:lvl w:ilvl="1" w:tplc="62F263CA" w:tentative="1">
      <w:start w:val="1"/>
      <w:numFmt w:val="bullet"/>
      <w:lvlText w:val="o"/>
      <w:lvlJc w:val="left"/>
      <w:pPr>
        <w:ind w:left="2291" w:hanging="360"/>
      </w:pPr>
      <w:rPr>
        <w:rFonts w:ascii="Courier New" w:hAnsi="Courier New" w:cs="Courier New" w:hint="default"/>
      </w:rPr>
    </w:lvl>
    <w:lvl w:ilvl="2" w:tplc="91F4A4F8" w:tentative="1">
      <w:start w:val="1"/>
      <w:numFmt w:val="bullet"/>
      <w:lvlText w:val=""/>
      <w:lvlJc w:val="left"/>
      <w:pPr>
        <w:ind w:left="3011" w:hanging="360"/>
      </w:pPr>
      <w:rPr>
        <w:rFonts w:ascii="Wingdings" w:hAnsi="Wingdings" w:hint="default"/>
      </w:rPr>
    </w:lvl>
    <w:lvl w:ilvl="3" w:tplc="4FF8471E" w:tentative="1">
      <w:start w:val="1"/>
      <w:numFmt w:val="bullet"/>
      <w:lvlText w:val=""/>
      <w:lvlJc w:val="left"/>
      <w:pPr>
        <w:ind w:left="3731" w:hanging="360"/>
      </w:pPr>
      <w:rPr>
        <w:rFonts w:ascii="Symbol" w:hAnsi="Symbol" w:hint="default"/>
      </w:rPr>
    </w:lvl>
    <w:lvl w:ilvl="4" w:tplc="C72C862A" w:tentative="1">
      <w:start w:val="1"/>
      <w:numFmt w:val="bullet"/>
      <w:lvlText w:val="o"/>
      <w:lvlJc w:val="left"/>
      <w:pPr>
        <w:ind w:left="4451" w:hanging="360"/>
      </w:pPr>
      <w:rPr>
        <w:rFonts w:ascii="Courier New" w:hAnsi="Courier New" w:cs="Courier New" w:hint="default"/>
      </w:rPr>
    </w:lvl>
    <w:lvl w:ilvl="5" w:tplc="6FEE7B92" w:tentative="1">
      <w:start w:val="1"/>
      <w:numFmt w:val="bullet"/>
      <w:lvlText w:val=""/>
      <w:lvlJc w:val="left"/>
      <w:pPr>
        <w:ind w:left="5171" w:hanging="360"/>
      </w:pPr>
      <w:rPr>
        <w:rFonts w:ascii="Wingdings" w:hAnsi="Wingdings" w:hint="default"/>
      </w:rPr>
    </w:lvl>
    <w:lvl w:ilvl="6" w:tplc="0A8CF57E" w:tentative="1">
      <w:start w:val="1"/>
      <w:numFmt w:val="bullet"/>
      <w:lvlText w:val=""/>
      <w:lvlJc w:val="left"/>
      <w:pPr>
        <w:ind w:left="5891" w:hanging="360"/>
      </w:pPr>
      <w:rPr>
        <w:rFonts w:ascii="Symbol" w:hAnsi="Symbol" w:hint="default"/>
      </w:rPr>
    </w:lvl>
    <w:lvl w:ilvl="7" w:tplc="67349836" w:tentative="1">
      <w:start w:val="1"/>
      <w:numFmt w:val="bullet"/>
      <w:lvlText w:val="o"/>
      <w:lvlJc w:val="left"/>
      <w:pPr>
        <w:ind w:left="6611" w:hanging="360"/>
      </w:pPr>
      <w:rPr>
        <w:rFonts w:ascii="Courier New" w:hAnsi="Courier New" w:cs="Courier New" w:hint="default"/>
      </w:rPr>
    </w:lvl>
    <w:lvl w:ilvl="8" w:tplc="FBCE963E" w:tentative="1">
      <w:start w:val="1"/>
      <w:numFmt w:val="bullet"/>
      <w:lvlText w:val=""/>
      <w:lvlJc w:val="left"/>
      <w:pPr>
        <w:ind w:left="7331" w:hanging="360"/>
      </w:pPr>
      <w:rPr>
        <w:rFonts w:ascii="Wingdings" w:hAnsi="Wingdings" w:hint="default"/>
      </w:rPr>
    </w:lvl>
  </w:abstractNum>
  <w:abstractNum w:abstractNumId="23">
    <w:nsid w:val="7BEC6AE6"/>
    <w:multiLevelType w:val="hybridMultilevel"/>
    <w:tmpl w:val="6DDCF6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6"/>
  </w:num>
  <w:num w:numId="3">
    <w:abstractNumId w:val="7"/>
  </w:num>
  <w:num w:numId="4">
    <w:abstractNumId w:val="5"/>
  </w:num>
  <w:num w:numId="5">
    <w:abstractNumId w:val="0"/>
  </w:num>
  <w:num w:numId="6">
    <w:abstractNumId w:val="10"/>
  </w:num>
  <w:num w:numId="7">
    <w:abstractNumId w:val="3"/>
  </w:num>
  <w:num w:numId="8">
    <w:abstractNumId w:val="8"/>
  </w:num>
  <w:num w:numId="9">
    <w:abstractNumId w:val="16"/>
  </w:num>
  <w:num w:numId="10">
    <w:abstractNumId w:val="13"/>
  </w:num>
  <w:num w:numId="11">
    <w:abstractNumId w:val="12"/>
  </w:num>
  <w:num w:numId="12">
    <w:abstractNumId w:val="19"/>
  </w:num>
  <w:num w:numId="13">
    <w:abstractNumId w:val="18"/>
  </w:num>
  <w:num w:numId="14">
    <w:abstractNumId w:val="23"/>
  </w:num>
  <w:num w:numId="15">
    <w:abstractNumId w:val="1"/>
  </w:num>
  <w:num w:numId="16">
    <w:abstractNumId w:val="21"/>
  </w:num>
  <w:num w:numId="17">
    <w:abstractNumId w:val="9"/>
  </w:num>
  <w:num w:numId="18">
    <w:abstractNumId w:val="4"/>
  </w:num>
  <w:num w:numId="19">
    <w:abstractNumId w:val="14"/>
  </w:num>
  <w:num w:numId="20">
    <w:abstractNumId w:val="2"/>
  </w:num>
  <w:num w:numId="21">
    <w:abstractNumId w:val="11"/>
  </w:num>
  <w:num w:numId="22">
    <w:abstractNumId w:val="1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6A"/>
    <w:rsid w:val="00030CC4"/>
    <w:rsid w:val="00052BF8"/>
    <w:rsid w:val="00061472"/>
    <w:rsid w:val="00071673"/>
    <w:rsid w:val="00097534"/>
    <w:rsid w:val="00103AD7"/>
    <w:rsid w:val="00142528"/>
    <w:rsid w:val="00144665"/>
    <w:rsid w:val="00156E59"/>
    <w:rsid w:val="00170FB7"/>
    <w:rsid w:val="001835A7"/>
    <w:rsid w:val="001856FF"/>
    <w:rsid w:val="001A15BD"/>
    <w:rsid w:val="001C001F"/>
    <w:rsid w:val="001C3306"/>
    <w:rsid w:val="00210602"/>
    <w:rsid w:val="00296F1B"/>
    <w:rsid w:val="002B551C"/>
    <w:rsid w:val="002D1E3F"/>
    <w:rsid w:val="002E4498"/>
    <w:rsid w:val="00325EF4"/>
    <w:rsid w:val="003504BC"/>
    <w:rsid w:val="003602BB"/>
    <w:rsid w:val="003635C1"/>
    <w:rsid w:val="0036382F"/>
    <w:rsid w:val="003746AF"/>
    <w:rsid w:val="003D186F"/>
    <w:rsid w:val="00444A83"/>
    <w:rsid w:val="004830F7"/>
    <w:rsid w:val="004878F5"/>
    <w:rsid w:val="004A357D"/>
    <w:rsid w:val="004B4CA7"/>
    <w:rsid w:val="004B743D"/>
    <w:rsid w:val="0051337F"/>
    <w:rsid w:val="00550012"/>
    <w:rsid w:val="0057073A"/>
    <w:rsid w:val="005C0EF3"/>
    <w:rsid w:val="005D1391"/>
    <w:rsid w:val="006229C8"/>
    <w:rsid w:val="00647C0D"/>
    <w:rsid w:val="00655A7B"/>
    <w:rsid w:val="006D102D"/>
    <w:rsid w:val="006D377A"/>
    <w:rsid w:val="00756D3F"/>
    <w:rsid w:val="0076238E"/>
    <w:rsid w:val="0079373B"/>
    <w:rsid w:val="007B7A5D"/>
    <w:rsid w:val="0080521F"/>
    <w:rsid w:val="008307AA"/>
    <w:rsid w:val="00850BF9"/>
    <w:rsid w:val="00857763"/>
    <w:rsid w:val="008771B6"/>
    <w:rsid w:val="00877B9A"/>
    <w:rsid w:val="008A71EC"/>
    <w:rsid w:val="008C51CE"/>
    <w:rsid w:val="008E6065"/>
    <w:rsid w:val="00905D69"/>
    <w:rsid w:val="009236D6"/>
    <w:rsid w:val="00945868"/>
    <w:rsid w:val="009708CA"/>
    <w:rsid w:val="00972571"/>
    <w:rsid w:val="009824CC"/>
    <w:rsid w:val="009B2A33"/>
    <w:rsid w:val="00A0618A"/>
    <w:rsid w:val="00A17D77"/>
    <w:rsid w:val="00A22746"/>
    <w:rsid w:val="00A2759B"/>
    <w:rsid w:val="00A77B3E"/>
    <w:rsid w:val="00A862FD"/>
    <w:rsid w:val="00A94A22"/>
    <w:rsid w:val="00A94FBF"/>
    <w:rsid w:val="00AA6691"/>
    <w:rsid w:val="00AC0622"/>
    <w:rsid w:val="00AE4095"/>
    <w:rsid w:val="00AE5745"/>
    <w:rsid w:val="00B2113C"/>
    <w:rsid w:val="00B41580"/>
    <w:rsid w:val="00B839E0"/>
    <w:rsid w:val="00B848EA"/>
    <w:rsid w:val="00B94841"/>
    <w:rsid w:val="00BA6805"/>
    <w:rsid w:val="00BC3778"/>
    <w:rsid w:val="00BC45D1"/>
    <w:rsid w:val="00BE1328"/>
    <w:rsid w:val="00BF7422"/>
    <w:rsid w:val="00C047B3"/>
    <w:rsid w:val="00C754DF"/>
    <w:rsid w:val="00C77C7B"/>
    <w:rsid w:val="00C92420"/>
    <w:rsid w:val="00CA2A55"/>
    <w:rsid w:val="00D21466"/>
    <w:rsid w:val="00D63C86"/>
    <w:rsid w:val="00D8743A"/>
    <w:rsid w:val="00DA11F5"/>
    <w:rsid w:val="00DB236C"/>
    <w:rsid w:val="00DC3727"/>
    <w:rsid w:val="00DE047F"/>
    <w:rsid w:val="00DE1BA8"/>
    <w:rsid w:val="00E12F67"/>
    <w:rsid w:val="00E81DA4"/>
    <w:rsid w:val="00E86313"/>
    <w:rsid w:val="00EF5D73"/>
    <w:rsid w:val="00F07C97"/>
    <w:rsid w:val="00F23F03"/>
    <w:rsid w:val="00F31B2C"/>
    <w:rsid w:val="00F366BA"/>
    <w:rsid w:val="00F405FA"/>
    <w:rsid w:val="00F526D8"/>
    <w:rsid w:val="00F6156C"/>
    <w:rsid w:val="00F73467"/>
    <w:rsid w:val="00F87926"/>
    <w:rsid w:val="00FA7004"/>
    <w:rsid w:val="00FD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B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377A"/>
    <w:rPr>
      <w:sz w:val="18"/>
      <w:szCs w:val="18"/>
    </w:rPr>
  </w:style>
  <w:style w:type="character" w:customStyle="1" w:styleId="Char">
    <w:name w:val="批注框文本 Char"/>
    <w:basedOn w:val="a0"/>
    <w:link w:val="a3"/>
    <w:rsid w:val="006D377A"/>
    <w:rPr>
      <w:sz w:val="18"/>
      <w:szCs w:val="18"/>
    </w:rPr>
  </w:style>
  <w:style w:type="table" w:styleId="a4">
    <w:name w:val="Table Grid"/>
    <w:basedOn w:val="a1"/>
    <w:uiPriority w:val="59"/>
    <w:rsid w:val="00E86313"/>
    <w:rPr>
      <w:rFonts w:ascii="Arial" w:eastAsia="Arial" w:hAnsi="Arial" w:cs="Arial"/>
      <w:sz w:val="22"/>
      <w:szCs w:val="22"/>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6313"/>
    <w:pPr>
      <w:spacing w:after="160" w:line="259" w:lineRule="auto"/>
      <w:ind w:left="720"/>
      <w:contextualSpacing/>
    </w:pPr>
    <w:rPr>
      <w:rFonts w:asciiTheme="minorHAnsi" w:hAnsiTheme="minorHAnsi" w:cstheme="minorBidi"/>
      <w:sz w:val="22"/>
      <w:szCs w:val="22"/>
      <w:lang w:val="es-PE"/>
    </w:rPr>
  </w:style>
  <w:style w:type="character" w:styleId="a6">
    <w:name w:val="annotation reference"/>
    <w:basedOn w:val="a0"/>
    <w:semiHidden/>
    <w:unhideWhenUsed/>
    <w:rsid w:val="009236D6"/>
    <w:rPr>
      <w:sz w:val="21"/>
      <w:szCs w:val="21"/>
    </w:rPr>
  </w:style>
  <w:style w:type="paragraph" w:styleId="a7">
    <w:name w:val="annotation text"/>
    <w:basedOn w:val="a"/>
    <w:link w:val="Char0"/>
    <w:semiHidden/>
    <w:unhideWhenUsed/>
    <w:rsid w:val="009236D6"/>
  </w:style>
  <w:style w:type="character" w:customStyle="1" w:styleId="Char0">
    <w:name w:val="批注文字 Char"/>
    <w:basedOn w:val="a0"/>
    <w:link w:val="a7"/>
    <w:semiHidden/>
    <w:rsid w:val="009236D6"/>
    <w:rPr>
      <w:sz w:val="24"/>
      <w:szCs w:val="24"/>
    </w:rPr>
  </w:style>
  <w:style w:type="paragraph" w:styleId="a8">
    <w:name w:val="annotation subject"/>
    <w:basedOn w:val="a7"/>
    <w:next w:val="a7"/>
    <w:link w:val="Char1"/>
    <w:semiHidden/>
    <w:unhideWhenUsed/>
    <w:rsid w:val="009236D6"/>
    <w:rPr>
      <w:b/>
      <w:bCs/>
    </w:rPr>
  </w:style>
  <w:style w:type="character" w:customStyle="1" w:styleId="Char1">
    <w:name w:val="批注主题 Char"/>
    <w:basedOn w:val="Char0"/>
    <w:link w:val="a8"/>
    <w:semiHidden/>
    <w:rsid w:val="009236D6"/>
    <w:rPr>
      <w:b/>
      <w:bCs/>
      <w:sz w:val="24"/>
      <w:szCs w:val="24"/>
    </w:rPr>
  </w:style>
  <w:style w:type="paragraph" w:styleId="a9">
    <w:name w:val="header"/>
    <w:basedOn w:val="a"/>
    <w:link w:val="Char2"/>
    <w:unhideWhenUsed/>
    <w:rsid w:val="002106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10602"/>
    <w:rPr>
      <w:sz w:val="18"/>
      <w:szCs w:val="18"/>
    </w:rPr>
  </w:style>
  <w:style w:type="paragraph" w:styleId="aa">
    <w:name w:val="footer"/>
    <w:basedOn w:val="a"/>
    <w:link w:val="Char3"/>
    <w:uiPriority w:val="99"/>
    <w:unhideWhenUsed/>
    <w:rsid w:val="00210602"/>
    <w:pPr>
      <w:tabs>
        <w:tab w:val="center" w:pos="4153"/>
        <w:tab w:val="right" w:pos="8306"/>
      </w:tabs>
      <w:snapToGrid w:val="0"/>
    </w:pPr>
    <w:rPr>
      <w:sz w:val="18"/>
      <w:szCs w:val="18"/>
    </w:rPr>
  </w:style>
  <w:style w:type="character" w:customStyle="1" w:styleId="Char3">
    <w:name w:val="页脚 Char"/>
    <w:basedOn w:val="a0"/>
    <w:link w:val="aa"/>
    <w:uiPriority w:val="99"/>
    <w:rsid w:val="00210602"/>
    <w:rPr>
      <w:sz w:val="18"/>
      <w:szCs w:val="18"/>
    </w:rPr>
  </w:style>
  <w:style w:type="paragraph" w:styleId="ab">
    <w:name w:val="Revision"/>
    <w:hidden/>
    <w:uiPriority w:val="99"/>
    <w:semiHidden/>
    <w:rsid w:val="00BF7422"/>
    <w:rPr>
      <w:sz w:val="24"/>
      <w:szCs w:val="24"/>
    </w:rPr>
  </w:style>
  <w:style w:type="character" w:styleId="ac">
    <w:name w:val="Hyperlink"/>
    <w:basedOn w:val="a0"/>
    <w:unhideWhenUsed/>
    <w:rsid w:val="00905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377A"/>
    <w:rPr>
      <w:sz w:val="18"/>
      <w:szCs w:val="18"/>
    </w:rPr>
  </w:style>
  <w:style w:type="character" w:customStyle="1" w:styleId="Char">
    <w:name w:val="批注框文本 Char"/>
    <w:basedOn w:val="a0"/>
    <w:link w:val="a3"/>
    <w:rsid w:val="006D377A"/>
    <w:rPr>
      <w:sz w:val="18"/>
      <w:szCs w:val="18"/>
    </w:rPr>
  </w:style>
  <w:style w:type="table" w:styleId="a4">
    <w:name w:val="Table Grid"/>
    <w:basedOn w:val="a1"/>
    <w:uiPriority w:val="59"/>
    <w:rsid w:val="00E86313"/>
    <w:rPr>
      <w:rFonts w:ascii="Arial" w:eastAsia="Arial" w:hAnsi="Arial" w:cs="Arial"/>
      <w:sz w:val="22"/>
      <w:szCs w:val="22"/>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6313"/>
    <w:pPr>
      <w:spacing w:after="160" w:line="259" w:lineRule="auto"/>
      <w:ind w:left="720"/>
      <w:contextualSpacing/>
    </w:pPr>
    <w:rPr>
      <w:rFonts w:asciiTheme="minorHAnsi" w:hAnsiTheme="minorHAnsi" w:cstheme="minorBidi"/>
      <w:sz w:val="22"/>
      <w:szCs w:val="22"/>
      <w:lang w:val="es-PE"/>
    </w:rPr>
  </w:style>
  <w:style w:type="character" w:styleId="a6">
    <w:name w:val="annotation reference"/>
    <w:basedOn w:val="a0"/>
    <w:semiHidden/>
    <w:unhideWhenUsed/>
    <w:rsid w:val="009236D6"/>
    <w:rPr>
      <w:sz w:val="21"/>
      <w:szCs w:val="21"/>
    </w:rPr>
  </w:style>
  <w:style w:type="paragraph" w:styleId="a7">
    <w:name w:val="annotation text"/>
    <w:basedOn w:val="a"/>
    <w:link w:val="Char0"/>
    <w:semiHidden/>
    <w:unhideWhenUsed/>
    <w:rsid w:val="009236D6"/>
  </w:style>
  <w:style w:type="character" w:customStyle="1" w:styleId="Char0">
    <w:name w:val="批注文字 Char"/>
    <w:basedOn w:val="a0"/>
    <w:link w:val="a7"/>
    <w:semiHidden/>
    <w:rsid w:val="009236D6"/>
    <w:rPr>
      <w:sz w:val="24"/>
      <w:szCs w:val="24"/>
    </w:rPr>
  </w:style>
  <w:style w:type="paragraph" w:styleId="a8">
    <w:name w:val="annotation subject"/>
    <w:basedOn w:val="a7"/>
    <w:next w:val="a7"/>
    <w:link w:val="Char1"/>
    <w:semiHidden/>
    <w:unhideWhenUsed/>
    <w:rsid w:val="009236D6"/>
    <w:rPr>
      <w:b/>
      <w:bCs/>
    </w:rPr>
  </w:style>
  <w:style w:type="character" w:customStyle="1" w:styleId="Char1">
    <w:name w:val="批注主题 Char"/>
    <w:basedOn w:val="Char0"/>
    <w:link w:val="a8"/>
    <w:semiHidden/>
    <w:rsid w:val="009236D6"/>
    <w:rPr>
      <w:b/>
      <w:bCs/>
      <w:sz w:val="24"/>
      <w:szCs w:val="24"/>
    </w:rPr>
  </w:style>
  <w:style w:type="paragraph" w:styleId="a9">
    <w:name w:val="header"/>
    <w:basedOn w:val="a"/>
    <w:link w:val="Char2"/>
    <w:unhideWhenUsed/>
    <w:rsid w:val="002106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10602"/>
    <w:rPr>
      <w:sz w:val="18"/>
      <w:szCs w:val="18"/>
    </w:rPr>
  </w:style>
  <w:style w:type="paragraph" w:styleId="aa">
    <w:name w:val="footer"/>
    <w:basedOn w:val="a"/>
    <w:link w:val="Char3"/>
    <w:uiPriority w:val="99"/>
    <w:unhideWhenUsed/>
    <w:rsid w:val="00210602"/>
    <w:pPr>
      <w:tabs>
        <w:tab w:val="center" w:pos="4153"/>
        <w:tab w:val="right" w:pos="8306"/>
      </w:tabs>
      <w:snapToGrid w:val="0"/>
    </w:pPr>
    <w:rPr>
      <w:sz w:val="18"/>
      <w:szCs w:val="18"/>
    </w:rPr>
  </w:style>
  <w:style w:type="character" w:customStyle="1" w:styleId="Char3">
    <w:name w:val="页脚 Char"/>
    <w:basedOn w:val="a0"/>
    <w:link w:val="aa"/>
    <w:uiPriority w:val="99"/>
    <w:rsid w:val="00210602"/>
    <w:rPr>
      <w:sz w:val="18"/>
      <w:szCs w:val="18"/>
    </w:rPr>
  </w:style>
  <w:style w:type="paragraph" w:styleId="ab">
    <w:name w:val="Revision"/>
    <w:hidden/>
    <w:uiPriority w:val="99"/>
    <w:semiHidden/>
    <w:rsid w:val="00BF7422"/>
    <w:rPr>
      <w:sz w:val="24"/>
      <w:szCs w:val="24"/>
    </w:rPr>
  </w:style>
  <w:style w:type="character" w:styleId="ac">
    <w:name w:val="Hyperlink"/>
    <w:basedOn w:val="a0"/>
    <w:unhideWhenUsed/>
    <w:rsid w:val="00905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1427">
      <w:bodyDiv w:val="1"/>
      <w:marLeft w:val="0"/>
      <w:marRight w:val="0"/>
      <w:marTop w:val="0"/>
      <w:marBottom w:val="0"/>
      <w:divBdr>
        <w:top w:val="none" w:sz="0" w:space="0" w:color="auto"/>
        <w:left w:val="none" w:sz="0" w:space="0" w:color="auto"/>
        <w:bottom w:val="none" w:sz="0" w:space="0" w:color="auto"/>
        <w:right w:val="none" w:sz="0" w:space="0" w:color="auto"/>
      </w:divBdr>
    </w:div>
    <w:div w:id="525945588">
      <w:bodyDiv w:val="1"/>
      <w:marLeft w:val="0"/>
      <w:marRight w:val="0"/>
      <w:marTop w:val="0"/>
      <w:marBottom w:val="0"/>
      <w:divBdr>
        <w:top w:val="none" w:sz="0" w:space="0" w:color="auto"/>
        <w:left w:val="none" w:sz="0" w:space="0" w:color="auto"/>
        <w:bottom w:val="none" w:sz="0" w:space="0" w:color="auto"/>
        <w:right w:val="none" w:sz="0" w:space="0" w:color="auto"/>
      </w:divBdr>
    </w:div>
    <w:div w:id="622617456">
      <w:bodyDiv w:val="1"/>
      <w:marLeft w:val="0"/>
      <w:marRight w:val="0"/>
      <w:marTop w:val="0"/>
      <w:marBottom w:val="0"/>
      <w:divBdr>
        <w:top w:val="none" w:sz="0" w:space="0" w:color="auto"/>
        <w:left w:val="none" w:sz="0" w:space="0" w:color="auto"/>
        <w:bottom w:val="none" w:sz="0" w:space="0" w:color="auto"/>
        <w:right w:val="none" w:sz="0" w:space="0" w:color="auto"/>
      </w:divBdr>
    </w:div>
    <w:div w:id="804854142">
      <w:bodyDiv w:val="1"/>
      <w:marLeft w:val="0"/>
      <w:marRight w:val="0"/>
      <w:marTop w:val="0"/>
      <w:marBottom w:val="0"/>
      <w:divBdr>
        <w:top w:val="none" w:sz="0" w:space="0" w:color="auto"/>
        <w:left w:val="none" w:sz="0" w:space="0" w:color="auto"/>
        <w:bottom w:val="none" w:sz="0" w:space="0" w:color="auto"/>
        <w:right w:val="none" w:sz="0" w:space="0" w:color="auto"/>
      </w:divBdr>
    </w:div>
    <w:div w:id="820005609">
      <w:bodyDiv w:val="1"/>
      <w:marLeft w:val="0"/>
      <w:marRight w:val="0"/>
      <w:marTop w:val="0"/>
      <w:marBottom w:val="0"/>
      <w:divBdr>
        <w:top w:val="none" w:sz="0" w:space="0" w:color="auto"/>
        <w:left w:val="none" w:sz="0" w:space="0" w:color="auto"/>
        <w:bottom w:val="none" w:sz="0" w:space="0" w:color="auto"/>
        <w:right w:val="none" w:sz="0" w:space="0" w:color="auto"/>
      </w:divBdr>
    </w:div>
    <w:div w:id="937637512">
      <w:bodyDiv w:val="1"/>
      <w:marLeft w:val="0"/>
      <w:marRight w:val="0"/>
      <w:marTop w:val="0"/>
      <w:marBottom w:val="0"/>
      <w:divBdr>
        <w:top w:val="none" w:sz="0" w:space="0" w:color="auto"/>
        <w:left w:val="none" w:sz="0" w:space="0" w:color="auto"/>
        <w:bottom w:val="none" w:sz="0" w:space="0" w:color="auto"/>
        <w:right w:val="none" w:sz="0" w:space="0" w:color="auto"/>
      </w:divBdr>
    </w:div>
    <w:div w:id="943853051">
      <w:bodyDiv w:val="1"/>
      <w:marLeft w:val="0"/>
      <w:marRight w:val="0"/>
      <w:marTop w:val="0"/>
      <w:marBottom w:val="0"/>
      <w:divBdr>
        <w:top w:val="none" w:sz="0" w:space="0" w:color="auto"/>
        <w:left w:val="none" w:sz="0" w:space="0" w:color="auto"/>
        <w:bottom w:val="none" w:sz="0" w:space="0" w:color="auto"/>
        <w:right w:val="none" w:sz="0" w:space="0" w:color="auto"/>
      </w:divBdr>
    </w:div>
    <w:div w:id="1070539793">
      <w:bodyDiv w:val="1"/>
      <w:marLeft w:val="0"/>
      <w:marRight w:val="0"/>
      <w:marTop w:val="0"/>
      <w:marBottom w:val="0"/>
      <w:divBdr>
        <w:top w:val="none" w:sz="0" w:space="0" w:color="auto"/>
        <w:left w:val="none" w:sz="0" w:space="0" w:color="auto"/>
        <w:bottom w:val="none" w:sz="0" w:space="0" w:color="auto"/>
        <w:right w:val="none" w:sz="0" w:space="0" w:color="auto"/>
      </w:divBdr>
    </w:div>
    <w:div w:id="1114397557">
      <w:bodyDiv w:val="1"/>
      <w:marLeft w:val="0"/>
      <w:marRight w:val="0"/>
      <w:marTop w:val="0"/>
      <w:marBottom w:val="0"/>
      <w:divBdr>
        <w:top w:val="none" w:sz="0" w:space="0" w:color="auto"/>
        <w:left w:val="none" w:sz="0" w:space="0" w:color="auto"/>
        <w:bottom w:val="none" w:sz="0" w:space="0" w:color="auto"/>
        <w:right w:val="none" w:sz="0" w:space="0" w:color="auto"/>
      </w:divBdr>
    </w:div>
    <w:div w:id="1167936417">
      <w:bodyDiv w:val="1"/>
      <w:marLeft w:val="0"/>
      <w:marRight w:val="0"/>
      <w:marTop w:val="0"/>
      <w:marBottom w:val="0"/>
      <w:divBdr>
        <w:top w:val="none" w:sz="0" w:space="0" w:color="auto"/>
        <w:left w:val="none" w:sz="0" w:space="0" w:color="auto"/>
        <w:bottom w:val="none" w:sz="0" w:space="0" w:color="auto"/>
        <w:right w:val="none" w:sz="0" w:space="0" w:color="auto"/>
      </w:divBdr>
    </w:div>
    <w:div w:id="1477989030">
      <w:bodyDiv w:val="1"/>
      <w:marLeft w:val="0"/>
      <w:marRight w:val="0"/>
      <w:marTop w:val="0"/>
      <w:marBottom w:val="0"/>
      <w:divBdr>
        <w:top w:val="none" w:sz="0" w:space="0" w:color="auto"/>
        <w:left w:val="none" w:sz="0" w:space="0" w:color="auto"/>
        <w:bottom w:val="none" w:sz="0" w:space="0" w:color="auto"/>
        <w:right w:val="none" w:sz="0" w:space="0" w:color="auto"/>
      </w:divBdr>
    </w:div>
    <w:div w:id="1496413380">
      <w:bodyDiv w:val="1"/>
      <w:marLeft w:val="0"/>
      <w:marRight w:val="0"/>
      <w:marTop w:val="0"/>
      <w:marBottom w:val="0"/>
      <w:divBdr>
        <w:top w:val="none" w:sz="0" w:space="0" w:color="auto"/>
        <w:left w:val="none" w:sz="0" w:space="0" w:color="auto"/>
        <w:bottom w:val="none" w:sz="0" w:space="0" w:color="auto"/>
        <w:right w:val="none" w:sz="0" w:space="0" w:color="auto"/>
      </w:divBdr>
    </w:div>
    <w:div w:id="1551764640">
      <w:bodyDiv w:val="1"/>
      <w:marLeft w:val="0"/>
      <w:marRight w:val="0"/>
      <w:marTop w:val="0"/>
      <w:marBottom w:val="0"/>
      <w:divBdr>
        <w:top w:val="none" w:sz="0" w:space="0" w:color="auto"/>
        <w:left w:val="none" w:sz="0" w:space="0" w:color="auto"/>
        <w:bottom w:val="none" w:sz="0" w:space="0" w:color="auto"/>
        <w:right w:val="none" w:sz="0" w:space="0" w:color="auto"/>
      </w:divBdr>
    </w:div>
    <w:div w:id="1569993491">
      <w:bodyDiv w:val="1"/>
      <w:marLeft w:val="0"/>
      <w:marRight w:val="0"/>
      <w:marTop w:val="0"/>
      <w:marBottom w:val="0"/>
      <w:divBdr>
        <w:top w:val="none" w:sz="0" w:space="0" w:color="auto"/>
        <w:left w:val="none" w:sz="0" w:space="0" w:color="auto"/>
        <w:bottom w:val="none" w:sz="0" w:space="0" w:color="auto"/>
        <w:right w:val="none" w:sz="0" w:space="0" w:color="auto"/>
      </w:divBdr>
    </w:div>
    <w:div w:id="1610232278">
      <w:bodyDiv w:val="1"/>
      <w:marLeft w:val="0"/>
      <w:marRight w:val="0"/>
      <w:marTop w:val="0"/>
      <w:marBottom w:val="0"/>
      <w:divBdr>
        <w:top w:val="none" w:sz="0" w:space="0" w:color="auto"/>
        <w:left w:val="none" w:sz="0" w:space="0" w:color="auto"/>
        <w:bottom w:val="none" w:sz="0" w:space="0" w:color="auto"/>
        <w:right w:val="none" w:sz="0" w:space="0" w:color="auto"/>
      </w:divBdr>
    </w:div>
    <w:div w:id="1671978788">
      <w:bodyDiv w:val="1"/>
      <w:marLeft w:val="0"/>
      <w:marRight w:val="0"/>
      <w:marTop w:val="0"/>
      <w:marBottom w:val="0"/>
      <w:divBdr>
        <w:top w:val="none" w:sz="0" w:space="0" w:color="auto"/>
        <w:left w:val="none" w:sz="0" w:space="0" w:color="auto"/>
        <w:bottom w:val="none" w:sz="0" w:space="0" w:color="auto"/>
        <w:right w:val="none" w:sz="0" w:space="0" w:color="auto"/>
      </w:divBdr>
    </w:div>
    <w:div w:id="1762290460">
      <w:bodyDiv w:val="1"/>
      <w:marLeft w:val="0"/>
      <w:marRight w:val="0"/>
      <w:marTop w:val="0"/>
      <w:marBottom w:val="0"/>
      <w:divBdr>
        <w:top w:val="none" w:sz="0" w:space="0" w:color="auto"/>
        <w:left w:val="none" w:sz="0" w:space="0" w:color="auto"/>
        <w:bottom w:val="none" w:sz="0" w:space="0" w:color="auto"/>
        <w:right w:val="none" w:sz="0" w:space="0" w:color="auto"/>
      </w:divBdr>
    </w:div>
    <w:div w:id="1818035070">
      <w:bodyDiv w:val="1"/>
      <w:marLeft w:val="0"/>
      <w:marRight w:val="0"/>
      <w:marTop w:val="0"/>
      <w:marBottom w:val="0"/>
      <w:divBdr>
        <w:top w:val="none" w:sz="0" w:space="0" w:color="auto"/>
        <w:left w:val="none" w:sz="0" w:space="0" w:color="auto"/>
        <w:bottom w:val="none" w:sz="0" w:space="0" w:color="auto"/>
        <w:right w:val="none" w:sz="0" w:space="0" w:color="auto"/>
      </w:divBdr>
    </w:div>
    <w:div w:id="1829982699">
      <w:bodyDiv w:val="1"/>
      <w:marLeft w:val="0"/>
      <w:marRight w:val="0"/>
      <w:marTop w:val="0"/>
      <w:marBottom w:val="0"/>
      <w:divBdr>
        <w:top w:val="none" w:sz="0" w:space="0" w:color="auto"/>
        <w:left w:val="none" w:sz="0" w:space="0" w:color="auto"/>
        <w:bottom w:val="none" w:sz="0" w:space="0" w:color="auto"/>
        <w:right w:val="none" w:sz="0" w:space="0" w:color="auto"/>
      </w:divBdr>
    </w:div>
    <w:div w:id="1872302828">
      <w:bodyDiv w:val="1"/>
      <w:marLeft w:val="0"/>
      <w:marRight w:val="0"/>
      <w:marTop w:val="0"/>
      <w:marBottom w:val="0"/>
      <w:divBdr>
        <w:top w:val="none" w:sz="0" w:space="0" w:color="auto"/>
        <w:left w:val="none" w:sz="0" w:space="0" w:color="auto"/>
        <w:bottom w:val="none" w:sz="0" w:space="0" w:color="auto"/>
        <w:right w:val="none" w:sz="0" w:space="0" w:color="auto"/>
      </w:divBdr>
    </w:div>
    <w:div w:id="1886871123">
      <w:bodyDiv w:val="1"/>
      <w:marLeft w:val="0"/>
      <w:marRight w:val="0"/>
      <w:marTop w:val="0"/>
      <w:marBottom w:val="0"/>
      <w:divBdr>
        <w:top w:val="none" w:sz="0" w:space="0" w:color="auto"/>
        <w:left w:val="none" w:sz="0" w:space="0" w:color="auto"/>
        <w:bottom w:val="none" w:sz="0" w:space="0" w:color="auto"/>
        <w:right w:val="none" w:sz="0" w:space="0" w:color="auto"/>
      </w:divBdr>
    </w:div>
    <w:div w:id="1950502529">
      <w:bodyDiv w:val="1"/>
      <w:marLeft w:val="0"/>
      <w:marRight w:val="0"/>
      <w:marTop w:val="0"/>
      <w:marBottom w:val="0"/>
      <w:divBdr>
        <w:top w:val="none" w:sz="0" w:space="0" w:color="auto"/>
        <w:left w:val="none" w:sz="0" w:space="0" w:color="auto"/>
        <w:bottom w:val="none" w:sz="0" w:space="0" w:color="auto"/>
        <w:right w:val="none" w:sz="0" w:space="0" w:color="auto"/>
      </w:divBdr>
    </w:div>
    <w:div w:id="208398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46</Pages>
  <Words>8676</Words>
  <Characters>49456</Characters>
  <Application>Microsoft Office Word</Application>
  <DocSecurity>0</DocSecurity>
  <Lines>412</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13</cp:revision>
  <dcterms:created xsi:type="dcterms:W3CDTF">2020-12-17T00:10:00Z</dcterms:created>
  <dcterms:modified xsi:type="dcterms:W3CDTF">2021-01-16T06:12:00Z</dcterms:modified>
</cp:coreProperties>
</file>