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9F722"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Name of Journal: </w:t>
      </w:r>
      <w:r w:rsidRPr="006B723F">
        <w:rPr>
          <w:rFonts w:ascii="Book Antiqua" w:eastAsia="Book Antiqua" w:hAnsi="Book Antiqua" w:cs="Book Antiqua"/>
          <w:i/>
          <w:color w:val="000000"/>
        </w:rPr>
        <w:t>World Journal of Clinical Cases</w:t>
      </w:r>
    </w:p>
    <w:p w14:paraId="61FA9EA7"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Manuscript NO: </w:t>
      </w:r>
      <w:r w:rsidRPr="006B723F">
        <w:rPr>
          <w:rFonts w:ascii="Book Antiqua" w:eastAsia="Book Antiqua" w:hAnsi="Book Antiqua" w:cs="Book Antiqua"/>
          <w:color w:val="000000"/>
        </w:rPr>
        <w:t>59536</w:t>
      </w:r>
    </w:p>
    <w:p w14:paraId="66A55B8F"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Manuscript Type: </w:t>
      </w:r>
      <w:r w:rsidRPr="006B723F">
        <w:rPr>
          <w:rFonts w:ascii="Book Antiqua" w:eastAsia="Book Antiqua" w:hAnsi="Book Antiqua" w:cs="Book Antiqua"/>
          <w:color w:val="000000"/>
        </w:rPr>
        <w:t>MINIREVIEWS</w:t>
      </w:r>
    </w:p>
    <w:p w14:paraId="70B6768E" w14:textId="77777777" w:rsidR="00A77B3E" w:rsidRPr="006B723F" w:rsidRDefault="00A77B3E" w:rsidP="006B723F">
      <w:pPr>
        <w:adjustRightInd w:val="0"/>
        <w:snapToGrid w:val="0"/>
        <w:spacing w:line="360" w:lineRule="auto"/>
        <w:jc w:val="both"/>
        <w:rPr>
          <w:rFonts w:ascii="Book Antiqua" w:hAnsi="Book Antiqua"/>
        </w:rPr>
      </w:pPr>
    </w:p>
    <w:p w14:paraId="22EF1E39" w14:textId="2B4DCA59" w:rsidR="00A77B3E" w:rsidRPr="00651FA2" w:rsidRDefault="00D1387A" w:rsidP="006B723F">
      <w:pPr>
        <w:adjustRightInd w:val="0"/>
        <w:snapToGrid w:val="0"/>
        <w:spacing w:line="360" w:lineRule="auto"/>
        <w:jc w:val="both"/>
        <w:rPr>
          <w:rFonts w:ascii="Book Antiqua" w:hAnsi="Book Antiqua"/>
          <w:b/>
        </w:rPr>
      </w:pPr>
      <w:bookmarkStart w:id="0" w:name="OLE_LINK3"/>
      <w:bookmarkStart w:id="1" w:name="OLE_LINK4"/>
      <w:r w:rsidRPr="006B723F">
        <w:rPr>
          <w:rFonts w:ascii="Book Antiqua" w:eastAsia="Book Antiqua" w:hAnsi="Book Antiqua" w:cs="Book Antiqua"/>
          <w:b/>
          <w:color w:val="000000"/>
        </w:rPr>
        <w:t xml:space="preserve">Clinical features and potential mechanism of </w:t>
      </w:r>
      <w:r w:rsidR="006B723F">
        <w:rPr>
          <w:rFonts w:ascii="Book Antiqua" w:eastAsia="Book Antiqua" w:hAnsi="Book Antiqua" w:cs="Book Antiqua"/>
          <w:b/>
          <w:color w:val="000000"/>
        </w:rPr>
        <w:t>c</w:t>
      </w:r>
      <w:r w:rsidR="006B723F" w:rsidRPr="00651FA2">
        <w:rPr>
          <w:rFonts w:ascii="Book Antiqua" w:eastAsia="Book Antiqua" w:hAnsi="Book Antiqua" w:cs="Book Antiqua"/>
          <w:b/>
          <w:color w:val="000000"/>
        </w:rPr>
        <w:t>oronavirus disease 2019</w:t>
      </w:r>
      <w:r w:rsidR="00E603A5">
        <w:rPr>
          <w:rFonts w:ascii="Book Antiqua" w:eastAsia="Book Antiqua" w:hAnsi="Book Antiqua" w:cs="Book Antiqua"/>
          <w:b/>
          <w:color w:val="000000"/>
        </w:rPr>
        <w:t>-</w:t>
      </w:r>
      <w:r w:rsidRPr="009C5DB9">
        <w:rPr>
          <w:rFonts w:ascii="Book Antiqua" w:eastAsia="Book Antiqua" w:hAnsi="Book Antiqua" w:cs="Book Antiqua"/>
          <w:b/>
          <w:color w:val="000000"/>
        </w:rPr>
        <w:t>associated liver injury</w:t>
      </w:r>
    </w:p>
    <w:bookmarkEnd w:id="0"/>
    <w:bookmarkEnd w:id="1"/>
    <w:p w14:paraId="4A673544" w14:textId="77777777" w:rsidR="00A77B3E" w:rsidRPr="006B723F" w:rsidRDefault="00A77B3E" w:rsidP="006B723F">
      <w:pPr>
        <w:adjustRightInd w:val="0"/>
        <w:snapToGrid w:val="0"/>
        <w:spacing w:line="360" w:lineRule="auto"/>
        <w:jc w:val="both"/>
        <w:rPr>
          <w:rFonts w:ascii="Book Antiqua" w:hAnsi="Book Antiqua"/>
        </w:rPr>
      </w:pPr>
    </w:p>
    <w:p w14:paraId="74735342" w14:textId="108B8D54" w:rsidR="00A77B3E" w:rsidRPr="006B723F" w:rsidRDefault="0081735B"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 xml:space="preserve">Han MW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Review of COVID-19</w:t>
      </w:r>
      <w:r w:rsidR="00E603A5">
        <w:rPr>
          <w:rFonts w:ascii="Book Antiqua" w:eastAsia="Book Antiqua" w:hAnsi="Book Antiqua" w:cs="Book Antiqua"/>
          <w:color w:val="000000"/>
        </w:rPr>
        <w:t>-</w:t>
      </w:r>
      <w:r w:rsidR="00D1387A" w:rsidRPr="006B723F">
        <w:rPr>
          <w:rFonts w:ascii="Book Antiqua" w:eastAsia="Book Antiqua" w:hAnsi="Book Antiqua" w:cs="Book Antiqua"/>
          <w:color w:val="000000"/>
        </w:rPr>
        <w:t>associated liver injury</w:t>
      </w:r>
    </w:p>
    <w:p w14:paraId="074DF7DA" w14:textId="77777777" w:rsidR="00A77B3E" w:rsidRPr="006B723F" w:rsidRDefault="00A77B3E" w:rsidP="006B723F">
      <w:pPr>
        <w:adjustRightInd w:val="0"/>
        <w:snapToGrid w:val="0"/>
        <w:spacing w:line="360" w:lineRule="auto"/>
        <w:jc w:val="both"/>
        <w:rPr>
          <w:rFonts w:ascii="Book Antiqua" w:hAnsi="Book Antiqua"/>
        </w:rPr>
      </w:pPr>
    </w:p>
    <w:p w14:paraId="552A16D3"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Mei-Wen Han, Ming Wang, Meng-Ying Xu, Wei-Peng Qi, Peng Wang, Dong Xi</w:t>
      </w:r>
    </w:p>
    <w:p w14:paraId="4ABA7212" w14:textId="77777777" w:rsidR="00A77B3E" w:rsidRPr="006B723F" w:rsidRDefault="00A77B3E" w:rsidP="006B723F">
      <w:pPr>
        <w:adjustRightInd w:val="0"/>
        <w:snapToGrid w:val="0"/>
        <w:spacing w:line="360" w:lineRule="auto"/>
        <w:jc w:val="both"/>
        <w:rPr>
          <w:rFonts w:ascii="Book Antiqua" w:hAnsi="Book Antiqua"/>
        </w:rPr>
      </w:pPr>
    </w:p>
    <w:p w14:paraId="47A7803F" w14:textId="4BAA57B5" w:rsidR="00A77B3E" w:rsidRPr="006B723F" w:rsidRDefault="0081735B"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Mei-Wen Han, </w:t>
      </w:r>
      <w:r w:rsidR="00D1387A" w:rsidRPr="006B723F">
        <w:rPr>
          <w:rFonts w:ascii="Book Antiqua" w:eastAsia="Book Antiqua" w:hAnsi="Book Antiqua" w:cs="Book Antiqua"/>
          <w:b/>
          <w:bCs/>
          <w:color w:val="000000"/>
        </w:rPr>
        <w:t xml:space="preserve">Ming Wang, Meng-Ying Xu, Wei-Peng Qi, Peng Wang, Dong Xi, </w:t>
      </w:r>
      <w:r w:rsidR="00D1387A" w:rsidRPr="006B723F">
        <w:rPr>
          <w:rFonts w:ascii="Book Antiqua" w:eastAsia="Book Antiqua" w:hAnsi="Book Antiqua" w:cs="Book Antiqua"/>
          <w:color w:val="000000"/>
        </w:rPr>
        <w:t>Institute of Infectious Disease, Tongji Hospital, Tongji Medical College, Huazhong University of Science and Technology, Wuhan 430030, Hubei Province, China</w:t>
      </w:r>
    </w:p>
    <w:p w14:paraId="7FEFDA88" w14:textId="77777777" w:rsidR="00A77B3E" w:rsidRPr="006B723F" w:rsidRDefault="00A77B3E" w:rsidP="006B723F">
      <w:pPr>
        <w:adjustRightInd w:val="0"/>
        <w:snapToGrid w:val="0"/>
        <w:spacing w:line="360" w:lineRule="auto"/>
        <w:jc w:val="both"/>
        <w:rPr>
          <w:rFonts w:ascii="Book Antiqua" w:hAnsi="Book Antiqua"/>
        </w:rPr>
      </w:pPr>
    </w:p>
    <w:p w14:paraId="2F9F97F5" w14:textId="6C0E3A01"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Author contributions: </w:t>
      </w:r>
      <w:r w:rsidRPr="006B723F">
        <w:rPr>
          <w:rFonts w:ascii="Book Antiqua" w:eastAsia="Book Antiqua" w:hAnsi="Book Antiqua" w:cs="Book Antiqua"/>
          <w:color w:val="000000"/>
        </w:rPr>
        <w:t>Han</w:t>
      </w:r>
      <w:r w:rsidR="0081735B" w:rsidRPr="006B723F">
        <w:rPr>
          <w:rFonts w:ascii="Book Antiqua" w:eastAsia="Book Antiqua" w:hAnsi="Book Antiqua" w:cs="Book Antiqua"/>
          <w:color w:val="000000"/>
        </w:rPr>
        <w:t xml:space="preserve"> MW</w:t>
      </w:r>
      <w:r w:rsidRPr="006B723F">
        <w:rPr>
          <w:rFonts w:ascii="Book Antiqua" w:eastAsia="Book Antiqua" w:hAnsi="Book Antiqua" w:cs="Book Antiqua"/>
          <w:color w:val="000000"/>
        </w:rPr>
        <w:t xml:space="preserve"> performed </w:t>
      </w:r>
      <w:r w:rsidR="006B723F" w:rsidRPr="006B723F">
        <w:rPr>
          <w:rFonts w:ascii="Book Antiqua" w:eastAsia="Book Antiqua" w:hAnsi="Book Antiqua" w:cs="Book Antiqua"/>
          <w:color w:val="000000"/>
        </w:rPr>
        <w:t>most of</w:t>
      </w:r>
      <w:r w:rsidRPr="006B723F">
        <w:rPr>
          <w:rFonts w:ascii="Book Antiqua" w:eastAsia="Book Antiqua" w:hAnsi="Book Antiqua" w:cs="Book Antiqua"/>
          <w:color w:val="000000"/>
        </w:rPr>
        <w:t xml:space="preserve"> the writing</w:t>
      </w:r>
      <w:r w:rsidR="006B723F">
        <w:rPr>
          <w:rFonts w:ascii="Book Antiqua" w:eastAsia="Book Antiqua" w:hAnsi="Book Antiqua" w:cs="Book Antiqua"/>
          <w:color w:val="000000"/>
        </w:rPr>
        <w:t xml:space="preserve"> and</w:t>
      </w:r>
      <w:r w:rsidRPr="006B723F">
        <w:rPr>
          <w:rFonts w:ascii="Book Antiqua" w:eastAsia="Book Antiqua" w:hAnsi="Book Antiqua" w:cs="Book Antiqua"/>
          <w:color w:val="000000"/>
        </w:rPr>
        <w:t xml:space="preserve"> prepared the figures and tables; Wang</w:t>
      </w:r>
      <w:r w:rsidR="0081735B" w:rsidRPr="006B723F">
        <w:rPr>
          <w:rFonts w:ascii="Book Antiqua" w:eastAsia="Book Antiqua" w:hAnsi="Book Antiqua" w:cs="Book Antiqua"/>
          <w:color w:val="000000"/>
        </w:rPr>
        <w:t xml:space="preserve"> M</w:t>
      </w:r>
      <w:r w:rsidRPr="006B723F">
        <w:rPr>
          <w:rFonts w:ascii="Book Antiqua" w:eastAsia="Book Antiqua" w:hAnsi="Book Antiqua" w:cs="Book Antiqua"/>
          <w:color w:val="000000"/>
        </w:rPr>
        <w:t xml:space="preserve"> and Xu</w:t>
      </w:r>
      <w:r w:rsidR="0081735B" w:rsidRPr="006B723F">
        <w:rPr>
          <w:rFonts w:ascii="Book Antiqua" w:eastAsia="Book Antiqua" w:hAnsi="Book Antiqua" w:cs="Book Antiqua"/>
          <w:color w:val="000000"/>
        </w:rPr>
        <w:t xml:space="preserve"> MY</w:t>
      </w:r>
      <w:r w:rsidRPr="006B723F">
        <w:rPr>
          <w:rFonts w:ascii="Book Antiqua" w:eastAsia="Book Antiqua" w:hAnsi="Book Antiqua" w:cs="Book Antiqua"/>
          <w:color w:val="000000"/>
        </w:rPr>
        <w:t xml:space="preserve"> collected the data; Qi</w:t>
      </w:r>
      <w:r w:rsidR="0081735B" w:rsidRPr="006B723F">
        <w:rPr>
          <w:rFonts w:ascii="Book Antiqua" w:eastAsia="Book Antiqua" w:hAnsi="Book Antiqua" w:cs="Book Antiqua"/>
          <w:color w:val="000000"/>
        </w:rPr>
        <w:t xml:space="preserve"> WP</w:t>
      </w:r>
      <w:r w:rsidRPr="006B723F">
        <w:rPr>
          <w:rFonts w:ascii="Book Antiqua" w:eastAsia="Book Antiqua" w:hAnsi="Book Antiqua" w:cs="Book Antiqua"/>
          <w:color w:val="000000"/>
        </w:rPr>
        <w:t xml:space="preserve"> and Wang </w:t>
      </w:r>
      <w:r w:rsidR="0081735B" w:rsidRPr="006B723F">
        <w:rPr>
          <w:rFonts w:ascii="Book Antiqua" w:eastAsia="Book Antiqua" w:hAnsi="Book Antiqua" w:cs="Book Antiqua"/>
          <w:color w:val="000000"/>
        </w:rPr>
        <w:t xml:space="preserve">P </w:t>
      </w:r>
      <w:r w:rsidRPr="006B723F">
        <w:rPr>
          <w:rFonts w:ascii="Book Antiqua" w:eastAsia="Book Antiqua" w:hAnsi="Book Antiqua" w:cs="Book Antiqua"/>
          <w:color w:val="000000"/>
        </w:rPr>
        <w:t xml:space="preserve">coordinated the writing of the paper; Xi </w:t>
      </w:r>
      <w:r w:rsidR="0081735B" w:rsidRPr="006B723F">
        <w:rPr>
          <w:rFonts w:ascii="Book Antiqua" w:eastAsia="Book Antiqua" w:hAnsi="Book Antiqua" w:cs="Book Antiqua"/>
          <w:color w:val="000000"/>
        </w:rPr>
        <w:t xml:space="preserve">D </w:t>
      </w:r>
      <w:r w:rsidRPr="006B723F">
        <w:rPr>
          <w:rFonts w:ascii="Book Antiqua" w:eastAsia="Book Antiqua" w:hAnsi="Book Antiqua" w:cs="Book Antiqua"/>
          <w:color w:val="000000"/>
        </w:rPr>
        <w:t>designed the outline.</w:t>
      </w:r>
    </w:p>
    <w:p w14:paraId="189551EC" w14:textId="77777777" w:rsidR="00A77B3E" w:rsidRPr="006B723F" w:rsidRDefault="00A77B3E" w:rsidP="006B723F">
      <w:pPr>
        <w:adjustRightInd w:val="0"/>
        <w:snapToGrid w:val="0"/>
        <w:spacing w:line="360" w:lineRule="auto"/>
        <w:jc w:val="both"/>
        <w:rPr>
          <w:rFonts w:ascii="Book Antiqua" w:hAnsi="Book Antiqua"/>
        </w:rPr>
      </w:pPr>
    </w:p>
    <w:p w14:paraId="33747BE3" w14:textId="22E9BACC"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Supported by </w:t>
      </w:r>
      <w:r w:rsidR="0081735B" w:rsidRPr="006B723F">
        <w:rPr>
          <w:rFonts w:ascii="Book Antiqua" w:eastAsia="Book Antiqua" w:hAnsi="Book Antiqua" w:cs="Book Antiqua"/>
          <w:color w:val="000000"/>
        </w:rPr>
        <w:t>T</w:t>
      </w:r>
      <w:r w:rsidRPr="006B723F">
        <w:rPr>
          <w:rFonts w:ascii="Book Antiqua" w:eastAsia="Book Antiqua" w:hAnsi="Book Antiqua" w:cs="Book Antiqua"/>
          <w:color w:val="000000"/>
        </w:rPr>
        <w:t>he National Major Science and Technology Special Project on Major New Drug Innovation, No.</w:t>
      </w:r>
      <w:r w:rsidR="00C12801"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2018ZX09733001-002-006</w:t>
      </w:r>
      <w:r w:rsidR="00C12801" w:rsidRPr="006B723F">
        <w:rPr>
          <w:rFonts w:ascii="Book Antiqua" w:hAnsi="Book Antiqua" w:cs="Book Antiqua"/>
          <w:color w:val="000000"/>
          <w:lang w:eastAsia="zh-CN"/>
        </w:rPr>
        <w:t>;</w:t>
      </w:r>
      <w:r w:rsidRPr="006B723F">
        <w:rPr>
          <w:rFonts w:ascii="Book Antiqua" w:eastAsia="Book Antiqua" w:hAnsi="Book Antiqua" w:cs="Book Antiqua"/>
          <w:color w:val="000000"/>
        </w:rPr>
        <w:t xml:space="preserve"> and Natural Science Foundation of Hubei Province, No.</w:t>
      </w:r>
      <w:bookmarkStart w:id="2" w:name="OLE_LINK16"/>
      <w:bookmarkStart w:id="3" w:name="OLE_LINK17"/>
      <w:r w:rsidR="00C12801"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2019CFB328</w:t>
      </w:r>
      <w:bookmarkEnd w:id="2"/>
      <w:bookmarkEnd w:id="3"/>
      <w:r w:rsidRPr="006B723F">
        <w:rPr>
          <w:rFonts w:ascii="Book Antiqua" w:eastAsia="Book Antiqua" w:hAnsi="Book Antiqua" w:cs="Book Antiqua"/>
          <w:color w:val="000000"/>
        </w:rPr>
        <w:t>.</w:t>
      </w:r>
    </w:p>
    <w:p w14:paraId="16C1934D" w14:textId="77777777" w:rsidR="00A77B3E" w:rsidRPr="006B723F" w:rsidRDefault="00A77B3E" w:rsidP="006B723F">
      <w:pPr>
        <w:adjustRightInd w:val="0"/>
        <w:snapToGrid w:val="0"/>
        <w:spacing w:line="360" w:lineRule="auto"/>
        <w:jc w:val="both"/>
        <w:rPr>
          <w:rFonts w:ascii="Book Antiqua" w:hAnsi="Book Antiqua"/>
        </w:rPr>
      </w:pPr>
    </w:p>
    <w:p w14:paraId="1B3CB0AA" w14:textId="78D420A9" w:rsidR="00A77B3E" w:rsidRPr="006B723F" w:rsidRDefault="00D1387A" w:rsidP="006B723F">
      <w:pPr>
        <w:adjustRightInd w:val="0"/>
        <w:snapToGrid w:val="0"/>
        <w:spacing w:line="360" w:lineRule="auto"/>
        <w:jc w:val="both"/>
        <w:rPr>
          <w:rFonts w:ascii="Book Antiqua" w:hAnsi="Book Antiqua"/>
          <w:u w:val="single"/>
        </w:rPr>
      </w:pPr>
      <w:r w:rsidRPr="006B723F">
        <w:rPr>
          <w:rFonts w:ascii="Book Antiqua" w:eastAsia="Book Antiqua" w:hAnsi="Book Antiqua" w:cs="Book Antiqua"/>
          <w:b/>
          <w:bCs/>
          <w:color w:val="000000"/>
        </w:rPr>
        <w:t>Correspond</w:t>
      </w:r>
      <w:r w:rsidR="00E603A5">
        <w:rPr>
          <w:rFonts w:ascii="Book Antiqua" w:eastAsia="Book Antiqua" w:hAnsi="Book Antiqua" w:cs="Book Antiqua"/>
          <w:b/>
          <w:bCs/>
          <w:color w:val="000000"/>
        </w:rPr>
        <w:t>ence to</w:t>
      </w:r>
      <w:r w:rsidRPr="006B723F">
        <w:rPr>
          <w:rFonts w:ascii="Book Antiqua" w:eastAsia="Book Antiqua" w:hAnsi="Book Antiqua" w:cs="Book Antiqua"/>
          <w:b/>
          <w:bCs/>
          <w:color w:val="000000"/>
        </w:rPr>
        <w:t xml:space="preserve">: Dong Xi, PhD, Associate Professor, </w:t>
      </w:r>
      <w:r w:rsidRPr="006B723F">
        <w:rPr>
          <w:rFonts w:ascii="Book Antiqua" w:eastAsia="Book Antiqua" w:hAnsi="Book Antiqua" w:cs="Book Antiqua"/>
          <w:color w:val="000000"/>
        </w:rPr>
        <w:t xml:space="preserve">Institute of Infectious Disease, Tongji Hospital, Tongji Medical College, Huazhong University of Science and Technology, </w:t>
      </w:r>
      <w:r w:rsidR="00C12801" w:rsidRPr="006B723F">
        <w:rPr>
          <w:rFonts w:ascii="Book Antiqua" w:eastAsia="Book Antiqua" w:hAnsi="Book Antiqua" w:cs="Book Antiqua"/>
          <w:color w:val="000000"/>
        </w:rPr>
        <w:t xml:space="preserve">No. </w:t>
      </w:r>
      <w:r w:rsidRPr="006B723F">
        <w:rPr>
          <w:rFonts w:ascii="Book Antiqua" w:eastAsia="Book Antiqua" w:hAnsi="Book Antiqua" w:cs="Book Antiqua"/>
          <w:color w:val="000000"/>
        </w:rPr>
        <w:t>1095 Jiefang Dadao, Wuhan 430030, Hubei Province, China. xidong@tjh.tjmu.edu.cn</w:t>
      </w:r>
    </w:p>
    <w:p w14:paraId="02522C60" w14:textId="77777777" w:rsidR="00A77B3E" w:rsidRPr="006B723F" w:rsidRDefault="00A77B3E" w:rsidP="006B723F">
      <w:pPr>
        <w:adjustRightInd w:val="0"/>
        <w:snapToGrid w:val="0"/>
        <w:spacing w:line="360" w:lineRule="auto"/>
        <w:jc w:val="both"/>
        <w:rPr>
          <w:rFonts w:ascii="Book Antiqua" w:hAnsi="Book Antiqua"/>
        </w:rPr>
      </w:pPr>
    </w:p>
    <w:p w14:paraId="257CFE59"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Received: </w:t>
      </w:r>
      <w:r w:rsidRPr="006B723F">
        <w:rPr>
          <w:rFonts w:ascii="Book Antiqua" w:eastAsia="Book Antiqua" w:hAnsi="Book Antiqua" w:cs="Book Antiqua"/>
          <w:color w:val="000000"/>
        </w:rPr>
        <w:t>September 19, 2020</w:t>
      </w:r>
    </w:p>
    <w:p w14:paraId="47365AE6"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Revised: </w:t>
      </w:r>
      <w:r w:rsidRPr="006B723F">
        <w:rPr>
          <w:rFonts w:ascii="Book Antiqua" w:eastAsia="Book Antiqua" w:hAnsi="Book Antiqua" w:cs="Book Antiqua"/>
          <w:color w:val="000000"/>
        </w:rPr>
        <w:t>December 10, 2020</w:t>
      </w:r>
    </w:p>
    <w:p w14:paraId="0B4A0DBD" w14:textId="27A1D755"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lastRenderedPageBreak/>
        <w:t xml:space="preserve">Accepted: </w:t>
      </w:r>
      <w:r w:rsidR="008B6289" w:rsidRPr="006B723F">
        <w:rPr>
          <w:rFonts w:ascii="Book Antiqua" w:eastAsia="Book Antiqua" w:hAnsi="Book Antiqua" w:cs="Book Antiqua"/>
          <w:color w:val="000000"/>
        </w:rPr>
        <w:t>December 23, 2020</w:t>
      </w:r>
    </w:p>
    <w:p w14:paraId="4AC2DD16" w14:textId="7CF5ED99" w:rsidR="00A77B3E" w:rsidRPr="006B723F" w:rsidRDefault="00D1387A" w:rsidP="006B723F">
      <w:pPr>
        <w:adjustRightInd w:val="0"/>
        <w:snapToGrid w:val="0"/>
        <w:spacing w:line="360" w:lineRule="auto"/>
        <w:jc w:val="both"/>
        <w:rPr>
          <w:rFonts w:ascii="Book Antiqua" w:hAnsi="Book Antiqua"/>
        </w:rPr>
        <w:sectPr w:rsidR="00A77B3E" w:rsidRPr="006B723F" w:rsidSect="006B723F">
          <w:footerReference w:type="default" r:id="rId7"/>
          <w:pgSz w:w="12240" w:h="15840"/>
          <w:pgMar w:top="1440" w:right="1440" w:bottom="1440" w:left="1440" w:header="720" w:footer="720" w:gutter="0"/>
          <w:cols w:space="720"/>
          <w:docGrid w:linePitch="360"/>
        </w:sectPr>
      </w:pPr>
      <w:r w:rsidRPr="006B723F">
        <w:rPr>
          <w:rFonts w:ascii="Book Antiqua" w:eastAsia="Book Antiqua" w:hAnsi="Book Antiqua" w:cs="Book Antiqua"/>
          <w:b/>
          <w:bCs/>
          <w:color w:val="000000"/>
        </w:rPr>
        <w:t xml:space="preserve">Published online: </w:t>
      </w:r>
    </w:p>
    <w:p w14:paraId="30A8708E" w14:textId="78C8542C" w:rsidR="00A77B3E" w:rsidRPr="006B723F" w:rsidRDefault="00D1387A" w:rsidP="00651FA2">
      <w:pPr>
        <w:snapToGrid w:val="0"/>
        <w:spacing w:line="360" w:lineRule="auto"/>
        <w:jc w:val="both"/>
        <w:rPr>
          <w:rFonts w:ascii="Book Antiqua" w:hAnsi="Book Antiqua"/>
        </w:rPr>
      </w:pPr>
      <w:r w:rsidRPr="006B723F">
        <w:rPr>
          <w:rFonts w:ascii="Book Antiqua" w:eastAsia="Book Antiqua" w:hAnsi="Book Antiqua" w:cs="Book Antiqua"/>
          <w:b/>
          <w:color w:val="000000"/>
        </w:rPr>
        <w:lastRenderedPageBreak/>
        <w:t>Abstract</w:t>
      </w:r>
    </w:p>
    <w:p w14:paraId="48F2D013" w14:textId="6D79400D"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Coronavirus disease 2019 (COVID-19), caused by severe acute respiratory syndrome coronavirus 2, has posed a serious threat to global public health security. With the increase in the number of confirmed cases globally, the World Health Organization has declared the outbreak of COVID-19 an international public health emergency.</w:t>
      </w:r>
      <w:r w:rsidR="005564A5" w:rsidRPr="006B723F">
        <w:rPr>
          <w:rFonts w:ascii="Book Antiqua" w:eastAsia="Book Antiqua" w:hAnsi="Book Antiqua" w:cs="Book Antiqua"/>
          <w:color w:val="000000"/>
        </w:rPr>
        <w:t xml:space="preserve"> </w:t>
      </w:r>
      <w:r w:rsidR="006B723F">
        <w:rPr>
          <w:rFonts w:ascii="Book Antiqua" w:eastAsia="Book Antiqua" w:hAnsi="Book Antiqua" w:cs="Book Antiqua"/>
          <w:color w:val="000000"/>
        </w:rPr>
        <w:t>D</w:t>
      </w:r>
      <w:r w:rsidRPr="006B723F">
        <w:rPr>
          <w:rFonts w:ascii="Book Antiqua" w:eastAsia="Book Antiqua" w:hAnsi="Book Antiqua" w:cs="Book Antiqua"/>
          <w:color w:val="000000"/>
        </w:rPr>
        <w:t>espite atypical pneumonia as the primary symptom, liver dysfunction has also been observed in many clinical cases and is associated with the mortality risk in patients with COVID-19</w:t>
      </w:r>
      <w:r w:rsidR="006B723F">
        <w:rPr>
          <w:rFonts w:ascii="Book Antiqua" w:eastAsia="Book Antiqua" w:hAnsi="Book Antiqua" w:cs="Book Antiqua"/>
          <w:color w:val="000000"/>
        </w:rPr>
        <w:t>, like</w:t>
      </w:r>
      <w:r w:rsidR="006B723F" w:rsidRPr="006B723F">
        <w:rPr>
          <w:rFonts w:ascii="Book Antiqua" w:eastAsia="Book Antiqua" w:hAnsi="Book Antiqua" w:cs="Book Antiqua"/>
          <w:color w:val="000000"/>
        </w:rPr>
        <w:t xml:space="preserve"> severe acute respiratory syndrome and Middle East respiratory syndrome</w:t>
      </w:r>
      <w:r w:rsidRPr="006B723F">
        <w:rPr>
          <w:rFonts w:ascii="Book Antiqua" w:eastAsia="Book Antiqua" w:hAnsi="Book Antiqua" w:cs="Book Antiqua"/>
          <w:color w:val="000000"/>
        </w:rPr>
        <w:t xml:space="preserve">. Here we will provide a schematic overview of the clinical characteristics and the possible mechanisms of liver injury caused by </w:t>
      </w:r>
      <w:r w:rsidR="0083179A" w:rsidRPr="006B723F">
        <w:rPr>
          <w:rFonts w:ascii="Book Antiqua" w:eastAsia="Book Antiqua" w:hAnsi="Book Antiqua" w:cs="Book Antiqua"/>
          <w:color w:val="000000"/>
        </w:rPr>
        <w:t>s</w:t>
      </w:r>
      <w:r w:rsidR="005564A5" w:rsidRPr="006B723F">
        <w:rPr>
          <w:rFonts w:ascii="Book Antiqua" w:eastAsia="Book Antiqua" w:hAnsi="Book Antiqua" w:cs="Book Antiqua"/>
          <w:color w:val="000000"/>
        </w:rPr>
        <w:t>evere acute respiratory syndrome coronavirus 2</w:t>
      </w:r>
      <w:r w:rsidRPr="006B723F">
        <w:rPr>
          <w:rFonts w:ascii="Book Antiqua" w:eastAsia="Book Antiqua" w:hAnsi="Book Antiqua" w:cs="Book Antiqua"/>
          <w:color w:val="000000"/>
        </w:rPr>
        <w:t xml:space="preserve"> infection, which may provide help for optimizing the management of liver injury and reducing mortality</w:t>
      </w:r>
      <w:r w:rsid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COVID-19 patients.</w:t>
      </w:r>
    </w:p>
    <w:p w14:paraId="26255699" w14:textId="77777777" w:rsidR="00A77B3E" w:rsidRPr="006B723F" w:rsidRDefault="00A77B3E" w:rsidP="006B723F">
      <w:pPr>
        <w:adjustRightInd w:val="0"/>
        <w:snapToGrid w:val="0"/>
        <w:spacing w:line="360" w:lineRule="auto"/>
        <w:jc w:val="both"/>
        <w:rPr>
          <w:rFonts w:ascii="Book Antiqua" w:hAnsi="Book Antiqua"/>
        </w:rPr>
      </w:pPr>
    </w:p>
    <w:p w14:paraId="0178026E" w14:textId="5F9B2570"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Key Words:</w:t>
      </w:r>
      <w:bookmarkStart w:id="4" w:name="OLE_LINK18"/>
      <w:bookmarkStart w:id="5" w:name="OLE_LINK19"/>
      <w:r w:rsidR="006B723F">
        <w:rPr>
          <w:rFonts w:ascii="Book Antiqua" w:eastAsia="Book Antiqua" w:hAnsi="Book Antiqua" w:cs="Book Antiqua"/>
          <w:b/>
          <w:bCs/>
          <w:color w:val="000000"/>
        </w:rPr>
        <w:t xml:space="preserve"> </w:t>
      </w:r>
      <w:r w:rsidRPr="006B723F">
        <w:rPr>
          <w:rFonts w:ascii="Book Antiqua" w:eastAsia="Book Antiqua" w:hAnsi="Book Antiqua" w:cs="Book Antiqua"/>
          <w:color w:val="000000"/>
        </w:rPr>
        <w:t>COVID-19</w:t>
      </w:r>
      <w:bookmarkEnd w:id="4"/>
      <w:bookmarkEnd w:id="5"/>
      <w:r w:rsidRPr="006B723F">
        <w:rPr>
          <w:rFonts w:ascii="Book Antiqua" w:eastAsia="Book Antiqua" w:hAnsi="Book Antiqua" w:cs="Book Antiqua"/>
          <w:color w:val="000000"/>
        </w:rPr>
        <w:t xml:space="preserve">; Novel coronavirus; </w:t>
      </w:r>
      <w:bookmarkStart w:id="6" w:name="OLE_LINK5"/>
      <w:bookmarkStart w:id="7" w:name="OLE_LINK6"/>
      <w:r w:rsidR="009952BF" w:rsidRPr="006B723F">
        <w:rPr>
          <w:rFonts w:ascii="Book Antiqua" w:eastAsia="Book Antiqua" w:hAnsi="Book Antiqua" w:cs="Book Antiqua"/>
          <w:color w:val="000000"/>
        </w:rPr>
        <w:t>SARS-CoV-2</w:t>
      </w:r>
      <w:bookmarkEnd w:id="6"/>
      <w:bookmarkEnd w:id="7"/>
      <w:r w:rsidRPr="006B723F">
        <w:rPr>
          <w:rFonts w:ascii="Book Antiqua" w:eastAsia="Book Antiqua" w:hAnsi="Book Antiqua" w:cs="Book Antiqua"/>
          <w:color w:val="000000"/>
        </w:rPr>
        <w:t>; Liver injury</w:t>
      </w:r>
    </w:p>
    <w:p w14:paraId="7401D714" w14:textId="77777777" w:rsidR="00A77B3E" w:rsidRPr="006B723F" w:rsidRDefault="00A77B3E" w:rsidP="006B723F">
      <w:pPr>
        <w:adjustRightInd w:val="0"/>
        <w:snapToGrid w:val="0"/>
        <w:spacing w:line="360" w:lineRule="auto"/>
        <w:jc w:val="both"/>
        <w:rPr>
          <w:rFonts w:ascii="Book Antiqua" w:hAnsi="Book Antiqua"/>
        </w:rPr>
      </w:pPr>
    </w:p>
    <w:p w14:paraId="05A4FF0D" w14:textId="35F1A7D8" w:rsidR="00A77B3E" w:rsidRPr="006B723F" w:rsidRDefault="00D1387A" w:rsidP="006B723F">
      <w:pPr>
        <w:adjustRightInd w:val="0"/>
        <w:snapToGrid w:val="0"/>
        <w:spacing w:line="360" w:lineRule="auto"/>
        <w:jc w:val="both"/>
        <w:rPr>
          <w:rFonts w:ascii="Book Antiqua" w:hAnsi="Book Antiqua"/>
        </w:rPr>
      </w:pPr>
      <w:bookmarkStart w:id="8" w:name="OLE_LINK7"/>
      <w:bookmarkStart w:id="9" w:name="OLE_LINK8"/>
      <w:r w:rsidRPr="006B723F">
        <w:rPr>
          <w:rFonts w:ascii="Book Antiqua" w:eastAsia="Book Antiqua" w:hAnsi="Book Antiqua" w:cs="Book Antiqua"/>
          <w:color w:val="000000"/>
        </w:rPr>
        <w:t xml:space="preserve">Han MW, Wang M, Xu MY, Qi WP, Wang P, Xi D. Clinical features and potential mechanism of </w:t>
      </w:r>
      <w:r w:rsidR="006B723F">
        <w:rPr>
          <w:rFonts w:ascii="Book Antiqua" w:eastAsia="Book Antiqua" w:hAnsi="Book Antiqua" w:cs="Book Antiqua"/>
          <w:color w:val="000000"/>
        </w:rPr>
        <w:t>coronavirus disease 2019</w:t>
      </w:r>
      <w:r w:rsidR="00E603A5">
        <w:rPr>
          <w:rFonts w:ascii="Book Antiqua" w:eastAsia="Book Antiqua" w:hAnsi="Book Antiqua" w:cs="Book Antiqua"/>
          <w:color w:val="000000"/>
        </w:rPr>
        <w:t>-</w:t>
      </w:r>
      <w:r w:rsidRPr="006B723F">
        <w:rPr>
          <w:rFonts w:ascii="Book Antiqua" w:eastAsia="Book Antiqua" w:hAnsi="Book Antiqua" w:cs="Book Antiqua"/>
          <w:color w:val="000000"/>
        </w:rPr>
        <w:t xml:space="preserve">associated liver injury. </w:t>
      </w:r>
      <w:r w:rsidRPr="006B723F">
        <w:rPr>
          <w:rFonts w:ascii="Book Antiqua" w:eastAsia="Book Antiqua" w:hAnsi="Book Antiqua" w:cs="Book Antiqua"/>
          <w:i/>
          <w:iCs/>
          <w:color w:val="000000"/>
        </w:rPr>
        <w:t>World J Clin Cases</w:t>
      </w:r>
      <w:r w:rsidRPr="006B723F">
        <w:rPr>
          <w:rFonts w:ascii="Book Antiqua" w:eastAsia="Book Antiqua" w:hAnsi="Book Antiqua" w:cs="Book Antiqua"/>
          <w:color w:val="000000"/>
        </w:rPr>
        <w:t xml:space="preserve"> 2020; In press</w:t>
      </w:r>
    </w:p>
    <w:bookmarkEnd w:id="8"/>
    <w:bookmarkEnd w:id="9"/>
    <w:p w14:paraId="25D93A37" w14:textId="77777777" w:rsidR="00A77B3E" w:rsidRPr="006B723F" w:rsidRDefault="00A77B3E" w:rsidP="006B723F">
      <w:pPr>
        <w:adjustRightInd w:val="0"/>
        <w:snapToGrid w:val="0"/>
        <w:spacing w:line="360" w:lineRule="auto"/>
        <w:jc w:val="both"/>
        <w:rPr>
          <w:rFonts w:ascii="Book Antiqua" w:hAnsi="Book Antiqua"/>
        </w:rPr>
      </w:pPr>
    </w:p>
    <w:p w14:paraId="199B1511" w14:textId="43F97A1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Core Tip: </w:t>
      </w:r>
      <w:bookmarkStart w:id="10" w:name="OLE_LINK11"/>
      <w:bookmarkStart w:id="11" w:name="OLE_LINK12"/>
      <w:r w:rsidRPr="006B723F">
        <w:rPr>
          <w:rFonts w:ascii="Book Antiqua" w:eastAsia="Book Antiqua" w:hAnsi="Book Antiqua" w:cs="Book Antiqua"/>
          <w:color w:val="000000"/>
        </w:rPr>
        <w:t xml:space="preserve">With the number of confirmed cases increasing worldwide, abnormal liver function has been observed in many patients with </w:t>
      </w:r>
      <w:r w:rsidR="00C12801" w:rsidRPr="006B723F">
        <w:rPr>
          <w:rFonts w:ascii="Book Antiqua" w:eastAsia="Book Antiqua" w:hAnsi="Book Antiqua" w:cs="Book Antiqua"/>
          <w:color w:val="000000"/>
        </w:rPr>
        <w:t xml:space="preserve">coronavirus </w:t>
      </w:r>
      <w:r w:rsidR="0081735B" w:rsidRPr="006B723F">
        <w:rPr>
          <w:rFonts w:ascii="Book Antiqua" w:eastAsia="Book Antiqua" w:hAnsi="Book Antiqua" w:cs="Book Antiqua"/>
          <w:color w:val="000000"/>
        </w:rPr>
        <w:t>disease 2019 (</w:t>
      </w:r>
      <w:r w:rsidRPr="006B723F">
        <w:rPr>
          <w:rFonts w:ascii="Book Antiqua" w:eastAsia="Book Antiqua" w:hAnsi="Book Antiqua" w:cs="Book Antiqua"/>
          <w:color w:val="000000"/>
        </w:rPr>
        <w:t>COVID-19</w:t>
      </w:r>
      <w:r w:rsidR="0081735B" w:rsidRPr="006B723F">
        <w:rPr>
          <w:rFonts w:ascii="Book Antiqua" w:eastAsia="Book Antiqua" w:hAnsi="Book Antiqua" w:cs="Book Antiqua"/>
          <w:color w:val="000000"/>
        </w:rPr>
        <w:t>)</w:t>
      </w:r>
      <w:r w:rsidRPr="006B723F">
        <w:rPr>
          <w:rFonts w:ascii="Book Antiqua" w:eastAsia="Book Antiqua" w:hAnsi="Book Antiqua" w:cs="Book Antiqua"/>
          <w:color w:val="000000"/>
        </w:rPr>
        <w:t>. COVID-19</w:t>
      </w:r>
      <w:r w:rsidR="00E603A5">
        <w:rPr>
          <w:rFonts w:ascii="Book Antiqua" w:eastAsia="Book Antiqua" w:hAnsi="Book Antiqua" w:cs="Book Antiqua"/>
          <w:color w:val="000000"/>
        </w:rPr>
        <w:t>-</w:t>
      </w:r>
      <w:r w:rsidRPr="006B723F">
        <w:rPr>
          <w:rFonts w:ascii="Book Antiqua" w:eastAsia="Book Antiqua" w:hAnsi="Book Antiqua" w:cs="Book Antiqua"/>
          <w:color w:val="000000"/>
        </w:rPr>
        <w:t xml:space="preserve">associated liver injury refers to any hepatic damage that occurs during disease progression and treatment in COVID-19 patients with or without underlying liver diseases. Underlying mechanisms may be viral infection in liver cells, systemic inflammation induced by cytokine storm, drug induced liver injury or pneumonia-associated hypoxia. A close monitor of liver function </w:t>
      </w:r>
      <w:r w:rsidR="006B723F">
        <w:rPr>
          <w:rFonts w:ascii="Book Antiqua" w:eastAsia="Book Antiqua" w:hAnsi="Book Antiqua" w:cs="Book Antiqua"/>
          <w:color w:val="000000"/>
        </w:rPr>
        <w:t>is recommended</w:t>
      </w:r>
      <w:r w:rsidRPr="006B723F">
        <w:rPr>
          <w:rFonts w:ascii="Book Antiqua" w:eastAsia="Book Antiqua" w:hAnsi="Book Antiqua" w:cs="Book Antiqua"/>
          <w:color w:val="000000"/>
        </w:rPr>
        <w:t xml:space="preserve"> in COVID-19 patients, especially in critical individuals.</w:t>
      </w:r>
      <w:bookmarkEnd w:id="10"/>
      <w:bookmarkEnd w:id="11"/>
    </w:p>
    <w:p w14:paraId="6D83F2C8" w14:textId="77777777" w:rsidR="00A77B3E" w:rsidRPr="006B723F" w:rsidRDefault="00A77B3E" w:rsidP="006B723F">
      <w:pPr>
        <w:adjustRightInd w:val="0"/>
        <w:snapToGrid w:val="0"/>
        <w:spacing w:line="360" w:lineRule="auto"/>
        <w:jc w:val="both"/>
        <w:rPr>
          <w:rFonts w:ascii="Book Antiqua" w:hAnsi="Book Antiqua"/>
        </w:rPr>
      </w:pPr>
    </w:p>
    <w:p w14:paraId="7A05D90A" w14:textId="0E28EABE" w:rsidR="00A77B3E" w:rsidRPr="006B723F" w:rsidRDefault="0081735B"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aps/>
          <w:color w:val="000000"/>
          <w:u w:val="single"/>
        </w:rPr>
        <w:br w:type="page"/>
      </w:r>
      <w:r w:rsidR="00D1387A" w:rsidRPr="006B723F">
        <w:rPr>
          <w:rFonts w:ascii="Book Antiqua" w:eastAsia="Book Antiqua" w:hAnsi="Book Antiqua" w:cs="Book Antiqua"/>
          <w:b/>
          <w:caps/>
          <w:color w:val="000000"/>
          <w:u w:val="single"/>
        </w:rPr>
        <w:lastRenderedPageBreak/>
        <w:t>INTRODUCTION</w:t>
      </w:r>
    </w:p>
    <w:p w14:paraId="4D645489" w14:textId="7AD676D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Since the 21</w:t>
      </w:r>
      <w:r w:rsidRPr="006B723F">
        <w:rPr>
          <w:rFonts w:ascii="Book Antiqua" w:eastAsia="Book Antiqua" w:hAnsi="Book Antiqua" w:cs="Book Antiqua"/>
          <w:color w:val="000000"/>
          <w:vertAlign w:val="superscript"/>
        </w:rPr>
        <w:t>st</w:t>
      </w:r>
      <w:r w:rsidRPr="006B723F">
        <w:rPr>
          <w:rFonts w:ascii="Book Antiqua" w:eastAsia="Book Antiqua" w:hAnsi="Book Antiqua" w:cs="Book Antiqua"/>
          <w:color w:val="000000"/>
        </w:rPr>
        <w:t xml:space="preserve"> century, the outbreak of coronavirus</w:t>
      </w:r>
      <w:r w:rsidR="00C41602">
        <w:rPr>
          <w:rFonts w:ascii="Book Antiqua" w:eastAsia="Book Antiqua" w:hAnsi="Book Antiqua" w:cs="Book Antiqua"/>
          <w:color w:val="000000"/>
        </w:rPr>
        <w:t>es</w:t>
      </w:r>
      <w:r w:rsidRPr="006B723F">
        <w:rPr>
          <w:rFonts w:ascii="Book Antiqua" w:eastAsia="Book Antiqua" w:hAnsi="Book Antiqua" w:cs="Book Antiqua"/>
          <w:color w:val="000000"/>
        </w:rPr>
        <w:t xml:space="preserve"> has brought great harm to human society</w:t>
      </w:r>
      <w:r w:rsidR="00C41602">
        <w:rPr>
          <w:rFonts w:ascii="Book Antiqua" w:eastAsia="Book Antiqua" w:hAnsi="Book Antiqua" w:cs="Book Antiqua"/>
          <w:color w:val="000000"/>
        </w:rPr>
        <w:t>;</w:t>
      </w:r>
      <w:r w:rsidRPr="006B723F">
        <w:rPr>
          <w:rFonts w:ascii="Book Antiqua" w:eastAsia="Book Antiqua" w:hAnsi="Book Antiqua" w:cs="Book Antiqua"/>
          <w:color w:val="000000"/>
        </w:rPr>
        <w:t xml:space="preserve"> the most serious of which are the severe acute respiratory syndrome (SARS) in 2003, the Middle East respiratory syndrome (MERS) in 2012 and the novel coronavirus disease in 2019 (COVID-19). The ongoing outbreak of COVID-19 has becom</w:t>
      </w:r>
      <w:r w:rsidR="00C41602">
        <w:rPr>
          <w:rFonts w:ascii="Book Antiqua" w:eastAsia="Book Antiqua" w:hAnsi="Book Antiqua" w:cs="Book Antiqua"/>
          <w:color w:val="000000"/>
        </w:rPr>
        <w:t>e</w:t>
      </w:r>
      <w:r w:rsidRPr="006B723F">
        <w:rPr>
          <w:rFonts w:ascii="Book Antiqua" w:eastAsia="Book Antiqua" w:hAnsi="Book Antiqua" w:cs="Book Antiqua"/>
          <w:color w:val="000000"/>
        </w:rPr>
        <w:t xml:space="preserve"> a pandemic. As of December 9, 2020, the total number of </w:t>
      </w:r>
      <w:r w:rsidR="00C41602" w:rsidRPr="006B723F">
        <w:rPr>
          <w:rFonts w:ascii="Book Antiqua" w:eastAsia="Book Antiqua" w:hAnsi="Book Antiqua" w:cs="Book Antiqua"/>
          <w:color w:val="000000"/>
        </w:rPr>
        <w:t>diagnosed</w:t>
      </w:r>
      <w:r w:rsidRPr="006B723F">
        <w:rPr>
          <w:rFonts w:ascii="Book Antiqua" w:eastAsia="Book Antiqua" w:hAnsi="Book Antiqua" w:cs="Book Antiqua"/>
          <w:color w:val="000000"/>
        </w:rPr>
        <w:t xml:space="preserve"> cases globally exceeded 67530912 with a total of more than 1545140 infection-related deaths, carrying a mortality of approximately 2%</w:t>
      </w:r>
      <w:r w:rsidRPr="006B723F">
        <w:rPr>
          <w:rFonts w:ascii="Book Antiqua" w:eastAsia="Book Antiqua" w:hAnsi="Book Antiqua" w:cs="Book Antiqua"/>
          <w:color w:val="000000"/>
          <w:vertAlign w:val="superscript"/>
        </w:rPr>
        <w:t>[1]</w:t>
      </w:r>
      <w:r w:rsidRPr="006B723F">
        <w:rPr>
          <w:rFonts w:ascii="Book Antiqua" w:eastAsia="Book Antiqua" w:hAnsi="Book Antiqua" w:cs="Book Antiqua"/>
          <w:color w:val="000000"/>
        </w:rPr>
        <w:t>. Up to now, no specific antiviral therapies have been identified. Thus, an early monitor of critical complications is vital in preventing disease progression and improving survival.</w:t>
      </w:r>
    </w:p>
    <w:p w14:paraId="1D0BE802" w14:textId="71AD5894" w:rsidR="00A77B3E" w:rsidRPr="006B723F" w:rsidRDefault="00D1387A" w:rsidP="006B723F">
      <w:pPr>
        <w:adjustRightInd w:val="0"/>
        <w:snapToGrid w:val="0"/>
        <w:spacing w:line="360" w:lineRule="auto"/>
        <w:ind w:firstLineChars="100" w:firstLine="240"/>
        <w:jc w:val="both"/>
        <w:rPr>
          <w:rFonts w:ascii="Book Antiqua" w:hAnsi="Book Antiqua"/>
        </w:rPr>
      </w:pPr>
      <w:r w:rsidRPr="006B723F">
        <w:rPr>
          <w:rFonts w:ascii="Book Antiqua" w:eastAsia="Book Antiqua" w:hAnsi="Book Antiqua" w:cs="Book Antiqua"/>
          <w:color w:val="000000"/>
        </w:rPr>
        <w:t>With the number of confirmed cases increasing worldwide, abnormal liver function has been observed in many patients with COVID-19, making this organ one of the most frequently damaged outside of the respiratory system (summarized in Table 1). COVID-19</w:t>
      </w:r>
      <w:r w:rsidR="00E603A5">
        <w:rPr>
          <w:rFonts w:ascii="Book Antiqua" w:eastAsia="Book Antiqua" w:hAnsi="Book Antiqua" w:cs="Book Antiqua"/>
          <w:color w:val="000000"/>
        </w:rPr>
        <w:t>-</w:t>
      </w:r>
      <w:r w:rsidRPr="006B723F">
        <w:rPr>
          <w:rFonts w:ascii="Book Antiqua" w:eastAsia="Book Antiqua" w:hAnsi="Book Antiqua" w:cs="Book Antiqua"/>
          <w:color w:val="000000"/>
        </w:rPr>
        <w:t>associated liver injury refers to any hepatic damage that occurs during disease progression and treatment in COVID-19 patients with or without underlying liver diseases</w:t>
      </w:r>
      <w:r w:rsidRPr="006B723F">
        <w:rPr>
          <w:rFonts w:ascii="Book Antiqua" w:eastAsia="Book Antiqua" w:hAnsi="Book Antiqua" w:cs="Book Antiqua"/>
          <w:color w:val="000000"/>
          <w:vertAlign w:val="superscript"/>
        </w:rPr>
        <w:t>[2]</w:t>
      </w:r>
      <w:r w:rsidRPr="006B723F">
        <w:rPr>
          <w:rFonts w:ascii="Book Antiqua" w:eastAsia="Book Antiqua" w:hAnsi="Book Antiqua" w:cs="Book Antiqua"/>
          <w:color w:val="000000"/>
        </w:rPr>
        <w:t xml:space="preserve">. However, due to the different design and sample size, the incidence and clinical manifestations of liver injury in these studies are not the same. </w:t>
      </w:r>
      <w:r w:rsidR="00C41602">
        <w:rPr>
          <w:rFonts w:ascii="Book Antiqua" w:eastAsia="Book Antiqua" w:hAnsi="Book Antiqua" w:cs="Book Antiqua"/>
          <w:color w:val="000000"/>
        </w:rPr>
        <w:t>T</w:t>
      </w:r>
      <w:r w:rsidRPr="006B723F">
        <w:rPr>
          <w:rFonts w:ascii="Book Antiqua" w:eastAsia="Book Antiqua" w:hAnsi="Book Antiqua" w:cs="Book Antiqua"/>
          <w:color w:val="000000"/>
        </w:rPr>
        <w:t xml:space="preserve">he mechanism of hepatic damage caused by </w:t>
      </w:r>
      <w:r w:rsidR="00B30F17" w:rsidRPr="006B723F">
        <w:rPr>
          <w:rFonts w:ascii="Book Antiqua" w:eastAsia="Book Antiqua" w:hAnsi="Book Antiqua" w:cs="Book Antiqua"/>
          <w:color w:val="000000"/>
        </w:rPr>
        <w:t>severe acute respiratory syndrome coronavirus</w:t>
      </w:r>
      <w:r w:rsidRPr="006B723F">
        <w:rPr>
          <w:rFonts w:ascii="Book Antiqua" w:eastAsia="Book Antiqua" w:hAnsi="Book Antiqua" w:cs="Book Antiqua"/>
          <w:color w:val="000000"/>
        </w:rPr>
        <w:t>-2</w:t>
      </w:r>
      <w:r w:rsidR="00B30F17" w:rsidRPr="006B723F">
        <w:rPr>
          <w:rFonts w:ascii="Book Antiqua" w:eastAsia="Book Antiqua" w:hAnsi="Book Antiqua" w:cs="Book Antiqua"/>
          <w:color w:val="000000"/>
        </w:rPr>
        <w:t xml:space="preserve"> (SARS-CoV-2)</w:t>
      </w:r>
      <w:r w:rsidRPr="006B723F">
        <w:rPr>
          <w:rFonts w:ascii="Book Antiqua" w:eastAsia="Book Antiqua" w:hAnsi="Book Antiqua" w:cs="Book Antiqua"/>
          <w:color w:val="000000"/>
        </w:rPr>
        <w:t xml:space="preserve"> is still unclear.</w:t>
      </w:r>
    </w:p>
    <w:p w14:paraId="6CD05F34" w14:textId="127A2FB0" w:rsidR="00A77B3E" w:rsidRPr="006B723F" w:rsidRDefault="00B30F17" w:rsidP="006B723F">
      <w:pPr>
        <w:adjustRightInd w:val="0"/>
        <w:snapToGrid w:val="0"/>
        <w:spacing w:line="360" w:lineRule="auto"/>
        <w:ind w:firstLineChars="100" w:firstLine="240"/>
        <w:jc w:val="both"/>
        <w:rPr>
          <w:rFonts w:ascii="Book Antiqua" w:hAnsi="Book Antiqua"/>
        </w:rPr>
      </w:pPr>
      <w:r w:rsidRPr="006B723F">
        <w:rPr>
          <w:rFonts w:ascii="Book Antiqua" w:eastAsia="Book Antiqua" w:hAnsi="Book Antiqua" w:cs="Book Antiqua"/>
          <w:color w:val="000000"/>
        </w:rPr>
        <w:t>SARS-CoV</w:t>
      </w:r>
      <w:r w:rsidR="00D1387A" w:rsidRPr="006B723F">
        <w:rPr>
          <w:rFonts w:ascii="Book Antiqua" w:eastAsia="Book Antiqua" w:hAnsi="Book Antiqua" w:cs="Book Antiqua"/>
          <w:color w:val="000000"/>
        </w:rPr>
        <w:t xml:space="preserve">, Middle East respiratory syndrome coronavirus (MERS-CoV) and SARS-CoV-2 are the causative agents of SARS, MERS and COVID-19, respectively, and they all belong to </w:t>
      </w:r>
      <w:r w:rsidR="00C41602">
        <w:rPr>
          <w:rFonts w:ascii="Book Antiqua" w:eastAsia="Book Antiqua" w:hAnsi="Book Antiqua" w:cs="Book Antiqua"/>
          <w:color w:val="000000"/>
        </w:rPr>
        <w:t xml:space="preserve">the </w:t>
      </w:r>
      <w:r w:rsidR="00D1387A" w:rsidRPr="006B723F">
        <w:rPr>
          <w:rFonts w:ascii="Book Antiqua" w:eastAsia="Book Antiqua" w:hAnsi="Book Antiqua" w:cs="Book Antiqua"/>
          <w:color w:val="000000"/>
        </w:rPr>
        <w:t>highly pathogenic human beta coronaviruses</w:t>
      </w:r>
      <w:r w:rsidR="00D1387A" w:rsidRPr="006B723F">
        <w:rPr>
          <w:rFonts w:ascii="Book Antiqua" w:eastAsia="Book Antiqua" w:hAnsi="Book Antiqua" w:cs="Book Antiqua"/>
          <w:color w:val="000000"/>
          <w:vertAlign w:val="superscript"/>
        </w:rPr>
        <w:t>[3]</w:t>
      </w:r>
      <w:r w:rsidR="00D1387A" w:rsidRPr="006B723F">
        <w:rPr>
          <w:rFonts w:ascii="Book Antiqua" w:eastAsia="Book Antiqua" w:hAnsi="Book Antiqua" w:cs="Book Antiqua"/>
          <w:color w:val="000000"/>
        </w:rPr>
        <w:t>.</w:t>
      </w:r>
      <w:r w:rsidR="0014225D"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Genomics analyses have found that SARS-CoV-2 shares 79.5% genome sequence similar</w:t>
      </w:r>
      <w:r w:rsidR="00C41602">
        <w:rPr>
          <w:rFonts w:ascii="Book Antiqua" w:eastAsia="Book Antiqua" w:hAnsi="Book Antiqua" w:cs="Book Antiqua"/>
          <w:color w:val="000000"/>
        </w:rPr>
        <w:t>ity to</w:t>
      </w:r>
      <w:r w:rsidR="00D1387A" w:rsidRPr="006B723F">
        <w:rPr>
          <w:rFonts w:ascii="Book Antiqua" w:eastAsia="Book Antiqua" w:hAnsi="Book Antiqua" w:cs="Book Antiqua"/>
          <w:color w:val="000000"/>
        </w:rPr>
        <w:t xml:space="preserve"> SARS-</w:t>
      </w:r>
      <w:proofErr w:type="spellStart"/>
      <w:r w:rsidR="00D1387A" w:rsidRPr="006B723F">
        <w:rPr>
          <w:rFonts w:ascii="Book Antiqua" w:eastAsia="Book Antiqua" w:hAnsi="Book Antiqua" w:cs="Book Antiqua"/>
          <w:color w:val="000000"/>
        </w:rPr>
        <w:t>CoV</w:t>
      </w:r>
      <w:proofErr w:type="spellEnd"/>
      <w:r w:rsidR="00D1387A" w:rsidRPr="006B723F">
        <w:rPr>
          <w:rFonts w:ascii="Book Antiqua" w:eastAsia="Book Antiqua" w:hAnsi="Book Antiqua" w:cs="Book Antiqua"/>
          <w:color w:val="000000"/>
        </w:rPr>
        <w:t xml:space="preserve"> and 50% genome sequence homology to MERS-CoV</w:t>
      </w:r>
      <w:r w:rsidR="00D1387A" w:rsidRPr="006B723F">
        <w:rPr>
          <w:rFonts w:ascii="Book Antiqua" w:eastAsia="Book Antiqua" w:hAnsi="Book Antiqua" w:cs="Book Antiqua"/>
          <w:color w:val="000000"/>
          <w:vertAlign w:val="superscript"/>
        </w:rPr>
        <w:t>[4]</w:t>
      </w:r>
      <w:r w:rsidR="00D1387A"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SARS-CoV-2 uses the same cell entry receptor</w:t>
      </w:r>
      <w:r w:rsidR="0081735B" w:rsidRPr="006B723F">
        <w:rPr>
          <w:rFonts w:ascii="Book Antiqua" w:eastAsia="Book Antiqua" w:hAnsi="Book Antiqua" w:cs="Book Antiqua"/>
          <w:color w:val="000000"/>
        </w:rPr>
        <w:t>-</w:t>
      </w:r>
      <w:r w:rsidR="00D1387A" w:rsidRPr="006B723F">
        <w:rPr>
          <w:rFonts w:ascii="Book Antiqua" w:eastAsia="Book Antiqua" w:hAnsi="Book Antiqua" w:cs="Book Antiqua"/>
          <w:color w:val="000000"/>
        </w:rPr>
        <w:t>angiotensin converting enzyme II (ACE2)</w:t>
      </w:r>
      <w:r w:rsidR="0081735B" w:rsidRPr="006B723F">
        <w:rPr>
          <w:rFonts w:ascii="Book Antiqua" w:eastAsia="Book Antiqua" w:hAnsi="Book Antiqua" w:cs="Book Antiqua"/>
          <w:color w:val="000000"/>
        </w:rPr>
        <w:t>-</w:t>
      </w:r>
      <w:r w:rsidR="00D1387A" w:rsidRPr="006B723F">
        <w:rPr>
          <w:rFonts w:ascii="Book Antiqua" w:eastAsia="Book Antiqua" w:hAnsi="Book Antiqua" w:cs="Book Antiqua"/>
          <w:color w:val="000000"/>
        </w:rPr>
        <w:t>as SARS-CoV</w:t>
      </w:r>
      <w:r w:rsidR="00D1387A" w:rsidRPr="006B723F">
        <w:rPr>
          <w:rFonts w:ascii="Book Antiqua" w:eastAsia="Book Antiqua" w:hAnsi="Book Antiqua" w:cs="Book Antiqua"/>
          <w:color w:val="000000"/>
          <w:vertAlign w:val="superscript"/>
        </w:rPr>
        <w:t>[5]</w:t>
      </w:r>
      <w:r w:rsidR="00D1387A"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These common points hint that SARS-CoV-2 may partly mimic SARS-CoV and MERS-CoV infection.</w:t>
      </w:r>
    </w:p>
    <w:p w14:paraId="10E13CDD" w14:textId="77777777"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In this review, we summarized the characteristics and mechanism of liver injury caused by SARS-CoV-2 infection to provide a reference for further study.</w:t>
      </w:r>
    </w:p>
    <w:p w14:paraId="1FB9444B" w14:textId="77777777" w:rsidR="0081735B" w:rsidRPr="006B723F" w:rsidRDefault="0081735B" w:rsidP="006B723F">
      <w:pPr>
        <w:adjustRightInd w:val="0"/>
        <w:snapToGrid w:val="0"/>
        <w:spacing w:line="360" w:lineRule="auto"/>
        <w:ind w:hanging="257"/>
        <w:jc w:val="both"/>
        <w:rPr>
          <w:rFonts w:ascii="Book Antiqua" w:eastAsia="Book Antiqua" w:hAnsi="Book Antiqua" w:cs="Book Antiqua"/>
          <w:b/>
          <w:bCs/>
          <w:i/>
          <w:iCs/>
          <w:color w:val="000000"/>
        </w:rPr>
      </w:pPr>
    </w:p>
    <w:p w14:paraId="2BE89E36" w14:textId="204C071A"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Liver injury in SARS and MERS</w:t>
      </w:r>
    </w:p>
    <w:p w14:paraId="160A52BD" w14:textId="361FE454"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lastRenderedPageBreak/>
        <w:t>Liver injury is not uncommon in patients infected with SARS-CoV and MERS-CoV according to previous studies</w:t>
      </w:r>
      <w:r w:rsidRPr="006B723F">
        <w:rPr>
          <w:rFonts w:ascii="Book Antiqua" w:eastAsia="Book Antiqua" w:hAnsi="Book Antiqua" w:cs="Book Antiqua"/>
          <w:color w:val="000000"/>
          <w:vertAlign w:val="superscript"/>
        </w:rPr>
        <w:t>[6]</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patients with SARS, liver injury mainly manifests as elevated alanine aminotransferase (ALT) and/or aspartate aminotransferase (AST) in the early phase of the disease and is associated with the severity of the illness</w:t>
      </w:r>
      <w:r w:rsidRPr="006B723F">
        <w:rPr>
          <w:rFonts w:ascii="Book Antiqua" w:eastAsia="Book Antiqua" w:hAnsi="Book Antiqua" w:cs="Book Antiqua"/>
          <w:color w:val="000000"/>
          <w:vertAlign w:val="superscript"/>
        </w:rPr>
        <w:t>[7-13]</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The pathogenesis of hepatic damage caused by SARS-CoV appears to be multifactorial, including a direct injury to the target cells by the virus and an indirect injury mediated by subsequent immune system dysfunction. As the functional receptor for SARS-CoV, ACE2 is abundantly expressed on endothelial cells of the liver, implying that SARS-CoV may directly bind to ACE2 positive cells to dysregulate liver function</w:t>
      </w:r>
      <w:r w:rsidRPr="006B723F">
        <w:rPr>
          <w:rFonts w:ascii="Book Antiqua" w:eastAsia="Book Antiqua" w:hAnsi="Book Antiqua" w:cs="Book Antiqua"/>
          <w:color w:val="000000"/>
          <w:vertAlign w:val="superscript"/>
        </w:rPr>
        <w:t>[5,13]</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Liver biopsies in SARS patients demonstrated localization of virus in liver and hepatocyte apoptosis, which further confirmed the direct injury by SARS-CoV</w:t>
      </w:r>
      <w:r w:rsidRPr="006B723F">
        <w:rPr>
          <w:rFonts w:ascii="Book Antiqua" w:eastAsia="Book Antiqua" w:hAnsi="Book Antiqua" w:cs="Book Antiqua"/>
          <w:color w:val="000000"/>
          <w:vertAlign w:val="superscript"/>
        </w:rPr>
        <w:t>[14]</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an analysis of 145 cases of SARS, serum interleukin</w:t>
      </w:r>
      <w:r w:rsidR="005564A5" w:rsidRPr="006B723F">
        <w:rPr>
          <w:rFonts w:ascii="Book Antiqua" w:eastAsia="Book Antiqua" w:hAnsi="Book Antiqua" w:cs="Book Antiqua"/>
          <w:color w:val="000000"/>
        </w:rPr>
        <w:t xml:space="preserve"> (IL)</w:t>
      </w:r>
      <w:r w:rsidRPr="006B723F">
        <w:rPr>
          <w:rFonts w:ascii="Book Antiqua" w:eastAsia="Book Antiqua" w:hAnsi="Book Antiqua" w:cs="Book Antiqua"/>
          <w:color w:val="000000"/>
        </w:rPr>
        <w:t>-1β, IL-6</w:t>
      </w:r>
      <w:r w:rsidR="00FA106F">
        <w:rPr>
          <w:rFonts w:ascii="Book Antiqua" w:eastAsia="Book Antiqua" w:hAnsi="Book Antiqua" w:cs="Book Antiqua"/>
          <w:color w:val="000000"/>
        </w:rPr>
        <w:t xml:space="preserve"> and</w:t>
      </w:r>
      <w:r w:rsidR="005564A5" w:rsidRPr="006B723F">
        <w:rPr>
          <w:rFonts w:ascii="Book Antiqua" w:eastAsia="Book Antiqua" w:hAnsi="Book Antiqua" w:cs="Book Antiqua"/>
          <w:color w:val="000000"/>
        </w:rPr>
        <w:t xml:space="preserve"> IL</w:t>
      </w:r>
      <w:r w:rsidRPr="006B723F">
        <w:rPr>
          <w:rFonts w:ascii="Book Antiqua" w:eastAsia="Book Antiqua" w:hAnsi="Book Antiqua" w:cs="Book Antiqua"/>
          <w:color w:val="000000"/>
        </w:rPr>
        <w:t>-10 were higher in patients with elevated serum levels of ALT than those in ALT normal group, indicating that liver damage was part of the manifestation of system inflammation reactive syndrome</w:t>
      </w:r>
      <w:r w:rsidR="0081735B"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induced by SARS-CoV infection</w:t>
      </w:r>
      <w:r w:rsidRPr="006B723F">
        <w:rPr>
          <w:rFonts w:ascii="Book Antiqua" w:eastAsia="Book Antiqua" w:hAnsi="Book Antiqua" w:cs="Book Antiqua"/>
          <w:color w:val="000000"/>
          <w:vertAlign w:val="superscript"/>
        </w:rPr>
        <w:t>[10]</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addition, some studies have also found that hypoxemia and medication are closely related to abnormal liver function</w:t>
      </w:r>
      <w:r w:rsidRPr="006B723F">
        <w:rPr>
          <w:rFonts w:ascii="Book Antiqua" w:eastAsia="Book Antiqua" w:hAnsi="Book Antiqua" w:cs="Book Antiqua"/>
          <w:color w:val="000000"/>
          <w:vertAlign w:val="superscript"/>
        </w:rPr>
        <w:t>[15,16]</w:t>
      </w:r>
      <w:r w:rsidRPr="006B723F">
        <w:rPr>
          <w:rFonts w:ascii="Book Antiqua" w:eastAsia="Book Antiqua" w:hAnsi="Book Antiqua" w:cs="Book Antiqua"/>
          <w:color w:val="000000"/>
        </w:rPr>
        <w:t>.</w:t>
      </w:r>
    </w:p>
    <w:p w14:paraId="2514DD53" w14:textId="3577813B" w:rsidR="00A77B3E" w:rsidRPr="006B723F" w:rsidRDefault="00D1387A" w:rsidP="006B723F">
      <w:pPr>
        <w:adjustRightInd w:val="0"/>
        <w:snapToGrid w:val="0"/>
        <w:spacing w:line="360" w:lineRule="auto"/>
        <w:ind w:firstLineChars="100" w:firstLine="240"/>
        <w:jc w:val="both"/>
        <w:rPr>
          <w:rFonts w:ascii="Book Antiqua" w:hAnsi="Book Antiqua"/>
        </w:rPr>
      </w:pPr>
      <w:r w:rsidRPr="006B723F">
        <w:rPr>
          <w:rFonts w:ascii="Book Antiqua" w:eastAsia="Book Antiqua" w:hAnsi="Book Antiqua" w:cs="Book Antiqua"/>
          <w:color w:val="000000"/>
        </w:rPr>
        <w:t>Elevated liver enzymes and bilirubin levels, as well as decreased albumin levels were highlighted during the hospital course of MERS-CoV infection in a series of case reports</w:t>
      </w:r>
      <w:r w:rsidRPr="006B723F">
        <w:rPr>
          <w:rFonts w:ascii="Book Antiqua" w:eastAsia="Book Antiqua" w:hAnsi="Book Antiqua" w:cs="Book Antiqua"/>
          <w:color w:val="000000"/>
          <w:vertAlign w:val="superscript"/>
        </w:rPr>
        <w:t>[17-20]</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Different from SARS-CoV, MERS-CoV uses dipeptide base peptidase 4 as a cellular receptor to infect cells</w:t>
      </w:r>
      <w:r w:rsidRPr="006B723F">
        <w:rPr>
          <w:rFonts w:ascii="Book Antiqua" w:eastAsia="Book Antiqua" w:hAnsi="Book Antiqua" w:cs="Book Antiqua"/>
          <w:color w:val="000000"/>
          <w:vertAlign w:val="superscript"/>
        </w:rPr>
        <w:t>[21]</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 xml:space="preserve">In humans, </w:t>
      </w:r>
      <w:r w:rsidR="00C12801" w:rsidRPr="006B723F">
        <w:rPr>
          <w:rFonts w:ascii="Book Antiqua" w:eastAsia="Book Antiqua" w:hAnsi="Book Antiqua" w:cs="Book Antiqua"/>
          <w:color w:val="000000"/>
        </w:rPr>
        <w:t>dipeptide base peptidase 4</w:t>
      </w:r>
      <w:r w:rsidRPr="006B723F">
        <w:rPr>
          <w:rFonts w:ascii="Book Antiqua" w:eastAsia="Book Antiqua" w:hAnsi="Book Antiqua" w:cs="Book Antiqua"/>
          <w:color w:val="000000"/>
        </w:rPr>
        <w:t xml:space="preserve"> is expressed constitutively on epithelial cells of liver</w:t>
      </w:r>
      <w:r w:rsidRPr="006B723F">
        <w:rPr>
          <w:rFonts w:ascii="Book Antiqua" w:eastAsia="Book Antiqua" w:hAnsi="Book Antiqua" w:cs="Book Antiqua"/>
          <w:color w:val="000000"/>
          <w:vertAlign w:val="superscript"/>
        </w:rPr>
        <w:t>[22]</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suggesting a direct hepatic damage caused by MERS-CoV. MERS also involves a mechanism of the upregulation of proinflammatory cytokines, such as interferon-γ</w:t>
      </w:r>
      <w:r w:rsidR="0081735B"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 xml:space="preserve">tumor necrosis factor-α, </w:t>
      </w:r>
      <w:r w:rsidR="005564A5" w:rsidRPr="006B723F">
        <w:rPr>
          <w:rFonts w:ascii="Book Antiqua" w:eastAsia="Book Antiqua" w:hAnsi="Book Antiqua" w:cs="Book Antiqua"/>
          <w:color w:val="000000"/>
        </w:rPr>
        <w:t>IL</w:t>
      </w:r>
      <w:r w:rsidRPr="006B723F">
        <w:rPr>
          <w:rFonts w:ascii="Book Antiqua" w:eastAsia="Book Antiqua" w:hAnsi="Book Antiqua" w:cs="Book Antiqua"/>
          <w:color w:val="000000"/>
        </w:rPr>
        <w:t xml:space="preserve">-15 and </w:t>
      </w:r>
      <w:r w:rsidR="00A31C3E" w:rsidRPr="006B723F">
        <w:rPr>
          <w:rFonts w:ascii="Book Antiqua" w:eastAsia="Book Antiqua" w:hAnsi="Book Antiqua" w:cs="Book Antiqua"/>
          <w:color w:val="000000"/>
        </w:rPr>
        <w:t>IL</w:t>
      </w:r>
      <w:r w:rsidRPr="006B723F">
        <w:rPr>
          <w:rFonts w:ascii="Book Antiqua" w:eastAsia="Book Antiqua" w:hAnsi="Book Antiqua" w:cs="Book Antiqua"/>
          <w:color w:val="000000"/>
        </w:rPr>
        <w:t>-17</w:t>
      </w:r>
      <w:r w:rsidRPr="006B723F">
        <w:rPr>
          <w:rFonts w:ascii="Book Antiqua" w:eastAsia="Book Antiqua" w:hAnsi="Book Antiqua" w:cs="Book Antiqua"/>
          <w:color w:val="000000"/>
          <w:vertAlign w:val="superscript"/>
        </w:rPr>
        <w:t>[23]</w:t>
      </w:r>
      <w:r w:rsidRPr="006B723F">
        <w:rPr>
          <w:rFonts w:ascii="Book Antiqua" w:eastAsia="Book Antiqua" w:hAnsi="Book Antiqua" w:cs="Book Antiqua"/>
          <w:color w:val="000000"/>
        </w:rPr>
        <w:t>. However, studies on the relationship between cytokine storm and liver injury are scarce so far.</w:t>
      </w:r>
    </w:p>
    <w:p w14:paraId="63EF934D" w14:textId="77777777" w:rsidR="0081735B" w:rsidRPr="006B723F" w:rsidRDefault="0081735B" w:rsidP="006B723F">
      <w:pPr>
        <w:adjustRightInd w:val="0"/>
        <w:snapToGrid w:val="0"/>
        <w:spacing w:line="360" w:lineRule="auto"/>
        <w:jc w:val="both"/>
        <w:rPr>
          <w:rFonts w:ascii="Book Antiqua" w:eastAsia="Book Antiqua" w:hAnsi="Book Antiqua" w:cs="Book Antiqua"/>
          <w:b/>
          <w:bCs/>
          <w:i/>
          <w:iCs/>
          <w:color w:val="000000"/>
        </w:rPr>
      </w:pPr>
    </w:p>
    <w:p w14:paraId="2C7B89A0" w14:textId="7CE4787F"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Clinical characteristics of liver injury in patients with COVID-19</w:t>
      </w:r>
    </w:p>
    <w:p w14:paraId="1A5B9C1D" w14:textId="44A57552"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 xml:space="preserve">Since Chen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 xml:space="preserve">[24] </w:t>
      </w:r>
      <w:r w:rsidRPr="006B723F">
        <w:rPr>
          <w:rFonts w:ascii="Book Antiqua" w:eastAsia="Book Antiqua" w:hAnsi="Book Antiqua" w:cs="Book Antiqua"/>
          <w:color w:val="000000"/>
        </w:rPr>
        <w:t xml:space="preserve">reported that 43 cases of 99 patients (43.4%) in Wuhan Jinyintan Hospital had different degrees of abnormal liver function, the abnormality of liver function test in patients with COVID-19 has aroused widespread concern among clinicians. As shown in </w:t>
      </w:r>
      <w:r w:rsidR="00C12801" w:rsidRPr="006B723F">
        <w:rPr>
          <w:rFonts w:ascii="Book Antiqua" w:eastAsia="Book Antiqua" w:hAnsi="Book Antiqua" w:cs="Book Antiqua"/>
          <w:color w:val="000000"/>
        </w:rPr>
        <w:t xml:space="preserve">Table </w:t>
      </w:r>
      <w:r w:rsidRPr="006B723F">
        <w:rPr>
          <w:rFonts w:ascii="Book Antiqua" w:eastAsia="Book Antiqua" w:hAnsi="Book Antiqua" w:cs="Book Antiqua"/>
          <w:color w:val="000000"/>
        </w:rPr>
        <w:t>1, the incidence of liver injury ranged from 14.8% to 55</w:t>
      </w:r>
      <w:r w:rsidR="00FA106F">
        <w:rPr>
          <w:rFonts w:ascii="Book Antiqua" w:eastAsia="Book Antiqua" w:hAnsi="Book Antiqua" w:cs="Book Antiqua"/>
          <w:color w:val="000000"/>
        </w:rPr>
        <w:t>.0</w:t>
      </w:r>
      <w:r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lastRenderedPageBreak/>
        <w:t>in recent case studies reporting clinical features of patients with COVID-19</w:t>
      </w:r>
      <w:r w:rsidR="00C12801" w:rsidRPr="006B723F">
        <w:rPr>
          <w:rFonts w:ascii="Book Antiqua" w:eastAsia="Book Antiqua" w:hAnsi="Book Antiqua" w:cs="Book Antiqua"/>
          <w:color w:val="000000"/>
          <w:vertAlign w:val="superscript"/>
        </w:rPr>
        <w:t>[25-</w:t>
      </w:r>
      <w:r w:rsidRPr="006B723F">
        <w:rPr>
          <w:rFonts w:ascii="Book Antiqua" w:eastAsia="Book Antiqua" w:hAnsi="Book Antiqua" w:cs="Book Antiqua"/>
          <w:color w:val="000000"/>
          <w:vertAlign w:val="superscript"/>
        </w:rPr>
        <w:t>34]</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death cases of COVID-19, the rate reached as high as 78</w:t>
      </w:r>
      <w:r w:rsidR="00FA106F">
        <w:rPr>
          <w:rFonts w:ascii="Book Antiqua" w:eastAsia="Book Antiqua" w:hAnsi="Book Antiqua" w:cs="Book Antiqua"/>
          <w:color w:val="000000"/>
        </w:rPr>
        <w:t>.0</w:t>
      </w:r>
      <w:r w:rsidRPr="006B723F">
        <w:rPr>
          <w:rFonts w:ascii="Book Antiqua" w:eastAsia="Book Antiqua" w:hAnsi="Book Antiqua" w:cs="Book Antiqua"/>
          <w:color w:val="000000"/>
        </w:rPr>
        <w:t>%</w:t>
      </w:r>
      <w:r w:rsidRPr="006B723F">
        <w:rPr>
          <w:rFonts w:ascii="Book Antiqua" w:eastAsia="Book Antiqua" w:hAnsi="Book Antiqua" w:cs="Book Antiqua"/>
          <w:color w:val="000000"/>
          <w:vertAlign w:val="superscript"/>
        </w:rPr>
        <w:t>[35]</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Liver injury presented in 30 out of 113 deceased patients from our previous report</w:t>
      </w:r>
      <w:r w:rsidRPr="006B723F">
        <w:rPr>
          <w:rFonts w:ascii="Book Antiqua" w:eastAsia="Book Antiqua" w:hAnsi="Book Antiqua" w:cs="Book Antiqua"/>
          <w:color w:val="000000"/>
          <w:vertAlign w:val="superscript"/>
        </w:rPr>
        <w:t>[30]</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Abnormal liver function mainly manifests as slightly elevated ALT/AST and bilirubin levels, which usually occurs around the second week of the disease course</w:t>
      </w:r>
      <w:r w:rsidRPr="006B723F">
        <w:rPr>
          <w:rFonts w:ascii="Book Antiqua" w:eastAsia="Book Antiqua" w:hAnsi="Book Antiqua" w:cs="Book Antiqua"/>
          <w:color w:val="000000"/>
          <w:vertAlign w:val="superscript"/>
        </w:rPr>
        <w:t>[33-35]</w:t>
      </w:r>
      <w:r w:rsidRPr="006B723F">
        <w:rPr>
          <w:rFonts w:ascii="Book Antiqua" w:eastAsia="Book Antiqua" w:hAnsi="Book Antiqua" w:cs="Book Antiqua"/>
          <w:color w:val="000000"/>
        </w:rPr>
        <w:t>. Rarely, severe acute hepatitis associated with COVID-19 has been reported</w:t>
      </w:r>
      <w:r w:rsidRPr="006B723F">
        <w:rPr>
          <w:rFonts w:ascii="Book Antiqua" w:eastAsia="Book Antiqua" w:hAnsi="Book Antiqua" w:cs="Book Antiqua"/>
          <w:color w:val="000000"/>
          <w:vertAlign w:val="superscript"/>
        </w:rPr>
        <w:t>[36]</w:t>
      </w:r>
      <w:r w:rsidRPr="006B723F">
        <w:rPr>
          <w:rFonts w:ascii="Book Antiqua" w:eastAsia="Book Antiqua" w:hAnsi="Book Antiqua" w:cs="Book Antiqua"/>
          <w:color w:val="000000"/>
        </w:rPr>
        <w:t>.</w:t>
      </w:r>
    </w:p>
    <w:p w14:paraId="44DF1123" w14:textId="45FD5F72" w:rsidR="00FA106F" w:rsidRDefault="00D1387A" w:rsidP="006B723F">
      <w:pPr>
        <w:adjustRightInd w:val="0"/>
        <w:snapToGrid w:val="0"/>
        <w:spacing w:line="360" w:lineRule="auto"/>
        <w:ind w:firstLine="240"/>
        <w:jc w:val="both"/>
        <w:rPr>
          <w:rFonts w:ascii="Book Antiqua" w:eastAsia="Book Antiqua" w:hAnsi="Book Antiqua" w:cs="Book Antiqua"/>
          <w:color w:val="000000"/>
          <w:shd w:val="clear" w:color="auto" w:fill="FFFFFF"/>
        </w:rPr>
      </w:pPr>
      <w:r w:rsidRPr="006B723F">
        <w:rPr>
          <w:rFonts w:ascii="Book Antiqua" w:eastAsia="Book Antiqua" w:hAnsi="Book Antiqua" w:cs="Book Antiqua"/>
          <w:color w:val="000000"/>
        </w:rPr>
        <w:t xml:space="preserve">Contradictory to other hepatitis-induced liver injury, AST-dominant aminotransferase elevation is common in COVID-19, which may provide a clue about the underlying pathophysiology of the impact of COVID-19 on liver. A retrospective study including 60 patients revealed that median AST was higher than ALT at admission (46 </w:t>
      </w:r>
      <w:r w:rsidR="00EE4678" w:rsidRPr="006B723F">
        <w:rPr>
          <w:rFonts w:ascii="Book Antiqua" w:eastAsia="Book Antiqua" w:hAnsi="Book Antiqua" w:cs="Book Antiqua"/>
          <w:color w:val="000000"/>
        </w:rPr>
        <w:t>U/L</w:t>
      </w:r>
      <w:r w:rsidR="00EE4678" w:rsidRPr="006B723F">
        <w:rPr>
          <w:rFonts w:ascii="Book Antiqua" w:eastAsia="Book Antiqua" w:hAnsi="Book Antiqua" w:cs="Book Antiqua"/>
          <w:i/>
          <w:iCs/>
          <w:color w:val="000000"/>
        </w:rPr>
        <w:t xml:space="preserve"> </w:t>
      </w:r>
      <w:r w:rsidRPr="006B723F">
        <w:rPr>
          <w:rFonts w:ascii="Book Antiqua" w:eastAsia="Book Antiqua" w:hAnsi="Book Antiqua" w:cs="Book Antiqua"/>
          <w:i/>
          <w:iCs/>
          <w:color w:val="000000"/>
        </w:rPr>
        <w:t>vs</w:t>
      </w:r>
      <w:r w:rsidR="002C7560" w:rsidRPr="006B723F">
        <w:rPr>
          <w:rFonts w:ascii="Book Antiqua" w:eastAsia="Book Antiqua" w:hAnsi="Book Antiqua" w:cs="Book Antiqua"/>
          <w:i/>
          <w:iCs/>
          <w:color w:val="000000"/>
        </w:rPr>
        <w:t xml:space="preserve"> </w:t>
      </w:r>
      <w:r w:rsidRPr="006B723F">
        <w:rPr>
          <w:rFonts w:ascii="Book Antiqua" w:eastAsia="Book Antiqua" w:hAnsi="Book Antiqua" w:cs="Book Antiqua"/>
          <w:color w:val="000000"/>
        </w:rPr>
        <w:t>30 U/L) and during the hospital course</w:t>
      </w:r>
      <w:r w:rsidRPr="006B723F">
        <w:rPr>
          <w:rFonts w:ascii="Book Antiqua" w:eastAsia="Book Antiqua" w:hAnsi="Book Antiqua" w:cs="Book Antiqua"/>
          <w:color w:val="000000"/>
          <w:vertAlign w:val="superscript"/>
        </w:rPr>
        <w:t>[37]</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a multicenter retrospective cohort-derived data set of 5771 individuals, the elevation of serum AST level was earlier, more frequent and significant than the increase of ALT in severe patients</w:t>
      </w:r>
      <w:r w:rsidR="00FA106F">
        <w:rPr>
          <w:rFonts w:ascii="Book Antiqua" w:eastAsia="Book Antiqua" w:hAnsi="Book Antiqua" w:cs="Book Antiqua"/>
          <w:color w:val="000000"/>
        </w:rPr>
        <w:t>,</w:t>
      </w:r>
      <w:r w:rsidRPr="006B723F">
        <w:rPr>
          <w:rFonts w:ascii="Book Antiqua" w:eastAsia="Book Antiqua" w:hAnsi="Book Antiqua" w:cs="Book Antiqua"/>
          <w:color w:val="000000"/>
        </w:rPr>
        <w:t xml:space="preserve"> and AST levels had the highest correlation with mortality when compared with other indicators reflecting liver injury including elevated ALT, </w:t>
      </w:r>
      <w:r w:rsidR="00FA106F">
        <w:rPr>
          <w:rFonts w:ascii="Book Antiqua" w:eastAsia="Book Antiqua" w:hAnsi="Book Antiqua" w:cs="Book Antiqua"/>
          <w:color w:val="000000"/>
        </w:rPr>
        <w:t>a</w:t>
      </w:r>
      <w:r w:rsidRPr="006B723F">
        <w:rPr>
          <w:rFonts w:ascii="Book Antiqua" w:eastAsia="Book Antiqua" w:hAnsi="Book Antiqua" w:cs="Book Antiqua"/>
          <w:color w:val="000000"/>
        </w:rPr>
        <w:t>lkaline phosphatase (ALP) and total bilirubin (TBIL) levels in patients with COVID-19</w:t>
      </w:r>
      <w:r w:rsidRPr="006B723F">
        <w:rPr>
          <w:rFonts w:ascii="Book Antiqua" w:eastAsia="Book Antiqua" w:hAnsi="Book Antiqua" w:cs="Book Antiqua"/>
          <w:color w:val="000000"/>
          <w:vertAlign w:val="superscript"/>
        </w:rPr>
        <w:t>[38]</w:t>
      </w:r>
      <w:r w:rsidRPr="006B723F">
        <w:rPr>
          <w:rFonts w:ascii="Book Antiqua" w:eastAsia="Book Antiqua" w:hAnsi="Book Antiqua" w:cs="Book Antiqua"/>
          <w:color w:val="000000"/>
        </w:rPr>
        <w:t xml:space="preserve">. Likewise, an elevated baseline AST level has been shown to correlate with </w:t>
      </w:r>
      <w:r w:rsidR="009F0ADE" w:rsidRPr="006B723F">
        <w:rPr>
          <w:rFonts w:ascii="Book Antiqua" w:eastAsia="Book Antiqua" w:hAnsi="Book Antiqua" w:cs="Book Antiqua"/>
          <w:color w:val="000000"/>
        </w:rPr>
        <w:t>intensive care unit (</w:t>
      </w:r>
      <w:r w:rsidRPr="006B723F">
        <w:rPr>
          <w:rFonts w:ascii="Book Antiqua" w:eastAsia="Book Antiqua" w:hAnsi="Book Antiqua" w:cs="Book Antiqua"/>
          <w:color w:val="000000"/>
        </w:rPr>
        <w:t>ICU</w:t>
      </w:r>
      <w:r w:rsidR="009F0ADE" w:rsidRPr="006B723F">
        <w:rPr>
          <w:rFonts w:ascii="Book Antiqua" w:eastAsia="Book Antiqua" w:hAnsi="Book Antiqua" w:cs="Book Antiqua"/>
          <w:color w:val="000000"/>
        </w:rPr>
        <w:t>)</w:t>
      </w:r>
      <w:r w:rsidRPr="006B723F">
        <w:rPr>
          <w:rFonts w:ascii="Book Antiqua" w:eastAsia="Book Antiqua" w:hAnsi="Book Antiqua" w:cs="Book Antiqua"/>
          <w:color w:val="000000"/>
        </w:rPr>
        <w:t xml:space="preserve"> admission, intubation and death in another study</w:t>
      </w:r>
      <w:r w:rsidRPr="006B723F">
        <w:rPr>
          <w:rFonts w:ascii="Book Antiqua" w:eastAsia="Book Antiqua" w:hAnsi="Book Antiqua" w:cs="Book Antiqua"/>
          <w:color w:val="000000"/>
          <w:vertAlign w:val="superscript"/>
        </w:rPr>
        <w:t>[39]</w:t>
      </w:r>
      <w:r w:rsidRPr="006B723F">
        <w:rPr>
          <w:rFonts w:ascii="Book Antiqua" w:eastAsia="Book Antiqua" w:hAnsi="Book Antiqua" w:cs="Book Antiqua"/>
          <w:color w:val="000000"/>
        </w:rPr>
        <w:t>.</w:t>
      </w:r>
      <w:r w:rsidRPr="006B723F">
        <w:rPr>
          <w:rFonts w:ascii="Book Antiqua" w:eastAsia="Book Antiqua" w:hAnsi="Book Antiqua" w:cs="Book Antiqua"/>
          <w:color w:val="000000"/>
          <w:shd w:val="clear" w:color="auto" w:fill="FFFFFF"/>
        </w:rPr>
        <w:t xml:space="preserve"> </w:t>
      </w:r>
    </w:p>
    <w:p w14:paraId="4780C7F8" w14:textId="50166A48" w:rsidR="00A77B3E" w:rsidRPr="006B723F" w:rsidRDefault="00D1387A" w:rsidP="006B723F">
      <w:pPr>
        <w:adjustRightInd w:val="0"/>
        <w:snapToGrid w:val="0"/>
        <w:spacing w:line="360" w:lineRule="auto"/>
        <w:ind w:firstLine="240"/>
        <w:jc w:val="both"/>
        <w:rPr>
          <w:rFonts w:ascii="Book Antiqua" w:eastAsia="Book Antiqua" w:hAnsi="Book Antiqua" w:cs="Book Antiqua"/>
          <w:color w:val="000000"/>
        </w:rPr>
      </w:pPr>
      <w:r w:rsidRPr="006B723F">
        <w:rPr>
          <w:rFonts w:ascii="Book Antiqua" w:eastAsia="Book Antiqua" w:hAnsi="Book Antiqua" w:cs="Book Antiqua"/>
          <w:color w:val="000000"/>
        </w:rPr>
        <w:t xml:space="preserve">To our knowledge, three possible reasons may account for this phenomenon. First, given that AST is also distributed in myocardium and skeletal muscle, the </w:t>
      </w:r>
      <w:r w:rsidR="009F0ADE" w:rsidRPr="006B723F">
        <w:rPr>
          <w:rFonts w:ascii="Book Antiqua" w:eastAsia="Book Antiqua" w:hAnsi="Book Antiqua" w:cs="Book Antiqua"/>
          <w:color w:val="000000"/>
        </w:rPr>
        <w:t>American Association for the Study of Liver Diseases</w:t>
      </w:r>
      <w:r w:rsidRPr="006B723F">
        <w:rPr>
          <w:rFonts w:ascii="Book Antiqua" w:eastAsia="Book Antiqua" w:hAnsi="Book Antiqua" w:cs="Book Antiqua"/>
          <w:color w:val="000000"/>
        </w:rPr>
        <w:t xml:space="preserve"> has recommended consideration of myositis or cardiac injury as contributors to the AST elevation</w:t>
      </w:r>
      <w:r w:rsidRPr="006B723F">
        <w:rPr>
          <w:rFonts w:ascii="Book Antiqua" w:eastAsia="Book Antiqua" w:hAnsi="Book Antiqua" w:cs="Book Antiqua"/>
          <w:color w:val="000000"/>
          <w:vertAlign w:val="superscript"/>
        </w:rPr>
        <w:t>[40]</w:t>
      </w:r>
      <w:r w:rsidR="00FA106F">
        <w:rPr>
          <w:rFonts w:ascii="Book Antiqua" w:eastAsia="Book Antiqua" w:hAnsi="Book Antiqua" w:cs="Book Antiqua"/>
          <w:color w:val="000000"/>
        </w:rPr>
        <w:t>.</w:t>
      </w:r>
      <w:r w:rsidRPr="006B723F">
        <w:rPr>
          <w:rFonts w:ascii="Book Antiqua" w:eastAsia="Book Antiqua" w:hAnsi="Book Antiqua" w:cs="Book Antiqua"/>
          <w:color w:val="000000"/>
        </w:rPr>
        <w:t xml:space="preserve"> Second, recent data identified ribosomal proteins as important host-dependency factors for SARS-CoV-2</w:t>
      </w:r>
      <w:r w:rsidRPr="006B723F">
        <w:rPr>
          <w:rFonts w:ascii="Book Antiqua" w:eastAsia="Book Antiqua" w:hAnsi="Book Antiqua" w:cs="Book Antiqua"/>
          <w:color w:val="000000"/>
          <w:vertAlign w:val="superscript"/>
        </w:rPr>
        <w:t>[41]</w:t>
      </w:r>
      <w:r w:rsidRPr="006B723F">
        <w:rPr>
          <w:rFonts w:ascii="Book Antiqua" w:eastAsia="Book Antiqua" w:hAnsi="Book Antiqua" w:cs="Book Antiqua"/>
          <w:color w:val="000000"/>
        </w:rPr>
        <w:t>. Therefore, the virus may directly cause hepatic mitochondrial injury and subsequent AST elevation</w:t>
      </w:r>
      <w:r w:rsidR="00FA106F">
        <w:rPr>
          <w:rFonts w:ascii="Book Antiqua" w:eastAsia="Book Antiqua" w:hAnsi="Book Antiqua" w:cs="Book Antiqua"/>
          <w:color w:val="000000"/>
        </w:rPr>
        <w:t>.</w:t>
      </w:r>
      <w:r w:rsidRPr="006B723F">
        <w:rPr>
          <w:rFonts w:ascii="Book Antiqua" w:eastAsia="Book Antiqua" w:hAnsi="Book Antiqua" w:cs="Book Antiqua"/>
          <w:color w:val="000000"/>
        </w:rPr>
        <w:t xml:space="preserve"> Third, AST-predominant aminotransferase elevations have been reported in alcohol-related liver disease, ischemia and cirrhosis. It is possible that hypoxia as well as metabolic changes such as hepatic steatosis may account for AST elevation in COVID-19 patients</w:t>
      </w:r>
      <w:r w:rsidRPr="006B723F">
        <w:rPr>
          <w:rFonts w:ascii="Book Antiqua" w:eastAsia="Book Antiqua" w:hAnsi="Book Antiqua" w:cs="Book Antiqua"/>
          <w:color w:val="000000"/>
          <w:vertAlign w:val="superscript"/>
        </w:rPr>
        <w:t>[42,43]</w:t>
      </w:r>
      <w:r w:rsidR="00C12801" w:rsidRPr="006B723F">
        <w:rPr>
          <w:rFonts w:ascii="Book Antiqua" w:eastAsia="Book Antiqua" w:hAnsi="Book Antiqua" w:cs="Book Antiqua"/>
          <w:color w:val="000000"/>
        </w:rPr>
        <w:t>.</w:t>
      </w:r>
    </w:p>
    <w:p w14:paraId="32846137" w14:textId="458D13E7"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 xml:space="preserve">It is worth noting that liver dysfunction is closely related to the severity of the disease. On the one hand, severe patients have a higher proportion of liver injury: Guan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[25]</w:t>
      </w:r>
      <w:r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lastRenderedPageBreak/>
        <w:t>extracted a cohort regarding 1099 patients with laboratory-confirmed COVID-19 from 552 hospitals in mainland China</w:t>
      </w:r>
      <w:r w:rsidR="00FA106F">
        <w:rPr>
          <w:rFonts w:ascii="Book Antiqua" w:eastAsia="Book Antiqua" w:hAnsi="Book Antiqua" w:cs="Book Antiqua"/>
          <w:color w:val="000000"/>
        </w:rPr>
        <w:t>.</w:t>
      </w:r>
      <w:r w:rsidRPr="006B723F">
        <w:rPr>
          <w:rFonts w:ascii="Book Antiqua" w:eastAsia="Book Antiqua" w:hAnsi="Book Antiqua" w:cs="Book Antiqua"/>
          <w:color w:val="000000"/>
        </w:rPr>
        <w:t xml:space="preserve"> </w:t>
      </w:r>
      <w:r w:rsidR="00FA106F">
        <w:rPr>
          <w:rFonts w:ascii="Book Antiqua" w:eastAsia="Book Antiqua" w:hAnsi="Book Antiqua" w:cs="Book Antiqua"/>
          <w:color w:val="000000"/>
        </w:rPr>
        <w:t>T</w:t>
      </w:r>
      <w:r w:rsidRPr="006B723F">
        <w:rPr>
          <w:rFonts w:ascii="Book Antiqua" w:eastAsia="Book Antiqua" w:hAnsi="Book Antiqua" w:cs="Book Antiqua"/>
          <w:color w:val="000000"/>
        </w:rPr>
        <w:t xml:space="preserve">he results showed more patients with severe disease had elevated AST and ALT than those with non-severe disease. </w:t>
      </w:r>
      <w:r w:rsidR="00057E5E">
        <w:rPr>
          <w:rFonts w:ascii="Book Antiqua" w:eastAsia="Book Antiqua" w:hAnsi="Book Antiqua" w:cs="Book Antiqua"/>
          <w:color w:val="000000"/>
        </w:rPr>
        <w:t>Like</w:t>
      </w:r>
      <w:r w:rsidRPr="006B723F">
        <w:rPr>
          <w:rFonts w:ascii="Book Antiqua" w:eastAsia="Book Antiqua" w:hAnsi="Book Antiqua" w:cs="Book Antiqua"/>
          <w:color w:val="000000"/>
        </w:rPr>
        <w:t xml:space="preserve"> the result, Wang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 xml:space="preserve">[44] </w:t>
      </w:r>
      <w:r w:rsidRPr="006B723F">
        <w:rPr>
          <w:rFonts w:ascii="Book Antiqua" w:eastAsia="Book Antiqua" w:hAnsi="Book Antiqua" w:cs="Book Antiqua"/>
          <w:color w:val="000000"/>
        </w:rPr>
        <w:t>showed that more patients admitted to</w:t>
      </w:r>
      <w:r w:rsidR="00057E5E">
        <w:rPr>
          <w:rFonts w:ascii="Book Antiqua" w:eastAsia="Book Antiqua" w:hAnsi="Book Antiqua" w:cs="Book Antiqua"/>
          <w:color w:val="000000"/>
        </w:rPr>
        <w:t xml:space="preserve"> the</w:t>
      </w:r>
      <w:r w:rsidRPr="006B723F">
        <w:rPr>
          <w:rFonts w:ascii="Book Antiqua" w:eastAsia="Book Antiqua" w:hAnsi="Book Antiqua" w:cs="Book Antiqua"/>
          <w:color w:val="000000"/>
        </w:rPr>
        <w:t xml:space="preserve"> ICU had elevated AST levels. Huang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[45]</w:t>
      </w:r>
      <w:r w:rsidRPr="006B723F">
        <w:rPr>
          <w:rFonts w:ascii="Book Antiqua" w:eastAsia="Book Antiqua" w:hAnsi="Book Antiqua" w:cs="Book Antiqua"/>
          <w:color w:val="000000"/>
        </w:rPr>
        <w:t xml:space="preserve"> showed that patients admitted to the ICU had significantly higher ALT levels. On the other hand, patients with abnormal liver tests had higher risks of progressing to a severe disease course: Bloom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[37]</w:t>
      </w:r>
      <w:r w:rsidRPr="006B723F">
        <w:rPr>
          <w:rFonts w:ascii="Book Antiqua" w:eastAsia="Book Antiqua" w:hAnsi="Book Antiqua" w:cs="Book Antiqua"/>
          <w:color w:val="000000"/>
        </w:rPr>
        <w:t xml:space="preserve"> showed that admission AST, peak AST and peak ALT were higher in intubated patients. Of 417 patients with COVID-19, patients with abnormal liver tests of hepatocellular, cholestatic or mixed type at admission had higher odds of progressing to severe pneumonia</w:t>
      </w:r>
      <w:r w:rsidRPr="006B723F">
        <w:rPr>
          <w:rFonts w:ascii="Book Antiqua" w:eastAsia="Book Antiqua" w:hAnsi="Book Antiqua" w:cs="Book Antiqua"/>
          <w:color w:val="000000"/>
          <w:vertAlign w:val="superscript"/>
        </w:rPr>
        <w:t>[27]</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Among 148 confirmed SARS-CoV-2-infected patients, the emerging abnormal liver functions after admission caused a prolonged length of stay</w:t>
      </w:r>
      <w:r w:rsidRPr="006B723F">
        <w:rPr>
          <w:rFonts w:ascii="Book Antiqua" w:eastAsia="Book Antiqua" w:hAnsi="Book Antiqua" w:cs="Book Antiqua"/>
          <w:color w:val="000000"/>
          <w:vertAlign w:val="superscript"/>
        </w:rPr>
        <w:t>[31]</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a large U</w:t>
      </w:r>
      <w:r w:rsidR="00057E5E">
        <w:rPr>
          <w:rFonts w:ascii="Book Antiqua" w:eastAsia="Book Antiqua" w:hAnsi="Book Antiqua" w:cs="Book Antiqua"/>
          <w:color w:val="000000"/>
        </w:rPr>
        <w:t>nited States</w:t>
      </w:r>
      <w:r w:rsidRPr="006B723F">
        <w:rPr>
          <w:rFonts w:ascii="Book Antiqua" w:eastAsia="Book Antiqua" w:hAnsi="Book Antiqua" w:cs="Book Antiqua"/>
          <w:color w:val="000000"/>
        </w:rPr>
        <w:t xml:space="preserve"> COVID-19 cohort of 3381 patients, 2273 patients who tested positive for SARS-CoV-2 had higher initial and peak ALT than those who tested negative</w:t>
      </w:r>
      <w:r w:rsidRPr="006B723F">
        <w:rPr>
          <w:rFonts w:ascii="Book Antiqua" w:eastAsia="Book Antiqua" w:hAnsi="Book Antiqua" w:cs="Book Antiqua"/>
          <w:color w:val="000000"/>
          <w:vertAlign w:val="superscript"/>
        </w:rPr>
        <w:t>[46]</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 xml:space="preserve">Compared with mild </w:t>
      </w:r>
      <w:r w:rsidR="009F0ADE" w:rsidRPr="006B723F">
        <w:rPr>
          <w:rFonts w:ascii="Book Antiqua" w:eastAsia="Book Antiqua" w:hAnsi="Book Antiqua" w:cs="Book Antiqua"/>
          <w:color w:val="000000"/>
        </w:rPr>
        <w:t>[</w:t>
      </w:r>
      <w:r w:rsidRPr="006B723F">
        <w:rPr>
          <w:rFonts w:ascii="Book Antiqua" w:eastAsia="Book Antiqua" w:hAnsi="Book Antiqua" w:cs="Book Antiqua"/>
          <w:color w:val="000000"/>
        </w:rPr>
        <w:t>upper limit of normal</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(ULN)</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ALT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two times ULN</w:t>
      </w:r>
      <w:r w:rsidR="009F0ADE" w:rsidRPr="006B723F">
        <w:rPr>
          <w:rFonts w:ascii="Book Antiqua" w:eastAsia="Book Antiqua" w:hAnsi="Book Antiqua" w:cs="Book Antiqua"/>
          <w:color w:val="000000"/>
        </w:rPr>
        <w:t>]</w:t>
      </w:r>
      <w:r w:rsidRPr="006B723F">
        <w:rPr>
          <w:rFonts w:ascii="Book Antiqua" w:eastAsia="Book Antiqua" w:hAnsi="Book Antiqua" w:cs="Book Antiqua"/>
          <w:color w:val="000000"/>
        </w:rPr>
        <w:t xml:space="preserve"> and moderate (two times ULN</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ALT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five times ULN) liver injury, patients with severe liver injury</w:t>
      </w:r>
      <w:r w:rsidR="00C12801"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(ALT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&gt;</w:t>
      </w:r>
      <w:r w:rsidR="009F0AD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five times ULN) had a more severe clinical course, including higher rates of ICU admission (69%), intubation (65%), renal replacement therapy (33%) and mortality (42%).</w:t>
      </w:r>
    </w:p>
    <w:p w14:paraId="1B9258F1" w14:textId="0E530B8D"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Other hepatic manifestations in COVID-19 patients were hypoproteinemia and changes in coagulation</w:t>
      </w:r>
      <w:r w:rsidRPr="006B723F">
        <w:rPr>
          <w:rFonts w:ascii="Book Antiqua" w:eastAsia="Book Antiqua" w:hAnsi="Book Antiqua" w:cs="Book Antiqua"/>
          <w:color w:val="000000"/>
          <w:vertAlign w:val="superscript"/>
        </w:rPr>
        <w:t>[47,48]</w:t>
      </w:r>
      <w:r w:rsidRPr="006B723F">
        <w:rPr>
          <w:rFonts w:ascii="Book Antiqua" w:eastAsia="Book Antiqua" w:hAnsi="Book Antiqua" w:cs="Book Antiqua"/>
          <w:color w:val="000000"/>
        </w:rPr>
        <w:t>. A</w:t>
      </w:r>
      <w:r w:rsidR="00C12801" w:rsidRPr="006B723F">
        <w:rPr>
          <w:rFonts w:ascii="Book Antiqua" w:eastAsia="Book Antiqua" w:hAnsi="Book Antiqua" w:cs="Book Antiqua"/>
          <w:color w:val="000000"/>
        </w:rPr>
        <w:t xml:space="preserve"> large cohort study including 2</w:t>
      </w:r>
      <w:r w:rsidRPr="006B723F">
        <w:rPr>
          <w:rFonts w:ascii="Book Antiqua" w:eastAsia="Book Antiqua" w:hAnsi="Book Antiqua" w:cs="Book Antiqua"/>
          <w:color w:val="000000"/>
        </w:rPr>
        <w:t xml:space="preserve">623 patients reported marked hypoalbuminemia in </w:t>
      </w:r>
      <w:r w:rsidR="00057E5E">
        <w:rPr>
          <w:rFonts w:ascii="Book Antiqua" w:eastAsia="Book Antiqua" w:hAnsi="Book Antiqua" w:cs="Book Antiqua"/>
          <w:color w:val="000000"/>
        </w:rPr>
        <w:t xml:space="preserve">the </w:t>
      </w:r>
      <w:r w:rsidRPr="006B723F">
        <w:rPr>
          <w:rFonts w:ascii="Book Antiqua" w:eastAsia="Book Antiqua" w:hAnsi="Book Antiqua" w:cs="Book Antiqua"/>
          <w:color w:val="000000"/>
        </w:rPr>
        <w:t>critically ill and death groups than non-critically ill patients (38.2%, 71.2% and 82.4% on admission and 45.9%, 77.7% and 95.6% during hospitalization, respectively)</w:t>
      </w:r>
      <w:r w:rsidRPr="006B723F">
        <w:rPr>
          <w:rFonts w:ascii="Book Antiqua" w:eastAsia="Book Antiqua" w:hAnsi="Book Antiqua" w:cs="Book Antiqua"/>
          <w:color w:val="000000"/>
          <w:vertAlign w:val="superscript"/>
        </w:rPr>
        <w:t>[49]</w:t>
      </w:r>
      <w:r w:rsidRPr="006B723F">
        <w:rPr>
          <w:rFonts w:ascii="Book Antiqua" w:eastAsia="Book Antiqua" w:hAnsi="Book Antiqua" w:cs="Book Antiqua"/>
          <w:color w:val="000000"/>
        </w:rPr>
        <w:t>. Meanwhile, the patients in this study displayed dramatically prolonged activated partial thromboplastin time in critically ill patients reflected coagulopathy.</w:t>
      </w:r>
    </w:p>
    <w:p w14:paraId="586AE6D9" w14:textId="3F9567B1"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Further analysis shows that risk factors associated with hepatic damage include older males, a longer time from illness onset to admission, a history of drinking, higher serum levels of C-reactive protein (CRP), white blood cell counts, neutrophils and medication (lopinavir/ritonavir, hormones)</w:t>
      </w:r>
      <w:r w:rsidRPr="006B723F">
        <w:rPr>
          <w:rFonts w:ascii="Book Antiqua" w:eastAsia="Book Antiqua" w:hAnsi="Book Antiqua" w:cs="Book Antiqua"/>
          <w:color w:val="000000"/>
          <w:vertAlign w:val="superscript"/>
        </w:rPr>
        <w:t>[27,31-34,50]</w:t>
      </w:r>
      <w:r w:rsidRPr="006B723F">
        <w:rPr>
          <w:rFonts w:ascii="Book Antiqua" w:eastAsia="Book Antiqua" w:hAnsi="Book Antiqua" w:cs="Book Antiqua"/>
          <w:color w:val="000000"/>
        </w:rPr>
        <w:t xml:space="preserve">. </w:t>
      </w:r>
      <w:r w:rsidR="00057E5E">
        <w:rPr>
          <w:rFonts w:ascii="Book Antiqua" w:eastAsia="Book Antiqua" w:hAnsi="Book Antiqua" w:cs="Book Antiqua"/>
          <w:color w:val="000000"/>
        </w:rPr>
        <w:t>D</w:t>
      </w:r>
      <w:r w:rsidRPr="006B723F">
        <w:rPr>
          <w:rFonts w:ascii="Book Antiqua" w:eastAsia="Book Antiqua" w:hAnsi="Book Antiqua" w:cs="Book Antiqua"/>
          <w:color w:val="000000"/>
        </w:rPr>
        <w:t xml:space="preserve">isease severity (severe/critical), CRP, </w:t>
      </w:r>
      <w:r w:rsidRPr="006B723F">
        <w:rPr>
          <w:rFonts w:ascii="Book Antiqua" w:eastAsia="Book Antiqua" w:hAnsi="Book Antiqua" w:cs="Book Antiqua"/>
          <w:color w:val="000000"/>
        </w:rPr>
        <w:lastRenderedPageBreak/>
        <w:t xml:space="preserve">lymphocyte count and the extent of pulmonary lesions on </w:t>
      </w:r>
      <w:r w:rsidR="00A31C3E" w:rsidRPr="006B723F">
        <w:rPr>
          <w:rFonts w:ascii="Book Antiqua" w:eastAsia="Book Antiqua" w:hAnsi="Book Antiqua" w:cs="Book Antiqua"/>
          <w:color w:val="000000"/>
        </w:rPr>
        <w:t>computed tomography</w:t>
      </w:r>
      <w:r w:rsidRPr="006B723F">
        <w:rPr>
          <w:rFonts w:ascii="Book Antiqua" w:eastAsia="Book Antiqua" w:hAnsi="Book Antiqua" w:cs="Book Antiqua"/>
          <w:color w:val="000000"/>
        </w:rPr>
        <w:t xml:space="preserve"> are independent risk factors for liver injury</w:t>
      </w:r>
      <w:r w:rsidRPr="006B723F">
        <w:rPr>
          <w:rFonts w:ascii="Book Antiqua" w:eastAsia="Book Antiqua" w:hAnsi="Book Antiqua" w:cs="Book Antiqua"/>
          <w:color w:val="000000"/>
          <w:vertAlign w:val="superscript"/>
        </w:rPr>
        <w:t>[32-34]</w:t>
      </w:r>
      <w:r w:rsidRPr="006B723F">
        <w:rPr>
          <w:rFonts w:ascii="Book Antiqua" w:eastAsia="Book Antiqua" w:hAnsi="Book Antiqua" w:cs="Book Antiqua"/>
          <w:color w:val="000000"/>
        </w:rPr>
        <w:t>.</w:t>
      </w:r>
    </w:p>
    <w:p w14:paraId="1826EFBF" w14:textId="32F97FD2"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Accumulating data reveals that patients with pre-existing liver diseases are more susceptible to SARS-Co</w:t>
      </w:r>
      <w:r w:rsidR="00057E5E">
        <w:rPr>
          <w:rFonts w:ascii="Book Antiqua" w:eastAsia="Book Antiqua" w:hAnsi="Book Antiqua" w:cs="Book Antiqua"/>
          <w:color w:val="000000"/>
        </w:rPr>
        <w:t>V</w:t>
      </w:r>
      <w:r w:rsidRPr="006B723F">
        <w:rPr>
          <w:rFonts w:ascii="Book Antiqua" w:eastAsia="Book Antiqua" w:hAnsi="Book Antiqua" w:cs="Book Antiqua"/>
          <w:color w:val="000000"/>
        </w:rPr>
        <w:t xml:space="preserve">-2 infection and have poorer prognosis. </w:t>
      </w:r>
      <w:r w:rsidRPr="006B723F">
        <w:rPr>
          <w:rFonts w:ascii="Book Antiqua" w:eastAsia="Book Antiqua" w:hAnsi="Book Antiqua" w:cs="Book Antiqua"/>
          <w:color w:val="000000"/>
          <w:shd w:val="clear" w:color="auto" w:fill="FFFFFF"/>
        </w:rPr>
        <w:t>In our study,</w:t>
      </w:r>
      <w:r w:rsidRPr="006B723F">
        <w:rPr>
          <w:rFonts w:ascii="Book Antiqua" w:eastAsia="Book Antiqua" w:hAnsi="Book Antiqua" w:cs="Book Antiqua"/>
          <w:color w:val="000000"/>
        </w:rPr>
        <w:t xml:space="preserve"> viral hepatitis (hepatitis B and hepatitis C) was much more frequent among patients with liver injury than those without</w:t>
      </w:r>
      <w:r w:rsidRPr="006B723F">
        <w:rPr>
          <w:rFonts w:ascii="Book Antiqua" w:eastAsia="Book Antiqua" w:hAnsi="Book Antiqua" w:cs="Book Antiqua"/>
          <w:color w:val="000000"/>
          <w:vertAlign w:val="superscript"/>
        </w:rPr>
        <w:t>[51]</w:t>
      </w:r>
      <w:r w:rsidRPr="006B723F">
        <w:rPr>
          <w:rFonts w:ascii="Book Antiqua" w:eastAsia="Book Antiqua" w:hAnsi="Book Antiqua" w:cs="Book Antiqua"/>
          <w:color w:val="000000"/>
        </w:rPr>
        <w:t>. Another study revealed that COVID-19 patients with non-alcoholic fatty liver disease had</w:t>
      </w:r>
      <w:r w:rsidR="00057E5E">
        <w:rPr>
          <w:rFonts w:ascii="Book Antiqua" w:eastAsia="Book Antiqua" w:hAnsi="Book Antiqua" w:cs="Book Antiqua"/>
          <w:color w:val="000000"/>
        </w:rPr>
        <w:t xml:space="preserve"> a</w:t>
      </w:r>
      <w:r w:rsidRPr="006B723F">
        <w:rPr>
          <w:rFonts w:ascii="Book Antiqua" w:eastAsia="Book Antiqua" w:hAnsi="Book Antiqua" w:cs="Book Antiqua"/>
          <w:color w:val="000000"/>
        </w:rPr>
        <w:t xml:space="preserve"> significantly higher likelihood of abnormal liver function from admission to discharge when compared </w:t>
      </w:r>
      <w:r w:rsidR="00057E5E">
        <w:rPr>
          <w:rFonts w:ascii="Book Antiqua" w:eastAsia="Book Antiqua" w:hAnsi="Book Antiqua" w:cs="Book Antiqua"/>
          <w:color w:val="000000"/>
        </w:rPr>
        <w:t xml:space="preserve">to </w:t>
      </w:r>
      <w:r w:rsidRPr="006B723F">
        <w:rPr>
          <w:rFonts w:ascii="Book Antiqua" w:eastAsia="Book Antiqua" w:hAnsi="Book Antiqua" w:cs="Book Antiqua"/>
          <w:color w:val="000000"/>
        </w:rPr>
        <w:t xml:space="preserve">those with </w:t>
      </w:r>
      <w:r w:rsidR="009F0ADE" w:rsidRPr="006B723F">
        <w:rPr>
          <w:rFonts w:ascii="Book Antiqua" w:eastAsia="Book Antiqua" w:hAnsi="Book Antiqua" w:cs="Book Antiqua"/>
          <w:color w:val="000000"/>
        </w:rPr>
        <w:t>non-alcoholic fatty liver disease</w:t>
      </w:r>
      <w:r w:rsidRPr="006B723F">
        <w:rPr>
          <w:rFonts w:ascii="Book Antiqua" w:eastAsia="Book Antiqua" w:hAnsi="Book Antiqua" w:cs="Book Antiqua"/>
          <w:color w:val="000000"/>
        </w:rPr>
        <w:t xml:space="preserve"> subjects</w:t>
      </w:r>
      <w:r w:rsidRPr="006B723F">
        <w:rPr>
          <w:rFonts w:ascii="Book Antiqua" w:eastAsia="Book Antiqua" w:hAnsi="Book Antiqua" w:cs="Book Antiqua"/>
          <w:color w:val="000000"/>
          <w:vertAlign w:val="superscript"/>
        </w:rPr>
        <w:t>[52]</w:t>
      </w:r>
      <w:r w:rsidRPr="006B723F">
        <w:rPr>
          <w:rFonts w:ascii="Book Antiqua" w:eastAsia="Book Antiqua" w:hAnsi="Book Antiqua" w:cs="Book Antiqua"/>
          <w:color w:val="000000"/>
        </w:rPr>
        <w:t xml:space="preserve">. </w:t>
      </w:r>
      <w:proofErr w:type="spellStart"/>
      <w:r w:rsidRPr="006B723F">
        <w:rPr>
          <w:rFonts w:ascii="Book Antiqua" w:eastAsia="Book Antiqua" w:hAnsi="Book Antiqua" w:cs="Book Antiqua"/>
          <w:color w:val="000000"/>
        </w:rPr>
        <w:t>Qiu</w:t>
      </w:r>
      <w:proofErr w:type="spellEnd"/>
      <w:r w:rsidRPr="006B723F">
        <w:rPr>
          <w:rFonts w:ascii="Book Antiqua" w:eastAsia="Book Antiqua" w:hAnsi="Book Antiqua" w:cs="Book Antiqua"/>
          <w:color w:val="000000"/>
        </w:rPr>
        <w:t xml:space="preserve">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[53]</w:t>
      </w:r>
      <w:r w:rsidRPr="006B723F">
        <w:rPr>
          <w:rFonts w:ascii="Book Antiqua" w:eastAsia="Book Antiqua" w:hAnsi="Book Antiqua" w:cs="Book Antiqua"/>
          <w:color w:val="000000"/>
        </w:rPr>
        <w:t xml:space="preserve"> first reported a case of acute</w:t>
      </w:r>
      <w:r w:rsidR="00057E5E">
        <w:rPr>
          <w:rFonts w:ascii="Book Antiqua" w:eastAsia="Book Antiqua" w:hAnsi="Book Antiqua" w:cs="Book Antiqua"/>
          <w:color w:val="000000"/>
        </w:rPr>
        <w:t>-</w:t>
      </w:r>
      <w:r w:rsidRPr="006B723F">
        <w:rPr>
          <w:rFonts w:ascii="Book Antiqua" w:eastAsia="Book Antiqua" w:hAnsi="Book Antiqua" w:cs="Book Antiqua"/>
          <w:color w:val="000000"/>
        </w:rPr>
        <w:t>on</w:t>
      </w:r>
      <w:r w:rsidR="00057E5E">
        <w:rPr>
          <w:rFonts w:ascii="Book Antiqua" w:eastAsia="Book Antiqua" w:hAnsi="Book Antiqua" w:cs="Book Antiqua"/>
          <w:color w:val="000000"/>
        </w:rPr>
        <w:t>-</w:t>
      </w:r>
      <w:r w:rsidRPr="006B723F">
        <w:rPr>
          <w:rFonts w:ascii="Book Antiqua" w:eastAsia="Book Antiqua" w:hAnsi="Book Antiqua" w:cs="Book Antiqua"/>
          <w:color w:val="000000"/>
        </w:rPr>
        <w:t>chronic liver failure due to SARS-COV-2 infection in a patient with decompensated alcoholic cirrhosis.</w:t>
      </w:r>
      <w:r w:rsidRPr="006B723F">
        <w:rPr>
          <w:rFonts w:ascii="Book Antiqua" w:eastAsia="Book Antiqua" w:hAnsi="Book Antiqua" w:cs="Book Antiqua"/>
          <w:b/>
          <w:bCs/>
          <w:color w:val="000000"/>
        </w:rPr>
        <w:t xml:space="preserve"> </w:t>
      </w:r>
      <w:r w:rsidRPr="006B723F">
        <w:rPr>
          <w:rFonts w:ascii="Book Antiqua" w:eastAsia="Book Antiqua" w:hAnsi="Book Antiqua" w:cs="Book Antiqua"/>
          <w:color w:val="000000"/>
        </w:rPr>
        <w:t>In a multicenter retrospective study, fifty cirrhotic patients with SARS-CoV-2 infection were studied to evaluate the impact of COVID-19 on the clinical outcome</w:t>
      </w:r>
      <w:r w:rsidRPr="006B723F">
        <w:rPr>
          <w:rFonts w:ascii="Book Antiqua" w:eastAsia="Book Antiqua" w:hAnsi="Book Antiqua" w:cs="Book Antiqua"/>
          <w:color w:val="000000"/>
          <w:vertAlign w:val="superscript"/>
        </w:rPr>
        <w:t>[54]</w:t>
      </w:r>
      <w:r w:rsidRPr="006B723F">
        <w:rPr>
          <w:rFonts w:ascii="Book Antiqua" w:eastAsia="Book Antiqua" w:hAnsi="Book Antiqua" w:cs="Book Antiqua"/>
          <w:color w:val="000000"/>
        </w:rPr>
        <w:t>. The results showed 30-d mortality rate was higher in cirrhotic</w:t>
      </w:r>
      <w:r w:rsidR="00057E5E">
        <w:rPr>
          <w:rFonts w:ascii="Book Antiqua" w:eastAsia="Book Antiqua" w:hAnsi="Book Antiqua" w:cs="Book Antiqua"/>
          <w:color w:val="000000"/>
        </w:rPr>
        <w:t xml:space="preserve"> patien</w:t>
      </w:r>
      <w:r w:rsidR="00F4090A">
        <w:rPr>
          <w:rFonts w:ascii="Book Antiqua" w:eastAsia="Book Antiqua" w:hAnsi="Book Antiqua" w:cs="Book Antiqua"/>
          <w:color w:val="000000"/>
        </w:rPr>
        <w:t>t</w:t>
      </w:r>
      <w:r w:rsidRPr="006B723F">
        <w:rPr>
          <w:rFonts w:ascii="Book Antiqua" w:eastAsia="Book Antiqua" w:hAnsi="Book Antiqua" w:cs="Book Antiqua"/>
          <w:color w:val="000000"/>
        </w:rPr>
        <w:t>s with COVID-19 than in cirrhotic</w:t>
      </w:r>
      <w:r w:rsidR="00057E5E">
        <w:rPr>
          <w:rFonts w:ascii="Book Antiqua" w:eastAsia="Book Antiqua" w:hAnsi="Book Antiqua" w:cs="Book Antiqua"/>
          <w:color w:val="000000"/>
        </w:rPr>
        <w:t xml:space="preserve"> patient</w:t>
      </w:r>
      <w:r w:rsidRPr="006B723F">
        <w:rPr>
          <w:rFonts w:ascii="Book Antiqua" w:eastAsia="Book Antiqua" w:hAnsi="Book Antiqua" w:cs="Book Antiqua"/>
          <w:color w:val="000000"/>
        </w:rPr>
        <w:t>s with bacterial infection and in COVID-19 patients without cirrhosis, indicating that COVID-19 was associated with liver function deterioration and elevated mortality in cirrhotic patients. In addition, a study of 2780 COVID-19</w:t>
      </w:r>
      <w:r w:rsidR="00DD37D1" w:rsidRPr="006B723F">
        <w:rPr>
          <w:rFonts w:ascii="Book Antiqua" w:eastAsia="Book Antiqua" w:hAnsi="Book Antiqua" w:cs="Book Antiqua"/>
          <w:color w:val="000000"/>
        </w:rPr>
        <w:t>-</w:t>
      </w:r>
      <w:r w:rsidRPr="006B723F">
        <w:rPr>
          <w:rFonts w:ascii="Book Antiqua" w:eastAsia="Book Antiqua" w:hAnsi="Book Antiqua" w:cs="Book Antiqua"/>
          <w:color w:val="000000"/>
        </w:rPr>
        <w:t>positive patients found that those with cirrhosis were at</w:t>
      </w:r>
      <w:r w:rsidR="00057E5E">
        <w:rPr>
          <w:rFonts w:ascii="Book Antiqua" w:eastAsia="Book Antiqua" w:hAnsi="Book Antiqua" w:cs="Book Antiqua"/>
          <w:color w:val="000000"/>
        </w:rPr>
        <w:t xml:space="preserve"> a</w:t>
      </w:r>
      <w:r w:rsidRPr="006B723F">
        <w:rPr>
          <w:rFonts w:ascii="Book Antiqua" w:eastAsia="Book Antiqua" w:hAnsi="Book Antiqua" w:cs="Book Antiqua"/>
          <w:color w:val="000000"/>
        </w:rPr>
        <w:t xml:space="preserve"> particularly increased risk for mortality by analyzing a large U</w:t>
      </w:r>
      <w:r w:rsidR="00C12801" w:rsidRPr="006B723F">
        <w:rPr>
          <w:rFonts w:ascii="Book Antiqua" w:eastAsia="Book Antiqua" w:hAnsi="Book Antiqua" w:cs="Book Antiqua"/>
          <w:color w:val="000000"/>
        </w:rPr>
        <w:t xml:space="preserve">nited </w:t>
      </w:r>
      <w:r w:rsidRPr="006B723F">
        <w:rPr>
          <w:rFonts w:ascii="Book Antiqua" w:eastAsia="Book Antiqua" w:hAnsi="Book Antiqua" w:cs="Book Antiqua"/>
          <w:color w:val="000000"/>
        </w:rPr>
        <w:t>S</w:t>
      </w:r>
      <w:r w:rsidR="00C12801" w:rsidRPr="006B723F">
        <w:rPr>
          <w:rFonts w:ascii="Book Antiqua" w:eastAsia="Book Antiqua" w:hAnsi="Book Antiqua" w:cs="Book Antiqua"/>
          <w:color w:val="000000"/>
        </w:rPr>
        <w:t>tates</w:t>
      </w:r>
      <w:r w:rsidRPr="006B723F">
        <w:rPr>
          <w:rFonts w:ascii="Book Antiqua" w:eastAsia="Book Antiqua" w:hAnsi="Book Antiqua" w:cs="Book Antiqua"/>
          <w:color w:val="000000"/>
        </w:rPr>
        <w:t xml:space="preserve"> database </w:t>
      </w:r>
      <w:r w:rsidR="00A31C3E" w:rsidRPr="006B723F">
        <w:rPr>
          <w:rFonts w:ascii="Book Antiqua" w:eastAsia="Book Antiqua" w:hAnsi="Book Antiqua" w:cs="Book Antiqua"/>
          <w:color w:val="000000"/>
        </w:rPr>
        <w:t>(</w:t>
      </w:r>
      <w:r w:rsidRPr="006B723F">
        <w:rPr>
          <w:rFonts w:ascii="Book Antiqua" w:eastAsia="Book Antiqua" w:hAnsi="Book Antiqua" w:cs="Book Antiqua"/>
          <w:color w:val="000000"/>
        </w:rPr>
        <w:t>risk ratio, 4.6; 95% confidence interval, 2.6</w:t>
      </w:r>
      <w:r w:rsidR="00DD37D1" w:rsidRPr="006B723F">
        <w:rPr>
          <w:rFonts w:ascii="Book Antiqua" w:eastAsia="Book Antiqua" w:hAnsi="Book Antiqua" w:cs="Book Antiqua"/>
          <w:color w:val="000000"/>
        </w:rPr>
        <w:t>-</w:t>
      </w:r>
      <w:r w:rsidRPr="006B723F">
        <w:rPr>
          <w:rFonts w:ascii="Book Antiqua" w:eastAsia="Book Antiqua" w:hAnsi="Book Antiqua" w:cs="Book Antiqua"/>
          <w:color w:val="000000"/>
        </w:rPr>
        <w:t>8.3</w:t>
      </w:r>
      <w:r w:rsidR="00A31C3E" w:rsidRPr="006B723F">
        <w:rPr>
          <w:rFonts w:ascii="Book Antiqua" w:eastAsia="Book Antiqua" w:hAnsi="Book Antiqua" w:cs="Book Antiqua"/>
          <w:color w:val="000000"/>
        </w:rPr>
        <w:t>)</w:t>
      </w:r>
      <w:r w:rsidRPr="006B723F">
        <w:rPr>
          <w:rFonts w:ascii="Book Antiqua" w:eastAsia="Book Antiqua" w:hAnsi="Book Antiqua" w:cs="Book Antiqua"/>
          <w:color w:val="000000"/>
          <w:vertAlign w:val="superscript"/>
        </w:rPr>
        <w:t>[55]</w:t>
      </w:r>
      <w:r w:rsidRPr="006B723F">
        <w:rPr>
          <w:rFonts w:ascii="Book Antiqua" w:eastAsia="Book Antiqua" w:hAnsi="Book Antiqua" w:cs="Book Antiqua"/>
          <w:color w:val="000000"/>
        </w:rPr>
        <w:t>.</w:t>
      </w:r>
    </w:p>
    <w:p w14:paraId="28C82EDB" w14:textId="391A2E50" w:rsidR="00A77B3E" w:rsidRPr="006B723F" w:rsidRDefault="00D1387A" w:rsidP="006B723F">
      <w:pPr>
        <w:adjustRightInd w:val="0"/>
        <w:snapToGrid w:val="0"/>
        <w:spacing w:line="360" w:lineRule="auto"/>
        <w:ind w:firstLine="240"/>
        <w:jc w:val="both"/>
        <w:rPr>
          <w:rFonts w:ascii="Book Antiqua" w:hAnsi="Book Antiqua"/>
        </w:rPr>
      </w:pPr>
      <w:r w:rsidRPr="006B723F">
        <w:rPr>
          <w:rFonts w:ascii="Book Antiqua" w:eastAsia="Book Antiqua" w:hAnsi="Book Antiqua" w:cs="Book Antiqua"/>
          <w:color w:val="000000"/>
        </w:rPr>
        <w:t>Whether the COVID-19 patients with more severe liver injury were positive for hepatotrophis viruses is still controversial. In a retrospective study, the authors analyzed liver function parameters including ALT, AST</w:t>
      </w:r>
      <w:r w:rsidR="00057E5E">
        <w:rPr>
          <w:rFonts w:ascii="Book Antiqua" w:eastAsia="Book Antiqua" w:hAnsi="Book Antiqua" w:cs="Book Antiqua"/>
          <w:color w:val="000000"/>
        </w:rPr>
        <w:t xml:space="preserve"> and</w:t>
      </w:r>
      <w:r w:rsidRPr="006B723F">
        <w:rPr>
          <w:rFonts w:ascii="Book Antiqua" w:eastAsia="Book Antiqua" w:hAnsi="Book Antiqua" w:cs="Book Antiqua"/>
          <w:color w:val="000000"/>
        </w:rPr>
        <w:t xml:space="preserve"> TBIL in COVID-19 patients with or without HBV infection and found no significant differences between the two groups</w:t>
      </w:r>
      <w:r w:rsidRPr="006B723F">
        <w:rPr>
          <w:rFonts w:ascii="Book Antiqua" w:eastAsia="Book Antiqua" w:hAnsi="Book Antiqua" w:cs="Book Antiqua"/>
          <w:color w:val="000000"/>
          <w:vertAlign w:val="superscript"/>
        </w:rPr>
        <w:t>[56]</w:t>
      </w:r>
      <w:r w:rsidRPr="006B723F">
        <w:rPr>
          <w:rFonts w:ascii="Book Antiqua" w:eastAsia="Book Antiqua" w:hAnsi="Book Antiqua" w:cs="Book Antiqua"/>
          <w:color w:val="000000"/>
        </w:rPr>
        <w:t>. Another study reached a similar conclusion and further proved the longitudinal changes of median values for liver biochemistries were not significantly different between the two groups either</w:t>
      </w:r>
      <w:r w:rsidRPr="006B723F">
        <w:rPr>
          <w:rFonts w:ascii="Book Antiqua" w:eastAsia="Book Antiqua" w:hAnsi="Book Antiqua" w:cs="Book Antiqua"/>
          <w:color w:val="000000"/>
          <w:vertAlign w:val="superscript"/>
        </w:rPr>
        <w:t>[57]</w:t>
      </w:r>
      <w:r w:rsidRPr="006B723F">
        <w:rPr>
          <w:rFonts w:ascii="Book Antiqua" w:eastAsia="Book Antiqua" w:hAnsi="Book Antiqua" w:cs="Book Antiqua"/>
          <w:color w:val="000000"/>
        </w:rPr>
        <w:t>. These findings indicate</w:t>
      </w:r>
      <w:r w:rsidR="00700D72">
        <w:rPr>
          <w:rFonts w:ascii="Book Antiqua" w:eastAsia="Book Antiqua" w:hAnsi="Book Antiqua" w:cs="Book Antiqua"/>
          <w:color w:val="000000"/>
        </w:rPr>
        <w:t>d</w:t>
      </w:r>
      <w:r w:rsidRPr="006B723F">
        <w:rPr>
          <w:rFonts w:ascii="Book Antiqua" w:eastAsia="Book Antiqua" w:hAnsi="Book Antiqua" w:cs="Book Antiqua"/>
          <w:color w:val="000000"/>
        </w:rPr>
        <w:t xml:space="preserve"> that SARS-CoV-2 will not exacerbate liver injury in patients with HBV co-infection. However, Lin </w:t>
      </w:r>
      <w:r w:rsidRPr="006B723F">
        <w:rPr>
          <w:rFonts w:ascii="Book Antiqua" w:eastAsia="Book Antiqua" w:hAnsi="Book Antiqua" w:cs="Book Antiqua"/>
          <w:i/>
          <w:iCs/>
          <w:color w:val="000000"/>
        </w:rPr>
        <w:t>et al</w:t>
      </w:r>
      <w:r w:rsidRPr="006B723F">
        <w:rPr>
          <w:rFonts w:ascii="Book Antiqua" w:eastAsia="Book Antiqua" w:hAnsi="Book Antiqua" w:cs="Book Antiqua"/>
          <w:color w:val="000000"/>
          <w:vertAlign w:val="superscript"/>
        </w:rPr>
        <w:t xml:space="preserve">[58] </w:t>
      </w:r>
      <w:r w:rsidRPr="006B723F">
        <w:rPr>
          <w:rFonts w:ascii="Book Antiqua" w:eastAsia="Book Antiqua" w:hAnsi="Book Antiqua" w:cs="Book Antiqua"/>
          <w:color w:val="000000"/>
        </w:rPr>
        <w:t>drew a completely opposite conclusion. In their cohort, COVID-19 cases with HBV coinfection had higher levels of ALT, AST, TBIL</w:t>
      </w:r>
      <w:r w:rsidR="00700D72">
        <w:rPr>
          <w:rFonts w:ascii="Book Antiqua" w:eastAsia="Book Antiqua" w:hAnsi="Book Antiqua" w:cs="Book Antiqua"/>
          <w:color w:val="000000"/>
        </w:rPr>
        <w:t xml:space="preserve"> and</w:t>
      </w:r>
      <w:r w:rsidRPr="006B723F">
        <w:rPr>
          <w:rFonts w:ascii="Book Antiqua" w:eastAsia="Book Antiqua" w:hAnsi="Book Antiqua" w:cs="Book Antiqua"/>
          <w:color w:val="000000"/>
        </w:rPr>
        <w:t xml:space="preserve"> ALP than the COVID-19 cases without HBV coinfection, showing that inactive HBV carriers with SARS-CoV-2 coinfection are at risk of greater </w:t>
      </w:r>
      <w:r w:rsidRPr="006B723F">
        <w:rPr>
          <w:rFonts w:ascii="Book Antiqua" w:eastAsia="Book Antiqua" w:hAnsi="Book Antiqua" w:cs="Book Antiqua"/>
          <w:color w:val="000000"/>
        </w:rPr>
        <w:lastRenderedPageBreak/>
        <w:t>liver injury. Moreover, SARS-CoV-2 was reported to induce HBV reactivation, which may cause severe liver injury in patients with coinfection</w:t>
      </w:r>
      <w:r w:rsidRPr="006B723F">
        <w:rPr>
          <w:rFonts w:ascii="Book Antiqua" w:eastAsia="Book Antiqua" w:hAnsi="Book Antiqua" w:cs="Book Antiqua"/>
          <w:color w:val="000000"/>
          <w:vertAlign w:val="superscript"/>
        </w:rPr>
        <w:t>[57,59]</w:t>
      </w:r>
      <w:r w:rsidRPr="006B723F">
        <w:rPr>
          <w:rFonts w:ascii="Book Antiqua" w:eastAsia="Book Antiqua" w:hAnsi="Book Antiqua" w:cs="Book Antiqua"/>
          <w:color w:val="000000"/>
        </w:rPr>
        <w:t xml:space="preserve">. In addition, a case of COVID-19 with Epstein-Barr </w:t>
      </w:r>
      <w:r w:rsidR="00DD37D1" w:rsidRPr="006B723F">
        <w:rPr>
          <w:rFonts w:ascii="Book Antiqua" w:eastAsia="Book Antiqua" w:hAnsi="Book Antiqua" w:cs="Book Antiqua"/>
          <w:color w:val="000000"/>
        </w:rPr>
        <w:t>v</w:t>
      </w:r>
      <w:r w:rsidRPr="006B723F">
        <w:rPr>
          <w:rFonts w:ascii="Book Antiqua" w:eastAsia="Book Antiqua" w:hAnsi="Book Antiqua" w:cs="Book Antiqua"/>
          <w:color w:val="000000"/>
        </w:rPr>
        <w:t>irus coinfection was reported recently. On admission, he showed acute liver injury with liver enzymes that were much higher than typically seen solely with COVID-19 infection</w:t>
      </w:r>
      <w:r w:rsidRPr="006B723F">
        <w:rPr>
          <w:rFonts w:ascii="Book Antiqua" w:eastAsia="Book Antiqua" w:hAnsi="Book Antiqua" w:cs="Book Antiqua"/>
          <w:color w:val="000000"/>
          <w:vertAlign w:val="superscript"/>
        </w:rPr>
        <w:t>[60]</w:t>
      </w:r>
      <w:r w:rsidRPr="006B723F">
        <w:rPr>
          <w:rFonts w:ascii="Book Antiqua" w:eastAsia="Book Antiqua" w:hAnsi="Book Antiqua" w:cs="Book Antiqua"/>
          <w:color w:val="000000"/>
        </w:rPr>
        <w:t>. Although the evidence is limited, more attention should be paid to COVID-19 patients with other viral coinfections during clinical treatment.</w:t>
      </w:r>
    </w:p>
    <w:p w14:paraId="0FAE97BB" w14:textId="77777777" w:rsidR="009F0ADE" w:rsidRPr="006B723F" w:rsidRDefault="009F0ADE" w:rsidP="006B723F">
      <w:pPr>
        <w:adjustRightInd w:val="0"/>
        <w:snapToGrid w:val="0"/>
        <w:spacing w:line="360" w:lineRule="auto"/>
        <w:jc w:val="both"/>
        <w:rPr>
          <w:rFonts w:ascii="Book Antiqua" w:eastAsia="Book Antiqua" w:hAnsi="Book Antiqua" w:cs="Book Antiqua"/>
          <w:b/>
          <w:bCs/>
          <w:i/>
          <w:iCs/>
          <w:color w:val="000000"/>
        </w:rPr>
      </w:pPr>
    </w:p>
    <w:p w14:paraId="22BA5171" w14:textId="15739F2F"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Mechanisms of liver injury in patients with COVID-19</w:t>
      </w:r>
    </w:p>
    <w:p w14:paraId="60D31345" w14:textId="5749A19C"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Underlying mechanisms involved in liver injury in patients with COVID-19 are complex and interactive, which might include viral infection in liver cells, systemic inflammation induced by cytokine storm, drug induced liver injury or pneumonia-associated hypoxia</w:t>
      </w:r>
      <w:r w:rsidRPr="006B723F">
        <w:rPr>
          <w:rFonts w:ascii="Book Antiqua" w:eastAsia="Book Antiqua" w:hAnsi="Book Antiqua" w:cs="Book Antiqua"/>
          <w:color w:val="000000"/>
          <w:vertAlign w:val="superscript"/>
        </w:rPr>
        <w:t>[61]</w:t>
      </w:r>
      <w:r w:rsidRPr="006B723F">
        <w:rPr>
          <w:rFonts w:ascii="Book Antiqua" w:eastAsia="Book Antiqua" w:hAnsi="Book Antiqua" w:cs="Book Antiqua"/>
          <w:color w:val="000000"/>
        </w:rPr>
        <w:t xml:space="preserve"> (Figure 1)</w:t>
      </w:r>
      <w:r w:rsidR="00A31C3E" w:rsidRPr="006B723F">
        <w:rPr>
          <w:rFonts w:ascii="Book Antiqua" w:eastAsia="Book Antiqua" w:hAnsi="Book Antiqua" w:cs="Book Antiqua"/>
          <w:color w:val="000000"/>
        </w:rPr>
        <w:t>.</w:t>
      </w:r>
    </w:p>
    <w:p w14:paraId="2D14BE31" w14:textId="77777777" w:rsidR="009F0ADE" w:rsidRPr="006B723F" w:rsidRDefault="00D1387A" w:rsidP="006B723F">
      <w:pPr>
        <w:adjustRightInd w:val="0"/>
        <w:snapToGrid w:val="0"/>
        <w:spacing w:line="360" w:lineRule="auto"/>
        <w:ind w:hanging="257"/>
        <w:jc w:val="both"/>
        <w:rPr>
          <w:rFonts w:ascii="Book Antiqua" w:eastAsia="Book Antiqua" w:hAnsi="Book Antiqua" w:cs="Book Antiqua"/>
          <w:b/>
          <w:bCs/>
          <w:color w:val="000000"/>
        </w:rPr>
      </w:pPr>
      <w:r w:rsidRPr="006B723F">
        <w:rPr>
          <w:rFonts w:ascii="Book Antiqua" w:eastAsia="Book Antiqua" w:hAnsi="Book Antiqua" w:cs="Book Antiqua"/>
          <w:b/>
          <w:bCs/>
          <w:color w:val="000000"/>
        </w:rPr>
        <w:t> </w:t>
      </w:r>
    </w:p>
    <w:p w14:paraId="1C973940" w14:textId="22E101F4"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Virus-induced cytopathic effects</w:t>
      </w:r>
    </w:p>
    <w:p w14:paraId="707C1767" w14:textId="11FE4CC4"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It is well known that SARS-CoV-2 predominantly enters alveolar epithelial cells through the human ACE2 receptor, thus making the lung the main target organ of SARS-CoV-2 infection</w:t>
      </w:r>
      <w:r w:rsidRPr="006B723F">
        <w:rPr>
          <w:rFonts w:ascii="Book Antiqua" w:eastAsia="Book Antiqua" w:hAnsi="Book Antiqua" w:cs="Book Antiqua"/>
          <w:color w:val="000000"/>
          <w:vertAlign w:val="superscript"/>
        </w:rPr>
        <w:t>[62]</w:t>
      </w:r>
      <w:r w:rsidRPr="006B723F">
        <w:rPr>
          <w:rFonts w:ascii="Book Antiqua" w:eastAsia="Book Antiqua" w:hAnsi="Book Antiqua" w:cs="Book Antiqua"/>
          <w:color w:val="000000"/>
        </w:rPr>
        <w:t>. However, previous studies have found that ACE2 receptor is also specifically expressed in bile duct epithelial cells but is rarely expressed in hepatocytes</w:t>
      </w:r>
      <w:r w:rsidRPr="006B723F">
        <w:rPr>
          <w:rFonts w:ascii="Book Antiqua" w:eastAsia="Book Antiqua" w:hAnsi="Book Antiqua" w:cs="Book Antiqua"/>
          <w:color w:val="000000"/>
          <w:vertAlign w:val="superscript"/>
        </w:rPr>
        <w:t>[63,64]</w:t>
      </w:r>
      <w:r w:rsidR="00373C47">
        <w:rPr>
          <w:rFonts w:ascii="Book Antiqua" w:eastAsia="Book Antiqua" w:hAnsi="Book Antiqua" w:cs="Book Antiqua"/>
          <w:color w:val="000000"/>
          <w:vertAlign w:val="superscript"/>
        </w:rPr>
        <w:t xml:space="preserve"> </w:t>
      </w:r>
      <w:r w:rsidR="00373C47">
        <w:rPr>
          <w:rFonts w:ascii="Book Antiqua" w:eastAsia="Book Antiqua" w:hAnsi="Book Antiqua" w:cs="Book Antiqua"/>
          <w:color w:val="000000"/>
        </w:rPr>
        <w:t>and</w:t>
      </w:r>
      <w:r w:rsidRPr="006B723F">
        <w:rPr>
          <w:rFonts w:ascii="Book Antiqua" w:eastAsia="Book Antiqua" w:hAnsi="Book Antiqua" w:cs="Book Antiqua"/>
          <w:color w:val="000000"/>
        </w:rPr>
        <w:t xml:space="preserve"> absent o</w:t>
      </w:r>
      <w:r w:rsidR="00373C47">
        <w:rPr>
          <w:rFonts w:ascii="Book Antiqua" w:eastAsia="Book Antiqua" w:hAnsi="Book Antiqua" w:cs="Book Antiqua"/>
          <w:color w:val="000000"/>
        </w:rPr>
        <w:t>f</w:t>
      </w:r>
      <w:r w:rsidRPr="006B723F">
        <w:rPr>
          <w:rFonts w:ascii="Book Antiqua" w:eastAsia="Book Antiqua" w:hAnsi="Book Antiqua" w:cs="Book Antiqua"/>
          <w:color w:val="000000"/>
        </w:rPr>
        <w:t xml:space="preserve"> Kupffer cells and hepatic stellate cells</w:t>
      </w:r>
      <w:r w:rsidRPr="006B723F">
        <w:rPr>
          <w:rFonts w:ascii="Book Antiqua" w:eastAsia="Book Antiqua" w:hAnsi="Book Antiqua" w:cs="Book Antiqua"/>
          <w:color w:val="000000"/>
          <w:vertAlign w:val="superscript"/>
        </w:rPr>
        <w:t>[65]</w:t>
      </w:r>
      <w:r w:rsidRPr="006B723F">
        <w:rPr>
          <w:rFonts w:ascii="Book Antiqua" w:eastAsia="Book Antiqua" w:hAnsi="Book Antiqua" w:cs="Book Antiqua"/>
          <w:color w:val="000000"/>
        </w:rPr>
        <w:t xml:space="preserve">. </w:t>
      </w:r>
      <w:r w:rsidR="00373C47">
        <w:rPr>
          <w:rFonts w:ascii="Book Antiqua" w:eastAsia="Book Antiqua" w:hAnsi="Book Antiqua" w:cs="Book Antiqua"/>
          <w:color w:val="000000"/>
        </w:rPr>
        <w:t>A f</w:t>
      </w:r>
      <w:r w:rsidRPr="006B723F">
        <w:rPr>
          <w:rFonts w:ascii="Book Antiqua" w:eastAsia="Book Antiqua" w:hAnsi="Book Antiqua" w:cs="Book Antiqua"/>
          <w:color w:val="000000"/>
        </w:rPr>
        <w:t xml:space="preserve">urther study employing single-cell </w:t>
      </w:r>
      <w:r w:rsidR="003F0B8D" w:rsidRPr="006B723F">
        <w:rPr>
          <w:rFonts w:ascii="Book Antiqua" w:eastAsia="Book Antiqua" w:hAnsi="Book Antiqua" w:cs="Book Antiqua"/>
          <w:color w:val="000000"/>
        </w:rPr>
        <w:t>ribonucleic acid</w:t>
      </w:r>
      <w:r w:rsidRPr="006B723F">
        <w:rPr>
          <w:rFonts w:ascii="Book Antiqua" w:eastAsia="Book Antiqua" w:hAnsi="Book Antiqua" w:cs="Book Antiqua"/>
          <w:color w:val="000000"/>
        </w:rPr>
        <w:t>-seq suggested that TROP2</w:t>
      </w:r>
      <w:r w:rsidRPr="006B723F">
        <w:rPr>
          <w:rFonts w:ascii="Book Antiqua" w:eastAsia="Book Antiqua" w:hAnsi="Book Antiqua" w:cs="Book Antiqua"/>
          <w:color w:val="000000"/>
          <w:vertAlign w:val="superscript"/>
        </w:rPr>
        <w:t>+</w:t>
      </w:r>
      <w:r w:rsidR="00373C47">
        <w:rPr>
          <w:rFonts w:ascii="Book Antiqua" w:eastAsia="Book Antiqua" w:hAnsi="Book Antiqua" w:cs="Book Antiqua"/>
          <w:color w:val="000000"/>
          <w:vertAlign w:val="superscript"/>
        </w:rPr>
        <w:t xml:space="preserve"> </w:t>
      </w:r>
      <w:r w:rsidRPr="006B723F">
        <w:rPr>
          <w:rFonts w:ascii="Book Antiqua" w:eastAsia="Book Antiqua" w:hAnsi="Book Antiqua" w:cs="Book Antiqua"/>
          <w:color w:val="000000"/>
        </w:rPr>
        <w:t>cholangiocyte</w:t>
      </w:r>
      <w:r w:rsidR="00373C47">
        <w:rPr>
          <w:rFonts w:ascii="Book Antiqua" w:eastAsia="Book Antiqua" w:hAnsi="Book Antiqua" w:cs="Book Antiqua"/>
          <w:color w:val="000000"/>
        </w:rPr>
        <w:t>s</w:t>
      </w:r>
      <w:r w:rsidRPr="006B723F">
        <w:rPr>
          <w:rFonts w:ascii="Book Antiqua" w:eastAsia="Book Antiqua" w:hAnsi="Book Antiqua" w:cs="Book Antiqua"/>
          <w:color w:val="000000"/>
        </w:rPr>
        <w:t xml:space="preserve"> could be a main target for </w:t>
      </w:r>
      <w:r w:rsidRPr="006B723F">
        <w:rPr>
          <w:rFonts w:ascii="Book Antiqua" w:eastAsia="Book Antiqua" w:hAnsi="Book Antiqua" w:cs="Book Antiqua"/>
          <w:color w:val="000000"/>
          <w:shd w:val="clear" w:color="auto" w:fill="FFFFFF"/>
        </w:rPr>
        <w:t>SARS-CoV-2 infection</w:t>
      </w:r>
      <w:r w:rsidRPr="006B723F">
        <w:rPr>
          <w:rFonts w:ascii="Book Antiqua" w:eastAsia="Book Antiqua" w:hAnsi="Book Antiqua" w:cs="Book Antiqua"/>
          <w:color w:val="000000"/>
        </w:rPr>
        <w:t>, leading to impaired liver regeneration and liver function</w:t>
      </w:r>
      <w:r w:rsidRPr="006B723F">
        <w:rPr>
          <w:rFonts w:ascii="Book Antiqua" w:eastAsia="Book Antiqua" w:hAnsi="Book Antiqua" w:cs="Book Antiqua"/>
          <w:color w:val="000000"/>
          <w:vertAlign w:val="superscript"/>
        </w:rPr>
        <w:t>[66]</w:t>
      </w:r>
      <w:r w:rsidRPr="006B723F">
        <w:rPr>
          <w:rFonts w:ascii="Book Antiqua" w:eastAsia="Book Antiqua" w:hAnsi="Book Antiqua" w:cs="Book Antiqua"/>
          <w:color w:val="000000"/>
        </w:rPr>
        <w:t>.</w:t>
      </w:r>
      <w:r w:rsidR="00A31C3E"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In a mouse model of acute liver injury, ACE2 was upregulated in liver tissue due to compensatory proliferation of hepatocytes derived from bile duct epithelial cells</w:t>
      </w:r>
      <w:r w:rsidRPr="006B723F">
        <w:rPr>
          <w:rFonts w:ascii="Book Antiqua" w:eastAsia="Book Antiqua" w:hAnsi="Book Antiqua" w:cs="Book Antiqua"/>
          <w:color w:val="000000"/>
          <w:vertAlign w:val="superscript"/>
        </w:rPr>
        <w:t>[64]</w:t>
      </w:r>
      <w:r w:rsidRPr="006B723F">
        <w:rPr>
          <w:rFonts w:ascii="Book Antiqua" w:eastAsia="Book Antiqua" w:hAnsi="Book Antiqua" w:cs="Book Antiqua"/>
          <w:color w:val="000000"/>
        </w:rPr>
        <w:t>.</w:t>
      </w:r>
      <w:r w:rsidR="0083179A"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During this compensatory process, some newborn hepatocytes still expressed ACE2 receptor and were susceptible to SARS</w:t>
      </w:r>
      <w:r w:rsidRPr="006B723F">
        <w:rPr>
          <w:rFonts w:ascii="Book Antiqua" w:eastAsia="Book Antiqua" w:hAnsi="Book Antiqua" w:cs="Book Antiqua"/>
          <w:color w:val="000000"/>
          <w:shd w:val="clear" w:color="auto" w:fill="FFFFFF"/>
        </w:rPr>
        <w:t>-CoV-2</w:t>
      </w:r>
      <w:r w:rsidRPr="006B723F">
        <w:rPr>
          <w:rFonts w:ascii="Book Antiqua" w:eastAsia="Book Antiqua" w:hAnsi="Book Antiqua" w:cs="Book Antiqua"/>
          <w:color w:val="000000"/>
        </w:rPr>
        <w:t xml:space="preserve">. Recently, Wang </w:t>
      </w:r>
      <w:r w:rsidRPr="006B723F">
        <w:rPr>
          <w:rFonts w:ascii="Book Antiqua" w:eastAsia="Book Antiqua" w:hAnsi="Book Antiqua" w:cs="Book Antiqua"/>
          <w:i/>
          <w:iCs/>
          <w:color w:val="000000"/>
        </w:rPr>
        <w:t>et al</w:t>
      </w:r>
      <w:r w:rsidR="00C41293" w:rsidRPr="006B723F">
        <w:rPr>
          <w:rFonts w:ascii="Book Antiqua" w:eastAsia="Book Antiqua" w:hAnsi="Book Antiqua" w:cs="Book Antiqua"/>
          <w:color w:val="000000"/>
          <w:vertAlign w:val="superscript"/>
        </w:rPr>
        <w:t>[</w:t>
      </w:r>
      <w:r w:rsidR="0052646C" w:rsidRPr="006B723F">
        <w:rPr>
          <w:rFonts w:ascii="Book Antiqua" w:eastAsia="Book Antiqua" w:hAnsi="Book Antiqua" w:cs="Book Antiqua"/>
          <w:color w:val="000000"/>
          <w:vertAlign w:val="superscript"/>
        </w:rPr>
        <w:t>67</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xml:space="preserve"> investigated the patterns of liver impairment by electron microscopy and pathological studies in two COVID-19 cases. In this study, typical coronavirus particles were identified in the cytoplasm of hepatocytes. Histologically, massive hepatic apoptosis and binuclear hepatocytes were observed. </w:t>
      </w:r>
      <w:r w:rsidR="00373C47">
        <w:rPr>
          <w:rFonts w:ascii="Book Antiqua" w:eastAsia="Book Antiqua" w:hAnsi="Book Antiqua" w:cs="Book Antiqua"/>
          <w:color w:val="000000"/>
        </w:rPr>
        <w:t>O</w:t>
      </w:r>
      <w:r w:rsidRPr="006B723F">
        <w:rPr>
          <w:rFonts w:ascii="Book Antiqua" w:eastAsia="Book Antiqua" w:hAnsi="Book Antiqua" w:cs="Book Antiqua"/>
          <w:color w:val="000000"/>
        </w:rPr>
        <w:t xml:space="preserve">ur previous clinical report showed that the bile duct injury </w:t>
      </w:r>
      <w:r w:rsidRPr="006B723F">
        <w:rPr>
          <w:rFonts w:ascii="Book Antiqua" w:eastAsia="Book Antiqua" w:hAnsi="Book Antiqua" w:cs="Book Antiqua"/>
          <w:color w:val="000000"/>
        </w:rPr>
        <w:lastRenderedPageBreak/>
        <w:t>related ALP and gamma-glutamyl transpeptidase</w:t>
      </w:r>
      <w:r w:rsidR="00373C47">
        <w:rPr>
          <w:rFonts w:ascii="Book Antiqua" w:eastAsia="Book Antiqua" w:hAnsi="Book Antiqua" w:cs="Book Antiqua"/>
          <w:color w:val="000000"/>
        </w:rPr>
        <w:t xml:space="preserve"> was</w:t>
      </w:r>
      <w:r w:rsidRPr="006B723F">
        <w:rPr>
          <w:rFonts w:ascii="Book Antiqua" w:eastAsia="Book Antiqua" w:hAnsi="Book Antiqua" w:cs="Book Antiqua"/>
          <w:color w:val="000000"/>
        </w:rPr>
        <w:t xml:space="preserve"> elevated in deceased patients</w:t>
      </w:r>
      <w:r w:rsidRPr="006B723F">
        <w:rPr>
          <w:rFonts w:ascii="Book Antiqua" w:eastAsia="Book Antiqua" w:hAnsi="Book Antiqua" w:cs="Book Antiqua"/>
          <w:color w:val="000000"/>
          <w:vertAlign w:val="superscript"/>
        </w:rPr>
        <w:t>[30]</w:t>
      </w:r>
      <w:r w:rsidRPr="006B723F">
        <w:rPr>
          <w:rFonts w:ascii="Book Antiqua" w:eastAsia="Book Antiqua" w:hAnsi="Book Antiqua" w:cs="Book Antiqua"/>
          <w:color w:val="000000"/>
          <w:shd w:val="clear" w:color="auto" w:fill="FFFFFF"/>
        </w:rPr>
        <w:t xml:space="preserve">. </w:t>
      </w:r>
      <w:r w:rsidR="00373C47">
        <w:rPr>
          <w:rFonts w:ascii="Book Antiqua" w:eastAsia="Book Antiqua" w:hAnsi="Book Antiqua" w:cs="Book Antiqua"/>
          <w:color w:val="000000"/>
          <w:shd w:val="clear" w:color="auto" w:fill="FFFFFF"/>
        </w:rPr>
        <w:t>T</w:t>
      </w:r>
      <w:r w:rsidRPr="006B723F">
        <w:rPr>
          <w:rFonts w:ascii="Book Antiqua" w:eastAsia="Book Antiqua" w:hAnsi="Book Antiqua" w:cs="Book Antiqua"/>
          <w:color w:val="000000"/>
          <w:shd w:val="clear" w:color="auto" w:fill="FFFFFF"/>
        </w:rPr>
        <w:t>he</w:t>
      </w:r>
      <w:r w:rsidR="00373C47">
        <w:rPr>
          <w:rFonts w:ascii="Book Antiqua" w:eastAsia="Book Antiqua" w:hAnsi="Book Antiqua" w:cs="Book Antiqua"/>
          <w:color w:val="000000"/>
          <w:shd w:val="clear" w:color="auto" w:fill="FFFFFF"/>
        </w:rPr>
        <w:t>se</w:t>
      </w:r>
      <w:r w:rsidRPr="006B723F">
        <w:rPr>
          <w:rFonts w:ascii="Book Antiqua" w:eastAsia="Book Antiqua" w:hAnsi="Book Antiqua" w:cs="Book Antiqua"/>
          <w:color w:val="000000"/>
          <w:shd w:val="clear" w:color="auto" w:fill="FFFFFF"/>
        </w:rPr>
        <w:t xml:space="preserve"> findings </w:t>
      </w:r>
      <w:r w:rsidRPr="006B723F">
        <w:rPr>
          <w:rFonts w:ascii="Book Antiqua" w:eastAsia="Book Antiqua" w:hAnsi="Book Antiqua" w:cs="Book Antiqua"/>
          <w:color w:val="000000"/>
        </w:rPr>
        <w:t xml:space="preserve">suggest that the liver injury in COVID-19 patients may </w:t>
      </w:r>
      <w:r w:rsidR="00373C47">
        <w:rPr>
          <w:rFonts w:ascii="Book Antiqua" w:eastAsia="Book Antiqua" w:hAnsi="Book Antiqua" w:cs="Book Antiqua"/>
          <w:color w:val="000000"/>
        </w:rPr>
        <w:t>be</w:t>
      </w:r>
      <w:r w:rsidRPr="006B723F">
        <w:rPr>
          <w:rFonts w:ascii="Book Antiqua" w:eastAsia="Book Antiqua" w:hAnsi="Book Antiqua" w:cs="Book Antiqua"/>
          <w:color w:val="000000"/>
        </w:rPr>
        <w:t xml:space="preserve"> due to hepatocyte damage </w:t>
      </w:r>
      <w:r w:rsidR="00373C47">
        <w:rPr>
          <w:rFonts w:ascii="Book Antiqua" w:eastAsia="Book Antiqua" w:hAnsi="Book Antiqua" w:cs="Book Antiqua"/>
          <w:color w:val="000000"/>
        </w:rPr>
        <w:t>as well as</w:t>
      </w:r>
      <w:r w:rsidRPr="006B723F">
        <w:rPr>
          <w:rFonts w:ascii="Book Antiqua" w:eastAsia="Book Antiqua" w:hAnsi="Book Antiqua" w:cs="Book Antiqua"/>
          <w:color w:val="000000"/>
        </w:rPr>
        <w:t xml:space="preserve"> </w:t>
      </w:r>
      <w:proofErr w:type="spellStart"/>
      <w:r w:rsidRPr="006B723F">
        <w:rPr>
          <w:rFonts w:ascii="Book Antiqua" w:eastAsia="Book Antiqua" w:hAnsi="Book Antiqua" w:cs="Book Antiqua"/>
          <w:color w:val="000000"/>
        </w:rPr>
        <w:t>cholangiocyte</w:t>
      </w:r>
      <w:proofErr w:type="spellEnd"/>
      <w:r w:rsidRPr="006B723F">
        <w:rPr>
          <w:rFonts w:ascii="Book Antiqua" w:eastAsia="Book Antiqua" w:hAnsi="Book Antiqua" w:cs="Book Antiqua"/>
          <w:color w:val="000000"/>
        </w:rPr>
        <w:t xml:space="preserve"> dysfunction.</w:t>
      </w:r>
    </w:p>
    <w:p w14:paraId="639AAB60" w14:textId="48A3DB89" w:rsidR="00A77B3E" w:rsidRPr="006B723F" w:rsidRDefault="00373C47" w:rsidP="006B72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O</w:t>
      </w:r>
      <w:r w:rsidR="00D1387A" w:rsidRPr="006B723F">
        <w:rPr>
          <w:rFonts w:ascii="Book Antiqua" w:eastAsia="Book Antiqua" w:hAnsi="Book Antiqua" w:cs="Book Antiqua"/>
          <w:color w:val="000000"/>
        </w:rPr>
        <w:t xml:space="preserve">ther studies reported conflicting results. For example, Qian </w:t>
      </w:r>
      <w:r w:rsidR="00D1387A" w:rsidRPr="006B723F">
        <w:rPr>
          <w:rFonts w:ascii="Book Antiqua" w:eastAsia="Book Antiqua" w:hAnsi="Book Antiqua" w:cs="Book Antiqua"/>
          <w:i/>
          <w:iCs/>
          <w:color w:val="000000"/>
        </w:rPr>
        <w:t>et al</w:t>
      </w:r>
      <w:r w:rsidR="00D1387A" w:rsidRPr="006B723F">
        <w:rPr>
          <w:rFonts w:ascii="Book Antiqua" w:eastAsia="Book Antiqua" w:hAnsi="Book Antiqua" w:cs="Book Antiqua"/>
          <w:color w:val="000000"/>
          <w:vertAlign w:val="superscript"/>
        </w:rPr>
        <w:t xml:space="preserve">[28] </w:t>
      </w:r>
      <w:r w:rsidR="00D1387A" w:rsidRPr="006B723F">
        <w:rPr>
          <w:rFonts w:ascii="Book Antiqua" w:eastAsia="Book Antiqua" w:hAnsi="Book Antiqua" w:cs="Book Antiqua"/>
          <w:color w:val="000000"/>
        </w:rPr>
        <w:t xml:space="preserve">showed that ALP, </w:t>
      </w:r>
      <w:r w:rsidR="003F0B8D" w:rsidRPr="006B723F">
        <w:rPr>
          <w:rFonts w:ascii="Book Antiqua" w:eastAsia="Book Antiqua" w:hAnsi="Book Antiqua" w:cs="Book Antiqua"/>
          <w:color w:val="000000"/>
        </w:rPr>
        <w:t>gamma-glutamyl transpeptidase</w:t>
      </w:r>
      <w:r w:rsidR="00D1387A" w:rsidRPr="006B723F">
        <w:rPr>
          <w:rFonts w:ascii="Book Antiqua" w:eastAsia="Book Antiqua" w:hAnsi="Book Antiqua" w:cs="Book Antiqua"/>
          <w:color w:val="000000"/>
        </w:rPr>
        <w:t xml:space="preserve"> and TBIL elevations were rare among 324 cases with </w:t>
      </w:r>
      <w:r w:rsidRPr="006B723F">
        <w:rPr>
          <w:rFonts w:ascii="Book Antiqua" w:eastAsia="Book Antiqua" w:hAnsi="Book Antiqua" w:cs="Book Antiqua"/>
          <w:color w:val="000000"/>
        </w:rPr>
        <w:t xml:space="preserve">SARS-CoV-2 </w:t>
      </w:r>
      <w:r w:rsidR="00D1387A" w:rsidRPr="006B723F">
        <w:rPr>
          <w:rFonts w:ascii="Book Antiqua" w:eastAsia="Book Antiqua" w:hAnsi="Book Antiqua" w:cs="Book Antiqua"/>
          <w:color w:val="000000"/>
        </w:rPr>
        <w:t>pneumonia.</w:t>
      </w:r>
      <w:r w:rsidR="00A31C3E"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 xml:space="preserve">Zhang </w:t>
      </w:r>
      <w:r w:rsidR="00D1387A" w:rsidRPr="006B723F">
        <w:rPr>
          <w:rFonts w:ascii="Book Antiqua" w:eastAsia="Book Antiqua" w:hAnsi="Book Antiqua" w:cs="Book Antiqua"/>
          <w:i/>
          <w:iCs/>
          <w:color w:val="000000"/>
        </w:rPr>
        <w:t>et al</w:t>
      </w:r>
      <w:r w:rsidR="00D1387A" w:rsidRPr="006B723F">
        <w:rPr>
          <w:rFonts w:ascii="Book Antiqua" w:eastAsia="Book Antiqua" w:hAnsi="Book Antiqua" w:cs="Book Antiqua"/>
          <w:color w:val="000000"/>
          <w:vertAlign w:val="superscript"/>
        </w:rPr>
        <w:t>[47]</w:t>
      </w:r>
      <w:r w:rsidR="00C41293" w:rsidRPr="006B723F">
        <w:rPr>
          <w:rFonts w:ascii="Book Antiqua" w:eastAsia="Book Antiqua" w:hAnsi="Book Antiqua" w:cs="Book Antiqua"/>
          <w:color w:val="000000"/>
          <w:vertAlign w:val="superscript"/>
        </w:rPr>
        <w:t xml:space="preserve"> </w:t>
      </w:r>
      <w:r w:rsidR="00D1387A" w:rsidRPr="006B723F">
        <w:rPr>
          <w:rFonts w:ascii="Book Antiqua" w:eastAsia="Book Antiqua" w:hAnsi="Book Antiqua" w:cs="Book Antiqua"/>
          <w:color w:val="000000"/>
        </w:rPr>
        <w:t>reported that after SARS-CoV-2 infection, the overall ALP level is even lower than that with community-acquired pneumonia patients, implying that the duct epithelium injury by SARS-CoV-2 itself is very slight. Thus, SARS-COV-2 infection may not be the major reason related to liver injury. Given the conflicting results above, the role of virus-induced cytopathic effects in COVID-19-related liver injury warrants further investigation.</w:t>
      </w:r>
    </w:p>
    <w:p w14:paraId="41015FFA" w14:textId="77777777" w:rsidR="003F0B8D" w:rsidRPr="006B723F" w:rsidRDefault="003F0B8D" w:rsidP="006B723F">
      <w:pPr>
        <w:adjustRightInd w:val="0"/>
        <w:snapToGrid w:val="0"/>
        <w:spacing w:line="360" w:lineRule="auto"/>
        <w:jc w:val="both"/>
        <w:rPr>
          <w:rFonts w:ascii="Book Antiqua" w:eastAsia="Book Antiqua" w:hAnsi="Book Antiqua" w:cs="Book Antiqua"/>
          <w:b/>
          <w:bCs/>
          <w:color w:val="000000"/>
        </w:rPr>
      </w:pPr>
    </w:p>
    <w:p w14:paraId="3FAD5D83" w14:textId="3288318A"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Inflammatory cytokine storm</w:t>
      </w:r>
    </w:p>
    <w:p w14:paraId="78E94A0C" w14:textId="567370EA"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 xml:space="preserve">Cell entry of SARS-CoV-2 depends on binding of the viral spike (S) proteins to cellular ACE2 receptor and on </w:t>
      </w:r>
      <w:r w:rsidR="009E4B07">
        <w:rPr>
          <w:rFonts w:ascii="Book Antiqua" w:eastAsia="Book Antiqua" w:hAnsi="Book Antiqua" w:cs="Book Antiqua"/>
          <w:color w:val="000000"/>
        </w:rPr>
        <w:t>spike</w:t>
      </w:r>
      <w:r w:rsidRPr="006B723F">
        <w:rPr>
          <w:rFonts w:ascii="Book Antiqua" w:eastAsia="Book Antiqua" w:hAnsi="Book Antiqua" w:cs="Book Antiqua"/>
          <w:color w:val="000000"/>
        </w:rPr>
        <w:t xml:space="preserve"> protein priming by host cell proteases</w:t>
      </w:r>
      <w:r w:rsidRPr="006B723F">
        <w:rPr>
          <w:rFonts w:ascii="Book Antiqua" w:eastAsia="Book Antiqua" w:hAnsi="Book Antiqua" w:cs="Book Antiqua"/>
          <w:color w:val="000000"/>
          <w:vertAlign w:val="superscript"/>
        </w:rPr>
        <w:t>[68]</w:t>
      </w:r>
      <w:r w:rsidRPr="006B723F">
        <w:rPr>
          <w:rFonts w:ascii="Book Antiqua" w:eastAsia="Book Antiqua" w:hAnsi="Book Antiqua" w:cs="Book Antiqua"/>
          <w:color w:val="000000"/>
        </w:rPr>
        <w:t xml:space="preserve">. While the virus enters the cells </w:t>
      </w:r>
      <w:r w:rsidRPr="006B723F">
        <w:rPr>
          <w:rFonts w:ascii="Book Antiqua" w:eastAsia="Book Antiqua" w:hAnsi="Book Antiqua" w:cs="Book Antiqua"/>
          <w:i/>
          <w:iCs/>
          <w:color w:val="000000"/>
        </w:rPr>
        <w:t>via</w:t>
      </w:r>
      <w:r w:rsidRPr="006B723F">
        <w:rPr>
          <w:rFonts w:ascii="Book Antiqua" w:eastAsia="Book Antiqua" w:hAnsi="Book Antiqua" w:cs="Book Antiqua"/>
          <w:color w:val="000000"/>
        </w:rPr>
        <w:t xml:space="preserve"> fusion with the host membrane, its antigen will be recognized by the antigen presentation cells and then presented to cytotoxic and regulatory T lymphocytes, which initiate an antiviral immune response </w:t>
      </w:r>
      <w:r w:rsidR="009E4B07">
        <w:rPr>
          <w:rFonts w:ascii="Book Antiqua" w:eastAsia="Book Antiqua" w:hAnsi="Book Antiqua" w:cs="Book Antiqua"/>
          <w:color w:val="000000"/>
        </w:rPr>
        <w:t>that</w:t>
      </w:r>
      <w:r w:rsidRPr="006B723F">
        <w:rPr>
          <w:rFonts w:ascii="Book Antiqua" w:eastAsia="Book Antiqua" w:hAnsi="Book Antiqua" w:cs="Book Antiqua"/>
          <w:color w:val="000000"/>
        </w:rPr>
        <w:t xml:space="preserve"> includes inflammatory cytokine production and a weak interferon response</w:t>
      </w:r>
      <w:r w:rsidRPr="006B723F">
        <w:rPr>
          <w:rFonts w:ascii="Book Antiqua" w:eastAsia="Book Antiqua" w:hAnsi="Book Antiqua" w:cs="Book Antiqua"/>
          <w:color w:val="000000"/>
          <w:vertAlign w:val="superscript"/>
        </w:rPr>
        <w:t>[69]</w:t>
      </w:r>
      <w:r w:rsidRPr="006B723F">
        <w:rPr>
          <w:rFonts w:ascii="Book Antiqua" w:eastAsia="Book Antiqua" w:hAnsi="Book Antiqua" w:cs="Book Antiqua"/>
          <w:color w:val="000000"/>
        </w:rPr>
        <w:t>. In young individuals with an intact immune system, the virus is cleared away during the initial phase, so they show only mild symptoms</w:t>
      </w:r>
      <w:r w:rsidRPr="006B723F">
        <w:rPr>
          <w:rFonts w:ascii="Book Antiqua" w:eastAsia="Book Antiqua" w:hAnsi="Book Antiqua" w:cs="Book Antiqua"/>
          <w:color w:val="000000"/>
          <w:vertAlign w:val="superscript"/>
        </w:rPr>
        <w:t>[45]</w:t>
      </w:r>
      <w:r w:rsidRPr="006B723F">
        <w:rPr>
          <w:rFonts w:ascii="Book Antiqua" w:eastAsia="Book Antiqua" w:hAnsi="Book Antiqua" w:cs="Book Antiqua"/>
          <w:color w:val="000000"/>
        </w:rPr>
        <w:t>. However, in the elderly and individuals with underlying chronic diseases</w:t>
      </w:r>
      <w:r w:rsidR="003F0B8D"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 xml:space="preserve">the insufficient viral clearance due to altered immune response will lead to </w:t>
      </w:r>
      <w:r w:rsidR="009E4B07">
        <w:rPr>
          <w:rFonts w:ascii="Book Antiqua" w:eastAsia="Book Antiqua" w:hAnsi="Book Antiqua" w:cs="Book Antiqua"/>
          <w:color w:val="000000"/>
        </w:rPr>
        <w:t xml:space="preserve">a </w:t>
      </w:r>
      <w:r w:rsidRPr="006B723F">
        <w:rPr>
          <w:rFonts w:ascii="Book Antiqua" w:eastAsia="Book Antiqua" w:hAnsi="Book Antiqua" w:cs="Book Antiqua"/>
          <w:color w:val="000000"/>
        </w:rPr>
        <w:t>cytokine storm, which may trigger a violent attack to the body and cause multiple organ failure including the liver</w:t>
      </w:r>
      <w:r w:rsidRPr="006B723F">
        <w:rPr>
          <w:rFonts w:ascii="Book Antiqua" w:eastAsia="Book Antiqua" w:hAnsi="Book Antiqua" w:cs="Book Antiqua"/>
          <w:color w:val="000000"/>
          <w:vertAlign w:val="superscript"/>
        </w:rPr>
        <w:t>[45,70]</w:t>
      </w:r>
      <w:r w:rsidRPr="006B723F">
        <w:rPr>
          <w:rFonts w:ascii="Book Antiqua" w:eastAsia="Book Antiqua" w:hAnsi="Book Antiqua" w:cs="Book Antiqua"/>
          <w:color w:val="000000"/>
        </w:rPr>
        <w:t>. Inflammatory cytokine storm is an overactive inflammatory response caused by virus infection, which leads to persistent activation of lymphocytes and macrophages that secrete huge amount</w:t>
      </w:r>
      <w:r w:rsidR="009E4B07">
        <w:rPr>
          <w:rFonts w:ascii="Book Antiqua" w:eastAsia="Book Antiqua" w:hAnsi="Book Antiqua" w:cs="Book Antiqua"/>
          <w:color w:val="000000"/>
        </w:rPr>
        <w:t>s</w:t>
      </w:r>
      <w:r w:rsidRPr="006B723F">
        <w:rPr>
          <w:rFonts w:ascii="Book Antiqua" w:eastAsia="Book Antiqua" w:hAnsi="Book Antiqua" w:cs="Book Antiqua"/>
          <w:color w:val="000000"/>
        </w:rPr>
        <w:t xml:space="preserve"> of inflammatory cytokines</w:t>
      </w:r>
      <w:r w:rsidRPr="006B723F">
        <w:rPr>
          <w:rFonts w:ascii="Book Antiqua" w:eastAsia="Book Antiqua" w:hAnsi="Book Antiqua" w:cs="Book Antiqua"/>
          <w:color w:val="000000"/>
          <w:vertAlign w:val="superscript"/>
        </w:rPr>
        <w:t>[71]</w:t>
      </w:r>
      <w:r w:rsidRPr="006B723F">
        <w:rPr>
          <w:rFonts w:ascii="Book Antiqua" w:eastAsia="Book Antiqua" w:hAnsi="Book Antiqua" w:cs="Book Antiqua"/>
          <w:color w:val="000000"/>
        </w:rPr>
        <w:t>.</w:t>
      </w:r>
      <w:r w:rsidR="003F0B8D"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For example, SARS-CoV-2 can rapidly activate pathogenic Th1 cells to secrete proinflammatory cytokines, such as granulocyte-macrophage colony-stimulating factor and IL-6</w:t>
      </w:r>
      <w:r w:rsidRPr="006B723F">
        <w:rPr>
          <w:rFonts w:ascii="Book Antiqua" w:eastAsia="Book Antiqua" w:hAnsi="Book Antiqua" w:cs="Book Antiqua"/>
          <w:color w:val="000000"/>
          <w:vertAlign w:val="superscript"/>
        </w:rPr>
        <w:t>[72]</w:t>
      </w:r>
      <w:r w:rsidRPr="006B723F">
        <w:rPr>
          <w:rFonts w:ascii="Book Antiqua" w:eastAsia="Book Antiqua" w:hAnsi="Book Antiqua" w:cs="Book Antiqua"/>
          <w:color w:val="000000"/>
        </w:rPr>
        <w:t xml:space="preserve">. </w:t>
      </w:r>
      <w:r w:rsidR="00D85D33" w:rsidRPr="006B723F">
        <w:rPr>
          <w:rFonts w:ascii="Book Antiqua" w:eastAsia="Book Antiqua" w:hAnsi="Book Antiqua" w:cs="Book Antiqua"/>
          <w:color w:val="000000"/>
        </w:rPr>
        <w:t>Granulocyte</w:t>
      </w:r>
      <w:r w:rsidR="003F0B8D" w:rsidRPr="006B723F">
        <w:rPr>
          <w:rFonts w:ascii="Book Antiqua" w:eastAsia="Book Antiqua" w:hAnsi="Book Antiqua" w:cs="Book Antiqua"/>
          <w:color w:val="000000"/>
        </w:rPr>
        <w:t>-macrophage colony-stimulating factor</w:t>
      </w:r>
      <w:r w:rsidRPr="006B723F">
        <w:rPr>
          <w:rFonts w:ascii="Book Antiqua" w:eastAsia="Book Antiqua" w:hAnsi="Book Antiqua" w:cs="Book Antiqua"/>
          <w:color w:val="000000"/>
        </w:rPr>
        <w:t xml:space="preserve"> further activates CD14</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CD16</w:t>
      </w:r>
      <w:r w:rsidRPr="006B723F">
        <w:rPr>
          <w:rFonts w:ascii="Book Antiqua" w:eastAsia="Book Antiqua" w:hAnsi="Book Antiqua" w:cs="Book Antiqua"/>
          <w:color w:val="000000"/>
          <w:vertAlign w:val="superscript"/>
        </w:rPr>
        <w:t xml:space="preserve">+ </w:t>
      </w:r>
      <w:r w:rsidRPr="006B723F">
        <w:rPr>
          <w:rFonts w:ascii="Book Antiqua" w:eastAsia="Book Antiqua" w:hAnsi="Book Antiqua" w:cs="Book Antiqua"/>
          <w:color w:val="000000"/>
        </w:rPr>
        <w:t xml:space="preserve">inflammatory monocytes to produce large quantities of IL-6, </w:t>
      </w:r>
      <w:r w:rsidR="00FA106F" w:rsidRPr="006B723F">
        <w:rPr>
          <w:rFonts w:ascii="Book Antiqua" w:eastAsia="Book Antiqua" w:hAnsi="Book Antiqua" w:cs="Book Antiqua"/>
          <w:color w:val="000000"/>
        </w:rPr>
        <w:t xml:space="preserve">tumor necrosis </w:t>
      </w:r>
      <w:r w:rsidR="00FA106F" w:rsidRPr="006B723F">
        <w:rPr>
          <w:rFonts w:ascii="Book Antiqua" w:eastAsia="Book Antiqua" w:hAnsi="Book Antiqua" w:cs="Book Antiqua"/>
          <w:color w:val="000000"/>
        </w:rPr>
        <w:lastRenderedPageBreak/>
        <w:t>factor</w:t>
      </w:r>
      <w:r w:rsidR="003F0B8D" w:rsidRPr="006B723F">
        <w:rPr>
          <w:rFonts w:ascii="Book Antiqua" w:eastAsia="Book Antiqua" w:hAnsi="Book Antiqua" w:cs="Book Antiqua"/>
          <w:color w:val="000000"/>
        </w:rPr>
        <w:t>-α</w:t>
      </w:r>
      <w:r w:rsidRPr="006B723F">
        <w:rPr>
          <w:rFonts w:ascii="Book Antiqua" w:eastAsia="Book Antiqua" w:hAnsi="Book Antiqua" w:cs="Book Antiqua"/>
          <w:color w:val="000000"/>
        </w:rPr>
        <w:t xml:space="preserve"> and other cytokines. Among these cytokines, IL-6 can bind to sIL-6R to activate STAT3 in nonimmune cells </w:t>
      </w:r>
      <w:r w:rsidR="00D365C7">
        <w:rPr>
          <w:rFonts w:ascii="Book Antiqua" w:eastAsia="Book Antiqua" w:hAnsi="Book Antiqua" w:cs="Book Antiqua"/>
          <w:color w:val="000000"/>
        </w:rPr>
        <w:t>and</w:t>
      </w:r>
      <w:r w:rsidRPr="006B723F">
        <w:rPr>
          <w:rFonts w:ascii="Book Antiqua" w:eastAsia="Book Antiqua" w:hAnsi="Book Antiqua" w:cs="Book Antiqua"/>
          <w:color w:val="000000"/>
        </w:rPr>
        <w:t xml:space="preserve"> can bind to membrane-bound IL-6 receptor to lead to pleiotropic effects on acquired and innate immune cells</w:t>
      </w:r>
      <w:r w:rsidRPr="006B723F">
        <w:rPr>
          <w:rFonts w:ascii="Book Antiqua" w:eastAsia="Book Antiqua" w:hAnsi="Book Antiqua" w:cs="Book Antiqua"/>
          <w:color w:val="000000"/>
          <w:vertAlign w:val="superscript"/>
        </w:rPr>
        <w:t>[73]</w:t>
      </w:r>
      <w:r w:rsidRPr="006B723F">
        <w:rPr>
          <w:rFonts w:ascii="Book Antiqua" w:eastAsia="Book Antiqua" w:hAnsi="Book Antiqua" w:cs="Book Antiqua"/>
          <w:color w:val="000000"/>
        </w:rPr>
        <w:t>. Meanw</w:t>
      </w:r>
      <w:r w:rsidR="00D365C7">
        <w:rPr>
          <w:rFonts w:ascii="Book Antiqua" w:eastAsia="Book Antiqua" w:hAnsi="Book Antiqua" w:cs="Book Antiqua"/>
          <w:color w:val="000000"/>
        </w:rPr>
        <w:t>h</w:t>
      </w:r>
      <w:r w:rsidRPr="006B723F">
        <w:rPr>
          <w:rFonts w:ascii="Book Antiqua" w:eastAsia="Book Antiqua" w:hAnsi="Book Antiqua" w:cs="Book Antiqua"/>
          <w:color w:val="000000"/>
        </w:rPr>
        <w:t xml:space="preserve">ile, sIL-2R may regulate </w:t>
      </w:r>
      <w:r w:rsidR="009E4B07">
        <w:rPr>
          <w:rFonts w:ascii="Book Antiqua" w:eastAsia="Book Antiqua" w:hAnsi="Book Antiqua" w:cs="Book Antiqua"/>
          <w:color w:val="000000"/>
        </w:rPr>
        <w:t>cytotoxic</w:t>
      </w:r>
      <w:r w:rsidRPr="006B723F">
        <w:rPr>
          <w:rFonts w:ascii="Book Antiqua" w:eastAsia="Book Antiqua" w:hAnsi="Book Antiqua" w:cs="Book Antiqua"/>
          <w:color w:val="000000"/>
        </w:rPr>
        <w:t xml:space="preserve"> T cells negatively and contribute to lymphopenia through IL-2 signaling inhibition</w:t>
      </w:r>
      <w:r w:rsidRPr="006B723F">
        <w:rPr>
          <w:rFonts w:ascii="Book Antiqua" w:eastAsia="Book Antiqua" w:hAnsi="Book Antiqua" w:cs="Book Antiqua"/>
          <w:color w:val="000000"/>
          <w:vertAlign w:val="superscript"/>
        </w:rPr>
        <w:t>[</w:t>
      </w:r>
      <w:r w:rsidR="00980FCA" w:rsidRPr="006B723F">
        <w:rPr>
          <w:rFonts w:ascii="Book Antiqua" w:eastAsia="Book Antiqua" w:hAnsi="Book Antiqua" w:cs="Book Antiqua"/>
          <w:color w:val="000000"/>
          <w:vertAlign w:val="superscript"/>
        </w:rPr>
        <w:t>74</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w:t>
      </w:r>
    </w:p>
    <w:p w14:paraId="28CA97EF" w14:textId="1A0BBCFD" w:rsidR="00A77B3E" w:rsidRPr="00651FA2" w:rsidRDefault="00D1387A" w:rsidP="00D37E84">
      <w:pPr>
        <w:adjustRightInd w:val="0"/>
        <w:snapToGrid w:val="0"/>
        <w:spacing w:line="360" w:lineRule="auto"/>
        <w:ind w:firstLine="240"/>
        <w:jc w:val="both"/>
        <w:rPr>
          <w:rFonts w:ascii="Book Antiqua" w:eastAsia="Book Antiqua" w:hAnsi="Book Antiqua" w:cs="Book Antiqua"/>
          <w:color w:val="000000"/>
        </w:rPr>
      </w:pPr>
      <w:r w:rsidRPr="006B723F">
        <w:rPr>
          <w:rFonts w:ascii="Book Antiqua" w:eastAsia="Book Antiqua" w:hAnsi="Book Antiqua" w:cs="Book Antiqua"/>
          <w:color w:val="000000"/>
        </w:rPr>
        <w:t>Accumulating evidence revealed a broad spectrum of proinflammatory cytokines and chemokines dramatically increased in patients with liver dysfunction compared to those with normal liver function</w:t>
      </w:r>
      <w:r w:rsidRPr="006B723F">
        <w:rPr>
          <w:rFonts w:ascii="Book Antiqua" w:eastAsia="Book Antiqua" w:hAnsi="Book Antiqua" w:cs="Book Antiqua"/>
          <w:color w:val="000000"/>
          <w:vertAlign w:val="superscript"/>
        </w:rPr>
        <w:t>[10,32]</w:t>
      </w:r>
      <w:r w:rsidRPr="006B723F">
        <w:rPr>
          <w:rFonts w:ascii="Book Antiqua" w:eastAsia="Book Antiqua" w:hAnsi="Book Antiqua" w:cs="Book Antiqua"/>
          <w:color w:val="000000"/>
        </w:rPr>
        <w:t xml:space="preserve">. Consistent with these results, our data showed the levels of inflammatory markers including high sensitivity </w:t>
      </w:r>
      <w:r w:rsidR="0083179A" w:rsidRPr="006B723F">
        <w:rPr>
          <w:rFonts w:ascii="Book Antiqua" w:eastAsia="Book Antiqua" w:hAnsi="Book Antiqua" w:cs="Book Antiqua"/>
          <w:color w:val="000000"/>
        </w:rPr>
        <w:t>CRP</w:t>
      </w:r>
      <w:r w:rsidRPr="006B723F">
        <w:rPr>
          <w:rFonts w:ascii="Book Antiqua" w:eastAsia="Book Antiqua" w:hAnsi="Book Antiqua" w:cs="Book Antiqua"/>
          <w:color w:val="000000"/>
        </w:rPr>
        <w:t xml:space="preserve">, neutrophil-to-lymphocyte ratio, white blood cells, neutrophils, serum ferritin, lactate dehydrogenase, procalcitonin, erythrocyte sedimentation rate and proinflammatory cytokines including IL-2R, IL-6, </w:t>
      </w:r>
      <w:r w:rsidR="00FA106F" w:rsidRPr="006B723F">
        <w:rPr>
          <w:rFonts w:ascii="Book Antiqua" w:eastAsia="Book Antiqua" w:hAnsi="Book Antiqua" w:cs="Book Antiqua"/>
          <w:color w:val="000000"/>
        </w:rPr>
        <w:t>tumor necrosis factor</w:t>
      </w:r>
      <w:r w:rsidR="003F0B8D" w:rsidRPr="006B723F">
        <w:rPr>
          <w:rFonts w:ascii="Book Antiqua" w:eastAsia="Book Antiqua" w:hAnsi="Book Antiqua" w:cs="Book Antiqua"/>
          <w:color w:val="000000"/>
        </w:rPr>
        <w:t>-</w:t>
      </w:r>
      <w:r w:rsidRPr="006B723F">
        <w:rPr>
          <w:rFonts w:ascii="Book Antiqua" w:eastAsia="Book Antiqua" w:hAnsi="Book Antiqua" w:cs="Book Antiqua"/>
          <w:color w:val="000000"/>
        </w:rPr>
        <w:t>α in the liver injury group were significantly higher</w:t>
      </w:r>
      <w:r w:rsidR="00D365C7">
        <w:rPr>
          <w:rFonts w:ascii="Book Antiqua" w:eastAsia="Book Antiqua" w:hAnsi="Book Antiqua" w:cs="Book Antiqua"/>
          <w:color w:val="000000"/>
        </w:rPr>
        <w:t xml:space="preserve"> </w:t>
      </w:r>
      <w:r w:rsidR="00D365C7" w:rsidRPr="006B723F">
        <w:rPr>
          <w:rFonts w:ascii="Book Antiqua" w:eastAsia="Book Antiqua" w:hAnsi="Book Antiqua" w:cs="Book Antiqua"/>
          <w:color w:val="000000"/>
        </w:rPr>
        <w:t>compared with the group without liver injury</w:t>
      </w:r>
      <w:r w:rsidRPr="006B723F">
        <w:rPr>
          <w:rFonts w:ascii="Book Antiqua" w:eastAsia="Book Antiqua" w:hAnsi="Book Antiqua" w:cs="Book Antiqua"/>
          <w:color w:val="000000"/>
          <w:vertAlign w:val="superscript"/>
        </w:rPr>
        <w:t>[51]</w:t>
      </w:r>
      <w:r w:rsidRPr="006B723F">
        <w:rPr>
          <w:rFonts w:ascii="Book Antiqua" w:eastAsia="Book Antiqua" w:hAnsi="Book Antiqua" w:cs="Book Antiqua"/>
          <w:color w:val="000000"/>
        </w:rPr>
        <w:t>. In an analysis of 85 patients with COVID-19, lymphopenia and CRP may even serve as the risk factors related to hepatic injury</w:t>
      </w:r>
      <w:r w:rsidRPr="006B723F">
        <w:rPr>
          <w:rFonts w:ascii="Book Antiqua" w:eastAsia="Book Antiqua" w:hAnsi="Book Antiqua" w:cs="Book Antiqua"/>
          <w:color w:val="000000"/>
          <w:vertAlign w:val="superscript"/>
        </w:rPr>
        <w:t>[32]</w:t>
      </w:r>
      <w:r w:rsidRPr="006B723F">
        <w:rPr>
          <w:rFonts w:ascii="Book Antiqua" w:eastAsia="Book Antiqua" w:hAnsi="Book Antiqua" w:cs="Book Antiqua"/>
          <w:color w:val="000000"/>
        </w:rPr>
        <w:t>. Moreover, the postmortem liver biopsy in one patient confirmed that liver injury in COVID-19 is likely immune mediated</w:t>
      </w:r>
      <w:r w:rsidRPr="006B723F">
        <w:rPr>
          <w:rFonts w:ascii="Book Antiqua" w:eastAsia="Book Antiqua" w:hAnsi="Book Antiqua" w:cs="Book Antiqua"/>
          <w:color w:val="000000"/>
          <w:vertAlign w:val="superscript"/>
        </w:rPr>
        <w:t>[</w:t>
      </w:r>
      <w:r w:rsidR="0047792D" w:rsidRPr="006B723F">
        <w:rPr>
          <w:rFonts w:ascii="Book Antiqua" w:eastAsia="Book Antiqua" w:hAnsi="Book Antiqua" w:cs="Book Antiqua"/>
          <w:color w:val="000000"/>
          <w:vertAlign w:val="superscript"/>
        </w:rPr>
        <w:t>43</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xml:space="preserve">. </w:t>
      </w:r>
      <w:r w:rsidR="00D37E84">
        <w:rPr>
          <w:rFonts w:ascii="Book Antiqua" w:eastAsia="Book Antiqua" w:hAnsi="Book Antiqua" w:cs="Book Antiqua"/>
          <w:color w:val="000000"/>
        </w:rPr>
        <w:t>T</w:t>
      </w:r>
      <w:r w:rsidRPr="006B723F">
        <w:rPr>
          <w:rFonts w:ascii="Book Antiqua" w:eastAsia="Book Antiqua" w:hAnsi="Book Antiqua" w:cs="Book Antiqua"/>
          <w:color w:val="000000"/>
        </w:rPr>
        <w:t xml:space="preserve">hese findings indicated that immune-mediated inflammatory response following SARS-CoV-2 infection may cause or contribute to liver damage. In the future, more research </w:t>
      </w:r>
      <w:r w:rsidR="00D37E84">
        <w:rPr>
          <w:rFonts w:ascii="Book Antiqua" w:eastAsia="Book Antiqua" w:hAnsi="Book Antiqua" w:cs="Book Antiqua"/>
          <w:color w:val="000000"/>
        </w:rPr>
        <w:t>is</w:t>
      </w:r>
      <w:r w:rsidRPr="006B723F">
        <w:rPr>
          <w:rFonts w:ascii="Book Antiqua" w:eastAsia="Book Antiqua" w:hAnsi="Book Antiqua" w:cs="Book Antiqua"/>
          <w:color w:val="000000"/>
        </w:rPr>
        <w:t xml:space="preserve"> needed to understand the concrete mechanisms involved in cytokine accumulation in COVID-19 and subsequent liver injury.</w:t>
      </w:r>
    </w:p>
    <w:p w14:paraId="397E810B" w14:textId="77777777" w:rsidR="003F0B8D" w:rsidRPr="006B723F" w:rsidRDefault="003F0B8D" w:rsidP="006B723F">
      <w:pPr>
        <w:adjustRightInd w:val="0"/>
        <w:snapToGrid w:val="0"/>
        <w:spacing w:line="360" w:lineRule="auto"/>
        <w:ind w:hanging="257"/>
        <w:jc w:val="both"/>
        <w:rPr>
          <w:rFonts w:ascii="Book Antiqua" w:eastAsia="Book Antiqua" w:hAnsi="Book Antiqua" w:cs="Book Antiqua"/>
          <w:b/>
          <w:bCs/>
          <w:color w:val="000000"/>
        </w:rPr>
      </w:pPr>
    </w:p>
    <w:p w14:paraId="7F33831D" w14:textId="2FBB24C6"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Drug-induced liver injury</w:t>
      </w:r>
    </w:p>
    <w:p w14:paraId="7639E0D3" w14:textId="19F1615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Fever was one of the most common symptoms on admission and during hospitalization in patients with COVID-19</w:t>
      </w:r>
      <w:r w:rsidRPr="006B723F">
        <w:rPr>
          <w:rFonts w:ascii="Book Antiqua" w:eastAsia="Book Antiqua" w:hAnsi="Book Antiqua" w:cs="Book Antiqua"/>
          <w:color w:val="000000"/>
          <w:vertAlign w:val="superscript"/>
        </w:rPr>
        <w:t>[25]</w:t>
      </w:r>
      <w:r w:rsidRPr="006B723F">
        <w:rPr>
          <w:rFonts w:ascii="Book Antiqua" w:eastAsia="Book Antiqua" w:hAnsi="Book Antiqua" w:cs="Book Antiqua"/>
          <w:color w:val="000000"/>
        </w:rPr>
        <w:t xml:space="preserve">. Therefore, antipyretic therapy is very ordinary in infected patients. </w:t>
      </w:r>
      <w:r w:rsidR="00AA021B">
        <w:rPr>
          <w:rFonts w:ascii="Book Antiqua" w:eastAsia="Book Antiqua" w:hAnsi="Book Antiqua" w:cs="Book Antiqua"/>
          <w:color w:val="000000"/>
        </w:rPr>
        <w:t>A</w:t>
      </w:r>
      <w:r w:rsidR="00AA021B" w:rsidRPr="006B723F">
        <w:rPr>
          <w:rFonts w:ascii="Book Antiqua" w:eastAsia="Book Antiqua" w:hAnsi="Book Antiqua" w:cs="Book Antiqua"/>
          <w:color w:val="000000"/>
        </w:rPr>
        <w:t>cetaminophen</w:t>
      </w:r>
      <w:r w:rsidR="00AA021B">
        <w:rPr>
          <w:rFonts w:ascii="Book Antiqua" w:eastAsia="Book Antiqua" w:hAnsi="Book Antiqua" w:cs="Book Antiqua"/>
          <w:color w:val="000000"/>
        </w:rPr>
        <w:t>,</w:t>
      </w:r>
      <w:r w:rsidRPr="006B723F">
        <w:rPr>
          <w:rFonts w:ascii="Book Antiqua" w:eastAsia="Book Antiqua" w:hAnsi="Book Antiqua" w:cs="Book Antiqua"/>
          <w:color w:val="000000"/>
        </w:rPr>
        <w:t xml:space="preserve"> a common ingredient in antipyretic drugs, is prove</w:t>
      </w:r>
      <w:r w:rsidR="00AA021B">
        <w:rPr>
          <w:rFonts w:ascii="Book Antiqua" w:eastAsia="Book Antiqua" w:hAnsi="Book Antiqua" w:cs="Book Antiqua"/>
          <w:color w:val="000000"/>
        </w:rPr>
        <w:t>n</w:t>
      </w:r>
      <w:r w:rsidRPr="006B723F">
        <w:rPr>
          <w:rFonts w:ascii="Book Antiqua" w:eastAsia="Book Antiqua" w:hAnsi="Book Antiqua" w:cs="Book Antiqua"/>
          <w:color w:val="000000"/>
        </w:rPr>
        <w:t xml:space="preserve"> to cause significant liver damage or induce liver failure according to a dose-dependent mechanism</w:t>
      </w:r>
      <w:r w:rsidRPr="006B723F">
        <w:rPr>
          <w:rFonts w:ascii="Book Antiqua" w:eastAsia="Book Antiqua" w:hAnsi="Book Antiqua" w:cs="Book Antiqua"/>
          <w:color w:val="000000"/>
          <w:vertAlign w:val="superscript"/>
        </w:rPr>
        <w:t>[7</w:t>
      </w:r>
      <w:r w:rsidR="00D42B57" w:rsidRPr="006B723F">
        <w:rPr>
          <w:rFonts w:ascii="Book Antiqua" w:eastAsia="Book Antiqua" w:hAnsi="Book Antiqua" w:cs="Book Antiqua"/>
          <w:color w:val="000000"/>
          <w:vertAlign w:val="superscript"/>
        </w:rPr>
        <w:t>5</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Recently, a 27-year-old healthy African American female with a positive SARS-CoV</w:t>
      </w:r>
      <w:r w:rsidR="00AA021B">
        <w:rPr>
          <w:rFonts w:ascii="Book Antiqua" w:eastAsia="Book Antiqua" w:hAnsi="Book Antiqua" w:cs="Book Antiqua"/>
          <w:color w:val="000000"/>
        </w:rPr>
        <w:t>-</w:t>
      </w:r>
      <w:r w:rsidRPr="006B723F">
        <w:rPr>
          <w:rFonts w:ascii="Book Antiqua" w:eastAsia="Book Antiqua" w:hAnsi="Book Antiqua" w:cs="Book Antiqua"/>
          <w:color w:val="000000"/>
        </w:rPr>
        <w:t xml:space="preserve">2 test and acute liver failure secondary to acetaminophen overdose </w:t>
      </w:r>
      <w:r w:rsidR="00AA021B">
        <w:rPr>
          <w:rFonts w:ascii="Book Antiqua" w:eastAsia="Book Antiqua" w:hAnsi="Book Antiqua" w:cs="Book Antiqua"/>
          <w:color w:val="000000"/>
        </w:rPr>
        <w:t>was</w:t>
      </w:r>
      <w:r w:rsidRPr="006B723F">
        <w:rPr>
          <w:rFonts w:ascii="Book Antiqua" w:eastAsia="Book Antiqua" w:hAnsi="Book Antiqua" w:cs="Book Antiqua"/>
          <w:color w:val="000000"/>
        </w:rPr>
        <w:t xml:space="preserve"> reported</w:t>
      </w:r>
      <w:r w:rsidRPr="006B723F">
        <w:rPr>
          <w:rFonts w:ascii="Book Antiqua" w:eastAsia="Book Antiqua" w:hAnsi="Book Antiqua" w:cs="Book Antiqua"/>
          <w:color w:val="000000"/>
          <w:vertAlign w:val="superscript"/>
        </w:rPr>
        <w:t>[7</w:t>
      </w:r>
      <w:r w:rsidR="00D42B57" w:rsidRPr="006B723F">
        <w:rPr>
          <w:rFonts w:ascii="Book Antiqua" w:eastAsia="Book Antiqua" w:hAnsi="Book Antiqua" w:cs="Book Antiqua"/>
          <w:color w:val="000000"/>
          <w:vertAlign w:val="superscript"/>
        </w:rPr>
        <w:t>6</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She ha</w:t>
      </w:r>
      <w:r w:rsidR="00AA021B">
        <w:rPr>
          <w:rFonts w:ascii="Book Antiqua" w:eastAsia="Book Antiqua" w:hAnsi="Book Antiqua" w:cs="Book Antiqua"/>
          <w:color w:val="000000"/>
        </w:rPr>
        <w:t>d</w:t>
      </w:r>
      <w:r w:rsidRPr="006B723F">
        <w:rPr>
          <w:rFonts w:ascii="Book Antiqua" w:eastAsia="Book Antiqua" w:hAnsi="Book Antiqua" w:cs="Book Antiqua"/>
          <w:color w:val="000000"/>
        </w:rPr>
        <w:t xml:space="preserve"> a remote history of focal segmental glomerular sclerosis. To manage her pain, she ingested &gt;</w:t>
      </w:r>
      <w:r w:rsidR="003F0B8D" w:rsidRPr="006B723F">
        <w:rPr>
          <w:rFonts w:ascii="Book Antiqua" w:eastAsia="Book Antiqua" w:hAnsi="Book Antiqua" w:cs="Book Antiqua"/>
          <w:color w:val="000000"/>
        </w:rPr>
        <w:t xml:space="preserve"> </w:t>
      </w:r>
      <w:r w:rsidRPr="006B723F">
        <w:rPr>
          <w:rFonts w:ascii="Book Antiqua" w:eastAsia="Book Antiqua" w:hAnsi="Book Antiqua" w:cs="Book Antiqua"/>
          <w:color w:val="000000"/>
        </w:rPr>
        <w:t>50 tablets of acetaminophen over the 3</w:t>
      </w:r>
      <w:r w:rsidR="00DD37D1" w:rsidRPr="006B723F">
        <w:rPr>
          <w:rFonts w:ascii="Book Antiqua" w:eastAsia="Book Antiqua" w:hAnsi="Book Antiqua" w:cs="Book Antiqua"/>
          <w:color w:val="000000"/>
        </w:rPr>
        <w:t>-</w:t>
      </w:r>
      <w:r w:rsidRPr="006B723F">
        <w:rPr>
          <w:rFonts w:ascii="Book Antiqua" w:eastAsia="Book Antiqua" w:hAnsi="Book Antiqua" w:cs="Book Antiqua"/>
          <w:color w:val="000000"/>
        </w:rPr>
        <w:t xml:space="preserve">4 d preceding </w:t>
      </w:r>
      <w:r w:rsidRPr="006B723F">
        <w:rPr>
          <w:rFonts w:ascii="Book Antiqua" w:eastAsia="Book Antiqua" w:hAnsi="Book Antiqua" w:cs="Book Antiqua"/>
          <w:color w:val="000000"/>
        </w:rPr>
        <w:lastRenderedPageBreak/>
        <w:t>presentation. Initial blood work revealed</w:t>
      </w:r>
      <w:r w:rsidR="00AA021B">
        <w:rPr>
          <w:rFonts w:ascii="Book Antiqua" w:eastAsia="Book Antiqua" w:hAnsi="Book Antiqua" w:cs="Book Antiqua"/>
          <w:color w:val="000000"/>
        </w:rPr>
        <w:t xml:space="preserve"> the</w:t>
      </w:r>
      <w:r w:rsidRPr="006B723F">
        <w:rPr>
          <w:rFonts w:ascii="Book Antiqua" w:eastAsia="Book Antiqua" w:hAnsi="Book Antiqua" w:cs="Book Antiqua"/>
          <w:color w:val="000000"/>
        </w:rPr>
        <w:t xml:space="preserve"> acetaminophen level was 42 µg/mL (upper limit of normal 30 µg/mL) and elevated aminotransferases with alanine transaminase of 2791 U/L and aspartate transaminase of 3202 U/L. Two days after admission, her hepatic synthetic function worsened significantly</w:t>
      </w:r>
      <w:r w:rsidR="00AA021B">
        <w:rPr>
          <w:rFonts w:ascii="Book Antiqua" w:eastAsia="Book Antiqua" w:hAnsi="Book Antiqua" w:cs="Book Antiqua"/>
          <w:color w:val="000000"/>
        </w:rPr>
        <w:t>,</w:t>
      </w:r>
      <w:r w:rsidRPr="006B723F">
        <w:rPr>
          <w:rFonts w:ascii="Book Antiqua" w:eastAsia="Book Antiqua" w:hAnsi="Book Antiqua" w:cs="Book Antiqua"/>
          <w:color w:val="000000"/>
        </w:rPr>
        <w:t xml:space="preserve"> and aminotransferases peaked to an AST 9741 U/L and ALT 11322 U/L. Thus, although paracetamol is a safe and effective first line agent in almost all patients regardless of liver disease etiology</w:t>
      </w:r>
      <w:r w:rsidRPr="006B723F">
        <w:rPr>
          <w:rFonts w:ascii="Book Antiqua" w:eastAsia="Book Antiqua" w:hAnsi="Book Antiqua" w:cs="Book Antiqua"/>
          <w:color w:val="000000"/>
          <w:vertAlign w:val="superscript"/>
        </w:rPr>
        <w:t>[7</w:t>
      </w:r>
      <w:r w:rsidR="00D42B57" w:rsidRPr="006B723F">
        <w:rPr>
          <w:rFonts w:ascii="Book Antiqua" w:eastAsia="Book Antiqua" w:hAnsi="Book Antiqua" w:cs="Book Antiqua"/>
          <w:color w:val="000000"/>
          <w:vertAlign w:val="superscript"/>
        </w:rPr>
        <w:t>7</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the clinicians can</w:t>
      </w:r>
      <w:r w:rsidR="00AA021B">
        <w:rPr>
          <w:rFonts w:ascii="Book Antiqua" w:eastAsia="Book Antiqua" w:hAnsi="Book Antiqua" w:cs="Book Antiqua"/>
          <w:color w:val="000000"/>
        </w:rPr>
        <w:t>no</w:t>
      </w:r>
      <w:r w:rsidRPr="006B723F">
        <w:rPr>
          <w:rFonts w:ascii="Book Antiqua" w:eastAsia="Book Antiqua" w:hAnsi="Book Antiqua" w:cs="Book Antiqua"/>
          <w:color w:val="000000"/>
        </w:rPr>
        <w:t>t be too careful in the dose.</w:t>
      </w:r>
    </w:p>
    <w:p w14:paraId="2572F112" w14:textId="7C23D628" w:rsidR="00A77B3E" w:rsidRPr="006B723F" w:rsidRDefault="00AA021B" w:rsidP="006B72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A</w:t>
      </w:r>
      <w:r w:rsidR="00D1387A" w:rsidRPr="006B723F">
        <w:rPr>
          <w:rFonts w:ascii="Book Antiqua" w:eastAsia="Book Antiqua" w:hAnsi="Book Antiqua" w:cs="Book Antiqua"/>
          <w:color w:val="000000"/>
        </w:rPr>
        <w:t>lthough there is currently no specific therapy for COVID-19, many patients especially severe and critical patients, were often treated with multiple drugs, including antiviral medications (lopinavir/ritonavir), antibiotics (macrolides, quinolones) and steroids in clinical practice</w:t>
      </w:r>
      <w:r w:rsidR="00D1387A" w:rsidRPr="006B723F">
        <w:rPr>
          <w:rFonts w:ascii="Book Antiqua" w:eastAsia="Book Antiqua" w:hAnsi="Book Antiqua" w:cs="Book Antiqua"/>
          <w:color w:val="000000"/>
          <w:vertAlign w:val="superscript"/>
        </w:rPr>
        <w:t>[7</w:t>
      </w:r>
      <w:r w:rsidR="00D42B57" w:rsidRPr="006B723F">
        <w:rPr>
          <w:rFonts w:ascii="Book Antiqua" w:eastAsia="Book Antiqua" w:hAnsi="Book Antiqua" w:cs="Book Antiqua"/>
          <w:color w:val="000000"/>
          <w:vertAlign w:val="superscript"/>
        </w:rPr>
        <w:t>8</w:t>
      </w:r>
      <w:r w:rsidR="00D1387A" w:rsidRPr="006B723F">
        <w:rPr>
          <w:rFonts w:ascii="Book Antiqua" w:eastAsia="Book Antiqua" w:hAnsi="Book Antiqua" w:cs="Book Antiqua"/>
          <w:color w:val="000000"/>
          <w:vertAlign w:val="superscript"/>
        </w:rPr>
        <w:t>]</w:t>
      </w:r>
      <w:r w:rsidR="00D1387A" w:rsidRPr="006B723F">
        <w:rPr>
          <w:rFonts w:ascii="Book Antiqua" w:eastAsia="Book Antiqua" w:hAnsi="Book Antiqua" w:cs="Book Antiqua"/>
          <w:color w:val="000000"/>
        </w:rPr>
        <w:t>.</w:t>
      </w:r>
      <w:r w:rsidR="00D1387A" w:rsidRPr="006B723F">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w:t>
      </w:r>
      <w:r w:rsidR="00D1387A" w:rsidRPr="006B723F">
        <w:rPr>
          <w:rFonts w:ascii="Book Antiqua" w:eastAsia="Book Antiqua" w:hAnsi="Book Antiqua" w:cs="Book Antiqua"/>
          <w:color w:val="000000"/>
        </w:rPr>
        <w:t>hese drugs may have potential hepatotoxicity and lead to abnormal liver function. Recent data on liver tests in patients with COVID-19 showed that the use of lopinavir/ritonavir led to increased odds of liver injury</w:t>
      </w:r>
      <w:r w:rsidR="00D1387A" w:rsidRPr="006B723F">
        <w:rPr>
          <w:rFonts w:ascii="Book Antiqua" w:eastAsia="Book Antiqua" w:hAnsi="Book Antiqua" w:cs="Book Antiqua"/>
          <w:color w:val="000000"/>
          <w:vertAlign w:val="superscript"/>
        </w:rPr>
        <w:t>[27]</w:t>
      </w:r>
      <w:r w:rsidR="00D1387A" w:rsidRPr="006B723F">
        <w:rPr>
          <w:rFonts w:ascii="Book Antiqua" w:eastAsia="Book Antiqua" w:hAnsi="Book Antiqua" w:cs="Book Antiqua"/>
          <w:color w:val="000000"/>
        </w:rPr>
        <w:t xml:space="preserve">. Fan </w:t>
      </w:r>
      <w:r w:rsidR="00D1387A" w:rsidRPr="006B723F">
        <w:rPr>
          <w:rFonts w:ascii="Book Antiqua" w:eastAsia="Book Antiqua" w:hAnsi="Book Antiqua" w:cs="Book Antiqua"/>
          <w:i/>
          <w:iCs/>
          <w:color w:val="000000"/>
        </w:rPr>
        <w:t>et al</w:t>
      </w:r>
      <w:r w:rsidR="00D1387A" w:rsidRPr="006B723F">
        <w:rPr>
          <w:rFonts w:ascii="Book Antiqua" w:eastAsia="Book Antiqua" w:hAnsi="Book Antiqua" w:cs="Book Antiqua"/>
          <w:color w:val="000000"/>
          <w:vertAlign w:val="superscript"/>
        </w:rPr>
        <w:t>[31]</w:t>
      </w:r>
      <w:r w:rsidR="00D1387A" w:rsidRPr="006B723F">
        <w:rPr>
          <w:rFonts w:ascii="Book Antiqua" w:eastAsia="Book Antiqua" w:hAnsi="Book Antiqua" w:cs="Book Antiqua"/>
          <w:color w:val="000000"/>
        </w:rPr>
        <w:t xml:space="preserve"> reported that among 148 COVID-19 patients, patients receiving treatment with </w:t>
      </w:r>
      <w:r>
        <w:rPr>
          <w:rFonts w:ascii="Book Antiqua" w:eastAsia="Book Antiqua" w:hAnsi="Book Antiqua" w:cs="Book Antiqua"/>
          <w:color w:val="000000"/>
        </w:rPr>
        <w:t>l</w:t>
      </w:r>
      <w:r w:rsidR="00D1387A" w:rsidRPr="006B723F">
        <w:rPr>
          <w:rFonts w:ascii="Book Antiqua" w:eastAsia="Book Antiqua" w:hAnsi="Book Antiqua" w:cs="Book Antiqua"/>
          <w:color w:val="000000"/>
        </w:rPr>
        <w:t>opinavir/</w:t>
      </w:r>
      <w:r>
        <w:rPr>
          <w:rFonts w:ascii="Book Antiqua" w:eastAsia="Book Antiqua" w:hAnsi="Book Antiqua" w:cs="Book Antiqua"/>
          <w:color w:val="000000"/>
        </w:rPr>
        <w:t>r</w:t>
      </w:r>
      <w:r w:rsidR="00D1387A" w:rsidRPr="006B723F">
        <w:rPr>
          <w:rFonts w:ascii="Book Antiqua" w:eastAsia="Book Antiqua" w:hAnsi="Book Antiqua" w:cs="Book Antiqua"/>
          <w:color w:val="000000"/>
        </w:rPr>
        <w:t>itonavir were more likely to develop abnormal liver function tests. In another clinical report, liver function injury was more likely to occur in patients who used many types of drugs and large amounts of hormones</w:t>
      </w:r>
      <w:r w:rsidR="00D1387A" w:rsidRPr="006B723F">
        <w:rPr>
          <w:rFonts w:ascii="Book Antiqua" w:eastAsia="Book Antiqua" w:hAnsi="Book Antiqua" w:cs="Book Antiqua"/>
          <w:color w:val="000000"/>
          <w:vertAlign w:val="superscript"/>
        </w:rPr>
        <w:t>[34]</w:t>
      </w:r>
      <w:r w:rsidR="00D1387A" w:rsidRPr="006B723F">
        <w:rPr>
          <w:rFonts w:ascii="Book Antiqua" w:eastAsia="Book Antiqua" w:hAnsi="Book Antiqua" w:cs="Book Antiqua"/>
          <w:color w:val="000000"/>
        </w:rPr>
        <w:t>. Our study also revealed a higher proportion of patients with liver injury had received systemic glucocorticoid</w:t>
      </w:r>
      <w:r>
        <w:rPr>
          <w:rFonts w:ascii="Book Antiqua" w:eastAsia="Book Antiqua" w:hAnsi="Book Antiqua" w:cs="Book Antiqua"/>
          <w:color w:val="000000"/>
        </w:rPr>
        <w:t>s</w:t>
      </w:r>
      <w:r w:rsidR="00E92830" w:rsidRPr="006B723F">
        <w:rPr>
          <w:rFonts w:ascii="Book Antiqua" w:eastAsia="Book Antiqua" w:hAnsi="Book Antiqua" w:cs="Book Antiqua"/>
          <w:color w:val="000000"/>
        </w:rPr>
        <w:t xml:space="preserve"> </w:t>
      </w:r>
      <w:r w:rsidR="00D1387A" w:rsidRPr="006B723F">
        <w:rPr>
          <w:rFonts w:ascii="Book Antiqua" w:eastAsia="Book Antiqua" w:hAnsi="Book Antiqua" w:cs="Book Antiqua"/>
          <w:color w:val="000000"/>
        </w:rPr>
        <w:t xml:space="preserve">(unpublished). </w:t>
      </w:r>
      <w:r>
        <w:rPr>
          <w:rFonts w:ascii="Book Antiqua" w:eastAsia="Book Antiqua" w:hAnsi="Book Antiqua" w:cs="Book Antiqua"/>
          <w:color w:val="000000"/>
        </w:rPr>
        <w:t>T</w:t>
      </w:r>
      <w:r w:rsidR="00D1387A" w:rsidRPr="006B723F">
        <w:rPr>
          <w:rFonts w:ascii="Book Antiqua" w:eastAsia="Book Antiqua" w:hAnsi="Book Antiqua" w:cs="Book Antiqua"/>
          <w:color w:val="000000"/>
        </w:rPr>
        <w:t>he liver biopsy specimens of the patient with COVID-19 showed moderate microvascular steatosis and mild lobular and portal activity, further conforming the possibility of drug-induced hepatic damage</w:t>
      </w:r>
      <w:r w:rsidR="00D1387A" w:rsidRPr="006B723F">
        <w:rPr>
          <w:rFonts w:ascii="Book Antiqua" w:eastAsia="Book Antiqua" w:hAnsi="Book Antiqua" w:cs="Book Antiqua"/>
          <w:color w:val="000000"/>
          <w:vertAlign w:val="superscript"/>
        </w:rPr>
        <w:t>[</w:t>
      </w:r>
      <w:r w:rsidR="005C08EB" w:rsidRPr="006B723F">
        <w:rPr>
          <w:rFonts w:ascii="Book Antiqua" w:eastAsia="Book Antiqua" w:hAnsi="Book Antiqua" w:cs="Book Antiqua"/>
          <w:color w:val="000000"/>
          <w:vertAlign w:val="superscript"/>
        </w:rPr>
        <w:t>43</w:t>
      </w:r>
      <w:r w:rsidR="00D1387A" w:rsidRPr="006B723F">
        <w:rPr>
          <w:rFonts w:ascii="Book Antiqua" w:eastAsia="Book Antiqua" w:hAnsi="Book Antiqua" w:cs="Book Antiqua"/>
          <w:color w:val="000000"/>
          <w:vertAlign w:val="superscript"/>
        </w:rPr>
        <w:t>]</w:t>
      </w:r>
      <w:r w:rsidR="00D1387A" w:rsidRPr="006B723F">
        <w:rPr>
          <w:rFonts w:ascii="Book Antiqua" w:eastAsia="Book Antiqua" w:hAnsi="Book Antiqua" w:cs="Book Antiqua"/>
          <w:color w:val="000000"/>
        </w:rPr>
        <w:t xml:space="preserve">. But on the contrary, in a randomized, controlled, open-label trial, </w:t>
      </w:r>
      <w:bookmarkStart w:id="12" w:name="OLE_LINK1"/>
      <w:bookmarkStart w:id="13" w:name="OLE_LINK2"/>
      <w:r w:rsidR="00D1387A" w:rsidRPr="006B723F">
        <w:rPr>
          <w:rFonts w:ascii="Book Antiqua" w:eastAsia="Book Antiqua" w:hAnsi="Book Antiqua" w:cs="Book Antiqua"/>
          <w:color w:val="000000"/>
        </w:rPr>
        <w:t xml:space="preserve">Cao </w:t>
      </w:r>
      <w:bookmarkEnd w:id="12"/>
      <w:bookmarkEnd w:id="13"/>
      <w:r w:rsidR="00D1387A" w:rsidRPr="006B723F">
        <w:rPr>
          <w:rFonts w:ascii="Book Antiqua" w:eastAsia="Book Antiqua" w:hAnsi="Book Antiqua" w:cs="Book Antiqua"/>
          <w:i/>
          <w:iCs/>
          <w:color w:val="000000"/>
        </w:rPr>
        <w:t>et al</w:t>
      </w:r>
      <w:r w:rsidR="00D1387A" w:rsidRPr="006B723F">
        <w:rPr>
          <w:rFonts w:ascii="Book Antiqua" w:eastAsia="Book Antiqua" w:hAnsi="Book Antiqua" w:cs="Book Antiqua"/>
          <w:color w:val="000000"/>
          <w:vertAlign w:val="superscript"/>
        </w:rPr>
        <w:t>[</w:t>
      </w:r>
      <w:r w:rsidR="009A4A60" w:rsidRPr="006B723F">
        <w:rPr>
          <w:rFonts w:ascii="Book Antiqua" w:eastAsia="Book Antiqua" w:hAnsi="Book Antiqua" w:cs="Book Antiqua"/>
          <w:color w:val="000000"/>
          <w:vertAlign w:val="superscript"/>
        </w:rPr>
        <w:t>79</w:t>
      </w:r>
      <w:r w:rsidR="00D1387A" w:rsidRPr="006B723F">
        <w:rPr>
          <w:rFonts w:ascii="Book Antiqua" w:eastAsia="Book Antiqua" w:hAnsi="Book Antiqua" w:cs="Book Antiqua"/>
          <w:color w:val="000000"/>
          <w:vertAlign w:val="superscript"/>
        </w:rPr>
        <w:t xml:space="preserve">] </w:t>
      </w:r>
      <w:r w:rsidR="00D1387A" w:rsidRPr="006B723F">
        <w:rPr>
          <w:rFonts w:ascii="Book Antiqua" w:eastAsia="Book Antiqua" w:hAnsi="Book Antiqua" w:cs="Book Antiqua"/>
          <w:color w:val="000000"/>
        </w:rPr>
        <w:t xml:space="preserve">reported that </w:t>
      </w:r>
      <w:r>
        <w:rPr>
          <w:rFonts w:ascii="Book Antiqua" w:eastAsia="Book Antiqua" w:hAnsi="Book Antiqua" w:cs="Book Antiqua"/>
          <w:color w:val="000000"/>
        </w:rPr>
        <w:t>l</w:t>
      </w:r>
      <w:r w:rsidR="00D1387A" w:rsidRPr="006B723F">
        <w:rPr>
          <w:rFonts w:ascii="Book Antiqua" w:eastAsia="Book Antiqua" w:hAnsi="Book Antiqua" w:cs="Book Antiqua"/>
          <w:color w:val="000000"/>
        </w:rPr>
        <w:t>opinavir/</w:t>
      </w:r>
      <w:r>
        <w:rPr>
          <w:rFonts w:ascii="Book Antiqua" w:eastAsia="Book Antiqua" w:hAnsi="Book Antiqua" w:cs="Book Antiqua"/>
          <w:color w:val="000000"/>
        </w:rPr>
        <w:t>r</w:t>
      </w:r>
      <w:r w:rsidR="00D1387A" w:rsidRPr="006B723F">
        <w:rPr>
          <w:rFonts w:ascii="Book Antiqua" w:eastAsia="Book Antiqua" w:hAnsi="Book Antiqua" w:cs="Book Antiqua"/>
          <w:color w:val="000000"/>
        </w:rPr>
        <w:t xml:space="preserve">itonavir treatment did not significantly increase liver enzymes in patients with serious COVID-19. </w:t>
      </w:r>
      <w:r>
        <w:rPr>
          <w:rFonts w:ascii="Book Antiqua" w:eastAsia="Book Antiqua" w:hAnsi="Book Antiqua" w:cs="Book Antiqua"/>
          <w:color w:val="000000"/>
        </w:rPr>
        <w:t>Due to</w:t>
      </w:r>
      <w:r w:rsidRPr="006B723F">
        <w:rPr>
          <w:rFonts w:ascii="Book Antiqua" w:eastAsia="Book Antiqua" w:hAnsi="Book Antiqua" w:cs="Book Antiqua"/>
          <w:color w:val="000000"/>
        </w:rPr>
        <w:t xml:space="preserve"> </w:t>
      </w:r>
      <w:r>
        <w:rPr>
          <w:rFonts w:ascii="Book Antiqua" w:eastAsia="Book Antiqua" w:hAnsi="Book Antiqua" w:cs="Book Antiqua"/>
          <w:color w:val="000000"/>
        </w:rPr>
        <w:t xml:space="preserve">limited </w:t>
      </w:r>
      <w:r w:rsidR="00D1387A" w:rsidRPr="006B723F">
        <w:rPr>
          <w:rFonts w:ascii="Book Antiqua" w:eastAsia="Book Antiqua" w:hAnsi="Book Antiqua" w:cs="Book Antiqua"/>
          <w:color w:val="000000"/>
        </w:rPr>
        <w:t xml:space="preserve">data, we cannot draw a definitive conclusion about whether </w:t>
      </w:r>
      <w:r>
        <w:rPr>
          <w:rFonts w:ascii="Book Antiqua" w:eastAsia="Book Antiqua" w:hAnsi="Book Antiqua" w:cs="Book Antiqua"/>
          <w:color w:val="000000"/>
        </w:rPr>
        <w:t>l</w:t>
      </w:r>
      <w:r w:rsidR="00D1387A" w:rsidRPr="006B723F">
        <w:rPr>
          <w:rFonts w:ascii="Book Antiqua" w:eastAsia="Book Antiqua" w:hAnsi="Book Antiqua" w:cs="Book Antiqua"/>
          <w:color w:val="000000"/>
        </w:rPr>
        <w:t>opinavir/</w:t>
      </w:r>
      <w:r>
        <w:rPr>
          <w:rFonts w:ascii="Book Antiqua" w:eastAsia="Book Antiqua" w:hAnsi="Book Antiqua" w:cs="Book Antiqua"/>
          <w:color w:val="000000"/>
        </w:rPr>
        <w:t>r</w:t>
      </w:r>
      <w:r w:rsidR="00D1387A" w:rsidRPr="006B723F">
        <w:rPr>
          <w:rFonts w:ascii="Book Antiqua" w:eastAsia="Book Antiqua" w:hAnsi="Book Antiqua" w:cs="Book Antiqua"/>
          <w:color w:val="000000"/>
        </w:rPr>
        <w:t>itonavir or glucocorticoid</w:t>
      </w:r>
      <w:r>
        <w:rPr>
          <w:rFonts w:ascii="Book Antiqua" w:eastAsia="Book Antiqua" w:hAnsi="Book Antiqua" w:cs="Book Antiqua"/>
          <w:color w:val="000000"/>
        </w:rPr>
        <w:t>s</w:t>
      </w:r>
      <w:r w:rsidR="00D1387A" w:rsidRPr="006B723F">
        <w:rPr>
          <w:rFonts w:ascii="Book Antiqua" w:eastAsia="Book Antiqua" w:hAnsi="Book Antiqua" w:cs="Book Antiqua"/>
          <w:color w:val="000000"/>
        </w:rPr>
        <w:t xml:space="preserve"> increase the risk of developing liver damage.</w:t>
      </w:r>
    </w:p>
    <w:p w14:paraId="3D9E07FE" w14:textId="77777777" w:rsidR="00D1387A" w:rsidRPr="006B723F" w:rsidRDefault="00D1387A" w:rsidP="006B723F">
      <w:pPr>
        <w:adjustRightInd w:val="0"/>
        <w:snapToGrid w:val="0"/>
        <w:spacing w:line="360" w:lineRule="auto"/>
        <w:ind w:hanging="257"/>
        <w:jc w:val="both"/>
        <w:rPr>
          <w:rFonts w:ascii="Book Antiqua" w:eastAsia="Book Antiqua" w:hAnsi="Book Antiqua" w:cs="Book Antiqua"/>
          <w:b/>
          <w:bCs/>
          <w:color w:val="000000"/>
        </w:rPr>
      </w:pPr>
    </w:p>
    <w:p w14:paraId="4597011A" w14:textId="14EF5BB6"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 xml:space="preserve">Pneumonia-associated hypoxia </w:t>
      </w:r>
    </w:p>
    <w:p w14:paraId="4D1219D0" w14:textId="413852A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Hypoxic hepatitis, also known as ischemic hepatitis or shock liver, is commonly seen in patients with hypotension shock or severe hypoxemia caused by severe heart failure, respiratory failure, surgery, trauma and other</w:t>
      </w:r>
      <w:r w:rsidR="00A948CA">
        <w:rPr>
          <w:rFonts w:ascii="Book Antiqua" w:eastAsia="Book Antiqua" w:hAnsi="Book Antiqua" w:cs="Book Antiqua"/>
          <w:color w:val="000000"/>
        </w:rPr>
        <w:t xml:space="preserve"> cause</w:t>
      </w:r>
      <w:r w:rsidRPr="006B723F">
        <w:rPr>
          <w:rFonts w:ascii="Book Antiqua" w:eastAsia="Book Antiqua" w:hAnsi="Book Antiqua" w:cs="Book Antiqua"/>
          <w:color w:val="000000"/>
        </w:rPr>
        <w:t>s</w:t>
      </w:r>
      <w:r w:rsidRPr="006B723F">
        <w:rPr>
          <w:rFonts w:ascii="Book Antiqua" w:eastAsia="Book Antiqua" w:hAnsi="Book Antiqua" w:cs="Book Antiqua"/>
          <w:color w:val="000000"/>
          <w:vertAlign w:val="superscript"/>
        </w:rPr>
        <w:t>[</w:t>
      </w:r>
      <w:r w:rsidR="008F3849" w:rsidRPr="006B723F">
        <w:rPr>
          <w:rFonts w:ascii="Book Antiqua" w:eastAsia="Book Antiqua" w:hAnsi="Book Antiqua" w:cs="Book Antiqua"/>
          <w:color w:val="000000"/>
          <w:vertAlign w:val="superscript"/>
        </w:rPr>
        <w:t>8</w:t>
      </w:r>
      <w:r w:rsidR="009A4A60" w:rsidRPr="006B723F">
        <w:rPr>
          <w:rFonts w:ascii="Book Antiqua" w:eastAsia="Book Antiqua" w:hAnsi="Book Antiqua" w:cs="Book Antiqua"/>
          <w:color w:val="000000"/>
          <w:vertAlign w:val="superscript"/>
        </w:rPr>
        <w:t>0</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xml:space="preserve">. Its clinical feature is a massive, </w:t>
      </w:r>
      <w:r w:rsidRPr="006B723F">
        <w:rPr>
          <w:rFonts w:ascii="Book Antiqua" w:eastAsia="Book Antiqua" w:hAnsi="Book Antiqua" w:cs="Book Antiqua"/>
          <w:color w:val="000000"/>
        </w:rPr>
        <w:lastRenderedPageBreak/>
        <w:t xml:space="preserve">rapid rise in serum transaminase (which can exceed 20 × ULN) and is often accompanied by an increase in lactate dehydrogenase. In patients with COVID-19, hypoxia and shock caused by respiratory distress syndrome, </w:t>
      </w:r>
      <w:r w:rsidR="0081735B" w:rsidRPr="006B723F">
        <w:rPr>
          <w:rFonts w:ascii="Book Antiqua" w:eastAsia="Book Antiqua" w:hAnsi="Book Antiqua" w:cs="Book Antiqua"/>
          <w:color w:val="000000"/>
        </w:rPr>
        <w:t>system inflammation reactive syndrome</w:t>
      </w:r>
      <w:r w:rsidRPr="006B723F">
        <w:rPr>
          <w:rFonts w:ascii="Book Antiqua" w:eastAsia="Book Antiqua" w:hAnsi="Book Antiqua" w:cs="Book Antiqua"/>
          <w:color w:val="000000"/>
        </w:rPr>
        <w:t xml:space="preserve">, multiple organ dysfunction and other complications can lead to hepatic ischemia and hypoxia-reperfusion dysfunction. Experimental data revealed that hepatocyte death and inflammatory cytokines production caused by hypoxia can be seen </w:t>
      </w:r>
      <w:r w:rsidR="001B0B01">
        <w:rPr>
          <w:rFonts w:ascii="Book Antiqua" w:eastAsia="Book Antiqua" w:hAnsi="Book Antiqua" w:cs="Book Antiqua"/>
          <w:color w:val="000000"/>
        </w:rPr>
        <w:t xml:space="preserve">in </w:t>
      </w:r>
      <w:r w:rsidRPr="006B723F">
        <w:rPr>
          <w:rFonts w:ascii="Book Antiqua" w:eastAsia="Book Antiqua" w:hAnsi="Book Antiqua" w:cs="Book Antiqua"/>
          <w:color w:val="000000"/>
        </w:rPr>
        <w:t xml:space="preserve">both </w:t>
      </w:r>
      <w:r w:rsidRPr="006B723F">
        <w:rPr>
          <w:rFonts w:ascii="Book Antiqua" w:eastAsia="Book Antiqua" w:hAnsi="Book Antiqua" w:cs="Book Antiqua"/>
          <w:i/>
          <w:iCs/>
          <w:color w:val="000000"/>
        </w:rPr>
        <w:t>in vivo</w:t>
      </w:r>
      <w:r w:rsidRPr="006B723F">
        <w:rPr>
          <w:rFonts w:ascii="Book Antiqua" w:eastAsia="Book Antiqua" w:hAnsi="Book Antiqua" w:cs="Book Antiqua"/>
          <w:color w:val="000000"/>
        </w:rPr>
        <w:t xml:space="preserve"> and </w:t>
      </w:r>
      <w:r w:rsidRPr="006B723F">
        <w:rPr>
          <w:rFonts w:ascii="Book Antiqua" w:eastAsia="Book Antiqua" w:hAnsi="Book Antiqua" w:cs="Book Antiqua"/>
          <w:i/>
          <w:iCs/>
          <w:color w:val="000000"/>
        </w:rPr>
        <w:t>in vitro</w:t>
      </w:r>
      <w:r w:rsidRPr="006B723F">
        <w:rPr>
          <w:rFonts w:ascii="Book Antiqua" w:eastAsia="Book Antiqua" w:hAnsi="Book Antiqua" w:cs="Book Antiqua"/>
          <w:color w:val="000000"/>
        </w:rPr>
        <w:t xml:space="preserve"> models of hepatic ischemia and hypoxia</w:t>
      </w:r>
      <w:r w:rsidRPr="006B723F">
        <w:rPr>
          <w:rFonts w:ascii="Book Antiqua" w:eastAsia="Book Antiqua" w:hAnsi="Book Antiqua" w:cs="Book Antiqua"/>
          <w:color w:val="000000"/>
          <w:shd w:val="clear" w:color="auto" w:fill="FFFFFF"/>
          <w:vertAlign w:val="superscript"/>
        </w:rPr>
        <w:t>[</w:t>
      </w:r>
      <w:r w:rsidR="008F3849" w:rsidRPr="006B723F">
        <w:rPr>
          <w:rFonts w:ascii="Book Antiqua" w:eastAsia="Book Antiqua" w:hAnsi="Book Antiqua" w:cs="Book Antiqua"/>
          <w:color w:val="000000"/>
          <w:vertAlign w:val="superscript"/>
        </w:rPr>
        <w:t>8</w:t>
      </w:r>
      <w:r w:rsidR="009A4A60" w:rsidRPr="006B723F">
        <w:rPr>
          <w:rFonts w:ascii="Book Antiqua" w:eastAsia="Book Antiqua" w:hAnsi="Book Antiqua" w:cs="Book Antiqua"/>
          <w:color w:val="000000"/>
          <w:vertAlign w:val="superscript"/>
        </w:rPr>
        <w:t>1</w:t>
      </w:r>
      <w:r w:rsidRPr="006B723F">
        <w:rPr>
          <w:rFonts w:ascii="Book Antiqua" w:eastAsia="Book Antiqua" w:hAnsi="Book Antiqua" w:cs="Book Antiqua"/>
          <w:color w:val="000000"/>
          <w:shd w:val="clear" w:color="auto" w:fill="FFFFFF"/>
          <w:vertAlign w:val="superscript"/>
        </w:rPr>
        <w:t>]</w:t>
      </w:r>
      <w:r w:rsidRPr="006B723F">
        <w:rPr>
          <w:rFonts w:ascii="Book Antiqua" w:eastAsia="Book Antiqua" w:hAnsi="Book Antiqua" w:cs="Book Antiqua"/>
          <w:color w:val="000000"/>
          <w:shd w:val="clear" w:color="auto" w:fill="FFFFFF"/>
        </w:rPr>
        <w:t xml:space="preserve">. </w:t>
      </w:r>
      <w:r w:rsidRPr="006B723F">
        <w:rPr>
          <w:rFonts w:ascii="Book Antiqua" w:eastAsia="Book Antiqua" w:hAnsi="Book Antiqua" w:cs="Book Antiqua"/>
          <w:color w:val="000000"/>
        </w:rPr>
        <w:t>Furthermore, liver histological findings on autopsy of patients with COVID-19 revealed the watery degeneration of some hepatocytes, proving the possibility of hepatic ischemia and hypoxia</w:t>
      </w:r>
      <w:r w:rsidRPr="006B723F">
        <w:rPr>
          <w:rFonts w:ascii="Book Antiqua" w:eastAsia="Book Antiqua" w:hAnsi="Book Antiqua" w:cs="Book Antiqua"/>
          <w:color w:val="000000"/>
          <w:vertAlign w:val="superscript"/>
        </w:rPr>
        <w:t>[27]</w:t>
      </w:r>
      <w:r w:rsidRPr="006B723F">
        <w:rPr>
          <w:rFonts w:ascii="Book Antiqua" w:eastAsia="Book Antiqua" w:hAnsi="Book Antiqua" w:cs="Book Antiqua"/>
          <w:color w:val="000000"/>
        </w:rPr>
        <w:t>. However, according to the available evidence, the distribution of aminotransferase levels among patients with COVID-19 do not support pneumonia-associated hypoxia being a common cause of liver injury</w:t>
      </w:r>
      <w:r w:rsidRPr="006B723F">
        <w:rPr>
          <w:rFonts w:ascii="Book Antiqua" w:eastAsia="Book Antiqua" w:hAnsi="Book Antiqua" w:cs="Book Antiqua"/>
          <w:color w:val="000000"/>
          <w:vertAlign w:val="superscript"/>
        </w:rPr>
        <w:t>[</w:t>
      </w:r>
      <w:r w:rsidR="00667597" w:rsidRPr="006B723F">
        <w:rPr>
          <w:rFonts w:ascii="Book Antiqua" w:eastAsia="Book Antiqua" w:hAnsi="Book Antiqua" w:cs="Book Antiqua"/>
          <w:color w:val="000000"/>
          <w:vertAlign w:val="superscript"/>
        </w:rPr>
        <w:t>82</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Whether hypoxia is related to abnormal liver function in COVID-19 patients remains to be further investigated.</w:t>
      </w:r>
    </w:p>
    <w:p w14:paraId="55228673" w14:textId="77777777" w:rsidR="00D1387A" w:rsidRPr="006B723F" w:rsidRDefault="00D1387A" w:rsidP="006B723F">
      <w:pPr>
        <w:adjustRightInd w:val="0"/>
        <w:snapToGrid w:val="0"/>
        <w:spacing w:line="360" w:lineRule="auto"/>
        <w:jc w:val="both"/>
        <w:rPr>
          <w:rFonts w:ascii="Book Antiqua" w:eastAsia="Book Antiqua" w:hAnsi="Book Antiqua" w:cs="Book Antiqua"/>
          <w:b/>
          <w:bCs/>
          <w:i/>
          <w:iCs/>
          <w:color w:val="000000"/>
          <w:shd w:val="clear" w:color="auto" w:fill="FFFF00"/>
        </w:rPr>
      </w:pPr>
    </w:p>
    <w:p w14:paraId="4A751275" w14:textId="6CA37092" w:rsidR="00A77B3E" w:rsidRPr="006B723F" w:rsidRDefault="00D1387A" w:rsidP="006B723F">
      <w:pPr>
        <w:adjustRightInd w:val="0"/>
        <w:snapToGrid w:val="0"/>
        <w:spacing w:line="360" w:lineRule="auto"/>
        <w:jc w:val="both"/>
        <w:rPr>
          <w:rFonts w:ascii="Book Antiqua" w:hAnsi="Book Antiqua"/>
          <w:i/>
          <w:iCs/>
        </w:rPr>
      </w:pPr>
      <w:r w:rsidRPr="006B723F">
        <w:rPr>
          <w:rFonts w:ascii="Book Antiqua" w:eastAsia="Book Antiqua" w:hAnsi="Book Antiqua" w:cs="Book Antiqua"/>
          <w:b/>
          <w:bCs/>
          <w:i/>
          <w:iCs/>
          <w:color w:val="000000"/>
        </w:rPr>
        <w:t>Management of COVID-19 patients with liver disease</w:t>
      </w:r>
    </w:p>
    <w:p w14:paraId="085200CD" w14:textId="58EE360B"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It was reported that about 2%-11% of patients with COVID-19 had underlying chronic liver disease</w:t>
      </w:r>
      <w:r w:rsidRPr="006B723F">
        <w:rPr>
          <w:rFonts w:ascii="Book Antiqua" w:eastAsia="Book Antiqua" w:hAnsi="Book Antiqua" w:cs="Book Antiqua"/>
          <w:color w:val="000000"/>
          <w:vertAlign w:val="superscript"/>
        </w:rPr>
        <w:t>[</w:t>
      </w:r>
      <w:r w:rsidR="00667597" w:rsidRPr="006B723F">
        <w:rPr>
          <w:rFonts w:ascii="Book Antiqua" w:eastAsia="Book Antiqua" w:hAnsi="Book Antiqua" w:cs="Book Antiqua"/>
          <w:color w:val="000000"/>
          <w:vertAlign w:val="superscript"/>
        </w:rPr>
        <w:t>83</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xml:space="preserve">. Chinese Society of Hepatology, Chinese Medical Association, </w:t>
      </w:r>
      <w:r w:rsidR="00FA106F" w:rsidRPr="006B723F">
        <w:rPr>
          <w:rFonts w:ascii="Book Antiqua" w:eastAsia="Book Antiqua" w:hAnsi="Book Antiqua" w:cs="Book Antiqua"/>
          <w:color w:val="000000"/>
        </w:rPr>
        <w:t>American Association for the Study of Liver Diseases</w:t>
      </w:r>
      <w:r w:rsidRPr="006B723F">
        <w:rPr>
          <w:rFonts w:ascii="Book Antiqua" w:eastAsia="Book Antiqua" w:hAnsi="Book Antiqua" w:cs="Book Antiqua"/>
          <w:color w:val="000000"/>
        </w:rPr>
        <w:t xml:space="preserve">, Asian Pacific Association for the Study of the Liver and European Association for the Study of the Liver have all issued relevant guidelines to help clinicians manage chronic liver disease and liver transplant patients during the epidemic of COVID-19. </w:t>
      </w:r>
      <w:r w:rsidR="001B0B01">
        <w:rPr>
          <w:rFonts w:ascii="Book Antiqua" w:eastAsia="Book Antiqua" w:hAnsi="Book Antiqua" w:cs="Book Antiqua"/>
          <w:color w:val="000000"/>
        </w:rPr>
        <w:t>Because</w:t>
      </w:r>
      <w:r w:rsidRPr="006B723F">
        <w:rPr>
          <w:rFonts w:ascii="Book Antiqua" w:eastAsia="Book Antiqua" w:hAnsi="Book Antiqua" w:cs="Book Antiqua"/>
          <w:color w:val="000000"/>
        </w:rPr>
        <w:t xml:space="preserve"> there is no complete and systematic data at present, most of the recommendations for management of COVID-19 patients with liver disease are based on expert consensus. Among these guidelines, the basic principles are infection control, delay of medical treatment, risk classification and supportive management</w:t>
      </w:r>
      <w:r w:rsidRPr="006B723F">
        <w:rPr>
          <w:rFonts w:ascii="Book Antiqua" w:eastAsia="Book Antiqua" w:hAnsi="Book Antiqua" w:cs="Book Antiqua"/>
          <w:color w:val="000000"/>
          <w:vertAlign w:val="superscript"/>
        </w:rPr>
        <w:t>[</w:t>
      </w:r>
      <w:r w:rsidR="00172F50" w:rsidRPr="006B723F">
        <w:rPr>
          <w:rFonts w:ascii="Book Antiqua" w:eastAsia="Book Antiqua" w:hAnsi="Book Antiqua" w:cs="Book Antiqua"/>
          <w:color w:val="000000"/>
          <w:vertAlign w:val="superscript"/>
        </w:rPr>
        <w:t>84</w:t>
      </w:r>
      <w:r w:rsidR="00291EEA" w:rsidRPr="006B723F">
        <w:rPr>
          <w:rFonts w:ascii="Book Antiqua" w:hAnsi="Book Antiqua" w:cs="Book Antiqua"/>
          <w:color w:val="000000"/>
          <w:vertAlign w:val="superscript"/>
          <w:lang w:eastAsia="zh-CN"/>
        </w:rPr>
        <w:t>-</w:t>
      </w:r>
      <w:r w:rsidR="00172F50" w:rsidRPr="006B723F">
        <w:rPr>
          <w:rFonts w:ascii="Book Antiqua" w:eastAsia="Book Antiqua" w:hAnsi="Book Antiqua" w:cs="Book Antiqua"/>
          <w:color w:val="000000"/>
          <w:vertAlign w:val="superscript"/>
        </w:rPr>
        <w:t>87</w:t>
      </w:r>
      <w:r w:rsidRPr="006B723F">
        <w:rPr>
          <w:rFonts w:ascii="Book Antiqua" w:eastAsia="Book Antiqua" w:hAnsi="Book Antiqua" w:cs="Book Antiqua"/>
          <w:color w:val="000000"/>
          <w:vertAlign w:val="superscript"/>
        </w:rPr>
        <w:t>]</w:t>
      </w:r>
      <w:r w:rsidRPr="006B723F">
        <w:rPr>
          <w:rFonts w:ascii="Book Antiqua" w:eastAsia="Book Antiqua" w:hAnsi="Book Antiqua" w:cs="Book Antiqua"/>
          <w:color w:val="000000"/>
        </w:rPr>
        <w:t xml:space="preserve">. </w:t>
      </w:r>
      <w:r w:rsidR="001B0B01">
        <w:rPr>
          <w:rFonts w:ascii="Book Antiqua" w:eastAsia="Book Antiqua" w:hAnsi="Book Antiqua" w:cs="Book Antiqua"/>
          <w:color w:val="000000"/>
        </w:rPr>
        <w:t>M</w:t>
      </w:r>
      <w:r w:rsidRPr="006B723F">
        <w:rPr>
          <w:rFonts w:ascii="Book Antiqua" w:eastAsia="Book Antiqua" w:hAnsi="Book Antiqua" w:cs="Book Antiqua"/>
          <w:color w:val="000000"/>
        </w:rPr>
        <w:t xml:space="preserve">ore details are summarized in </w:t>
      </w:r>
      <w:r w:rsidR="00C41293" w:rsidRPr="006B723F">
        <w:rPr>
          <w:rFonts w:ascii="Book Antiqua" w:eastAsia="Book Antiqua" w:hAnsi="Book Antiqua" w:cs="Book Antiqua"/>
          <w:color w:val="000000"/>
        </w:rPr>
        <w:t xml:space="preserve">Table </w:t>
      </w:r>
      <w:r w:rsidRPr="006B723F">
        <w:rPr>
          <w:rFonts w:ascii="Book Antiqua" w:eastAsia="Book Antiqua" w:hAnsi="Book Antiqua" w:cs="Book Antiqua"/>
          <w:color w:val="000000"/>
        </w:rPr>
        <w:t>2.</w:t>
      </w:r>
    </w:p>
    <w:p w14:paraId="4CF57A56" w14:textId="77777777" w:rsidR="00A77B3E" w:rsidRPr="006B723F" w:rsidRDefault="00A77B3E" w:rsidP="006B723F">
      <w:pPr>
        <w:adjustRightInd w:val="0"/>
        <w:snapToGrid w:val="0"/>
        <w:spacing w:line="360" w:lineRule="auto"/>
        <w:ind w:firstLine="240"/>
        <w:jc w:val="both"/>
        <w:rPr>
          <w:rFonts w:ascii="Book Antiqua" w:hAnsi="Book Antiqua"/>
        </w:rPr>
      </w:pPr>
    </w:p>
    <w:p w14:paraId="0063021F"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aps/>
          <w:color w:val="000000"/>
          <w:u w:val="single"/>
        </w:rPr>
        <w:t>CONCLUSION</w:t>
      </w:r>
    </w:p>
    <w:p w14:paraId="715520AC" w14:textId="65DE8A02" w:rsidR="00A77B3E" w:rsidRPr="006B723F" w:rsidRDefault="00D1387A" w:rsidP="006B723F">
      <w:pPr>
        <w:adjustRightInd w:val="0"/>
        <w:snapToGrid w:val="0"/>
        <w:spacing w:line="360" w:lineRule="auto"/>
        <w:jc w:val="both"/>
        <w:rPr>
          <w:rFonts w:ascii="Book Antiqua" w:hAnsi="Book Antiqua"/>
        </w:rPr>
      </w:pPr>
      <w:bookmarkStart w:id="14" w:name="OLE_LINK20"/>
      <w:bookmarkStart w:id="15" w:name="OLE_LINK21"/>
      <w:r w:rsidRPr="006B723F">
        <w:rPr>
          <w:rFonts w:ascii="Book Antiqua" w:eastAsia="Book Antiqua" w:hAnsi="Book Antiqua" w:cs="Book Antiqua"/>
          <w:color w:val="000000"/>
        </w:rPr>
        <w:t xml:space="preserve">Liver injury is a common complication in COVID-19 patients and may result from virus-induced cytopathic effects, immune mediated inflammation, drug toxicity and pneumonia-associated hypoxia. </w:t>
      </w:r>
      <w:r w:rsidR="001B0B01">
        <w:rPr>
          <w:rFonts w:ascii="Book Antiqua" w:eastAsia="Book Antiqua" w:hAnsi="Book Antiqua" w:cs="Book Antiqua"/>
          <w:color w:val="000000"/>
        </w:rPr>
        <w:t>Like</w:t>
      </w:r>
      <w:r w:rsidRPr="006B723F">
        <w:rPr>
          <w:rFonts w:ascii="Book Antiqua" w:eastAsia="Book Antiqua" w:hAnsi="Book Antiqua" w:cs="Book Antiqua"/>
          <w:color w:val="000000"/>
        </w:rPr>
        <w:t xml:space="preserve"> SARS and MERS, abnormal liver function mainly </w:t>
      </w:r>
      <w:r w:rsidRPr="006B723F">
        <w:rPr>
          <w:rFonts w:ascii="Book Antiqua" w:eastAsia="Book Antiqua" w:hAnsi="Book Antiqua" w:cs="Book Antiqua"/>
          <w:color w:val="000000"/>
        </w:rPr>
        <w:lastRenderedPageBreak/>
        <w:t xml:space="preserve">manifested as transient elevation of serum aminotransferases. Moreover, patients with abnormal liver tests had higher risks of progressing to severe disease. From a clinical perspective, in addition to actively dealing with the primary disease caused by SARS-CoV-2 infection, a close monitor of liver function </w:t>
      </w:r>
      <w:r w:rsidR="001B0B01">
        <w:rPr>
          <w:rFonts w:ascii="Book Antiqua" w:eastAsia="Book Antiqua" w:hAnsi="Book Antiqua" w:cs="Book Antiqua"/>
          <w:color w:val="000000"/>
        </w:rPr>
        <w:t>is recommended</w:t>
      </w:r>
      <w:r w:rsidRPr="006B723F">
        <w:rPr>
          <w:rFonts w:ascii="Book Antiqua" w:eastAsia="Book Antiqua" w:hAnsi="Book Antiqua" w:cs="Book Antiqua"/>
          <w:color w:val="000000"/>
        </w:rPr>
        <w:t xml:space="preserve"> in COVID-19 patients, especially in severe/critical individuals.</w:t>
      </w:r>
    </w:p>
    <w:bookmarkEnd w:id="14"/>
    <w:bookmarkEnd w:id="15"/>
    <w:p w14:paraId="551E8BCA" w14:textId="77777777" w:rsidR="00A77B3E" w:rsidRPr="006B723F" w:rsidRDefault="00A77B3E" w:rsidP="006B723F">
      <w:pPr>
        <w:adjustRightInd w:val="0"/>
        <w:snapToGrid w:val="0"/>
        <w:spacing w:line="360" w:lineRule="auto"/>
        <w:jc w:val="both"/>
        <w:rPr>
          <w:rFonts w:ascii="Book Antiqua" w:hAnsi="Book Antiqua"/>
        </w:rPr>
      </w:pPr>
    </w:p>
    <w:p w14:paraId="55956D89" w14:textId="77777777" w:rsidR="00A77B3E" w:rsidRPr="006B723F" w:rsidRDefault="00D1387A" w:rsidP="006B723F">
      <w:pPr>
        <w:adjustRightInd w:val="0"/>
        <w:snapToGrid w:val="0"/>
        <w:spacing w:line="360" w:lineRule="auto"/>
        <w:jc w:val="both"/>
        <w:rPr>
          <w:rFonts w:ascii="Book Antiqua" w:eastAsia="Book Antiqua" w:hAnsi="Book Antiqua" w:cs="Book Antiqua"/>
          <w:b/>
          <w:color w:val="000000"/>
        </w:rPr>
      </w:pPr>
      <w:r w:rsidRPr="006B723F">
        <w:rPr>
          <w:rFonts w:ascii="Book Antiqua" w:eastAsia="Book Antiqua" w:hAnsi="Book Antiqua" w:cs="Book Antiqua"/>
          <w:b/>
          <w:color w:val="000000"/>
        </w:rPr>
        <w:t>REFERENCES</w:t>
      </w:r>
    </w:p>
    <w:p w14:paraId="5B71AEAF" w14:textId="3EE818CC" w:rsidR="00291EEA" w:rsidRPr="006B723F" w:rsidRDefault="00291EEA" w:rsidP="006B723F">
      <w:pPr>
        <w:snapToGrid w:val="0"/>
        <w:spacing w:line="360" w:lineRule="auto"/>
        <w:jc w:val="both"/>
        <w:rPr>
          <w:rFonts w:ascii="Book Antiqua" w:hAnsi="Book Antiqua"/>
        </w:rPr>
      </w:pPr>
      <w:r w:rsidRPr="006B723F">
        <w:rPr>
          <w:rFonts w:ascii="Book Antiqua" w:hAnsi="Book Antiqua"/>
          <w:highlight w:val="yellow"/>
        </w:rPr>
        <w:t>1</w:t>
      </w:r>
      <w:r w:rsidRPr="006B723F">
        <w:rPr>
          <w:rFonts w:ascii="Book Antiqua" w:hAnsi="Book Antiqua"/>
          <w:b/>
          <w:highlight w:val="yellow"/>
        </w:rPr>
        <w:t xml:space="preserve"> Johns Hopkins Coronavirus Resource Center.</w:t>
      </w:r>
      <w:r w:rsidRPr="006B723F">
        <w:rPr>
          <w:rFonts w:ascii="Book Antiqua" w:hAnsi="Book Antiqua"/>
          <w:highlight w:val="yellow"/>
        </w:rPr>
        <w:t xml:space="preserve"> Cited 9 December 2020. Available from</w:t>
      </w:r>
      <w:r w:rsidR="00A267F7" w:rsidRPr="006B723F">
        <w:rPr>
          <w:rFonts w:ascii="Book Antiqua" w:hAnsi="Book Antiqua"/>
          <w:highlight w:val="yellow"/>
        </w:rPr>
        <w:t>:</w:t>
      </w:r>
      <w:r w:rsidR="002E24DC" w:rsidRPr="006B723F">
        <w:rPr>
          <w:rFonts w:ascii="Book Antiqua" w:hAnsi="Book Antiqua"/>
          <w:highlight w:val="yellow"/>
        </w:rPr>
        <w:t xml:space="preserve"> </w:t>
      </w:r>
      <w:hyperlink r:id="rId8" w:history="1">
        <w:r w:rsidR="00A267F7" w:rsidRPr="006B723F">
          <w:rPr>
            <w:rStyle w:val="Hyperlink"/>
            <w:rFonts w:ascii="Book Antiqua" w:hAnsi="Book Antiqua"/>
            <w:highlight w:val="yellow"/>
          </w:rPr>
          <w:t>https://coronavirus.jhu.edu/</w:t>
        </w:r>
      </w:hyperlink>
      <w:r w:rsidR="00A267F7" w:rsidRPr="006B723F">
        <w:rPr>
          <w:rFonts w:ascii="Book Antiqua" w:hAnsi="Book Antiqua"/>
        </w:rPr>
        <w:t xml:space="preserve"> </w:t>
      </w:r>
    </w:p>
    <w:p w14:paraId="3347446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 </w:t>
      </w:r>
      <w:r w:rsidRPr="006B723F">
        <w:rPr>
          <w:rFonts w:ascii="Book Antiqua" w:hAnsi="Book Antiqua"/>
          <w:b/>
          <w:bCs/>
        </w:rPr>
        <w:t>Sun J</w:t>
      </w:r>
      <w:r w:rsidRPr="006B723F">
        <w:rPr>
          <w:rFonts w:ascii="Book Antiqua" w:hAnsi="Book Antiqua"/>
        </w:rPr>
        <w:t xml:space="preserve">, </w:t>
      </w:r>
      <w:proofErr w:type="spellStart"/>
      <w:r w:rsidRPr="006B723F">
        <w:rPr>
          <w:rFonts w:ascii="Book Antiqua" w:hAnsi="Book Antiqua"/>
        </w:rPr>
        <w:t>Aghemo</w:t>
      </w:r>
      <w:proofErr w:type="spellEnd"/>
      <w:r w:rsidRPr="006B723F">
        <w:rPr>
          <w:rFonts w:ascii="Book Antiqua" w:hAnsi="Book Antiqua"/>
        </w:rPr>
        <w:t xml:space="preserve"> A, </w:t>
      </w:r>
      <w:proofErr w:type="spellStart"/>
      <w:r w:rsidRPr="006B723F">
        <w:rPr>
          <w:rFonts w:ascii="Book Antiqua" w:hAnsi="Book Antiqua"/>
        </w:rPr>
        <w:t>Forner</w:t>
      </w:r>
      <w:proofErr w:type="spellEnd"/>
      <w:r w:rsidRPr="006B723F">
        <w:rPr>
          <w:rFonts w:ascii="Book Antiqua" w:hAnsi="Book Antiqua"/>
        </w:rPr>
        <w:t xml:space="preserve"> A, </w:t>
      </w:r>
      <w:proofErr w:type="spellStart"/>
      <w:r w:rsidRPr="006B723F">
        <w:rPr>
          <w:rFonts w:ascii="Book Antiqua" w:hAnsi="Book Antiqua"/>
        </w:rPr>
        <w:t>Valenti</w:t>
      </w:r>
      <w:proofErr w:type="spellEnd"/>
      <w:r w:rsidRPr="006B723F">
        <w:rPr>
          <w:rFonts w:ascii="Book Antiqua" w:hAnsi="Book Antiqua"/>
        </w:rPr>
        <w:t xml:space="preserve"> L. COVID-19 and liver disease. </w:t>
      </w:r>
      <w:r w:rsidRPr="006B723F">
        <w:rPr>
          <w:rFonts w:ascii="Book Antiqua" w:hAnsi="Book Antiqua"/>
          <w:i/>
          <w:iCs/>
        </w:rPr>
        <w:t>Liver Int</w:t>
      </w:r>
      <w:r w:rsidRPr="006B723F">
        <w:rPr>
          <w:rFonts w:ascii="Book Antiqua" w:hAnsi="Book Antiqua"/>
        </w:rPr>
        <w:t xml:space="preserve"> 2020; </w:t>
      </w:r>
      <w:r w:rsidRPr="006B723F">
        <w:rPr>
          <w:rFonts w:ascii="Book Antiqua" w:hAnsi="Book Antiqua"/>
          <w:b/>
          <w:bCs/>
        </w:rPr>
        <w:t>40</w:t>
      </w:r>
      <w:r w:rsidRPr="006B723F">
        <w:rPr>
          <w:rFonts w:ascii="Book Antiqua" w:hAnsi="Book Antiqua"/>
        </w:rPr>
        <w:t>: 1278-1281 [PMID: 32251539 DOI: 10.1111/liv.14470]</w:t>
      </w:r>
    </w:p>
    <w:p w14:paraId="5017A1D8"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 </w:t>
      </w:r>
      <w:proofErr w:type="spellStart"/>
      <w:r w:rsidRPr="006B723F">
        <w:rPr>
          <w:rFonts w:ascii="Book Antiqua" w:hAnsi="Book Antiqua"/>
          <w:b/>
          <w:bCs/>
        </w:rPr>
        <w:t>Su</w:t>
      </w:r>
      <w:proofErr w:type="spellEnd"/>
      <w:r w:rsidRPr="006B723F">
        <w:rPr>
          <w:rFonts w:ascii="Book Antiqua" w:hAnsi="Book Antiqua"/>
          <w:b/>
          <w:bCs/>
        </w:rPr>
        <w:t xml:space="preserve"> S</w:t>
      </w:r>
      <w:r w:rsidRPr="006B723F">
        <w:rPr>
          <w:rFonts w:ascii="Book Antiqua" w:hAnsi="Book Antiqua"/>
        </w:rPr>
        <w:t xml:space="preserve">, Wong G, Shi W, Liu J, Lai ACK, Zhou J, Liu W, Bi Y, Gao GF. Epidemiology, Genetic Recombination, and Pathogenesis of Coronaviruses. </w:t>
      </w:r>
      <w:r w:rsidRPr="006B723F">
        <w:rPr>
          <w:rFonts w:ascii="Book Antiqua" w:hAnsi="Book Antiqua"/>
          <w:i/>
          <w:iCs/>
        </w:rPr>
        <w:t>Trends Microbiol</w:t>
      </w:r>
      <w:r w:rsidRPr="006B723F">
        <w:rPr>
          <w:rFonts w:ascii="Book Antiqua" w:hAnsi="Book Antiqua"/>
        </w:rPr>
        <w:t xml:space="preserve"> 2016; </w:t>
      </w:r>
      <w:r w:rsidRPr="006B723F">
        <w:rPr>
          <w:rFonts w:ascii="Book Antiqua" w:hAnsi="Book Antiqua"/>
          <w:b/>
          <w:bCs/>
        </w:rPr>
        <w:t>24</w:t>
      </w:r>
      <w:r w:rsidRPr="006B723F">
        <w:rPr>
          <w:rFonts w:ascii="Book Antiqua" w:hAnsi="Book Antiqua"/>
        </w:rPr>
        <w:t>: 490-502 [PMID: 27012512 DOI: 10.1016/j.tim.2016.03.003]</w:t>
      </w:r>
    </w:p>
    <w:p w14:paraId="35A8BC6D"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 </w:t>
      </w:r>
      <w:r w:rsidRPr="006B723F">
        <w:rPr>
          <w:rFonts w:ascii="Book Antiqua" w:hAnsi="Book Antiqua"/>
          <w:b/>
          <w:bCs/>
        </w:rPr>
        <w:t>Lu R</w:t>
      </w:r>
      <w:r w:rsidRPr="006B723F">
        <w:rPr>
          <w:rFonts w:ascii="Book Antiqua" w:hAnsi="Book Antiqua"/>
        </w:rPr>
        <w:t xml:space="preserve">, Zhao X, Li J, </w:t>
      </w:r>
      <w:proofErr w:type="spellStart"/>
      <w:r w:rsidRPr="006B723F">
        <w:rPr>
          <w:rFonts w:ascii="Book Antiqua" w:hAnsi="Book Antiqua"/>
        </w:rPr>
        <w:t>Niu</w:t>
      </w:r>
      <w:proofErr w:type="spellEnd"/>
      <w:r w:rsidRPr="006B723F">
        <w:rPr>
          <w:rFonts w:ascii="Book Antiqua" w:hAnsi="Book Antiqua"/>
        </w:rPr>
        <w:t xml:space="preserve"> P, Yang B, Wu H, Wang W, Song H, Huang B, Zhu N, Bi Y, Ma X, Zhan F, Wang L, Hu T, Zhou H, Hu Z, Zhou W, Zhao L, Chen J, Meng Y, Wang J, Lin Y, Yuan J, Xie Z, Ma J, Liu WJ, Wang D, Xu W, Holmes EC, Gao GF, Wu G, Chen W, Shi W, Tan W. Genomic </w:t>
      </w:r>
      <w:proofErr w:type="spellStart"/>
      <w:r w:rsidRPr="006B723F">
        <w:rPr>
          <w:rFonts w:ascii="Book Antiqua" w:hAnsi="Book Antiqua"/>
        </w:rPr>
        <w:t>characterisation</w:t>
      </w:r>
      <w:proofErr w:type="spellEnd"/>
      <w:r w:rsidRPr="006B723F">
        <w:rPr>
          <w:rFonts w:ascii="Book Antiqua" w:hAnsi="Book Antiqua"/>
        </w:rPr>
        <w:t xml:space="preserve"> and epidemiology of 2019 novel coronavirus: implications for virus origins and receptor binding. </w:t>
      </w:r>
      <w:r w:rsidRPr="006B723F">
        <w:rPr>
          <w:rFonts w:ascii="Book Antiqua" w:hAnsi="Book Antiqua"/>
          <w:i/>
          <w:iCs/>
        </w:rPr>
        <w:t>Lancet</w:t>
      </w:r>
      <w:r w:rsidRPr="006B723F">
        <w:rPr>
          <w:rFonts w:ascii="Book Antiqua" w:hAnsi="Book Antiqua"/>
        </w:rPr>
        <w:t xml:space="preserve"> 2020; </w:t>
      </w:r>
      <w:r w:rsidRPr="006B723F">
        <w:rPr>
          <w:rFonts w:ascii="Book Antiqua" w:hAnsi="Book Antiqua"/>
          <w:b/>
          <w:bCs/>
        </w:rPr>
        <w:t>395</w:t>
      </w:r>
      <w:r w:rsidRPr="006B723F">
        <w:rPr>
          <w:rFonts w:ascii="Book Antiqua" w:hAnsi="Book Antiqua"/>
        </w:rPr>
        <w:t>: 565-574 [PMID: 32007145 DOI: 10.1016/S0140-6736(20)30251-8]</w:t>
      </w:r>
    </w:p>
    <w:p w14:paraId="25517D1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 </w:t>
      </w:r>
      <w:r w:rsidRPr="006B723F">
        <w:rPr>
          <w:rFonts w:ascii="Book Antiqua" w:hAnsi="Book Antiqua"/>
          <w:b/>
          <w:bCs/>
        </w:rPr>
        <w:t>Zhou P</w:t>
      </w:r>
      <w:r w:rsidRPr="006B723F">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6B723F">
        <w:rPr>
          <w:rFonts w:ascii="Book Antiqua" w:hAnsi="Book Antiqua"/>
          <w:i/>
          <w:iCs/>
        </w:rPr>
        <w:t>Nature</w:t>
      </w:r>
      <w:r w:rsidRPr="006B723F">
        <w:rPr>
          <w:rFonts w:ascii="Book Antiqua" w:hAnsi="Book Antiqua"/>
        </w:rPr>
        <w:t xml:space="preserve"> 2020; </w:t>
      </w:r>
      <w:r w:rsidRPr="006B723F">
        <w:rPr>
          <w:rFonts w:ascii="Book Antiqua" w:hAnsi="Book Antiqua"/>
          <w:b/>
          <w:bCs/>
        </w:rPr>
        <w:t>579</w:t>
      </w:r>
      <w:r w:rsidRPr="006B723F">
        <w:rPr>
          <w:rFonts w:ascii="Book Antiqua" w:hAnsi="Book Antiqua"/>
        </w:rPr>
        <w:t>: 270-273 [PMID: 32015507 DOI: 10.1038/s41586-020-2012-7]</w:t>
      </w:r>
    </w:p>
    <w:p w14:paraId="42388684"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 </w:t>
      </w:r>
      <w:r w:rsidRPr="006B723F">
        <w:rPr>
          <w:rFonts w:ascii="Book Antiqua" w:hAnsi="Book Antiqua"/>
          <w:b/>
          <w:bCs/>
        </w:rPr>
        <w:t>Xu L</w:t>
      </w:r>
      <w:r w:rsidRPr="006B723F">
        <w:rPr>
          <w:rFonts w:ascii="Book Antiqua" w:hAnsi="Book Antiqua"/>
        </w:rPr>
        <w:t xml:space="preserve">, Liu J, Lu M, Yang D, Zheng X. Liver injury during highly pathogenic human coronavirus infections. </w:t>
      </w:r>
      <w:r w:rsidRPr="006B723F">
        <w:rPr>
          <w:rFonts w:ascii="Book Antiqua" w:hAnsi="Book Antiqua"/>
          <w:i/>
          <w:iCs/>
        </w:rPr>
        <w:t>Liver Int</w:t>
      </w:r>
      <w:r w:rsidRPr="006B723F">
        <w:rPr>
          <w:rFonts w:ascii="Book Antiqua" w:hAnsi="Book Antiqua"/>
        </w:rPr>
        <w:t xml:space="preserve"> 2020; </w:t>
      </w:r>
      <w:r w:rsidRPr="006B723F">
        <w:rPr>
          <w:rFonts w:ascii="Book Antiqua" w:hAnsi="Book Antiqua"/>
          <w:b/>
          <w:bCs/>
        </w:rPr>
        <w:t>40</w:t>
      </w:r>
      <w:r w:rsidRPr="006B723F">
        <w:rPr>
          <w:rFonts w:ascii="Book Antiqua" w:hAnsi="Book Antiqua"/>
        </w:rPr>
        <w:t>: 998-1004 [PMID: 32170806 DOI: 10.1111/liv.14435]</w:t>
      </w:r>
    </w:p>
    <w:p w14:paraId="0D8D4169"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lastRenderedPageBreak/>
        <w:t xml:space="preserve">7 </w:t>
      </w:r>
      <w:r w:rsidRPr="006B723F">
        <w:rPr>
          <w:rFonts w:ascii="Book Antiqua" w:hAnsi="Book Antiqua"/>
          <w:b/>
          <w:bCs/>
        </w:rPr>
        <w:t>Chang HL</w:t>
      </w:r>
      <w:r w:rsidRPr="006B723F">
        <w:rPr>
          <w:rFonts w:ascii="Book Antiqua" w:hAnsi="Book Antiqua"/>
        </w:rPr>
        <w:t xml:space="preserve">, Chen KT, Lai SK, </w:t>
      </w:r>
      <w:proofErr w:type="spellStart"/>
      <w:r w:rsidRPr="006B723F">
        <w:rPr>
          <w:rFonts w:ascii="Book Antiqua" w:hAnsi="Book Antiqua"/>
        </w:rPr>
        <w:t>Kuo</w:t>
      </w:r>
      <w:proofErr w:type="spellEnd"/>
      <w:r w:rsidRPr="006B723F">
        <w:rPr>
          <w:rFonts w:ascii="Book Antiqua" w:hAnsi="Book Antiqua"/>
        </w:rPr>
        <w:t xml:space="preserve"> HW, </w:t>
      </w:r>
      <w:proofErr w:type="spellStart"/>
      <w:r w:rsidRPr="006B723F">
        <w:rPr>
          <w:rFonts w:ascii="Book Antiqua" w:hAnsi="Book Antiqua"/>
        </w:rPr>
        <w:t>Su</w:t>
      </w:r>
      <w:proofErr w:type="spellEnd"/>
      <w:r w:rsidRPr="006B723F">
        <w:rPr>
          <w:rFonts w:ascii="Book Antiqua" w:hAnsi="Book Antiqua"/>
        </w:rPr>
        <w:t xml:space="preserve"> IJ, Lin RS, Sung FC. Hematological and biochemical factors predicting SARS fatality in Taiwan. </w:t>
      </w:r>
      <w:r w:rsidRPr="006B723F">
        <w:rPr>
          <w:rFonts w:ascii="Book Antiqua" w:hAnsi="Book Antiqua"/>
          <w:i/>
          <w:iCs/>
        </w:rPr>
        <w:t xml:space="preserve">J </w:t>
      </w:r>
      <w:proofErr w:type="spellStart"/>
      <w:r w:rsidRPr="006B723F">
        <w:rPr>
          <w:rFonts w:ascii="Book Antiqua" w:hAnsi="Book Antiqua"/>
          <w:i/>
          <w:iCs/>
        </w:rPr>
        <w:t>Formos</w:t>
      </w:r>
      <w:proofErr w:type="spellEnd"/>
      <w:r w:rsidRPr="006B723F">
        <w:rPr>
          <w:rFonts w:ascii="Book Antiqua" w:hAnsi="Book Antiqua"/>
          <w:i/>
          <w:iCs/>
        </w:rPr>
        <w:t xml:space="preserve"> Med Assoc</w:t>
      </w:r>
      <w:r w:rsidRPr="006B723F">
        <w:rPr>
          <w:rFonts w:ascii="Book Antiqua" w:hAnsi="Book Antiqua"/>
        </w:rPr>
        <w:t xml:space="preserve"> 2006; </w:t>
      </w:r>
      <w:r w:rsidRPr="006B723F">
        <w:rPr>
          <w:rFonts w:ascii="Book Antiqua" w:hAnsi="Book Antiqua"/>
          <w:b/>
          <w:bCs/>
        </w:rPr>
        <w:t>105</w:t>
      </w:r>
      <w:r w:rsidRPr="006B723F">
        <w:rPr>
          <w:rFonts w:ascii="Book Antiqua" w:hAnsi="Book Antiqua"/>
        </w:rPr>
        <w:t>: 439-450 [PMID: 16801031 DOI: 10.1016/S0929-6646(09)60183-2]</w:t>
      </w:r>
    </w:p>
    <w:p w14:paraId="7F13093F" w14:textId="27815CC6"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 </w:t>
      </w:r>
      <w:r w:rsidRPr="006B723F">
        <w:rPr>
          <w:rFonts w:ascii="Book Antiqua" w:hAnsi="Book Antiqua"/>
          <w:b/>
          <w:bCs/>
        </w:rPr>
        <w:t>Tie Z</w:t>
      </w:r>
      <w:r w:rsidR="0085444B" w:rsidRPr="006B723F">
        <w:rPr>
          <w:rFonts w:ascii="Book Antiqua" w:hAnsi="Book Antiqua"/>
          <w:b/>
          <w:bCs/>
        </w:rPr>
        <w:t>J</w:t>
      </w:r>
      <w:r w:rsidRPr="006B723F">
        <w:rPr>
          <w:rFonts w:ascii="Book Antiqua" w:hAnsi="Book Antiqua"/>
          <w:b/>
          <w:bCs/>
        </w:rPr>
        <w:t>,</w:t>
      </w:r>
      <w:r w:rsidRPr="006B723F">
        <w:rPr>
          <w:rFonts w:ascii="Book Antiqua" w:hAnsi="Book Antiqua"/>
        </w:rPr>
        <w:t xml:space="preserve"> Zhang T</w:t>
      </w:r>
      <w:r w:rsidR="0085444B" w:rsidRPr="006B723F">
        <w:rPr>
          <w:rFonts w:ascii="Book Antiqua" w:hAnsi="Book Antiqua"/>
        </w:rPr>
        <w:t>C</w:t>
      </w:r>
      <w:r w:rsidRPr="006B723F">
        <w:rPr>
          <w:rFonts w:ascii="Book Antiqua" w:hAnsi="Book Antiqua"/>
        </w:rPr>
        <w:t>, Zhang M, Cui Z</w:t>
      </w:r>
      <w:r w:rsidR="0085444B" w:rsidRPr="006B723F">
        <w:rPr>
          <w:rFonts w:ascii="Book Antiqua" w:hAnsi="Book Antiqua"/>
        </w:rPr>
        <w:t>M</w:t>
      </w:r>
      <w:r w:rsidRPr="006B723F">
        <w:rPr>
          <w:rFonts w:ascii="Book Antiqua" w:hAnsi="Book Antiqua"/>
        </w:rPr>
        <w:t xml:space="preserve">, Tian G. Prevention and treatment of liver injury in SARS patients-222 cases analysis. </w:t>
      </w:r>
      <w:r w:rsidRPr="006B723F">
        <w:rPr>
          <w:rFonts w:ascii="Book Antiqua" w:hAnsi="Book Antiqua"/>
          <w:i/>
        </w:rPr>
        <w:t xml:space="preserve">Beijing </w:t>
      </w:r>
      <w:proofErr w:type="spellStart"/>
      <w:r w:rsidR="0085444B" w:rsidRPr="006B723F">
        <w:rPr>
          <w:rFonts w:ascii="Book Antiqua" w:hAnsi="Book Antiqua"/>
          <w:i/>
          <w:lang w:eastAsia="zh-CN"/>
        </w:rPr>
        <w:t>Yixue</w:t>
      </w:r>
      <w:proofErr w:type="spellEnd"/>
      <w:r w:rsidR="0085444B" w:rsidRPr="006B723F">
        <w:rPr>
          <w:rFonts w:ascii="Book Antiqua" w:hAnsi="Book Antiqua"/>
          <w:i/>
          <w:lang w:eastAsia="zh-CN"/>
        </w:rPr>
        <w:t xml:space="preserve"> </w:t>
      </w:r>
      <w:proofErr w:type="spellStart"/>
      <w:r w:rsidR="0085444B" w:rsidRPr="006B723F">
        <w:rPr>
          <w:rFonts w:ascii="Book Antiqua" w:hAnsi="Book Antiqua"/>
          <w:i/>
          <w:lang w:eastAsia="zh-CN"/>
        </w:rPr>
        <w:t>Zazhi</w:t>
      </w:r>
      <w:proofErr w:type="spellEnd"/>
      <w:r w:rsidRPr="006B723F">
        <w:rPr>
          <w:rFonts w:ascii="Book Antiqua" w:hAnsi="Book Antiqua"/>
        </w:rPr>
        <w:t xml:space="preserve"> 2004; </w:t>
      </w:r>
      <w:r w:rsidRPr="006B723F">
        <w:rPr>
          <w:rFonts w:ascii="Book Antiqua" w:hAnsi="Book Antiqua"/>
          <w:b/>
          <w:bCs/>
        </w:rPr>
        <w:t>26</w:t>
      </w:r>
      <w:r w:rsidRPr="006B723F">
        <w:rPr>
          <w:rFonts w:ascii="Book Antiqua" w:hAnsi="Book Antiqua"/>
        </w:rPr>
        <w:t>:</w:t>
      </w:r>
      <w:r w:rsidR="0085444B" w:rsidRPr="006B723F">
        <w:rPr>
          <w:rFonts w:ascii="Book Antiqua" w:hAnsi="Book Antiqua"/>
        </w:rPr>
        <w:t xml:space="preserve"> </w:t>
      </w:r>
      <w:r w:rsidRPr="006B723F">
        <w:rPr>
          <w:rFonts w:ascii="Book Antiqua" w:hAnsi="Book Antiqua"/>
        </w:rPr>
        <w:t>318-320</w:t>
      </w:r>
      <w:r w:rsidR="0085444B" w:rsidRPr="006B723F">
        <w:rPr>
          <w:rFonts w:ascii="Book Antiqua" w:hAnsi="Book Antiqua"/>
        </w:rPr>
        <w:t xml:space="preserve"> [DOI: 10.3969/j.issn.0253-9713.2004.05.010]</w:t>
      </w:r>
    </w:p>
    <w:p w14:paraId="1856A742"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9 </w:t>
      </w:r>
      <w:r w:rsidRPr="006B723F">
        <w:rPr>
          <w:rFonts w:ascii="Book Antiqua" w:hAnsi="Book Antiqua"/>
          <w:b/>
          <w:bCs/>
        </w:rPr>
        <w:t>Zhao LF</w:t>
      </w:r>
      <w:r w:rsidRPr="006B723F">
        <w:rPr>
          <w:rFonts w:ascii="Book Antiqua" w:hAnsi="Book Antiqua"/>
        </w:rPr>
        <w:t xml:space="preserve">, Xing HC, Xu LP. [Effect of SARS-associated coronavirus on peripheral blood picture and liver function]. </w:t>
      </w:r>
      <w:proofErr w:type="spellStart"/>
      <w:r w:rsidRPr="006B723F">
        <w:rPr>
          <w:rFonts w:ascii="Book Antiqua" w:hAnsi="Book Antiqua"/>
          <w:i/>
          <w:iCs/>
        </w:rPr>
        <w:t>Zhongguo</w:t>
      </w:r>
      <w:proofErr w:type="spellEnd"/>
      <w:r w:rsidRPr="006B723F">
        <w:rPr>
          <w:rFonts w:ascii="Book Antiqua" w:hAnsi="Book Antiqua"/>
          <w:i/>
          <w:iCs/>
        </w:rPr>
        <w:t xml:space="preserve"> Wei Zhong Bing Ji Jiu Yi </w:t>
      </w:r>
      <w:proofErr w:type="spellStart"/>
      <w:r w:rsidRPr="006B723F">
        <w:rPr>
          <w:rFonts w:ascii="Book Antiqua" w:hAnsi="Book Antiqua"/>
          <w:i/>
          <w:iCs/>
        </w:rPr>
        <w:t>Xue</w:t>
      </w:r>
      <w:proofErr w:type="spellEnd"/>
      <w:r w:rsidRPr="006B723F">
        <w:rPr>
          <w:rFonts w:ascii="Book Antiqua" w:hAnsi="Book Antiqua"/>
        </w:rPr>
        <w:t xml:space="preserve"> 2004; </w:t>
      </w:r>
      <w:r w:rsidRPr="006B723F">
        <w:rPr>
          <w:rFonts w:ascii="Book Antiqua" w:hAnsi="Book Antiqua"/>
          <w:b/>
          <w:bCs/>
        </w:rPr>
        <w:t>16</w:t>
      </w:r>
      <w:r w:rsidRPr="006B723F">
        <w:rPr>
          <w:rFonts w:ascii="Book Antiqua" w:hAnsi="Book Antiqua"/>
        </w:rPr>
        <w:t>: 660-663 [PMID: 15535899]</w:t>
      </w:r>
    </w:p>
    <w:p w14:paraId="4F5B3BB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10 </w:t>
      </w:r>
      <w:r w:rsidRPr="006B723F">
        <w:rPr>
          <w:rFonts w:ascii="Book Antiqua" w:hAnsi="Book Antiqua"/>
          <w:b/>
          <w:bCs/>
        </w:rPr>
        <w:t>Duan ZP</w:t>
      </w:r>
      <w:r w:rsidRPr="006B723F">
        <w:rPr>
          <w:rFonts w:ascii="Book Antiqua" w:hAnsi="Book Antiqua"/>
        </w:rPr>
        <w:t xml:space="preserve">, Chen Y, Zhang J, Zhao J, Lang ZW, Meng FK, Bao XL. [Clinical characteristics and mechanism of liver injury in patients with severe acute respiratory syndrome]. </w:t>
      </w:r>
      <w:proofErr w:type="spellStart"/>
      <w:r w:rsidRPr="006B723F">
        <w:rPr>
          <w:rFonts w:ascii="Book Antiqua" w:hAnsi="Book Antiqua"/>
          <w:i/>
          <w:iCs/>
        </w:rPr>
        <w:t>Zhonghua</w:t>
      </w:r>
      <w:proofErr w:type="spellEnd"/>
      <w:r w:rsidRPr="006B723F">
        <w:rPr>
          <w:rFonts w:ascii="Book Antiqua" w:hAnsi="Book Antiqua"/>
          <w:i/>
          <w:iCs/>
        </w:rPr>
        <w:t xml:space="preserve"> Gan Zang Bing Za </w:t>
      </w:r>
      <w:proofErr w:type="spellStart"/>
      <w:r w:rsidRPr="006B723F">
        <w:rPr>
          <w:rFonts w:ascii="Book Antiqua" w:hAnsi="Book Antiqua"/>
          <w:i/>
          <w:iCs/>
        </w:rPr>
        <w:t>Zhi</w:t>
      </w:r>
      <w:proofErr w:type="spellEnd"/>
      <w:r w:rsidRPr="006B723F">
        <w:rPr>
          <w:rFonts w:ascii="Book Antiqua" w:hAnsi="Book Antiqua"/>
        </w:rPr>
        <w:t xml:space="preserve"> 2003; </w:t>
      </w:r>
      <w:r w:rsidRPr="006B723F">
        <w:rPr>
          <w:rFonts w:ascii="Book Antiqua" w:hAnsi="Book Antiqua"/>
          <w:b/>
          <w:bCs/>
        </w:rPr>
        <w:t>11</w:t>
      </w:r>
      <w:r w:rsidRPr="006B723F">
        <w:rPr>
          <w:rFonts w:ascii="Book Antiqua" w:hAnsi="Book Antiqua"/>
        </w:rPr>
        <w:t>: 493-496 [PMID: 12939186]</w:t>
      </w:r>
    </w:p>
    <w:p w14:paraId="7A0E7973"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11 </w:t>
      </w:r>
      <w:r w:rsidRPr="006B723F">
        <w:rPr>
          <w:rFonts w:ascii="Book Antiqua" w:hAnsi="Book Antiqua"/>
          <w:b/>
          <w:bCs/>
        </w:rPr>
        <w:t>Wu KL</w:t>
      </w:r>
      <w:r w:rsidRPr="006B723F">
        <w:rPr>
          <w:rFonts w:ascii="Book Antiqua" w:hAnsi="Book Antiqua"/>
        </w:rPr>
        <w:t xml:space="preserve">, Lu SN, </w:t>
      </w:r>
      <w:proofErr w:type="spellStart"/>
      <w:r w:rsidRPr="006B723F">
        <w:rPr>
          <w:rFonts w:ascii="Book Antiqua" w:hAnsi="Book Antiqua"/>
        </w:rPr>
        <w:t>Changchien</w:t>
      </w:r>
      <w:proofErr w:type="spellEnd"/>
      <w:r w:rsidRPr="006B723F">
        <w:rPr>
          <w:rFonts w:ascii="Book Antiqua" w:hAnsi="Book Antiqua"/>
        </w:rPr>
        <w:t xml:space="preserve"> CS, Chiu KW, </w:t>
      </w:r>
      <w:proofErr w:type="spellStart"/>
      <w:r w:rsidRPr="006B723F">
        <w:rPr>
          <w:rFonts w:ascii="Book Antiqua" w:hAnsi="Book Antiqua"/>
        </w:rPr>
        <w:t>Kuo</w:t>
      </w:r>
      <w:proofErr w:type="spellEnd"/>
      <w:r w:rsidRPr="006B723F">
        <w:rPr>
          <w:rFonts w:ascii="Book Antiqua" w:hAnsi="Book Antiqua"/>
        </w:rPr>
        <w:t xml:space="preserve"> CH, </w:t>
      </w:r>
      <w:proofErr w:type="spellStart"/>
      <w:r w:rsidRPr="006B723F">
        <w:rPr>
          <w:rFonts w:ascii="Book Antiqua" w:hAnsi="Book Antiqua"/>
        </w:rPr>
        <w:t>Chuah</w:t>
      </w:r>
      <w:proofErr w:type="spellEnd"/>
      <w:r w:rsidRPr="006B723F">
        <w:rPr>
          <w:rFonts w:ascii="Book Antiqua" w:hAnsi="Book Antiqua"/>
        </w:rPr>
        <w:t xml:space="preserve"> SK, Liu JW, Lin MC, </w:t>
      </w:r>
      <w:proofErr w:type="spellStart"/>
      <w:r w:rsidRPr="006B723F">
        <w:rPr>
          <w:rFonts w:ascii="Book Antiqua" w:hAnsi="Book Antiqua"/>
        </w:rPr>
        <w:t>Eng</w:t>
      </w:r>
      <w:proofErr w:type="spellEnd"/>
      <w:r w:rsidRPr="006B723F">
        <w:rPr>
          <w:rFonts w:ascii="Book Antiqua" w:hAnsi="Book Antiqua"/>
        </w:rPr>
        <w:t xml:space="preserve"> HL, Chen SS, Lee CM, Chen CL. Sequential changes of serum aminotransferase levels in patients with severe acute respiratory syndrome. </w:t>
      </w:r>
      <w:r w:rsidRPr="006B723F">
        <w:rPr>
          <w:rFonts w:ascii="Book Antiqua" w:hAnsi="Book Antiqua"/>
          <w:i/>
          <w:iCs/>
        </w:rPr>
        <w:t xml:space="preserve">Am J Trop Med </w:t>
      </w:r>
      <w:proofErr w:type="spellStart"/>
      <w:r w:rsidRPr="006B723F">
        <w:rPr>
          <w:rFonts w:ascii="Book Antiqua" w:hAnsi="Book Antiqua"/>
          <w:i/>
          <w:iCs/>
        </w:rPr>
        <w:t>Hyg</w:t>
      </w:r>
      <w:proofErr w:type="spellEnd"/>
      <w:r w:rsidRPr="006B723F">
        <w:rPr>
          <w:rFonts w:ascii="Book Antiqua" w:hAnsi="Book Antiqua"/>
        </w:rPr>
        <w:t xml:space="preserve"> 2004; </w:t>
      </w:r>
      <w:r w:rsidRPr="006B723F">
        <w:rPr>
          <w:rFonts w:ascii="Book Antiqua" w:hAnsi="Book Antiqua"/>
          <w:b/>
          <w:bCs/>
        </w:rPr>
        <w:t>71</w:t>
      </w:r>
      <w:r w:rsidRPr="006B723F">
        <w:rPr>
          <w:rFonts w:ascii="Book Antiqua" w:hAnsi="Book Antiqua"/>
        </w:rPr>
        <w:t>: 125-128 [PMID: 15306699]</w:t>
      </w:r>
    </w:p>
    <w:p w14:paraId="185623C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12 </w:t>
      </w:r>
      <w:r w:rsidRPr="006B723F">
        <w:rPr>
          <w:rFonts w:ascii="Book Antiqua" w:hAnsi="Book Antiqua"/>
          <w:b/>
          <w:bCs/>
        </w:rPr>
        <w:t>Duan XF</w:t>
      </w:r>
      <w:r w:rsidRPr="006B723F">
        <w:rPr>
          <w:rFonts w:ascii="Book Antiqua" w:hAnsi="Book Antiqua"/>
        </w:rPr>
        <w:t xml:space="preserve">, Liu Z, Hao R, Luo L, Zhang YN. [The dynamic change of liver injury in patients with severe acute respiratory syndrome]. </w:t>
      </w:r>
      <w:proofErr w:type="spellStart"/>
      <w:r w:rsidRPr="006B723F">
        <w:rPr>
          <w:rFonts w:ascii="Book Antiqua" w:hAnsi="Book Antiqua"/>
          <w:i/>
          <w:iCs/>
        </w:rPr>
        <w:t>Zhonghua</w:t>
      </w:r>
      <w:proofErr w:type="spellEnd"/>
      <w:r w:rsidRPr="006B723F">
        <w:rPr>
          <w:rFonts w:ascii="Book Antiqua" w:hAnsi="Book Antiqua"/>
          <w:i/>
          <w:iCs/>
        </w:rPr>
        <w:t xml:space="preserve"> Gan Zang Bing Za </w:t>
      </w:r>
      <w:proofErr w:type="spellStart"/>
      <w:r w:rsidRPr="006B723F">
        <w:rPr>
          <w:rFonts w:ascii="Book Antiqua" w:hAnsi="Book Antiqua"/>
          <w:i/>
          <w:iCs/>
        </w:rPr>
        <w:t>Zhi</w:t>
      </w:r>
      <w:proofErr w:type="spellEnd"/>
      <w:r w:rsidRPr="006B723F">
        <w:rPr>
          <w:rFonts w:ascii="Book Antiqua" w:hAnsi="Book Antiqua"/>
        </w:rPr>
        <w:t xml:space="preserve"> 2004; </w:t>
      </w:r>
      <w:r w:rsidRPr="006B723F">
        <w:rPr>
          <w:rFonts w:ascii="Book Antiqua" w:hAnsi="Book Antiqua"/>
          <w:b/>
          <w:bCs/>
        </w:rPr>
        <w:t>12</w:t>
      </w:r>
      <w:r w:rsidRPr="006B723F">
        <w:rPr>
          <w:rFonts w:ascii="Book Antiqua" w:hAnsi="Book Antiqua"/>
        </w:rPr>
        <w:t>: 439 [PMID: 15268817]</w:t>
      </w:r>
    </w:p>
    <w:p w14:paraId="3BA7F5B1"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13 </w:t>
      </w:r>
      <w:r w:rsidRPr="006B723F">
        <w:rPr>
          <w:rFonts w:ascii="Book Antiqua" w:hAnsi="Book Antiqua"/>
          <w:b/>
          <w:bCs/>
        </w:rPr>
        <w:t>Hamming I</w:t>
      </w:r>
      <w:r w:rsidRPr="006B723F">
        <w:rPr>
          <w:rFonts w:ascii="Book Antiqua" w:hAnsi="Book Antiqua"/>
        </w:rPr>
        <w:t xml:space="preserve">, </w:t>
      </w:r>
      <w:proofErr w:type="spellStart"/>
      <w:r w:rsidRPr="006B723F">
        <w:rPr>
          <w:rFonts w:ascii="Book Antiqua" w:hAnsi="Book Antiqua"/>
        </w:rPr>
        <w:t>Timens</w:t>
      </w:r>
      <w:proofErr w:type="spellEnd"/>
      <w:r w:rsidRPr="006B723F">
        <w:rPr>
          <w:rFonts w:ascii="Book Antiqua" w:hAnsi="Book Antiqua"/>
        </w:rPr>
        <w:t xml:space="preserve"> W, </w:t>
      </w:r>
      <w:proofErr w:type="spellStart"/>
      <w:r w:rsidRPr="006B723F">
        <w:rPr>
          <w:rFonts w:ascii="Book Antiqua" w:hAnsi="Book Antiqua"/>
        </w:rPr>
        <w:t>Bulthuis</w:t>
      </w:r>
      <w:proofErr w:type="spellEnd"/>
      <w:r w:rsidRPr="006B723F">
        <w:rPr>
          <w:rFonts w:ascii="Book Antiqua" w:hAnsi="Book Antiqua"/>
        </w:rPr>
        <w:t xml:space="preserve"> ML, Lely AT, Navis G, van </w:t>
      </w:r>
      <w:proofErr w:type="spellStart"/>
      <w:r w:rsidRPr="006B723F">
        <w:rPr>
          <w:rFonts w:ascii="Book Antiqua" w:hAnsi="Book Antiqua"/>
        </w:rPr>
        <w:t>Goor</w:t>
      </w:r>
      <w:proofErr w:type="spellEnd"/>
      <w:r w:rsidRPr="006B723F">
        <w:rPr>
          <w:rFonts w:ascii="Book Antiqua" w:hAnsi="Book Antiqua"/>
        </w:rPr>
        <w:t xml:space="preserve"> H. Tissue distribution of ACE2 protein, the functional receptor for SARS coronavirus. A first step in understanding SARS pathogenesis. </w:t>
      </w:r>
      <w:r w:rsidRPr="006B723F">
        <w:rPr>
          <w:rFonts w:ascii="Book Antiqua" w:hAnsi="Book Antiqua"/>
          <w:i/>
          <w:iCs/>
        </w:rPr>
        <w:t xml:space="preserve">J </w:t>
      </w:r>
      <w:proofErr w:type="spellStart"/>
      <w:r w:rsidRPr="006B723F">
        <w:rPr>
          <w:rFonts w:ascii="Book Antiqua" w:hAnsi="Book Antiqua"/>
          <w:i/>
          <w:iCs/>
        </w:rPr>
        <w:t>Pathol</w:t>
      </w:r>
      <w:proofErr w:type="spellEnd"/>
      <w:r w:rsidRPr="006B723F">
        <w:rPr>
          <w:rFonts w:ascii="Book Antiqua" w:hAnsi="Book Antiqua"/>
        </w:rPr>
        <w:t xml:space="preserve"> 2004; </w:t>
      </w:r>
      <w:r w:rsidRPr="006B723F">
        <w:rPr>
          <w:rFonts w:ascii="Book Antiqua" w:hAnsi="Book Antiqua"/>
          <w:b/>
          <w:bCs/>
        </w:rPr>
        <w:t>203</w:t>
      </w:r>
      <w:r w:rsidRPr="006B723F">
        <w:rPr>
          <w:rFonts w:ascii="Book Antiqua" w:hAnsi="Book Antiqua"/>
        </w:rPr>
        <w:t>: 631-637 [PMID: 15141377 DOI: 10.1002/path.1570]</w:t>
      </w:r>
    </w:p>
    <w:p w14:paraId="35896410"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14 </w:t>
      </w:r>
      <w:r w:rsidRPr="006B723F">
        <w:rPr>
          <w:rFonts w:ascii="Book Antiqua" w:hAnsi="Book Antiqua"/>
          <w:b/>
          <w:bCs/>
        </w:rPr>
        <w:t>Chau TN</w:t>
      </w:r>
      <w:r w:rsidRPr="006B723F">
        <w:rPr>
          <w:rFonts w:ascii="Book Antiqua" w:hAnsi="Book Antiqua"/>
        </w:rPr>
        <w:t xml:space="preserve">, Lee KC, Yao H, Tsang TY, Chow TC, Yeung YC, Choi KW, Tso YK, Lau T, Lai ST, Lai CL. SARS-associated viral hepatitis caused by a novel coronavirus: report of three cases. </w:t>
      </w:r>
      <w:r w:rsidRPr="006B723F">
        <w:rPr>
          <w:rFonts w:ascii="Book Antiqua" w:hAnsi="Book Antiqua"/>
          <w:i/>
          <w:iCs/>
        </w:rPr>
        <w:t>Hepatology</w:t>
      </w:r>
      <w:r w:rsidRPr="006B723F">
        <w:rPr>
          <w:rFonts w:ascii="Book Antiqua" w:hAnsi="Book Antiqua"/>
        </w:rPr>
        <w:t xml:space="preserve"> 2004; </w:t>
      </w:r>
      <w:r w:rsidRPr="006B723F">
        <w:rPr>
          <w:rFonts w:ascii="Book Antiqua" w:hAnsi="Book Antiqua"/>
          <w:b/>
          <w:bCs/>
        </w:rPr>
        <w:t>39</w:t>
      </w:r>
      <w:r w:rsidRPr="006B723F">
        <w:rPr>
          <w:rFonts w:ascii="Book Antiqua" w:hAnsi="Book Antiqua"/>
        </w:rPr>
        <w:t>: 302-310 [PMID: 14767982 DOI: 10.1002/hep.20111]</w:t>
      </w:r>
    </w:p>
    <w:p w14:paraId="72D08EB4" w14:textId="60F199CB"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15 </w:t>
      </w:r>
      <w:r w:rsidRPr="006B723F">
        <w:rPr>
          <w:rFonts w:ascii="Book Antiqua" w:hAnsi="Book Antiqua"/>
          <w:b/>
          <w:bCs/>
        </w:rPr>
        <w:t>Hu S</w:t>
      </w:r>
      <w:r w:rsidR="0085444B" w:rsidRPr="006B723F">
        <w:rPr>
          <w:rFonts w:ascii="Book Antiqua" w:hAnsi="Book Antiqua"/>
          <w:b/>
          <w:bCs/>
        </w:rPr>
        <w:t>Q</w:t>
      </w:r>
      <w:r w:rsidRPr="006B723F">
        <w:rPr>
          <w:rFonts w:ascii="Book Antiqua" w:hAnsi="Book Antiqua"/>
          <w:b/>
          <w:bCs/>
        </w:rPr>
        <w:t>,</w:t>
      </w:r>
      <w:r w:rsidRPr="006B723F">
        <w:rPr>
          <w:rFonts w:ascii="Book Antiqua" w:hAnsi="Book Antiqua"/>
        </w:rPr>
        <w:t xml:space="preserve"> Zhang T</w:t>
      </w:r>
      <w:r w:rsidR="0085444B" w:rsidRPr="006B723F">
        <w:rPr>
          <w:rFonts w:ascii="Book Antiqua" w:hAnsi="Book Antiqua"/>
        </w:rPr>
        <w:t>C</w:t>
      </w:r>
      <w:r w:rsidRPr="006B723F">
        <w:rPr>
          <w:rFonts w:ascii="Book Antiqua" w:hAnsi="Book Antiqua"/>
        </w:rPr>
        <w:t xml:space="preserve">, Zhang M. The relationship between hypoxemia and SARS complicated liver injury and the efficacy of reduced glutathione in treatment of the disease. </w:t>
      </w:r>
      <w:proofErr w:type="spellStart"/>
      <w:r w:rsidR="0085444B" w:rsidRPr="006B723F">
        <w:rPr>
          <w:rFonts w:ascii="Book Antiqua" w:hAnsi="Book Antiqua"/>
          <w:i/>
        </w:rPr>
        <w:t>Zhongguo</w:t>
      </w:r>
      <w:proofErr w:type="spellEnd"/>
      <w:r w:rsidR="0085444B" w:rsidRPr="006B723F">
        <w:rPr>
          <w:rFonts w:ascii="Book Antiqua" w:hAnsi="Book Antiqua"/>
          <w:i/>
        </w:rPr>
        <w:t xml:space="preserve"> Xinyao </w:t>
      </w:r>
      <w:proofErr w:type="spellStart"/>
      <w:r w:rsidR="0085444B" w:rsidRPr="006B723F">
        <w:rPr>
          <w:rFonts w:ascii="Book Antiqua" w:hAnsi="Book Antiqua"/>
          <w:i/>
        </w:rPr>
        <w:t>Zazhi</w:t>
      </w:r>
      <w:proofErr w:type="spellEnd"/>
      <w:r w:rsidRPr="006B723F">
        <w:rPr>
          <w:rFonts w:ascii="Book Antiqua" w:hAnsi="Book Antiqua"/>
        </w:rPr>
        <w:t xml:space="preserve"> </w:t>
      </w:r>
      <w:r w:rsidRPr="006B723F">
        <w:rPr>
          <w:rFonts w:ascii="Book Antiqua" w:hAnsi="Book Antiqua"/>
          <w:bCs/>
        </w:rPr>
        <w:t>2004</w:t>
      </w:r>
      <w:r w:rsidR="0085444B" w:rsidRPr="006B723F">
        <w:rPr>
          <w:rFonts w:ascii="Book Antiqua" w:hAnsi="Book Antiqua"/>
        </w:rPr>
        <w:t xml:space="preserve">; </w:t>
      </w:r>
      <w:r w:rsidR="0085444B" w:rsidRPr="006B723F">
        <w:rPr>
          <w:rFonts w:ascii="Book Antiqua" w:hAnsi="Book Antiqua"/>
          <w:b/>
        </w:rPr>
        <w:t>013:</w:t>
      </w:r>
      <w:r w:rsidR="0085444B" w:rsidRPr="006B723F">
        <w:rPr>
          <w:rFonts w:ascii="Book Antiqua" w:hAnsi="Book Antiqua"/>
        </w:rPr>
        <w:t xml:space="preserve"> 1046-1048</w:t>
      </w:r>
    </w:p>
    <w:p w14:paraId="45FF87E0" w14:textId="6B37DA86" w:rsidR="00291EEA" w:rsidRPr="006B723F" w:rsidRDefault="00291EEA" w:rsidP="006B723F">
      <w:pPr>
        <w:snapToGrid w:val="0"/>
        <w:spacing w:line="360" w:lineRule="auto"/>
        <w:jc w:val="both"/>
        <w:rPr>
          <w:rFonts w:ascii="Book Antiqua" w:hAnsi="Book Antiqua"/>
        </w:rPr>
      </w:pPr>
      <w:r w:rsidRPr="006B723F">
        <w:rPr>
          <w:rFonts w:ascii="Book Antiqua" w:hAnsi="Book Antiqua"/>
        </w:rPr>
        <w:lastRenderedPageBreak/>
        <w:t xml:space="preserve">16 </w:t>
      </w:r>
      <w:r w:rsidR="0085444B" w:rsidRPr="006B723F">
        <w:rPr>
          <w:rFonts w:ascii="Book Antiqua" w:hAnsi="Book Antiqua"/>
          <w:b/>
          <w:bCs/>
        </w:rPr>
        <w:t>Liu Z</w:t>
      </w:r>
      <w:r w:rsidRPr="006B723F">
        <w:rPr>
          <w:rFonts w:ascii="Book Antiqua" w:hAnsi="Book Antiqua"/>
          <w:b/>
          <w:bCs/>
        </w:rPr>
        <w:t>,</w:t>
      </w:r>
      <w:r w:rsidR="0085444B" w:rsidRPr="006B723F">
        <w:rPr>
          <w:rFonts w:ascii="Book Antiqua" w:hAnsi="Book Antiqua"/>
        </w:rPr>
        <w:t xml:space="preserve"> </w:t>
      </w:r>
      <w:r w:rsidRPr="006B723F">
        <w:rPr>
          <w:rFonts w:ascii="Book Antiqua" w:hAnsi="Book Antiqua"/>
        </w:rPr>
        <w:t>G</w:t>
      </w:r>
      <w:r w:rsidR="0085444B" w:rsidRPr="006B723F">
        <w:rPr>
          <w:rFonts w:ascii="Book Antiqua" w:hAnsi="Book Antiqua"/>
        </w:rPr>
        <w:t>uo JZ</w:t>
      </w:r>
      <w:r w:rsidRPr="006B723F">
        <w:rPr>
          <w:rFonts w:ascii="Book Antiqua" w:hAnsi="Book Antiqua"/>
        </w:rPr>
        <w:t xml:space="preserve">. Dynamic changes of liver function and myocardial enzyme in 259 patients with severe acute respiratory syndrome. </w:t>
      </w:r>
      <w:proofErr w:type="spellStart"/>
      <w:r w:rsidR="0085444B" w:rsidRPr="006B723F">
        <w:rPr>
          <w:rFonts w:ascii="Book Antiqua" w:hAnsi="Book Antiqua"/>
          <w:i/>
        </w:rPr>
        <w:t>Shiyong</w:t>
      </w:r>
      <w:proofErr w:type="spellEnd"/>
      <w:r w:rsidR="0085444B" w:rsidRPr="006B723F">
        <w:rPr>
          <w:rFonts w:ascii="Book Antiqua" w:hAnsi="Book Antiqua"/>
          <w:i/>
        </w:rPr>
        <w:t xml:space="preserve"> </w:t>
      </w:r>
      <w:proofErr w:type="spellStart"/>
      <w:r w:rsidR="0085444B" w:rsidRPr="006B723F">
        <w:rPr>
          <w:rFonts w:ascii="Book Antiqua" w:hAnsi="Book Antiqua"/>
          <w:i/>
        </w:rPr>
        <w:t>Ganzangbing</w:t>
      </w:r>
      <w:proofErr w:type="spellEnd"/>
      <w:r w:rsidR="0085444B" w:rsidRPr="006B723F">
        <w:rPr>
          <w:rFonts w:ascii="Book Antiqua" w:hAnsi="Book Antiqua"/>
          <w:i/>
        </w:rPr>
        <w:t xml:space="preserve"> </w:t>
      </w:r>
      <w:proofErr w:type="spellStart"/>
      <w:r w:rsidR="0085444B" w:rsidRPr="006B723F">
        <w:rPr>
          <w:rFonts w:ascii="Book Antiqua" w:hAnsi="Book Antiqua"/>
          <w:i/>
        </w:rPr>
        <w:t>Zazhi</w:t>
      </w:r>
      <w:proofErr w:type="spellEnd"/>
      <w:r w:rsidR="0085444B" w:rsidRPr="006B723F">
        <w:rPr>
          <w:rFonts w:ascii="Book Antiqua" w:hAnsi="Book Antiqua"/>
          <w:i/>
        </w:rPr>
        <w:t xml:space="preserve"> </w:t>
      </w:r>
      <w:r w:rsidRPr="006B723F">
        <w:rPr>
          <w:rFonts w:ascii="Book Antiqua" w:hAnsi="Book Antiqua"/>
          <w:bCs/>
        </w:rPr>
        <w:t>2003</w:t>
      </w:r>
      <w:r w:rsidR="0085444B" w:rsidRPr="006B723F">
        <w:rPr>
          <w:rFonts w:ascii="Book Antiqua" w:hAnsi="Book Antiqua"/>
        </w:rPr>
        <w:t xml:space="preserve">; </w:t>
      </w:r>
      <w:r w:rsidR="0085444B" w:rsidRPr="006B723F">
        <w:rPr>
          <w:rFonts w:ascii="Book Antiqua" w:hAnsi="Book Antiqua"/>
          <w:b/>
        </w:rPr>
        <w:t xml:space="preserve">3: </w:t>
      </w:r>
      <w:r w:rsidRPr="006B723F">
        <w:rPr>
          <w:rFonts w:ascii="Book Antiqua" w:hAnsi="Book Antiqua"/>
        </w:rPr>
        <w:t>129-131</w:t>
      </w:r>
      <w:r w:rsidR="0085444B" w:rsidRPr="006B723F">
        <w:rPr>
          <w:rFonts w:ascii="Book Antiqua" w:hAnsi="Book Antiqua"/>
        </w:rPr>
        <w:t xml:space="preserve"> [DOI: 10.3969/j.issn.1672-5069.2003.03.001]</w:t>
      </w:r>
    </w:p>
    <w:p w14:paraId="770C793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17 </w:t>
      </w:r>
      <w:proofErr w:type="spellStart"/>
      <w:r w:rsidRPr="006B723F">
        <w:rPr>
          <w:rFonts w:ascii="Book Antiqua" w:hAnsi="Book Antiqua"/>
          <w:b/>
          <w:bCs/>
        </w:rPr>
        <w:t>Assiri</w:t>
      </w:r>
      <w:proofErr w:type="spellEnd"/>
      <w:r w:rsidRPr="006B723F">
        <w:rPr>
          <w:rFonts w:ascii="Book Antiqua" w:hAnsi="Book Antiqua"/>
          <w:b/>
          <w:bCs/>
        </w:rPr>
        <w:t xml:space="preserve"> A</w:t>
      </w:r>
      <w:r w:rsidRPr="006B723F">
        <w:rPr>
          <w:rFonts w:ascii="Book Antiqua" w:hAnsi="Book Antiqua"/>
        </w:rPr>
        <w:t>, Al-</w:t>
      </w:r>
      <w:proofErr w:type="spellStart"/>
      <w:r w:rsidRPr="006B723F">
        <w:rPr>
          <w:rFonts w:ascii="Book Antiqua" w:hAnsi="Book Antiqua"/>
        </w:rPr>
        <w:t>Tawfiq</w:t>
      </w:r>
      <w:proofErr w:type="spellEnd"/>
      <w:r w:rsidRPr="006B723F">
        <w:rPr>
          <w:rFonts w:ascii="Book Antiqua" w:hAnsi="Book Antiqua"/>
        </w:rPr>
        <w:t xml:space="preserve"> JA, Al-</w:t>
      </w:r>
      <w:proofErr w:type="spellStart"/>
      <w:r w:rsidRPr="006B723F">
        <w:rPr>
          <w:rFonts w:ascii="Book Antiqua" w:hAnsi="Book Antiqua"/>
        </w:rPr>
        <w:t>Rabeeah</w:t>
      </w:r>
      <w:proofErr w:type="spellEnd"/>
      <w:r w:rsidRPr="006B723F">
        <w:rPr>
          <w:rFonts w:ascii="Book Antiqua" w:hAnsi="Book Antiqua"/>
        </w:rPr>
        <w:t xml:space="preserve"> AA, Al-</w:t>
      </w:r>
      <w:proofErr w:type="spellStart"/>
      <w:r w:rsidRPr="006B723F">
        <w:rPr>
          <w:rFonts w:ascii="Book Antiqua" w:hAnsi="Book Antiqua"/>
        </w:rPr>
        <w:t>Rabiah</w:t>
      </w:r>
      <w:proofErr w:type="spellEnd"/>
      <w:r w:rsidRPr="006B723F">
        <w:rPr>
          <w:rFonts w:ascii="Book Antiqua" w:hAnsi="Book Antiqua"/>
        </w:rPr>
        <w:t xml:space="preserve"> FA, Al-Hajjar S, Al-</w:t>
      </w:r>
      <w:proofErr w:type="spellStart"/>
      <w:r w:rsidRPr="006B723F">
        <w:rPr>
          <w:rFonts w:ascii="Book Antiqua" w:hAnsi="Book Antiqua"/>
        </w:rPr>
        <w:t>Barrak</w:t>
      </w:r>
      <w:proofErr w:type="spellEnd"/>
      <w:r w:rsidRPr="006B723F">
        <w:rPr>
          <w:rFonts w:ascii="Book Antiqua" w:hAnsi="Book Antiqua"/>
        </w:rPr>
        <w:t xml:space="preserve"> A, </w:t>
      </w:r>
      <w:proofErr w:type="spellStart"/>
      <w:r w:rsidRPr="006B723F">
        <w:rPr>
          <w:rFonts w:ascii="Book Antiqua" w:hAnsi="Book Antiqua"/>
        </w:rPr>
        <w:t>Flemban</w:t>
      </w:r>
      <w:proofErr w:type="spellEnd"/>
      <w:r w:rsidRPr="006B723F">
        <w:rPr>
          <w:rFonts w:ascii="Book Antiqua" w:hAnsi="Book Antiqua"/>
        </w:rPr>
        <w:t xml:space="preserve"> H, Al-Nassir WN, </w:t>
      </w:r>
      <w:proofErr w:type="spellStart"/>
      <w:r w:rsidRPr="006B723F">
        <w:rPr>
          <w:rFonts w:ascii="Book Antiqua" w:hAnsi="Book Antiqua"/>
        </w:rPr>
        <w:t>Balkhy</w:t>
      </w:r>
      <w:proofErr w:type="spellEnd"/>
      <w:r w:rsidRPr="006B723F">
        <w:rPr>
          <w:rFonts w:ascii="Book Antiqua" w:hAnsi="Book Antiqua"/>
        </w:rPr>
        <w:t xml:space="preserve"> HH, Al-Hakeem RF, Makhdoom HQ, </w:t>
      </w:r>
      <w:proofErr w:type="spellStart"/>
      <w:r w:rsidRPr="006B723F">
        <w:rPr>
          <w:rFonts w:ascii="Book Antiqua" w:hAnsi="Book Antiqua"/>
        </w:rPr>
        <w:t>Zumla</w:t>
      </w:r>
      <w:proofErr w:type="spellEnd"/>
      <w:r w:rsidRPr="006B723F">
        <w:rPr>
          <w:rFonts w:ascii="Book Antiqua" w:hAnsi="Book Antiqua"/>
        </w:rPr>
        <w:t xml:space="preserve"> AI, </w:t>
      </w:r>
      <w:proofErr w:type="spellStart"/>
      <w:r w:rsidRPr="006B723F">
        <w:rPr>
          <w:rFonts w:ascii="Book Antiqua" w:hAnsi="Book Antiqua"/>
        </w:rPr>
        <w:t>Memish</w:t>
      </w:r>
      <w:proofErr w:type="spellEnd"/>
      <w:r w:rsidRPr="006B723F">
        <w:rPr>
          <w:rFonts w:ascii="Book Antiqua" w:hAnsi="Book Antiqua"/>
        </w:rPr>
        <w:t xml:space="preserve"> ZA. Epidemiological, demographic, and clinical characteristics of 47 cases of Middle East respiratory syndrome coronavirus disease from Saudi Arabia: a descriptive study. </w:t>
      </w:r>
      <w:r w:rsidRPr="006B723F">
        <w:rPr>
          <w:rFonts w:ascii="Book Antiqua" w:hAnsi="Book Antiqua"/>
          <w:i/>
          <w:iCs/>
        </w:rPr>
        <w:t>Lancet Infect Dis</w:t>
      </w:r>
      <w:r w:rsidRPr="006B723F">
        <w:rPr>
          <w:rFonts w:ascii="Book Antiqua" w:hAnsi="Book Antiqua"/>
        </w:rPr>
        <w:t xml:space="preserve"> 2013; </w:t>
      </w:r>
      <w:r w:rsidRPr="006B723F">
        <w:rPr>
          <w:rFonts w:ascii="Book Antiqua" w:hAnsi="Book Antiqua"/>
          <w:b/>
          <w:bCs/>
        </w:rPr>
        <w:t>13</w:t>
      </w:r>
      <w:r w:rsidRPr="006B723F">
        <w:rPr>
          <w:rFonts w:ascii="Book Antiqua" w:hAnsi="Book Antiqua"/>
        </w:rPr>
        <w:t>: 752-761 [PMID: 23891402 DOI: 10.1016/S1473-3099(13)70204-4]</w:t>
      </w:r>
    </w:p>
    <w:p w14:paraId="3492E87B"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18 </w:t>
      </w:r>
      <w:r w:rsidRPr="006B723F">
        <w:rPr>
          <w:rFonts w:ascii="Book Antiqua" w:hAnsi="Book Antiqua"/>
          <w:b/>
          <w:bCs/>
        </w:rPr>
        <w:t>Al-</w:t>
      </w:r>
      <w:proofErr w:type="spellStart"/>
      <w:r w:rsidRPr="006B723F">
        <w:rPr>
          <w:rFonts w:ascii="Book Antiqua" w:hAnsi="Book Antiqua"/>
          <w:b/>
          <w:bCs/>
        </w:rPr>
        <w:t>Tawfiq</w:t>
      </w:r>
      <w:proofErr w:type="spellEnd"/>
      <w:r w:rsidRPr="006B723F">
        <w:rPr>
          <w:rFonts w:ascii="Book Antiqua" w:hAnsi="Book Antiqua"/>
          <w:b/>
          <w:bCs/>
        </w:rPr>
        <w:t xml:space="preserve"> JA</w:t>
      </w:r>
      <w:r w:rsidRPr="006B723F">
        <w:rPr>
          <w:rFonts w:ascii="Book Antiqua" w:hAnsi="Book Antiqua"/>
        </w:rPr>
        <w:t xml:space="preserve">, </w:t>
      </w:r>
      <w:proofErr w:type="spellStart"/>
      <w:r w:rsidRPr="006B723F">
        <w:rPr>
          <w:rFonts w:ascii="Book Antiqua" w:hAnsi="Book Antiqua"/>
        </w:rPr>
        <w:t>Hinedi</w:t>
      </w:r>
      <w:proofErr w:type="spellEnd"/>
      <w:r w:rsidRPr="006B723F">
        <w:rPr>
          <w:rFonts w:ascii="Book Antiqua" w:hAnsi="Book Antiqua"/>
        </w:rPr>
        <w:t xml:space="preserve"> K, </w:t>
      </w:r>
      <w:proofErr w:type="spellStart"/>
      <w:r w:rsidRPr="006B723F">
        <w:rPr>
          <w:rFonts w:ascii="Book Antiqua" w:hAnsi="Book Antiqua"/>
        </w:rPr>
        <w:t>Ghandour</w:t>
      </w:r>
      <w:proofErr w:type="spellEnd"/>
      <w:r w:rsidRPr="006B723F">
        <w:rPr>
          <w:rFonts w:ascii="Book Antiqua" w:hAnsi="Book Antiqua"/>
        </w:rPr>
        <w:t xml:space="preserve"> J, </w:t>
      </w:r>
      <w:proofErr w:type="spellStart"/>
      <w:r w:rsidRPr="006B723F">
        <w:rPr>
          <w:rFonts w:ascii="Book Antiqua" w:hAnsi="Book Antiqua"/>
        </w:rPr>
        <w:t>Khairalla</w:t>
      </w:r>
      <w:proofErr w:type="spellEnd"/>
      <w:r w:rsidRPr="006B723F">
        <w:rPr>
          <w:rFonts w:ascii="Book Antiqua" w:hAnsi="Book Antiqua"/>
        </w:rPr>
        <w:t xml:space="preserve"> H, Musleh S, </w:t>
      </w:r>
      <w:proofErr w:type="spellStart"/>
      <w:r w:rsidRPr="006B723F">
        <w:rPr>
          <w:rFonts w:ascii="Book Antiqua" w:hAnsi="Book Antiqua"/>
        </w:rPr>
        <w:t>Ujayli</w:t>
      </w:r>
      <w:proofErr w:type="spellEnd"/>
      <w:r w:rsidRPr="006B723F">
        <w:rPr>
          <w:rFonts w:ascii="Book Antiqua" w:hAnsi="Book Antiqua"/>
        </w:rPr>
        <w:t xml:space="preserve"> A, </w:t>
      </w:r>
      <w:proofErr w:type="spellStart"/>
      <w:r w:rsidRPr="006B723F">
        <w:rPr>
          <w:rFonts w:ascii="Book Antiqua" w:hAnsi="Book Antiqua"/>
        </w:rPr>
        <w:t>Memish</w:t>
      </w:r>
      <w:proofErr w:type="spellEnd"/>
      <w:r w:rsidRPr="006B723F">
        <w:rPr>
          <w:rFonts w:ascii="Book Antiqua" w:hAnsi="Book Antiqua"/>
        </w:rPr>
        <w:t xml:space="preserve"> ZA. Middle East respiratory syndrome coronavirus: a case-control study of hospitalized patients. </w:t>
      </w:r>
      <w:r w:rsidRPr="006B723F">
        <w:rPr>
          <w:rFonts w:ascii="Book Antiqua" w:hAnsi="Book Antiqua"/>
          <w:i/>
          <w:iCs/>
        </w:rPr>
        <w:t>Clin Infect Dis</w:t>
      </w:r>
      <w:r w:rsidRPr="006B723F">
        <w:rPr>
          <w:rFonts w:ascii="Book Antiqua" w:hAnsi="Book Antiqua"/>
        </w:rPr>
        <w:t xml:space="preserve"> 2014; </w:t>
      </w:r>
      <w:r w:rsidRPr="006B723F">
        <w:rPr>
          <w:rFonts w:ascii="Book Antiqua" w:hAnsi="Book Antiqua"/>
          <w:b/>
          <w:bCs/>
        </w:rPr>
        <w:t>59</w:t>
      </w:r>
      <w:r w:rsidRPr="006B723F">
        <w:rPr>
          <w:rFonts w:ascii="Book Antiqua" w:hAnsi="Book Antiqua"/>
        </w:rPr>
        <w:t>: 160-165 [PMID: 24723278 DOI: 10.1093/</w:t>
      </w:r>
      <w:proofErr w:type="spellStart"/>
      <w:r w:rsidRPr="006B723F">
        <w:rPr>
          <w:rFonts w:ascii="Book Antiqua" w:hAnsi="Book Antiqua"/>
        </w:rPr>
        <w:t>cid</w:t>
      </w:r>
      <w:proofErr w:type="spellEnd"/>
      <w:r w:rsidRPr="006B723F">
        <w:rPr>
          <w:rFonts w:ascii="Book Antiqua" w:hAnsi="Book Antiqua"/>
        </w:rPr>
        <w:t>/ciu226]</w:t>
      </w:r>
    </w:p>
    <w:p w14:paraId="02ED84D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19 </w:t>
      </w:r>
      <w:proofErr w:type="spellStart"/>
      <w:r w:rsidRPr="006B723F">
        <w:rPr>
          <w:rFonts w:ascii="Book Antiqua" w:hAnsi="Book Antiqua"/>
          <w:b/>
          <w:bCs/>
        </w:rPr>
        <w:t>Assiri</w:t>
      </w:r>
      <w:proofErr w:type="spellEnd"/>
      <w:r w:rsidRPr="006B723F">
        <w:rPr>
          <w:rFonts w:ascii="Book Antiqua" w:hAnsi="Book Antiqua"/>
          <w:b/>
          <w:bCs/>
        </w:rPr>
        <w:t xml:space="preserve"> A</w:t>
      </w:r>
      <w:r w:rsidRPr="006B723F">
        <w:rPr>
          <w:rFonts w:ascii="Book Antiqua" w:hAnsi="Book Antiqua"/>
        </w:rPr>
        <w:t xml:space="preserve">, </w:t>
      </w:r>
      <w:proofErr w:type="spellStart"/>
      <w:r w:rsidRPr="006B723F">
        <w:rPr>
          <w:rFonts w:ascii="Book Antiqua" w:hAnsi="Book Antiqua"/>
        </w:rPr>
        <w:t>McGeer</w:t>
      </w:r>
      <w:proofErr w:type="spellEnd"/>
      <w:r w:rsidRPr="006B723F">
        <w:rPr>
          <w:rFonts w:ascii="Book Antiqua" w:hAnsi="Book Antiqua"/>
        </w:rPr>
        <w:t xml:space="preserve"> A, Perl TM, Price CS, Al </w:t>
      </w:r>
      <w:proofErr w:type="spellStart"/>
      <w:r w:rsidRPr="006B723F">
        <w:rPr>
          <w:rFonts w:ascii="Book Antiqua" w:hAnsi="Book Antiqua"/>
        </w:rPr>
        <w:t>Rabeeah</w:t>
      </w:r>
      <w:proofErr w:type="spellEnd"/>
      <w:r w:rsidRPr="006B723F">
        <w:rPr>
          <w:rFonts w:ascii="Book Antiqua" w:hAnsi="Book Antiqua"/>
        </w:rPr>
        <w:t xml:space="preserve"> AA, Cummings DA, </w:t>
      </w:r>
      <w:proofErr w:type="spellStart"/>
      <w:r w:rsidRPr="006B723F">
        <w:rPr>
          <w:rFonts w:ascii="Book Antiqua" w:hAnsi="Book Antiqua"/>
        </w:rPr>
        <w:t>Alabdullatif</w:t>
      </w:r>
      <w:proofErr w:type="spellEnd"/>
      <w:r w:rsidRPr="006B723F">
        <w:rPr>
          <w:rFonts w:ascii="Book Antiqua" w:hAnsi="Book Antiqua"/>
        </w:rPr>
        <w:t xml:space="preserve"> ZN, Assad M, </w:t>
      </w:r>
      <w:proofErr w:type="spellStart"/>
      <w:r w:rsidRPr="006B723F">
        <w:rPr>
          <w:rFonts w:ascii="Book Antiqua" w:hAnsi="Book Antiqua"/>
        </w:rPr>
        <w:t>Almulhim</w:t>
      </w:r>
      <w:proofErr w:type="spellEnd"/>
      <w:r w:rsidRPr="006B723F">
        <w:rPr>
          <w:rFonts w:ascii="Book Antiqua" w:hAnsi="Book Antiqua"/>
        </w:rPr>
        <w:t xml:space="preserve"> A, Makhdoom H, </w:t>
      </w:r>
      <w:proofErr w:type="spellStart"/>
      <w:r w:rsidRPr="006B723F">
        <w:rPr>
          <w:rFonts w:ascii="Book Antiqua" w:hAnsi="Book Antiqua"/>
        </w:rPr>
        <w:t>Madani</w:t>
      </w:r>
      <w:proofErr w:type="spellEnd"/>
      <w:r w:rsidRPr="006B723F">
        <w:rPr>
          <w:rFonts w:ascii="Book Antiqua" w:hAnsi="Book Antiqua"/>
        </w:rPr>
        <w:t xml:space="preserve"> H, </w:t>
      </w:r>
      <w:proofErr w:type="spellStart"/>
      <w:r w:rsidRPr="006B723F">
        <w:rPr>
          <w:rFonts w:ascii="Book Antiqua" w:hAnsi="Book Antiqua"/>
        </w:rPr>
        <w:t>Alhakeem</w:t>
      </w:r>
      <w:proofErr w:type="spellEnd"/>
      <w:r w:rsidRPr="006B723F">
        <w:rPr>
          <w:rFonts w:ascii="Book Antiqua" w:hAnsi="Book Antiqua"/>
        </w:rPr>
        <w:t xml:space="preserve"> R, Al-</w:t>
      </w:r>
      <w:proofErr w:type="spellStart"/>
      <w:r w:rsidRPr="006B723F">
        <w:rPr>
          <w:rFonts w:ascii="Book Antiqua" w:hAnsi="Book Antiqua"/>
        </w:rPr>
        <w:t>Tawfiq</w:t>
      </w:r>
      <w:proofErr w:type="spellEnd"/>
      <w:r w:rsidRPr="006B723F">
        <w:rPr>
          <w:rFonts w:ascii="Book Antiqua" w:hAnsi="Book Antiqua"/>
        </w:rPr>
        <w:t xml:space="preserve"> JA, </w:t>
      </w:r>
      <w:proofErr w:type="spellStart"/>
      <w:r w:rsidRPr="006B723F">
        <w:rPr>
          <w:rFonts w:ascii="Book Antiqua" w:hAnsi="Book Antiqua"/>
        </w:rPr>
        <w:t>Cotten</w:t>
      </w:r>
      <w:proofErr w:type="spellEnd"/>
      <w:r w:rsidRPr="006B723F">
        <w:rPr>
          <w:rFonts w:ascii="Book Antiqua" w:hAnsi="Book Antiqua"/>
        </w:rPr>
        <w:t xml:space="preserve"> M, Watson SJ, Kellam P, </w:t>
      </w:r>
      <w:proofErr w:type="spellStart"/>
      <w:r w:rsidRPr="006B723F">
        <w:rPr>
          <w:rFonts w:ascii="Book Antiqua" w:hAnsi="Book Antiqua"/>
        </w:rPr>
        <w:t>Zumla</w:t>
      </w:r>
      <w:proofErr w:type="spellEnd"/>
      <w:r w:rsidRPr="006B723F">
        <w:rPr>
          <w:rFonts w:ascii="Book Antiqua" w:hAnsi="Book Antiqua"/>
        </w:rPr>
        <w:t xml:space="preserve"> AI, </w:t>
      </w:r>
      <w:proofErr w:type="spellStart"/>
      <w:r w:rsidRPr="006B723F">
        <w:rPr>
          <w:rFonts w:ascii="Book Antiqua" w:hAnsi="Book Antiqua"/>
        </w:rPr>
        <w:t>Memish</w:t>
      </w:r>
      <w:proofErr w:type="spellEnd"/>
      <w:r w:rsidRPr="006B723F">
        <w:rPr>
          <w:rFonts w:ascii="Book Antiqua" w:hAnsi="Book Antiqua"/>
        </w:rPr>
        <w:t xml:space="preserve"> ZA; KSA MERS-CoV Investigation Team. Hospital outbreak of Middle East respiratory syndrome coronavirus. </w:t>
      </w:r>
      <w:r w:rsidRPr="006B723F">
        <w:rPr>
          <w:rFonts w:ascii="Book Antiqua" w:hAnsi="Book Antiqua"/>
          <w:i/>
          <w:iCs/>
        </w:rPr>
        <w:t xml:space="preserve">N </w:t>
      </w:r>
      <w:proofErr w:type="spellStart"/>
      <w:r w:rsidRPr="006B723F">
        <w:rPr>
          <w:rFonts w:ascii="Book Antiqua" w:hAnsi="Book Antiqua"/>
          <w:i/>
          <w:iCs/>
        </w:rPr>
        <w:t>Engl</w:t>
      </w:r>
      <w:proofErr w:type="spellEnd"/>
      <w:r w:rsidRPr="006B723F">
        <w:rPr>
          <w:rFonts w:ascii="Book Antiqua" w:hAnsi="Book Antiqua"/>
          <w:i/>
          <w:iCs/>
        </w:rPr>
        <w:t xml:space="preserve"> J Med</w:t>
      </w:r>
      <w:r w:rsidRPr="006B723F">
        <w:rPr>
          <w:rFonts w:ascii="Book Antiqua" w:hAnsi="Book Antiqua"/>
        </w:rPr>
        <w:t xml:space="preserve"> 2013; </w:t>
      </w:r>
      <w:r w:rsidRPr="006B723F">
        <w:rPr>
          <w:rFonts w:ascii="Book Antiqua" w:hAnsi="Book Antiqua"/>
          <w:b/>
          <w:bCs/>
        </w:rPr>
        <w:t>369</w:t>
      </w:r>
      <w:r w:rsidRPr="006B723F">
        <w:rPr>
          <w:rFonts w:ascii="Book Antiqua" w:hAnsi="Book Antiqua"/>
        </w:rPr>
        <w:t>: 407-416 [PMID: 23782161 DOI: 10.1056/NEJMoa1306742]</w:t>
      </w:r>
    </w:p>
    <w:p w14:paraId="6D0DCA8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20 </w:t>
      </w:r>
      <w:r w:rsidRPr="006B723F">
        <w:rPr>
          <w:rFonts w:ascii="Book Antiqua" w:hAnsi="Book Antiqua"/>
          <w:b/>
          <w:bCs/>
        </w:rPr>
        <w:t>Saad M</w:t>
      </w:r>
      <w:r w:rsidRPr="006B723F">
        <w:rPr>
          <w:rFonts w:ascii="Book Antiqua" w:hAnsi="Book Antiqua"/>
        </w:rPr>
        <w:t xml:space="preserve">, </w:t>
      </w:r>
      <w:proofErr w:type="spellStart"/>
      <w:r w:rsidRPr="006B723F">
        <w:rPr>
          <w:rFonts w:ascii="Book Antiqua" w:hAnsi="Book Antiqua"/>
        </w:rPr>
        <w:t>Omrani</w:t>
      </w:r>
      <w:proofErr w:type="spellEnd"/>
      <w:r w:rsidRPr="006B723F">
        <w:rPr>
          <w:rFonts w:ascii="Book Antiqua" w:hAnsi="Book Antiqua"/>
        </w:rPr>
        <w:t xml:space="preserve"> AS, </w:t>
      </w:r>
      <w:proofErr w:type="spellStart"/>
      <w:r w:rsidRPr="006B723F">
        <w:rPr>
          <w:rFonts w:ascii="Book Antiqua" w:hAnsi="Book Antiqua"/>
        </w:rPr>
        <w:t>Baig</w:t>
      </w:r>
      <w:proofErr w:type="spellEnd"/>
      <w:r w:rsidRPr="006B723F">
        <w:rPr>
          <w:rFonts w:ascii="Book Antiqua" w:hAnsi="Book Antiqua"/>
        </w:rPr>
        <w:t xml:space="preserve"> K, </w:t>
      </w:r>
      <w:proofErr w:type="spellStart"/>
      <w:r w:rsidRPr="006B723F">
        <w:rPr>
          <w:rFonts w:ascii="Book Antiqua" w:hAnsi="Book Antiqua"/>
        </w:rPr>
        <w:t>Bahloul</w:t>
      </w:r>
      <w:proofErr w:type="spellEnd"/>
      <w:r w:rsidRPr="006B723F">
        <w:rPr>
          <w:rFonts w:ascii="Book Antiqua" w:hAnsi="Book Antiqua"/>
        </w:rPr>
        <w:t xml:space="preserve"> A, </w:t>
      </w:r>
      <w:proofErr w:type="spellStart"/>
      <w:r w:rsidRPr="006B723F">
        <w:rPr>
          <w:rFonts w:ascii="Book Antiqua" w:hAnsi="Book Antiqua"/>
        </w:rPr>
        <w:t>Elzein</w:t>
      </w:r>
      <w:proofErr w:type="spellEnd"/>
      <w:r w:rsidRPr="006B723F">
        <w:rPr>
          <w:rFonts w:ascii="Book Antiqua" w:hAnsi="Book Antiqua"/>
        </w:rPr>
        <w:t xml:space="preserve"> F, Matin MA, Selim MA, Al </w:t>
      </w:r>
      <w:proofErr w:type="spellStart"/>
      <w:r w:rsidRPr="006B723F">
        <w:rPr>
          <w:rFonts w:ascii="Book Antiqua" w:hAnsi="Book Antiqua"/>
        </w:rPr>
        <w:t>Mutairi</w:t>
      </w:r>
      <w:proofErr w:type="spellEnd"/>
      <w:r w:rsidRPr="006B723F">
        <w:rPr>
          <w:rFonts w:ascii="Book Antiqua" w:hAnsi="Book Antiqua"/>
        </w:rPr>
        <w:t xml:space="preserve"> M, Al </w:t>
      </w:r>
      <w:proofErr w:type="spellStart"/>
      <w:r w:rsidRPr="006B723F">
        <w:rPr>
          <w:rFonts w:ascii="Book Antiqua" w:hAnsi="Book Antiqua"/>
        </w:rPr>
        <w:t>Nakhli</w:t>
      </w:r>
      <w:proofErr w:type="spellEnd"/>
      <w:r w:rsidRPr="006B723F">
        <w:rPr>
          <w:rFonts w:ascii="Book Antiqua" w:hAnsi="Book Antiqua"/>
        </w:rPr>
        <w:t xml:space="preserve"> D, Al </w:t>
      </w:r>
      <w:proofErr w:type="spellStart"/>
      <w:r w:rsidRPr="006B723F">
        <w:rPr>
          <w:rFonts w:ascii="Book Antiqua" w:hAnsi="Book Antiqua"/>
        </w:rPr>
        <w:t>Aidaroos</w:t>
      </w:r>
      <w:proofErr w:type="spellEnd"/>
      <w:r w:rsidRPr="006B723F">
        <w:rPr>
          <w:rFonts w:ascii="Book Antiqua" w:hAnsi="Book Antiqua"/>
        </w:rPr>
        <w:t xml:space="preserve"> AY, Al </w:t>
      </w:r>
      <w:proofErr w:type="spellStart"/>
      <w:r w:rsidRPr="006B723F">
        <w:rPr>
          <w:rFonts w:ascii="Book Antiqua" w:hAnsi="Book Antiqua"/>
        </w:rPr>
        <w:t>Sherbeeni</w:t>
      </w:r>
      <w:proofErr w:type="spellEnd"/>
      <w:r w:rsidRPr="006B723F">
        <w:rPr>
          <w:rFonts w:ascii="Book Antiqua" w:hAnsi="Book Antiqua"/>
        </w:rPr>
        <w:t xml:space="preserve"> N, Al-</w:t>
      </w:r>
      <w:proofErr w:type="spellStart"/>
      <w:r w:rsidRPr="006B723F">
        <w:rPr>
          <w:rFonts w:ascii="Book Antiqua" w:hAnsi="Book Antiqua"/>
        </w:rPr>
        <w:t>Khashan</w:t>
      </w:r>
      <w:proofErr w:type="spellEnd"/>
      <w:r w:rsidRPr="006B723F">
        <w:rPr>
          <w:rFonts w:ascii="Book Antiqua" w:hAnsi="Book Antiqua"/>
        </w:rPr>
        <w:t xml:space="preserve"> HI, </w:t>
      </w:r>
      <w:proofErr w:type="spellStart"/>
      <w:r w:rsidRPr="006B723F">
        <w:rPr>
          <w:rFonts w:ascii="Book Antiqua" w:hAnsi="Book Antiqua"/>
        </w:rPr>
        <w:t>Memish</w:t>
      </w:r>
      <w:proofErr w:type="spellEnd"/>
      <w:r w:rsidRPr="006B723F">
        <w:rPr>
          <w:rFonts w:ascii="Book Antiqua" w:hAnsi="Book Antiqua"/>
        </w:rPr>
        <w:t xml:space="preserve"> ZA, Albarrak AM. Clinical aspects and outcomes of 70 patients with Middle East respiratory syndrome coronavirus infection: a single-center experience in Saudi Arabia. </w:t>
      </w:r>
      <w:r w:rsidRPr="006B723F">
        <w:rPr>
          <w:rFonts w:ascii="Book Antiqua" w:hAnsi="Book Antiqua"/>
          <w:i/>
          <w:iCs/>
        </w:rPr>
        <w:t>Int J Infect Dis</w:t>
      </w:r>
      <w:r w:rsidRPr="006B723F">
        <w:rPr>
          <w:rFonts w:ascii="Book Antiqua" w:hAnsi="Book Antiqua"/>
        </w:rPr>
        <w:t xml:space="preserve"> 2014; </w:t>
      </w:r>
      <w:r w:rsidRPr="006B723F">
        <w:rPr>
          <w:rFonts w:ascii="Book Antiqua" w:hAnsi="Book Antiqua"/>
          <w:b/>
          <w:bCs/>
        </w:rPr>
        <w:t>29</w:t>
      </w:r>
      <w:r w:rsidRPr="006B723F">
        <w:rPr>
          <w:rFonts w:ascii="Book Antiqua" w:hAnsi="Book Antiqua"/>
        </w:rPr>
        <w:t>: 301-306 [PMID: 25303830 DOI: 10.1016/j.ijid.2014.09.003]</w:t>
      </w:r>
    </w:p>
    <w:p w14:paraId="451F6D2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21 </w:t>
      </w:r>
      <w:r w:rsidRPr="006B723F">
        <w:rPr>
          <w:rFonts w:ascii="Book Antiqua" w:hAnsi="Book Antiqua"/>
          <w:b/>
          <w:bCs/>
        </w:rPr>
        <w:t>Wang N</w:t>
      </w:r>
      <w:r w:rsidRPr="006B723F">
        <w:rPr>
          <w:rFonts w:ascii="Book Antiqua" w:hAnsi="Book Antiqua"/>
        </w:rPr>
        <w:t xml:space="preserve">, Shi X, Jiang L, Zhang S, Wang D, Tong P, Guo D, Fu L, Cui Y, Liu X, Arledge KC, Chen YH, Zhang L, Wang X. Structure of MERS-CoV spike receptor-binding domain complexed with human receptor DPP4. </w:t>
      </w:r>
      <w:r w:rsidRPr="006B723F">
        <w:rPr>
          <w:rFonts w:ascii="Book Antiqua" w:hAnsi="Book Antiqua"/>
          <w:i/>
          <w:iCs/>
        </w:rPr>
        <w:t>Cell Res</w:t>
      </w:r>
      <w:r w:rsidRPr="006B723F">
        <w:rPr>
          <w:rFonts w:ascii="Book Antiqua" w:hAnsi="Book Antiqua"/>
        </w:rPr>
        <w:t xml:space="preserve"> 2013; </w:t>
      </w:r>
      <w:r w:rsidRPr="006B723F">
        <w:rPr>
          <w:rFonts w:ascii="Book Antiqua" w:hAnsi="Book Antiqua"/>
          <w:b/>
          <w:bCs/>
        </w:rPr>
        <w:t>23</w:t>
      </w:r>
      <w:r w:rsidRPr="006B723F">
        <w:rPr>
          <w:rFonts w:ascii="Book Antiqua" w:hAnsi="Book Antiqua"/>
        </w:rPr>
        <w:t>: 986-993 [PMID: 23835475 DOI: 10.1038/cr.2013.92]</w:t>
      </w:r>
    </w:p>
    <w:p w14:paraId="61AAF59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22 </w:t>
      </w:r>
      <w:proofErr w:type="spellStart"/>
      <w:r w:rsidRPr="006B723F">
        <w:rPr>
          <w:rFonts w:ascii="Book Antiqua" w:hAnsi="Book Antiqua"/>
          <w:b/>
          <w:bCs/>
        </w:rPr>
        <w:t>Boonacker</w:t>
      </w:r>
      <w:proofErr w:type="spellEnd"/>
      <w:r w:rsidRPr="006B723F">
        <w:rPr>
          <w:rFonts w:ascii="Book Antiqua" w:hAnsi="Book Antiqua"/>
          <w:b/>
          <w:bCs/>
        </w:rPr>
        <w:t xml:space="preserve"> E</w:t>
      </w:r>
      <w:r w:rsidRPr="006B723F">
        <w:rPr>
          <w:rFonts w:ascii="Book Antiqua" w:hAnsi="Book Antiqua"/>
        </w:rPr>
        <w:t xml:space="preserve">, Van </w:t>
      </w:r>
      <w:proofErr w:type="spellStart"/>
      <w:r w:rsidRPr="006B723F">
        <w:rPr>
          <w:rFonts w:ascii="Book Antiqua" w:hAnsi="Book Antiqua"/>
        </w:rPr>
        <w:t>Noorden</w:t>
      </w:r>
      <w:proofErr w:type="spellEnd"/>
      <w:r w:rsidRPr="006B723F">
        <w:rPr>
          <w:rFonts w:ascii="Book Antiqua" w:hAnsi="Book Antiqua"/>
        </w:rPr>
        <w:t xml:space="preserve"> CJ. The multifunctional or moonlighting protein CD26/DPPIV. </w:t>
      </w:r>
      <w:r w:rsidRPr="006B723F">
        <w:rPr>
          <w:rFonts w:ascii="Book Antiqua" w:hAnsi="Book Antiqua"/>
          <w:i/>
          <w:iCs/>
        </w:rPr>
        <w:t>Eur J Cell Biol</w:t>
      </w:r>
      <w:r w:rsidRPr="006B723F">
        <w:rPr>
          <w:rFonts w:ascii="Book Antiqua" w:hAnsi="Book Antiqua"/>
        </w:rPr>
        <w:t xml:space="preserve"> 2003; </w:t>
      </w:r>
      <w:r w:rsidRPr="006B723F">
        <w:rPr>
          <w:rFonts w:ascii="Book Antiqua" w:hAnsi="Book Antiqua"/>
          <w:b/>
          <w:bCs/>
        </w:rPr>
        <w:t>82</w:t>
      </w:r>
      <w:r w:rsidRPr="006B723F">
        <w:rPr>
          <w:rFonts w:ascii="Book Antiqua" w:hAnsi="Book Antiqua"/>
        </w:rPr>
        <w:t>: 53-73 [PMID: 12647932 DOI: 10.1078/0171-9335-00302]</w:t>
      </w:r>
    </w:p>
    <w:p w14:paraId="769C70D4"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lastRenderedPageBreak/>
        <w:t xml:space="preserve">23 </w:t>
      </w:r>
      <w:proofErr w:type="spellStart"/>
      <w:r w:rsidRPr="006B723F">
        <w:rPr>
          <w:rFonts w:ascii="Book Antiqua" w:hAnsi="Book Antiqua"/>
          <w:b/>
          <w:bCs/>
        </w:rPr>
        <w:t>Mahallawi</w:t>
      </w:r>
      <w:proofErr w:type="spellEnd"/>
      <w:r w:rsidRPr="006B723F">
        <w:rPr>
          <w:rFonts w:ascii="Book Antiqua" w:hAnsi="Book Antiqua"/>
          <w:b/>
          <w:bCs/>
        </w:rPr>
        <w:t xml:space="preserve"> WH</w:t>
      </w:r>
      <w:r w:rsidRPr="006B723F">
        <w:rPr>
          <w:rFonts w:ascii="Book Antiqua" w:hAnsi="Book Antiqua"/>
        </w:rPr>
        <w:t xml:space="preserve">, </w:t>
      </w:r>
      <w:proofErr w:type="spellStart"/>
      <w:r w:rsidRPr="006B723F">
        <w:rPr>
          <w:rFonts w:ascii="Book Antiqua" w:hAnsi="Book Antiqua"/>
        </w:rPr>
        <w:t>Khabour</w:t>
      </w:r>
      <w:proofErr w:type="spellEnd"/>
      <w:r w:rsidRPr="006B723F">
        <w:rPr>
          <w:rFonts w:ascii="Book Antiqua" w:hAnsi="Book Antiqua"/>
        </w:rPr>
        <w:t xml:space="preserve"> OF, Zhang Q, </w:t>
      </w:r>
      <w:proofErr w:type="spellStart"/>
      <w:r w:rsidRPr="006B723F">
        <w:rPr>
          <w:rFonts w:ascii="Book Antiqua" w:hAnsi="Book Antiqua"/>
        </w:rPr>
        <w:t>Makhdoum</w:t>
      </w:r>
      <w:proofErr w:type="spellEnd"/>
      <w:r w:rsidRPr="006B723F">
        <w:rPr>
          <w:rFonts w:ascii="Book Antiqua" w:hAnsi="Book Antiqua"/>
        </w:rPr>
        <w:t xml:space="preserve"> HM, Suliman BA. MERS-CoV infection in humans is associated with a pro-inflammatory Th1 and Th17 cytokine profile. </w:t>
      </w:r>
      <w:r w:rsidRPr="006B723F">
        <w:rPr>
          <w:rFonts w:ascii="Book Antiqua" w:hAnsi="Book Antiqua"/>
          <w:i/>
          <w:iCs/>
        </w:rPr>
        <w:t>Cytokine</w:t>
      </w:r>
      <w:r w:rsidRPr="006B723F">
        <w:rPr>
          <w:rFonts w:ascii="Book Antiqua" w:hAnsi="Book Antiqua"/>
        </w:rPr>
        <w:t xml:space="preserve"> 2018; </w:t>
      </w:r>
      <w:r w:rsidRPr="006B723F">
        <w:rPr>
          <w:rFonts w:ascii="Book Antiqua" w:hAnsi="Book Antiqua"/>
          <w:b/>
          <w:bCs/>
        </w:rPr>
        <w:t>104</w:t>
      </w:r>
      <w:r w:rsidRPr="006B723F">
        <w:rPr>
          <w:rFonts w:ascii="Book Antiqua" w:hAnsi="Book Antiqua"/>
        </w:rPr>
        <w:t>: 8-13 [PMID: 29414327 DOI: 10.1016/j.cyto.2018.01.025]</w:t>
      </w:r>
    </w:p>
    <w:p w14:paraId="6AA1601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24 </w:t>
      </w:r>
      <w:r w:rsidRPr="006B723F">
        <w:rPr>
          <w:rFonts w:ascii="Book Antiqua" w:hAnsi="Book Antiqua"/>
          <w:b/>
          <w:bCs/>
        </w:rPr>
        <w:t>Chen N</w:t>
      </w:r>
      <w:r w:rsidRPr="006B723F">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6B723F">
        <w:rPr>
          <w:rFonts w:ascii="Book Antiqua" w:hAnsi="Book Antiqua"/>
          <w:i/>
          <w:iCs/>
        </w:rPr>
        <w:t>Lancet</w:t>
      </w:r>
      <w:r w:rsidRPr="006B723F">
        <w:rPr>
          <w:rFonts w:ascii="Book Antiqua" w:hAnsi="Book Antiqua"/>
        </w:rPr>
        <w:t xml:space="preserve"> 2020; </w:t>
      </w:r>
      <w:r w:rsidRPr="006B723F">
        <w:rPr>
          <w:rFonts w:ascii="Book Antiqua" w:hAnsi="Book Antiqua"/>
          <w:b/>
          <w:bCs/>
        </w:rPr>
        <w:t>395</w:t>
      </w:r>
      <w:r w:rsidRPr="006B723F">
        <w:rPr>
          <w:rFonts w:ascii="Book Antiqua" w:hAnsi="Book Antiqua"/>
        </w:rPr>
        <w:t>: 507-513 [PMID: 32007143 DOI: 10.1016/S0140-6736(20)30211-7]</w:t>
      </w:r>
    </w:p>
    <w:p w14:paraId="4BF01B8F"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25 </w:t>
      </w:r>
      <w:r w:rsidRPr="006B723F">
        <w:rPr>
          <w:rFonts w:ascii="Book Antiqua" w:hAnsi="Book Antiqua"/>
          <w:b/>
          <w:bCs/>
        </w:rPr>
        <w:t>Guan WJ</w:t>
      </w:r>
      <w:r w:rsidRPr="006B723F">
        <w:rPr>
          <w:rFonts w:ascii="Book Antiqua" w:hAnsi="Book Antiqua"/>
        </w:rPr>
        <w:t xml:space="preserve">, Ni ZY, Hu Y, Liang WH, </w:t>
      </w:r>
      <w:proofErr w:type="spellStart"/>
      <w:r w:rsidRPr="006B723F">
        <w:rPr>
          <w:rFonts w:ascii="Book Antiqua" w:hAnsi="Book Antiqua"/>
        </w:rPr>
        <w:t>Ou</w:t>
      </w:r>
      <w:proofErr w:type="spellEnd"/>
      <w:r w:rsidRPr="006B723F">
        <w:rPr>
          <w:rFonts w:ascii="Book Antiqua" w:hAnsi="Book Antiqua"/>
        </w:rPr>
        <w:t xml:space="preserve">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6B723F">
        <w:rPr>
          <w:rFonts w:ascii="Book Antiqua" w:hAnsi="Book Antiqua"/>
          <w:i/>
          <w:iCs/>
        </w:rPr>
        <w:t xml:space="preserve">N </w:t>
      </w:r>
      <w:proofErr w:type="spellStart"/>
      <w:r w:rsidRPr="006B723F">
        <w:rPr>
          <w:rFonts w:ascii="Book Antiqua" w:hAnsi="Book Antiqua"/>
          <w:i/>
          <w:iCs/>
        </w:rPr>
        <w:t>Engl</w:t>
      </w:r>
      <w:proofErr w:type="spellEnd"/>
      <w:r w:rsidRPr="006B723F">
        <w:rPr>
          <w:rFonts w:ascii="Book Antiqua" w:hAnsi="Book Antiqua"/>
          <w:i/>
          <w:iCs/>
        </w:rPr>
        <w:t xml:space="preserve"> J Med</w:t>
      </w:r>
      <w:r w:rsidRPr="006B723F">
        <w:rPr>
          <w:rFonts w:ascii="Book Antiqua" w:hAnsi="Book Antiqua"/>
        </w:rPr>
        <w:t xml:space="preserve"> 2020; </w:t>
      </w:r>
      <w:r w:rsidRPr="006B723F">
        <w:rPr>
          <w:rFonts w:ascii="Book Antiqua" w:hAnsi="Book Antiqua"/>
          <w:b/>
          <w:bCs/>
        </w:rPr>
        <w:t>382</w:t>
      </w:r>
      <w:r w:rsidRPr="006B723F">
        <w:rPr>
          <w:rFonts w:ascii="Book Antiqua" w:hAnsi="Book Antiqua"/>
        </w:rPr>
        <w:t>: 1708-1720 [PMID: 32109013 DOI: 10.1056/NEJMoa2002032]</w:t>
      </w:r>
    </w:p>
    <w:p w14:paraId="555E288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26 </w:t>
      </w:r>
      <w:r w:rsidRPr="006B723F">
        <w:rPr>
          <w:rFonts w:ascii="Book Antiqua" w:hAnsi="Book Antiqua"/>
          <w:b/>
          <w:bCs/>
        </w:rPr>
        <w:t>Li X</w:t>
      </w:r>
      <w:r w:rsidRPr="006B723F">
        <w:rPr>
          <w:rFonts w:ascii="Book Antiqua" w:hAnsi="Book Antiqua"/>
        </w:rPr>
        <w:t xml:space="preserve">, Xu S, Yu M, Wang K, Tao Y, Zhou Y, Shi J, Zhou M, Wu B, Yang Z, Zhang C, Yue J, Zhang Z, Renz H, Liu X, Xie J, Xie M, Zhao J. Risk factors for severity and mortality in adult COVID-19 inpatients in Wuhan. </w:t>
      </w:r>
      <w:r w:rsidRPr="006B723F">
        <w:rPr>
          <w:rFonts w:ascii="Book Antiqua" w:hAnsi="Book Antiqua"/>
          <w:i/>
          <w:iCs/>
        </w:rPr>
        <w:t>J Allergy Clin Immunol</w:t>
      </w:r>
      <w:r w:rsidRPr="006B723F">
        <w:rPr>
          <w:rFonts w:ascii="Book Antiqua" w:hAnsi="Book Antiqua"/>
        </w:rPr>
        <w:t xml:space="preserve"> 2020; </w:t>
      </w:r>
      <w:r w:rsidRPr="006B723F">
        <w:rPr>
          <w:rFonts w:ascii="Book Antiqua" w:hAnsi="Book Antiqua"/>
          <w:b/>
          <w:bCs/>
        </w:rPr>
        <w:t>146</w:t>
      </w:r>
      <w:r w:rsidRPr="006B723F">
        <w:rPr>
          <w:rFonts w:ascii="Book Antiqua" w:hAnsi="Book Antiqua"/>
        </w:rPr>
        <w:t>: 110-118 [PMID: 32294485 DOI: 10.1016/j.jaci.2020.04.006]</w:t>
      </w:r>
    </w:p>
    <w:p w14:paraId="18465668"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27 </w:t>
      </w:r>
      <w:r w:rsidRPr="006B723F">
        <w:rPr>
          <w:rFonts w:ascii="Book Antiqua" w:hAnsi="Book Antiqua"/>
          <w:b/>
          <w:bCs/>
        </w:rPr>
        <w:t>Cai Q</w:t>
      </w:r>
      <w:r w:rsidRPr="006B723F">
        <w:rPr>
          <w:rFonts w:ascii="Book Antiqua" w:hAnsi="Book Antiqua"/>
        </w:rPr>
        <w:t xml:space="preserve">, Huang D, Yu H, Zhu Z, Xia Z, </w:t>
      </w:r>
      <w:proofErr w:type="spellStart"/>
      <w:r w:rsidRPr="006B723F">
        <w:rPr>
          <w:rFonts w:ascii="Book Antiqua" w:hAnsi="Book Antiqua"/>
        </w:rPr>
        <w:t>Su</w:t>
      </w:r>
      <w:proofErr w:type="spellEnd"/>
      <w:r w:rsidRPr="006B723F">
        <w:rPr>
          <w:rFonts w:ascii="Book Antiqua" w:hAnsi="Book Antiqua"/>
        </w:rPr>
        <w:t xml:space="preserve"> Y, Li Z, Zhou G, Gou J, Qu J, Sun Y, Liu Y, He Q, Chen J, Liu L, Xu L. COVID-19: Abnormal liver function tests. </w:t>
      </w:r>
      <w:r w:rsidRPr="006B723F">
        <w:rPr>
          <w:rFonts w:ascii="Book Antiqua" w:hAnsi="Book Antiqua"/>
          <w:i/>
          <w:iCs/>
        </w:rPr>
        <w:t>J Hepatol</w:t>
      </w:r>
      <w:r w:rsidRPr="006B723F">
        <w:rPr>
          <w:rFonts w:ascii="Book Antiqua" w:hAnsi="Book Antiqua"/>
        </w:rPr>
        <w:t xml:space="preserve"> 2020; </w:t>
      </w:r>
      <w:r w:rsidRPr="006B723F">
        <w:rPr>
          <w:rFonts w:ascii="Book Antiqua" w:hAnsi="Book Antiqua"/>
          <w:b/>
          <w:bCs/>
        </w:rPr>
        <w:t>73</w:t>
      </w:r>
      <w:r w:rsidRPr="006B723F">
        <w:rPr>
          <w:rFonts w:ascii="Book Antiqua" w:hAnsi="Book Antiqua"/>
        </w:rPr>
        <w:t>: 566-574 [PMID: 32298767 DOI: 10.1016/j.jhep.2020.04.006]</w:t>
      </w:r>
    </w:p>
    <w:p w14:paraId="5D6D9B90"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28 </w:t>
      </w:r>
      <w:r w:rsidRPr="006B723F">
        <w:rPr>
          <w:rFonts w:ascii="Book Antiqua" w:hAnsi="Book Antiqua"/>
          <w:b/>
          <w:bCs/>
        </w:rPr>
        <w:t>Qian ZP</w:t>
      </w:r>
      <w:r w:rsidRPr="006B723F">
        <w:rPr>
          <w:rFonts w:ascii="Book Antiqua" w:hAnsi="Book Antiqua"/>
        </w:rPr>
        <w:t xml:space="preserve">, Mei X, Zhang YY, Zou Y, Zhang ZG, Zhu H, Guo HY, Liu Y, Ling Y, Zhang XY, Wang JF, Lu HZ. [Analysis of baseline liver biochemical parameters in 324 cases with novel coronavirus pneumonia in Shanghai area]. </w:t>
      </w:r>
      <w:proofErr w:type="spellStart"/>
      <w:r w:rsidRPr="006B723F">
        <w:rPr>
          <w:rFonts w:ascii="Book Antiqua" w:hAnsi="Book Antiqua"/>
          <w:i/>
          <w:iCs/>
        </w:rPr>
        <w:t>Zhonghua</w:t>
      </w:r>
      <w:proofErr w:type="spellEnd"/>
      <w:r w:rsidRPr="006B723F">
        <w:rPr>
          <w:rFonts w:ascii="Book Antiqua" w:hAnsi="Book Antiqua"/>
          <w:i/>
          <w:iCs/>
        </w:rPr>
        <w:t xml:space="preserve"> Gan Zang Bing Za </w:t>
      </w:r>
      <w:proofErr w:type="spellStart"/>
      <w:r w:rsidRPr="006B723F">
        <w:rPr>
          <w:rFonts w:ascii="Book Antiqua" w:hAnsi="Book Antiqua"/>
          <w:i/>
          <w:iCs/>
        </w:rPr>
        <w:t>Zhi</w:t>
      </w:r>
      <w:proofErr w:type="spellEnd"/>
      <w:r w:rsidRPr="006B723F">
        <w:rPr>
          <w:rFonts w:ascii="Book Antiqua" w:hAnsi="Book Antiqua"/>
        </w:rPr>
        <w:t xml:space="preserve"> 2020; </w:t>
      </w:r>
      <w:r w:rsidRPr="006B723F">
        <w:rPr>
          <w:rFonts w:ascii="Book Antiqua" w:hAnsi="Book Antiqua"/>
          <w:b/>
          <w:bCs/>
        </w:rPr>
        <w:t>28</w:t>
      </w:r>
      <w:r w:rsidRPr="006B723F">
        <w:rPr>
          <w:rFonts w:ascii="Book Antiqua" w:hAnsi="Book Antiqua"/>
        </w:rPr>
        <w:t>: 229-233 [PMID: 32270660 DOI: 10.3760/cma.j.cn501113-20200229-00076]</w:t>
      </w:r>
    </w:p>
    <w:p w14:paraId="50F5BD9A"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29 </w:t>
      </w:r>
      <w:r w:rsidRPr="006B723F">
        <w:rPr>
          <w:rFonts w:ascii="Book Antiqua" w:hAnsi="Book Antiqua"/>
          <w:b/>
          <w:bCs/>
        </w:rPr>
        <w:t>Cai Q</w:t>
      </w:r>
      <w:r w:rsidRPr="006B723F">
        <w:rPr>
          <w:rFonts w:ascii="Book Antiqua" w:hAnsi="Book Antiqua"/>
        </w:rPr>
        <w:t xml:space="preserve">, Huang D, </w:t>
      </w:r>
      <w:proofErr w:type="spellStart"/>
      <w:r w:rsidRPr="006B723F">
        <w:rPr>
          <w:rFonts w:ascii="Book Antiqua" w:hAnsi="Book Antiqua"/>
        </w:rPr>
        <w:t>Ou</w:t>
      </w:r>
      <w:proofErr w:type="spellEnd"/>
      <w:r w:rsidRPr="006B723F">
        <w:rPr>
          <w:rFonts w:ascii="Book Antiqua" w:hAnsi="Book Antiqua"/>
        </w:rPr>
        <w:t xml:space="preserve"> P, Yu H, Zhu Z, Xia Z, </w:t>
      </w:r>
      <w:proofErr w:type="spellStart"/>
      <w:r w:rsidRPr="006B723F">
        <w:rPr>
          <w:rFonts w:ascii="Book Antiqua" w:hAnsi="Book Antiqua"/>
        </w:rPr>
        <w:t>Su</w:t>
      </w:r>
      <w:proofErr w:type="spellEnd"/>
      <w:r w:rsidRPr="006B723F">
        <w:rPr>
          <w:rFonts w:ascii="Book Antiqua" w:hAnsi="Book Antiqua"/>
        </w:rPr>
        <w:t xml:space="preserve"> Y, Ma Z, Zhang Y, Li Z, He Q, Liu L, Fu Y, Chen J. COVID-19 in a designated infectious diseases hospital outside Hubei Province, China. </w:t>
      </w:r>
      <w:r w:rsidRPr="006B723F">
        <w:rPr>
          <w:rFonts w:ascii="Book Antiqua" w:hAnsi="Book Antiqua"/>
          <w:i/>
          <w:iCs/>
        </w:rPr>
        <w:t>Allergy</w:t>
      </w:r>
      <w:r w:rsidRPr="006B723F">
        <w:rPr>
          <w:rFonts w:ascii="Book Antiqua" w:hAnsi="Book Antiqua"/>
        </w:rPr>
        <w:t xml:space="preserve"> 2020; </w:t>
      </w:r>
      <w:r w:rsidRPr="006B723F">
        <w:rPr>
          <w:rFonts w:ascii="Book Antiqua" w:hAnsi="Book Antiqua"/>
          <w:b/>
          <w:bCs/>
        </w:rPr>
        <w:t>75</w:t>
      </w:r>
      <w:r w:rsidRPr="006B723F">
        <w:rPr>
          <w:rFonts w:ascii="Book Antiqua" w:hAnsi="Book Antiqua"/>
        </w:rPr>
        <w:t>: 1742-1752 [PMID: 32239761 DOI: 10.1111/all.14309]</w:t>
      </w:r>
    </w:p>
    <w:p w14:paraId="7E77920F"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30 </w:t>
      </w:r>
      <w:r w:rsidRPr="006B723F">
        <w:rPr>
          <w:rFonts w:ascii="Book Antiqua" w:hAnsi="Book Antiqua"/>
          <w:b/>
          <w:bCs/>
        </w:rPr>
        <w:t>Chen T</w:t>
      </w:r>
      <w:r w:rsidRPr="006B723F">
        <w:rPr>
          <w:rFonts w:ascii="Book Antiqua" w:hAnsi="Book Antiqua"/>
        </w:rPr>
        <w:t xml:space="preserve">, Wu D, Chen H, Yan W, Yang D, Chen G, Ma K, Xu D, Yu H, Wang H, Wang T, Guo W, Chen J, Ding C, Zhang X, Huang J, Han M, Li S, Luo X, Zhao J, Ning Q. Clinical </w:t>
      </w:r>
      <w:r w:rsidRPr="006B723F">
        <w:rPr>
          <w:rFonts w:ascii="Book Antiqua" w:hAnsi="Book Antiqua"/>
        </w:rPr>
        <w:lastRenderedPageBreak/>
        <w:t xml:space="preserve">characteristics of 113 deceased patients with coronavirus disease 2019: retrospective study. </w:t>
      </w:r>
      <w:r w:rsidRPr="006B723F">
        <w:rPr>
          <w:rFonts w:ascii="Book Antiqua" w:hAnsi="Book Antiqua"/>
          <w:i/>
          <w:iCs/>
        </w:rPr>
        <w:t>BMJ</w:t>
      </w:r>
      <w:r w:rsidRPr="006B723F">
        <w:rPr>
          <w:rFonts w:ascii="Book Antiqua" w:hAnsi="Book Antiqua"/>
        </w:rPr>
        <w:t xml:space="preserve"> 2020; </w:t>
      </w:r>
      <w:r w:rsidRPr="006B723F">
        <w:rPr>
          <w:rFonts w:ascii="Book Antiqua" w:hAnsi="Book Antiqua"/>
          <w:b/>
          <w:bCs/>
        </w:rPr>
        <w:t>368</w:t>
      </w:r>
      <w:r w:rsidRPr="006B723F">
        <w:rPr>
          <w:rFonts w:ascii="Book Antiqua" w:hAnsi="Book Antiqua"/>
        </w:rPr>
        <w:t>: m1091 [PMID: 32217556 DOI: 10.1136/bmj.m1091]</w:t>
      </w:r>
    </w:p>
    <w:p w14:paraId="4C2B56D7"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31 </w:t>
      </w:r>
      <w:r w:rsidRPr="006B723F">
        <w:rPr>
          <w:rFonts w:ascii="Book Antiqua" w:hAnsi="Book Antiqua"/>
          <w:b/>
          <w:bCs/>
        </w:rPr>
        <w:t>Fan Z</w:t>
      </w:r>
      <w:r w:rsidRPr="006B723F">
        <w:rPr>
          <w:rFonts w:ascii="Book Antiqua" w:hAnsi="Book Antiqua"/>
        </w:rPr>
        <w:t xml:space="preserve">, Chen L, Li J, Cheng X, Yang J, Tian C, Zhang Y, Huang S, Liu Z, Cheng J. Clinical Features of COVID-19-Related Liver Functional Abnormality. </w:t>
      </w:r>
      <w:r w:rsidRPr="006B723F">
        <w:rPr>
          <w:rFonts w:ascii="Book Antiqua" w:hAnsi="Book Antiqua"/>
          <w:i/>
          <w:iCs/>
        </w:rPr>
        <w:t>Clin Gastroenterol Hepatol</w:t>
      </w:r>
      <w:r w:rsidRPr="006B723F">
        <w:rPr>
          <w:rFonts w:ascii="Book Antiqua" w:hAnsi="Book Antiqua"/>
        </w:rPr>
        <w:t xml:space="preserve"> 2020; </w:t>
      </w:r>
      <w:r w:rsidRPr="006B723F">
        <w:rPr>
          <w:rFonts w:ascii="Book Antiqua" w:hAnsi="Book Antiqua"/>
          <w:b/>
          <w:bCs/>
        </w:rPr>
        <w:t>18</w:t>
      </w:r>
      <w:r w:rsidRPr="006B723F">
        <w:rPr>
          <w:rFonts w:ascii="Book Antiqua" w:hAnsi="Book Antiqua"/>
        </w:rPr>
        <w:t>: 1561-1566 [PMID: 32283325 DOI: 10.1016/j.cgh.2020.04.002]</w:t>
      </w:r>
    </w:p>
    <w:p w14:paraId="35AF46A8" w14:textId="58C73CEA"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32 </w:t>
      </w:r>
      <w:r w:rsidRPr="006B723F">
        <w:rPr>
          <w:rFonts w:ascii="Book Antiqua" w:hAnsi="Book Antiqua"/>
          <w:b/>
          <w:bCs/>
        </w:rPr>
        <w:t>Li L,</w:t>
      </w:r>
      <w:r w:rsidRPr="006B723F">
        <w:rPr>
          <w:rFonts w:ascii="Book Antiqua" w:hAnsi="Book Antiqua"/>
        </w:rPr>
        <w:t xml:space="preserve"> Li S, Xu M, Yu P, Zheng S, Duan Z, Liu J, Chen Y, Li J. Risk factors related to hepatic injury in patients with corona virus disease 2019. </w:t>
      </w:r>
      <w:proofErr w:type="spellStart"/>
      <w:r w:rsidRPr="006B723F">
        <w:rPr>
          <w:rFonts w:ascii="Book Antiqua" w:hAnsi="Book Antiqua"/>
          <w:i/>
        </w:rPr>
        <w:t>medRxiv</w:t>
      </w:r>
      <w:proofErr w:type="spellEnd"/>
      <w:r w:rsidRPr="006B723F">
        <w:rPr>
          <w:rFonts w:ascii="Book Antiqua" w:hAnsi="Book Antiqua"/>
        </w:rPr>
        <w:t xml:space="preserve"> 2020 [</w:t>
      </w:r>
      <w:bookmarkStart w:id="16" w:name="OLE_LINK25"/>
      <w:bookmarkStart w:id="17" w:name="OLE_LINK26"/>
      <w:r w:rsidRPr="006B723F">
        <w:rPr>
          <w:rFonts w:ascii="Book Antiqua" w:hAnsi="Book Antiqua"/>
          <w:caps/>
        </w:rPr>
        <w:t>doi:</w:t>
      </w:r>
      <w:r w:rsidR="0085444B" w:rsidRPr="006B723F">
        <w:rPr>
          <w:rFonts w:ascii="Book Antiqua" w:hAnsi="Book Antiqua"/>
        </w:rPr>
        <w:t xml:space="preserve"> </w:t>
      </w:r>
      <w:r w:rsidRPr="006B723F">
        <w:rPr>
          <w:rFonts w:ascii="Book Antiqua" w:hAnsi="Book Antiqua"/>
        </w:rPr>
        <w:t>10.1101/2020.02.28.20028514</w:t>
      </w:r>
      <w:bookmarkEnd w:id="16"/>
      <w:bookmarkEnd w:id="17"/>
      <w:r w:rsidRPr="006B723F">
        <w:rPr>
          <w:rFonts w:ascii="Book Antiqua" w:hAnsi="Book Antiqua"/>
        </w:rPr>
        <w:t>]</w:t>
      </w:r>
    </w:p>
    <w:p w14:paraId="203658A0"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33 </w:t>
      </w:r>
      <w:r w:rsidRPr="006B723F">
        <w:rPr>
          <w:rFonts w:ascii="Book Antiqua" w:hAnsi="Book Antiqua"/>
          <w:b/>
          <w:bCs/>
        </w:rPr>
        <w:t>Xie H</w:t>
      </w:r>
      <w:r w:rsidRPr="006B723F">
        <w:rPr>
          <w:rFonts w:ascii="Book Antiqua" w:hAnsi="Book Antiqua"/>
        </w:rPr>
        <w:t xml:space="preserve">, Zhao J, Lian N, Lin S, </w:t>
      </w:r>
      <w:proofErr w:type="spellStart"/>
      <w:r w:rsidRPr="006B723F">
        <w:rPr>
          <w:rFonts w:ascii="Book Antiqua" w:hAnsi="Book Antiqua"/>
        </w:rPr>
        <w:t>Xie</w:t>
      </w:r>
      <w:proofErr w:type="spellEnd"/>
      <w:r w:rsidRPr="006B723F">
        <w:rPr>
          <w:rFonts w:ascii="Book Antiqua" w:hAnsi="Book Antiqua"/>
        </w:rPr>
        <w:t xml:space="preserve"> Q, </w:t>
      </w:r>
      <w:proofErr w:type="spellStart"/>
      <w:r w:rsidRPr="006B723F">
        <w:rPr>
          <w:rFonts w:ascii="Book Antiqua" w:hAnsi="Book Antiqua"/>
        </w:rPr>
        <w:t>Zhuo</w:t>
      </w:r>
      <w:proofErr w:type="spellEnd"/>
      <w:r w:rsidRPr="006B723F">
        <w:rPr>
          <w:rFonts w:ascii="Book Antiqua" w:hAnsi="Book Antiqua"/>
        </w:rPr>
        <w:t xml:space="preserve"> H. Clinical characteristics of non-ICU hospitalized patients with coronavirus disease 2019 and liver injury: A retrospective study. </w:t>
      </w:r>
      <w:r w:rsidRPr="006B723F">
        <w:rPr>
          <w:rFonts w:ascii="Book Antiqua" w:hAnsi="Book Antiqua"/>
          <w:i/>
          <w:iCs/>
        </w:rPr>
        <w:t>Liver Int</w:t>
      </w:r>
      <w:r w:rsidRPr="006B723F">
        <w:rPr>
          <w:rFonts w:ascii="Book Antiqua" w:hAnsi="Book Antiqua"/>
        </w:rPr>
        <w:t xml:space="preserve"> 2020; </w:t>
      </w:r>
      <w:r w:rsidRPr="006B723F">
        <w:rPr>
          <w:rFonts w:ascii="Book Antiqua" w:hAnsi="Book Antiqua"/>
          <w:b/>
          <w:bCs/>
        </w:rPr>
        <w:t>40</w:t>
      </w:r>
      <w:r w:rsidRPr="006B723F">
        <w:rPr>
          <w:rFonts w:ascii="Book Antiqua" w:hAnsi="Book Antiqua"/>
        </w:rPr>
        <w:t>: 1321-1326 [PMID: 32239591 DOI: 10.1111/liv.14449]</w:t>
      </w:r>
    </w:p>
    <w:p w14:paraId="5FF2B170"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34 </w:t>
      </w:r>
      <w:r w:rsidRPr="006B723F">
        <w:rPr>
          <w:rFonts w:ascii="Book Antiqua" w:hAnsi="Book Antiqua"/>
          <w:b/>
          <w:bCs/>
        </w:rPr>
        <w:t>Yao N</w:t>
      </w:r>
      <w:r w:rsidRPr="006B723F">
        <w:rPr>
          <w:rFonts w:ascii="Book Antiqua" w:hAnsi="Book Antiqua"/>
        </w:rPr>
        <w:t xml:space="preserve">, Wang SN, Lian JQ, Sun YT, Zhang GF, Kang WZ, Kang W. [Clinical characteristics and influencing factors of patients with novel coronavirus pneumonia combined with liver injury in Shaanxi region]. </w:t>
      </w:r>
      <w:proofErr w:type="spellStart"/>
      <w:r w:rsidRPr="006B723F">
        <w:rPr>
          <w:rFonts w:ascii="Book Antiqua" w:hAnsi="Book Antiqua"/>
          <w:i/>
          <w:iCs/>
        </w:rPr>
        <w:t>Zhonghua</w:t>
      </w:r>
      <w:proofErr w:type="spellEnd"/>
      <w:r w:rsidRPr="006B723F">
        <w:rPr>
          <w:rFonts w:ascii="Book Antiqua" w:hAnsi="Book Antiqua"/>
          <w:i/>
          <w:iCs/>
        </w:rPr>
        <w:t xml:space="preserve"> Gan Zang Bing Za </w:t>
      </w:r>
      <w:proofErr w:type="spellStart"/>
      <w:r w:rsidRPr="006B723F">
        <w:rPr>
          <w:rFonts w:ascii="Book Antiqua" w:hAnsi="Book Antiqua"/>
          <w:i/>
          <w:iCs/>
        </w:rPr>
        <w:t>Zhi</w:t>
      </w:r>
      <w:proofErr w:type="spellEnd"/>
      <w:r w:rsidRPr="006B723F">
        <w:rPr>
          <w:rFonts w:ascii="Book Antiqua" w:hAnsi="Book Antiqua"/>
        </w:rPr>
        <w:t xml:space="preserve"> 2020; </w:t>
      </w:r>
      <w:r w:rsidRPr="006B723F">
        <w:rPr>
          <w:rFonts w:ascii="Book Antiqua" w:hAnsi="Book Antiqua"/>
          <w:b/>
          <w:bCs/>
        </w:rPr>
        <w:t>28</w:t>
      </w:r>
      <w:r w:rsidRPr="006B723F">
        <w:rPr>
          <w:rFonts w:ascii="Book Antiqua" w:hAnsi="Book Antiqua"/>
        </w:rPr>
        <w:t>: 234-239 [PMID: 32153170 DOI: 10.3760/cma.j.cn501113-20200226-00070]</w:t>
      </w:r>
    </w:p>
    <w:p w14:paraId="7C8E022E"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35 </w:t>
      </w:r>
      <w:r w:rsidRPr="006B723F">
        <w:rPr>
          <w:rFonts w:ascii="Book Antiqua" w:hAnsi="Book Antiqua"/>
          <w:b/>
          <w:bCs/>
        </w:rPr>
        <w:t>Zhang B</w:t>
      </w:r>
      <w:r w:rsidRPr="006B723F">
        <w:rPr>
          <w:rFonts w:ascii="Book Antiqua" w:hAnsi="Book Antiqua"/>
        </w:rPr>
        <w:t xml:space="preserve">, Zhou X, Qiu Y, Song Y, Feng F, Feng J, Song Q, Jia Q, Wang J. Clinical characteristics of 82 cases of death from COVID-19. </w:t>
      </w:r>
      <w:proofErr w:type="spellStart"/>
      <w:r w:rsidRPr="006B723F">
        <w:rPr>
          <w:rFonts w:ascii="Book Antiqua" w:hAnsi="Book Antiqua"/>
          <w:i/>
          <w:iCs/>
        </w:rPr>
        <w:t>PLoS</w:t>
      </w:r>
      <w:proofErr w:type="spellEnd"/>
      <w:r w:rsidRPr="006B723F">
        <w:rPr>
          <w:rFonts w:ascii="Book Antiqua" w:hAnsi="Book Antiqua"/>
          <w:i/>
          <w:iCs/>
        </w:rPr>
        <w:t xml:space="preserve"> One</w:t>
      </w:r>
      <w:r w:rsidRPr="006B723F">
        <w:rPr>
          <w:rFonts w:ascii="Book Antiqua" w:hAnsi="Book Antiqua"/>
        </w:rPr>
        <w:t xml:space="preserve"> 2020; </w:t>
      </w:r>
      <w:r w:rsidRPr="006B723F">
        <w:rPr>
          <w:rFonts w:ascii="Book Antiqua" w:hAnsi="Book Antiqua"/>
          <w:b/>
          <w:bCs/>
        </w:rPr>
        <w:t>15</w:t>
      </w:r>
      <w:r w:rsidRPr="006B723F">
        <w:rPr>
          <w:rFonts w:ascii="Book Antiqua" w:hAnsi="Book Antiqua"/>
        </w:rPr>
        <w:t>: e0235458 [PMID: 32645044 DOI: 10.1371/journal.pone.0235458]</w:t>
      </w:r>
    </w:p>
    <w:p w14:paraId="6EF69F83"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36 </w:t>
      </w:r>
      <w:r w:rsidRPr="006B723F">
        <w:rPr>
          <w:rFonts w:ascii="Book Antiqua" w:hAnsi="Book Antiqua"/>
          <w:b/>
          <w:bCs/>
        </w:rPr>
        <w:t>Wander P</w:t>
      </w:r>
      <w:r w:rsidRPr="006B723F">
        <w:rPr>
          <w:rFonts w:ascii="Book Antiqua" w:hAnsi="Book Antiqua"/>
        </w:rPr>
        <w:t xml:space="preserve">, Epstein M, Bernstein D. COVID-19 Presenting as Acute Hepatitis. </w:t>
      </w:r>
      <w:r w:rsidRPr="006B723F">
        <w:rPr>
          <w:rFonts w:ascii="Book Antiqua" w:hAnsi="Book Antiqua"/>
          <w:i/>
          <w:iCs/>
        </w:rPr>
        <w:t>Am J Gastroenterol</w:t>
      </w:r>
      <w:r w:rsidRPr="006B723F">
        <w:rPr>
          <w:rFonts w:ascii="Book Antiqua" w:hAnsi="Book Antiqua"/>
        </w:rPr>
        <w:t xml:space="preserve"> 2020; </w:t>
      </w:r>
      <w:r w:rsidRPr="006B723F">
        <w:rPr>
          <w:rFonts w:ascii="Book Antiqua" w:hAnsi="Book Antiqua"/>
          <w:b/>
          <w:bCs/>
        </w:rPr>
        <w:t>115</w:t>
      </w:r>
      <w:r w:rsidRPr="006B723F">
        <w:rPr>
          <w:rFonts w:ascii="Book Antiqua" w:hAnsi="Book Antiqua"/>
        </w:rPr>
        <w:t>: 941-942 [PMID: 32301760 DOI: 10.14309/ajg.0000000000000660]</w:t>
      </w:r>
    </w:p>
    <w:p w14:paraId="065247B9"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37 </w:t>
      </w:r>
      <w:r w:rsidRPr="006B723F">
        <w:rPr>
          <w:rFonts w:ascii="Book Antiqua" w:hAnsi="Book Antiqua"/>
          <w:b/>
          <w:bCs/>
        </w:rPr>
        <w:t>Bloom PP</w:t>
      </w:r>
      <w:r w:rsidRPr="006B723F">
        <w:rPr>
          <w:rFonts w:ascii="Book Antiqua" w:hAnsi="Book Antiqua"/>
        </w:rPr>
        <w:t xml:space="preserve">, Meyerowitz EA, </w:t>
      </w:r>
      <w:proofErr w:type="spellStart"/>
      <w:r w:rsidRPr="006B723F">
        <w:rPr>
          <w:rFonts w:ascii="Book Antiqua" w:hAnsi="Book Antiqua"/>
        </w:rPr>
        <w:t>Reinus</w:t>
      </w:r>
      <w:proofErr w:type="spellEnd"/>
      <w:r w:rsidRPr="006B723F">
        <w:rPr>
          <w:rFonts w:ascii="Book Antiqua" w:hAnsi="Book Antiqua"/>
        </w:rPr>
        <w:t xml:space="preserve"> Z, </w:t>
      </w:r>
      <w:proofErr w:type="spellStart"/>
      <w:r w:rsidRPr="006B723F">
        <w:rPr>
          <w:rFonts w:ascii="Book Antiqua" w:hAnsi="Book Antiqua"/>
        </w:rPr>
        <w:t>Daidone</w:t>
      </w:r>
      <w:proofErr w:type="spellEnd"/>
      <w:r w:rsidRPr="006B723F">
        <w:rPr>
          <w:rFonts w:ascii="Book Antiqua" w:hAnsi="Book Antiqua"/>
        </w:rPr>
        <w:t xml:space="preserve"> M, Gustafson J, Kim AY, Schaefer E, Chung RT. Liver Biochemistries in Hospitalized Patients With COVID-19. </w:t>
      </w:r>
      <w:r w:rsidRPr="006B723F">
        <w:rPr>
          <w:rFonts w:ascii="Book Antiqua" w:hAnsi="Book Antiqua"/>
          <w:i/>
          <w:iCs/>
        </w:rPr>
        <w:t>Hepatology</w:t>
      </w:r>
      <w:r w:rsidRPr="006B723F">
        <w:rPr>
          <w:rFonts w:ascii="Book Antiqua" w:hAnsi="Book Antiqua"/>
        </w:rPr>
        <w:t xml:space="preserve"> 2020 [PMID: 32415860 DOI: 10.1002/hep.31326]</w:t>
      </w:r>
    </w:p>
    <w:p w14:paraId="1D9643A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38 </w:t>
      </w:r>
      <w:r w:rsidRPr="006B723F">
        <w:rPr>
          <w:rFonts w:ascii="Book Antiqua" w:hAnsi="Book Antiqua"/>
          <w:b/>
          <w:bCs/>
        </w:rPr>
        <w:t>Lei F</w:t>
      </w:r>
      <w:r w:rsidRPr="006B723F">
        <w:rPr>
          <w:rFonts w:ascii="Book Antiqua" w:hAnsi="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6B723F">
        <w:rPr>
          <w:rFonts w:ascii="Book Antiqua" w:hAnsi="Book Antiqua"/>
          <w:i/>
          <w:iCs/>
        </w:rPr>
        <w:t>Hepatology</w:t>
      </w:r>
      <w:r w:rsidRPr="006B723F">
        <w:rPr>
          <w:rFonts w:ascii="Book Antiqua" w:hAnsi="Book Antiqua"/>
        </w:rPr>
        <w:t xml:space="preserve"> 2020; </w:t>
      </w:r>
      <w:r w:rsidRPr="006B723F">
        <w:rPr>
          <w:rFonts w:ascii="Book Antiqua" w:hAnsi="Book Antiqua"/>
          <w:b/>
          <w:bCs/>
        </w:rPr>
        <w:t>72</w:t>
      </w:r>
      <w:r w:rsidRPr="006B723F">
        <w:rPr>
          <w:rFonts w:ascii="Book Antiqua" w:hAnsi="Book Antiqua"/>
        </w:rPr>
        <w:t>: 389-398 [PMID: 32359177 DOI: 10.1002/hep.31301]</w:t>
      </w:r>
    </w:p>
    <w:p w14:paraId="28AEF18E"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lastRenderedPageBreak/>
        <w:t xml:space="preserve">39 </w:t>
      </w:r>
      <w:proofErr w:type="spellStart"/>
      <w:r w:rsidRPr="006B723F">
        <w:rPr>
          <w:rFonts w:ascii="Book Antiqua" w:hAnsi="Book Antiqua"/>
          <w:b/>
          <w:bCs/>
        </w:rPr>
        <w:t>Ferm</w:t>
      </w:r>
      <w:proofErr w:type="spellEnd"/>
      <w:r w:rsidRPr="006B723F">
        <w:rPr>
          <w:rFonts w:ascii="Book Antiqua" w:hAnsi="Book Antiqua"/>
          <w:b/>
          <w:bCs/>
        </w:rPr>
        <w:t xml:space="preserve"> S</w:t>
      </w:r>
      <w:r w:rsidRPr="006B723F">
        <w:rPr>
          <w:rFonts w:ascii="Book Antiqua" w:hAnsi="Book Antiqua"/>
        </w:rPr>
        <w:t xml:space="preserve">, Fisher C, Pakala T, Tong M, Shah D, </w:t>
      </w:r>
      <w:proofErr w:type="spellStart"/>
      <w:r w:rsidRPr="006B723F">
        <w:rPr>
          <w:rFonts w:ascii="Book Antiqua" w:hAnsi="Book Antiqua"/>
        </w:rPr>
        <w:t>Schwarzbaum</w:t>
      </w:r>
      <w:proofErr w:type="spellEnd"/>
      <w:r w:rsidRPr="006B723F">
        <w:rPr>
          <w:rFonts w:ascii="Book Antiqua" w:hAnsi="Book Antiqua"/>
        </w:rPr>
        <w:t xml:space="preserve"> D, Cooley V, Hussain S, Kim SH. Analysis of Gastrointestinal and Hepatic Manifestations of SARS-CoV-2 Infection in 892 Patients in Queens, NY. </w:t>
      </w:r>
      <w:r w:rsidRPr="006B723F">
        <w:rPr>
          <w:rFonts w:ascii="Book Antiqua" w:hAnsi="Book Antiqua"/>
          <w:i/>
          <w:iCs/>
        </w:rPr>
        <w:t>Clin Gastroenterol Hepatol</w:t>
      </w:r>
      <w:r w:rsidRPr="006B723F">
        <w:rPr>
          <w:rFonts w:ascii="Book Antiqua" w:hAnsi="Book Antiqua"/>
        </w:rPr>
        <w:t xml:space="preserve"> 2020; </w:t>
      </w:r>
      <w:r w:rsidRPr="006B723F">
        <w:rPr>
          <w:rFonts w:ascii="Book Antiqua" w:hAnsi="Book Antiqua"/>
          <w:b/>
          <w:bCs/>
        </w:rPr>
        <w:t>18</w:t>
      </w:r>
      <w:r w:rsidRPr="006B723F">
        <w:rPr>
          <w:rFonts w:ascii="Book Antiqua" w:hAnsi="Book Antiqua"/>
        </w:rPr>
        <w:t>: 2378-2379.e1 [PMID: 32497637 DOI: 10.1016/j.cgh.2020.05.049]</w:t>
      </w:r>
    </w:p>
    <w:p w14:paraId="5A75A6C8"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40 </w:t>
      </w:r>
      <w:r w:rsidRPr="006B723F">
        <w:rPr>
          <w:rFonts w:ascii="Book Antiqua" w:hAnsi="Book Antiqua"/>
          <w:b/>
          <w:bCs/>
        </w:rPr>
        <w:t>Fix OK</w:t>
      </w:r>
      <w:r w:rsidRPr="006B723F">
        <w:rPr>
          <w:rFonts w:ascii="Book Antiqua" w:hAnsi="Book Antiqua"/>
        </w:rPr>
        <w:t xml:space="preserve">, Hameed B, Fontana RJ, Kwok RM, McGuire BM, Mulligan DC, Pratt DS, Russo MW, </w:t>
      </w:r>
      <w:proofErr w:type="spellStart"/>
      <w:r w:rsidRPr="006B723F">
        <w:rPr>
          <w:rFonts w:ascii="Book Antiqua" w:hAnsi="Book Antiqua"/>
        </w:rPr>
        <w:t>Schilsky</w:t>
      </w:r>
      <w:proofErr w:type="spellEnd"/>
      <w:r w:rsidRPr="006B723F">
        <w:rPr>
          <w:rFonts w:ascii="Book Antiqua" w:hAnsi="Book Antiqua"/>
        </w:rPr>
        <w:t xml:space="preserve"> ML, Verna EC, Loomba R, Cohen DE, </w:t>
      </w:r>
      <w:proofErr w:type="spellStart"/>
      <w:r w:rsidRPr="006B723F">
        <w:rPr>
          <w:rFonts w:ascii="Book Antiqua" w:hAnsi="Book Antiqua"/>
        </w:rPr>
        <w:t>Bezerra</w:t>
      </w:r>
      <w:proofErr w:type="spellEnd"/>
      <w:r w:rsidRPr="006B723F">
        <w:rPr>
          <w:rFonts w:ascii="Book Antiqua" w:hAnsi="Book Antiqua"/>
        </w:rPr>
        <w:t xml:space="preserve"> JA, Reddy KR, Chung RT. Clinical Best Practice Advice for Hepatology and Liver Transplant Providers During the COVID-19 Pandemic: AASLD Expert Panel Consensus Statement. </w:t>
      </w:r>
      <w:r w:rsidRPr="006B723F">
        <w:rPr>
          <w:rFonts w:ascii="Book Antiqua" w:hAnsi="Book Antiqua"/>
          <w:i/>
          <w:iCs/>
        </w:rPr>
        <w:t>Hepatology</w:t>
      </w:r>
      <w:r w:rsidRPr="006B723F">
        <w:rPr>
          <w:rFonts w:ascii="Book Antiqua" w:hAnsi="Book Antiqua"/>
        </w:rPr>
        <w:t xml:space="preserve"> 2020; </w:t>
      </w:r>
      <w:r w:rsidRPr="006B723F">
        <w:rPr>
          <w:rFonts w:ascii="Book Antiqua" w:hAnsi="Book Antiqua"/>
          <w:b/>
          <w:bCs/>
        </w:rPr>
        <w:t>72</w:t>
      </w:r>
      <w:r w:rsidRPr="006B723F">
        <w:rPr>
          <w:rFonts w:ascii="Book Antiqua" w:hAnsi="Book Antiqua"/>
        </w:rPr>
        <w:t>: 287-304 [PMID: 32298473 DOI: 10.1002/hep.31281]</w:t>
      </w:r>
    </w:p>
    <w:p w14:paraId="6E8C2A7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41 </w:t>
      </w:r>
      <w:r w:rsidRPr="006B723F">
        <w:rPr>
          <w:rFonts w:ascii="Book Antiqua" w:hAnsi="Book Antiqua"/>
          <w:b/>
          <w:bCs/>
        </w:rPr>
        <w:t>Gordon DE</w:t>
      </w:r>
      <w:r w:rsidRPr="006B723F">
        <w:rPr>
          <w:rFonts w:ascii="Book Antiqua" w:hAnsi="Book Antiqua"/>
        </w:rPr>
        <w:t xml:space="preserve">, Jang GM, </w:t>
      </w:r>
      <w:proofErr w:type="spellStart"/>
      <w:r w:rsidRPr="006B723F">
        <w:rPr>
          <w:rFonts w:ascii="Book Antiqua" w:hAnsi="Book Antiqua"/>
        </w:rPr>
        <w:t>Bouhaddou</w:t>
      </w:r>
      <w:proofErr w:type="spellEnd"/>
      <w:r w:rsidRPr="006B723F">
        <w:rPr>
          <w:rFonts w:ascii="Book Antiqua" w:hAnsi="Book Antiqua"/>
        </w:rPr>
        <w:t xml:space="preserve"> M, Xu J, </w:t>
      </w:r>
      <w:proofErr w:type="spellStart"/>
      <w:r w:rsidRPr="006B723F">
        <w:rPr>
          <w:rFonts w:ascii="Book Antiqua" w:hAnsi="Book Antiqua"/>
        </w:rPr>
        <w:t>Obernier</w:t>
      </w:r>
      <w:proofErr w:type="spellEnd"/>
      <w:r w:rsidRPr="006B723F">
        <w:rPr>
          <w:rFonts w:ascii="Book Antiqua" w:hAnsi="Book Antiqua"/>
        </w:rPr>
        <w:t xml:space="preserve"> K, O'Meara MJ, Guo JZ, </w:t>
      </w:r>
      <w:proofErr w:type="spellStart"/>
      <w:r w:rsidRPr="006B723F">
        <w:rPr>
          <w:rFonts w:ascii="Book Antiqua" w:hAnsi="Book Antiqua"/>
        </w:rPr>
        <w:t>Swaney</w:t>
      </w:r>
      <w:proofErr w:type="spellEnd"/>
      <w:r w:rsidRPr="006B723F">
        <w:rPr>
          <w:rFonts w:ascii="Book Antiqua" w:hAnsi="Book Antiqua"/>
        </w:rPr>
        <w:t xml:space="preserve"> DL, </w:t>
      </w:r>
      <w:proofErr w:type="spellStart"/>
      <w:r w:rsidRPr="006B723F">
        <w:rPr>
          <w:rFonts w:ascii="Book Antiqua" w:hAnsi="Book Antiqua"/>
        </w:rPr>
        <w:t>Tummino</w:t>
      </w:r>
      <w:proofErr w:type="spellEnd"/>
      <w:r w:rsidRPr="006B723F">
        <w:rPr>
          <w:rFonts w:ascii="Book Antiqua" w:hAnsi="Book Antiqua"/>
        </w:rPr>
        <w:t xml:space="preserve"> TA, </w:t>
      </w:r>
      <w:proofErr w:type="spellStart"/>
      <w:r w:rsidRPr="006B723F">
        <w:rPr>
          <w:rFonts w:ascii="Book Antiqua" w:hAnsi="Book Antiqua"/>
        </w:rPr>
        <w:t>Hüttenhain</w:t>
      </w:r>
      <w:proofErr w:type="spellEnd"/>
      <w:r w:rsidRPr="006B723F">
        <w:rPr>
          <w:rFonts w:ascii="Book Antiqua" w:hAnsi="Book Antiqua"/>
        </w:rPr>
        <w:t xml:space="preserve"> R, </w:t>
      </w:r>
      <w:proofErr w:type="spellStart"/>
      <w:r w:rsidRPr="006B723F">
        <w:rPr>
          <w:rFonts w:ascii="Book Antiqua" w:hAnsi="Book Antiqua"/>
        </w:rPr>
        <w:t>Kaake</w:t>
      </w:r>
      <w:proofErr w:type="spellEnd"/>
      <w:r w:rsidRPr="006B723F">
        <w:rPr>
          <w:rFonts w:ascii="Book Antiqua" w:hAnsi="Book Antiqua"/>
        </w:rPr>
        <w:t xml:space="preserve"> RM, Richards AL, </w:t>
      </w:r>
      <w:proofErr w:type="spellStart"/>
      <w:r w:rsidRPr="006B723F">
        <w:rPr>
          <w:rFonts w:ascii="Book Antiqua" w:hAnsi="Book Antiqua"/>
        </w:rPr>
        <w:t>Tutuncuoglu</w:t>
      </w:r>
      <w:proofErr w:type="spellEnd"/>
      <w:r w:rsidRPr="006B723F">
        <w:rPr>
          <w:rFonts w:ascii="Book Antiqua" w:hAnsi="Book Antiqua"/>
        </w:rPr>
        <w:t xml:space="preserve"> B, </w:t>
      </w:r>
      <w:proofErr w:type="spellStart"/>
      <w:r w:rsidRPr="006B723F">
        <w:rPr>
          <w:rFonts w:ascii="Book Antiqua" w:hAnsi="Book Antiqua"/>
        </w:rPr>
        <w:t>Foussard</w:t>
      </w:r>
      <w:proofErr w:type="spellEnd"/>
      <w:r w:rsidRPr="006B723F">
        <w:rPr>
          <w:rFonts w:ascii="Book Antiqua" w:hAnsi="Book Antiqua"/>
        </w:rPr>
        <w:t xml:space="preserve"> H, Batra J, Haas K, </w:t>
      </w:r>
      <w:proofErr w:type="spellStart"/>
      <w:r w:rsidRPr="006B723F">
        <w:rPr>
          <w:rFonts w:ascii="Book Antiqua" w:hAnsi="Book Antiqua"/>
        </w:rPr>
        <w:t>Modak</w:t>
      </w:r>
      <w:proofErr w:type="spellEnd"/>
      <w:r w:rsidRPr="006B723F">
        <w:rPr>
          <w:rFonts w:ascii="Book Antiqua" w:hAnsi="Book Antiqua"/>
        </w:rPr>
        <w:t xml:space="preserve"> M, Kim M, Haas P, </w:t>
      </w:r>
      <w:proofErr w:type="spellStart"/>
      <w:r w:rsidRPr="006B723F">
        <w:rPr>
          <w:rFonts w:ascii="Book Antiqua" w:hAnsi="Book Antiqua"/>
        </w:rPr>
        <w:t>Polacco</w:t>
      </w:r>
      <w:proofErr w:type="spellEnd"/>
      <w:r w:rsidRPr="006B723F">
        <w:rPr>
          <w:rFonts w:ascii="Book Antiqua" w:hAnsi="Book Antiqua"/>
        </w:rPr>
        <w:t xml:space="preserve"> BJ, </w:t>
      </w:r>
      <w:proofErr w:type="spellStart"/>
      <w:r w:rsidRPr="006B723F">
        <w:rPr>
          <w:rFonts w:ascii="Book Antiqua" w:hAnsi="Book Antiqua"/>
        </w:rPr>
        <w:t>Braberg</w:t>
      </w:r>
      <w:proofErr w:type="spellEnd"/>
      <w:r w:rsidRPr="006B723F">
        <w:rPr>
          <w:rFonts w:ascii="Book Antiqua" w:hAnsi="Book Antiqua"/>
        </w:rPr>
        <w:t xml:space="preserve"> H, Fabius JM, Eckhardt M, Soucheray M, Bennett MJ, </w:t>
      </w:r>
      <w:proofErr w:type="spellStart"/>
      <w:r w:rsidRPr="006B723F">
        <w:rPr>
          <w:rFonts w:ascii="Book Antiqua" w:hAnsi="Book Antiqua"/>
        </w:rPr>
        <w:t>Cakir</w:t>
      </w:r>
      <w:proofErr w:type="spellEnd"/>
      <w:r w:rsidRPr="006B723F">
        <w:rPr>
          <w:rFonts w:ascii="Book Antiqua" w:hAnsi="Book Antiqua"/>
        </w:rPr>
        <w:t xml:space="preserve"> M, McGregor MJ, Li Q, Naing ZZC, Zhou Y, Peng S, Kirby IT, Melnyk JE, </w:t>
      </w:r>
      <w:proofErr w:type="spellStart"/>
      <w:r w:rsidRPr="006B723F">
        <w:rPr>
          <w:rFonts w:ascii="Book Antiqua" w:hAnsi="Book Antiqua"/>
        </w:rPr>
        <w:t>Chorba</w:t>
      </w:r>
      <w:proofErr w:type="spellEnd"/>
      <w:r w:rsidRPr="006B723F">
        <w:rPr>
          <w:rFonts w:ascii="Book Antiqua" w:hAnsi="Book Antiqua"/>
        </w:rPr>
        <w:t xml:space="preserve"> JS, Lou K, Dai SA, Shen W, Shi Y, Zhang Z, Barrio-Hernandez I, </w:t>
      </w:r>
      <w:proofErr w:type="spellStart"/>
      <w:r w:rsidRPr="006B723F">
        <w:rPr>
          <w:rFonts w:ascii="Book Antiqua" w:hAnsi="Book Antiqua"/>
        </w:rPr>
        <w:t>Memon</w:t>
      </w:r>
      <w:proofErr w:type="spellEnd"/>
      <w:r w:rsidRPr="006B723F">
        <w:rPr>
          <w:rFonts w:ascii="Book Antiqua" w:hAnsi="Book Antiqua"/>
        </w:rPr>
        <w:t xml:space="preserve"> D, Hernandez-Armenta C, </w:t>
      </w:r>
      <w:proofErr w:type="spellStart"/>
      <w:r w:rsidRPr="006B723F">
        <w:rPr>
          <w:rFonts w:ascii="Book Antiqua" w:hAnsi="Book Antiqua"/>
        </w:rPr>
        <w:t>Mathy</w:t>
      </w:r>
      <w:proofErr w:type="spellEnd"/>
      <w:r w:rsidRPr="006B723F">
        <w:rPr>
          <w:rFonts w:ascii="Book Antiqua" w:hAnsi="Book Antiqua"/>
        </w:rPr>
        <w:t xml:space="preserve"> CJP, </w:t>
      </w:r>
      <w:proofErr w:type="spellStart"/>
      <w:r w:rsidRPr="006B723F">
        <w:rPr>
          <w:rFonts w:ascii="Book Antiqua" w:hAnsi="Book Antiqua"/>
        </w:rPr>
        <w:t>Perica</w:t>
      </w:r>
      <w:proofErr w:type="spellEnd"/>
      <w:r w:rsidRPr="006B723F">
        <w:rPr>
          <w:rFonts w:ascii="Book Antiqua" w:hAnsi="Book Antiqua"/>
        </w:rPr>
        <w:t xml:space="preserve"> T, </w:t>
      </w:r>
      <w:proofErr w:type="spellStart"/>
      <w:r w:rsidRPr="006B723F">
        <w:rPr>
          <w:rFonts w:ascii="Book Antiqua" w:hAnsi="Book Antiqua"/>
        </w:rPr>
        <w:t>Pilla</w:t>
      </w:r>
      <w:proofErr w:type="spellEnd"/>
      <w:r w:rsidRPr="006B723F">
        <w:rPr>
          <w:rFonts w:ascii="Book Antiqua" w:hAnsi="Book Antiqua"/>
        </w:rPr>
        <w:t xml:space="preserve"> KB, Ganesan SJ, </w:t>
      </w:r>
      <w:proofErr w:type="spellStart"/>
      <w:r w:rsidRPr="006B723F">
        <w:rPr>
          <w:rFonts w:ascii="Book Antiqua" w:hAnsi="Book Antiqua"/>
        </w:rPr>
        <w:t>Saltzberg</w:t>
      </w:r>
      <w:proofErr w:type="spellEnd"/>
      <w:r w:rsidRPr="006B723F">
        <w:rPr>
          <w:rFonts w:ascii="Book Antiqua" w:hAnsi="Book Antiqua"/>
        </w:rPr>
        <w:t xml:space="preserve"> DJ, Ramachandran R, Liu X, Rosenthal SB, </w:t>
      </w:r>
      <w:proofErr w:type="spellStart"/>
      <w:r w:rsidRPr="006B723F">
        <w:rPr>
          <w:rFonts w:ascii="Book Antiqua" w:hAnsi="Book Antiqua"/>
        </w:rPr>
        <w:t>Calviello</w:t>
      </w:r>
      <w:proofErr w:type="spellEnd"/>
      <w:r w:rsidRPr="006B723F">
        <w:rPr>
          <w:rFonts w:ascii="Book Antiqua" w:hAnsi="Book Antiqua"/>
        </w:rPr>
        <w:t xml:space="preserve"> L, </w:t>
      </w:r>
      <w:proofErr w:type="spellStart"/>
      <w:r w:rsidRPr="006B723F">
        <w:rPr>
          <w:rFonts w:ascii="Book Antiqua" w:hAnsi="Book Antiqua"/>
        </w:rPr>
        <w:t>Venkataramanan</w:t>
      </w:r>
      <w:proofErr w:type="spellEnd"/>
      <w:r w:rsidRPr="006B723F">
        <w:rPr>
          <w:rFonts w:ascii="Book Antiqua" w:hAnsi="Book Antiqua"/>
        </w:rPr>
        <w:t xml:space="preserve"> S, Lin Y, </w:t>
      </w:r>
      <w:proofErr w:type="spellStart"/>
      <w:r w:rsidRPr="006B723F">
        <w:rPr>
          <w:rFonts w:ascii="Book Antiqua" w:hAnsi="Book Antiqua"/>
        </w:rPr>
        <w:t>Wankowicz</w:t>
      </w:r>
      <w:proofErr w:type="spellEnd"/>
      <w:r w:rsidRPr="006B723F">
        <w:rPr>
          <w:rFonts w:ascii="Book Antiqua" w:hAnsi="Book Antiqua"/>
        </w:rPr>
        <w:t xml:space="preserve"> SA, Bohn M, </w:t>
      </w:r>
      <w:proofErr w:type="spellStart"/>
      <w:r w:rsidRPr="006B723F">
        <w:rPr>
          <w:rFonts w:ascii="Book Antiqua" w:hAnsi="Book Antiqua"/>
        </w:rPr>
        <w:t>Trenker</w:t>
      </w:r>
      <w:proofErr w:type="spellEnd"/>
      <w:r w:rsidRPr="006B723F">
        <w:rPr>
          <w:rFonts w:ascii="Book Antiqua" w:hAnsi="Book Antiqua"/>
        </w:rPr>
        <w:t xml:space="preserve"> R, Young JM, </w:t>
      </w:r>
      <w:proofErr w:type="spellStart"/>
      <w:r w:rsidRPr="006B723F">
        <w:rPr>
          <w:rFonts w:ascii="Book Antiqua" w:hAnsi="Book Antiqua"/>
        </w:rPr>
        <w:t>Cavero</w:t>
      </w:r>
      <w:proofErr w:type="spellEnd"/>
      <w:r w:rsidRPr="006B723F">
        <w:rPr>
          <w:rFonts w:ascii="Book Antiqua" w:hAnsi="Book Antiqua"/>
        </w:rPr>
        <w:t xml:space="preserve"> D, Hiatt J, Roth T, Rathore U, Subramanian A, Noack J, Hubert M, </w:t>
      </w:r>
      <w:proofErr w:type="spellStart"/>
      <w:r w:rsidRPr="006B723F">
        <w:rPr>
          <w:rFonts w:ascii="Book Antiqua" w:hAnsi="Book Antiqua"/>
        </w:rPr>
        <w:t>Roesch</w:t>
      </w:r>
      <w:proofErr w:type="spellEnd"/>
      <w:r w:rsidRPr="006B723F">
        <w:rPr>
          <w:rFonts w:ascii="Book Antiqua" w:hAnsi="Book Antiqua"/>
        </w:rPr>
        <w:t xml:space="preserve"> F, </w:t>
      </w:r>
      <w:proofErr w:type="spellStart"/>
      <w:r w:rsidRPr="006B723F">
        <w:rPr>
          <w:rFonts w:ascii="Book Antiqua" w:hAnsi="Book Antiqua"/>
        </w:rPr>
        <w:t>Vallet</w:t>
      </w:r>
      <w:proofErr w:type="spellEnd"/>
      <w:r w:rsidRPr="006B723F">
        <w:rPr>
          <w:rFonts w:ascii="Book Antiqua" w:hAnsi="Book Antiqua"/>
        </w:rPr>
        <w:t xml:space="preserve"> T, Meyer B, White KM, </w:t>
      </w:r>
      <w:proofErr w:type="spellStart"/>
      <w:r w:rsidRPr="006B723F">
        <w:rPr>
          <w:rFonts w:ascii="Book Antiqua" w:hAnsi="Book Antiqua"/>
        </w:rPr>
        <w:t>Miorin</w:t>
      </w:r>
      <w:proofErr w:type="spellEnd"/>
      <w:r w:rsidRPr="006B723F">
        <w:rPr>
          <w:rFonts w:ascii="Book Antiqua" w:hAnsi="Book Antiqua"/>
        </w:rPr>
        <w:t xml:space="preserve"> L, </w:t>
      </w:r>
      <w:proofErr w:type="spellStart"/>
      <w:r w:rsidRPr="006B723F">
        <w:rPr>
          <w:rFonts w:ascii="Book Antiqua" w:hAnsi="Book Antiqua"/>
        </w:rPr>
        <w:t>Agard</w:t>
      </w:r>
      <w:proofErr w:type="spellEnd"/>
      <w:r w:rsidRPr="006B723F">
        <w:rPr>
          <w:rFonts w:ascii="Book Antiqua" w:hAnsi="Book Antiqua"/>
        </w:rPr>
        <w:t xml:space="preserve"> D, </w:t>
      </w:r>
      <w:proofErr w:type="spellStart"/>
      <w:r w:rsidRPr="006B723F">
        <w:rPr>
          <w:rFonts w:ascii="Book Antiqua" w:hAnsi="Book Antiqua"/>
        </w:rPr>
        <w:t>Emerman</w:t>
      </w:r>
      <w:proofErr w:type="spellEnd"/>
      <w:r w:rsidRPr="006B723F">
        <w:rPr>
          <w:rFonts w:ascii="Book Antiqua" w:hAnsi="Book Antiqua"/>
        </w:rPr>
        <w:t xml:space="preserve"> M, </w:t>
      </w:r>
      <w:proofErr w:type="spellStart"/>
      <w:r w:rsidRPr="006B723F">
        <w:rPr>
          <w:rFonts w:ascii="Book Antiqua" w:hAnsi="Book Antiqua"/>
        </w:rPr>
        <w:t>Ruggero</w:t>
      </w:r>
      <w:proofErr w:type="spellEnd"/>
      <w:r w:rsidRPr="006B723F">
        <w:rPr>
          <w:rFonts w:ascii="Book Antiqua" w:hAnsi="Book Antiqua"/>
        </w:rPr>
        <w:t xml:space="preserve"> D, García-</w:t>
      </w:r>
      <w:proofErr w:type="spellStart"/>
      <w:r w:rsidRPr="006B723F">
        <w:rPr>
          <w:rFonts w:ascii="Book Antiqua" w:hAnsi="Book Antiqua"/>
        </w:rPr>
        <w:t>Sastre</w:t>
      </w:r>
      <w:proofErr w:type="spellEnd"/>
      <w:r w:rsidRPr="006B723F">
        <w:rPr>
          <w:rFonts w:ascii="Book Antiqua" w:hAnsi="Book Antiqua"/>
        </w:rPr>
        <w:t xml:space="preserve"> A, Jura N, von Zastrow M, Taunton J, Schwartz O, </w:t>
      </w:r>
      <w:proofErr w:type="spellStart"/>
      <w:r w:rsidRPr="006B723F">
        <w:rPr>
          <w:rFonts w:ascii="Book Antiqua" w:hAnsi="Book Antiqua"/>
        </w:rPr>
        <w:t>Vignuzzi</w:t>
      </w:r>
      <w:proofErr w:type="spellEnd"/>
      <w:r w:rsidRPr="006B723F">
        <w:rPr>
          <w:rFonts w:ascii="Book Antiqua" w:hAnsi="Book Antiqua"/>
        </w:rPr>
        <w:t xml:space="preserve"> M, </w:t>
      </w:r>
      <w:proofErr w:type="spellStart"/>
      <w:r w:rsidRPr="006B723F">
        <w:rPr>
          <w:rFonts w:ascii="Book Antiqua" w:hAnsi="Book Antiqua"/>
        </w:rPr>
        <w:t>d'Enfert</w:t>
      </w:r>
      <w:proofErr w:type="spellEnd"/>
      <w:r w:rsidRPr="006B723F">
        <w:rPr>
          <w:rFonts w:ascii="Book Antiqua" w:hAnsi="Book Antiqua"/>
        </w:rPr>
        <w:t xml:space="preserve"> C, Mukherjee S, Jacobson M, Malik HS, Fujimori DG, </w:t>
      </w:r>
      <w:proofErr w:type="spellStart"/>
      <w:r w:rsidRPr="006B723F">
        <w:rPr>
          <w:rFonts w:ascii="Book Antiqua" w:hAnsi="Book Antiqua"/>
        </w:rPr>
        <w:t>Ideker</w:t>
      </w:r>
      <w:proofErr w:type="spellEnd"/>
      <w:r w:rsidRPr="006B723F">
        <w:rPr>
          <w:rFonts w:ascii="Book Antiqua" w:hAnsi="Book Antiqua"/>
        </w:rPr>
        <w:t xml:space="preserve"> T, Craik CS, Floor S, Fraser JS, Gross J, </w:t>
      </w:r>
      <w:proofErr w:type="spellStart"/>
      <w:r w:rsidRPr="006B723F">
        <w:rPr>
          <w:rFonts w:ascii="Book Antiqua" w:hAnsi="Book Antiqua"/>
        </w:rPr>
        <w:t>Sali</w:t>
      </w:r>
      <w:proofErr w:type="spellEnd"/>
      <w:r w:rsidRPr="006B723F">
        <w:rPr>
          <w:rFonts w:ascii="Book Antiqua" w:hAnsi="Book Antiqua"/>
        </w:rPr>
        <w:t xml:space="preserve"> A, </w:t>
      </w:r>
      <w:proofErr w:type="spellStart"/>
      <w:r w:rsidRPr="006B723F">
        <w:rPr>
          <w:rFonts w:ascii="Book Antiqua" w:hAnsi="Book Antiqua"/>
        </w:rPr>
        <w:t>Kortemme</w:t>
      </w:r>
      <w:proofErr w:type="spellEnd"/>
      <w:r w:rsidRPr="006B723F">
        <w:rPr>
          <w:rFonts w:ascii="Book Antiqua" w:hAnsi="Book Antiqua"/>
        </w:rPr>
        <w:t xml:space="preserve"> T, </w:t>
      </w:r>
      <w:proofErr w:type="spellStart"/>
      <w:r w:rsidRPr="006B723F">
        <w:rPr>
          <w:rFonts w:ascii="Book Antiqua" w:hAnsi="Book Antiqua"/>
        </w:rPr>
        <w:t>Beltrao</w:t>
      </w:r>
      <w:proofErr w:type="spellEnd"/>
      <w:r w:rsidRPr="006B723F">
        <w:rPr>
          <w:rFonts w:ascii="Book Antiqua" w:hAnsi="Book Antiqua"/>
        </w:rPr>
        <w:t xml:space="preserve"> P, </w:t>
      </w:r>
      <w:proofErr w:type="spellStart"/>
      <w:r w:rsidRPr="006B723F">
        <w:rPr>
          <w:rFonts w:ascii="Book Antiqua" w:hAnsi="Book Antiqua"/>
        </w:rPr>
        <w:t>Shokat</w:t>
      </w:r>
      <w:proofErr w:type="spellEnd"/>
      <w:r w:rsidRPr="006B723F">
        <w:rPr>
          <w:rFonts w:ascii="Book Antiqua" w:hAnsi="Book Antiqua"/>
        </w:rPr>
        <w:t xml:space="preserve"> K, Shoichet BK, </w:t>
      </w:r>
      <w:proofErr w:type="spellStart"/>
      <w:r w:rsidRPr="006B723F">
        <w:rPr>
          <w:rFonts w:ascii="Book Antiqua" w:hAnsi="Book Antiqua"/>
        </w:rPr>
        <w:t>Krogan</w:t>
      </w:r>
      <w:proofErr w:type="spellEnd"/>
      <w:r w:rsidRPr="006B723F">
        <w:rPr>
          <w:rFonts w:ascii="Book Antiqua" w:hAnsi="Book Antiqua"/>
        </w:rPr>
        <w:t xml:space="preserve"> NJ. A SARS-CoV-2-Human Protein-Protein Interaction Map Reveals Drug Targets and Potential Drug-Repurposing. </w:t>
      </w:r>
      <w:proofErr w:type="spellStart"/>
      <w:r w:rsidRPr="006B723F">
        <w:rPr>
          <w:rFonts w:ascii="Book Antiqua" w:hAnsi="Book Antiqua"/>
          <w:i/>
          <w:iCs/>
        </w:rPr>
        <w:t>bioRxiv</w:t>
      </w:r>
      <w:proofErr w:type="spellEnd"/>
      <w:r w:rsidRPr="006B723F">
        <w:rPr>
          <w:rFonts w:ascii="Book Antiqua" w:hAnsi="Book Antiqua"/>
        </w:rPr>
        <w:t xml:space="preserve"> 2020 [PMID: 32511329 DOI: 10.1101/2020.03.22.002386]</w:t>
      </w:r>
    </w:p>
    <w:p w14:paraId="1245C89D"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42 </w:t>
      </w:r>
      <w:r w:rsidRPr="006B723F">
        <w:rPr>
          <w:rFonts w:ascii="Book Antiqua" w:hAnsi="Book Antiqua"/>
          <w:b/>
          <w:bCs/>
        </w:rPr>
        <w:t>Yang X</w:t>
      </w:r>
      <w:r w:rsidRPr="006B723F">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6B723F">
        <w:rPr>
          <w:rFonts w:ascii="Book Antiqua" w:hAnsi="Book Antiqua"/>
          <w:i/>
          <w:iCs/>
        </w:rPr>
        <w:t>Lancet Respir Med</w:t>
      </w:r>
      <w:r w:rsidRPr="006B723F">
        <w:rPr>
          <w:rFonts w:ascii="Book Antiqua" w:hAnsi="Book Antiqua"/>
        </w:rPr>
        <w:t xml:space="preserve"> 2020; </w:t>
      </w:r>
      <w:r w:rsidRPr="006B723F">
        <w:rPr>
          <w:rFonts w:ascii="Book Antiqua" w:hAnsi="Book Antiqua"/>
          <w:b/>
          <w:bCs/>
        </w:rPr>
        <w:t>8</w:t>
      </w:r>
      <w:r w:rsidRPr="006B723F">
        <w:rPr>
          <w:rFonts w:ascii="Book Antiqua" w:hAnsi="Book Antiqua"/>
        </w:rPr>
        <w:t>: 475-481 [PMID: 32105632 DOI: 10.1016/S2213-2600(20)30079-5]</w:t>
      </w:r>
    </w:p>
    <w:p w14:paraId="1A2DD720"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lastRenderedPageBreak/>
        <w:t xml:space="preserve">43 </w:t>
      </w:r>
      <w:r w:rsidRPr="006B723F">
        <w:rPr>
          <w:rFonts w:ascii="Book Antiqua" w:hAnsi="Book Antiqua"/>
          <w:b/>
          <w:bCs/>
        </w:rPr>
        <w:t>Xu Z</w:t>
      </w:r>
      <w:r w:rsidRPr="006B723F">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6B723F">
        <w:rPr>
          <w:rFonts w:ascii="Book Antiqua" w:hAnsi="Book Antiqua"/>
          <w:i/>
          <w:iCs/>
        </w:rPr>
        <w:t>Lancet Respir Med</w:t>
      </w:r>
      <w:r w:rsidRPr="006B723F">
        <w:rPr>
          <w:rFonts w:ascii="Book Antiqua" w:hAnsi="Book Antiqua"/>
        </w:rPr>
        <w:t xml:space="preserve"> 2020; </w:t>
      </w:r>
      <w:r w:rsidRPr="006B723F">
        <w:rPr>
          <w:rFonts w:ascii="Book Antiqua" w:hAnsi="Book Antiqua"/>
          <w:b/>
          <w:bCs/>
        </w:rPr>
        <w:t>8</w:t>
      </w:r>
      <w:r w:rsidRPr="006B723F">
        <w:rPr>
          <w:rFonts w:ascii="Book Antiqua" w:hAnsi="Book Antiqua"/>
        </w:rPr>
        <w:t>: 420-422 [PMID: 32085846 DOI: 10.1016/S2213-2600(20)30076-X]</w:t>
      </w:r>
    </w:p>
    <w:p w14:paraId="6BA2A0EB"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44 </w:t>
      </w:r>
      <w:r w:rsidRPr="006B723F">
        <w:rPr>
          <w:rFonts w:ascii="Book Antiqua" w:hAnsi="Book Antiqua"/>
          <w:b/>
          <w:bCs/>
        </w:rPr>
        <w:t>Wang D</w:t>
      </w:r>
      <w:r w:rsidRPr="006B723F">
        <w:rPr>
          <w:rFonts w:ascii="Book Antiqua" w:hAnsi="Book Antiqua"/>
        </w:rPr>
        <w:t xml:space="preserve">, Hu B, Hu C, Zhu F, Liu X, Zhang J, Wang B, Xiang H, Cheng Z, </w:t>
      </w:r>
      <w:proofErr w:type="spellStart"/>
      <w:r w:rsidRPr="006B723F">
        <w:rPr>
          <w:rFonts w:ascii="Book Antiqua" w:hAnsi="Book Antiqua"/>
        </w:rPr>
        <w:t>Xiong</w:t>
      </w:r>
      <w:proofErr w:type="spellEnd"/>
      <w:r w:rsidRPr="006B723F">
        <w:rPr>
          <w:rFonts w:ascii="Book Antiqua" w:hAnsi="Book Antiqua"/>
        </w:rPr>
        <w:t xml:space="preserve"> Y, Zhao Y, Li Y, Wang X, Peng Z. Clinical Characteristics of 138 Hospitalized Patients With 2019 Novel Coronavirus-Infected Pneumonia in Wuhan, China. </w:t>
      </w:r>
      <w:r w:rsidRPr="006B723F">
        <w:rPr>
          <w:rFonts w:ascii="Book Antiqua" w:hAnsi="Book Antiqua"/>
          <w:i/>
          <w:iCs/>
        </w:rPr>
        <w:t>JAMA</w:t>
      </w:r>
      <w:r w:rsidRPr="006B723F">
        <w:rPr>
          <w:rFonts w:ascii="Book Antiqua" w:hAnsi="Book Antiqua"/>
        </w:rPr>
        <w:t xml:space="preserve"> 2020; </w:t>
      </w:r>
      <w:r w:rsidRPr="006B723F">
        <w:rPr>
          <w:rFonts w:ascii="Book Antiqua" w:hAnsi="Book Antiqua"/>
          <w:b/>
          <w:bCs/>
        </w:rPr>
        <w:t>323</w:t>
      </w:r>
      <w:r w:rsidRPr="006B723F">
        <w:rPr>
          <w:rFonts w:ascii="Book Antiqua" w:hAnsi="Book Antiqua"/>
        </w:rPr>
        <w:t>: 1061-1069 [PMID: 32031570 DOI: 10.1001/jama.2020.1585]</w:t>
      </w:r>
    </w:p>
    <w:p w14:paraId="59043D59"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45 </w:t>
      </w:r>
      <w:r w:rsidRPr="006B723F">
        <w:rPr>
          <w:rFonts w:ascii="Book Antiqua" w:hAnsi="Book Antiqua"/>
          <w:b/>
          <w:bCs/>
        </w:rPr>
        <w:t>Huang C</w:t>
      </w:r>
      <w:r w:rsidRPr="006B723F">
        <w:rPr>
          <w:rFonts w:ascii="Book Antiqua" w:hAnsi="Book Antiqua"/>
        </w:rPr>
        <w:t xml:space="preserve">, Wang Y, Li X, Ren L, Zhao J, Hu Y, Zhang L, Fan G, Xu J, Gu X, Cheng Z, Yu T, Xia J, Wei Y, Wu W, Xie X, Yin W, Li H, Liu M, Xiao Y, Gao H, Guo L, Xie J, Wang G, Jiang R, Gao Z, </w:t>
      </w:r>
      <w:proofErr w:type="spellStart"/>
      <w:r w:rsidRPr="006B723F">
        <w:rPr>
          <w:rFonts w:ascii="Book Antiqua" w:hAnsi="Book Antiqua"/>
        </w:rPr>
        <w:t>Jin</w:t>
      </w:r>
      <w:proofErr w:type="spellEnd"/>
      <w:r w:rsidRPr="006B723F">
        <w:rPr>
          <w:rFonts w:ascii="Book Antiqua" w:hAnsi="Book Antiqua"/>
        </w:rPr>
        <w:t xml:space="preserve"> Q, Wang J, Cao B. Clinical features of patients infected with 2019 novel coronavirus in Wuhan, China. </w:t>
      </w:r>
      <w:r w:rsidRPr="006B723F">
        <w:rPr>
          <w:rFonts w:ascii="Book Antiqua" w:hAnsi="Book Antiqua"/>
          <w:i/>
          <w:iCs/>
        </w:rPr>
        <w:t>Lancet</w:t>
      </w:r>
      <w:r w:rsidRPr="006B723F">
        <w:rPr>
          <w:rFonts w:ascii="Book Antiqua" w:hAnsi="Book Antiqua"/>
        </w:rPr>
        <w:t xml:space="preserve"> 2020; </w:t>
      </w:r>
      <w:r w:rsidRPr="006B723F">
        <w:rPr>
          <w:rFonts w:ascii="Book Antiqua" w:hAnsi="Book Antiqua"/>
          <w:b/>
          <w:bCs/>
        </w:rPr>
        <w:t>395</w:t>
      </w:r>
      <w:r w:rsidRPr="006B723F">
        <w:rPr>
          <w:rFonts w:ascii="Book Antiqua" w:hAnsi="Book Antiqua"/>
        </w:rPr>
        <w:t>: 497-506 [PMID: 31986264 DOI: 10.1016/S0140-6736(20)30183-5]</w:t>
      </w:r>
    </w:p>
    <w:p w14:paraId="12B2616B"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46 </w:t>
      </w:r>
      <w:r w:rsidRPr="006B723F">
        <w:rPr>
          <w:rFonts w:ascii="Book Antiqua" w:hAnsi="Book Antiqua"/>
          <w:b/>
          <w:bCs/>
        </w:rPr>
        <w:t>Phipps MM</w:t>
      </w:r>
      <w:r w:rsidRPr="006B723F">
        <w:rPr>
          <w:rFonts w:ascii="Book Antiqua" w:hAnsi="Book Antiqua"/>
        </w:rPr>
        <w:t xml:space="preserve">, Barraza LH, </w:t>
      </w:r>
      <w:proofErr w:type="spellStart"/>
      <w:r w:rsidRPr="006B723F">
        <w:rPr>
          <w:rFonts w:ascii="Book Antiqua" w:hAnsi="Book Antiqua"/>
        </w:rPr>
        <w:t>LaSota</w:t>
      </w:r>
      <w:proofErr w:type="spellEnd"/>
      <w:r w:rsidRPr="006B723F">
        <w:rPr>
          <w:rFonts w:ascii="Book Antiqua" w:hAnsi="Book Antiqua"/>
        </w:rPr>
        <w:t xml:space="preserve"> ED, </w:t>
      </w:r>
      <w:proofErr w:type="spellStart"/>
      <w:r w:rsidRPr="006B723F">
        <w:rPr>
          <w:rFonts w:ascii="Book Antiqua" w:hAnsi="Book Antiqua"/>
        </w:rPr>
        <w:t>Sobieszczyk</w:t>
      </w:r>
      <w:proofErr w:type="spellEnd"/>
      <w:r w:rsidRPr="006B723F">
        <w:rPr>
          <w:rFonts w:ascii="Book Antiqua" w:hAnsi="Book Antiqua"/>
        </w:rPr>
        <w:t xml:space="preserve"> ME, Pereira MR, Zheng EX, Fox AN, Zucker J, Verna EC. Acute Liver Injury in COVID-19: Prevalence and Association with Clinical Outcomes in a Large U.S. Cohort. </w:t>
      </w:r>
      <w:r w:rsidRPr="006B723F">
        <w:rPr>
          <w:rFonts w:ascii="Book Antiqua" w:hAnsi="Book Antiqua"/>
          <w:i/>
          <w:iCs/>
        </w:rPr>
        <w:t>Hepatology</w:t>
      </w:r>
      <w:r w:rsidRPr="006B723F">
        <w:rPr>
          <w:rFonts w:ascii="Book Antiqua" w:hAnsi="Book Antiqua"/>
        </w:rPr>
        <w:t xml:space="preserve"> 2020; </w:t>
      </w:r>
      <w:r w:rsidRPr="006B723F">
        <w:rPr>
          <w:rFonts w:ascii="Book Antiqua" w:hAnsi="Book Antiqua"/>
          <w:b/>
          <w:bCs/>
        </w:rPr>
        <w:t>72</w:t>
      </w:r>
      <w:r w:rsidRPr="006B723F">
        <w:rPr>
          <w:rFonts w:ascii="Book Antiqua" w:hAnsi="Book Antiqua"/>
        </w:rPr>
        <w:t>: 807-817 [PMID: 32473607 DOI: 10.1002/hep.31404]</w:t>
      </w:r>
    </w:p>
    <w:p w14:paraId="604FF06E"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47 </w:t>
      </w:r>
      <w:r w:rsidRPr="006B723F">
        <w:rPr>
          <w:rFonts w:ascii="Book Antiqua" w:hAnsi="Book Antiqua"/>
          <w:b/>
          <w:bCs/>
        </w:rPr>
        <w:t>Zhang Y</w:t>
      </w:r>
      <w:r w:rsidRPr="006B723F">
        <w:rPr>
          <w:rFonts w:ascii="Book Antiqua" w:hAnsi="Book Antiqua"/>
        </w:rPr>
        <w:t xml:space="preserve">, Zheng L, Liu L, Zhao M, Xiao J, Zhao Q. Liver impairment in COVID-19 patients: A retrospective analysis of 115 cases from a single </w:t>
      </w:r>
      <w:proofErr w:type="spellStart"/>
      <w:r w:rsidRPr="006B723F">
        <w:rPr>
          <w:rFonts w:ascii="Book Antiqua" w:hAnsi="Book Antiqua"/>
        </w:rPr>
        <w:t>centre</w:t>
      </w:r>
      <w:proofErr w:type="spellEnd"/>
      <w:r w:rsidRPr="006B723F">
        <w:rPr>
          <w:rFonts w:ascii="Book Antiqua" w:hAnsi="Book Antiqua"/>
        </w:rPr>
        <w:t xml:space="preserve"> in Wuhan city, China. </w:t>
      </w:r>
      <w:r w:rsidRPr="006B723F">
        <w:rPr>
          <w:rFonts w:ascii="Book Antiqua" w:hAnsi="Book Antiqua"/>
          <w:i/>
          <w:iCs/>
        </w:rPr>
        <w:t>Liver Int</w:t>
      </w:r>
      <w:r w:rsidRPr="006B723F">
        <w:rPr>
          <w:rFonts w:ascii="Book Antiqua" w:hAnsi="Book Antiqua"/>
        </w:rPr>
        <w:t xml:space="preserve"> 2020; </w:t>
      </w:r>
      <w:r w:rsidRPr="006B723F">
        <w:rPr>
          <w:rFonts w:ascii="Book Antiqua" w:hAnsi="Book Antiqua"/>
          <w:b/>
          <w:bCs/>
        </w:rPr>
        <w:t>40</w:t>
      </w:r>
      <w:r w:rsidRPr="006B723F">
        <w:rPr>
          <w:rFonts w:ascii="Book Antiqua" w:hAnsi="Book Antiqua"/>
        </w:rPr>
        <w:t>: 2095-2103 [PMID: 32239796 DOI: 10.1111/liv.14455]</w:t>
      </w:r>
    </w:p>
    <w:p w14:paraId="75C78C64"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48 </w:t>
      </w:r>
      <w:r w:rsidRPr="006B723F">
        <w:rPr>
          <w:rFonts w:ascii="Book Antiqua" w:hAnsi="Book Antiqua"/>
          <w:b/>
          <w:bCs/>
        </w:rPr>
        <w:t>Li LY</w:t>
      </w:r>
      <w:r w:rsidRPr="006B723F">
        <w:rPr>
          <w:rFonts w:ascii="Book Antiqua" w:hAnsi="Book Antiqua"/>
        </w:rPr>
        <w:t xml:space="preserve">, Wu W, Chen S, Gu JW, Li XL, Song HJ, Du F, Wang G, Zhong CQ, Wang XY, Chen Y, Shah R, Yang HM, Cai Q. Digestive system involvement of novel coronavirus infection: Prevention and control infection from a gastroenterology perspective. </w:t>
      </w:r>
      <w:r w:rsidRPr="006B723F">
        <w:rPr>
          <w:rFonts w:ascii="Book Antiqua" w:hAnsi="Book Antiqua"/>
          <w:i/>
          <w:iCs/>
        </w:rPr>
        <w:t>J Dig Dis</w:t>
      </w:r>
      <w:r w:rsidRPr="006B723F">
        <w:rPr>
          <w:rFonts w:ascii="Book Antiqua" w:hAnsi="Book Antiqua"/>
        </w:rPr>
        <w:t xml:space="preserve"> 2020; </w:t>
      </w:r>
      <w:r w:rsidRPr="006B723F">
        <w:rPr>
          <w:rFonts w:ascii="Book Antiqua" w:hAnsi="Book Antiqua"/>
          <w:b/>
          <w:bCs/>
        </w:rPr>
        <w:t>21</w:t>
      </w:r>
      <w:r w:rsidRPr="006B723F">
        <w:rPr>
          <w:rFonts w:ascii="Book Antiqua" w:hAnsi="Book Antiqua"/>
        </w:rPr>
        <w:t>: 199-204 [PMID: 32267098 DOI: 10.1111/1751-2980.12862]</w:t>
      </w:r>
    </w:p>
    <w:p w14:paraId="0361CFC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49 </w:t>
      </w:r>
      <w:r w:rsidRPr="006B723F">
        <w:rPr>
          <w:rFonts w:ascii="Book Antiqua" w:hAnsi="Book Antiqua"/>
          <w:b/>
          <w:bCs/>
        </w:rPr>
        <w:t>Huang W</w:t>
      </w:r>
      <w:r w:rsidRPr="006B723F">
        <w:rPr>
          <w:rFonts w:ascii="Book Antiqua" w:hAnsi="Book Antiqua"/>
        </w:rPr>
        <w:t xml:space="preserve">, Li C, Wang Z, Wang H, Zhou N, Jiang J, Ni L, Zhang XA, Wang DW. Decreased serum albumin level indicates poor prognosis of COVID-19 patients: hepatic injury analysis from 2,623 hospitalized cases. </w:t>
      </w:r>
      <w:r w:rsidRPr="006B723F">
        <w:rPr>
          <w:rFonts w:ascii="Book Antiqua" w:hAnsi="Book Antiqua"/>
          <w:i/>
          <w:iCs/>
        </w:rPr>
        <w:t>Sci China Life Sci</w:t>
      </w:r>
      <w:r w:rsidRPr="006B723F">
        <w:rPr>
          <w:rFonts w:ascii="Book Antiqua" w:hAnsi="Book Antiqua"/>
        </w:rPr>
        <w:t xml:space="preserve"> 2020; </w:t>
      </w:r>
      <w:r w:rsidRPr="006B723F">
        <w:rPr>
          <w:rFonts w:ascii="Book Antiqua" w:hAnsi="Book Antiqua"/>
          <w:b/>
          <w:bCs/>
        </w:rPr>
        <w:t>63</w:t>
      </w:r>
      <w:r w:rsidRPr="006B723F">
        <w:rPr>
          <w:rFonts w:ascii="Book Antiqua" w:hAnsi="Book Antiqua"/>
        </w:rPr>
        <w:t>: 1678-1687 [PMID: 32567003 DOI: 10.1007/s11427-020-1733-4]</w:t>
      </w:r>
    </w:p>
    <w:p w14:paraId="5A6C5A5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50 </w:t>
      </w:r>
      <w:r w:rsidRPr="006B723F">
        <w:rPr>
          <w:rFonts w:ascii="Book Antiqua" w:hAnsi="Book Antiqua"/>
          <w:b/>
          <w:bCs/>
        </w:rPr>
        <w:t>Qi X</w:t>
      </w:r>
      <w:r w:rsidRPr="006B723F">
        <w:rPr>
          <w:rFonts w:ascii="Book Antiqua" w:hAnsi="Book Antiqua"/>
        </w:rPr>
        <w:t xml:space="preserve">, Liu C, Jiang Z, Gu Y, Zhang G, Shao C, Yue H, Chen Z, Ma B, Liu D, Zhang L, Wang J, Xu D, Lei J, Li X, Huang H, Wang Y, Liu H, Yang J, Pan H, Liu W, Wang W, Li F, </w:t>
      </w:r>
      <w:r w:rsidRPr="006B723F">
        <w:rPr>
          <w:rFonts w:ascii="Book Antiqua" w:hAnsi="Book Antiqua"/>
        </w:rPr>
        <w:lastRenderedPageBreak/>
        <w:t xml:space="preserve">Zou S, Zhang H, Dong J. Multicenter analysis of clinical characteristics and outcomes in patients with COVID-19 who develop liver injury. </w:t>
      </w:r>
      <w:r w:rsidRPr="006B723F">
        <w:rPr>
          <w:rFonts w:ascii="Book Antiqua" w:hAnsi="Book Antiqua"/>
          <w:i/>
          <w:iCs/>
        </w:rPr>
        <w:t>J Hepatol</w:t>
      </w:r>
      <w:r w:rsidRPr="006B723F">
        <w:rPr>
          <w:rFonts w:ascii="Book Antiqua" w:hAnsi="Book Antiqua"/>
        </w:rPr>
        <w:t xml:space="preserve"> 2020; </w:t>
      </w:r>
      <w:r w:rsidRPr="006B723F">
        <w:rPr>
          <w:rFonts w:ascii="Book Antiqua" w:hAnsi="Book Antiqua"/>
          <w:b/>
          <w:bCs/>
        </w:rPr>
        <w:t>73</w:t>
      </w:r>
      <w:r w:rsidRPr="006B723F">
        <w:rPr>
          <w:rFonts w:ascii="Book Antiqua" w:hAnsi="Book Antiqua"/>
        </w:rPr>
        <w:t>: 455-458 [PMID: 32305291 DOI: 10.1016/j.jhep.2020.04.010]</w:t>
      </w:r>
    </w:p>
    <w:p w14:paraId="09D35231"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51 </w:t>
      </w:r>
      <w:r w:rsidRPr="006B723F">
        <w:rPr>
          <w:rFonts w:ascii="Book Antiqua" w:hAnsi="Book Antiqua"/>
          <w:b/>
          <w:bCs/>
        </w:rPr>
        <w:t>Wang M</w:t>
      </w:r>
      <w:r w:rsidRPr="006B723F">
        <w:rPr>
          <w:rFonts w:ascii="Book Antiqua" w:hAnsi="Book Antiqua"/>
        </w:rPr>
        <w:t xml:space="preserve">, Yan W, Qi W, Wu D, Zhu L, Li W, Wang X, Ma K, Ni M, Xu D, Wang H, Chen G, Yu H, Ding H, Xing M, Han M, Luo X, Chen T, Guo W, Xi D, Ning Q. Clinical characteristics and risk factors of liver injury in COVID-19: a retrospective cohort study from Wuhan, China. </w:t>
      </w:r>
      <w:r w:rsidRPr="006B723F">
        <w:rPr>
          <w:rFonts w:ascii="Book Antiqua" w:hAnsi="Book Antiqua"/>
          <w:i/>
          <w:iCs/>
        </w:rPr>
        <w:t>Hepatol Int</w:t>
      </w:r>
      <w:r w:rsidRPr="006B723F">
        <w:rPr>
          <w:rFonts w:ascii="Book Antiqua" w:hAnsi="Book Antiqua"/>
        </w:rPr>
        <w:t xml:space="preserve"> 2020; </w:t>
      </w:r>
      <w:r w:rsidRPr="006B723F">
        <w:rPr>
          <w:rFonts w:ascii="Book Antiqua" w:hAnsi="Book Antiqua"/>
          <w:b/>
          <w:bCs/>
        </w:rPr>
        <w:t>14</w:t>
      </w:r>
      <w:r w:rsidRPr="006B723F">
        <w:rPr>
          <w:rFonts w:ascii="Book Antiqua" w:hAnsi="Book Antiqua"/>
        </w:rPr>
        <w:t>: 723-732 [PMID: 33026573 DOI: 10.1007/s12072-020-10075-5]</w:t>
      </w:r>
    </w:p>
    <w:p w14:paraId="0B04E251" w14:textId="7A78B3F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52 </w:t>
      </w:r>
      <w:r w:rsidRPr="006B723F">
        <w:rPr>
          <w:rFonts w:ascii="Book Antiqua" w:hAnsi="Book Antiqua"/>
          <w:b/>
          <w:bCs/>
        </w:rPr>
        <w:t>Ji D,</w:t>
      </w:r>
      <w:r w:rsidRPr="006B723F">
        <w:rPr>
          <w:rFonts w:ascii="Book Antiqua" w:hAnsi="Book Antiqua"/>
        </w:rPr>
        <w:t xml:space="preserve"> Qin E, Xu J, Zhang D, Cheng G, Wang Y, Lau G. Implication of non-alcoholic fatty liver diseases (NAFLD) in patients with COVID-19: a preliminary analysis. </w:t>
      </w:r>
      <w:r w:rsidRPr="006B723F">
        <w:rPr>
          <w:rFonts w:ascii="Book Antiqua" w:hAnsi="Book Antiqua"/>
          <w:i/>
        </w:rPr>
        <w:t>J Hepatol</w:t>
      </w:r>
      <w:r w:rsidRPr="006B723F">
        <w:rPr>
          <w:rFonts w:ascii="Book Antiqua" w:hAnsi="Book Antiqua"/>
        </w:rPr>
        <w:t xml:space="preserve"> 202</w:t>
      </w:r>
      <w:r w:rsidR="006F4ECB" w:rsidRPr="006B723F">
        <w:rPr>
          <w:rFonts w:ascii="Book Antiqua" w:hAnsi="Book Antiqua"/>
        </w:rPr>
        <w:t>0</w:t>
      </w:r>
      <w:r w:rsidRPr="006B723F">
        <w:rPr>
          <w:rFonts w:ascii="Book Antiqua" w:hAnsi="Book Antiqua"/>
        </w:rPr>
        <w:t>;</w:t>
      </w:r>
      <w:r w:rsidR="006F4ECB" w:rsidRPr="006B723F">
        <w:rPr>
          <w:rFonts w:ascii="Book Antiqua" w:hAnsi="Book Antiqua"/>
        </w:rPr>
        <w:t xml:space="preserve"> </w:t>
      </w:r>
      <w:r w:rsidRPr="006B723F">
        <w:rPr>
          <w:rFonts w:ascii="Book Antiqua" w:hAnsi="Book Antiqua"/>
          <w:b/>
          <w:bCs/>
        </w:rPr>
        <w:t>73</w:t>
      </w:r>
      <w:r w:rsidRPr="006B723F">
        <w:rPr>
          <w:rFonts w:ascii="Book Antiqua" w:hAnsi="Book Antiqua"/>
        </w:rPr>
        <w:t>:</w:t>
      </w:r>
      <w:r w:rsidR="006F4ECB" w:rsidRPr="006B723F">
        <w:rPr>
          <w:rFonts w:ascii="Book Antiqua" w:hAnsi="Book Antiqua"/>
        </w:rPr>
        <w:t xml:space="preserve"> 451-453 </w:t>
      </w:r>
      <w:r w:rsidRPr="006B723F">
        <w:rPr>
          <w:rFonts w:ascii="Book Antiqua" w:hAnsi="Book Antiqua"/>
        </w:rPr>
        <w:t>[</w:t>
      </w:r>
      <w:r w:rsidRPr="006B723F">
        <w:rPr>
          <w:rFonts w:ascii="Book Antiqua" w:hAnsi="Book Antiqua"/>
          <w:caps/>
        </w:rPr>
        <w:t>doi:</w:t>
      </w:r>
      <w:r w:rsidR="006F4ECB" w:rsidRPr="006B723F">
        <w:rPr>
          <w:rFonts w:ascii="Book Antiqua" w:hAnsi="Book Antiqua"/>
        </w:rPr>
        <w:t xml:space="preserve"> </w:t>
      </w:r>
      <w:r w:rsidRPr="006B723F">
        <w:rPr>
          <w:rFonts w:ascii="Book Antiqua" w:hAnsi="Book Antiqua"/>
        </w:rPr>
        <w:t>10.1016/j.jhep.2020.03.044]</w:t>
      </w:r>
    </w:p>
    <w:p w14:paraId="556AFFF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53 </w:t>
      </w:r>
      <w:r w:rsidRPr="006B723F">
        <w:rPr>
          <w:rFonts w:ascii="Book Antiqua" w:hAnsi="Book Antiqua"/>
          <w:b/>
          <w:bCs/>
        </w:rPr>
        <w:t>Qiu H</w:t>
      </w:r>
      <w:r w:rsidRPr="006B723F">
        <w:rPr>
          <w:rFonts w:ascii="Book Antiqua" w:hAnsi="Book Antiqua"/>
        </w:rPr>
        <w:t xml:space="preserve">, Wander P, Bernstein D, </w:t>
      </w:r>
      <w:proofErr w:type="spellStart"/>
      <w:r w:rsidRPr="006B723F">
        <w:rPr>
          <w:rFonts w:ascii="Book Antiqua" w:hAnsi="Book Antiqua"/>
        </w:rPr>
        <w:t>Satapathy</w:t>
      </w:r>
      <w:proofErr w:type="spellEnd"/>
      <w:r w:rsidRPr="006B723F">
        <w:rPr>
          <w:rFonts w:ascii="Book Antiqua" w:hAnsi="Book Antiqua"/>
        </w:rPr>
        <w:t xml:space="preserve"> SK. Acute on chronic liver failure from novel severe acute respiratory syndrome coronavirus 2 (SARS-CoV-2). </w:t>
      </w:r>
      <w:r w:rsidRPr="006B723F">
        <w:rPr>
          <w:rFonts w:ascii="Book Antiqua" w:hAnsi="Book Antiqua"/>
          <w:i/>
          <w:iCs/>
        </w:rPr>
        <w:t>Liver Int</w:t>
      </w:r>
      <w:r w:rsidRPr="006B723F">
        <w:rPr>
          <w:rFonts w:ascii="Book Antiqua" w:hAnsi="Book Antiqua"/>
        </w:rPr>
        <w:t xml:space="preserve"> 2020; </w:t>
      </w:r>
      <w:r w:rsidRPr="006B723F">
        <w:rPr>
          <w:rFonts w:ascii="Book Antiqua" w:hAnsi="Book Antiqua"/>
          <w:b/>
          <w:bCs/>
        </w:rPr>
        <w:t>40</w:t>
      </w:r>
      <w:r w:rsidRPr="006B723F">
        <w:rPr>
          <w:rFonts w:ascii="Book Antiqua" w:hAnsi="Book Antiqua"/>
        </w:rPr>
        <w:t>: 1590-1593 [PMID: 32369658 DOI: 10.1111/liv.14506]</w:t>
      </w:r>
    </w:p>
    <w:p w14:paraId="04EA6599"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54 </w:t>
      </w:r>
      <w:proofErr w:type="spellStart"/>
      <w:r w:rsidRPr="006B723F">
        <w:rPr>
          <w:rFonts w:ascii="Book Antiqua" w:hAnsi="Book Antiqua"/>
          <w:b/>
          <w:bCs/>
        </w:rPr>
        <w:t>Iavarone</w:t>
      </w:r>
      <w:proofErr w:type="spellEnd"/>
      <w:r w:rsidRPr="006B723F">
        <w:rPr>
          <w:rFonts w:ascii="Book Antiqua" w:hAnsi="Book Antiqua"/>
          <w:b/>
          <w:bCs/>
        </w:rPr>
        <w:t xml:space="preserve"> M</w:t>
      </w:r>
      <w:r w:rsidRPr="006B723F">
        <w:rPr>
          <w:rFonts w:ascii="Book Antiqua" w:hAnsi="Book Antiqua"/>
        </w:rPr>
        <w:t xml:space="preserve">, </w:t>
      </w:r>
      <w:proofErr w:type="spellStart"/>
      <w:r w:rsidRPr="006B723F">
        <w:rPr>
          <w:rFonts w:ascii="Book Antiqua" w:hAnsi="Book Antiqua"/>
        </w:rPr>
        <w:t>D'Ambrosio</w:t>
      </w:r>
      <w:proofErr w:type="spellEnd"/>
      <w:r w:rsidRPr="006B723F">
        <w:rPr>
          <w:rFonts w:ascii="Book Antiqua" w:hAnsi="Book Antiqua"/>
        </w:rPr>
        <w:t xml:space="preserve"> R, Soria A, </w:t>
      </w:r>
      <w:proofErr w:type="spellStart"/>
      <w:r w:rsidRPr="006B723F">
        <w:rPr>
          <w:rFonts w:ascii="Book Antiqua" w:hAnsi="Book Antiqua"/>
        </w:rPr>
        <w:t>Triolo</w:t>
      </w:r>
      <w:proofErr w:type="spellEnd"/>
      <w:r w:rsidRPr="006B723F">
        <w:rPr>
          <w:rFonts w:ascii="Book Antiqua" w:hAnsi="Book Antiqua"/>
        </w:rPr>
        <w:t xml:space="preserve"> M, Pugliese N, Del </w:t>
      </w:r>
      <w:proofErr w:type="spellStart"/>
      <w:r w:rsidRPr="006B723F">
        <w:rPr>
          <w:rFonts w:ascii="Book Antiqua" w:hAnsi="Book Antiqua"/>
        </w:rPr>
        <w:t>Poggio</w:t>
      </w:r>
      <w:proofErr w:type="spellEnd"/>
      <w:r w:rsidRPr="006B723F">
        <w:rPr>
          <w:rFonts w:ascii="Book Antiqua" w:hAnsi="Book Antiqua"/>
        </w:rPr>
        <w:t xml:space="preserve"> P, </w:t>
      </w:r>
      <w:proofErr w:type="spellStart"/>
      <w:r w:rsidRPr="006B723F">
        <w:rPr>
          <w:rFonts w:ascii="Book Antiqua" w:hAnsi="Book Antiqua"/>
        </w:rPr>
        <w:t>Perricone</w:t>
      </w:r>
      <w:proofErr w:type="spellEnd"/>
      <w:r w:rsidRPr="006B723F">
        <w:rPr>
          <w:rFonts w:ascii="Book Antiqua" w:hAnsi="Book Antiqua"/>
        </w:rPr>
        <w:t xml:space="preserve"> G, </w:t>
      </w:r>
      <w:proofErr w:type="spellStart"/>
      <w:r w:rsidRPr="006B723F">
        <w:rPr>
          <w:rFonts w:ascii="Book Antiqua" w:hAnsi="Book Antiqua"/>
        </w:rPr>
        <w:t>Massironi</w:t>
      </w:r>
      <w:proofErr w:type="spellEnd"/>
      <w:r w:rsidRPr="006B723F">
        <w:rPr>
          <w:rFonts w:ascii="Book Antiqua" w:hAnsi="Book Antiqua"/>
        </w:rPr>
        <w:t xml:space="preserve"> S, </w:t>
      </w:r>
      <w:proofErr w:type="spellStart"/>
      <w:r w:rsidRPr="006B723F">
        <w:rPr>
          <w:rFonts w:ascii="Book Antiqua" w:hAnsi="Book Antiqua"/>
        </w:rPr>
        <w:t>Spinetti</w:t>
      </w:r>
      <w:proofErr w:type="spellEnd"/>
      <w:r w:rsidRPr="006B723F">
        <w:rPr>
          <w:rFonts w:ascii="Book Antiqua" w:hAnsi="Book Antiqua"/>
        </w:rPr>
        <w:t xml:space="preserve"> A, </w:t>
      </w:r>
      <w:proofErr w:type="spellStart"/>
      <w:r w:rsidRPr="006B723F">
        <w:rPr>
          <w:rFonts w:ascii="Book Antiqua" w:hAnsi="Book Antiqua"/>
        </w:rPr>
        <w:t>Buscarini</w:t>
      </w:r>
      <w:proofErr w:type="spellEnd"/>
      <w:r w:rsidRPr="006B723F">
        <w:rPr>
          <w:rFonts w:ascii="Book Antiqua" w:hAnsi="Book Antiqua"/>
        </w:rPr>
        <w:t xml:space="preserve"> E, </w:t>
      </w:r>
      <w:proofErr w:type="spellStart"/>
      <w:r w:rsidRPr="006B723F">
        <w:rPr>
          <w:rFonts w:ascii="Book Antiqua" w:hAnsi="Book Antiqua"/>
        </w:rPr>
        <w:t>Viganò</w:t>
      </w:r>
      <w:proofErr w:type="spellEnd"/>
      <w:r w:rsidRPr="006B723F">
        <w:rPr>
          <w:rFonts w:ascii="Book Antiqua" w:hAnsi="Book Antiqua"/>
        </w:rPr>
        <w:t xml:space="preserve"> M, </w:t>
      </w:r>
      <w:proofErr w:type="spellStart"/>
      <w:r w:rsidRPr="006B723F">
        <w:rPr>
          <w:rFonts w:ascii="Book Antiqua" w:hAnsi="Book Antiqua"/>
        </w:rPr>
        <w:t>Carriero</w:t>
      </w:r>
      <w:proofErr w:type="spellEnd"/>
      <w:r w:rsidRPr="006B723F">
        <w:rPr>
          <w:rFonts w:ascii="Book Antiqua" w:hAnsi="Book Antiqua"/>
        </w:rPr>
        <w:t xml:space="preserve"> C, </w:t>
      </w:r>
      <w:proofErr w:type="spellStart"/>
      <w:r w:rsidRPr="006B723F">
        <w:rPr>
          <w:rFonts w:ascii="Book Antiqua" w:hAnsi="Book Antiqua"/>
        </w:rPr>
        <w:t>Fagiuoli</w:t>
      </w:r>
      <w:proofErr w:type="spellEnd"/>
      <w:r w:rsidRPr="006B723F">
        <w:rPr>
          <w:rFonts w:ascii="Book Antiqua" w:hAnsi="Book Antiqua"/>
        </w:rPr>
        <w:t xml:space="preserve"> S, </w:t>
      </w:r>
      <w:proofErr w:type="spellStart"/>
      <w:r w:rsidRPr="006B723F">
        <w:rPr>
          <w:rFonts w:ascii="Book Antiqua" w:hAnsi="Book Antiqua"/>
        </w:rPr>
        <w:t>Aghemo</w:t>
      </w:r>
      <w:proofErr w:type="spellEnd"/>
      <w:r w:rsidRPr="006B723F">
        <w:rPr>
          <w:rFonts w:ascii="Book Antiqua" w:hAnsi="Book Antiqua"/>
        </w:rPr>
        <w:t xml:space="preserve"> A, Belli LS, </w:t>
      </w:r>
      <w:proofErr w:type="spellStart"/>
      <w:r w:rsidRPr="006B723F">
        <w:rPr>
          <w:rFonts w:ascii="Book Antiqua" w:hAnsi="Book Antiqua"/>
        </w:rPr>
        <w:t>Lucà</w:t>
      </w:r>
      <w:proofErr w:type="spellEnd"/>
      <w:r w:rsidRPr="006B723F">
        <w:rPr>
          <w:rFonts w:ascii="Book Antiqua" w:hAnsi="Book Antiqua"/>
        </w:rPr>
        <w:t xml:space="preserve"> M, </w:t>
      </w:r>
      <w:proofErr w:type="spellStart"/>
      <w:r w:rsidRPr="006B723F">
        <w:rPr>
          <w:rFonts w:ascii="Book Antiqua" w:hAnsi="Book Antiqua"/>
        </w:rPr>
        <w:t>Pedaci</w:t>
      </w:r>
      <w:proofErr w:type="spellEnd"/>
      <w:r w:rsidRPr="006B723F">
        <w:rPr>
          <w:rFonts w:ascii="Book Antiqua" w:hAnsi="Book Antiqua"/>
        </w:rPr>
        <w:t xml:space="preserve"> M, </w:t>
      </w:r>
      <w:proofErr w:type="spellStart"/>
      <w:r w:rsidRPr="006B723F">
        <w:rPr>
          <w:rFonts w:ascii="Book Antiqua" w:hAnsi="Book Antiqua"/>
        </w:rPr>
        <w:t>Rimondi</w:t>
      </w:r>
      <w:proofErr w:type="spellEnd"/>
      <w:r w:rsidRPr="006B723F">
        <w:rPr>
          <w:rFonts w:ascii="Book Antiqua" w:hAnsi="Book Antiqua"/>
        </w:rPr>
        <w:t xml:space="preserve"> A, Rumi MG, </w:t>
      </w:r>
      <w:proofErr w:type="spellStart"/>
      <w:r w:rsidRPr="006B723F">
        <w:rPr>
          <w:rFonts w:ascii="Book Antiqua" w:hAnsi="Book Antiqua"/>
        </w:rPr>
        <w:t>Invernizzi</w:t>
      </w:r>
      <w:proofErr w:type="spellEnd"/>
      <w:r w:rsidRPr="006B723F">
        <w:rPr>
          <w:rFonts w:ascii="Book Antiqua" w:hAnsi="Book Antiqua"/>
        </w:rPr>
        <w:t xml:space="preserve"> P, Bonfanti P, </w:t>
      </w:r>
      <w:proofErr w:type="spellStart"/>
      <w:r w:rsidRPr="006B723F">
        <w:rPr>
          <w:rFonts w:ascii="Book Antiqua" w:hAnsi="Book Antiqua"/>
        </w:rPr>
        <w:t>Lampertico</w:t>
      </w:r>
      <w:proofErr w:type="spellEnd"/>
      <w:r w:rsidRPr="006B723F">
        <w:rPr>
          <w:rFonts w:ascii="Book Antiqua" w:hAnsi="Book Antiqua"/>
        </w:rPr>
        <w:t xml:space="preserve"> P. High rates of 30-day mortality in patients with cirrhosis and COVID-19. </w:t>
      </w:r>
      <w:r w:rsidRPr="006B723F">
        <w:rPr>
          <w:rFonts w:ascii="Book Antiqua" w:hAnsi="Book Antiqua"/>
          <w:i/>
          <w:iCs/>
        </w:rPr>
        <w:t>J Hepatol</w:t>
      </w:r>
      <w:r w:rsidRPr="006B723F">
        <w:rPr>
          <w:rFonts w:ascii="Book Antiqua" w:hAnsi="Book Antiqua"/>
        </w:rPr>
        <w:t xml:space="preserve"> 2020; </w:t>
      </w:r>
      <w:r w:rsidRPr="006B723F">
        <w:rPr>
          <w:rFonts w:ascii="Book Antiqua" w:hAnsi="Book Antiqua"/>
          <w:b/>
          <w:bCs/>
        </w:rPr>
        <w:t>73</w:t>
      </w:r>
      <w:r w:rsidRPr="006B723F">
        <w:rPr>
          <w:rFonts w:ascii="Book Antiqua" w:hAnsi="Book Antiqua"/>
        </w:rPr>
        <w:t>: 1063-1071 [PMID: 32526252 DOI: 10.1016/j.jhep.2020.06.001]</w:t>
      </w:r>
    </w:p>
    <w:p w14:paraId="2F48614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55 </w:t>
      </w:r>
      <w:r w:rsidRPr="006B723F">
        <w:rPr>
          <w:rFonts w:ascii="Book Antiqua" w:hAnsi="Book Antiqua"/>
          <w:b/>
          <w:bCs/>
        </w:rPr>
        <w:t>Singh S</w:t>
      </w:r>
      <w:r w:rsidRPr="006B723F">
        <w:rPr>
          <w:rFonts w:ascii="Book Antiqua" w:hAnsi="Book Antiqua"/>
        </w:rPr>
        <w:t xml:space="preserve">, Khan A. Clinical Characteristics and Outcomes of Coronavirus Disease 2019 Among Patients With Preexisting Liver Disease in the United States: A Multicenter Research Network Study. </w:t>
      </w:r>
      <w:r w:rsidRPr="006B723F">
        <w:rPr>
          <w:rFonts w:ascii="Book Antiqua" w:hAnsi="Book Antiqua"/>
          <w:i/>
          <w:iCs/>
        </w:rPr>
        <w:t>Gastroenterology</w:t>
      </w:r>
      <w:r w:rsidRPr="006B723F">
        <w:rPr>
          <w:rFonts w:ascii="Book Antiqua" w:hAnsi="Book Antiqua"/>
        </w:rPr>
        <w:t xml:space="preserve"> 2020; </w:t>
      </w:r>
      <w:r w:rsidRPr="006B723F">
        <w:rPr>
          <w:rFonts w:ascii="Book Antiqua" w:hAnsi="Book Antiqua"/>
          <w:b/>
          <w:bCs/>
        </w:rPr>
        <w:t>159</w:t>
      </w:r>
      <w:r w:rsidRPr="006B723F">
        <w:rPr>
          <w:rFonts w:ascii="Book Antiqua" w:hAnsi="Book Antiqua"/>
        </w:rPr>
        <w:t>: 768-771.e3 [PMID: 32376408 DOI: 10.1053/j.gastro.2020.04.064]</w:t>
      </w:r>
    </w:p>
    <w:p w14:paraId="06C860DF"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56 </w:t>
      </w:r>
      <w:r w:rsidRPr="006B723F">
        <w:rPr>
          <w:rFonts w:ascii="Book Antiqua" w:hAnsi="Book Antiqua"/>
          <w:b/>
          <w:bCs/>
        </w:rPr>
        <w:t>Chen L</w:t>
      </w:r>
      <w:r w:rsidRPr="006B723F">
        <w:rPr>
          <w:rFonts w:ascii="Book Antiqua" w:hAnsi="Book Antiqua"/>
        </w:rPr>
        <w:t xml:space="preserve">, Huang S, Yang J, Cheng X, Shang Z, Lu H, Cheng J. Clinical characteristics in patients with SARS-CoV-2/HBV co-infection. </w:t>
      </w:r>
      <w:r w:rsidRPr="006B723F">
        <w:rPr>
          <w:rFonts w:ascii="Book Antiqua" w:hAnsi="Book Antiqua"/>
          <w:i/>
          <w:iCs/>
        </w:rPr>
        <w:t xml:space="preserve">J Viral </w:t>
      </w:r>
      <w:proofErr w:type="spellStart"/>
      <w:r w:rsidRPr="006B723F">
        <w:rPr>
          <w:rFonts w:ascii="Book Antiqua" w:hAnsi="Book Antiqua"/>
          <w:i/>
          <w:iCs/>
        </w:rPr>
        <w:t>Hepat</w:t>
      </w:r>
      <w:proofErr w:type="spellEnd"/>
      <w:r w:rsidRPr="006B723F">
        <w:rPr>
          <w:rFonts w:ascii="Book Antiqua" w:hAnsi="Book Antiqua"/>
        </w:rPr>
        <w:t xml:space="preserve"> 2020; </w:t>
      </w:r>
      <w:r w:rsidRPr="006B723F">
        <w:rPr>
          <w:rFonts w:ascii="Book Antiqua" w:hAnsi="Book Antiqua"/>
          <w:b/>
          <w:bCs/>
        </w:rPr>
        <w:t>27</w:t>
      </w:r>
      <w:r w:rsidRPr="006B723F">
        <w:rPr>
          <w:rFonts w:ascii="Book Antiqua" w:hAnsi="Book Antiqua"/>
        </w:rPr>
        <w:t>: 1504-1507 [PMID: 32668494 DOI: 10.1111/jvh.13362]</w:t>
      </w:r>
    </w:p>
    <w:p w14:paraId="5039057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57 </w:t>
      </w:r>
      <w:r w:rsidRPr="006B723F">
        <w:rPr>
          <w:rFonts w:ascii="Book Antiqua" w:hAnsi="Book Antiqua"/>
          <w:b/>
          <w:bCs/>
        </w:rPr>
        <w:t>Liu J</w:t>
      </w:r>
      <w:r w:rsidRPr="006B723F">
        <w:rPr>
          <w:rFonts w:ascii="Book Antiqua" w:hAnsi="Book Antiqua"/>
        </w:rPr>
        <w:t xml:space="preserve">, Wang T, Cai Q, Sun L, Huang D, Zhou G, He Q, Wang FS, Liu L, Chen J. Longitudinal changes of liver function and hepatitis B reactivation in COVID-19 patients with pre-existing chronic hepatitis B virus infection. </w:t>
      </w:r>
      <w:r w:rsidRPr="006B723F">
        <w:rPr>
          <w:rFonts w:ascii="Book Antiqua" w:hAnsi="Book Antiqua"/>
          <w:i/>
          <w:iCs/>
        </w:rPr>
        <w:t>Hepatol Res</w:t>
      </w:r>
      <w:r w:rsidRPr="006B723F">
        <w:rPr>
          <w:rFonts w:ascii="Book Antiqua" w:hAnsi="Book Antiqua"/>
        </w:rPr>
        <w:t xml:space="preserve"> 2020; </w:t>
      </w:r>
      <w:r w:rsidRPr="006B723F">
        <w:rPr>
          <w:rFonts w:ascii="Book Antiqua" w:hAnsi="Book Antiqua"/>
          <w:b/>
          <w:bCs/>
        </w:rPr>
        <w:t>50</w:t>
      </w:r>
      <w:r w:rsidRPr="006B723F">
        <w:rPr>
          <w:rFonts w:ascii="Book Antiqua" w:hAnsi="Book Antiqua"/>
        </w:rPr>
        <w:t>: 1211-1221 [PMID: 32761993 DOI: 10.1111/hepr.13553]</w:t>
      </w:r>
    </w:p>
    <w:p w14:paraId="3693270E"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lastRenderedPageBreak/>
        <w:t xml:space="preserve">58 </w:t>
      </w:r>
      <w:r w:rsidRPr="006B723F">
        <w:rPr>
          <w:rFonts w:ascii="Book Antiqua" w:hAnsi="Book Antiqua"/>
          <w:b/>
          <w:bCs/>
        </w:rPr>
        <w:t>Lin Y</w:t>
      </w:r>
      <w:r w:rsidRPr="006B723F">
        <w:rPr>
          <w:rFonts w:ascii="Book Antiqua" w:hAnsi="Book Antiqua"/>
        </w:rPr>
        <w:t xml:space="preserve">, Yuan J, Long Q, Hu J, Deng H, Zhao Z, Chen J, Lu M, Huang A. Patients with SARS-CoV-2 and HBV co-infection are at risk of greater liver injury. </w:t>
      </w:r>
      <w:r w:rsidRPr="006B723F">
        <w:rPr>
          <w:rFonts w:ascii="Book Antiqua" w:hAnsi="Book Antiqua"/>
          <w:i/>
          <w:iCs/>
        </w:rPr>
        <w:t>Genes Dis</w:t>
      </w:r>
      <w:r w:rsidRPr="006B723F">
        <w:rPr>
          <w:rFonts w:ascii="Book Antiqua" w:hAnsi="Book Antiqua"/>
        </w:rPr>
        <w:t xml:space="preserve"> 2020 [PMID: 33225036 DOI: 10.1016/j.gendis.2020.11.005]</w:t>
      </w:r>
    </w:p>
    <w:p w14:paraId="464E1DDA"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59 </w:t>
      </w:r>
      <w:proofErr w:type="spellStart"/>
      <w:r w:rsidRPr="006B723F">
        <w:rPr>
          <w:rFonts w:ascii="Book Antiqua" w:hAnsi="Book Antiqua"/>
          <w:b/>
          <w:bCs/>
        </w:rPr>
        <w:t>Aldhaleei</w:t>
      </w:r>
      <w:proofErr w:type="spellEnd"/>
      <w:r w:rsidRPr="006B723F">
        <w:rPr>
          <w:rFonts w:ascii="Book Antiqua" w:hAnsi="Book Antiqua"/>
          <w:b/>
          <w:bCs/>
        </w:rPr>
        <w:t xml:space="preserve"> WA</w:t>
      </w:r>
      <w:r w:rsidRPr="006B723F">
        <w:rPr>
          <w:rFonts w:ascii="Book Antiqua" w:hAnsi="Book Antiqua"/>
        </w:rPr>
        <w:t xml:space="preserve">, </w:t>
      </w:r>
      <w:proofErr w:type="spellStart"/>
      <w:r w:rsidRPr="006B723F">
        <w:rPr>
          <w:rFonts w:ascii="Book Antiqua" w:hAnsi="Book Antiqua"/>
        </w:rPr>
        <w:t>Alnuaimi</w:t>
      </w:r>
      <w:proofErr w:type="spellEnd"/>
      <w:r w:rsidRPr="006B723F">
        <w:rPr>
          <w:rFonts w:ascii="Book Antiqua" w:hAnsi="Book Antiqua"/>
        </w:rPr>
        <w:t xml:space="preserve"> A, </w:t>
      </w:r>
      <w:proofErr w:type="spellStart"/>
      <w:r w:rsidRPr="006B723F">
        <w:rPr>
          <w:rFonts w:ascii="Book Antiqua" w:hAnsi="Book Antiqua"/>
        </w:rPr>
        <w:t>Bhagavathula</w:t>
      </w:r>
      <w:proofErr w:type="spellEnd"/>
      <w:r w:rsidRPr="006B723F">
        <w:rPr>
          <w:rFonts w:ascii="Book Antiqua" w:hAnsi="Book Antiqua"/>
        </w:rPr>
        <w:t xml:space="preserve"> AS. COVID-19 Induced Hepatitis B Virus Reactivation: A Novel Case From the United Arab Emirates. </w:t>
      </w:r>
      <w:proofErr w:type="spellStart"/>
      <w:r w:rsidRPr="006B723F">
        <w:rPr>
          <w:rFonts w:ascii="Book Antiqua" w:hAnsi="Book Antiqua"/>
          <w:i/>
          <w:iCs/>
        </w:rPr>
        <w:t>Cureus</w:t>
      </w:r>
      <w:proofErr w:type="spellEnd"/>
      <w:r w:rsidRPr="006B723F">
        <w:rPr>
          <w:rFonts w:ascii="Book Antiqua" w:hAnsi="Book Antiqua"/>
        </w:rPr>
        <w:t xml:space="preserve"> 2020; </w:t>
      </w:r>
      <w:r w:rsidRPr="006B723F">
        <w:rPr>
          <w:rFonts w:ascii="Book Antiqua" w:hAnsi="Book Antiqua"/>
          <w:b/>
          <w:bCs/>
        </w:rPr>
        <w:t>12</w:t>
      </w:r>
      <w:r w:rsidRPr="006B723F">
        <w:rPr>
          <w:rFonts w:ascii="Book Antiqua" w:hAnsi="Book Antiqua"/>
        </w:rPr>
        <w:t>: e8645 [PMID: 32550096 DOI: 10.7759/cureus.8645]</w:t>
      </w:r>
    </w:p>
    <w:p w14:paraId="3DDBFEE6" w14:textId="655FDC65"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60 </w:t>
      </w:r>
      <w:bookmarkStart w:id="18" w:name="OLE_LINK27"/>
      <w:bookmarkStart w:id="19" w:name="OLE_LINK28"/>
      <w:r w:rsidRPr="006B723F">
        <w:rPr>
          <w:rFonts w:ascii="Book Antiqua" w:hAnsi="Book Antiqua"/>
          <w:b/>
          <w:bCs/>
        </w:rPr>
        <w:t>Singh</w:t>
      </w:r>
      <w:r w:rsidRPr="006B723F">
        <w:rPr>
          <w:rFonts w:ascii="Book Antiqua" w:hAnsi="Book Antiqua"/>
        </w:rPr>
        <w:t xml:space="preserve"> </w:t>
      </w:r>
      <w:r w:rsidRPr="006B723F">
        <w:rPr>
          <w:rFonts w:ascii="Book Antiqua" w:hAnsi="Book Antiqua"/>
          <w:b/>
        </w:rPr>
        <w:t>T,</w:t>
      </w:r>
      <w:r w:rsidR="006F4ECB" w:rsidRPr="006B723F">
        <w:rPr>
          <w:rFonts w:ascii="Book Antiqua" w:hAnsi="Book Antiqua"/>
        </w:rPr>
        <w:t xml:space="preserve"> Alameri A, </w:t>
      </w:r>
      <w:proofErr w:type="spellStart"/>
      <w:r w:rsidR="006F4ECB" w:rsidRPr="006B723F">
        <w:rPr>
          <w:rFonts w:ascii="Book Antiqua" w:hAnsi="Book Antiqua"/>
        </w:rPr>
        <w:t>Rampy</w:t>
      </w:r>
      <w:proofErr w:type="spellEnd"/>
      <w:r w:rsidR="006F4ECB" w:rsidRPr="006B723F">
        <w:rPr>
          <w:rFonts w:ascii="Book Antiqua" w:hAnsi="Book Antiqua"/>
        </w:rPr>
        <w:t xml:space="preserve"> J, Brady III C, Guerrero</w:t>
      </w:r>
      <w:r w:rsidRPr="006B723F">
        <w:rPr>
          <w:rFonts w:ascii="Book Antiqua" w:hAnsi="Book Antiqua"/>
        </w:rPr>
        <w:t xml:space="preserve"> J</w:t>
      </w:r>
      <w:r w:rsidR="006F4ECB" w:rsidRPr="006B723F">
        <w:rPr>
          <w:rFonts w:ascii="Book Antiqua" w:hAnsi="Book Antiqua"/>
        </w:rPr>
        <w:t>.</w:t>
      </w:r>
      <w:r w:rsidRPr="006B723F">
        <w:rPr>
          <w:rFonts w:ascii="Book Antiqua" w:hAnsi="Book Antiqua"/>
        </w:rPr>
        <w:t xml:space="preserve"> </w:t>
      </w:r>
      <w:bookmarkStart w:id="20" w:name="OLE_LINK29"/>
      <w:bookmarkStart w:id="21" w:name="OLE_LINK30"/>
      <w:r w:rsidRPr="006B723F">
        <w:rPr>
          <w:rFonts w:ascii="Book Antiqua" w:hAnsi="Book Antiqua"/>
        </w:rPr>
        <w:t>S2658 Two for One: A Case of COVID-19 and Epstein-Barr Virus-Induced Acute Liver Injury</w:t>
      </w:r>
      <w:bookmarkEnd w:id="20"/>
      <w:bookmarkEnd w:id="21"/>
      <w:r w:rsidRPr="006B723F">
        <w:rPr>
          <w:rFonts w:ascii="Book Antiqua" w:hAnsi="Book Antiqua"/>
        </w:rPr>
        <w:t xml:space="preserve">. </w:t>
      </w:r>
      <w:bookmarkEnd w:id="18"/>
      <w:bookmarkEnd w:id="19"/>
      <w:r w:rsidR="00EB331C" w:rsidRPr="006B723F">
        <w:rPr>
          <w:rFonts w:ascii="Book Antiqua" w:hAnsi="Book Antiqua"/>
          <w:i/>
        </w:rPr>
        <w:t>AJG</w:t>
      </w:r>
      <w:r w:rsidR="00EB331C" w:rsidRPr="006B723F">
        <w:rPr>
          <w:rFonts w:ascii="Book Antiqua" w:hAnsi="Book Antiqua"/>
        </w:rPr>
        <w:t xml:space="preserve"> 2020</w:t>
      </w:r>
      <w:r w:rsidRPr="006B723F">
        <w:rPr>
          <w:rFonts w:ascii="Book Antiqua" w:hAnsi="Book Antiqua"/>
        </w:rPr>
        <w:t>.</w:t>
      </w:r>
    </w:p>
    <w:p w14:paraId="3BCE9B11"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61 </w:t>
      </w:r>
      <w:r w:rsidRPr="006B723F">
        <w:rPr>
          <w:rFonts w:ascii="Book Antiqua" w:hAnsi="Book Antiqua"/>
          <w:b/>
          <w:bCs/>
        </w:rPr>
        <w:t>Zhang C</w:t>
      </w:r>
      <w:r w:rsidRPr="006B723F">
        <w:rPr>
          <w:rFonts w:ascii="Book Antiqua" w:hAnsi="Book Antiqua"/>
        </w:rPr>
        <w:t xml:space="preserve">, Shi L, Wang FS. Liver injury in COVID-19: management and challenges. </w:t>
      </w:r>
      <w:r w:rsidRPr="006B723F">
        <w:rPr>
          <w:rFonts w:ascii="Book Antiqua" w:hAnsi="Book Antiqua"/>
          <w:i/>
          <w:iCs/>
        </w:rPr>
        <w:t>Lancet Gastroenterol Hepatol</w:t>
      </w:r>
      <w:r w:rsidRPr="006B723F">
        <w:rPr>
          <w:rFonts w:ascii="Book Antiqua" w:hAnsi="Book Antiqua"/>
        </w:rPr>
        <w:t xml:space="preserve"> 2020; </w:t>
      </w:r>
      <w:r w:rsidRPr="006B723F">
        <w:rPr>
          <w:rFonts w:ascii="Book Antiqua" w:hAnsi="Book Antiqua"/>
          <w:b/>
          <w:bCs/>
        </w:rPr>
        <w:t>5</w:t>
      </w:r>
      <w:r w:rsidRPr="006B723F">
        <w:rPr>
          <w:rFonts w:ascii="Book Antiqua" w:hAnsi="Book Antiqua"/>
        </w:rPr>
        <w:t>: 428-430 [PMID: 32145190 DOI: 10.1016/S2468-1253(20)30057-1]</w:t>
      </w:r>
    </w:p>
    <w:p w14:paraId="001FA908"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62 </w:t>
      </w:r>
      <w:r w:rsidRPr="006B723F">
        <w:rPr>
          <w:rFonts w:ascii="Book Antiqua" w:hAnsi="Book Antiqua"/>
          <w:b/>
          <w:bCs/>
        </w:rPr>
        <w:t>Xu H</w:t>
      </w:r>
      <w:r w:rsidRPr="006B723F">
        <w:rPr>
          <w:rFonts w:ascii="Book Antiqua" w:hAnsi="Book Antiqua"/>
        </w:rPr>
        <w:t xml:space="preserve">, Zhong L, Deng J, Peng J, Dan H, Zeng X, Li T, Chen Q. High expression of ACE2 receptor of 2019-nCoV on the epithelial cells of oral mucosa. </w:t>
      </w:r>
      <w:r w:rsidRPr="006B723F">
        <w:rPr>
          <w:rFonts w:ascii="Book Antiqua" w:hAnsi="Book Antiqua"/>
          <w:i/>
          <w:iCs/>
        </w:rPr>
        <w:t>Int J Oral Sci</w:t>
      </w:r>
      <w:r w:rsidRPr="006B723F">
        <w:rPr>
          <w:rFonts w:ascii="Book Antiqua" w:hAnsi="Book Antiqua"/>
        </w:rPr>
        <w:t xml:space="preserve"> 2020; </w:t>
      </w:r>
      <w:r w:rsidRPr="006B723F">
        <w:rPr>
          <w:rFonts w:ascii="Book Antiqua" w:hAnsi="Book Antiqua"/>
          <w:b/>
          <w:bCs/>
        </w:rPr>
        <w:t>12</w:t>
      </w:r>
      <w:r w:rsidRPr="006B723F">
        <w:rPr>
          <w:rFonts w:ascii="Book Antiqua" w:hAnsi="Book Antiqua"/>
        </w:rPr>
        <w:t>: 8 [PMID: 32094336 DOI: 10.1038/s41368-020-0074-x]</w:t>
      </w:r>
    </w:p>
    <w:p w14:paraId="59A440D1" w14:textId="6B7682DF"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63 </w:t>
      </w:r>
      <w:r w:rsidRPr="006B723F">
        <w:rPr>
          <w:rFonts w:ascii="Book Antiqua" w:hAnsi="Book Antiqua"/>
          <w:b/>
          <w:bCs/>
        </w:rPr>
        <w:t>Chai X,</w:t>
      </w:r>
      <w:r w:rsidRPr="006B723F">
        <w:rPr>
          <w:rFonts w:ascii="Book Antiqua" w:hAnsi="Book Antiqua"/>
        </w:rPr>
        <w:t xml:space="preserve"> Hu L, Zhang Y, Han W, Lu Z, </w:t>
      </w:r>
      <w:proofErr w:type="spellStart"/>
      <w:r w:rsidRPr="006B723F">
        <w:rPr>
          <w:rFonts w:ascii="Book Antiqua" w:hAnsi="Book Antiqua"/>
        </w:rPr>
        <w:t>Ke</w:t>
      </w:r>
      <w:proofErr w:type="spellEnd"/>
      <w:r w:rsidRPr="006B723F">
        <w:rPr>
          <w:rFonts w:ascii="Book Antiqua" w:hAnsi="Book Antiqua"/>
        </w:rPr>
        <w:t xml:space="preserve"> A, Zhou J, Shi G, Fang N, Fan J. Specific ACE2 expression in cholangiocytes may cause liver damage after 2019-nCoVinfection.</w:t>
      </w:r>
      <w:r w:rsidRPr="006B723F">
        <w:rPr>
          <w:rFonts w:ascii="Book Antiqua" w:hAnsi="Book Antiqua"/>
          <w:i/>
        </w:rPr>
        <w:t>bioRxiv</w:t>
      </w:r>
      <w:r w:rsidR="00EB331C" w:rsidRPr="006B723F">
        <w:rPr>
          <w:rFonts w:ascii="Book Antiqua" w:hAnsi="Book Antiqua"/>
        </w:rPr>
        <w:t xml:space="preserve">2020 </w:t>
      </w:r>
      <w:r w:rsidRPr="006B723F">
        <w:rPr>
          <w:rFonts w:ascii="Book Antiqua" w:hAnsi="Book Antiqua"/>
        </w:rPr>
        <w:t>[</w:t>
      </w:r>
      <w:r w:rsidRPr="006B723F">
        <w:rPr>
          <w:rFonts w:ascii="Book Antiqua" w:hAnsi="Book Antiqua"/>
          <w:caps/>
        </w:rPr>
        <w:t>doi</w:t>
      </w:r>
      <w:r w:rsidRPr="006B723F">
        <w:rPr>
          <w:rFonts w:ascii="Book Antiqua" w:hAnsi="Book Antiqua"/>
        </w:rPr>
        <w:t>:</w:t>
      </w:r>
      <w:r w:rsidR="00EB331C" w:rsidRPr="006B723F">
        <w:rPr>
          <w:rFonts w:ascii="Book Antiqua" w:hAnsi="Book Antiqua"/>
        </w:rPr>
        <w:t xml:space="preserve"> </w:t>
      </w:r>
      <w:r w:rsidRPr="006B723F">
        <w:rPr>
          <w:rFonts w:ascii="Book Antiqua" w:hAnsi="Book Antiqua"/>
        </w:rPr>
        <w:t>10.1101/2020.02.03.931766]</w:t>
      </w:r>
    </w:p>
    <w:p w14:paraId="0D577283"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64 </w:t>
      </w:r>
      <w:r w:rsidRPr="006B723F">
        <w:rPr>
          <w:rFonts w:ascii="Book Antiqua" w:hAnsi="Book Antiqua"/>
          <w:b/>
          <w:bCs/>
        </w:rPr>
        <w:t>Guan GW</w:t>
      </w:r>
      <w:r w:rsidRPr="006B723F">
        <w:rPr>
          <w:rFonts w:ascii="Book Antiqua" w:hAnsi="Book Antiqua"/>
        </w:rPr>
        <w:t xml:space="preserve">, Gao L, Wang JW, Wen XJ, Mao TH, Peng SW, Zhang T, Chen XM, Lu FM. [Exploring the mechanism of liver enzyme abnormalities in patients with novel coronavirus-infected pneumonia]. </w:t>
      </w:r>
      <w:proofErr w:type="spellStart"/>
      <w:r w:rsidRPr="006B723F">
        <w:rPr>
          <w:rFonts w:ascii="Book Antiqua" w:hAnsi="Book Antiqua"/>
          <w:i/>
          <w:iCs/>
        </w:rPr>
        <w:t>Zhonghua</w:t>
      </w:r>
      <w:proofErr w:type="spellEnd"/>
      <w:r w:rsidRPr="006B723F">
        <w:rPr>
          <w:rFonts w:ascii="Book Antiqua" w:hAnsi="Book Antiqua"/>
          <w:i/>
          <w:iCs/>
        </w:rPr>
        <w:t xml:space="preserve"> Gan Zang Bing Za </w:t>
      </w:r>
      <w:proofErr w:type="spellStart"/>
      <w:r w:rsidRPr="006B723F">
        <w:rPr>
          <w:rFonts w:ascii="Book Antiqua" w:hAnsi="Book Antiqua"/>
          <w:i/>
          <w:iCs/>
        </w:rPr>
        <w:t>Zhi</w:t>
      </w:r>
      <w:proofErr w:type="spellEnd"/>
      <w:r w:rsidRPr="006B723F">
        <w:rPr>
          <w:rFonts w:ascii="Book Antiqua" w:hAnsi="Book Antiqua"/>
        </w:rPr>
        <w:t xml:space="preserve"> 2020; </w:t>
      </w:r>
      <w:r w:rsidRPr="006B723F">
        <w:rPr>
          <w:rFonts w:ascii="Book Antiqua" w:hAnsi="Book Antiqua"/>
          <w:b/>
          <w:bCs/>
        </w:rPr>
        <w:t>28</w:t>
      </w:r>
      <w:r w:rsidRPr="006B723F">
        <w:rPr>
          <w:rFonts w:ascii="Book Antiqua" w:hAnsi="Book Antiqua"/>
        </w:rPr>
        <w:t>: 100-106 [PMID: 32077659 DOI: 10.3760/cma.j.issn.1007-3418.2020.02.002]</w:t>
      </w:r>
    </w:p>
    <w:p w14:paraId="6ED0D29F"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65 </w:t>
      </w:r>
      <w:proofErr w:type="spellStart"/>
      <w:r w:rsidRPr="006B723F">
        <w:rPr>
          <w:rFonts w:ascii="Book Antiqua" w:hAnsi="Book Antiqua"/>
          <w:b/>
          <w:bCs/>
        </w:rPr>
        <w:t>Nardo</w:t>
      </w:r>
      <w:proofErr w:type="spellEnd"/>
      <w:r w:rsidRPr="006B723F">
        <w:rPr>
          <w:rFonts w:ascii="Book Antiqua" w:hAnsi="Book Antiqua"/>
          <w:b/>
          <w:bCs/>
        </w:rPr>
        <w:t xml:space="preserve"> AD</w:t>
      </w:r>
      <w:r w:rsidRPr="006B723F">
        <w:rPr>
          <w:rFonts w:ascii="Book Antiqua" w:hAnsi="Book Antiqua"/>
        </w:rPr>
        <w:t xml:space="preserve">, </w:t>
      </w:r>
      <w:proofErr w:type="spellStart"/>
      <w:r w:rsidRPr="006B723F">
        <w:rPr>
          <w:rFonts w:ascii="Book Antiqua" w:hAnsi="Book Antiqua"/>
        </w:rPr>
        <w:t>Schneeweiss-Gleixner</w:t>
      </w:r>
      <w:proofErr w:type="spellEnd"/>
      <w:r w:rsidRPr="006B723F">
        <w:rPr>
          <w:rFonts w:ascii="Book Antiqua" w:hAnsi="Book Antiqua"/>
        </w:rPr>
        <w:t xml:space="preserve"> M, </w:t>
      </w:r>
      <w:proofErr w:type="spellStart"/>
      <w:r w:rsidRPr="006B723F">
        <w:rPr>
          <w:rFonts w:ascii="Book Antiqua" w:hAnsi="Book Antiqua"/>
        </w:rPr>
        <w:t>Bakail</w:t>
      </w:r>
      <w:proofErr w:type="spellEnd"/>
      <w:r w:rsidRPr="006B723F">
        <w:rPr>
          <w:rFonts w:ascii="Book Antiqua" w:hAnsi="Book Antiqua"/>
        </w:rPr>
        <w:t xml:space="preserve"> M, Dixon ED, Lax SF, </w:t>
      </w:r>
      <w:proofErr w:type="spellStart"/>
      <w:r w:rsidRPr="006B723F">
        <w:rPr>
          <w:rFonts w:ascii="Book Antiqua" w:hAnsi="Book Antiqua"/>
        </w:rPr>
        <w:t>Trauner</w:t>
      </w:r>
      <w:proofErr w:type="spellEnd"/>
      <w:r w:rsidRPr="006B723F">
        <w:rPr>
          <w:rFonts w:ascii="Book Antiqua" w:hAnsi="Book Antiqua"/>
        </w:rPr>
        <w:t xml:space="preserve"> M. Pathophysiological mechanisms of liver injury in COVID-19. </w:t>
      </w:r>
      <w:r w:rsidRPr="006B723F">
        <w:rPr>
          <w:rFonts w:ascii="Book Antiqua" w:hAnsi="Book Antiqua"/>
          <w:i/>
          <w:iCs/>
        </w:rPr>
        <w:t>Liver Int</w:t>
      </w:r>
      <w:r w:rsidRPr="006B723F">
        <w:rPr>
          <w:rFonts w:ascii="Book Antiqua" w:hAnsi="Book Antiqua"/>
        </w:rPr>
        <w:t xml:space="preserve"> 2020 [PMID: 33190346 DOI: 10.1111/liv.14730]</w:t>
      </w:r>
    </w:p>
    <w:p w14:paraId="5C2CFF18" w14:textId="170567E8"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66 </w:t>
      </w:r>
      <w:r w:rsidRPr="006B723F">
        <w:rPr>
          <w:rFonts w:ascii="Book Antiqua" w:hAnsi="Book Antiqua"/>
          <w:b/>
          <w:bCs/>
        </w:rPr>
        <w:t xml:space="preserve">Wen </w:t>
      </w:r>
      <w:proofErr w:type="spellStart"/>
      <w:r w:rsidRPr="006B723F">
        <w:rPr>
          <w:rFonts w:ascii="Book Antiqua" w:hAnsi="Book Antiqua"/>
          <w:b/>
          <w:bCs/>
        </w:rPr>
        <w:t>Seow</w:t>
      </w:r>
      <w:proofErr w:type="spellEnd"/>
      <w:r w:rsidRPr="006B723F">
        <w:rPr>
          <w:rFonts w:ascii="Book Antiqua" w:hAnsi="Book Antiqua"/>
          <w:b/>
          <w:bCs/>
        </w:rPr>
        <w:t xml:space="preserve"> JJ,</w:t>
      </w:r>
      <w:r w:rsidRPr="006B723F">
        <w:rPr>
          <w:rFonts w:ascii="Book Antiqua" w:hAnsi="Book Antiqua"/>
        </w:rPr>
        <w:t xml:space="preserve"> Pai R, Mishra A, Shepherdson E, Hon Lim TK, Goh BKP, Chan JKY, Chow PKH, </w:t>
      </w:r>
      <w:proofErr w:type="spellStart"/>
      <w:r w:rsidRPr="006B723F">
        <w:rPr>
          <w:rFonts w:ascii="Book Antiqua" w:hAnsi="Book Antiqua"/>
        </w:rPr>
        <w:t>Ginhoux</w:t>
      </w:r>
      <w:proofErr w:type="spellEnd"/>
      <w:r w:rsidRPr="006B723F">
        <w:rPr>
          <w:rFonts w:ascii="Book Antiqua" w:hAnsi="Book Antiqua"/>
        </w:rPr>
        <w:t xml:space="preserve"> F, </w:t>
      </w:r>
      <w:proofErr w:type="spellStart"/>
      <w:r w:rsidRPr="006B723F">
        <w:rPr>
          <w:rFonts w:ascii="Book Antiqua" w:hAnsi="Book Antiqua"/>
        </w:rPr>
        <w:t>DasGupta</w:t>
      </w:r>
      <w:proofErr w:type="spellEnd"/>
      <w:r w:rsidRPr="006B723F">
        <w:rPr>
          <w:rFonts w:ascii="Book Antiqua" w:hAnsi="Book Antiqua"/>
        </w:rPr>
        <w:t xml:space="preserve"> R, Sharma A. </w:t>
      </w:r>
      <w:proofErr w:type="spellStart"/>
      <w:r w:rsidRPr="006B723F">
        <w:rPr>
          <w:rFonts w:ascii="Book Antiqua" w:hAnsi="Book Antiqua"/>
        </w:rPr>
        <w:t>scRNA</w:t>
      </w:r>
      <w:proofErr w:type="spellEnd"/>
      <w:r w:rsidRPr="006B723F">
        <w:rPr>
          <w:rFonts w:ascii="Book Antiqua" w:hAnsi="Book Antiqua"/>
        </w:rPr>
        <w:t>-seq reveals ACE2 and TMPRSS2 expression in TROP2+ Liver Progenitor Cells: Implications in COVID-19 associated Liver Dysfunction.</w:t>
      </w:r>
      <w:r w:rsidR="00EB331C" w:rsidRPr="006B723F">
        <w:rPr>
          <w:rFonts w:ascii="Book Antiqua" w:hAnsi="Book Antiqua"/>
        </w:rPr>
        <w:t xml:space="preserve"> </w:t>
      </w:r>
      <w:proofErr w:type="spellStart"/>
      <w:r w:rsidR="00EB331C" w:rsidRPr="006B723F">
        <w:rPr>
          <w:rFonts w:ascii="Book Antiqua" w:hAnsi="Book Antiqua"/>
          <w:i/>
        </w:rPr>
        <w:t>b</w:t>
      </w:r>
      <w:r w:rsidRPr="006B723F">
        <w:rPr>
          <w:rFonts w:ascii="Book Antiqua" w:hAnsi="Book Antiqua"/>
          <w:i/>
        </w:rPr>
        <w:t>ioRxiv</w:t>
      </w:r>
      <w:proofErr w:type="spellEnd"/>
      <w:r w:rsidR="00EB331C" w:rsidRPr="006B723F">
        <w:rPr>
          <w:rFonts w:ascii="Book Antiqua" w:hAnsi="Book Antiqua"/>
        </w:rPr>
        <w:t xml:space="preserve"> </w:t>
      </w:r>
      <w:r w:rsidRPr="006B723F">
        <w:rPr>
          <w:rFonts w:ascii="Book Antiqua" w:hAnsi="Book Antiqua"/>
        </w:rPr>
        <w:t>2020 [</w:t>
      </w:r>
      <w:r w:rsidRPr="006B723F">
        <w:rPr>
          <w:rFonts w:ascii="Book Antiqua" w:hAnsi="Book Antiqua"/>
          <w:caps/>
        </w:rPr>
        <w:t>doi:</w:t>
      </w:r>
      <w:r w:rsidR="00EB331C" w:rsidRPr="006B723F">
        <w:rPr>
          <w:rFonts w:ascii="Book Antiqua" w:hAnsi="Book Antiqua"/>
        </w:rPr>
        <w:t xml:space="preserve"> </w:t>
      </w:r>
      <w:r w:rsidRPr="006B723F">
        <w:rPr>
          <w:rFonts w:ascii="Book Antiqua" w:hAnsi="Book Antiqua"/>
        </w:rPr>
        <w:t>10.1101/2020.03.23.002832]</w:t>
      </w:r>
    </w:p>
    <w:p w14:paraId="454313C2"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67 </w:t>
      </w:r>
      <w:r w:rsidRPr="006B723F">
        <w:rPr>
          <w:rFonts w:ascii="Book Antiqua" w:hAnsi="Book Antiqua"/>
          <w:b/>
          <w:bCs/>
        </w:rPr>
        <w:t>Wang Y</w:t>
      </w:r>
      <w:r w:rsidRPr="006B723F">
        <w:rPr>
          <w:rFonts w:ascii="Book Antiqua" w:hAnsi="Book Antiqua"/>
        </w:rPr>
        <w:t xml:space="preserve">, Liu S, Liu H, Li W, Lin F, Jiang L, Li X, Xu P, Zhang L, Zhao L, Cao Y, Kang J, Yang J, Li L, Liu X, Li Y, </w:t>
      </w:r>
      <w:proofErr w:type="spellStart"/>
      <w:r w:rsidRPr="006B723F">
        <w:rPr>
          <w:rFonts w:ascii="Book Antiqua" w:hAnsi="Book Antiqua"/>
        </w:rPr>
        <w:t>Nie</w:t>
      </w:r>
      <w:proofErr w:type="spellEnd"/>
      <w:r w:rsidRPr="006B723F">
        <w:rPr>
          <w:rFonts w:ascii="Book Antiqua" w:hAnsi="Book Antiqua"/>
        </w:rPr>
        <w:t xml:space="preserve"> R, Mu J, Lu F, Zhao S, Lu J, Zhao J. SARS-CoV-2 infection </w:t>
      </w:r>
      <w:r w:rsidRPr="006B723F">
        <w:rPr>
          <w:rFonts w:ascii="Book Antiqua" w:hAnsi="Book Antiqua"/>
        </w:rPr>
        <w:lastRenderedPageBreak/>
        <w:t xml:space="preserve">of the liver directly contributes to hepatic impairment in patients with COVID-19. </w:t>
      </w:r>
      <w:r w:rsidRPr="006B723F">
        <w:rPr>
          <w:rFonts w:ascii="Book Antiqua" w:hAnsi="Book Antiqua"/>
          <w:i/>
          <w:iCs/>
        </w:rPr>
        <w:t>J Hepatol</w:t>
      </w:r>
      <w:r w:rsidRPr="006B723F">
        <w:rPr>
          <w:rFonts w:ascii="Book Antiqua" w:hAnsi="Book Antiqua"/>
        </w:rPr>
        <w:t xml:space="preserve"> 2020; </w:t>
      </w:r>
      <w:r w:rsidRPr="006B723F">
        <w:rPr>
          <w:rFonts w:ascii="Book Antiqua" w:hAnsi="Book Antiqua"/>
          <w:b/>
          <w:bCs/>
        </w:rPr>
        <w:t>73</w:t>
      </w:r>
      <w:r w:rsidRPr="006B723F">
        <w:rPr>
          <w:rFonts w:ascii="Book Antiqua" w:hAnsi="Book Antiqua"/>
        </w:rPr>
        <w:t>: 807-816 [PMID: 32437830 DOI: 10.1016/j.jhep.2020.05.002]</w:t>
      </w:r>
    </w:p>
    <w:p w14:paraId="3959E3BA"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68 </w:t>
      </w:r>
      <w:r w:rsidRPr="006B723F">
        <w:rPr>
          <w:rFonts w:ascii="Book Antiqua" w:hAnsi="Book Antiqua"/>
          <w:b/>
          <w:bCs/>
        </w:rPr>
        <w:t>Hoffmann M</w:t>
      </w:r>
      <w:r w:rsidRPr="006B723F">
        <w:rPr>
          <w:rFonts w:ascii="Book Antiqua" w:hAnsi="Book Antiqua"/>
        </w:rPr>
        <w:t xml:space="preserve">, </w:t>
      </w:r>
      <w:proofErr w:type="spellStart"/>
      <w:r w:rsidRPr="006B723F">
        <w:rPr>
          <w:rFonts w:ascii="Book Antiqua" w:hAnsi="Book Antiqua"/>
        </w:rPr>
        <w:t>Kleine</w:t>
      </w:r>
      <w:proofErr w:type="spellEnd"/>
      <w:r w:rsidRPr="006B723F">
        <w:rPr>
          <w:rFonts w:ascii="Book Antiqua" w:hAnsi="Book Antiqua"/>
        </w:rPr>
        <w:t xml:space="preserve">-Weber H, Schroeder S, </w:t>
      </w:r>
      <w:proofErr w:type="spellStart"/>
      <w:r w:rsidRPr="006B723F">
        <w:rPr>
          <w:rFonts w:ascii="Book Antiqua" w:hAnsi="Book Antiqua"/>
        </w:rPr>
        <w:t>Krüger</w:t>
      </w:r>
      <w:proofErr w:type="spellEnd"/>
      <w:r w:rsidRPr="006B723F">
        <w:rPr>
          <w:rFonts w:ascii="Book Antiqua" w:hAnsi="Book Antiqua"/>
        </w:rPr>
        <w:t xml:space="preserve"> N, </w:t>
      </w:r>
      <w:proofErr w:type="spellStart"/>
      <w:r w:rsidRPr="006B723F">
        <w:rPr>
          <w:rFonts w:ascii="Book Antiqua" w:hAnsi="Book Antiqua"/>
        </w:rPr>
        <w:t>Herrler</w:t>
      </w:r>
      <w:proofErr w:type="spellEnd"/>
      <w:r w:rsidRPr="006B723F">
        <w:rPr>
          <w:rFonts w:ascii="Book Antiqua" w:hAnsi="Book Antiqua"/>
        </w:rPr>
        <w:t xml:space="preserve"> T, </w:t>
      </w:r>
      <w:proofErr w:type="spellStart"/>
      <w:r w:rsidRPr="006B723F">
        <w:rPr>
          <w:rFonts w:ascii="Book Antiqua" w:hAnsi="Book Antiqua"/>
        </w:rPr>
        <w:t>Erichsen</w:t>
      </w:r>
      <w:proofErr w:type="spellEnd"/>
      <w:r w:rsidRPr="006B723F">
        <w:rPr>
          <w:rFonts w:ascii="Book Antiqua" w:hAnsi="Book Antiqua"/>
        </w:rPr>
        <w:t xml:space="preserve"> S, </w:t>
      </w:r>
      <w:proofErr w:type="spellStart"/>
      <w:r w:rsidRPr="006B723F">
        <w:rPr>
          <w:rFonts w:ascii="Book Antiqua" w:hAnsi="Book Antiqua"/>
        </w:rPr>
        <w:t>Schiergens</w:t>
      </w:r>
      <w:proofErr w:type="spellEnd"/>
      <w:r w:rsidRPr="006B723F">
        <w:rPr>
          <w:rFonts w:ascii="Book Antiqua" w:hAnsi="Book Antiqua"/>
        </w:rPr>
        <w:t xml:space="preserve"> TS, </w:t>
      </w:r>
      <w:proofErr w:type="spellStart"/>
      <w:r w:rsidRPr="006B723F">
        <w:rPr>
          <w:rFonts w:ascii="Book Antiqua" w:hAnsi="Book Antiqua"/>
        </w:rPr>
        <w:t>Herrler</w:t>
      </w:r>
      <w:proofErr w:type="spellEnd"/>
      <w:r w:rsidRPr="006B723F">
        <w:rPr>
          <w:rFonts w:ascii="Book Antiqua" w:hAnsi="Book Antiqua"/>
        </w:rPr>
        <w:t xml:space="preserve"> G, Wu NH, </w:t>
      </w:r>
      <w:proofErr w:type="spellStart"/>
      <w:r w:rsidRPr="006B723F">
        <w:rPr>
          <w:rFonts w:ascii="Book Antiqua" w:hAnsi="Book Antiqua"/>
        </w:rPr>
        <w:t>Nitsche</w:t>
      </w:r>
      <w:proofErr w:type="spellEnd"/>
      <w:r w:rsidRPr="006B723F">
        <w:rPr>
          <w:rFonts w:ascii="Book Antiqua" w:hAnsi="Book Antiqua"/>
        </w:rPr>
        <w:t xml:space="preserve"> A, Müller MA, </w:t>
      </w:r>
      <w:proofErr w:type="spellStart"/>
      <w:r w:rsidRPr="006B723F">
        <w:rPr>
          <w:rFonts w:ascii="Book Antiqua" w:hAnsi="Book Antiqua"/>
        </w:rPr>
        <w:t>Drosten</w:t>
      </w:r>
      <w:proofErr w:type="spellEnd"/>
      <w:r w:rsidRPr="006B723F">
        <w:rPr>
          <w:rFonts w:ascii="Book Antiqua" w:hAnsi="Book Antiqua"/>
        </w:rPr>
        <w:t xml:space="preserve"> C, </w:t>
      </w:r>
      <w:proofErr w:type="spellStart"/>
      <w:r w:rsidRPr="006B723F">
        <w:rPr>
          <w:rFonts w:ascii="Book Antiqua" w:hAnsi="Book Antiqua"/>
        </w:rPr>
        <w:t>Pöhlmann</w:t>
      </w:r>
      <w:proofErr w:type="spellEnd"/>
      <w:r w:rsidRPr="006B723F">
        <w:rPr>
          <w:rFonts w:ascii="Book Antiqua" w:hAnsi="Book Antiqua"/>
        </w:rPr>
        <w:t xml:space="preserve"> S. SARS-CoV-2 Cell Entry Depends on ACE2 and TMPRSS2 and Is Blocked by a Clinically Proven Protease Inhibitor. </w:t>
      </w:r>
      <w:r w:rsidRPr="006B723F">
        <w:rPr>
          <w:rFonts w:ascii="Book Antiqua" w:hAnsi="Book Antiqua"/>
          <w:i/>
          <w:iCs/>
        </w:rPr>
        <w:t>Cell</w:t>
      </w:r>
      <w:r w:rsidRPr="006B723F">
        <w:rPr>
          <w:rFonts w:ascii="Book Antiqua" w:hAnsi="Book Antiqua"/>
        </w:rPr>
        <w:t xml:space="preserve"> 2020; </w:t>
      </w:r>
      <w:r w:rsidRPr="006B723F">
        <w:rPr>
          <w:rFonts w:ascii="Book Antiqua" w:hAnsi="Book Antiqua"/>
          <w:b/>
          <w:bCs/>
        </w:rPr>
        <w:t>181</w:t>
      </w:r>
      <w:r w:rsidRPr="006B723F">
        <w:rPr>
          <w:rFonts w:ascii="Book Antiqua" w:hAnsi="Book Antiqua"/>
        </w:rPr>
        <w:t>: 271-280.e8 [PMID: 32142651 DOI: 10.1016/j.cell.2020.02.052]</w:t>
      </w:r>
    </w:p>
    <w:p w14:paraId="48821FC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69 </w:t>
      </w:r>
      <w:proofErr w:type="spellStart"/>
      <w:r w:rsidRPr="006B723F">
        <w:rPr>
          <w:rFonts w:ascii="Book Antiqua" w:hAnsi="Book Antiqua"/>
          <w:b/>
          <w:bCs/>
        </w:rPr>
        <w:t>Sahin</w:t>
      </w:r>
      <w:proofErr w:type="spellEnd"/>
      <w:r w:rsidRPr="006B723F">
        <w:rPr>
          <w:rFonts w:ascii="Book Antiqua" w:hAnsi="Book Antiqua"/>
          <w:b/>
          <w:bCs/>
        </w:rPr>
        <w:t xml:space="preserve"> TT</w:t>
      </w:r>
      <w:r w:rsidRPr="006B723F">
        <w:rPr>
          <w:rFonts w:ascii="Book Antiqua" w:hAnsi="Book Antiqua"/>
        </w:rPr>
        <w:t xml:space="preserve">, </w:t>
      </w:r>
      <w:proofErr w:type="spellStart"/>
      <w:r w:rsidRPr="006B723F">
        <w:rPr>
          <w:rFonts w:ascii="Book Antiqua" w:hAnsi="Book Antiqua"/>
        </w:rPr>
        <w:t>Akbulut</w:t>
      </w:r>
      <w:proofErr w:type="spellEnd"/>
      <w:r w:rsidRPr="006B723F">
        <w:rPr>
          <w:rFonts w:ascii="Book Antiqua" w:hAnsi="Book Antiqua"/>
        </w:rPr>
        <w:t xml:space="preserve"> S, Yilmaz S. COVID-19 pandemic: Its impact on liver disease and liver transplantation. </w:t>
      </w:r>
      <w:r w:rsidRPr="006B723F">
        <w:rPr>
          <w:rFonts w:ascii="Book Antiqua" w:hAnsi="Book Antiqua"/>
          <w:i/>
          <w:iCs/>
        </w:rPr>
        <w:t>World J Gastroenterol</w:t>
      </w:r>
      <w:r w:rsidRPr="006B723F">
        <w:rPr>
          <w:rFonts w:ascii="Book Antiqua" w:hAnsi="Book Antiqua"/>
        </w:rPr>
        <w:t xml:space="preserve"> 2020; </w:t>
      </w:r>
      <w:r w:rsidRPr="006B723F">
        <w:rPr>
          <w:rFonts w:ascii="Book Antiqua" w:hAnsi="Book Antiqua"/>
          <w:b/>
          <w:bCs/>
        </w:rPr>
        <w:t>26</w:t>
      </w:r>
      <w:r w:rsidRPr="006B723F">
        <w:rPr>
          <w:rFonts w:ascii="Book Antiqua" w:hAnsi="Book Antiqua"/>
        </w:rPr>
        <w:t>: 2987-2999 [PMID: 32587443 DOI: 10.3748/wjg.v26.i22.2987]</w:t>
      </w:r>
    </w:p>
    <w:p w14:paraId="4309DA87"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70 </w:t>
      </w:r>
      <w:r w:rsidRPr="006B723F">
        <w:rPr>
          <w:rFonts w:ascii="Book Antiqua" w:hAnsi="Book Antiqua"/>
          <w:b/>
          <w:bCs/>
        </w:rPr>
        <w:t>Li X</w:t>
      </w:r>
      <w:r w:rsidRPr="006B723F">
        <w:rPr>
          <w:rFonts w:ascii="Book Antiqua" w:hAnsi="Book Antiqua"/>
        </w:rPr>
        <w:t xml:space="preserve">, </w:t>
      </w:r>
      <w:proofErr w:type="spellStart"/>
      <w:r w:rsidRPr="006B723F">
        <w:rPr>
          <w:rFonts w:ascii="Book Antiqua" w:hAnsi="Book Antiqua"/>
        </w:rPr>
        <w:t>Geng</w:t>
      </w:r>
      <w:proofErr w:type="spellEnd"/>
      <w:r w:rsidRPr="006B723F">
        <w:rPr>
          <w:rFonts w:ascii="Book Antiqua" w:hAnsi="Book Antiqua"/>
        </w:rPr>
        <w:t xml:space="preserve"> M, Peng Y, Meng L, Lu S. Molecular immune pathogenesis and diagnosis of COVID-19. </w:t>
      </w:r>
      <w:r w:rsidRPr="006B723F">
        <w:rPr>
          <w:rFonts w:ascii="Book Antiqua" w:hAnsi="Book Antiqua"/>
          <w:i/>
          <w:iCs/>
        </w:rPr>
        <w:t>J Pharm Anal</w:t>
      </w:r>
      <w:r w:rsidRPr="006B723F">
        <w:rPr>
          <w:rFonts w:ascii="Book Antiqua" w:hAnsi="Book Antiqua"/>
        </w:rPr>
        <w:t xml:space="preserve"> 2020; </w:t>
      </w:r>
      <w:r w:rsidRPr="006B723F">
        <w:rPr>
          <w:rFonts w:ascii="Book Antiqua" w:hAnsi="Book Antiqua"/>
          <w:b/>
          <w:bCs/>
        </w:rPr>
        <w:t>10</w:t>
      </w:r>
      <w:r w:rsidRPr="006B723F">
        <w:rPr>
          <w:rFonts w:ascii="Book Antiqua" w:hAnsi="Book Antiqua"/>
        </w:rPr>
        <w:t>: 102-108 [PMID: 32282863 DOI: 10.1016/j.jpha.2020.03.001]</w:t>
      </w:r>
    </w:p>
    <w:p w14:paraId="6C11409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71 </w:t>
      </w:r>
      <w:proofErr w:type="spellStart"/>
      <w:r w:rsidRPr="006B723F">
        <w:rPr>
          <w:rFonts w:ascii="Book Antiqua" w:hAnsi="Book Antiqua"/>
          <w:b/>
          <w:bCs/>
        </w:rPr>
        <w:t>Tisoncik</w:t>
      </w:r>
      <w:proofErr w:type="spellEnd"/>
      <w:r w:rsidRPr="006B723F">
        <w:rPr>
          <w:rFonts w:ascii="Book Antiqua" w:hAnsi="Book Antiqua"/>
          <w:b/>
          <w:bCs/>
        </w:rPr>
        <w:t xml:space="preserve"> JR</w:t>
      </w:r>
      <w:r w:rsidRPr="006B723F">
        <w:rPr>
          <w:rFonts w:ascii="Book Antiqua" w:hAnsi="Book Antiqua"/>
        </w:rPr>
        <w:t xml:space="preserve">, </w:t>
      </w:r>
      <w:proofErr w:type="spellStart"/>
      <w:r w:rsidRPr="006B723F">
        <w:rPr>
          <w:rFonts w:ascii="Book Antiqua" w:hAnsi="Book Antiqua"/>
        </w:rPr>
        <w:t>Korth</w:t>
      </w:r>
      <w:proofErr w:type="spellEnd"/>
      <w:r w:rsidRPr="006B723F">
        <w:rPr>
          <w:rFonts w:ascii="Book Antiqua" w:hAnsi="Book Antiqua"/>
        </w:rPr>
        <w:t xml:space="preserve"> MJ, Simmons CP, Farrar J, Martin TR, </w:t>
      </w:r>
      <w:proofErr w:type="spellStart"/>
      <w:r w:rsidRPr="006B723F">
        <w:rPr>
          <w:rFonts w:ascii="Book Antiqua" w:hAnsi="Book Antiqua"/>
        </w:rPr>
        <w:t>Katze</w:t>
      </w:r>
      <w:proofErr w:type="spellEnd"/>
      <w:r w:rsidRPr="006B723F">
        <w:rPr>
          <w:rFonts w:ascii="Book Antiqua" w:hAnsi="Book Antiqua"/>
        </w:rPr>
        <w:t xml:space="preserve"> MG. Into the eye of the cytokine storm. </w:t>
      </w:r>
      <w:r w:rsidRPr="006B723F">
        <w:rPr>
          <w:rFonts w:ascii="Book Antiqua" w:hAnsi="Book Antiqua"/>
          <w:i/>
          <w:iCs/>
        </w:rPr>
        <w:t>Microbiol Mol Biol Rev</w:t>
      </w:r>
      <w:r w:rsidRPr="006B723F">
        <w:rPr>
          <w:rFonts w:ascii="Book Antiqua" w:hAnsi="Book Antiqua"/>
        </w:rPr>
        <w:t xml:space="preserve"> 2012; </w:t>
      </w:r>
      <w:r w:rsidRPr="006B723F">
        <w:rPr>
          <w:rFonts w:ascii="Book Antiqua" w:hAnsi="Book Antiqua"/>
          <w:b/>
          <w:bCs/>
        </w:rPr>
        <w:t>76</w:t>
      </w:r>
      <w:r w:rsidRPr="006B723F">
        <w:rPr>
          <w:rFonts w:ascii="Book Antiqua" w:hAnsi="Book Antiqua"/>
        </w:rPr>
        <w:t>: 16-32 [PMID: 22390970 DOI: 10.1128/MMBR.05015-11]</w:t>
      </w:r>
    </w:p>
    <w:p w14:paraId="6CE7A8A2" w14:textId="0BBFD220"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72 </w:t>
      </w:r>
      <w:r w:rsidR="00EB331C" w:rsidRPr="006B723F">
        <w:rPr>
          <w:rFonts w:ascii="Book Antiqua" w:hAnsi="Book Antiqua"/>
          <w:b/>
          <w:bCs/>
        </w:rPr>
        <w:t xml:space="preserve">Zhou Y, </w:t>
      </w:r>
      <w:r w:rsidR="00EB331C" w:rsidRPr="006B723F">
        <w:rPr>
          <w:rFonts w:ascii="Book Antiqua" w:hAnsi="Book Antiqua"/>
          <w:bCs/>
        </w:rPr>
        <w:t xml:space="preserve">Fu B, Zheng X, Wang D, </w:t>
      </w:r>
      <w:r w:rsidR="0021712C" w:rsidRPr="006B723F">
        <w:rPr>
          <w:rFonts w:ascii="Book Antiqua" w:hAnsi="Book Antiqua"/>
          <w:bCs/>
        </w:rPr>
        <w:t>Zhao C</w:t>
      </w:r>
      <w:r w:rsidR="00EB331C" w:rsidRPr="006B723F">
        <w:rPr>
          <w:rFonts w:ascii="Book Antiqua" w:hAnsi="Book Antiqua"/>
          <w:bCs/>
        </w:rPr>
        <w:t xml:space="preserve">, </w:t>
      </w:r>
      <w:r w:rsidR="0021712C" w:rsidRPr="006B723F">
        <w:rPr>
          <w:rFonts w:ascii="Book Antiqua" w:hAnsi="Book Antiqua"/>
          <w:bCs/>
        </w:rPr>
        <w:t xml:space="preserve">Qi </w:t>
      </w:r>
      <w:r w:rsidR="00EB331C" w:rsidRPr="006B723F">
        <w:rPr>
          <w:rFonts w:ascii="Book Antiqua" w:hAnsi="Book Antiqua"/>
          <w:bCs/>
        </w:rPr>
        <w:t xml:space="preserve">Y, </w:t>
      </w:r>
      <w:r w:rsidR="0021712C" w:rsidRPr="006B723F">
        <w:rPr>
          <w:rFonts w:ascii="Book Antiqua" w:hAnsi="Book Antiqua"/>
          <w:bCs/>
        </w:rPr>
        <w:t xml:space="preserve">Sun </w:t>
      </w:r>
      <w:r w:rsidR="00EB331C" w:rsidRPr="006B723F">
        <w:rPr>
          <w:rFonts w:ascii="Book Antiqua" w:hAnsi="Book Antiqua"/>
          <w:bCs/>
        </w:rPr>
        <w:t xml:space="preserve">R, </w:t>
      </w:r>
      <w:r w:rsidR="0021712C" w:rsidRPr="006B723F">
        <w:rPr>
          <w:rFonts w:ascii="Book Antiqua" w:hAnsi="Book Antiqua"/>
          <w:bCs/>
        </w:rPr>
        <w:t xml:space="preserve">Tian </w:t>
      </w:r>
      <w:r w:rsidR="00EB331C" w:rsidRPr="006B723F">
        <w:rPr>
          <w:rFonts w:ascii="Book Antiqua" w:hAnsi="Book Antiqua"/>
          <w:bCs/>
        </w:rPr>
        <w:t xml:space="preserve">Z, </w:t>
      </w:r>
      <w:r w:rsidR="0021712C" w:rsidRPr="006B723F">
        <w:rPr>
          <w:rFonts w:ascii="Book Antiqua" w:hAnsi="Book Antiqua"/>
          <w:bCs/>
        </w:rPr>
        <w:t xml:space="preserve">Xu </w:t>
      </w:r>
      <w:r w:rsidR="00EB331C" w:rsidRPr="006B723F">
        <w:rPr>
          <w:rFonts w:ascii="Book Antiqua" w:hAnsi="Book Antiqua"/>
          <w:bCs/>
        </w:rPr>
        <w:t>X,</w:t>
      </w:r>
      <w:r w:rsidR="0021712C" w:rsidRPr="006B723F">
        <w:rPr>
          <w:rFonts w:ascii="Book Antiqua" w:hAnsi="Book Antiqua"/>
          <w:bCs/>
        </w:rPr>
        <w:t xml:space="preserve"> Wei H</w:t>
      </w:r>
      <w:r w:rsidR="00EB331C" w:rsidRPr="006B723F">
        <w:rPr>
          <w:rFonts w:ascii="Book Antiqua" w:hAnsi="Book Antiqua"/>
        </w:rPr>
        <w:t>.</w:t>
      </w:r>
      <w:r w:rsidRPr="006B723F">
        <w:rPr>
          <w:rFonts w:ascii="Book Antiqua" w:hAnsi="Book Antiqua"/>
        </w:rPr>
        <w:t xml:space="preserve"> </w:t>
      </w:r>
      <w:bookmarkStart w:id="22" w:name="OLE_LINK33"/>
      <w:bookmarkStart w:id="23" w:name="OLE_LINK34"/>
      <w:r w:rsidRPr="006B723F">
        <w:rPr>
          <w:rFonts w:ascii="Book Antiqua" w:hAnsi="Book Antiqua"/>
        </w:rPr>
        <w:t>Aberrant pathogenic GM-CSF+ T cells and inflammatory CD14+CD16+ monocytes in severe pulmonary syndrome patient</w:t>
      </w:r>
      <w:r w:rsidR="00EB331C" w:rsidRPr="006B723F">
        <w:rPr>
          <w:rFonts w:ascii="Book Antiqua" w:hAnsi="Book Antiqua"/>
        </w:rPr>
        <w:t>s of a new coronavirus</w:t>
      </w:r>
      <w:bookmarkEnd w:id="22"/>
      <w:bookmarkEnd w:id="23"/>
      <w:r w:rsidR="00EB331C" w:rsidRPr="006B723F">
        <w:rPr>
          <w:rFonts w:ascii="Book Antiqua" w:hAnsi="Book Antiqua"/>
        </w:rPr>
        <w:t xml:space="preserve">. </w:t>
      </w:r>
      <w:proofErr w:type="spellStart"/>
      <w:r w:rsidR="00EB331C" w:rsidRPr="006B723F">
        <w:rPr>
          <w:rFonts w:ascii="Book Antiqua" w:hAnsi="Book Antiqua"/>
          <w:i/>
        </w:rPr>
        <w:t>BioRXiv</w:t>
      </w:r>
      <w:proofErr w:type="spellEnd"/>
      <w:r w:rsidRPr="006B723F">
        <w:rPr>
          <w:rFonts w:ascii="Book Antiqua" w:hAnsi="Book Antiqua"/>
        </w:rPr>
        <w:t xml:space="preserve"> 2020</w:t>
      </w:r>
      <w:r w:rsidR="00EB331C" w:rsidRPr="006B723F">
        <w:rPr>
          <w:rFonts w:ascii="Book Antiqua" w:hAnsi="Book Antiqua"/>
        </w:rPr>
        <w:t xml:space="preserve"> [DOI: 10.1101/2020.02.12.945576]</w:t>
      </w:r>
    </w:p>
    <w:p w14:paraId="0E3D4FA8"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73 </w:t>
      </w:r>
      <w:r w:rsidRPr="006B723F">
        <w:rPr>
          <w:rFonts w:ascii="Book Antiqua" w:hAnsi="Book Antiqua"/>
          <w:b/>
          <w:bCs/>
        </w:rPr>
        <w:t>Hu B</w:t>
      </w:r>
      <w:r w:rsidRPr="006B723F">
        <w:rPr>
          <w:rFonts w:ascii="Book Antiqua" w:hAnsi="Book Antiqua"/>
        </w:rPr>
        <w:t xml:space="preserve">, Huang S, Yin L. The cytokine storm and COVID-19. </w:t>
      </w:r>
      <w:r w:rsidRPr="006B723F">
        <w:rPr>
          <w:rFonts w:ascii="Book Antiqua" w:hAnsi="Book Antiqua"/>
          <w:i/>
          <w:iCs/>
        </w:rPr>
        <w:t xml:space="preserve">J Med </w:t>
      </w:r>
      <w:proofErr w:type="spellStart"/>
      <w:r w:rsidRPr="006B723F">
        <w:rPr>
          <w:rFonts w:ascii="Book Antiqua" w:hAnsi="Book Antiqua"/>
          <w:i/>
          <w:iCs/>
        </w:rPr>
        <w:t>Virol</w:t>
      </w:r>
      <w:proofErr w:type="spellEnd"/>
      <w:r w:rsidRPr="006B723F">
        <w:rPr>
          <w:rFonts w:ascii="Book Antiqua" w:hAnsi="Book Antiqua"/>
        </w:rPr>
        <w:t xml:space="preserve"> 2020 [PMID: 32592501 DOI: 10.1002/jmv.26232]</w:t>
      </w:r>
    </w:p>
    <w:p w14:paraId="61259CC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74 </w:t>
      </w:r>
      <w:r w:rsidRPr="006B723F">
        <w:rPr>
          <w:rFonts w:ascii="Book Antiqua" w:hAnsi="Book Antiqua"/>
          <w:b/>
          <w:bCs/>
        </w:rPr>
        <w:t>Zhang Y</w:t>
      </w:r>
      <w:r w:rsidRPr="006B723F">
        <w:rPr>
          <w:rFonts w:ascii="Book Antiqua" w:hAnsi="Book Antiqua"/>
        </w:rPr>
        <w:t xml:space="preserve">, Wang X, Li X, Xi D, Mao R, Wu X, Cheng S, Sun X, Yi C, Ling Z, Ma L, Ning Q, Fang Y, Sun B, Wu D. Potential contribution of increased soluble IL-2R to lymphopenia in COVID-19 patients. </w:t>
      </w:r>
      <w:r w:rsidRPr="006B723F">
        <w:rPr>
          <w:rFonts w:ascii="Book Antiqua" w:hAnsi="Book Antiqua"/>
          <w:i/>
          <w:iCs/>
        </w:rPr>
        <w:t>Cell Mol Immunol</w:t>
      </w:r>
      <w:r w:rsidRPr="006B723F">
        <w:rPr>
          <w:rFonts w:ascii="Book Antiqua" w:hAnsi="Book Antiqua"/>
        </w:rPr>
        <w:t xml:space="preserve"> 2020; </w:t>
      </w:r>
      <w:r w:rsidRPr="006B723F">
        <w:rPr>
          <w:rFonts w:ascii="Book Antiqua" w:hAnsi="Book Antiqua"/>
          <w:b/>
          <w:bCs/>
        </w:rPr>
        <w:t>17</w:t>
      </w:r>
      <w:r w:rsidRPr="006B723F">
        <w:rPr>
          <w:rFonts w:ascii="Book Antiqua" w:hAnsi="Book Antiqua"/>
        </w:rPr>
        <w:t>: 878-880 [PMID: 32587367 DOI: 10.1038/s41423-020-0484-x]</w:t>
      </w:r>
    </w:p>
    <w:p w14:paraId="7AFD23DC" w14:textId="32CA98E3"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75 </w:t>
      </w:r>
      <w:r w:rsidR="001377C1" w:rsidRPr="006B723F">
        <w:rPr>
          <w:rFonts w:ascii="Book Antiqua" w:hAnsi="Book Antiqua"/>
          <w:b/>
          <w:bCs/>
        </w:rPr>
        <w:t>Yu</w:t>
      </w:r>
      <w:r w:rsidRPr="006B723F">
        <w:rPr>
          <w:rFonts w:ascii="Book Antiqua" w:hAnsi="Book Antiqua"/>
          <w:b/>
          <w:bCs/>
        </w:rPr>
        <w:t xml:space="preserve"> PF,</w:t>
      </w:r>
      <w:r w:rsidRPr="006B723F">
        <w:rPr>
          <w:rFonts w:ascii="Book Antiqua" w:hAnsi="Book Antiqua"/>
        </w:rPr>
        <w:t xml:space="preserve"> Wu Q, Duan ZP, Chen Y. </w:t>
      </w:r>
      <w:bookmarkStart w:id="24" w:name="OLE_LINK35"/>
      <w:bookmarkStart w:id="25" w:name="OLE_LINK36"/>
      <w:r w:rsidRPr="006B723F">
        <w:rPr>
          <w:rFonts w:ascii="Book Antiqua" w:hAnsi="Book Antiqua"/>
        </w:rPr>
        <w:t>Research advances in the mechanism of drug-induced liver injury due</w:t>
      </w:r>
      <w:r w:rsidR="00EB331C" w:rsidRPr="006B723F">
        <w:rPr>
          <w:rFonts w:ascii="Book Antiqua" w:hAnsi="Book Antiqua"/>
        </w:rPr>
        <w:t xml:space="preserve"> to paracetamol</w:t>
      </w:r>
      <w:bookmarkEnd w:id="24"/>
      <w:bookmarkEnd w:id="25"/>
      <w:r w:rsidR="00EB331C" w:rsidRPr="006B723F">
        <w:rPr>
          <w:rFonts w:ascii="Book Antiqua" w:hAnsi="Book Antiqua"/>
        </w:rPr>
        <w:t xml:space="preserve">. </w:t>
      </w:r>
      <w:r w:rsidR="00EB331C" w:rsidRPr="006B723F">
        <w:rPr>
          <w:rFonts w:ascii="Book Antiqua" w:hAnsi="Book Antiqua"/>
          <w:i/>
        </w:rPr>
        <w:t>J Clin Hepatol</w:t>
      </w:r>
      <w:r w:rsidR="00EB331C" w:rsidRPr="006B723F">
        <w:rPr>
          <w:rFonts w:ascii="Book Antiqua" w:hAnsi="Book Antiqua"/>
        </w:rPr>
        <w:t xml:space="preserve"> </w:t>
      </w:r>
      <w:r w:rsidR="001377C1" w:rsidRPr="006B723F">
        <w:rPr>
          <w:rFonts w:ascii="Book Antiqua" w:hAnsi="Book Antiqua"/>
        </w:rPr>
        <w:t>2019</w:t>
      </w:r>
      <w:r w:rsidRPr="006B723F">
        <w:rPr>
          <w:rFonts w:ascii="Book Antiqua" w:hAnsi="Book Antiqua"/>
        </w:rPr>
        <w:t>;</w:t>
      </w:r>
      <w:r w:rsidR="00EB331C" w:rsidRPr="006B723F">
        <w:rPr>
          <w:rFonts w:ascii="Book Antiqua" w:hAnsi="Book Antiqua"/>
        </w:rPr>
        <w:t xml:space="preserve"> </w:t>
      </w:r>
      <w:r w:rsidRPr="006B723F">
        <w:rPr>
          <w:rFonts w:ascii="Book Antiqua" w:hAnsi="Book Antiqua"/>
          <w:b/>
          <w:bCs/>
        </w:rPr>
        <w:t>9</w:t>
      </w:r>
      <w:r w:rsidRPr="006B723F">
        <w:rPr>
          <w:rFonts w:ascii="Book Antiqua" w:hAnsi="Book Antiqua"/>
        </w:rPr>
        <w:t>:</w:t>
      </w:r>
      <w:r w:rsidR="00EB331C" w:rsidRPr="006B723F">
        <w:rPr>
          <w:rFonts w:ascii="Book Antiqua" w:hAnsi="Book Antiqua"/>
        </w:rPr>
        <w:t xml:space="preserve"> </w:t>
      </w:r>
      <w:r w:rsidR="001377C1" w:rsidRPr="006B723F">
        <w:rPr>
          <w:rFonts w:ascii="Book Antiqua" w:hAnsi="Book Antiqua"/>
        </w:rPr>
        <w:t>2108-2111 [DOI: 10.3969/j.issn.1001-5256.2019.09.050]</w:t>
      </w:r>
    </w:p>
    <w:p w14:paraId="5C55A263"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lastRenderedPageBreak/>
        <w:t xml:space="preserve">76 </w:t>
      </w:r>
      <w:proofErr w:type="spellStart"/>
      <w:r w:rsidRPr="006B723F">
        <w:rPr>
          <w:rFonts w:ascii="Book Antiqua" w:hAnsi="Book Antiqua"/>
          <w:b/>
          <w:bCs/>
        </w:rPr>
        <w:t>Rouphael</w:t>
      </w:r>
      <w:proofErr w:type="spellEnd"/>
      <w:r w:rsidRPr="006B723F">
        <w:rPr>
          <w:rFonts w:ascii="Book Antiqua" w:hAnsi="Book Antiqua"/>
          <w:b/>
          <w:bCs/>
        </w:rPr>
        <w:t xml:space="preserve"> C</w:t>
      </w:r>
      <w:r w:rsidRPr="006B723F">
        <w:rPr>
          <w:rFonts w:ascii="Book Antiqua" w:hAnsi="Book Antiqua"/>
        </w:rPr>
        <w:t xml:space="preserve">, D'Amico G, Ricci K, Cywinski J, Miranda C, </w:t>
      </w:r>
      <w:proofErr w:type="spellStart"/>
      <w:r w:rsidRPr="006B723F">
        <w:rPr>
          <w:rFonts w:ascii="Book Antiqua" w:hAnsi="Book Antiqua"/>
        </w:rPr>
        <w:t>Koval</w:t>
      </w:r>
      <w:proofErr w:type="spellEnd"/>
      <w:r w:rsidRPr="006B723F">
        <w:rPr>
          <w:rFonts w:ascii="Book Antiqua" w:hAnsi="Book Antiqua"/>
        </w:rPr>
        <w:t xml:space="preserve"> C, Duggal A, </w:t>
      </w:r>
      <w:proofErr w:type="spellStart"/>
      <w:r w:rsidRPr="006B723F">
        <w:rPr>
          <w:rFonts w:ascii="Book Antiqua" w:hAnsi="Book Antiqua"/>
        </w:rPr>
        <w:t>Quintini</w:t>
      </w:r>
      <w:proofErr w:type="spellEnd"/>
      <w:r w:rsidRPr="006B723F">
        <w:rPr>
          <w:rFonts w:ascii="Book Antiqua" w:hAnsi="Book Antiqua"/>
        </w:rPr>
        <w:t xml:space="preserve"> C, Menon KVN, Miller C, </w:t>
      </w:r>
      <w:proofErr w:type="spellStart"/>
      <w:r w:rsidRPr="006B723F">
        <w:rPr>
          <w:rFonts w:ascii="Book Antiqua" w:hAnsi="Book Antiqua"/>
        </w:rPr>
        <w:t>Modaresi</w:t>
      </w:r>
      <w:proofErr w:type="spellEnd"/>
      <w:r w:rsidRPr="006B723F">
        <w:rPr>
          <w:rFonts w:ascii="Book Antiqua" w:hAnsi="Book Antiqua"/>
        </w:rPr>
        <w:t xml:space="preserve"> </w:t>
      </w:r>
      <w:proofErr w:type="spellStart"/>
      <w:r w:rsidRPr="006B723F">
        <w:rPr>
          <w:rFonts w:ascii="Book Antiqua" w:hAnsi="Book Antiqua"/>
        </w:rPr>
        <w:t>Esfeh</w:t>
      </w:r>
      <w:proofErr w:type="spellEnd"/>
      <w:r w:rsidRPr="006B723F">
        <w:rPr>
          <w:rFonts w:ascii="Book Antiqua" w:hAnsi="Book Antiqua"/>
        </w:rPr>
        <w:t xml:space="preserve"> J. Successful orthotopic liver transplantation in a patient with a positive SARS-CoV2 test and acute liver failure secondary to acetaminophen overdose. </w:t>
      </w:r>
      <w:r w:rsidRPr="006B723F">
        <w:rPr>
          <w:rFonts w:ascii="Book Antiqua" w:hAnsi="Book Antiqua"/>
          <w:i/>
          <w:iCs/>
        </w:rPr>
        <w:t>Am J Transplant</w:t>
      </w:r>
      <w:r w:rsidRPr="006B723F">
        <w:rPr>
          <w:rFonts w:ascii="Book Antiqua" w:hAnsi="Book Antiqua"/>
        </w:rPr>
        <w:t xml:space="preserve"> 2020 [PMID: 33017864 DOI: 10.1111/ajt.16330]</w:t>
      </w:r>
    </w:p>
    <w:p w14:paraId="5C43865B"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77 </w:t>
      </w:r>
      <w:r w:rsidRPr="006B723F">
        <w:rPr>
          <w:rFonts w:ascii="Book Antiqua" w:hAnsi="Book Antiqua"/>
          <w:b/>
          <w:bCs/>
        </w:rPr>
        <w:t>Hayward KL</w:t>
      </w:r>
      <w:r w:rsidRPr="006B723F">
        <w:rPr>
          <w:rFonts w:ascii="Book Antiqua" w:hAnsi="Book Antiqua"/>
        </w:rPr>
        <w:t xml:space="preserve">, Powell EE, Irvine KM, Martin JH. Can paracetamol (acetaminophen) be administered to patients with liver impairment? </w:t>
      </w:r>
      <w:r w:rsidRPr="006B723F">
        <w:rPr>
          <w:rFonts w:ascii="Book Antiqua" w:hAnsi="Book Antiqua"/>
          <w:i/>
          <w:iCs/>
        </w:rPr>
        <w:t xml:space="preserve">Br J Clin </w:t>
      </w:r>
      <w:proofErr w:type="spellStart"/>
      <w:r w:rsidRPr="006B723F">
        <w:rPr>
          <w:rFonts w:ascii="Book Antiqua" w:hAnsi="Book Antiqua"/>
          <w:i/>
          <w:iCs/>
        </w:rPr>
        <w:t>Pharmacol</w:t>
      </w:r>
      <w:proofErr w:type="spellEnd"/>
      <w:r w:rsidRPr="006B723F">
        <w:rPr>
          <w:rFonts w:ascii="Book Antiqua" w:hAnsi="Book Antiqua"/>
        </w:rPr>
        <w:t xml:space="preserve"> 2016; </w:t>
      </w:r>
      <w:r w:rsidRPr="006B723F">
        <w:rPr>
          <w:rFonts w:ascii="Book Antiqua" w:hAnsi="Book Antiqua"/>
          <w:b/>
          <w:bCs/>
        </w:rPr>
        <w:t>81</w:t>
      </w:r>
      <w:r w:rsidRPr="006B723F">
        <w:rPr>
          <w:rFonts w:ascii="Book Antiqua" w:hAnsi="Book Antiqua"/>
        </w:rPr>
        <w:t>: 210-222 [PMID: 26460177 DOI: 10.1111/bcp.12802]</w:t>
      </w:r>
    </w:p>
    <w:p w14:paraId="25863B7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78 </w:t>
      </w:r>
      <w:r w:rsidRPr="006B723F">
        <w:rPr>
          <w:rFonts w:ascii="Book Antiqua" w:hAnsi="Book Antiqua"/>
          <w:b/>
          <w:bCs/>
        </w:rPr>
        <w:t>Musa S</w:t>
      </w:r>
      <w:r w:rsidRPr="006B723F">
        <w:rPr>
          <w:rFonts w:ascii="Book Antiqua" w:hAnsi="Book Antiqua"/>
        </w:rPr>
        <w:t xml:space="preserve">. Hepatic and gastrointestinal involvement in coronavirus disease 2019 (COVID-19): What do we know till now? </w:t>
      </w:r>
      <w:r w:rsidRPr="006B723F">
        <w:rPr>
          <w:rFonts w:ascii="Book Antiqua" w:hAnsi="Book Antiqua"/>
          <w:i/>
          <w:iCs/>
        </w:rPr>
        <w:t>Arab J Gastroenterol</w:t>
      </w:r>
      <w:r w:rsidRPr="006B723F">
        <w:rPr>
          <w:rFonts w:ascii="Book Antiqua" w:hAnsi="Book Antiqua"/>
        </w:rPr>
        <w:t xml:space="preserve"> 2020; </w:t>
      </w:r>
      <w:r w:rsidRPr="006B723F">
        <w:rPr>
          <w:rFonts w:ascii="Book Antiqua" w:hAnsi="Book Antiqua"/>
          <w:b/>
          <w:bCs/>
        </w:rPr>
        <w:t>21</w:t>
      </w:r>
      <w:r w:rsidRPr="006B723F">
        <w:rPr>
          <w:rFonts w:ascii="Book Antiqua" w:hAnsi="Book Antiqua"/>
        </w:rPr>
        <w:t>: 3-8 [PMID: 32253172 DOI: 10.1016/j.ajg.2020.03.002]</w:t>
      </w:r>
    </w:p>
    <w:p w14:paraId="29A3CEA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79 </w:t>
      </w:r>
      <w:r w:rsidRPr="006B723F">
        <w:rPr>
          <w:rFonts w:ascii="Book Antiqua" w:hAnsi="Book Antiqua"/>
          <w:b/>
          <w:bCs/>
        </w:rPr>
        <w:t>Cao B</w:t>
      </w:r>
      <w:r w:rsidRPr="006B723F">
        <w:rPr>
          <w:rFonts w:ascii="Book Antiqua" w:hAnsi="Book Antiqua"/>
        </w:rPr>
        <w:t xml:space="preserve">, Wang Y, Wen D, Liu W, Wang J, Fan G, </w:t>
      </w:r>
      <w:proofErr w:type="spellStart"/>
      <w:r w:rsidRPr="006B723F">
        <w:rPr>
          <w:rFonts w:ascii="Book Antiqua" w:hAnsi="Book Antiqua"/>
        </w:rPr>
        <w:t>Ruan</w:t>
      </w:r>
      <w:proofErr w:type="spellEnd"/>
      <w:r w:rsidRPr="006B723F">
        <w:rPr>
          <w:rFonts w:ascii="Book Antiqua" w:hAnsi="Book Antiqua"/>
        </w:rPr>
        <w:t xml:space="preserve"> L, Song B, Cai Y, Wei M, Li X, Xia J, Chen N, Xiang J, Yu T, Bai T, Xie X, Zhang L, Li C, Yuan Y, Chen H, Li H, Huang H, Tu S, Gong F, Liu Y, Wei Y, Dong C, Zhou F, Gu X, Xu J, Liu Z, Zhang Y, Li H, Shang L, Wang K, Li K, Zhou X, Dong X, Qu Z, Lu S, Hu X, </w:t>
      </w:r>
      <w:proofErr w:type="spellStart"/>
      <w:r w:rsidRPr="006B723F">
        <w:rPr>
          <w:rFonts w:ascii="Book Antiqua" w:hAnsi="Book Antiqua"/>
        </w:rPr>
        <w:t>Ruan</w:t>
      </w:r>
      <w:proofErr w:type="spellEnd"/>
      <w:r w:rsidRPr="006B723F">
        <w:rPr>
          <w:rFonts w:ascii="Book Antiqua" w:hAnsi="Book Antiqua"/>
        </w:rPr>
        <w:t xml:space="preserve"> S, Luo S, Wu J, Peng L, Cheng F, Pan L, Zou J, Jia C, Wang J, Liu X, Wang S, Wu X, Ge Q, He J, Zhan H, Qiu F, Guo L, Huang C, Jaki T, Hayden FG, </w:t>
      </w:r>
      <w:proofErr w:type="spellStart"/>
      <w:r w:rsidRPr="006B723F">
        <w:rPr>
          <w:rFonts w:ascii="Book Antiqua" w:hAnsi="Book Antiqua"/>
        </w:rPr>
        <w:t>Horby</w:t>
      </w:r>
      <w:proofErr w:type="spellEnd"/>
      <w:r w:rsidRPr="006B723F">
        <w:rPr>
          <w:rFonts w:ascii="Book Antiqua" w:hAnsi="Book Antiqua"/>
        </w:rPr>
        <w:t xml:space="preserve"> PW, Zhang D, Wang C. A Trial of Lopinavir-Ritonavir in Adults Hospitalized with Severe Covid-19. </w:t>
      </w:r>
      <w:r w:rsidRPr="006B723F">
        <w:rPr>
          <w:rFonts w:ascii="Book Antiqua" w:hAnsi="Book Antiqua"/>
          <w:i/>
          <w:iCs/>
        </w:rPr>
        <w:t xml:space="preserve">N </w:t>
      </w:r>
      <w:proofErr w:type="spellStart"/>
      <w:r w:rsidRPr="006B723F">
        <w:rPr>
          <w:rFonts w:ascii="Book Antiqua" w:hAnsi="Book Antiqua"/>
          <w:i/>
          <w:iCs/>
        </w:rPr>
        <w:t>Engl</w:t>
      </w:r>
      <w:proofErr w:type="spellEnd"/>
      <w:r w:rsidRPr="006B723F">
        <w:rPr>
          <w:rFonts w:ascii="Book Antiqua" w:hAnsi="Book Antiqua"/>
          <w:i/>
          <w:iCs/>
        </w:rPr>
        <w:t xml:space="preserve"> J Med</w:t>
      </w:r>
      <w:r w:rsidRPr="006B723F">
        <w:rPr>
          <w:rFonts w:ascii="Book Antiqua" w:hAnsi="Book Antiqua"/>
        </w:rPr>
        <w:t xml:space="preserve"> 2020; </w:t>
      </w:r>
      <w:r w:rsidRPr="006B723F">
        <w:rPr>
          <w:rFonts w:ascii="Book Antiqua" w:hAnsi="Book Antiqua"/>
          <w:b/>
          <w:bCs/>
        </w:rPr>
        <w:t>382</w:t>
      </w:r>
      <w:r w:rsidRPr="006B723F">
        <w:rPr>
          <w:rFonts w:ascii="Book Antiqua" w:hAnsi="Book Antiqua"/>
        </w:rPr>
        <w:t>: 1787-1799 [PMID: 32187464 DOI: 10.1056/NEJMoa2001282]</w:t>
      </w:r>
    </w:p>
    <w:p w14:paraId="0C3B734D"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80 </w:t>
      </w:r>
      <w:r w:rsidRPr="006B723F">
        <w:rPr>
          <w:rFonts w:ascii="Book Antiqua" w:hAnsi="Book Antiqua"/>
          <w:b/>
          <w:bCs/>
        </w:rPr>
        <w:t>Waseem N</w:t>
      </w:r>
      <w:r w:rsidRPr="006B723F">
        <w:rPr>
          <w:rFonts w:ascii="Book Antiqua" w:hAnsi="Book Antiqua"/>
        </w:rPr>
        <w:t xml:space="preserve">, Chen PH. Hypoxic Hepatitis: A Review and Clinical Update. </w:t>
      </w:r>
      <w:r w:rsidRPr="006B723F">
        <w:rPr>
          <w:rFonts w:ascii="Book Antiqua" w:hAnsi="Book Antiqua"/>
          <w:i/>
          <w:iCs/>
        </w:rPr>
        <w:t xml:space="preserve">J Clin </w:t>
      </w:r>
      <w:proofErr w:type="spellStart"/>
      <w:r w:rsidRPr="006B723F">
        <w:rPr>
          <w:rFonts w:ascii="Book Antiqua" w:hAnsi="Book Antiqua"/>
          <w:i/>
          <w:iCs/>
        </w:rPr>
        <w:t>Transl</w:t>
      </w:r>
      <w:proofErr w:type="spellEnd"/>
      <w:r w:rsidRPr="006B723F">
        <w:rPr>
          <w:rFonts w:ascii="Book Antiqua" w:hAnsi="Book Antiqua"/>
          <w:i/>
          <w:iCs/>
        </w:rPr>
        <w:t xml:space="preserve"> Hepatol</w:t>
      </w:r>
      <w:r w:rsidRPr="006B723F">
        <w:rPr>
          <w:rFonts w:ascii="Book Antiqua" w:hAnsi="Book Antiqua"/>
        </w:rPr>
        <w:t xml:space="preserve"> 2016; </w:t>
      </w:r>
      <w:r w:rsidRPr="006B723F">
        <w:rPr>
          <w:rFonts w:ascii="Book Antiqua" w:hAnsi="Book Antiqua"/>
          <w:b/>
          <w:bCs/>
        </w:rPr>
        <w:t>4</w:t>
      </w:r>
      <w:r w:rsidRPr="006B723F">
        <w:rPr>
          <w:rFonts w:ascii="Book Antiqua" w:hAnsi="Book Antiqua"/>
        </w:rPr>
        <w:t>: 263-268 [PMID: 27777895 DOI: 10.14218/JCTH.2016.00022]</w:t>
      </w:r>
    </w:p>
    <w:p w14:paraId="5FC2FEE7"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81 </w:t>
      </w:r>
      <w:r w:rsidRPr="006B723F">
        <w:rPr>
          <w:rFonts w:ascii="Book Antiqua" w:hAnsi="Book Antiqua"/>
          <w:b/>
          <w:bCs/>
        </w:rPr>
        <w:t>Yang L</w:t>
      </w:r>
      <w:r w:rsidRPr="006B723F">
        <w:rPr>
          <w:rFonts w:ascii="Book Antiqua" w:hAnsi="Book Antiqua"/>
        </w:rPr>
        <w:t xml:space="preserve">, Wang W, Wang X, Zhao J, Xiao L, </w:t>
      </w:r>
      <w:proofErr w:type="spellStart"/>
      <w:r w:rsidRPr="006B723F">
        <w:rPr>
          <w:rFonts w:ascii="Book Antiqua" w:hAnsi="Book Antiqua"/>
        </w:rPr>
        <w:t>Gui</w:t>
      </w:r>
      <w:proofErr w:type="spellEnd"/>
      <w:r w:rsidRPr="006B723F">
        <w:rPr>
          <w:rFonts w:ascii="Book Antiqua" w:hAnsi="Book Antiqua"/>
        </w:rPr>
        <w:t xml:space="preserve"> W, Fan H, Xia J, Li Z, Yan J, </w:t>
      </w:r>
      <w:proofErr w:type="spellStart"/>
      <w:r w:rsidRPr="006B723F">
        <w:rPr>
          <w:rFonts w:ascii="Book Antiqua" w:hAnsi="Book Antiqua"/>
        </w:rPr>
        <w:t>Alasbahi</w:t>
      </w:r>
      <w:proofErr w:type="spellEnd"/>
      <w:r w:rsidRPr="006B723F">
        <w:rPr>
          <w:rFonts w:ascii="Book Antiqua" w:hAnsi="Book Antiqua"/>
        </w:rPr>
        <w:t xml:space="preserve"> A, Zhu Q, Hou X. </w:t>
      </w:r>
      <w:proofErr w:type="spellStart"/>
      <w:r w:rsidRPr="006B723F">
        <w:rPr>
          <w:rFonts w:ascii="Book Antiqua" w:hAnsi="Book Antiqua"/>
        </w:rPr>
        <w:t>Creg</w:t>
      </w:r>
      <w:proofErr w:type="spellEnd"/>
      <w:r w:rsidRPr="006B723F">
        <w:rPr>
          <w:rFonts w:ascii="Book Antiqua" w:hAnsi="Book Antiqua"/>
        </w:rPr>
        <w:t xml:space="preserve"> in Hepatocytes Ameliorates Liver Ischemia/Reperfusion Injury in a TAK1-Dependent Manner in Mice. </w:t>
      </w:r>
      <w:r w:rsidRPr="006B723F">
        <w:rPr>
          <w:rFonts w:ascii="Book Antiqua" w:hAnsi="Book Antiqua"/>
          <w:i/>
          <w:iCs/>
        </w:rPr>
        <w:t>Hepatology</w:t>
      </w:r>
      <w:r w:rsidRPr="006B723F">
        <w:rPr>
          <w:rFonts w:ascii="Book Antiqua" w:hAnsi="Book Antiqua"/>
        </w:rPr>
        <w:t xml:space="preserve"> 2019; </w:t>
      </w:r>
      <w:r w:rsidRPr="006B723F">
        <w:rPr>
          <w:rFonts w:ascii="Book Antiqua" w:hAnsi="Book Antiqua"/>
          <w:b/>
          <w:bCs/>
        </w:rPr>
        <w:t>69</w:t>
      </w:r>
      <w:r w:rsidRPr="006B723F">
        <w:rPr>
          <w:rFonts w:ascii="Book Antiqua" w:hAnsi="Book Antiqua"/>
        </w:rPr>
        <w:t>: 294-313 [PMID: 30076625 DOI: 10.1002/hep.30203]</w:t>
      </w:r>
    </w:p>
    <w:p w14:paraId="56B9CB05"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82 </w:t>
      </w:r>
      <w:r w:rsidRPr="006B723F">
        <w:rPr>
          <w:rFonts w:ascii="Book Antiqua" w:hAnsi="Book Antiqua"/>
          <w:b/>
          <w:bCs/>
        </w:rPr>
        <w:t>Bangash MN</w:t>
      </w:r>
      <w:r w:rsidRPr="006B723F">
        <w:rPr>
          <w:rFonts w:ascii="Book Antiqua" w:hAnsi="Book Antiqua"/>
        </w:rPr>
        <w:t xml:space="preserve">, Patel J, Parekh D. COVID-19 and the liver: little cause for concern. </w:t>
      </w:r>
      <w:r w:rsidRPr="006B723F">
        <w:rPr>
          <w:rFonts w:ascii="Book Antiqua" w:hAnsi="Book Antiqua"/>
          <w:i/>
          <w:iCs/>
        </w:rPr>
        <w:t>Lancet Gastroenterol Hepatol</w:t>
      </w:r>
      <w:r w:rsidRPr="006B723F">
        <w:rPr>
          <w:rFonts w:ascii="Book Antiqua" w:hAnsi="Book Antiqua"/>
        </w:rPr>
        <w:t xml:space="preserve"> 2020; </w:t>
      </w:r>
      <w:r w:rsidRPr="006B723F">
        <w:rPr>
          <w:rFonts w:ascii="Book Antiqua" w:hAnsi="Book Antiqua"/>
          <w:b/>
          <w:bCs/>
        </w:rPr>
        <w:t>5</w:t>
      </w:r>
      <w:r w:rsidRPr="006B723F">
        <w:rPr>
          <w:rFonts w:ascii="Book Antiqua" w:hAnsi="Book Antiqua"/>
        </w:rPr>
        <w:t>: 529-530 [PMID: 32203680 DOI: 10.1016/S2468-1253(20)30084-4]</w:t>
      </w:r>
    </w:p>
    <w:p w14:paraId="30AE5642"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83 </w:t>
      </w:r>
      <w:proofErr w:type="spellStart"/>
      <w:r w:rsidRPr="006B723F">
        <w:rPr>
          <w:rFonts w:ascii="Book Antiqua" w:hAnsi="Book Antiqua"/>
          <w:b/>
          <w:bCs/>
        </w:rPr>
        <w:t>Jothimani</w:t>
      </w:r>
      <w:proofErr w:type="spellEnd"/>
      <w:r w:rsidRPr="006B723F">
        <w:rPr>
          <w:rFonts w:ascii="Book Antiqua" w:hAnsi="Book Antiqua"/>
          <w:b/>
          <w:bCs/>
        </w:rPr>
        <w:t xml:space="preserve"> D</w:t>
      </w:r>
      <w:r w:rsidRPr="006B723F">
        <w:rPr>
          <w:rFonts w:ascii="Book Antiqua" w:hAnsi="Book Antiqua"/>
        </w:rPr>
        <w:t xml:space="preserve">, Venugopal R, Abedin MF, </w:t>
      </w:r>
      <w:proofErr w:type="spellStart"/>
      <w:r w:rsidRPr="006B723F">
        <w:rPr>
          <w:rFonts w:ascii="Book Antiqua" w:hAnsi="Book Antiqua"/>
        </w:rPr>
        <w:t>Kaliamoorthy</w:t>
      </w:r>
      <w:proofErr w:type="spellEnd"/>
      <w:r w:rsidRPr="006B723F">
        <w:rPr>
          <w:rFonts w:ascii="Book Antiqua" w:hAnsi="Book Antiqua"/>
        </w:rPr>
        <w:t xml:space="preserve"> I, </w:t>
      </w:r>
      <w:proofErr w:type="spellStart"/>
      <w:r w:rsidRPr="006B723F">
        <w:rPr>
          <w:rFonts w:ascii="Book Antiqua" w:hAnsi="Book Antiqua"/>
        </w:rPr>
        <w:t>Rela</w:t>
      </w:r>
      <w:proofErr w:type="spellEnd"/>
      <w:r w:rsidRPr="006B723F">
        <w:rPr>
          <w:rFonts w:ascii="Book Antiqua" w:hAnsi="Book Antiqua"/>
        </w:rPr>
        <w:t xml:space="preserve"> M. COVID-19 and the liver. </w:t>
      </w:r>
      <w:r w:rsidRPr="006B723F">
        <w:rPr>
          <w:rFonts w:ascii="Book Antiqua" w:hAnsi="Book Antiqua"/>
          <w:i/>
          <w:iCs/>
        </w:rPr>
        <w:t>J Hepatol</w:t>
      </w:r>
      <w:r w:rsidRPr="006B723F">
        <w:rPr>
          <w:rFonts w:ascii="Book Antiqua" w:hAnsi="Book Antiqua"/>
        </w:rPr>
        <w:t xml:space="preserve"> 2020; </w:t>
      </w:r>
      <w:r w:rsidRPr="006B723F">
        <w:rPr>
          <w:rFonts w:ascii="Book Antiqua" w:hAnsi="Book Antiqua"/>
          <w:b/>
          <w:bCs/>
        </w:rPr>
        <w:t>73</w:t>
      </w:r>
      <w:r w:rsidRPr="006B723F">
        <w:rPr>
          <w:rFonts w:ascii="Book Antiqua" w:hAnsi="Book Antiqua"/>
        </w:rPr>
        <w:t>: 1231-1240 [PMID: 32553666 DOI: 10.1016/j.jhep.2020.06.006]</w:t>
      </w:r>
    </w:p>
    <w:p w14:paraId="2B2FFAD8" w14:textId="2157F962" w:rsidR="00291EEA" w:rsidRPr="006B723F" w:rsidRDefault="00291EEA" w:rsidP="006B723F">
      <w:pPr>
        <w:snapToGrid w:val="0"/>
        <w:spacing w:line="360" w:lineRule="auto"/>
        <w:jc w:val="both"/>
        <w:rPr>
          <w:rFonts w:ascii="Book Antiqua" w:hAnsi="Book Antiqua"/>
        </w:rPr>
      </w:pPr>
      <w:r w:rsidRPr="006B723F">
        <w:rPr>
          <w:rFonts w:ascii="Book Antiqua" w:hAnsi="Book Antiqua"/>
        </w:rPr>
        <w:lastRenderedPageBreak/>
        <w:t xml:space="preserve">84 </w:t>
      </w:r>
      <w:r w:rsidRPr="006B723F">
        <w:rPr>
          <w:rFonts w:ascii="Book Antiqua" w:hAnsi="Book Antiqua"/>
          <w:b/>
          <w:bCs/>
        </w:rPr>
        <w:t>APASL Covid-19 Task Force</w:t>
      </w:r>
      <w:r w:rsidRPr="006B723F">
        <w:rPr>
          <w:rFonts w:ascii="Book Antiqua" w:hAnsi="Book Antiqua"/>
        </w:rPr>
        <w:t xml:space="preserve">, Lau G, Sharma M. Clinical practice guidance for hepatology and liver transplant providers during the COVID-19 pandemic: APASL expert panel consensus recommendations. </w:t>
      </w:r>
      <w:r w:rsidRPr="006B723F">
        <w:rPr>
          <w:rFonts w:ascii="Book Antiqua" w:hAnsi="Book Antiqua"/>
          <w:i/>
          <w:iCs/>
        </w:rPr>
        <w:t>Hepatol Int</w:t>
      </w:r>
      <w:r w:rsidRPr="006B723F">
        <w:rPr>
          <w:rFonts w:ascii="Book Antiqua" w:hAnsi="Book Antiqua"/>
        </w:rPr>
        <w:t xml:space="preserve"> 2020; </w:t>
      </w:r>
      <w:r w:rsidRPr="006B723F">
        <w:rPr>
          <w:rFonts w:ascii="Book Antiqua" w:hAnsi="Book Antiqua"/>
          <w:b/>
          <w:bCs/>
        </w:rPr>
        <w:t>14</w:t>
      </w:r>
      <w:r w:rsidRPr="006B723F">
        <w:rPr>
          <w:rFonts w:ascii="Book Antiqua" w:hAnsi="Book Antiqua"/>
        </w:rPr>
        <w:t>: 415-428 [PMID: 32447721 DOI: 10.1007/s12072-020-10054-w]</w:t>
      </w:r>
    </w:p>
    <w:p w14:paraId="6AB6F447"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85 </w:t>
      </w:r>
      <w:proofErr w:type="spellStart"/>
      <w:r w:rsidRPr="006B723F">
        <w:rPr>
          <w:rFonts w:ascii="Book Antiqua" w:hAnsi="Book Antiqua"/>
          <w:b/>
          <w:bCs/>
        </w:rPr>
        <w:t>Boettler</w:t>
      </w:r>
      <w:proofErr w:type="spellEnd"/>
      <w:r w:rsidRPr="006B723F">
        <w:rPr>
          <w:rFonts w:ascii="Book Antiqua" w:hAnsi="Book Antiqua"/>
          <w:b/>
          <w:bCs/>
        </w:rPr>
        <w:t xml:space="preserve"> T</w:t>
      </w:r>
      <w:r w:rsidRPr="006B723F">
        <w:rPr>
          <w:rFonts w:ascii="Book Antiqua" w:hAnsi="Book Antiqua"/>
        </w:rPr>
        <w:t xml:space="preserve">, Newsome PN, </w:t>
      </w:r>
      <w:proofErr w:type="spellStart"/>
      <w:r w:rsidRPr="006B723F">
        <w:rPr>
          <w:rFonts w:ascii="Book Antiqua" w:hAnsi="Book Antiqua"/>
        </w:rPr>
        <w:t>Mondelli</w:t>
      </w:r>
      <w:proofErr w:type="spellEnd"/>
      <w:r w:rsidRPr="006B723F">
        <w:rPr>
          <w:rFonts w:ascii="Book Antiqua" w:hAnsi="Book Antiqua"/>
        </w:rPr>
        <w:t xml:space="preserve"> MU, </w:t>
      </w:r>
      <w:proofErr w:type="spellStart"/>
      <w:r w:rsidRPr="006B723F">
        <w:rPr>
          <w:rFonts w:ascii="Book Antiqua" w:hAnsi="Book Antiqua"/>
        </w:rPr>
        <w:t>Maticic</w:t>
      </w:r>
      <w:proofErr w:type="spellEnd"/>
      <w:r w:rsidRPr="006B723F">
        <w:rPr>
          <w:rFonts w:ascii="Book Antiqua" w:hAnsi="Book Antiqua"/>
        </w:rPr>
        <w:t xml:space="preserve"> M, Cordero E, </w:t>
      </w:r>
      <w:proofErr w:type="spellStart"/>
      <w:r w:rsidRPr="006B723F">
        <w:rPr>
          <w:rFonts w:ascii="Book Antiqua" w:hAnsi="Book Antiqua"/>
        </w:rPr>
        <w:t>Cornberg</w:t>
      </w:r>
      <w:proofErr w:type="spellEnd"/>
      <w:r w:rsidRPr="006B723F">
        <w:rPr>
          <w:rFonts w:ascii="Book Antiqua" w:hAnsi="Book Antiqua"/>
        </w:rPr>
        <w:t xml:space="preserve"> M, Berg T. Care of patients with liver disease during the COVID-19 pandemic: EASL-ESCMID position paper. </w:t>
      </w:r>
      <w:r w:rsidRPr="006B723F">
        <w:rPr>
          <w:rFonts w:ascii="Book Antiqua" w:hAnsi="Book Antiqua"/>
          <w:i/>
          <w:iCs/>
        </w:rPr>
        <w:t>JHEP Rep</w:t>
      </w:r>
      <w:r w:rsidRPr="006B723F">
        <w:rPr>
          <w:rFonts w:ascii="Book Antiqua" w:hAnsi="Book Antiqua"/>
        </w:rPr>
        <w:t xml:space="preserve"> 2020; </w:t>
      </w:r>
      <w:r w:rsidRPr="006B723F">
        <w:rPr>
          <w:rFonts w:ascii="Book Antiqua" w:hAnsi="Book Antiqua"/>
          <w:b/>
          <w:bCs/>
        </w:rPr>
        <w:t>2</w:t>
      </w:r>
      <w:r w:rsidRPr="006B723F">
        <w:rPr>
          <w:rFonts w:ascii="Book Antiqua" w:hAnsi="Book Antiqua"/>
        </w:rPr>
        <w:t>: 100113 [PMID: 32289115 DOI: 10.1016/j.jhepr.2020.100113]</w:t>
      </w:r>
    </w:p>
    <w:p w14:paraId="07C63066"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86 </w:t>
      </w:r>
      <w:r w:rsidRPr="006B723F">
        <w:rPr>
          <w:rFonts w:ascii="Book Antiqua" w:hAnsi="Book Antiqua"/>
          <w:b/>
          <w:bCs/>
        </w:rPr>
        <w:t>Wong GL</w:t>
      </w:r>
      <w:r w:rsidRPr="006B723F">
        <w:rPr>
          <w:rFonts w:ascii="Book Antiqua" w:hAnsi="Book Antiqua"/>
        </w:rPr>
        <w:t xml:space="preserve">, Wong VW, Thompson A, Jia J, Hou J, </w:t>
      </w:r>
      <w:proofErr w:type="spellStart"/>
      <w:r w:rsidRPr="006B723F">
        <w:rPr>
          <w:rFonts w:ascii="Book Antiqua" w:hAnsi="Book Antiqua"/>
        </w:rPr>
        <w:t>Lesmana</w:t>
      </w:r>
      <w:proofErr w:type="spellEnd"/>
      <w:r w:rsidRPr="006B723F">
        <w:rPr>
          <w:rFonts w:ascii="Book Antiqua" w:hAnsi="Book Antiqua"/>
        </w:rPr>
        <w:t xml:space="preserve"> CRA, Susilo A, Tanaka Y, Chan WK, </w:t>
      </w:r>
      <w:proofErr w:type="spellStart"/>
      <w:r w:rsidRPr="006B723F">
        <w:rPr>
          <w:rFonts w:ascii="Book Antiqua" w:hAnsi="Book Antiqua"/>
        </w:rPr>
        <w:t>Gane</w:t>
      </w:r>
      <w:proofErr w:type="spellEnd"/>
      <w:r w:rsidRPr="006B723F">
        <w:rPr>
          <w:rFonts w:ascii="Book Antiqua" w:hAnsi="Book Antiqua"/>
        </w:rPr>
        <w:t xml:space="preserve"> E, Ong-Go AK, Lim SG, </w:t>
      </w:r>
      <w:proofErr w:type="spellStart"/>
      <w:r w:rsidRPr="006B723F">
        <w:rPr>
          <w:rFonts w:ascii="Book Antiqua" w:hAnsi="Book Antiqua"/>
        </w:rPr>
        <w:t>Ahn</w:t>
      </w:r>
      <w:proofErr w:type="spellEnd"/>
      <w:r w:rsidRPr="006B723F">
        <w:rPr>
          <w:rFonts w:ascii="Book Antiqua" w:hAnsi="Book Antiqua"/>
        </w:rPr>
        <w:t xml:space="preserve"> SH, Yu ML, </w:t>
      </w:r>
      <w:proofErr w:type="spellStart"/>
      <w:r w:rsidRPr="006B723F">
        <w:rPr>
          <w:rFonts w:ascii="Book Antiqua" w:hAnsi="Book Antiqua"/>
        </w:rPr>
        <w:t>Piratvisuth</w:t>
      </w:r>
      <w:proofErr w:type="spellEnd"/>
      <w:r w:rsidRPr="006B723F">
        <w:rPr>
          <w:rFonts w:ascii="Book Antiqua" w:hAnsi="Book Antiqua"/>
        </w:rPr>
        <w:t xml:space="preserve"> T, Chan HL; Asia-Pacific Working Group for Liver Derangement during the COVID-19 Pandemic. Management of patients with liver derangement during the COVID-19 pandemic: an Asia-Pacific position statement. </w:t>
      </w:r>
      <w:r w:rsidRPr="006B723F">
        <w:rPr>
          <w:rFonts w:ascii="Book Antiqua" w:hAnsi="Book Antiqua"/>
          <w:i/>
          <w:iCs/>
        </w:rPr>
        <w:t>Lancet Gastroenterol Hepatol</w:t>
      </w:r>
      <w:r w:rsidRPr="006B723F">
        <w:rPr>
          <w:rFonts w:ascii="Book Antiqua" w:hAnsi="Book Antiqua"/>
        </w:rPr>
        <w:t xml:space="preserve"> 2020; </w:t>
      </w:r>
      <w:r w:rsidRPr="006B723F">
        <w:rPr>
          <w:rFonts w:ascii="Book Antiqua" w:hAnsi="Book Antiqua"/>
          <w:b/>
          <w:bCs/>
        </w:rPr>
        <w:t>5</w:t>
      </w:r>
      <w:r w:rsidRPr="006B723F">
        <w:rPr>
          <w:rFonts w:ascii="Book Antiqua" w:hAnsi="Book Antiqua"/>
        </w:rPr>
        <w:t>: 776-787 [PMID: 32585136 DOI: 10.1016/S2468-1253(20)30190-4]</w:t>
      </w:r>
    </w:p>
    <w:p w14:paraId="593B5C0C" w14:textId="77777777" w:rsidR="00291EEA" w:rsidRPr="006B723F" w:rsidRDefault="00291EEA" w:rsidP="006B723F">
      <w:pPr>
        <w:snapToGrid w:val="0"/>
        <w:spacing w:line="360" w:lineRule="auto"/>
        <w:jc w:val="both"/>
        <w:rPr>
          <w:rFonts w:ascii="Book Antiqua" w:hAnsi="Book Antiqua"/>
        </w:rPr>
      </w:pPr>
      <w:r w:rsidRPr="006B723F">
        <w:rPr>
          <w:rFonts w:ascii="Book Antiqua" w:hAnsi="Book Antiqua"/>
        </w:rPr>
        <w:t xml:space="preserve">87 </w:t>
      </w:r>
      <w:r w:rsidRPr="006B723F">
        <w:rPr>
          <w:rFonts w:ascii="Book Antiqua" w:hAnsi="Book Antiqua"/>
          <w:b/>
          <w:bCs/>
        </w:rPr>
        <w:t>Hamid S</w:t>
      </w:r>
      <w:r w:rsidRPr="006B723F">
        <w:rPr>
          <w:rFonts w:ascii="Book Antiqua" w:hAnsi="Book Antiqua"/>
        </w:rPr>
        <w:t xml:space="preserve">, </w:t>
      </w:r>
      <w:proofErr w:type="spellStart"/>
      <w:r w:rsidRPr="006B723F">
        <w:rPr>
          <w:rFonts w:ascii="Book Antiqua" w:hAnsi="Book Antiqua"/>
        </w:rPr>
        <w:t>Alvares</w:t>
      </w:r>
      <w:proofErr w:type="spellEnd"/>
      <w:r w:rsidRPr="006B723F">
        <w:rPr>
          <w:rFonts w:ascii="Book Antiqua" w:hAnsi="Book Antiqua"/>
        </w:rPr>
        <w:t xml:space="preserve"> da Silva MR, </w:t>
      </w:r>
      <w:proofErr w:type="spellStart"/>
      <w:r w:rsidRPr="006B723F">
        <w:rPr>
          <w:rFonts w:ascii="Book Antiqua" w:hAnsi="Book Antiqua"/>
        </w:rPr>
        <w:t>Burak</w:t>
      </w:r>
      <w:proofErr w:type="spellEnd"/>
      <w:r w:rsidRPr="006B723F">
        <w:rPr>
          <w:rFonts w:ascii="Book Antiqua" w:hAnsi="Book Antiqua"/>
        </w:rPr>
        <w:t xml:space="preserve"> KW, Chen T, </w:t>
      </w:r>
      <w:proofErr w:type="spellStart"/>
      <w:r w:rsidRPr="006B723F">
        <w:rPr>
          <w:rFonts w:ascii="Book Antiqua" w:hAnsi="Book Antiqua"/>
        </w:rPr>
        <w:t>Drenth</w:t>
      </w:r>
      <w:proofErr w:type="spellEnd"/>
      <w:r w:rsidRPr="006B723F">
        <w:rPr>
          <w:rFonts w:ascii="Book Antiqua" w:hAnsi="Book Antiqua"/>
        </w:rPr>
        <w:t xml:space="preserve"> JPH, </w:t>
      </w:r>
      <w:proofErr w:type="spellStart"/>
      <w:r w:rsidRPr="006B723F">
        <w:rPr>
          <w:rFonts w:ascii="Book Antiqua" w:hAnsi="Book Antiqua"/>
        </w:rPr>
        <w:t>Esmat</w:t>
      </w:r>
      <w:proofErr w:type="spellEnd"/>
      <w:r w:rsidRPr="006B723F">
        <w:rPr>
          <w:rFonts w:ascii="Book Antiqua" w:hAnsi="Book Antiqua"/>
        </w:rPr>
        <w:t xml:space="preserve"> G, Gaspar R, </w:t>
      </w:r>
      <w:proofErr w:type="spellStart"/>
      <w:r w:rsidRPr="006B723F">
        <w:rPr>
          <w:rFonts w:ascii="Book Antiqua" w:hAnsi="Book Antiqua"/>
        </w:rPr>
        <w:t>LaBrecque</w:t>
      </w:r>
      <w:proofErr w:type="spellEnd"/>
      <w:r w:rsidRPr="006B723F">
        <w:rPr>
          <w:rFonts w:ascii="Book Antiqua" w:hAnsi="Book Antiqua"/>
        </w:rPr>
        <w:t xml:space="preserve"> D, Lee A, Macedo G, McMahon B, Ning Q, </w:t>
      </w:r>
      <w:proofErr w:type="spellStart"/>
      <w:r w:rsidRPr="006B723F">
        <w:rPr>
          <w:rFonts w:ascii="Book Antiqua" w:hAnsi="Book Antiqua"/>
        </w:rPr>
        <w:t>Reau</w:t>
      </w:r>
      <w:proofErr w:type="spellEnd"/>
      <w:r w:rsidRPr="006B723F">
        <w:rPr>
          <w:rFonts w:ascii="Book Antiqua" w:hAnsi="Book Antiqua"/>
        </w:rPr>
        <w:t xml:space="preserve"> N, </w:t>
      </w:r>
      <w:proofErr w:type="spellStart"/>
      <w:r w:rsidRPr="006B723F">
        <w:rPr>
          <w:rFonts w:ascii="Book Antiqua" w:hAnsi="Book Antiqua"/>
        </w:rPr>
        <w:t>Sonderup</w:t>
      </w:r>
      <w:proofErr w:type="spellEnd"/>
      <w:r w:rsidRPr="006B723F">
        <w:rPr>
          <w:rFonts w:ascii="Book Antiqua" w:hAnsi="Book Antiqua"/>
        </w:rPr>
        <w:t xml:space="preserve"> M, van Leeuwen DJ, Armstrong D, </w:t>
      </w:r>
      <w:proofErr w:type="spellStart"/>
      <w:r w:rsidRPr="006B723F">
        <w:rPr>
          <w:rFonts w:ascii="Book Antiqua" w:hAnsi="Book Antiqua"/>
        </w:rPr>
        <w:t>Yurdaydin</w:t>
      </w:r>
      <w:proofErr w:type="spellEnd"/>
      <w:r w:rsidRPr="006B723F">
        <w:rPr>
          <w:rFonts w:ascii="Book Antiqua" w:hAnsi="Book Antiqua"/>
        </w:rPr>
        <w:t xml:space="preserve"> C. WGO Guidance for the Care of Patients With COVID-19 and Liver Disease. </w:t>
      </w:r>
      <w:r w:rsidRPr="006B723F">
        <w:rPr>
          <w:rFonts w:ascii="Book Antiqua" w:hAnsi="Book Antiqua"/>
          <w:i/>
          <w:iCs/>
        </w:rPr>
        <w:t>J Clin Gastroenterol</w:t>
      </w:r>
      <w:r w:rsidRPr="006B723F">
        <w:rPr>
          <w:rFonts w:ascii="Book Antiqua" w:hAnsi="Book Antiqua"/>
        </w:rPr>
        <w:t xml:space="preserve"> 2021; </w:t>
      </w:r>
      <w:r w:rsidRPr="006B723F">
        <w:rPr>
          <w:rFonts w:ascii="Book Antiqua" w:hAnsi="Book Antiqua"/>
          <w:b/>
          <w:bCs/>
        </w:rPr>
        <w:t>55</w:t>
      </w:r>
      <w:r w:rsidRPr="006B723F">
        <w:rPr>
          <w:rFonts w:ascii="Book Antiqua" w:hAnsi="Book Antiqua"/>
        </w:rPr>
        <w:t>: 1-11 [PMID: 33230011 DOI: 10.1097/MCG.0000000000001459]</w:t>
      </w:r>
    </w:p>
    <w:p w14:paraId="19505DDE" w14:textId="77777777" w:rsidR="00291EEA" w:rsidRPr="006B723F" w:rsidRDefault="00291EEA" w:rsidP="006B723F">
      <w:pPr>
        <w:adjustRightInd w:val="0"/>
        <w:snapToGrid w:val="0"/>
        <w:spacing w:line="360" w:lineRule="auto"/>
        <w:jc w:val="both"/>
        <w:rPr>
          <w:rFonts w:ascii="Book Antiqua" w:hAnsi="Book Antiqua"/>
        </w:rPr>
      </w:pPr>
    </w:p>
    <w:p w14:paraId="4E969C96" w14:textId="77777777" w:rsidR="00C41293" w:rsidRPr="006B723F" w:rsidRDefault="00C41293" w:rsidP="006B723F">
      <w:pPr>
        <w:snapToGrid w:val="0"/>
        <w:spacing w:line="360" w:lineRule="auto"/>
        <w:jc w:val="both"/>
        <w:rPr>
          <w:rFonts w:ascii="Book Antiqua" w:hAnsi="Book Antiqua"/>
        </w:rPr>
      </w:pPr>
      <w:bookmarkStart w:id="26" w:name="OLE_LINK13"/>
      <w:bookmarkStart w:id="27" w:name="OLE_LINK14"/>
      <w:r w:rsidRPr="006B723F">
        <w:rPr>
          <w:rFonts w:ascii="Book Antiqua" w:hAnsi="Book Antiqua"/>
        </w:rPr>
        <w:br w:type="page"/>
      </w:r>
    </w:p>
    <w:p w14:paraId="006A20F2" w14:textId="77777777" w:rsidR="00D42B57" w:rsidRPr="006B723F" w:rsidRDefault="00D42B57" w:rsidP="006B723F">
      <w:pPr>
        <w:snapToGrid w:val="0"/>
        <w:spacing w:line="360" w:lineRule="auto"/>
        <w:jc w:val="both"/>
        <w:rPr>
          <w:rFonts w:ascii="Book Antiqua" w:hAnsi="Book Antiqua"/>
        </w:rPr>
        <w:sectPr w:rsidR="00D42B57" w:rsidRPr="006B723F" w:rsidSect="006B723F">
          <w:pgSz w:w="12240" w:h="15840"/>
          <w:pgMar w:top="1440" w:right="1440" w:bottom="1440" w:left="1440" w:header="720" w:footer="720" w:gutter="0"/>
          <w:cols w:space="720"/>
          <w:docGrid w:linePitch="360"/>
        </w:sectPr>
      </w:pPr>
    </w:p>
    <w:bookmarkEnd w:id="26"/>
    <w:bookmarkEnd w:id="27"/>
    <w:p w14:paraId="38C48BBD"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lastRenderedPageBreak/>
        <w:t>Footnotes</w:t>
      </w:r>
    </w:p>
    <w:p w14:paraId="67319B9D"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Conflict-of-interest statement: </w:t>
      </w:r>
      <w:r w:rsidRPr="006B723F">
        <w:rPr>
          <w:rFonts w:ascii="Book Antiqua" w:eastAsia="Book Antiqua" w:hAnsi="Book Antiqua" w:cs="Book Antiqua"/>
          <w:color w:val="000000"/>
        </w:rPr>
        <w:t>There is no conflict of interest.</w:t>
      </w:r>
    </w:p>
    <w:p w14:paraId="752BBA96" w14:textId="77777777" w:rsidR="00A77B3E" w:rsidRPr="006B723F" w:rsidRDefault="00A77B3E" w:rsidP="006B723F">
      <w:pPr>
        <w:adjustRightInd w:val="0"/>
        <w:snapToGrid w:val="0"/>
        <w:spacing w:line="360" w:lineRule="auto"/>
        <w:jc w:val="both"/>
        <w:rPr>
          <w:rFonts w:ascii="Book Antiqua" w:hAnsi="Book Antiqua"/>
        </w:rPr>
      </w:pPr>
    </w:p>
    <w:p w14:paraId="29A2038E"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bCs/>
          <w:color w:val="000000"/>
        </w:rPr>
        <w:t xml:space="preserve">Open-Access: </w:t>
      </w:r>
      <w:r w:rsidRPr="006B723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6F2A30" w14:textId="77777777" w:rsidR="00A77B3E" w:rsidRPr="006B723F" w:rsidRDefault="00A77B3E" w:rsidP="006B723F">
      <w:pPr>
        <w:adjustRightInd w:val="0"/>
        <w:snapToGrid w:val="0"/>
        <w:spacing w:line="360" w:lineRule="auto"/>
        <w:jc w:val="both"/>
        <w:rPr>
          <w:rFonts w:ascii="Book Antiqua" w:hAnsi="Book Antiqua"/>
        </w:rPr>
      </w:pPr>
    </w:p>
    <w:p w14:paraId="0EB257D8" w14:textId="47010A51"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Manuscript source: </w:t>
      </w:r>
      <w:r w:rsidRPr="006B723F">
        <w:rPr>
          <w:rFonts w:ascii="Book Antiqua" w:eastAsia="Book Antiqua" w:hAnsi="Book Antiqua" w:cs="Book Antiqua"/>
          <w:color w:val="000000"/>
        </w:rPr>
        <w:t xml:space="preserve">Unsolicited </w:t>
      </w:r>
      <w:r w:rsidR="00C41293" w:rsidRPr="006B723F">
        <w:rPr>
          <w:rFonts w:ascii="Book Antiqua" w:eastAsia="Book Antiqua" w:hAnsi="Book Antiqua" w:cs="Book Antiqua"/>
          <w:color w:val="000000"/>
        </w:rPr>
        <w:t>manuscript</w:t>
      </w:r>
    </w:p>
    <w:p w14:paraId="6AE0BC3A" w14:textId="77777777" w:rsidR="00A77B3E" w:rsidRPr="006B723F" w:rsidRDefault="00A77B3E" w:rsidP="006B723F">
      <w:pPr>
        <w:adjustRightInd w:val="0"/>
        <w:snapToGrid w:val="0"/>
        <w:spacing w:line="360" w:lineRule="auto"/>
        <w:jc w:val="both"/>
        <w:rPr>
          <w:rFonts w:ascii="Book Antiqua" w:hAnsi="Book Antiqua"/>
        </w:rPr>
      </w:pPr>
    </w:p>
    <w:p w14:paraId="4AA1F734"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Peer-review started: </w:t>
      </w:r>
      <w:r w:rsidRPr="006B723F">
        <w:rPr>
          <w:rFonts w:ascii="Book Antiqua" w:eastAsia="Book Antiqua" w:hAnsi="Book Antiqua" w:cs="Book Antiqua"/>
          <w:color w:val="000000"/>
        </w:rPr>
        <w:t>September 19, 2020</w:t>
      </w:r>
    </w:p>
    <w:p w14:paraId="429562BA"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First decision: </w:t>
      </w:r>
      <w:r w:rsidRPr="006B723F">
        <w:rPr>
          <w:rFonts w:ascii="Book Antiqua" w:eastAsia="Book Antiqua" w:hAnsi="Book Antiqua" w:cs="Book Antiqua"/>
          <w:color w:val="000000"/>
        </w:rPr>
        <w:t>November 26, 2020</w:t>
      </w:r>
    </w:p>
    <w:p w14:paraId="77F9556E"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Article in press: </w:t>
      </w:r>
    </w:p>
    <w:p w14:paraId="334F5153" w14:textId="77777777" w:rsidR="00A77B3E" w:rsidRPr="006B723F" w:rsidRDefault="00A77B3E" w:rsidP="006B723F">
      <w:pPr>
        <w:adjustRightInd w:val="0"/>
        <w:snapToGrid w:val="0"/>
        <w:spacing w:line="360" w:lineRule="auto"/>
        <w:jc w:val="both"/>
        <w:rPr>
          <w:rFonts w:ascii="Book Antiqua" w:hAnsi="Book Antiqua"/>
        </w:rPr>
      </w:pPr>
    </w:p>
    <w:p w14:paraId="04EFBA71" w14:textId="4A7AC615"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Specialty type: </w:t>
      </w:r>
      <w:r w:rsidR="00B30F17" w:rsidRPr="006B723F">
        <w:rPr>
          <w:rFonts w:ascii="Book Antiqua" w:eastAsia="Book Antiqua" w:hAnsi="Book Antiqua" w:cs="Book Antiqua"/>
          <w:color w:val="000000"/>
        </w:rPr>
        <w:t>Medicine, research and experimental</w:t>
      </w:r>
    </w:p>
    <w:p w14:paraId="7BD039FE"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 xml:space="preserve">Country/Territory of origin: </w:t>
      </w:r>
      <w:r w:rsidRPr="006B723F">
        <w:rPr>
          <w:rFonts w:ascii="Book Antiqua" w:eastAsia="Book Antiqua" w:hAnsi="Book Antiqua" w:cs="Book Antiqua"/>
          <w:color w:val="000000"/>
        </w:rPr>
        <w:t>China</w:t>
      </w:r>
    </w:p>
    <w:p w14:paraId="7E4DC745"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b/>
          <w:color w:val="000000"/>
        </w:rPr>
        <w:t>Peer-review report’s scientific quality classification</w:t>
      </w:r>
    </w:p>
    <w:p w14:paraId="08E2A7F8"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Grade A (Excellent): 0</w:t>
      </w:r>
    </w:p>
    <w:p w14:paraId="7A5278FB"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Grade B (Very good): 0</w:t>
      </w:r>
    </w:p>
    <w:p w14:paraId="48F8359C"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Grade C (Good): C, C</w:t>
      </w:r>
    </w:p>
    <w:p w14:paraId="752D8865"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Grade D (Fair): 0</w:t>
      </w:r>
    </w:p>
    <w:p w14:paraId="6ED68C04" w14:textId="77777777" w:rsidR="00A77B3E" w:rsidRPr="006B723F" w:rsidRDefault="00D1387A" w:rsidP="006B723F">
      <w:pPr>
        <w:adjustRightInd w:val="0"/>
        <w:snapToGrid w:val="0"/>
        <w:spacing w:line="360" w:lineRule="auto"/>
        <w:jc w:val="both"/>
        <w:rPr>
          <w:rFonts w:ascii="Book Antiqua" w:hAnsi="Book Antiqua"/>
        </w:rPr>
      </w:pPr>
      <w:r w:rsidRPr="006B723F">
        <w:rPr>
          <w:rFonts w:ascii="Book Antiqua" w:eastAsia="Book Antiqua" w:hAnsi="Book Antiqua" w:cs="Book Antiqua"/>
          <w:color w:val="000000"/>
        </w:rPr>
        <w:t>Grade E (Poor): 0</w:t>
      </w:r>
    </w:p>
    <w:p w14:paraId="37C66313" w14:textId="77777777" w:rsidR="00A77B3E" w:rsidRPr="006B723F" w:rsidRDefault="00A77B3E" w:rsidP="006B723F">
      <w:pPr>
        <w:adjustRightInd w:val="0"/>
        <w:snapToGrid w:val="0"/>
        <w:spacing w:line="360" w:lineRule="auto"/>
        <w:jc w:val="both"/>
        <w:rPr>
          <w:rFonts w:ascii="Book Antiqua" w:hAnsi="Book Antiqua"/>
        </w:rPr>
      </w:pPr>
    </w:p>
    <w:p w14:paraId="2B4744A4" w14:textId="256151B5" w:rsidR="00B30F17" w:rsidRPr="006B723F" w:rsidRDefault="00D1387A" w:rsidP="001B0B01">
      <w:pPr>
        <w:adjustRightInd w:val="0"/>
        <w:snapToGrid w:val="0"/>
        <w:spacing w:line="360" w:lineRule="auto"/>
        <w:jc w:val="both"/>
        <w:rPr>
          <w:rFonts w:ascii="Book Antiqua" w:eastAsia="Book Antiqua" w:hAnsi="Book Antiqua" w:cs="Book Antiqua"/>
          <w:b/>
          <w:color w:val="000000"/>
        </w:rPr>
      </w:pPr>
      <w:r w:rsidRPr="006B723F">
        <w:rPr>
          <w:rFonts w:ascii="Book Antiqua" w:eastAsia="Book Antiqua" w:hAnsi="Book Antiqua" w:cs="Book Antiqua"/>
          <w:b/>
          <w:color w:val="000000"/>
        </w:rPr>
        <w:t xml:space="preserve">P-Reviewer: </w:t>
      </w:r>
      <w:r w:rsidRPr="006B723F">
        <w:rPr>
          <w:rFonts w:ascii="Book Antiqua" w:eastAsia="Book Antiqua" w:hAnsi="Book Antiqua" w:cs="Book Antiqua"/>
          <w:color w:val="000000"/>
        </w:rPr>
        <w:t>Iorio R, Kharbanda KK</w:t>
      </w:r>
      <w:r w:rsidRPr="006B723F">
        <w:rPr>
          <w:rFonts w:ascii="Book Antiqua" w:eastAsia="Book Antiqua" w:hAnsi="Book Antiqua" w:cs="Book Antiqua"/>
          <w:b/>
          <w:color w:val="000000"/>
        </w:rPr>
        <w:t xml:space="preserve"> S-Editor: </w:t>
      </w:r>
      <w:r w:rsidRPr="006B723F">
        <w:rPr>
          <w:rFonts w:ascii="Book Antiqua" w:eastAsia="Book Antiqua" w:hAnsi="Book Antiqua" w:cs="Book Antiqua"/>
          <w:color w:val="000000"/>
        </w:rPr>
        <w:t>Zhang L</w:t>
      </w:r>
      <w:r w:rsidRPr="006B723F">
        <w:rPr>
          <w:rFonts w:ascii="Book Antiqua" w:eastAsia="Book Antiqua" w:hAnsi="Book Antiqua" w:cs="Book Antiqua"/>
          <w:b/>
          <w:color w:val="000000"/>
        </w:rPr>
        <w:t xml:space="preserve"> L-Editor: </w:t>
      </w:r>
      <w:r w:rsidR="005A3E57" w:rsidRPr="006B723F">
        <w:rPr>
          <w:rFonts w:ascii="Book Antiqua" w:eastAsia="Book Antiqua" w:hAnsi="Book Antiqua" w:cs="Book Antiqua"/>
          <w:bCs/>
          <w:color w:val="000000"/>
        </w:rPr>
        <w:t xml:space="preserve">Filipodia </w:t>
      </w:r>
      <w:r w:rsidRPr="006B723F">
        <w:rPr>
          <w:rFonts w:ascii="Book Antiqua" w:eastAsia="Book Antiqua" w:hAnsi="Book Antiqua" w:cs="Book Antiqua"/>
          <w:b/>
          <w:color w:val="000000"/>
        </w:rPr>
        <w:t xml:space="preserve">P-Editor: </w:t>
      </w:r>
      <w:r w:rsidR="00B30F17" w:rsidRPr="006B723F">
        <w:rPr>
          <w:rFonts w:ascii="Book Antiqua" w:eastAsia="Book Antiqua" w:hAnsi="Book Antiqua" w:cs="Book Antiqua"/>
          <w:b/>
          <w:color w:val="000000"/>
        </w:rPr>
        <w:br w:type="page"/>
      </w:r>
    </w:p>
    <w:p w14:paraId="61A840C4" w14:textId="630E00F3" w:rsidR="00A77B3E" w:rsidRPr="006B723F" w:rsidRDefault="00D1387A" w:rsidP="006B723F">
      <w:pPr>
        <w:adjustRightInd w:val="0"/>
        <w:snapToGrid w:val="0"/>
        <w:spacing w:line="360" w:lineRule="auto"/>
        <w:jc w:val="both"/>
        <w:rPr>
          <w:rFonts w:ascii="Book Antiqua" w:eastAsia="Book Antiqua" w:hAnsi="Book Antiqua" w:cs="Book Antiqua"/>
          <w:b/>
          <w:color w:val="000000"/>
        </w:rPr>
      </w:pPr>
      <w:r w:rsidRPr="006B723F">
        <w:rPr>
          <w:rFonts w:ascii="Book Antiqua" w:eastAsia="Book Antiqua" w:hAnsi="Book Antiqua" w:cs="Book Antiqua"/>
          <w:b/>
          <w:color w:val="000000"/>
        </w:rPr>
        <w:lastRenderedPageBreak/>
        <w:t>Figure Legends</w:t>
      </w:r>
    </w:p>
    <w:p w14:paraId="1CA67093" w14:textId="03B92368" w:rsidR="00D1387A" w:rsidRPr="006B723F" w:rsidRDefault="00D1387A" w:rsidP="006B723F">
      <w:pPr>
        <w:adjustRightInd w:val="0"/>
        <w:snapToGrid w:val="0"/>
        <w:spacing w:line="360" w:lineRule="auto"/>
        <w:jc w:val="both"/>
        <w:rPr>
          <w:rFonts w:ascii="Book Antiqua" w:eastAsia="Book Antiqua" w:hAnsi="Book Antiqua" w:cs="Book Antiqua"/>
          <w:b/>
          <w:color w:val="000000"/>
        </w:rPr>
      </w:pPr>
      <w:r w:rsidRPr="006B723F">
        <w:rPr>
          <w:rFonts w:ascii="Book Antiqua" w:eastAsia="Book Antiqua" w:hAnsi="Book Antiqua" w:cs="Book Antiqua"/>
          <w:b/>
          <w:noProof/>
          <w:color w:val="000000"/>
          <w:lang w:eastAsia="zh-CN"/>
        </w:rPr>
        <w:drawing>
          <wp:inline distT="0" distB="0" distL="0" distR="0" wp14:anchorId="709002BA" wp14:editId="550AB287">
            <wp:extent cx="5520907" cy="310551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6198" cy="3114111"/>
                    </a:xfrm>
                    <a:prstGeom prst="rect">
                      <a:avLst/>
                    </a:prstGeom>
                  </pic:spPr>
                </pic:pic>
              </a:graphicData>
            </a:graphic>
          </wp:inline>
        </w:drawing>
      </w:r>
    </w:p>
    <w:p w14:paraId="0EC97F7D" w14:textId="4AF6E12B" w:rsidR="00A77B3E" w:rsidRPr="006B723F" w:rsidRDefault="00D1387A" w:rsidP="006B723F">
      <w:pPr>
        <w:adjustRightInd w:val="0"/>
        <w:snapToGrid w:val="0"/>
        <w:spacing w:line="360" w:lineRule="auto"/>
        <w:jc w:val="both"/>
        <w:rPr>
          <w:rFonts w:ascii="Book Antiqua" w:hAnsi="Book Antiqua"/>
        </w:rPr>
      </w:pPr>
      <w:bookmarkStart w:id="28" w:name="OLE_LINK22"/>
      <w:bookmarkStart w:id="29" w:name="OLE_LINK23"/>
      <w:r w:rsidRPr="006B723F">
        <w:rPr>
          <w:rFonts w:ascii="Book Antiqua" w:eastAsia="Book Antiqua" w:hAnsi="Book Antiqua" w:cs="Book Antiqua"/>
          <w:b/>
          <w:bCs/>
          <w:color w:val="000000"/>
        </w:rPr>
        <w:t>Fig</w:t>
      </w:r>
      <w:r w:rsidR="00AF3368" w:rsidRPr="006B723F">
        <w:rPr>
          <w:rFonts w:ascii="Book Antiqua" w:eastAsia="Book Antiqua" w:hAnsi="Book Antiqua" w:cs="Book Antiqua"/>
          <w:b/>
          <w:bCs/>
          <w:color w:val="000000"/>
        </w:rPr>
        <w:t xml:space="preserve">ure </w:t>
      </w:r>
      <w:r w:rsidRPr="006B723F">
        <w:rPr>
          <w:rFonts w:ascii="Book Antiqua" w:eastAsia="Book Antiqua" w:hAnsi="Book Antiqua" w:cs="Book Antiqua"/>
          <w:b/>
          <w:bCs/>
          <w:color w:val="000000"/>
        </w:rPr>
        <w:t xml:space="preserve">1 Potential mechanisms of liver injury in patients with </w:t>
      </w:r>
      <w:r w:rsidR="00B30F17" w:rsidRPr="006B723F">
        <w:rPr>
          <w:rFonts w:ascii="Book Antiqua" w:eastAsia="Microsoft YaHei" w:hAnsi="Book Antiqua"/>
          <w:b/>
          <w:bCs/>
          <w:color w:val="000000" w:themeColor="text1"/>
          <w:shd w:val="clear" w:color="auto" w:fill="FFFFFF"/>
        </w:rPr>
        <w:t xml:space="preserve">coronavirus </w:t>
      </w:r>
      <w:r w:rsidR="0014225D" w:rsidRPr="006B723F">
        <w:rPr>
          <w:rFonts w:ascii="Book Antiqua" w:eastAsia="Microsoft YaHei" w:hAnsi="Book Antiqua"/>
          <w:b/>
          <w:bCs/>
          <w:color w:val="000000" w:themeColor="text1"/>
          <w:shd w:val="clear" w:color="auto" w:fill="FFFFFF"/>
        </w:rPr>
        <w:t>disease 2019</w:t>
      </w:r>
      <w:r w:rsidRPr="006B723F">
        <w:rPr>
          <w:rFonts w:ascii="Book Antiqua" w:eastAsia="Book Antiqua" w:hAnsi="Book Antiqua" w:cs="Book Antiqua"/>
          <w:b/>
          <w:bCs/>
          <w:color w:val="000000"/>
        </w:rPr>
        <w:t xml:space="preserve">. </w:t>
      </w:r>
      <w:r w:rsidR="00373C47">
        <w:rPr>
          <w:rFonts w:ascii="Book Antiqua" w:hAnsi="Book Antiqua"/>
        </w:rPr>
        <w:t>1</w:t>
      </w:r>
      <w:r w:rsidR="00B644DA" w:rsidRPr="006B723F">
        <w:rPr>
          <w:rFonts w:ascii="Book Antiqua" w:hAnsi="Book Antiqua"/>
        </w:rPr>
        <w:t>:</w:t>
      </w:r>
      <w:r w:rsidR="00B30F17" w:rsidRPr="006B723F">
        <w:rPr>
          <w:rFonts w:ascii="Book Antiqua" w:hAnsi="Book Antiqua"/>
        </w:rPr>
        <w:t xml:space="preserve"> </w:t>
      </w:r>
      <w:r w:rsidR="00A00B25" w:rsidRPr="006B723F">
        <w:rPr>
          <w:rFonts w:ascii="Book Antiqua" w:eastAsia="Book Antiqua" w:hAnsi="Book Antiqua" w:cs="Book Antiqua"/>
          <w:color w:val="000000"/>
        </w:rPr>
        <w:t>Severe acute respiratory syndrome coronavirus-2</w:t>
      </w:r>
      <w:r w:rsidRPr="006B723F">
        <w:rPr>
          <w:rFonts w:ascii="Book Antiqua" w:eastAsia="Book Antiqua" w:hAnsi="Book Antiqua" w:cs="Book Antiqua"/>
          <w:color w:val="000000"/>
        </w:rPr>
        <w:t xml:space="preserve"> may directly bind to </w:t>
      </w:r>
      <w:r w:rsidR="00AF3368" w:rsidRPr="006B723F">
        <w:rPr>
          <w:rFonts w:ascii="Book Antiqua" w:eastAsia="Book Antiqua" w:hAnsi="Book Antiqua" w:cs="Book Antiqua"/>
          <w:color w:val="000000"/>
        </w:rPr>
        <w:t>angiotensin converting enzyme II</w:t>
      </w:r>
      <w:r w:rsidRPr="006B723F">
        <w:rPr>
          <w:rFonts w:ascii="Book Antiqua" w:eastAsia="Book Antiqua" w:hAnsi="Book Antiqua" w:cs="Book Antiqua"/>
          <w:color w:val="000000"/>
        </w:rPr>
        <w:t xml:space="preserve"> positive cholangiocytes to dysregulate liver function</w:t>
      </w:r>
      <w:r w:rsidR="00AF3368" w:rsidRPr="006B723F">
        <w:rPr>
          <w:rFonts w:ascii="Book Antiqua" w:eastAsia="Book Antiqua" w:hAnsi="Book Antiqua" w:cs="Book Antiqua"/>
          <w:color w:val="000000"/>
        </w:rPr>
        <w:t>;</w:t>
      </w:r>
      <w:r w:rsidRPr="006B723F">
        <w:rPr>
          <w:rFonts w:ascii="Book Antiqua" w:eastAsia="Book Antiqua" w:hAnsi="Book Antiqua" w:cs="Book Antiqua"/>
          <w:color w:val="000000"/>
        </w:rPr>
        <w:t xml:space="preserve"> </w:t>
      </w:r>
      <w:r w:rsidR="00373C47">
        <w:rPr>
          <w:rFonts w:ascii="Book Antiqua" w:hAnsi="Book Antiqua"/>
        </w:rPr>
        <w:t>2</w:t>
      </w:r>
      <w:r w:rsidR="00B644DA" w:rsidRPr="006B723F">
        <w:rPr>
          <w:rFonts w:ascii="Book Antiqua" w:hAnsi="Book Antiqua"/>
        </w:rPr>
        <w:t>:</w:t>
      </w:r>
      <w:r w:rsidR="00B30F17" w:rsidRPr="006B723F">
        <w:rPr>
          <w:rFonts w:ascii="Book Antiqua" w:hAnsi="Book Antiqua"/>
        </w:rPr>
        <w:t xml:space="preserve"> </w:t>
      </w:r>
      <w:r w:rsidRPr="006B723F">
        <w:rPr>
          <w:rFonts w:ascii="Book Antiqua" w:eastAsia="Book Antiqua" w:hAnsi="Book Antiqua" w:cs="Book Antiqua"/>
          <w:color w:val="000000"/>
        </w:rPr>
        <w:t>Inflammatory cytokine storm leads to persistent activation of lymphocytes and macrophages that secrete huge amount of inflammatory cytokine, thus contributing to lung as well as liver damage</w:t>
      </w:r>
      <w:r w:rsidR="00AF3368" w:rsidRPr="006B723F">
        <w:rPr>
          <w:rFonts w:ascii="Book Antiqua" w:eastAsia="Book Antiqua" w:hAnsi="Book Antiqua" w:cs="Book Antiqua"/>
          <w:color w:val="000000"/>
        </w:rPr>
        <w:t xml:space="preserve">; </w:t>
      </w:r>
      <w:r w:rsidR="00373C47">
        <w:rPr>
          <w:rFonts w:ascii="Book Antiqua" w:hAnsi="Book Antiqua"/>
        </w:rPr>
        <w:t>3</w:t>
      </w:r>
      <w:r w:rsidR="00B644DA" w:rsidRPr="006B723F">
        <w:rPr>
          <w:rFonts w:ascii="Book Antiqua" w:hAnsi="Book Antiqua"/>
        </w:rPr>
        <w:t>:</w:t>
      </w:r>
      <w:r w:rsidR="00B30F17" w:rsidRPr="006B723F">
        <w:rPr>
          <w:rFonts w:ascii="Book Antiqua" w:hAnsi="Book Antiqua"/>
        </w:rPr>
        <w:t xml:space="preserve"> </w:t>
      </w:r>
      <w:r w:rsidRPr="006B723F">
        <w:rPr>
          <w:rFonts w:ascii="Book Antiqua" w:eastAsia="Book Antiqua" w:hAnsi="Book Antiqua" w:cs="Book Antiqua"/>
          <w:color w:val="000000"/>
        </w:rPr>
        <w:t>Drugs including antipyretics, antiviral medications (lopinavir/ritonavir), antibiotics (macrolides, quinolones) and steroids may have potential hepatotoxicity and lead to abnormal liver function</w:t>
      </w:r>
      <w:r w:rsidR="00AF3368" w:rsidRPr="006B723F">
        <w:rPr>
          <w:rFonts w:ascii="Book Antiqua" w:eastAsia="Book Antiqua" w:hAnsi="Book Antiqua" w:cs="Book Antiqua"/>
          <w:color w:val="000000"/>
        </w:rPr>
        <w:t>;</w:t>
      </w:r>
      <w:r w:rsidRPr="006B723F">
        <w:rPr>
          <w:rFonts w:ascii="Book Antiqua" w:eastAsia="Book Antiqua" w:hAnsi="Book Antiqua" w:cs="Book Antiqua"/>
          <w:color w:val="000000"/>
        </w:rPr>
        <w:t xml:space="preserve"> </w:t>
      </w:r>
      <w:r w:rsidR="00373C47">
        <w:rPr>
          <w:rFonts w:ascii="Book Antiqua" w:hAnsi="Book Antiqua"/>
        </w:rPr>
        <w:t>4</w:t>
      </w:r>
      <w:r w:rsidR="00B644DA" w:rsidRPr="006B723F">
        <w:rPr>
          <w:rFonts w:ascii="Book Antiqua" w:hAnsi="Book Antiqua"/>
        </w:rPr>
        <w:t>:</w:t>
      </w:r>
      <w:r w:rsidR="00B30F17" w:rsidRPr="006B723F">
        <w:rPr>
          <w:rFonts w:ascii="Book Antiqua" w:hAnsi="Book Antiqua"/>
        </w:rPr>
        <w:t xml:space="preserve"> </w:t>
      </w:r>
      <w:r w:rsidRPr="006B723F">
        <w:rPr>
          <w:rFonts w:ascii="Book Antiqua" w:eastAsia="Book Antiqua" w:hAnsi="Book Antiqua" w:cs="Book Antiqua"/>
          <w:color w:val="000000"/>
        </w:rPr>
        <w:t>Hepatic ischemia and hypoxia-reperfusion dysfunction induced by complications such as respiratory failure may cause liver damage, especially in critically ill patients.</w:t>
      </w:r>
    </w:p>
    <w:bookmarkEnd w:id="28"/>
    <w:bookmarkEnd w:id="29"/>
    <w:p w14:paraId="2191776E" w14:textId="77777777" w:rsidR="00D1387A" w:rsidRPr="006B723F" w:rsidRDefault="00D1387A" w:rsidP="006B723F">
      <w:pPr>
        <w:adjustRightInd w:val="0"/>
        <w:snapToGrid w:val="0"/>
        <w:spacing w:line="360" w:lineRule="auto"/>
        <w:jc w:val="both"/>
        <w:rPr>
          <w:rFonts w:ascii="Book Antiqua" w:eastAsia="Book Antiqua" w:hAnsi="Book Antiqua" w:cs="Book Antiqua"/>
          <w:color w:val="000000"/>
        </w:rPr>
        <w:sectPr w:rsidR="00D1387A" w:rsidRPr="006B723F" w:rsidSect="006B723F">
          <w:pgSz w:w="12240" w:h="15840"/>
          <w:pgMar w:top="1440" w:right="1440" w:bottom="1440" w:left="1440" w:header="720" w:footer="720" w:gutter="0"/>
          <w:cols w:space="720"/>
          <w:docGrid w:linePitch="360"/>
        </w:sectPr>
      </w:pPr>
    </w:p>
    <w:p w14:paraId="01C3BC15" w14:textId="64D4F86A" w:rsidR="00D1387A" w:rsidRPr="006B723F" w:rsidRDefault="00D1387A" w:rsidP="006B723F">
      <w:pPr>
        <w:adjustRightInd w:val="0"/>
        <w:snapToGrid w:val="0"/>
        <w:spacing w:line="360" w:lineRule="auto"/>
        <w:jc w:val="both"/>
        <w:rPr>
          <w:rFonts w:ascii="Book Antiqua" w:eastAsia="Book Antiqua" w:hAnsi="Book Antiqua" w:cs="Book Antiqua"/>
          <w:b/>
          <w:color w:val="000000"/>
        </w:rPr>
      </w:pPr>
      <w:bookmarkStart w:id="30" w:name="table1"/>
      <w:bookmarkStart w:id="31" w:name="_Hlk45218154"/>
      <w:bookmarkStart w:id="32" w:name="_Hlk43835694"/>
      <w:r w:rsidRPr="006B723F">
        <w:rPr>
          <w:rFonts w:ascii="Book Antiqua" w:eastAsia="Book Antiqua" w:hAnsi="Book Antiqua" w:cs="Book Antiqua"/>
          <w:b/>
          <w:color w:val="000000"/>
        </w:rPr>
        <w:lastRenderedPageBreak/>
        <w:t>Table 1</w:t>
      </w:r>
      <w:bookmarkEnd w:id="30"/>
      <w:r w:rsidRPr="006B723F">
        <w:rPr>
          <w:rFonts w:ascii="Book Antiqua" w:eastAsia="Book Antiqua" w:hAnsi="Book Antiqua" w:cs="Book Antiqua"/>
          <w:b/>
          <w:color w:val="000000"/>
        </w:rPr>
        <w:t xml:space="preserve"> Main characteristics related to liver injury in patients with </w:t>
      </w:r>
      <w:r w:rsidR="00A00B25" w:rsidRPr="006B723F">
        <w:rPr>
          <w:rFonts w:ascii="Book Antiqua" w:eastAsia="Book Antiqua" w:hAnsi="Book Antiqua" w:cs="Book Antiqua"/>
          <w:b/>
          <w:color w:val="000000"/>
        </w:rPr>
        <w:t xml:space="preserve">coronavirus </w:t>
      </w:r>
      <w:r w:rsidR="0014225D" w:rsidRPr="006B723F">
        <w:rPr>
          <w:rFonts w:ascii="Book Antiqua" w:eastAsia="Book Antiqua" w:hAnsi="Book Antiqua" w:cs="Book Antiqua"/>
          <w:b/>
          <w:color w:val="000000"/>
        </w:rPr>
        <w:t>disease 2019</w:t>
      </w:r>
      <w:r w:rsidRPr="006B723F">
        <w:rPr>
          <w:rFonts w:ascii="Book Antiqua" w:eastAsia="Book Antiqua" w:hAnsi="Book Antiqua" w:cs="Book Antiqua"/>
          <w:b/>
          <w:color w:val="000000"/>
        </w:rPr>
        <w:t xml:space="preserve"> based on a series of case reports</w:t>
      </w:r>
      <w:bookmarkEnd w:id="31"/>
    </w:p>
    <w:tbl>
      <w:tblPr>
        <w:tblStyle w:val="TableGrid"/>
        <w:tblW w:w="131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0"/>
        <w:gridCol w:w="1277"/>
        <w:gridCol w:w="992"/>
        <w:gridCol w:w="1276"/>
        <w:gridCol w:w="6"/>
        <w:gridCol w:w="1411"/>
        <w:gridCol w:w="1276"/>
        <w:gridCol w:w="1276"/>
        <w:gridCol w:w="1417"/>
        <w:gridCol w:w="2983"/>
      </w:tblGrid>
      <w:tr w:rsidR="00A00B25" w:rsidRPr="006B723F" w14:paraId="67AD127C" w14:textId="77777777" w:rsidTr="00C061BD">
        <w:trPr>
          <w:trHeight w:val="223"/>
        </w:trPr>
        <w:tc>
          <w:tcPr>
            <w:tcW w:w="1270" w:type="dxa"/>
            <w:tcBorders>
              <w:top w:val="single" w:sz="4" w:space="0" w:color="auto"/>
              <w:bottom w:val="single" w:sz="4" w:space="0" w:color="auto"/>
            </w:tcBorders>
            <w:shd w:val="clear" w:color="auto" w:fill="FFFFFF" w:themeFill="background1"/>
          </w:tcPr>
          <w:p w14:paraId="4D132DDF" w14:textId="71C8BAAD"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Ref.</w:t>
            </w:r>
          </w:p>
        </w:tc>
        <w:tc>
          <w:tcPr>
            <w:tcW w:w="1277" w:type="dxa"/>
            <w:tcBorders>
              <w:top w:val="single" w:sz="4" w:space="0" w:color="auto"/>
              <w:bottom w:val="single" w:sz="4" w:space="0" w:color="auto"/>
            </w:tcBorders>
            <w:shd w:val="clear" w:color="auto" w:fill="FFFFFF" w:themeFill="background1"/>
          </w:tcPr>
          <w:p w14:paraId="18951A49" w14:textId="5514CFE9" w:rsidR="00D1387A" w:rsidRPr="006B723F" w:rsidRDefault="00D1387A" w:rsidP="00C061BD">
            <w:pPr>
              <w:adjustRightInd w:val="0"/>
              <w:snapToGrid w:val="0"/>
              <w:spacing w:line="360" w:lineRule="auto"/>
              <w:ind w:left="120" w:hangingChars="50" w:hanging="120"/>
              <w:rPr>
                <w:rFonts w:ascii="Book Antiqua" w:hAnsi="Book Antiqua" w:cs="Times New Roman"/>
                <w:b/>
              </w:rPr>
            </w:pPr>
            <w:r w:rsidRPr="006B723F">
              <w:rPr>
                <w:rFonts w:ascii="Book Antiqua" w:hAnsi="Book Antiqua" w:cs="Times New Roman"/>
                <w:b/>
              </w:rPr>
              <w:t>Sample</w:t>
            </w:r>
            <w:r w:rsidR="00C061BD">
              <w:rPr>
                <w:rFonts w:ascii="Book Antiqua" w:hAnsi="Book Antiqua" w:cs="Times New Roman"/>
                <w:b/>
              </w:rPr>
              <w:t xml:space="preserve"> </w:t>
            </w:r>
            <w:r w:rsidRPr="006B723F">
              <w:rPr>
                <w:rFonts w:ascii="Book Antiqua" w:hAnsi="Book Antiqua" w:cs="Times New Roman"/>
                <w:b/>
              </w:rPr>
              <w:t>size</w:t>
            </w:r>
          </w:p>
        </w:tc>
        <w:tc>
          <w:tcPr>
            <w:tcW w:w="992" w:type="dxa"/>
            <w:tcBorders>
              <w:top w:val="single" w:sz="4" w:space="0" w:color="auto"/>
              <w:bottom w:val="single" w:sz="4" w:space="0" w:color="auto"/>
            </w:tcBorders>
            <w:shd w:val="clear" w:color="auto" w:fill="FFFFFF" w:themeFill="background1"/>
          </w:tcPr>
          <w:p w14:paraId="2B1E2D3A"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Liver injury</w:t>
            </w:r>
          </w:p>
        </w:tc>
        <w:tc>
          <w:tcPr>
            <w:tcW w:w="1282" w:type="dxa"/>
            <w:gridSpan w:val="2"/>
            <w:tcBorders>
              <w:top w:val="single" w:sz="4" w:space="0" w:color="auto"/>
              <w:bottom w:val="single" w:sz="4" w:space="0" w:color="auto"/>
            </w:tcBorders>
            <w:shd w:val="clear" w:color="auto" w:fill="FFFFFF" w:themeFill="background1"/>
          </w:tcPr>
          <w:p w14:paraId="3FB9C138"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Elevated ALT</w:t>
            </w:r>
          </w:p>
        </w:tc>
        <w:tc>
          <w:tcPr>
            <w:tcW w:w="1411" w:type="dxa"/>
            <w:tcBorders>
              <w:top w:val="single" w:sz="4" w:space="0" w:color="auto"/>
              <w:bottom w:val="single" w:sz="4" w:space="0" w:color="auto"/>
            </w:tcBorders>
            <w:shd w:val="clear" w:color="auto" w:fill="FFFFFF" w:themeFill="background1"/>
          </w:tcPr>
          <w:p w14:paraId="54364F31"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Elevated AST</w:t>
            </w:r>
          </w:p>
        </w:tc>
        <w:tc>
          <w:tcPr>
            <w:tcW w:w="1276" w:type="dxa"/>
            <w:tcBorders>
              <w:top w:val="single" w:sz="4" w:space="0" w:color="auto"/>
              <w:bottom w:val="single" w:sz="4" w:space="0" w:color="auto"/>
            </w:tcBorders>
            <w:shd w:val="clear" w:color="auto" w:fill="FFFFFF" w:themeFill="background1"/>
          </w:tcPr>
          <w:p w14:paraId="42890070"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Elevated TBIL</w:t>
            </w:r>
          </w:p>
        </w:tc>
        <w:tc>
          <w:tcPr>
            <w:tcW w:w="1276" w:type="dxa"/>
            <w:tcBorders>
              <w:top w:val="single" w:sz="4" w:space="0" w:color="auto"/>
              <w:bottom w:val="single" w:sz="4" w:space="0" w:color="auto"/>
            </w:tcBorders>
            <w:shd w:val="clear" w:color="auto" w:fill="FFFFFF" w:themeFill="background1"/>
          </w:tcPr>
          <w:p w14:paraId="1CE2A946"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Elevated ALP</w:t>
            </w:r>
          </w:p>
        </w:tc>
        <w:tc>
          <w:tcPr>
            <w:tcW w:w="1417" w:type="dxa"/>
            <w:tcBorders>
              <w:top w:val="single" w:sz="4" w:space="0" w:color="auto"/>
              <w:bottom w:val="single" w:sz="4" w:space="0" w:color="auto"/>
            </w:tcBorders>
            <w:shd w:val="clear" w:color="auto" w:fill="FFFFFF" w:themeFill="background1"/>
          </w:tcPr>
          <w:p w14:paraId="3E849B13"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Elevated GGT</w:t>
            </w:r>
          </w:p>
        </w:tc>
        <w:tc>
          <w:tcPr>
            <w:tcW w:w="2983" w:type="dxa"/>
            <w:tcBorders>
              <w:top w:val="single" w:sz="4" w:space="0" w:color="auto"/>
              <w:bottom w:val="single" w:sz="4" w:space="0" w:color="auto"/>
            </w:tcBorders>
            <w:shd w:val="clear" w:color="auto" w:fill="FFFFFF" w:themeFill="background1"/>
          </w:tcPr>
          <w:p w14:paraId="003E0E09" w14:textId="77777777" w:rsidR="00D1387A" w:rsidRPr="006B723F" w:rsidRDefault="00D1387A" w:rsidP="00C061BD">
            <w:pPr>
              <w:adjustRightInd w:val="0"/>
              <w:snapToGrid w:val="0"/>
              <w:spacing w:line="360" w:lineRule="auto"/>
              <w:rPr>
                <w:rFonts w:ascii="Book Antiqua" w:hAnsi="Book Antiqua" w:cs="Times New Roman"/>
                <w:b/>
              </w:rPr>
            </w:pPr>
            <w:r w:rsidRPr="006B723F">
              <w:rPr>
                <w:rFonts w:ascii="Book Antiqua" w:hAnsi="Book Antiqua" w:cs="Times New Roman"/>
                <w:b/>
              </w:rPr>
              <w:t>Factors related to liver injury</w:t>
            </w:r>
          </w:p>
        </w:tc>
      </w:tr>
      <w:tr w:rsidR="00A00B25" w:rsidRPr="006B723F" w14:paraId="244205E0" w14:textId="77777777" w:rsidTr="00C061BD">
        <w:tc>
          <w:tcPr>
            <w:tcW w:w="1270" w:type="dxa"/>
            <w:tcBorders>
              <w:top w:val="single" w:sz="4" w:space="0" w:color="auto"/>
            </w:tcBorders>
            <w:shd w:val="clear" w:color="auto" w:fill="FFFFFF" w:themeFill="background1"/>
          </w:tcPr>
          <w:p w14:paraId="75AB071F"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w:t>
            </w:r>
            <w:r w:rsidRPr="006B723F">
              <w:rPr>
                <w:rFonts w:ascii="Book Antiqua" w:hAnsi="Book Antiqua"/>
              </w:rPr>
              <w:t>25</w:t>
            </w:r>
            <w:r w:rsidRPr="006B723F">
              <w:rPr>
                <w:rFonts w:ascii="Book Antiqua" w:hAnsi="Book Antiqua" w:cs="Times New Roman"/>
              </w:rPr>
              <w:t>]</w:t>
            </w:r>
          </w:p>
        </w:tc>
        <w:tc>
          <w:tcPr>
            <w:tcW w:w="1277" w:type="dxa"/>
            <w:tcBorders>
              <w:top w:val="single" w:sz="4" w:space="0" w:color="auto"/>
            </w:tcBorders>
            <w:shd w:val="clear" w:color="auto" w:fill="FFFFFF" w:themeFill="background1"/>
          </w:tcPr>
          <w:p w14:paraId="3D3D23F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1099</w:t>
            </w:r>
          </w:p>
        </w:tc>
        <w:tc>
          <w:tcPr>
            <w:tcW w:w="992" w:type="dxa"/>
            <w:tcBorders>
              <w:top w:val="single" w:sz="4" w:space="0" w:color="auto"/>
            </w:tcBorders>
            <w:shd w:val="clear" w:color="auto" w:fill="FFFFFF" w:themeFill="background1"/>
          </w:tcPr>
          <w:p w14:paraId="6D990C7F" w14:textId="77777777" w:rsidR="00D1387A" w:rsidRPr="006B723F" w:rsidRDefault="00D1387A" w:rsidP="00C061BD">
            <w:pPr>
              <w:adjustRightInd w:val="0"/>
              <w:snapToGrid w:val="0"/>
              <w:spacing w:line="360" w:lineRule="auto"/>
              <w:ind w:firstLineChars="50" w:firstLine="120"/>
              <w:rPr>
                <w:rFonts w:ascii="Book Antiqua" w:hAnsi="Book Antiqua" w:cs="Times New Roman"/>
              </w:rPr>
            </w:pPr>
            <w:r w:rsidRPr="006B723F">
              <w:rPr>
                <w:rFonts w:ascii="Book Antiqua" w:hAnsi="Book Antiqua" w:cs="Times New Roman"/>
              </w:rPr>
              <w:t>NA</w:t>
            </w:r>
          </w:p>
        </w:tc>
        <w:tc>
          <w:tcPr>
            <w:tcW w:w="1276" w:type="dxa"/>
            <w:tcBorders>
              <w:top w:val="single" w:sz="4" w:space="0" w:color="auto"/>
            </w:tcBorders>
            <w:shd w:val="clear" w:color="auto" w:fill="FFFFFF" w:themeFill="background1"/>
          </w:tcPr>
          <w:p w14:paraId="5D4201F8" w14:textId="6F846CB9"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21.3%</w:t>
            </w:r>
            <w:r w:rsidR="00A00B25" w:rsidRPr="006B723F">
              <w:rPr>
                <w:rFonts w:ascii="Book Antiqua" w:hAnsi="Book Antiqua" w:cs="Times New Roman"/>
              </w:rPr>
              <w:t xml:space="preserve">: </w:t>
            </w:r>
            <w:r w:rsidRPr="006B723F">
              <w:rPr>
                <w:rFonts w:ascii="Book Antiqua" w:hAnsi="Book Antiqua" w:cs="Times New Roman"/>
              </w:rPr>
              <w:t>Severe 28.1%,</w:t>
            </w:r>
            <w:r w:rsidR="00A00B25" w:rsidRPr="006B723F">
              <w:rPr>
                <w:rFonts w:ascii="Book Antiqua" w:hAnsi="Book Antiqua" w:cs="Times New Roman"/>
              </w:rPr>
              <w:t xml:space="preserve"> </w:t>
            </w:r>
            <w:r w:rsidRPr="006B723F">
              <w:rPr>
                <w:rFonts w:ascii="Book Antiqua" w:hAnsi="Book Antiqua" w:cs="Times New Roman"/>
              </w:rPr>
              <w:t>Non-severe 19.8%</w:t>
            </w:r>
          </w:p>
        </w:tc>
        <w:tc>
          <w:tcPr>
            <w:tcW w:w="1417" w:type="dxa"/>
            <w:gridSpan w:val="2"/>
            <w:tcBorders>
              <w:top w:val="single" w:sz="4" w:space="0" w:color="auto"/>
            </w:tcBorders>
            <w:shd w:val="clear" w:color="auto" w:fill="FFFFFF" w:themeFill="background1"/>
          </w:tcPr>
          <w:p w14:paraId="2271C0C0" w14:textId="78CA515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22.2%:</w:t>
            </w:r>
            <w:r w:rsidR="00A00B25" w:rsidRPr="006B723F">
              <w:rPr>
                <w:rFonts w:ascii="Book Antiqua" w:hAnsi="Book Antiqua" w:cs="Times New Roman"/>
              </w:rPr>
              <w:t xml:space="preserve"> </w:t>
            </w:r>
            <w:r w:rsidRPr="006B723F">
              <w:rPr>
                <w:rFonts w:ascii="Book Antiqua" w:hAnsi="Book Antiqua" w:cs="Times New Roman"/>
              </w:rPr>
              <w:t>Severe 39.4%,</w:t>
            </w:r>
            <w:r w:rsidR="00A00B25" w:rsidRPr="006B723F">
              <w:rPr>
                <w:rFonts w:ascii="Book Antiqua" w:hAnsi="Book Antiqua" w:cs="Times New Roman"/>
              </w:rPr>
              <w:t xml:space="preserve"> </w:t>
            </w:r>
            <w:r w:rsidRPr="006B723F">
              <w:rPr>
                <w:rFonts w:ascii="Book Antiqua" w:hAnsi="Book Antiqua" w:cs="Times New Roman"/>
              </w:rPr>
              <w:t>Non-severe 18.2%</w:t>
            </w:r>
          </w:p>
        </w:tc>
        <w:tc>
          <w:tcPr>
            <w:tcW w:w="1276" w:type="dxa"/>
            <w:tcBorders>
              <w:top w:val="single" w:sz="4" w:space="0" w:color="auto"/>
            </w:tcBorders>
            <w:shd w:val="clear" w:color="auto" w:fill="FFFFFF" w:themeFill="background1"/>
          </w:tcPr>
          <w:p w14:paraId="6B056A77" w14:textId="5D7B1C1B"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10.5%:</w:t>
            </w:r>
            <w:r w:rsidR="00A00B25" w:rsidRPr="006B723F">
              <w:rPr>
                <w:rFonts w:ascii="Book Antiqua" w:hAnsi="Book Antiqua" w:cs="Times New Roman"/>
              </w:rPr>
              <w:t xml:space="preserve"> </w:t>
            </w:r>
            <w:r w:rsidRPr="006B723F">
              <w:rPr>
                <w:rFonts w:ascii="Book Antiqua" w:hAnsi="Book Antiqua" w:cs="Times New Roman"/>
              </w:rPr>
              <w:t>Severe 13.3%,</w:t>
            </w:r>
            <w:r w:rsidR="00A00B25" w:rsidRPr="006B723F">
              <w:rPr>
                <w:rFonts w:ascii="Book Antiqua" w:hAnsi="Book Antiqua" w:cs="Times New Roman"/>
              </w:rPr>
              <w:t xml:space="preserve"> </w:t>
            </w:r>
            <w:r w:rsidRPr="006B723F">
              <w:rPr>
                <w:rFonts w:ascii="Book Antiqua" w:hAnsi="Book Antiqua" w:cs="Times New Roman"/>
              </w:rPr>
              <w:t>Non-severe 9.9%</w:t>
            </w:r>
          </w:p>
        </w:tc>
        <w:tc>
          <w:tcPr>
            <w:tcW w:w="1276" w:type="dxa"/>
            <w:tcBorders>
              <w:top w:val="single" w:sz="4" w:space="0" w:color="auto"/>
            </w:tcBorders>
            <w:shd w:val="clear" w:color="auto" w:fill="FFFFFF" w:themeFill="background1"/>
          </w:tcPr>
          <w:p w14:paraId="49D244A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tcBorders>
              <w:top w:val="single" w:sz="4" w:space="0" w:color="auto"/>
            </w:tcBorders>
            <w:shd w:val="clear" w:color="auto" w:fill="FFFFFF" w:themeFill="background1"/>
          </w:tcPr>
          <w:p w14:paraId="229F8F75"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tcBorders>
              <w:top w:val="single" w:sz="4" w:space="0" w:color="auto"/>
            </w:tcBorders>
            <w:shd w:val="clear" w:color="auto" w:fill="FFFFFF" w:themeFill="background1"/>
          </w:tcPr>
          <w:p w14:paraId="5E4F5378" w14:textId="60629DB0"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r w:rsidR="00A00B25" w:rsidRPr="006B723F" w14:paraId="584B2B2B" w14:textId="77777777" w:rsidTr="00C061BD">
        <w:trPr>
          <w:trHeight w:val="2554"/>
        </w:trPr>
        <w:tc>
          <w:tcPr>
            <w:tcW w:w="1270" w:type="dxa"/>
            <w:shd w:val="clear" w:color="auto" w:fill="FFFFFF" w:themeFill="background1"/>
          </w:tcPr>
          <w:p w14:paraId="13E82FB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[26]</w:t>
            </w:r>
          </w:p>
        </w:tc>
        <w:tc>
          <w:tcPr>
            <w:tcW w:w="1277" w:type="dxa"/>
            <w:shd w:val="clear" w:color="auto" w:fill="FFFFFF" w:themeFill="background1"/>
          </w:tcPr>
          <w:p w14:paraId="4D7AD14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548</w:t>
            </w:r>
          </w:p>
        </w:tc>
        <w:tc>
          <w:tcPr>
            <w:tcW w:w="992" w:type="dxa"/>
            <w:shd w:val="clear" w:color="auto" w:fill="FFFFFF" w:themeFill="background1"/>
          </w:tcPr>
          <w:p w14:paraId="7BBA5B50" w14:textId="77777777" w:rsidR="00D1387A" w:rsidRPr="006B723F" w:rsidRDefault="00D1387A" w:rsidP="00C061BD">
            <w:pPr>
              <w:adjustRightInd w:val="0"/>
              <w:snapToGrid w:val="0"/>
              <w:spacing w:line="360" w:lineRule="auto"/>
              <w:ind w:firstLineChars="50" w:firstLine="120"/>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0143526C" w14:textId="6CF50D3F"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23.1%:</w:t>
            </w:r>
            <w:r w:rsidR="007A400B" w:rsidRPr="006B723F">
              <w:rPr>
                <w:rFonts w:ascii="Book Antiqua" w:hAnsi="Book Antiqua" w:cs="Times New Roman"/>
              </w:rPr>
              <w:t xml:space="preserve"> </w:t>
            </w:r>
            <w:r w:rsidRPr="006B723F">
              <w:rPr>
                <w:rFonts w:ascii="Book Antiqua" w:hAnsi="Book Antiqua" w:cs="Times New Roman"/>
              </w:rPr>
              <w:t>Severe 24.1%,</w:t>
            </w:r>
            <w:r w:rsidR="007A400B" w:rsidRPr="006B723F">
              <w:rPr>
                <w:rFonts w:ascii="Book Antiqua" w:hAnsi="Book Antiqua" w:cs="Times New Roman"/>
              </w:rPr>
              <w:t xml:space="preserve"> </w:t>
            </w:r>
            <w:r w:rsidRPr="006B723F">
              <w:rPr>
                <w:rFonts w:ascii="Book Antiqua" w:hAnsi="Book Antiqua" w:cs="Times New Roman"/>
              </w:rPr>
              <w:t>Non-severe 22.3%</w:t>
            </w:r>
          </w:p>
        </w:tc>
        <w:tc>
          <w:tcPr>
            <w:tcW w:w="1417" w:type="dxa"/>
            <w:gridSpan w:val="2"/>
            <w:shd w:val="clear" w:color="auto" w:fill="FFFFFF" w:themeFill="background1"/>
          </w:tcPr>
          <w:p w14:paraId="200D05A6" w14:textId="33CA39B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33.1%:</w:t>
            </w:r>
            <w:r w:rsidR="007A400B" w:rsidRPr="006B723F">
              <w:rPr>
                <w:rFonts w:ascii="Book Antiqua" w:hAnsi="Book Antiqua" w:cs="Times New Roman"/>
              </w:rPr>
              <w:t xml:space="preserve"> </w:t>
            </w:r>
            <w:r w:rsidRPr="006B723F">
              <w:rPr>
                <w:rFonts w:ascii="Book Antiqua" w:hAnsi="Book Antiqua" w:cs="Times New Roman"/>
              </w:rPr>
              <w:t>Severe 43.4%,</w:t>
            </w:r>
            <w:r w:rsidR="007A400B" w:rsidRPr="006B723F">
              <w:rPr>
                <w:rFonts w:ascii="Book Antiqua" w:hAnsi="Book Antiqua" w:cs="Times New Roman"/>
              </w:rPr>
              <w:t xml:space="preserve"> </w:t>
            </w:r>
            <w:r w:rsidRPr="006B723F">
              <w:rPr>
                <w:rFonts w:ascii="Book Antiqua" w:hAnsi="Book Antiqua" w:cs="Times New Roman"/>
              </w:rPr>
              <w:t>Non-severe 23.3%</w:t>
            </w:r>
          </w:p>
        </w:tc>
        <w:tc>
          <w:tcPr>
            <w:tcW w:w="1276" w:type="dxa"/>
            <w:shd w:val="clear" w:color="auto" w:fill="FFFFFF" w:themeFill="background1"/>
          </w:tcPr>
          <w:p w14:paraId="51C6245D" w14:textId="0B33442F"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4.4%:</w:t>
            </w:r>
            <w:r w:rsidR="007A400B" w:rsidRPr="006B723F">
              <w:rPr>
                <w:rFonts w:ascii="Book Antiqua" w:hAnsi="Book Antiqua" w:cs="Times New Roman"/>
              </w:rPr>
              <w:t xml:space="preserve"> </w:t>
            </w:r>
            <w:r w:rsidRPr="006B723F">
              <w:rPr>
                <w:rFonts w:ascii="Book Antiqua" w:hAnsi="Book Antiqua" w:cs="Times New Roman"/>
              </w:rPr>
              <w:t>Severe 6.4%,</w:t>
            </w:r>
            <w:r w:rsidR="007A400B" w:rsidRPr="006B723F">
              <w:rPr>
                <w:rFonts w:ascii="Book Antiqua" w:hAnsi="Book Antiqua" w:cs="Times New Roman"/>
              </w:rPr>
              <w:t xml:space="preserve"> </w:t>
            </w:r>
            <w:r w:rsidRPr="006B723F">
              <w:rPr>
                <w:rFonts w:ascii="Book Antiqua" w:hAnsi="Book Antiqua" w:cs="Times New Roman"/>
              </w:rPr>
              <w:t>Non-severe 2.3%</w:t>
            </w:r>
          </w:p>
        </w:tc>
        <w:tc>
          <w:tcPr>
            <w:tcW w:w="1276" w:type="dxa"/>
            <w:shd w:val="clear" w:color="auto" w:fill="FFFFFF" w:themeFill="background1"/>
          </w:tcPr>
          <w:p w14:paraId="396DE2FB"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47A99B96" w14:textId="3872701E"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 xml:space="preserve"> NA</w:t>
            </w:r>
          </w:p>
        </w:tc>
        <w:tc>
          <w:tcPr>
            <w:tcW w:w="2983" w:type="dxa"/>
            <w:shd w:val="clear" w:color="auto" w:fill="FFFFFF" w:themeFill="background1"/>
          </w:tcPr>
          <w:p w14:paraId="50C2B29E" w14:textId="7968F8A8"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r w:rsidR="00A00B25" w:rsidRPr="006B723F" w14:paraId="2A76AF96" w14:textId="77777777" w:rsidTr="00C061BD">
        <w:tc>
          <w:tcPr>
            <w:tcW w:w="1270" w:type="dxa"/>
            <w:shd w:val="clear" w:color="auto" w:fill="FFFFFF" w:themeFill="background1"/>
          </w:tcPr>
          <w:p w14:paraId="56C3ED4E"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[27]</w:t>
            </w:r>
          </w:p>
        </w:tc>
        <w:tc>
          <w:tcPr>
            <w:tcW w:w="1277" w:type="dxa"/>
            <w:shd w:val="clear" w:color="auto" w:fill="FFFFFF" w:themeFill="background1"/>
          </w:tcPr>
          <w:p w14:paraId="3573BDA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417</w:t>
            </w:r>
          </w:p>
        </w:tc>
        <w:tc>
          <w:tcPr>
            <w:tcW w:w="992" w:type="dxa"/>
            <w:shd w:val="clear" w:color="auto" w:fill="FFFFFF" w:themeFill="background1"/>
          </w:tcPr>
          <w:p w14:paraId="343E795E"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21.5%</w:t>
            </w:r>
          </w:p>
        </w:tc>
        <w:tc>
          <w:tcPr>
            <w:tcW w:w="1276" w:type="dxa"/>
            <w:shd w:val="clear" w:color="auto" w:fill="FFFFFF" w:themeFill="background1"/>
          </w:tcPr>
          <w:p w14:paraId="224C9AB2" w14:textId="05039113"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41.2%:</w:t>
            </w:r>
            <w:r w:rsidR="007A400B" w:rsidRPr="006B723F">
              <w:rPr>
                <w:rFonts w:ascii="Book Antiqua" w:hAnsi="Book Antiqua" w:cs="Times New Roman"/>
              </w:rPr>
              <w:t xml:space="preserve"> </w:t>
            </w:r>
            <w:r w:rsidRPr="006B723F">
              <w:rPr>
                <w:rFonts w:ascii="Book Antiqua" w:hAnsi="Book Antiqua" w:cs="Times New Roman"/>
              </w:rPr>
              <w:t>Severe 82.4%,</w:t>
            </w:r>
            <w:r w:rsidR="007A400B" w:rsidRPr="006B723F">
              <w:rPr>
                <w:rFonts w:ascii="Book Antiqua" w:hAnsi="Book Antiqua" w:cs="Times New Roman"/>
              </w:rPr>
              <w:t xml:space="preserve"> </w:t>
            </w:r>
            <w:r w:rsidRPr="006B723F">
              <w:rPr>
                <w:rFonts w:ascii="Book Antiqua" w:hAnsi="Book Antiqua" w:cs="Times New Roman"/>
              </w:rPr>
              <w:t>Non-</w:t>
            </w:r>
            <w:r w:rsidRPr="006B723F">
              <w:rPr>
                <w:rFonts w:ascii="Book Antiqua" w:hAnsi="Book Antiqua" w:cs="Times New Roman"/>
              </w:rPr>
              <w:lastRenderedPageBreak/>
              <w:t>severe 50.2%</w:t>
            </w:r>
          </w:p>
        </w:tc>
        <w:tc>
          <w:tcPr>
            <w:tcW w:w="1417" w:type="dxa"/>
            <w:gridSpan w:val="2"/>
            <w:shd w:val="clear" w:color="auto" w:fill="FFFFFF" w:themeFill="background1"/>
          </w:tcPr>
          <w:p w14:paraId="37E4E51A" w14:textId="0B8D81AE"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lastRenderedPageBreak/>
              <w:t>47.2%:</w:t>
            </w:r>
            <w:r w:rsidR="007A400B" w:rsidRPr="006B723F">
              <w:rPr>
                <w:rFonts w:ascii="Book Antiqua" w:hAnsi="Book Antiqua" w:cs="Times New Roman"/>
              </w:rPr>
              <w:t xml:space="preserve"> </w:t>
            </w:r>
            <w:r w:rsidRPr="006B723F">
              <w:rPr>
                <w:rFonts w:ascii="Book Antiqua" w:hAnsi="Book Antiqua" w:cs="Times New Roman"/>
              </w:rPr>
              <w:t>Severe 75.3%,</w:t>
            </w:r>
            <w:r w:rsidR="007A400B" w:rsidRPr="006B723F">
              <w:rPr>
                <w:rFonts w:ascii="Book Antiqua" w:hAnsi="Book Antiqua" w:cs="Times New Roman"/>
              </w:rPr>
              <w:t xml:space="preserve"> </w:t>
            </w:r>
            <w:r w:rsidRPr="006B723F">
              <w:rPr>
                <w:rFonts w:ascii="Book Antiqua" w:hAnsi="Book Antiqua" w:cs="Times New Roman"/>
              </w:rPr>
              <w:t>Non-</w:t>
            </w:r>
            <w:r w:rsidRPr="006B723F">
              <w:rPr>
                <w:rFonts w:ascii="Book Antiqua" w:hAnsi="Book Antiqua" w:cs="Times New Roman"/>
              </w:rPr>
              <w:lastRenderedPageBreak/>
              <w:t>severe 36.9%</w:t>
            </w:r>
          </w:p>
        </w:tc>
        <w:tc>
          <w:tcPr>
            <w:tcW w:w="1276" w:type="dxa"/>
            <w:shd w:val="clear" w:color="auto" w:fill="FFFFFF" w:themeFill="background1"/>
          </w:tcPr>
          <w:p w14:paraId="2F134ADE" w14:textId="20945C15"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lastRenderedPageBreak/>
              <w:t>64.2%:</w:t>
            </w:r>
            <w:r w:rsidR="007A400B" w:rsidRPr="006B723F">
              <w:rPr>
                <w:rFonts w:ascii="Book Antiqua" w:hAnsi="Book Antiqua" w:cs="Times New Roman"/>
              </w:rPr>
              <w:t xml:space="preserve"> </w:t>
            </w:r>
            <w:r w:rsidRPr="006B723F">
              <w:rPr>
                <w:rFonts w:ascii="Book Antiqua" w:hAnsi="Book Antiqua" w:cs="Times New Roman"/>
              </w:rPr>
              <w:t>Severe 75.3%,</w:t>
            </w:r>
            <w:r w:rsidR="007A400B" w:rsidRPr="006B723F">
              <w:rPr>
                <w:rFonts w:ascii="Book Antiqua" w:hAnsi="Book Antiqua" w:cs="Times New Roman"/>
              </w:rPr>
              <w:t xml:space="preserve"> </w:t>
            </w:r>
            <w:r w:rsidRPr="006B723F">
              <w:rPr>
                <w:rFonts w:ascii="Book Antiqua" w:hAnsi="Book Antiqua" w:cs="Times New Roman"/>
              </w:rPr>
              <w:t>Non-</w:t>
            </w:r>
            <w:r w:rsidRPr="006B723F">
              <w:rPr>
                <w:rFonts w:ascii="Book Antiqua" w:hAnsi="Book Antiqua" w:cs="Times New Roman"/>
              </w:rPr>
              <w:lastRenderedPageBreak/>
              <w:t>severe 60.1%</w:t>
            </w:r>
          </w:p>
        </w:tc>
        <w:tc>
          <w:tcPr>
            <w:tcW w:w="1276" w:type="dxa"/>
            <w:shd w:val="clear" w:color="auto" w:fill="FFFFFF" w:themeFill="background1"/>
          </w:tcPr>
          <w:p w14:paraId="39B34155" w14:textId="51BB3AE4"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lastRenderedPageBreak/>
              <w:t>10.9%:</w:t>
            </w:r>
            <w:r w:rsidR="007A400B" w:rsidRPr="006B723F">
              <w:rPr>
                <w:rFonts w:ascii="Book Antiqua" w:hAnsi="Book Antiqua" w:cs="Times New Roman"/>
              </w:rPr>
              <w:t xml:space="preserve"> </w:t>
            </w:r>
            <w:r w:rsidRPr="006B723F">
              <w:rPr>
                <w:rFonts w:ascii="Book Antiqua" w:hAnsi="Book Antiqua" w:cs="Times New Roman"/>
              </w:rPr>
              <w:t>Severe 12.2%,</w:t>
            </w:r>
            <w:r w:rsidR="007A400B" w:rsidRPr="006B723F">
              <w:rPr>
                <w:rFonts w:ascii="Book Antiqua" w:hAnsi="Book Antiqua" w:cs="Times New Roman"/>
              </w:rPr>
              <w:t xml:space="preserve"> </w:t>
            </w:r>
            <w:r w:rsidRPr="006B723F">
              <w:rPr>
                <w:rFonts w:ascii="Book Antiqua" w:hAnsi="Book Antiqua" w:cs="Times New Roman"/>
              </w:rPr>
              <w:t>Non-</w:t>
            </w:r>
            <w:r w:rsidRPr="006B723F">
              <w:rPr>
                <w:rFonts w:ascii="Book Antiqua" w:hAnsi="Book Antiqua" w:cs="Times New Roman"/>
              </w:rPr>
              <w:lastRenderedPageBreak/>
              <w:t>severe 10.5%</w:t>
            </w:r>
          </w:p>
        </w:tc>
        <w:tc>
          <w:tcPr>
            <w:tcW w:w="1417" w:type="dxa"/>
            <w:shd w:val="clear" w:color="auto" w:fill="FFFFFF" w:themeFill="background1"/>
          </w:tcPr>
          <w:p w14:paraId="2D9F11DA" w14:textId="3831179A"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lastRenderedPageBreak/>
              <w:t>48.5%:</w:t>
            </w:r>
            <w:r w:rsidR="007A400B" w:rsidRPr="006B723F">
              <w:rPr>
                <w:rFonts w:ascii="Book Antiqua" w:hAnsi="Book Antiqua" w:cs="Times New Roman"/>
              </w:rPr>
              <w:t xml:space="preserve"> </w:t>
            </w:r>
            <w:r w:rsidRPr="006B723F">
              <w:rPr>
                <w:rFonts w:ascii="Book Antiqua" w:hAnsi="Book Antiqua" w:cs="Times New Roman"/>
              </w:rPr>
              <w:t>Severe 75.3%,</w:t>
            </w:r>
            <w:r w:rsidR="007A400B" w:rsidRPr="006B723F">
              <w:rPr>
                <w:rFonts w:ascii="Book Antiqua" w:hAnsi="Book Antiqua" w:cs="Times New Roman"/>
              </w:rPr>
              <w:t xml:space="preserve"> </w:t>
            </w:r>
            <w:r w:rsidRPr="006B723F">
              <w:rPr>
                <w:rFonts w:ascii="Book Antiqua" w:hAnsi="Book Antiqua" w:cs="Times New Roman"/>
              </w:rPr>
              <w:t>Non-</w:t>
            </w:r>
            <w:r w:rsidRPr="006B723F">
              <w:rPr>
                <w:rFonts w:ascii="Book Antiqua" w:hAnsi="Book Antiqua" w:cs="Times New Roman"/>
              </w:rPr>
              <w:lastRenderedPageBreak/>
              <w:t>severe 39.1%</w:t>
            </w:r>
          </w:p>
        </w:tc>
        <w:tc>
          <w:tcPr>
            <w:tcW w:w="2983" w:type="dxa"/>
            <w:shd w:val="clear" w:color="auto" w:fill="FFFFFF" w:themeFill="background1"/>
          </w:tcPr>
          <w:p w14:paraId="4A7CA299" w14:textId="52216378"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lastRenderedPageBreak/>
              <w:t xml:space="preserve">Older, male, higher BMI, Underlying liver diseases (NAFLD, alcoholic liver disease and chronic </w:t>
            </w:r>
            <w:r w:rsidR="00C061BD">
              <w:rPr>
                <w:rFonts w:ascii="Book Antiqua" w:hAnsi="Book Antiqua" w:cs="Times New Roman"/>
              </w:rPr>
              <w:lastRenderedPageBreak/>
              <w:t>h</w:t>
            </w:r>
            <w:r w:rsidRPr="006B723F">
              <w:rPr>
                <w:rFonts w:ascii="Book Antiqua" w:hAnsi="Book Antiqua" w:cs="Times New Roman"/>
              </w:rPr>
              <w:t xml:space="preserve">epatitis B), </w:t>
            </w:r>
            <w:bookmarkStart w:id="33" w:name="_Hlk38459906"/>
            <w:r w:rsidRPr="006B723F">
              <w:rPr>
                <w:rFonts w:ascii="Book Antiqua" w:hAnsi="Book Antiqua" w:cs="Times New Roman"/>
              </w:rPr>
              <w:t>drugs</w:t>
            </w:r>
            <w:r w:rsidR="007A400B" w:rsidRPr="006B723F">
              <w:rPr>
                <w:rFonts w:ascii="Book Antiqua" w:hAnsi="Book Antiqua" w:cs="Times New Roman"/>
              </w:rPr>
              <w:t xml:space="preserve"> </w:t>
            </w:r>
            <w:r w:rsidRPr="006B723F">
              <w:rPr>
                <w:rFonts w:ascii="Book Antiqua" w:hAnsi="Book Antiqua" w:cs="Times New Roman"/>
              </w:rPr>
              <w:t>(lopinavir/ritonavir)</w:t>
            </w:r>
            <w:bookmarkEnd w:id="33"/>
          </w:p>
        </w:tc>
      </w:tr>
      <w:tr w:rsidR="00A00B25" w:rsidRPr="006B723F" w14:paraId="42BB6572" w14:textId="77777777" w:rsidTr="00C061BD">
        <w:tc>
          <w:tcPr>
            <w:tcW w:w="1270" w:type="dxa"/>
            <w:shd w:val="clear" w:color="auto" w:fill="FFFFFF" w:themeFill="background1"/>
          </w:tcPr>
          <w:p w14:paraId="263AC57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lastRenderedPageBreak/>
              <w:t>[28]</w:t>
            </w:r>
          </w:p>
        </w:tc>
        <w:tc>
          <w:tcPr>
            <w:tcW w:w="1277" w:type="dxa"/>
            <w:shd w:val="clear" w:color="auto" w:fill="FFFFFF" w:themeFill="background1"/>
          </w:tcPr>
          <w:p w14:paraId="37B63402"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324</w:t>
            </w:r>
          </w:p>
        </w:tc>
        <w:tc>
          <w:tcPr>
            <w:tcW w:w="992" w:type="dxa"/>
            <w:shd w:val="clear" w:color="auto" w:fill="FFFFFF" w:themeFill="background1"/>
          </w:tcPr>
          <w:p w14:paraId="63F5F90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6E5F8C9B"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15.7%</w:t>
            </w:r>
          </w:p>
        </w:tc>
        <w:tc>
          <w:tcPr>
            <w:tcW w:w="1417" w:type="dxa"/>
            <w:gridSpan w:val="2"/>
            <w:shd w:val="clear" w:color="auto" w:fill="FFFFFF" w:themeFill="background1"/>
          </w:tcPr>
          <w:p w14:paraId="62A21B4E"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10.5%</w:t>
            </w:r>
          </w:p>
        </w:tc>
        <w:tc>
          <w:tcPr>
            <w:tcW w:w="1276" w:type="dxa"/>
            <w:shd w:val="clear" w:color="auto" w:fill="FFFFFF" w:themeFill="background1"/>
          </w:tcPr>
          <w:p w14:paraId="7FFE690E"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6.5%</w:t>
            </w:r>
          </w:p>
        </w:tc>
        <w:tc>
          <w:tcPr>
            <w:tcW w:w="1276" w:type="dxa"/>
            <w:shd w:val="clear" w:color="auto" w:fill="FFFFFF" w:themeFill="background1"/>
          </w:tcPr>
          <w:p w14:paraId="5E11499A"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1.2%</w:t>
            </w:r>
          </w:p>
        </w:tc>
        <w:tc>
          <w:tcPr>
            <w:tcW w:w="1417" w:type="dxa"/>
            <w:shd w:val="clear" w:color="auto" w:fill="FFFFFF" w:themeFill="background1"/>
          </w:tcPr>
          <w:p w14:paraId="58417B2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0.9%</w:t>
            </w:r>
          </w:p>
        </w:tc>
        <w:tc>
          <w:tcPr>
            <w:tcW w:w="2983" w:type="dxa"/>
            <w:shd w:val="clear" w:color="auto" w:fill="FFFFFF" w:themeFill="background1"/>
          </w:tcPr>
          <w:p w14:paraId="631F4C3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r w:rsidR="00A00B25" w:rsidRPr="006B723F" w14:paraId="145C35DB" w14:textId="77777777" w:rsidTr="00C061BD">
        <w:tc>
          <w:tcPr>
            <w:tcW w:w="1270" w:type="dxa"/>
            <w:shd w:val="clear" w:color="auto" w:fill="FFFFFF" w:themeFill="background1"/>
          </w:tcPr>
          <w:p w14:paraId="2A2F983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[29]</w:t>
            </w:r>
          </w:p>
        </w:tc>
        <w:tc>
          <w:tcPr>
            <w:tcW w:w="1277" w:type="dxa"/>
            <w:shd w:val="clear" w:color="auto" w:fill="FFFFFF" w:themeFill="background1"/>
          </w:tcPr>
          <w:p w14:paraId="7EF01D1F"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298</w:t>
            </w:r>
          </w:p>
        </w:tc>
        <w:tc>
          <w:tcPr>
            <w:tcW w:w="992" w:type="dxa"/>
            <w:shd w:val="clear" w:color="auto" w:fill="FFFFFF" w:themeFill="background1"/>
          </w:tcPr>
          <w:p w14:paraId="5C9A1A9B"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14.8%</w:t>
            </w:r>
          </w:p>
        </w:tc>
        <w:tc>
          <w:tcPr>
            <w:tcW w:w="1276" w:type="dxa"/>
            <w:shd w:val="clear" w:color="auto" w:fill="FFFFFF" w:themeFill="background1"/>
          </w:tcPr>
          <w:p w14:paraId="1EFB9F53"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gridSpan w:val="2"/>
            <w:shd w:val="clear" w:color="auto" w:fill="FFFFFF" w:themeFill="background1"/>
          </w:tcPr>
          <w:p w14:paraId="361C0606"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6C1FE9F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1F5FCE79"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3980C9B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1CC6DEC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r w:rsidR="00A00B25" w:rsidRPr="006B723F" w14:paraId="6D581A94" w14:textId="77777777" w:rsidTr="00C061BD">
        <w:tc>
          <w:tcPr>
            <w:tcW w:w="1270" w:type="dxa"/>
            <w:shd w:val="clear" w:color="auto" w:fill="FFFFFF" w:themeFill="background1"/>
          </w:tcPr>
          <w:p w14:paraId="308ADEB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[30]</w:t>
            </w:r>
          </w:p>
        </w:tc>
        <w:tc>
          <w:tcPr>
            <w:tcW w:w="1277" w:type="dxa"/>
            <w:shd w:val="clear" w:color="auto" w:fill="FFFFFF" w:themeFill="background1"/>
          </w:tcPr>
          <w:p w14:paraId="5A8DCE6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274</w:t>
            </w:r>
          </w:p>
        </w:tc>
        <w:tc>
          <w:tcPr>
            <w:tcW w:w="992" w:type="dxa"/>
            <w:shd w:val="clear" w:color="auto" w:fill="FFFFFF" w:themeFill="background1"/>
          </w:tcPr>
          <w:p w14:paraId="0D33C4F9"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25CDE38F" w14:textId="26F78F04"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22</w:t>
            </w:r>
            <w:r w:rsidR="00C061BD">
              <w:rPr>
                <w:rFonts w:ascii="Book Antiqua" w:hAnsi="Book Antiqua" w:cs="Times New Roman"/>
              </w:rPr>
              <w:t>.0</w:t>
            </w:r>
            <w:r w:rsidRPr="006B723F">
              <w:rPr>
                <w:rFonts w:ascii="Book Antiqua" w:hAnsi="Book Antiqua" w:cs="Times New Roman"/>
              </w:rPr>
              <w:t>%:</w:t>
            </w:r>
            <w:r w:rsidR="007A400B" w:rsidRPr="006B723F">
              <w:rPr>
                <w:rFonts w:ascii="Book Antiqua" w:hAnsi="Book Antiqua" w:cs="Times New Roman"/>
              </w:rPr>
              <w:t xml:space="preserve"> </w:t>
            </w:r>
            <w:r w:rsidRPr="006B723F">
              <w:rPr>
                <w:rFonts w:ascii="Book Antiqua" w:hAnsi="Book Antiqua" w:cs="Times New Roman"/>
              </w:rPr>
              <w:t>Deceased 27</w:t>
            </w:r>
            <w:r w:rsidR="00C061BD">
              <w:rPr>
                <w:rFonts w:ascii="Book Antiqua" w:hAnsi="Book Antiqua" w:cs="Times New Roman"/>
              </w:rPr>
              <w:t>.0</w:t>
            </w:r>
            <w:r w:rsidRPr="006B723F">
              <w:rPr>
                <w:rFonts w:ascii="Book Antiqua" w:hAnsi="Book Antiqua" w:cs="Times New Roman"/>
              </w:rPr>
              <w:t>%,</w:t>
            </w:r>
            <w:r w:rsidR="007A400B" w:rsidRPr="006B723F">
              <w:rPr>
                <w:rFonts w:ascii="Book Antiqua" w:hAnsi="Book Antiqua" w:cs="Times New Roman"/>
              </w:rPr>
              <w:t xml:space="preserve"> </w:t>
            </w:r>
            <w:r w:rsidRPr="006B723F">
              <w:rPr>
                <w:rFonts w:ascii="Book Antiqua" w:hAnsi="Book Antiqua" w:cs="Times New Roman"/>
              </w:rPr>
              <w:t>Recovered 19</w:t>
            </w:r>
            <w:r w:rsidR="00C061BD">
              <w:rPr>
                <w:rFonts w:ascii="Book Antiqua" w:hAnsi="Book Antiqua" w:cs="Times New Roman"/>
              </w:rPr>
              <w:t>.0</w:t>
            </w:r>
            <w:r w:rsidRPr="006B723F">
              <w:rPr>
                <w:rFonts w:ascii="Book Antiqua" w:hAnsi="Book Antiqua" w:cs="Times New Roman"/>
              </w:rPr>
              <w:t>%</w:t>
            </w:r>
          </w:p>
        </w:tc>
        <w:tc>
          <w:tcPr>
            <w:tcW w:w="1417" w:type="dxa"/>
            <w:gridSpan w:val="2"/>
            <w:shd w:val="clear" w:color="auto" w:fill="FFFFFF" w:themeFill="background1"/>
          </w:tcPr>
          <w:p w14:paraId="4BED3B92" w14:textId="7AF0E912"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31</w:t>
            </w:r>
            <w:r w:rsidR="00C061BD">
              <w:rPr>
                <w:rFonts w:ascii="Book Antiqua" w:hAnsi="Book Antiqua" w:cs="Times New Roman"/>
              </w:rPr>
              <w:t>.0</w:t>
            </w:r>
            <w:r w:rsidRPr="006B723F">
              <w:rPr>
                <w:rFonts w:ascii="Book Antiqua" w:hAnsi="Book Antiqua" w:cs="Times New Roman"/>
              </w:rPr>
              <w:t>%:</w:t>
            </w:r>
            <w:r w:rsidR="007A400B" w:rsidRPr="006B723F">
              <w:rPr>
                <w:rFonts w:ascii="Book Antiqua" w:hAnsi="Book Antiqua" w:cs="Times New Roman"/>
              </w:rPr>
              <w:t xml:space="preserve"> </w:t>
            </w:r>
            <w:r w:rsidRPr="006B723F">
              <w:rPr>
                <w:rFonts w:ascii="Book Antiqua" w:hAnsi="Book Antiqua" w:cs="Times New Roman"/>
              </w:rPr>
              <w:t>Deceased 52</w:t>
            </w:r>
            <w:r w:rsidR="00C061BD">
              <w:rPr>
                <w:rFonts w:ascii="Book Antiqua" w:hAnsi="Book Antiqua" w:cs="Times New Roman"/>
              </w:rPr>
              <w:t>.0</w:t>
            </w:r>
            <w:r w:rsidRPr="006B723F">
              <w:rPr>
                <w:rFonts w:ascii="Book Antiqua" w:hAnsi="Book Antiqua" w:cs="Times New Roman"/>
              </w:rPr>
              <w:t>%,</w:t>
            </w:r>
            <w:r w:rsidR="007A400B" w:rsidRPr="006B723F">
              <w:rPr>
                <w:rFonts w:ascii="Book Antiqua" w:hAnsi="Book Antiqua" w:cs="Times New Roman"/>
              </w:rPr>
              <w:t xml:space="preserve"> </w:t>
            </w:r>
            <w:r w:rsidRPr="006B723F">
              <w:rPr>
                <w:rFonts w:ascii="Book Antiqua" w:hAnsi="Book Antiqua" w:cs="Times New Roman"/>
              </w:rPr>
              <w:t>Recovered 16</w:t>
            </w:r>
            <w:r w:rsidR="00C061BD">
              <w:rPr>
                <w:rFonts w:ascii="Book Antiqua" w:hAnsi="Book Antiqua" w:cs="Times New Roman"/>
              </w:rPr>
              <w:t>.0</w:t>
            </w:r>
            <w:r w:rsidRPr="006B723F">
              <w:rPr>
                <w:rFonts w:ascii="Book Antiqua" w:hAnsi="Book Antiqua" w:cs="Times New Roman"/>
              </w:rPr>
              <w:t>%</w:t>
            </w:r>
          </w:p>
        </w:tc>
        <w:tc>
          <w:tcPr>
            <w:tcW w:w="1276" w:type="dxa"/>
            <w:shd w:val="clear" w:color="auto" w:fill="FFFFFF" w:themeFill="background1"/>
          </w:tcPr>
          <w:p w14:paraId="6713277A"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64DE728C"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44DD4F0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792DCE81"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r w:rsidR="00A00B25" w:rsidRPr="006B723F" w14:paraId="2207CD0B" w14:textId="77777777" w:rsidTr="00C061BD">
        <w:tc>
          <w:tcPr>
            <w:tcW w:w="1270" w:type="dxa"/>
            <w:shd w:val="clear" w:color="auto" w:fill="FFFFFF" w:themeFill="background1"/>
          </w:tcPr>
          <w:p w14:paraId="6800995F"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[31]</w:t>
            </w:r>
          </w:p>
        </w:tc>
        <w:tc>
          <w:tcPr>
            <w:tcW w:w="1277" w:type="dxa"/>
            <w:shd w:val="clear" w:color="auto" w:fill="FFFFFF" w:themeFill="background1"/>
          </w:tcPr>
          <w:p w14:paraId="7A08CA3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148</w:t>
            </w:r>
          </w:p>
        </w:tc>
        <w:tc>
          <w:tcPr>
            <w:tcW w:w="992" w:type="dxa"/>
            <w:shd w:val="clear" w:color="auto" w:fill="FFFFFF" w:themeFill="background1"/>
          </w:tcPr>
          <w:p w14:paraId="3E42B816"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37.2%</w:t>
            </w:r>
          </w:p>
        </w:tc>
        <w:tc>
          <w:tcPr>
            <w:tcW w:w="1276" w:type="dxa"/>
            <w:shd w:val="clear" w:color="auto" w:fill="FFFFFF" w:themeFill="background1"/>
          </w:tcPr>
          <w:p w14:paraId="209CF3A5"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18.2%</w:t>
            </w:r>
          </w:p>
        </w:tc>
        <w:tc>
          <w:tcPr>
            <w:tcW w:w="1417" w:type="dxa"/>
            <w:gridSpan w:val="2"/>
            <w:shd w:val="clear" w:color="auto" w:fill="FFFFFF" w:themeFill="background1"/>
          </w:tcPr>
          <w:p w14:paraId="403BB7A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21.6%</w:t>
            </w:r>
          </w:p>
        </w:tc>
        <w:tc>
          <w:tcPr>
            <w:tcW w:w="1276" w:type="dxa"/>
            <w:shd w:val="clear" w:color="auto" w:fill="FFFFFF" w:themeFill="background1"/>
          </w:tcPr>
          <w:p w14:paraId="4E00D8FB"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6.1%</w:t>
            </w:r>
          </w:p>
        </w:tc>
        <w:tc>
          <w:tcPr>
            <w:tcW w:w="1276" w:type="dxa"/>
            <w:shd w:val="clear" w:color="auto" w:fill="FFFFFF" w:themeFill="background1"/>
          </w:tcPr>
          <w:p w14:paraId="1190FD3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4.1%</w:t>
            </w:r>
          </w:p>
        </w:tc>
        <w:tc>
          <w:tcPr>
            <w:tcW w:w="1417" w:type="dxa"/>
            <w:shd w:val="clear" w:color="auto" w:fill="FFFFFF" w:themeFill="background1"/>
          </w:tcPr>
          <w:p w14:paraId="024DD26A"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17.6%</w:t>
            </w:r>
          </w:p>
        </w:tc>
        <w:tc>
          <w:tcPr>
            <w:tcW w:w="2983" w:type="dxa"/>
            <w:shd w:val="clear" w:color="auto" w:fill="FFFFFF" w:themeFill="background1"/>
          </w:tcPr>
          <w:p w14:paraId="7E8DD3EB" w14:textId="49AAFD6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 xml:space="preserve">Male, </w:t>
            </w:r>
            <w:bookmarkStart w:id="34" w:name="_Hlk38459934"/>
            <w:r w:rsidRPr="006B723F">
              <w:rPr>
                <w:rFonts w:ascii="Book Antiqua" w:hAnsi="Book Antiqua" w:cs="Times New Roman"/>
              </w:rPr>
              <w:t>higher levels of</w:t>
            </w:r>
            <w:bookmarkEnd w:id="34"/>
            <w:r w:rsidRPr="006B723F">
              <w:rPr>
                <w:rFonts w:ascii="Book Antiqua" w:hAnsi="Book Antiqua" w:cs="Times New Roman"/>
              </w:rPr>
              <w:t xml:space="preserve"> procalcitonin and </w:t>
            </w:r>
            <w:r w:rsidR="00AF3368" w:rsidRPr="006B723F">
              <w:rPr>
                <w:rFonts w:ascii="Book Antiqua" w:hAnsi="Book Antiqua" w:cs="Times New Roman"/>
              </w:rPr>
              <w:t>CRP</w:t>
            </w:r>
            <w:r w:rsidRPr="006B723F">
              <w:rPr>
                <w:rFonts w:ascii="Book Antiqua" w:hAnsi="Book Antiqua" w:cs="Times New Roman"/>
              </w:rPr>
              <w:t>. PCT, LDH, received lopinavir / ritonavir</w:t>
            </w:r>
          </w:p>
        </w:tc>
      </w:tr>
      <w:tr w:rsidR="00A00B25" w:rsidRPr="006B723F" w14:paraId="04B434ED" w14:textId="77777777" w:rsidTr="00C061BD">
        <w:tc>
          <w:tcPr>
            <w:tcW w:w="1270" w:type="dxa"/>
            <w:shd w:val="clear" w:color="auto" w:fill="FFFFFF" w:themeFill="background1"/>
          </w:tcPr>
          <w:p w14:paraId="2051F45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[32]</w:t>
            </w:r>
          </w:p>
        </w:tc>
        <w:tc>
          <w:tcPr>
            <w:tcW w:w="1277" w:type="dxa"/>
            <w:shd w:val="clear" w:color="auto" w:fill="FFFFFF" w:themeFill="background1"/>
          </w:tcPr>
          <w:p w14:paraId="0317832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85</w:t>
            </w:r>
          </w:p>
        </w:tc>
        <w:tc>
          <w:tcPr>
            <w:tcW w:w="992" w:type="dxa"/>
            <w:shd w:val="clear" w:color="auto" w:fill="FFFFFF" w:themeFill="background1"/>
          </w:tcPr>
          <w:p w14:paraId="38101975"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38.8%</w:t>
            </w:r>
          </w:p>
        </w:tc>
        <w:tc>
          <w:tcPr>
            <w:tcW w:w="1276" w:type="dxa"/>
            <w:shd w:val="clear" w:color="auto" w:fill="FFFFFF" w:themeFill="background1"/>
          </w:tcPr>
          <w:p w14:paraId="5CAD7B9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61.2%</w:t>
            </w:r>
          </w:p>
        </w:tc>
        <w:tc>
          <w:tcPr>
            <w:tcW w:w="1417" w:type="dxa"/>
            <w:gridSpan w:val="2"/>
            <w:shd w:val="clear" w:color="auto" w:fill="FFFFFF" w:themeFill="background1"/>
          </w:tcPr>
          <w:p w14:paraId="066C2C4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7EEB450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276" w:type="dxa"/>
            <w:shd w:val="clear" w:color="auto" w:fill="FFFFFF" w:themeFill="background1"/>
          </w:tcPr>
          <w:p w14:paraId="22C4285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5A4B47D3"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150F3D6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Older, lactic acid, myoglobin, neutrophils, critical illness,</w:t>
            </w:r>
            <w:r w:rsidRPr="006B723F">
              <w:rPr>
                <w:rFonts w:ascii="Book Antiqua" w:hAnsi="Book Antiqua" w:cs="Times New Roman"/>
                <w:color w:val="FF0000"/>
              </w:rPr>
              <w:t xml:space="preserve"> </w:t>
            </w:r>
            <w:r w:rsidRPr="006B723F">
              <w:rPr>
                <w:rFonts w:ascii="Book Antiqua" w:hAnsi="Book Antiqua" w:cs="Times New Roman"/>
                <w:color w:val="000000" w:themeColor="text1"/>
                <w:vertAlign w:val="superscript"/>
              </w:rPr>
              <w:t>a</w:t>
            </w:r>
            <w:r w:rsidRPr="006B723F">
              <w:rPr>
                <w:rFonts w:ascii="Book Antiqua" w:hAnsi="Book Antiqua" w:cs="Times New Roman"/>
                <w:color w:val="000000" w:themeColor="text1"/>
              </w:rPr>
              <w:t xml:space="preserve">CRP, </w:t>
            </w:r>
            <w:r w:rsidRPr="006B723F">
              <w:rPr>
                <w:rFonts w:ascii="Book Antiqua" w:hAnsi="Book Antiqua" w:cs="Times New Roman"/>
                <w:color w:val="000000" w:themeColor="text1"/>
                <w:vertAlign w:val="superscript"/>
              </w:rPr>
              <w:t>a</w:t>
            </w:r>
            <w:r w:rsidRPr="006B723F">
              <w:rPr>
                <w:rFonts w:ascii="Book Antiqua" w:hAnsi="Book Antiqua" w:cs="Times New Roman"/>
                <w:color w:val="000000" w:themeColor="text1"/>
              </w:rPr>
              <w:t>lymphocyte count</w:t>
            </w:r>
          </w:p>
        </w:tc>
      </w:tr>
      <w:tr w:rsidR="00A00B25" w:rsidRPr="006B723F" w14:paraId="5487E7A5" w14:textId="77777777" w:rsidTr="00C061BD">
        <w:tc>
          <w:tcPr>
            <w:tcW w:w="1270" w:type="dxa"/>
            <w:shd w:val="clear" w:color="auto" w:fill="FFFFFF" w:themeFill="background1"/>
          </w:tcPr>
          <w:p w14:paraId="105F0FAA"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[33]</w:t>
            </w:r>
          </w:p>
        </w:tc>
        <w:tc>
          <w:tcPr>
            <w:tcW w:w="1277" w:type="dxa"/>
            <w:shd w:val="clear" w:color="auto" w:fill="FFFFFF" w:themeFill="background1"/>
          </w:tcPr>
          <w:p w14:paraId="29E89CA3"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79</w:t>
            </w:r>
          </w:p>
        </w:tc>
        <w:tc>
          <w:tcPr>
            <w:tcW w:w="992" w:type="dxa"/>
            <w:shd w:val="clear" w:color="auto" w:fill="FFFFFF" w:themeFill="background1"/>
          </w:tcPr>
          <w:p w14:paraId="5BCDF5A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36.7%</w:t>
            </w:r>
          </w:p>
        </w:tc>
        <w:tc>
          <w:tcPr>
            <w:tcW w:w="1276" w:type="dxa"/>
            <w:shd w:val="clear" w:color="auto" w:fill="FFFFFF" w:themeFill="background1"/>
          </w:tcPr>
          <w:p w14:paraId="0756CD3C"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31.6%</w:t>
            </w:r>
          </w:p>
        </w:tc>
        <w:tc>
          <w:tcPr>
            <w:tcW w:w="1417" w:type="dxa"/>
            <w:gridSpan w:val="2"/>
            <w:shd w:val="clear" w:color="auto" w:fill="FFFFFF" w:themeFill="background1"/>
          </w:tcPr>
          <w:p w14:paraId="280C330A"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35.4%</w:t>
            </w:r>
          </w:p>
        </w:tc>
        <w:tc>
          <w:tcPr>
            <w:tcW w:w="1276" w:type="dxa"/>
            <w:shd w:val="clear" w:color="auto" w:fill="FFFFFF" w:themeFill="background1"/>
          </w:tcPr>
          <w:p w14:paraId="770EE1F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5.1%</w:t>
            </w:r>
          </w:p>
        </w:tc>
        <w:tc>
          <w:tcPr>
            <w:tcW w:w="1276" w:type="dxa"/>
            <w:shd w:val="clear" w:color="auto" w:fill="FFFFFF" w:themeFill="background1"/>
          </w:tcPr>
          <w:p w14:paraId="10FFD10C"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410366D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3A8D29C3" w14:textId="77777777" w:rsidR="00D1387A" w:rsidRPr="006B723F" w:rsidRDefault="00D1387A" w:rsidP="00C061BD">
            <w:pPr>
              <w:adjustRightInd w:val="0"/>
              <w:snapToGrid w:val="0"/>
              <w:spacing w:line="360" w:lineRule="auto"/>
              <w:rPr>
                <w:rFonts w:ascii="Book Antiqua" w:hAnsi="Book Antiqua" w:cs="Times New Roman"/>
                <w:color w:val="000000" w:themeColor="text1"/>
              </w:rPr>
            </w:pPr>
            <w:r w:rsidRPr="006B723F">
              <w:rPr>
                <w:rFonts w:ascii="Book Antiqua" w:hAnsi="Book Antiqua" w:cs="Times New Roman"/>
                <w:color w:val="000000" w:themeColor="text1"/>
              </w:rPr>
              <w:t xml:space="preserve">Male, </w:t>
            </w:r>
            <w:bookmarkStart w:id="35" w:name="_Hlk38460068"/>
            <w:r w:rsidRPr="006B723F">
              <w:rPr>
                <w:rFonts w:ascii="Book Antiqua" w:hAnsi="Book Antiqua" w:cs="Times New Roman"/>
                <w:color w:val="000000" w:themeColor="text1"/>
              </w:rPr>
              <w:t>white blood cell counts, neutrophils</w:t>
            </w:r>
            <w:bookmarkEnd w:id="35"/>
            <w:r w:rsidRPr="006B723F">
              <w:rPr>
                <w:rFonts w:ascii="Book Antiqua" w:hAnsi="Book Antiqua" w:cs="Times New Roman"/>
                <w:color w:val="000000" w:themeColor="text1"/>
              </w:rPr>
              <w:t xml:space="preserve">, CRP, </w:t>
            </w:r>
            <w:r w:rsidRPr="006B723F">
              <w:rPr>
                <w:rFonts w:ascii="Book Antiqua" w:hAnsi="Book Antiqua" w:cs="Times New Roman"/>
                <w:color w:val="000000" w:themeColor="text1"/>
                <w:vertAlign w:val="superscript"/>
              </w:rPr>
              <w:lastRenderedPageBreak/>
              <w:t>a</w:t>
            </w:r>
            <w:r w:rsidRPr="006B723F">
              <w:rPr>
                <w:rFonts w:ascii="Book Antiqua" w:hAnsi="Book Antiqua" w:cs="Times New Roman"/>
                <w:color w:val="000000" w:themeColor="text1"/>
              </w:rPr>
              <w:t xml:space="preserve">the extent of pulmonary </w:t>
            </w:r>
            <w:r w:rsidRPr="006B723F">
              <w:rPr>
                <w:rFonts w:ascii="Book Antiqua" w:hAnsi="Book Antiqua" w:cs="Times New Roman"/>
                <w:color w:val="000000" w:themeColor="text1"/>
                <w:vertAlign w:val="superscript"/>
              </w:rPr>
              <w:t>a</w:t>
            </w:r>
            <w:r w:rsidRPr="006B723F">
              <w:rPr>
                <w:rFonts w:ascii="Book Antiqua" w:hAnsi="Book Antiqua" w:cs="Times New Roman"/>
                <w:color w:val="000000" w:themeColor="text1"/>
              </w:rPr>
              <w:t>lesions on CT</w:t>
            </w:r>
          </w:p>
        </w:tc>
      </w:tr>
      <w:tr w:rsidR="00A00B25" w:rsidRPr="006B723F" w14:paraId="0FF550D1" w14:textId="77777777" w:rsidTr="00C061BD">
        <w:tc>
          <w:tcPr>
            <w:tcW w:w="1270" w:type="dxa"/>
            <w:shd w:val="clear" w:color="auto" w:fill="FFFFFF" w:themeFill="background1"/>
          </w:tcPr>
          <w:p w14:paraId="7CCE7B8E"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lastRenderedPageBreak/>
              <w:t>[34]</w:t>
            </w:r>
          </w:p>
        </w:tc>
        <w:tc>
          <w:tcPr>
            <w:tcW w:w="1277" w:type="dxa"/>
            <w:shd w:val="clear" w:color="auto" w:fill="FFFFFF" w:themeFill="background1"/>
          </w:tcPr>
          <w:p w14:paraId="1866F5E4"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40</w:t>
            </w:r>
          </w:p>
        </w:tc>
        <w:tc>
          <w:tcPr>
            <w:tcW w:w="992" w:type="dxa"/>
            <w:shd w:val="clear" w:color="auto" w:fill="FFFFFF" w:themeFill="background1"/>
          </w:tcPr>
          <w:p w14:paraId="40F3F6AF"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55%</w:t>
            </w:r>
          </w:p>
        </w:tc>
        <w:tc>
          <w:tcPr>
            <w:tcW w:w="1276" w:type="dxa"/>
            <w:shd w:val="clear" w:color="auto" w:fill="FFFFFF" w:themeFill="background1"/>
          </w:tcPr>
          <w:p w14:paraId="6A4B5CA8"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52.5%</w:t>
            </w:r>
          </w:p>
        </w:tc>
        <w:tc>
          <w:tcPr>
            <w:tcW w:w="1417" w:type="dxa"/>
            <w:gridSpan w:val="2"/>
            <w:shd w:val="clear" w:color="auto" w:fill="FFFFFF" w:themeFill="background1"/>
          </w:tcPr>
          <w:p w14:paraId="682E8500"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40%</w:t>
            </w:r>
          </w:p>
        </w:tc>
        <w:tc>
          <w:tcPr>
            <w:tcW w:w="1276" w:type="dxa"/>
            <w:shd w:val="clear" w:color="auto" w:fill="FFFFFF" w:themeFill="background1"/>
          </w:tcPr>
          <w:p w14:paraId="5BB14763"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25%</w:t>
            </w:r>
          </w:p>
        </w:tc>
        <w:tc>
          <w:tcPr>
            <w:tcW w:w="1276" w:type="dxa"/>
            <w:shd w:val="clear" w:color="auto" w:fill="FFFFFF" w:themeFill="background1"/>
          </w:tcPr>
          <w:p w14:paraId="3B0C7A81"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68C48306"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55E3670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 xml:space="preserve">Many types of drugs, large amounts of </w:t>
            </w:r>
            <w:bookmarkStart w:id="36" w:name="_Hlk38460126"/>
            <w:r w:rsidRPr="006B723F">
              <w:rPr>
                <w:rFonts w:ascii="Book Antiqua" w:hAnsi="Book Antiqua" w:cs="Times New Roman"/>
              </w:rPr>
              <w:t>hormones</w:t>
            </w:r>
            <w:bookmarkEnd w:id="36"/>
            <w:r w:rsidRPr="006B723F">
              <w:rPr>
                <w:rFonts w:ascii="Book Antiqua" w:hAnsi="Book Antiqua" w:cs="Times New Roman"/>
              </w:rPr>
              <w:t>, underlying diseases, lymphocyte count,</w:t>
            </w:r>
            <w:r w:rsidRPr="006B723F">
              <w:rPr>
                <w:rFonts w:ascii="Book Antiqua" w:hAnsi="Book Antiqua" w:cs="Times New Roman"/>
                <w:color w:val="FF0000"/>
              </w:rPr>
              <w:t xml:space="preserve"> </w:t>
            </w:r>
            <w:r w:rsidRPr="006B723F">
              <w:rPr>
                <w:rFonts w:ascii="Book Antiqua" w:hAnsi="Book Antiqua" w:cs="Times New Roman"/>
                <w:vertAlign w:val="superscript"/>
              </w:rPr>
              <w:t>a</w:t>
            </w:r>
            <w:r w:rsidRPr="006B723F">
              <w:rPr>
                <w:rFonts w:ascii="Book Antiqua" w:hAnsi="Book Antiqua" w:cs="Times New Roman"/>
              </w:rPr>
              <w:t>critical illness</w:t>
            </w:r>
          </w:p>
        </w:tc>
      </w:tr>
      <w:tr w:rsidR="00A00B25" w:rsidRPr="006B723F" w14:paraId="340CEFF8" w14:textId="77777777" w:rsidTr="00C061BD">
        <w:tc>
          <w:tcPr>
            <w:tcW w:w="1270" w:type="dxa"/>
            <w:shd w:val="clear" w:color="auto" w:fill="FFFFFF" w:themeFill="background1"/>
          </w:tcPr>
          <w:p w14:paraId="512A156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[35]</w:t>
            </w:r>
          </w:p>
        </w:tc>
        <w:tc>
          <w:tcPr>
            <w:tcW w:w="1277" w:type="dxa"/>
            <w:shd w:val="clear" w:color="auto" w:fill="FFFFFF" w:themeFill="background1"/>
          </w:tcPr>
          <w:p w14:paraId="5683E217"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82</w:t>
            </w:r>
          </w:p>
        </w:tc>
        <w:tc>
          <w:tcPr>
            <w:tcW w:w="992" w:type="dxa"/>
            <w:shd w:val="clear" w:color="auto" w:fill="FFFFFF" w:themeFill="background1"/>
          </w:tcPr>
          <w:p w14:paraId="1C8565BF"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78%</w:t>
            </w:r>
          </w:p>
        </w:tc>
        <w:tc>
          <w:tcPr>
            <w:tcW w:w="1276" w:type="dxa"/>
            <w:shd w:val="clear" w:color="auto" w:fill="FFFFFF" w:themeFill="background1"/>
          </w:tcPr>
          <w:p w14:paraId="449D1E9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30.6%</w:t>
            </w:r>
          </w:p>
        </w:tc>
        <w:tc>
          <w:tcPr>
            <w:tcW w:w="1417" w:type="dxa"/>
            <w:gridSpan w:val="2"/>
            <w:shd w:val="clear" w:color="auto" w:fill="FFFFFF" w:themeFill="background1"/>
          </w:tcPr>
          <w:p w14:paraId="5AAC38C9"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61.1%</w:t>
            </w:r>
          </w:p>
        </w:tc>
        <w:tc>
          <w:tcPr>
            <w:tcW w:w="1276" w:type="dxa"/>
            <w:shd w:val="clear" w:color="auto" w:fill="FFFFFF" w:themeFill="background1"/>
          </w:tcPr>
          <w:p w14:paraId="1C0B695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30.6%</w:t>
            </w:r>
          </w:p>
        </w:tc>
        <w:tc>
          <w:tcPr>
            <w:tcW w:w="1276" w:type="dxa"/>
            <w:shd w:val="clear" w:color="auto" w:fill="FFFFFF" w:themeFill="background1"/>
          </w:tcPr>
          <w:p w14:paraId="7CD5CF4D"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1417" w:type="dxa"/>
            <w:shd w:val="clear" w:color="auto" w:fill="FFFFFF" w:themeFill="background1"/>
          </w:tcPr>
          <w:p w14:paraId="317EB7DB"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c>
          <w:tcPr>
            <w:tcW w:w="2983" w:type="dxa"/>
            <w:shd w:val="clear" w:color="auto" w:fill="FFFFFF" w:themeFill="background1"/>
          </w:tcPr>
          <w:p w14:paraId="65602233" w14:textId="77777777" w:rsidR="00D1387A" w:rsidRPr="006B723F" w:rsidRDefault="00D1387A" w:rsidP="00C061BD">
            <w:pPr>
              <w:adjustRightInd w:val="0"/>
              <w:snapToGrid w:val="0"/>
              <w:spacing w:line="360" w:lineRule="auto"/>
              <w:rPr>
                <w:rFonts w:ascii="Book Antiqua" w:hAnsi="Book Antiqua" w:cs="Times New Roman"/>
              </w:rPr>
            </w:pPr>
            <w:r w:rsidRPr="006B723F">
              <w:rPr>
                <w:rFonts w:ascii="Book Antiqua" w:hAnsi="Book Antiqua" w:cs="Times New Roman"/>
              </w:rPr>
              <w:t>NA</w:t>
            </w:r>
          </w:p>
        </w:tc>
      </w:tr>
    </w:tbl>
    <w:p w14:paraId="55343451" w14:textId="1932B668" w:rsidR="00C12801" w:rsidRPr="006B723F" w:rsidRDefault="007A400B" w:rsidP="006B723F">
      <w:pPr>
        <w:snapToGrid w:val="0"/>
        <w:spacing w:line="360" w:lineRule="auto"/>
        <w:jc w:val="both"/>
        <w:rPr>
          <w:rFonts w:ascii="Book Antiqua" w:hAnsi="Book Antiqua"/>
          <w:b/>
        </w:rPr>
      </w:pPr>
      <w:r w:rsidRPr="006B723F">
        <w:rPr>
          <w:rFonts w:ascii="Book Antiqua" w:eastAsia="Microsoft YaHei" w:hAnsi="Book Antiqua"/>
          <w:color w:val="000000" w:themeColor="text1"/>
          <w:shd w:val="clear" w:color="auto" w:fill="FFFFFF"/>
          <w:vertAlign w:val="superscript"/>
          <w:lang w:eastAsia="zh-CN"/>
        </w:rPr>
        <w:t>a</w:t>
      </w:r>
      <w:r w:rsidRPr="006B723F">
        <w:rPr>
          <w:rFonts w:ascii="Book Antiqua" w:eastAsia="Microsoft YaHei" w:hAnsi="Book Antiqua"/>
          <w:color w:val="000000" w:themeColor="text1"/>
          <w:shd w:val="clear" w:color="auto" w:fill="FFFFFF"/>
          <w:lang w:eastAsia="zh-CN"/>
        </w:rPr>
        <w:t>Represents independent risk factors for liver injury in coronavirus disease 2019</w:t>
      </w:r>
      <w:r w:rsidRPr="006B723F">
        <w:rPr>
          <w:rFonts w:ascii="Book Antiqua" w:hAnsi="Book Antiqua"/>
          <w:spacing w:val="15"/>
        </w:rPr>
        <w:t>.</w:t>
      </w:r>
      <w:r w:rsidRPr="006B723F">
        <w:rPr>
          <w:rFonts w:ascii="Book Antiqua" w:eastAsia="Microsoft YaHei" w:hAnsi="Book Antiqua"/>
          <w:color w:val="000000" w:themeColor="text1"/>
          <w:shd w:val="clear" w:color="auto" w:fill="FFFFFF"/>
        </w:rPr>
        <w:t xml:space="preserve"> </w:t>
      </w:r>
      <w:r w:rsidR="00E603A5" w:rsidRPr="006B723F">
        <w:rPr>
          <w:rFonts w:ascii="Book Antiqua" w:hAnsi="Book Antiqua"/>
          <w:bCs/>
        </w:rPr>
        <w:t>ALP:</w:t>
      </w:r>
      <w:r w:rsidR="00E603A5" w:rsidRPr="006B723F">
        <w:rPr>
          <w:rFonts w:ascii="Book Antiqua" w:eastAsia="Microsoft YaHei" w:hAnsi="Book Antiqua"/>
          <w:bCs/>
          <w:color w:val="000000" w:themeColor="text1"/>
          <w:shd w:val="clear" w:color="auto" w:fill="FFFFFF"/>
        </w:rPr>
        <w:t xml:space="preserve"> </w:t>
      </w:r>
      <w:r w:rsidR="00E603A5" w:rsidRPr="006B723F">
        <w:rPr>
          <w:rFonts w:ascii="Book Antiqua" w:eastAsia="Book Antiqua" w:hAnsi="Book Antiqua" w:cs="Book Antiqua"/>
          <w:color w:val="000000"/>
        </w:rPr>
        <w:t xml:space="preserve">Alkaline phosphatase; </w:t>
      </w:r>
      <w:r w:rsidRPr="006B723F">
        <w:rPr>
          <w:rFonts w:ascii="Book Antiqua" w:eastAsia="Microsoft YaHei" w:hAnsi="Book Antiqua"/>
          <w:color w:val="000000" w:themeColor="text1"/>
          <w:shd w:val="clear" w:color="auto" w:fill="FFFFFF"/>
        </w:rPr>
        <w:t>ALT: Alanine aminotransferase; AST: Aspartate aminotransferase;</w:t>
      </w:r>
      <w:r w:rsidRPr="006B723F">
        <w:rPr>
          <w:rFonts w:ascii="Book Antiqua" w:hAnsi="Book Antiqua"/>
          <w:b/>
        </w:rPr>
        <w:t xml:space="preserve"> </w:t>
      </w:r>
      <w:r w:rsidR="00E603A5" w:rsidRPr="006B723F">
        <w:rPr>
          <w:rFonts w:ascii="Book Antiqua" w:eastAsia="Book Antiqua" w:hAnsi="Book Antiqua" w:cs="Book Antiqua"/>
          <w:color w:val="000000"/>
        </w:rPr>
        <w:t>BMI:</w:t>
      </w:r>
      <w:r w:rsidR="00E603A5" w:rsidRPr="006B723F">
        <w:rPr>
          <w:rFonts w:ascii="Book Antiqua" w:hAnsi="Book Antiqua" w:cs="Arial"/>
          <w:color w:val="2E3033"/>
          <w:shd w:val="clear" w:color="auto" w:fill="FFFFFF"/>
        </w:rPr>
        <w:t xml:space="preserve"> </w:t>
      </w:r>
      <w:r w:rsidR="00E603A5" w:rsidRPr="006B723F">
        <w:rPr>
          <w:rFonts w:ascii="Book Antiqua" w:eastAsia="Microsoft YaHei" w:hAnsi="Book Antiqua"/>
          <w:color w:val="000000" w:themeColor="text1"/>
          <w:shd w:val="clear" w:color="auto" w:fill="FFFFFF"/>
        </w:rPr>
        <w:t xml:space="preserve">Body mass index; COVID-19: Coronavirus disease 2019; </w:t>
      </w:r>
      <w:r w:rsidR="00E603A5" w:rsidRPr="006B723F">
        <w:rPr>
          <w:rFonts w:ascii="Book Antiqua" w:eastAsia="Book Antiqua" w:hAnsi="Book Antiqua" w:cs="Book Antiqua"/>
          <w:color w:val="000000"/>
        </w:rPr>
        <w:t>CRP: C-reactive protein;</w:t>
      </w:r>
      <w:r w:rsidR="00E603A5" w:rsidRPr="006B723F">
        <w:rPr>
          <w:rFonts w:ascii="Book Antiqua" w:eastAsia="Microsoft YaHei" w:hAnsi="Book Antiqua"/>
          <w:color w:val="000000" w:themeColor="text1"/>
          <w:shd w:val="clear" w:color="auto" w:fill="FFFFFF"/>
        </w:rPr>
        <w:t xml:space="preserve"> </w:t>
      </w:r>
      <w:r w:rsidR="00E603A5" w:rsidRPr="006B723F">
        <w:rPr>
          <w:rFonts w:ascii="Book Antiqua" w:hAnsi="Book Antiqua"/>
          <w:color w:val="000000" w:themeColor="text1"/>
        </w:rPr>
        <w:t>CT:</w:t>
      </w:r>
      <w:r w:rsidR="00E603A5" w:rsidRPr="006B723F">
        <w:rPr>
          <w:rFonts w:ascii="Book Antiqua" w:hAnsi="Book Antiqua" w:cs="Arial"/>
          <w:color w:val="2E3033"/>
          <w:shd w:val="clear" w:color="auto" w:fill="FFFFFF"/>
        </w:rPr>
        <w:t xml:space="preserve"> </w:t>
      </w:r>
      <w:r w:rsidR="00E603A5" w:rsidRPr="006B723F">
        <w:rPr>
          <w:rFonts w:ascii="Book Antiqua" w:hAnsi="Book Antiqua"/>
        </w:rPr>
        <w:t>Computed tomography</w:t>
      </w:r>
      <w:r w:rsidR="00E603A5">
        <w:rPr>
          <w:rFonts w:ascii="Book Antiqua" w:hAnsi="Book Antiqua"/>
        </w:rPr>
        <w:t xml:space="preserve">; </w:t>
      </w:r>
      <w:r w:rsidR="00E603A5" w:rsidRPr="006B723F">
        <w:rPr>
          <w:rFonts w:ascii="Book Antiqua" w:eastAsia="Book Antiqua" w:hAnsi="Book Antiqua" w:cs="Book Antiqua"/>
          <w:color w:val="000000"/>
        </w:rPr>
        <w:t>GGT:</w:t>
      </w:r>
      <w:r w:rsidR="00E603A5" w:rsidRPr="006B723F">
        <w:rPr>
          <w:rFonts w:ascii="Book Antiqua" w:hAnsi="Book Antiqua"/>
        </w:rPr>
        <w:t xml:space="preserve"> Gamma-glutamyl transpeptidase; </w:t>
      </w:r>
      <w:r w:rsidR="00E603A5" w:rsidRPr="006B723F">
        <w:rPr>
          <w:rFonts w:ascii="Book Antiqua" w:eastAsia="Microsoft YaHei" w:hAnsi="Book Antiqua"/>
          <w:color w:val="000000" w:themeColor="text1"/>
          <w:shd w:val="clear" w:color="auto" w:fill="FFFFFF"/>
          <w:lang w:eastAsia="zh-CN"/>
        </w:rPr>
        <w:t>LDH:</w:t>
      </w:r>
      <w:r w:rsidR="00E603A5" w:rsidRPr="006B723F">
        <w:rPr>
          <w:rFonts w:ascii="Book Antiqua" w:hAnsi="Book Antiqua"/>
        </w:rPr>
        <w:t xml:space="preserve"> Lactate dehydrogenase</w:t>
      </w:r>
      <w:r w:rsidR="00E603A5" w:rsidRPr="006B723F">
        <w:rPr>
          <w:rFonts w:ascii="Book Antiqua" w:hAnsi="Book Antiqua"/>
          <w:lang w:eastAsia="zh-CN"/>
        </w:rPr>
        <w:t>;</w:t>
      </w:r>
      <w:r w:rsidR="00E603A5" w:rsidRPr="006B723F">
        <w:rPr>
          <w:rFonts w:ascii="Book Antiqua" w:hAnsi="Book Antiqua"/>
          <w:color w:val="000000" w:themeColor="text1"/>
        </w:rPr>
        <w:t xml:space="preserve"> </w:t>
      </w:r>
      <w:r w:rsidR="00E603A5">
        <w:rPr>
          <w:rFonts w:ascii="Book Antiqua" w:hAnsi="Book Antiqua"/>
        </w:rPr>
        <w:t>NA: Not available;</w:t>
      </w:r>
      <w:r w:rsidR="00E603A5" w:rsidRPr="006B723F">
        <w:rPr>
          <w:rFonts w:ascii="Book Antiqua" w:hAnsi="Book Antiqua"/>
        </w:rPr>
        <w:t xml:space="preserve"> NAFLD:</w:t>
      </w:r>
      <w:r w:rsidR="00E603A5" w:rsidRPr="006B723F">
        <w:rPr>
          <w:rFonts w:ascii="Book Antiqua" w:eastAsia="Book Antiqua" w:hAnsi="Book Antiqua" w:cs="Book Antiqua"/>
          <w:color w:val="000000"/>
        </w:rPr>
        <w:t xml:space="preserve"> Non-alcoholic fatty liver diseases; </w:t>
      </w:r>
      <w:r w:rsidR="00E603A5" w:rsidRPr="006B723F">
        <w:rPr>
          <w:rFonts w:ascii="Book Antiqua" w:eastAsia="Microsoft YaHei" w:hAnsi="Book Antiqua"/>
          <w:color w:val="000000" w:themeColor="text1"/>
          <w:shd w:val="clear" w:color="auto" w:fill="FFFFFF"/>
        </w:rPr>
        <w:t>PCT</w:t>
      </w:r>
      <w:r w:rsidR="00E603A5" w:rsidRPr="006B723F">
        <w:rPr>
          <w:rFonts w:ascii="Book Antiqua" w:eastAsia="Book Antiqua" w:hAnsi="Book Antiqua" w:cs="Book Antiqua"/>
          <w:color w:val="000000"/>
        </w:rPr>
        <w:t xml:space="preserve">: </w:t>
      </w:r>
      <w:r w:rsidR="00E603A5" w:rsidRPr="006B723F">
        <w:rPr>
          <w:rFonts w:ascii="Book Antiqua" w:hAnsi="Book Antiqua"/>
        </w:rPr>
        <w:t>Procalcitonin</w:t>
      </w:r>
      <w:r w:rsidR="00E603A5" w:rsidRPr="006B723F">
        <w:rPr>
          <w:rFonts w:ascii="Book Antiqua" w:hAnsi="Book Antiqua"/>
          <w:lang w:eastAsia="zh-CN"/>
        </w:rPr>
        <w:t xml:space="preserve">; </w:t>
      </w:r>
      <w:r w:rsidRPr="006B723F">
        <w:rPr>
          <w:rFonts w:ascii="Book Antiqua" w:hAnsi="Book Antiqua"/>
          <w:bCs/>
        </w:rPr>
        <w:t>TBIL:</w:t>
      </w:r>
      <w:r w:rsidRPr="006B723F">
        <w:rPr>
          <w:rFonts w:ascii="Book Antiqua" w:eastAsia="Book Antiqua" w:hAnsi="Book Antiqua" w:cs="Book Antiqua"/>
          <w:bCs/>
          <w:color w:val="000000"/>
        </w:rPr>
        <w:t xml:space="preserve"> </w:t>
      </w:r>
      <w:r w:rsidRPr="006B723F">
        <w:rPr>
          <w:rFonts w:ascii="Book Antiqua" w:eastAsia="Book Antiqua" w:hAnsi="Book Antiqua" w:cs="Book Antiqua"/>
          <w:color w:val="000000"/>
        </w:rPr>
        <w:t>Total bilirubin</w:t>
      </w:r>
      <w:r w:rsidRPr="006B723F">
        <w:rPr>
          <w:rFonts w:ascii="Book Antiqua" w:hAnsi="Book Antiqua"/>
        </w:rPr>
        <w:t>.</w:t>
      </w:r>
      <w:bookmarkEnd w:id="32"/>
      <w:r w:rsidR="00C12801" w:rsidRPr="006B723F">
        <w:rPr>
          <w:rFonts w:ascii="Book Antiqua" w:hAnsi="Book Antiqua"/>
          <w:b/>
        </w:rPr>
        <w:br w:type="page"/>
      </w:r>
    </w:p>
    <w:p w14:paraId="7C87C6AC" w14:textId="115409EF" w:rsidR="00D1387A" w:rsidRPr="006B723F" w:rsidRDefault="00D1387A" w:rsidP="006B723F">
      <w:pPr>
        <w:adjustRightInd w:val="0"/>
        <w:snapToGrid w:val="0"/>
        <w:spacing w:line="360" w:lineRule="auto"/>
        <w:jc w:val="both"/>
        <w:rPr>
          <w:rFonts w:ascii="Book Antiqua" w:hAnsi="Book Antiqua"/>
        </w:rPr>
      </w:pPr>
      <w:r w:rsidRPr="006B723F">
        <w:rPr>
          <w:rFonts w:ascii="Book Antiqua" w:hAnsi="Book Antiqua"/>
          <w:b/>
        </w:rPr>
        <w:lastRenderedPageBreak/>
        <w:t>Table</w:t>
      </w:r>
      <w:r w:rsidR="00A00B25" w:rsidRPr="006B723F">
        <w:rPr>
          <w:rFonts w:ascii="Book Antiqua" w:hAnsi="Book Antiqua"/>
          <w:b/>
        </w:rPr>
        <w:t xml:space="preserve"> </w:t>
      </w:r>
      <w:r w:rsidRPr="006B723F">
        <w:rPr>
          <w:rFonts w:ascii="Book Antiqua" w:hAnsi="Book Antiqua"/>
          <w:b/>
        </w:rPr>
        <w:t>2</w:t>
      </w:r>
      <w:r w:rsidRPr="006B723F">
        <w:rPr>
          <w:rFonts w:ascii="Book Antiqua" w:hAnsi="Book Antiqua"/>
        </w:rPr>
        <w:t xml:space="preserve"> </w:t>
      </w:r>
      <w:r w:rsidRPr="006B723F">
        <w:rPr>
          <w:rFonts w:ascii="Book Antiqua" w:hAnsi="Book Antiqua"/>
          <w:b/>
          <w:bCs/>
        </w:rPr>
        <w:t xml:space="preserve">Management of </w:t>
      </w:r>
      <w:r w:rsidR="007A400B" w:rsidRPr="006B723F">
        <w:rPr>
          <w:rFonts w:ascii="Book Antiqua" w:eastAsia="Microsoft YaHei" w:hAnsi="Book Antiqua"/>
          <w:b/>
          <w:bCs/>
          <w:color w:val="000000" w:themeColor="text1"/>
          <w:shd w:val="clear" w:color="auto" w:fill="FFFFFF"/>
        </w:rPr>
        <w:t xml:space="preserve">coronavirus </w:t>
      </w:r>
      <w:r w:rsidR="0014225D" w:rsidRPr="006B723F">
        <w:rPr>
          <w:rFonts w:ascii="Book Antiqua" w:eastAsia="Microsoft YaHei" w:hAnsi="Book Antiqua"/>
          <w:b/>
          <w:bCs/>
          <w:color w:val="000000" w:themeColor="text1"/>
          <w:shd w:val="clear" w:color="auto" w:fill="FFFFFF"/>
        </w:rPr>
        <w:t>disease 2019</w:t>
      </w:r>
      <w:r w:rsidRPr="006B723F">
        <w:rPr>
          <w:rFonts w:ascii="Book Antiqua" w:hAnsi="Book Antiqua"/>
          <w:b/>
          <w:bCs/>
        </w:rPr>
        <w:t xml:space="preserve"> patients with liver disease</w:t>
      </w:r>
    </w:p>
    <w:tbl>
      <w:tblPr>
        <w:tblStyle w:val="21"/>
        <w:tblW w:w="13750" w:type="dxa"/>
        <w:tblBorders>
          <w:top w:val="single" w:sz="4" w:space="0" w:color="auto"/>
          <w:bottom w:val="single" w:sz="4" w:space="0" w:color="auto"/>
        </w:tblBorders>
        <w:tblLayout w:type="fixed"/>
        <w:tblLook w:val="04A0" w:firstRow="1" w:lastRow="0" w:firstColumn="1" w:lastColumn="0" w:noHBand="0" w:noVBand="1"/>
      </w:tblPr>
      <w:tblGrid>
        <w:gridCol w:w="4148"/>
        <w:gridCol w:w="9602"/>
      </w:tblGrid>
      <w:tr w:rsidR="00D1387A" w:rsidRPr="006B723F" w14:paraId="2F0F95D7" w14:textId="77777777" w:rsidTr="007A4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single" w:sz="4" w:space="0" w:color="auto"/>
            </w:tcBorders>
          </w:tcPr>
          <w:p w14:paraId="7FDD9F8E" w14:textId="77777777" w:rsidR="00D1387A" w:rsidRPr="006B723F" w:rsidRDefault="00D1387A" w:rsidP="001B0B01">
            <w:pPr>
              <w:adjustRightInd w:val="0"/>
              <w:snapToGrid w:val="0"/>
              <w:spacing w:line="360" w:lineRule="auto"/>
              <w:rPr>
                <w:rFonts w:ascii="Book Antiqua" w:eastAsia="SimSun" w:hAnsi="Book Antiqua" w:cs="Times New Roman"/>
                <w:color w:val="000000" w:themeColor="text1"/>
                <w:shd w:val="clear" w:color="auto" w:fill="FFFFFF"/>
              </w:rPr>
            </w:pPr>
          </w:p>
        </w:tc>
        <w:tc>
          <w:tcPr>
            <w:tcW w:w="9602" w:type="dxa"/>
            <w:tcBorders>
              <w:top w:val="single" w:sz="4" w:space="0" w:color="auto"/>
              <w:bottom w:val="single" w:sz="4" w:space="0" w:color="auto"/>
            </w:tcBorders>
          </w:tcPr>
          <w:p w14:paraId="743EFA27" w14:textId="77777777" w:rsidR="00D1387A" w:rsidRPr="006B723F" w:rsidRDefault="00D1387A" w:rsidP="001B0B0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6B723F">
              <w:rPr>
                <w:rFonts w:ascii="Book Antiqua" w:hAnsi="Book Antiqua" w:cs="Times New Roman"/>
              </w:rPr>
              <w:t>Management of COVID-19 patients with liver disease</w:t>
            </w:r>
          </w:p>
        </w:tc>
      </w:tr>
      <w:tr w:rsidR="00D1387A" w:rsidRPr="006B723F" w14:paraId="28306C5B" w14:textId="77777777" w:rsidTr="007A400B">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tcBorders>
          </w:tcPr>
          <w:p w14:paraId="03F433B3" w14:textId="77777777" w:rsidR="00D1387A" w:rsidRPr="006B723F" w:rsidRDefault="00D1387A" w:rsidP="001B0B01">
            <w:pPr>
              <w:adjustRightInd w:val="0"/>
              <w:snapToGrid w:val="0"/>
              <w:spacing w:line="360" w:lineRule="auto"/>
              <w:rPr>
                <w:rFonts w:ascii="Book Antiqua" w:eastAsia="SimSun" w:hAnsi="Book Antiqua" w:cs="Times New Roman"/>
                <w:b w:val="0"/>
                <w:bCs w:val="0"/>
                <w:color w:val="000000" w:themeColor="text1"/>
                <w:shd w:val="clear" w:color="auto" w:fill="FFFFFF"/>
              </w:rPr>
            </w:pPr>
            <w:r w:rsidRPr="006B723F">
              <w:rPr>
                <w:rFonts w:ascii="Book Antiqua" w:eastAsia="SimSun" w:hAnsi="Book Antiqua" w:cs="Times New Roman"/>
                <w:b w:val="0"/>
                <w:bCs w:val="0"/>
                <w:color w:val="000000" w:themeColor="text1"/>
                <w:shd w:val="clear" w:color="auto" w:fill="FFFFFF"/>
              </w:rPr>
              <w:t>Out-patient care</w:t>
            </w:r>
          </w:p>
        </w:tc>
        <w:tc>
          <w:tcPr>
            <w:tcW w:w="9602" w:type="dxa"/>
            <w:tcBorders>
              <w:top w:val="single" w:sz="4" w:space="0" w:color="auto"/>
            </w:tcBorders>
          </w:tcPr>
          <w:p w14:paraId="457B59CA" w14:textId="38189341" w:rsidR="00D1387A" w:rsidRPr="006B723F" w:rsidRDefault="00D1387A" w:rsidP="001B0B01">
            <w:pPr>
              <w:pStyle w:val="ListParagraph"/>
              <w:adjustRightInd w:val="0"/>
              <w:snapToGrid w:val="0"/>
              <w:ind w:firstLineChars="0" w:firstLine="0"/>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b/>
                <w:bCs/>
                <w:color w:val="000000" w:themeColor="text1"/>
                <w:sz w:val="24"/>
                <w:szCs w:val="24"/>
                <w:shd w:val="clear" w:color="auto" w:fill="FFFFFF"/>
              </w:rPr>
            </w:pPr>
            <w:r w:rsidRPr="006B723F">
              <w:rPr>
                <w:rFonts w:ascii="Book Antiqua" w:eastAsia="SimSun" w:hAnsi="Book Antiqua" w:cs="Times New Roman"/>
                <w:color w:val="000000" w:themeColor="text1"/>
                <w:sz w:val="24"/>
                <w:szCs w:val="24"/>
                <w:shd w:val="clear" w:color="auto" w:fill="FFFFFF"/>
              </w:rPr>
              <w:t>Use telemedicine or visits by phone wherever possible. Consider seeing in person only patients with urgent issues and clinically significant liver disease (</w:t>
            </w:r>
            <w:r w:rsidRPr="006B723F">
              <w:rPr>
                <w:rFonts w:ascii="Book Antiqua" w:eastAsia="SimSun" w:hAnsi="Book Antiqua" w:cs="Times New Roman"/>
                <w:i/>
                <w:iCs/>
                <w:color w:val="000000" w:themeColor="text1"/>
                <w:sz w:val="24"/>
                <w:szCs w:val="24"/>
                <w:shd w:val="clear" w:color="auto" w:fill="FFFFFF"/>
              </w:rPr>
              <w:t>e.g.</w:t>
            </w:r>
            <w:r w:rsidRPr="006B723F">
              <w:rPr>
                <w:rFonts w:ascii="Book Antiqua" w:eastAsia="SimSun" w:hAnsi="Book Antiqua" w:cs="Times New Roman"/>
                <w:color w:val="000000" w:themeColor="text1"/>
                <w:sz w:val="24"/>
                <w:szCs w:val="24"/>
                <w:shd w:val="clear" w:color="auto" w:fill="FFFFFF"/>
              </w:rPr>
              <w:t>, jaundice, elevated ALT or AST &gt;</w:t>
            </w:r>
            <w:r w:rsidRPr="006B723F">
              <w:rPr>
                <w:rFonts w:ascii="Book Antiqua" w:eastAsia="SimSun" w:hAnsi="Book Antiqua" w:cs="Times New Roman"/>
                <w:b/>
                <w:bCs/>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500 U/L, or recent onset of hepatic decompensation)</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40,84,86</w:t>
            </w:r>
            <w:r w:rsidRPr="006B723F">
              <w:rPr>
                <w:rFonts w:ascii="Book Antiqua" w:eastAsia="SimSun" w:hAnsi="Book Antiqua" w:cs="Times New Roman"/>
                <w:color w:val="000000" w:themeColor="text1"/>
                <w:sz w:val="24"/>
                <w:szCs w:val="24"/>
                <w:shd w:val="clear" w:color="auto" w:fill="FFFFFF"/>
                <w:vertAlign w:val="superscript"/>
              </w:rPr>
              <w:t>]</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Seeing at the fever clinic</w:t>
            </w:r>
            <w:r w:rsidRPr="006B723F">
              <w:rPr>
                <w:rFonts w:ascii="Book Antiqua" w:eastAsia="SimSun" w:hAnsi="Book Antiqua" w:cs="Times New Roman"/>
                <w:color w:val="000000" w:themeColor="text1"/>
                <w:sz w:val="24"/>
                <w:szCs w:val="24"/>
                <w:shd w:val="clear" w:color="auto" w:fill="FFFFFF"/>
                <w:vertAlign w:val="superscript"/>
              </w:rPr>
              <w:t>[40]</w:t>
            </w:r>
          </w:p>
        </w:tc>
      </w:tr>
      <w:tr w:rsidR="00D1387A" w:rsidRPr="006B723F" w14:paraId="4916E198" w14:textId="77777777" w:rsidTr="007A400B">
        <w:tc>
          <w:tcPr>
            <w:cnfStyle w:val="001000000000" w:firstRow="0" w:lastRow="0" w:firstColumn="1" w:lastColumn="0" w:oddVBand="0" w:evenVBand="0" w:oddHBand="0" w:evenHBand="0" w:firstRowFirstColumn="0" w:firstRowLastColumn="0" w:lastRowFirstColumn="0" w:lastRowLastColumn="0"/>
            <w:tcW w:w="4148" w:type="dxa"/>
          </w:tcPr>
          <w:p w14:paraId="64B9ADF5" w14:textId="77777777" w:rsidR="00D1387A" w:rsidRPr="006B723F" w:rsidRDefault="00D1387A" w:rsidP="001B0B01">
            <w:pPr>
              <w:adjustRightInd w:val="0"/>
              <w:snapToGrid w:val="0"/>
              <w:spacing w:line="360" w:lineRule="auto"/>
              <w:rPr>
                <w:rFonts w:ascii="Book Antiqua" w:eastAsia="SimSun" w:hAnsi="Book Antiqua" w:cs="Times New Roman"/>
                <w:color w:val="000000" w:themeColor="text1"/>
                <w:shd w:val="clear" w:color="auto" w:fill="FFFFFF"/>
              </w:rPr>
            </w:pPr>
            <w:r w:rsidRPr="006B723F">
              <w:rPr>
                <w:rFonts w:ascii="Book Antiqua" w:eastAsia="SimSun" w:hAnsi="Book Antiqua" w:cs="Times New Roman"/>
                <w:b w:val="0"/>
                <w:bCs w:val="0"/>
                <w:color w:val="000000" w:themeColor="text1"/>
                <w:shd w:val="clear" w:color="auto" w:fill="FFFFFF"/>
              </w:rPr>
              <w:t>Hospital treatment</w:t>
            </w:r>
          </w:p>
        </w:tc>
        <w:tc>
          <w:tcPr>
            <w:tcW w:w="9602" w:type="dxa"/>
          </w:tcPr>
          <w:p w14:paraId="6D5DF898" w14:textId="266A9E07" w:rsidR="00D1387A" w:rsidRPr="006B723F" w:rsidRDefault="00D1387A" w:rsidP="001B0B01">
            <w:pPr>
              <w:pStyle w:val="ListParagraph"/>
              <w:numPr>
                <w:ilvl w:val="0"/>
                <w:numId w:val="2"/>
              </w:numPr>
              <w:adjustRightInd w:val="0"/>
              <w:snapToGrid w:val="0"/>
              <w:ind w:left="0" w:firstLineChars="0"/>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sz w:val="24"/>
                <w:szCs w:val="24"/>
                <w:shd w:val="clear" w:color="auto" w:fill="FFFFFF"/>
              </w:rPr>
            </w:pPr>
            <w:r w:rsidRPr="006B723F">
              <w:rPr>
                <w:rFonts w:ascii="Book Antiqua" w:eastAsia="SimSun" w:hAnsi="Book Antiqua" w:cs="Times New Roman"/>
                <w:color w:val="000000" w:themeColor="text1"/>
                <w:sz w:val="24"/>
                <w:szCs w:val="24"/>
                <w:shd w:val="clear" w:color="auto" w:fill="FFFFFF"/>
              </w:rPr>
              <w:t>Separate management from non-COVID-19 patients</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40,85</w:t>
            </w:r>
            <w:r w:rsidRPr="006B723F">
              <w:rPr>
                <w:rFonts w:ascii="Book Antiqua" w:eastAsia="SimSun" w:hAnsi="Book Antiqua" w:cs="Times New Roman"/>
                <w:color w:val="000000" w:themeColor="text1"/>
                <w:sz w:val="24"/>
                <w:szCs w:val="24"/>
                <w:shd w:val="clear" w:color="auto" w:fill="FFFFFF"/>
                <w:vertAlign w:val="superscript"/>
              </w:rPr>
              <w:t>]</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Monitor liver biochemistries regularly, particularly in patients treated with remdesivir or tocilizumab</w:t>
            </w:r>
            <w:r w:rsidRPr="006B723F">
              <w:rPr>
                <w:rFonts w:ascii="Book Antiqua" w:eastAsia="SimSun" w:hAnsi="Book Antiqua" w:cs="Times New Roman"/>
                <w:color w:val="000000" w:themeColor="text1"/>
                <w:sz w:val="24"/>
                <w:szCs w:val="24"/>
                <w:shd w:val="clear" w:color="auto" w:fill="FFFFFF"/>
                <w:vertAlign w:val="superscript"/>
              </w:rPr>
              <w:t>[40]</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Avoid ultrasound or other advanced imaging unless it is likely to change management, for example, clinical suspicion for biliary obstruction or venous thrombosis</w:t>
            </w:r>
            <w:r w:rsidRPr="006B723F">
              <w:rPr>
                <w:rFonts w:ascii="Book Antiqua" w:eastAsia="SimSun" w:hAnsi="Book Antiqua" w:cs="Times New Roman"/>
                <w:color w:val="000000" w:themeColor="text1"/>
                <w:sz w:val="24"/>
                <w:szCs w:val="24"/>
                <w:shd w:val="clear" w:color="auto" w:fill="FFFFFF"/>
                <w:vertAlign w:val="superscript"/>
              </w:rPr>
              <w:t>[40]</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Hospitalize COVID-19 patients with advanced liver disease as soon as possible</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85</w:t>
            </w:r>
            <w:r w:rsidRPr="006B723F">
              <w:rPr>
                <w:rFonts w:ascii="Book Antiqua" w:eastAsia="SimSun" w:hAnsi="Book Antiqua" w:cs="Times New Roman"/>
                <w:color w:val="000000" w:themeColor="text1"/>
                <w:sz w:val="24"/>
                <w:szCs w:val="24"/>
                <w:shd w:val="clear" w:color="auto" w:fill="FFFFFF"/>
                <w:vertAlign w:val="superscript"/>
              </w:rPr>
              <w:t>]</w:t>
            </w:r>
          </w:p>
        </w:tc>
      </w:tr>
      <w:tr w:rsidR="00D1387A" w:rsidRPr="006B723F" w14:paraId="4E99B046" w14:textId="77777777" w:rsidTr="007A400B">
        <w:trPr>
          <w:trHeight w:val="2542"/>
        </w:trPr>
        <w:tc>
          <w:tcPr>
            <w:cnfStyle w:val="001000000000" w:firstRow="0" w:lastRow="0" w:firstColumn="1" w:lastColumn="0" w:oddVBand="0" w:evenVBand="0" w:oddHBand="0" w:evenHBand="0" w:firstRowFirstColumn="0" w:firstRowLastColumn="0" w:lastRowFirstColumn="0" w:lastRowLastColumn="0"/>
            <w:tcW w:w="4148" w:type="dxa"/>
          </w:tcPr>
          <w:p w14:paraId="0DD96029" w14:textId="172DD633" w:rsidR="00D1387A" w:rsidRPr="006B723F" w:rsidRDefault="00D1387A" w:rsidP="001B0B01">
            <w:pPr>
              <w:adjustRightInd w:val="0"/>
              <w:snapToGrid w:val="0"/>
              <w:spacing w:line="360" w:lineRule="auto"/>
              <w:rPr>
                <w:rFonts w:ascii="Book Antiqua" w:eastAsia="SimSun" w:hAnsi="Book Antiqua" w:cs="Times New Roman"/>
                <w:color w:val="000000" w:themeColor="text1"/>
                <w:shd w:val="clear" w:color="auto" w:fill="FFFFFF"/>
              </w:rPr>
            </w:pPr>
            <w:r w:rsidRPr="006B723F">
              <w:rPr>
                <w:rFonts w:ascii="Book Antiqua" w:eastAsia="SimSun" w:hAnsi="Book Antiqua" w:cs="Times New Roman"/>
                <w:b w:val="0"/>
                <w:bCs w:val="0"/>
                <w:color w:val="000000" w:themeColor="text1"/>
                <w:shd w:val="clear" w:color="auto" w:fill="FFFFFF"/>
              </w:rPr>
              <w:t>Patients with hepatitis B</w:t>
            </w:r>
            <w:r w:rsidR="001B0B01">
              <w:rPr>
                <w:rFonts w:ascii="Book Antiqua" w:eastAsia="SimSun" w:hAnsi="Book Antiqua" w:cs="Times New Roman"/>
                <w:b w:val="0"/>
                <w:bCs w:val="0"/>
                <w:color w:val="000000" w:themeColor="text1"/>
                <w:shd w:val="clear" w:color="auto" w:fill="FFFFFF"/>
              </w:rPr>
              <w:t>,</w:t>
            </w:r>
            <w:r w:rsidRPr="006B723F">
              <w:rPr>
                <w:rFonts w:ascii="Book Antiqua" w:eastAsia="SimSun" w:hAnsi="Book Antiqua" w:cs="Times New Roman"/>
                <w:b w:val="0"/>
                <w:bCs w:val="0"/>
                <w:color w:val="000000" w:themeColor="text1"/>
                <w:shd w:val="clear" w:color="auto" w:fill="FFFFFF"/>
              </w:rPr>
              <w:t xml:space="preserve"> hepatitis C</w:t>
            </w:r>
          </w:p>
        </w:tc>
        <w:tc>
          <w:tcPr>
            <w:tcW w:w="9602" w:type="dxa"/>
          </w:tcPr>
          <w:p w14:paraId="039D8F93" w14:textId="01FE2816" w:rsidR="00D1387A" w:rsidRPr="006B723F" w:rsidRDefault="00D1387A" w:rsidP="001B0B01">
            <w:pPr>
              <w:pStyle w:val="ListParagraph"/>
              <w:numPr>
                <w:ilvl w:val="0"/>
                <w:numId w:val="3"/>
              </w:numPr>
              <w:adjustRightInd w:val="0"/>
              <w:snapToGrid w:val="0"/>
              <w:ind w:left="0" w:firstLineChars="0"/>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sz w:val="24"/>
                <w:szCs w:val="24"/>
                <w:shd w:val="clear" w:color="auto" w:fill="FFFFFF"/>
              </w:rPr>
            </w:pPr>
            <w:r w:rsidRPr="006B723F">
              <w:rPr>
                <w:rFonts w:ascii="Book Antiqua" w:eastAsia="SimSun" w:hAnsi="Book Antiqua" w:cs="Times New Roman"/>
                <w:color w:val="000000" w:themeColor="text1"/>
                <w:sz w:val="24"/>
                <w:szCs w:val="24"/>
                <w:shd w:val="clear" w:color="auto" w:fill="FFFFFF"/>
              </w:rPr>
              <w:t>Document discussion with patient regarding CLD diagnosis and management</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84</w:t>
            </w:r>
            <w:r w:rsidRPr="006B723F">
              <w:rPr>
                <w:rFonts w:ascii="Book Antiqua" w:eastAsia="SimSun" w:hAnsi="Book Antiqua" w:cs="Times New Roman"/>
                <w:color w:val="000000" w:themeColor="text1"/>
                <w:sz w:val="24"/>
                <w:szCs w:val="24"/>
                <w:shd w:val="clear" w:color="auto" w:fill="FFFFFF"/>
                <w:vertAlign w:val="superscript"/>
              </w:rPr>
              <w:t>]</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Delay starting DAA therapy until after their recovery from COVID-19 disease if there is no suspicion of advanced liver disease</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87</w:t>
            </w:r>
            <w:r w:rsidRPr="006B723F">
              <w:rPr>
                <w:rFonts w:ascii="Book Antiqua" w:eastAsia="SimSun" w:hAnsi="Book Antiqua" w:cs="Times New Roman"/>
                <w:color w:val="000000" w:themeColor="text1"/>
                <w:sz w:val="24"/>
                <w:szCs w:val="24"/>
                <w:shd w:val="clear" w:color="auto" w:fill="FFFFFF"/>
                <w:vertAlign w:val="superscript"/>
              </w:rPr>
              <w:t>]</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Continue treatment and provide 90-d supplies for HBV oral antiviral drugs or a full course of DAA medications to complete HCV treatment</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87</w:t>
            </w:r>
            <w:r w:rsidRPr="006B723F">
              <w:rPr>
                <w:rFonts w:ascii="Book Antiqua" w:eastAsia="SimSun" w:hAnsi="Book Antiqua" w:cs="Times New Roman"/>
                <w:color w:val="000000" w:themeColor="text1"/>
                <w:sz w:val="24"/>
                <w:szCs w:val="24"/>
                <w:shd w:val="clear" w:color="auto" w:fill="FFFFFF"/>
                <w:vertAlign w:val="superscript"/>
              </w:rPr>
              <w:t>]</w:t>
            </w:r>
          </w:p>
        </w:tc>
      </w:tr>
      <w:tr w:rsidR="00D1387A" w:rsidRPr="006B723F" w14:paraId="3DE5285D" w14:textId="77777777" w:rsidTr="007A400B">
        <w:trPr>
          <w:trHeight w:val="1660"/>
        </w:trPr>
        <w:tc>
          <w:tcPr>
            <w:cnfStyle w:val="001000000000" w:firstRow="0" w:lastRow="0" w:firstColumn="1" w:lastColumn="0" w:oddVBand="0" w:evenVBand="0" w:oddHBand="0" w:evenHBand="0" w:firstRowFirstColumn="0" w:firstRowLastColumn="0" w:lastRowFirstColumn="0" w:lastRowLastColumn="0"/>
            <w:tcW w:w="4148" w:type="dxa"/>
          </w:tcPr>
          <w:p w14:paraId="790C5E45" w14:textId="113CB118" w:rsidR="00D1387A" w:rsidRPr="006B723F" w:rsidRDefault="00D1387A" w:rsidP="001B0B01">
            <w:pPr>
              <w:adjustRightInd w:val="0"/>
              <w:snapToGrid w:val="0"/>
              <w:spacing w:line="360" w:lineRule="auto"/>
              <w:rPr>
                <w:rFonts w:ascii="Book Antiqua" w:eastAsia="SimSun" w:hAnsi="Book Antiqua" w:cs="Times New Roman"/>
                <w:color w:val="000000" w:themeColor="text1"/>
                <w:shd w:val="clear" w:color="auto" w:fill="FFFFFF"/>
              </w:rPr>
            </w:pPr>
            <w:r w:rsidRPr="006B723F">
              <w:rPr>
                <w:rFonts w:ascii="Book Antiqua" w:eastAsia="SimSun" w:hAnsi="Book Antiqua" w:cs="Times New Roman"/>
                <w:b w:val="0"/>
                <w:bCs w:val="0"/>
                <w:color w:val="000000" w:themeColor="text1"/>
                <w:shd w:val="clear" w:color="auto" w:fill="FFFFFF"/>
              </w:rPr>
              <w:lastRenderedPageBreak/>
              <w:t>Patients with autoimmune liver disease</w:t>
            </w:r>
          </w:p>
        </w:tc>
        <w:tc>
          <w:tcPr>
            <w:tcW w:w="9602" w:type="dxa"/>
          </w:tcPr>
          <w:p w14:paraId="484FF134" w14:textId="4AB4D0AA" w:rsidR="00D1387A" w:rsidRPr="006B723F" w:rsidRDefault="00D1387A" w:rsidP="001B0B01">
            <w:pPr>
              <w:pStyle w:val="ListParagraph"/>
              <w:numPr>
                <w:ilvl w:val="0"/>
                <w:numId w:val="3"/>
              </w:numPr>
              <w:adjustRightInd w:val="0"/>
              <w:snapToGrid w:val="0"/>
              <w:ind w:left="0" w:firstLineChars="0"/>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sz w:val="24"/>
                <w:szCs w:val="24"/>
                <w:shd w:val="clear" w:color="auto" w:fill="FFFFFF"/>
              </w:rPr>
            </w:pPr>
            <w:r w:rsidRPr="006B723F">
              <w:rPr>
                <w:rFonts w:ascii="Book Antiqua" w:eastAsia="SimSun" w:hAnsi="Book Antiqua" w:cs="Times New Roman"/>
                <w:color w:val="000000" w:themeColor="text1"/>
                <w:sz w:val="24"/>
                <w:szCs w:val="24"/>
                <w:shd w:val="clear" w:color="auto" w:fill="FFFFFF"/>
              </w:rPr>
              <w:t>Continue immunosuppressive therapy in stable patients with AIH</w:t>
            </w:r>
            <w:bookmarkStart w:id="37" w:name="OLE_LINK10"/>
            <w:bookmarkStart w:id="38" w:name="OLE_LINK9"/>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87</w:t>
            </w:r>
            <w:r w:rsidRPr="006B723F">
              <w:rPr>
                <w:rFonts w:ascii="Book Antiqua" w:eastAsia="SimSun" w:hAnsi="Book Antiqua" w:cs="Times New Roman"/>
                <w:color w:val="000000" w:themeColor="text1"/>
                <w:sz w:val="24"/>
                <w:szCs w:val="24"/>
                <w:shd w:val="clear" w:color="auto" w:fill="FFFFFF"/>
                <w:vertAlign w:val="superscript"/>
              </w:rPr>
              <w:t>]</w:t>
            </w:r>
            <w:r w:rsidRPr="006B723F">
              <w:rPr>
                <w:rFonts w:ascii="Book Antiqua" w:eastAsia="SimSun" w:hAnsi="Book Antiqua" w:cs="Times New Roman"/>
                <w:color w:val="000000" w:themeColor="text1"/>
                <w:sz w:val="24"/>
                <w:szCs w:val="24"/>
                <w:shd w:val="clear" w:color="auto" w:fill="FFFFFF"/>
              </w:rPr>
              <w:t>.</w:t>
            </w:r>
            <w:bookmarkEnd w:id="37"/>
            <w:bookmarkEnd w:id="38"/>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Lower the doses of azathioprine or mycophenolate mofetil when patients develop lymphopenia</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87</w:t>
            </w:r>
            <w:r w:rsidRPr="006B723F">
              <w:rPr>
                <w:rFonts w:ascii="Book Antiqua" w:eastAsia="SimSun" w:hAnsi="Book Antiqua" w:cs="Times New Roman"/>
                <w:color w:val="000000" w:themeColor="text1"/>
                <w:sz w:val="24"/>
                <w:szCs w:val="24"/>
                <w:shd w:val="clear" w:color="auto" w:fill="FFFFFF"/>
                <w:vertAlign w:val="superscript"/>
              </w:rPr>
              <w:t>]</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Avoid liver biopsy and start empiric therapy in new patients presenting with features of AIH</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87</w:t>
            </w:r>
            <w:r w:rsidRPr="006B723F">
              <w:rPr>
                <w:rFonts w:ascii="Book Antiqua" w:eastAsia="SimSun" w:hAnsi="Book Antiqua" w:cs="Times New Roman"/>
                <w:color w:val="000000" w:themeColor="text1"/>
                <w:sz w:val="24"/>
                <w:szCs w:val="24"/>
                <w:shd w:val="clear" w:color="auto" w:fill="FFFFFF"/>
                <w:vertAlign w:val="superscript"/>
              </w:rPr>
              <w:t>]</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Avoid high doses of prednisone in AIH patients on corticosteroids</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87</w:t>
            </w:r>
            <w:r w:rsidRPr="006B723F">
              <w:rPr>
                <w:rFonts w:ascii="Book Antiqua" w:eastAsia="SimSun" w:hAnsi="Book Antiqua" w:cs="Times New Roman"/>
                <w:color w:val="000000" w:themeColor="text1"/>
                <w:sz w:val="24"/>
                <w:szCs w:val="24"/>
                <w:shd w:val="clear" w:color="auto" w:fill="FFFFFF"/>
                <w:vertAlign w:val="superscript"/>
              </w:rPr>
              <w:t>]</w:t>
            </w:r>
          </w:p>
        </w:tc>
      </w:tr>
      <w:tr w:rsidR="00D1387A" w:rsidRPr="006B723F" w14:paraId="30A20034" w14:textId="77777777" w:rsidTr="007A400B">
        <w:tc>
          <w:tcPr>
            <w:cnfStyle w:val="001000000000" w:firstRow="0" w:lastRow="0" w:firstColumn="1" w:lastColumn="0" w:oddVBand="0" w:evenVBand="0" w:oddHBand="0" w:evenHBand="0" w:firstRowFirstColumn="0" w:firstRowLastColumn="0" w:lastRowFirstColumn="0" w:lastRowLastColumn="0"/>
            <w:tcW w:w="4148" w:type="dxa"/>
          </w:tcPr>
          <w:p w14:paraId="1B4A54C6" w14:textId="77777777" w:rsidR="00D1387A" w:rsidRPr="006B723F" w:rsidRDefault="00D1387A" w:rsidP="001B0B01">
            <w:pPr>
              <w:adjustRightInd w:val="0"/>
              <w:snapToGrid w:val="0"/>
              <w:spacing w:line="360" w:lineRule="auto"/>
              <w:rPr>
                <w:rFonts w:ascii="Book Antiqua" w:eastAsia="SimSun" w:hAnsi="Book Antiqua" w:cs="Times New Roman"/>
                <w:b w:val="0"/>
                <w:bCs w:val="0"/>
                <w:color w:val="000000" w:themeColor="text1"/>
                <w:shd w:val="clear" w:color="auto" w:fill="FFFFFF"/>
              </w:rPr>
            </w:pPr>
            <w:r w:rsidRPr="006B723F">
              <w:rPr>
                <w:rFonts w:ascii="Book Antiqua" w:eastAsia="SimSun" w:hAnsi="Book Antiqua" w:cs="Times New Roman"/>
                <w:b w:val="0"/>
                <w:bCs w:val="0"/>
                <w:color w:val="000000" w:themeColor="text1"/>
                <w:shd w:val="clear" w:color="auto" w:fill="FFFFFF"/>
              </w:rPr>
              <w:t>Patients with HCC</w:t>
            </w:r>
          </w:p>
        </w:tc>
        <w:tc>
          <w:tcPr>
            <w:tcW w:w="9602" w:type="dxa"/>
          </w:tcPr>
          <w:p w14:paraId="693BA7D2" w14:textId="6B8FFD26" w:rsidR="00D1387A" w:rsidRPr="006B723F" w:rsidRDefault="00D1387A" w:rsidP="001B0B01">
            <w:pPr>
              <w:pStyle w:val="ListParagraph"/>
              <w:numPr>
                <w:ilvl w:val="0"/>
                <w:numId w:val="3"/>
              </w:numPr>
              <w:adjustRightInd w:val="0"/>
              <w:snapToGrid w:val="0"/>
              <w:ind w:left="0" w:firstLineChars="0"/>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sz w:val="24"/>
                <w:szCs w:val="24"/>
                <w:shd w:val="clear" w:color="auto" w:fill="FFFFFF"/>
              </w:rPr>
            </w:pPr>
            <w:r w:rsidRPr="006B723F">
              <w:rPr>
                <w:rFonts w:ascii="Book Antiqua" w:eastAsia="SimSun" w:hAnsi="Book Antiqua" w:cs="Times New Roman"/>
                <w:color w:val="000000" w:themeColor="text1"/>
                <w:sz w:val="24"/>
                <w:szCs w:val="24"/>
                <w:shd w:val="clear" w:color="auto" w:fill="FFFFFF"/>
              </w:rPr>
              <w:t>Continue HCC surveillance schedule for high-risk subjects</w:t>
            </w:r>
            <w:r w:rsidRPr="006B723F">
              <w:rPr>
                <w:rFonts w:ascii="Book Antiqua" w:eastAsia="SimSun" w:hAnsi="Book Antiqua" w:cs="Times New Roman"/>
                <w:color w:val="000000" w:themeColor="text1"/>
                <w:sz w:val="24"/>
                <w:szCs w:val="24"/>
                <w:shd w:val="clear" w:color="auto" w:fill="FFFFFF"/>
                <w:vertAlign w:val="superscript"/>
              </w:rPr>
              <w:t>[40]</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Document discussion of risks and benefits of delaying surveillance with patient</w:t>
            </w:r>
            <w:r w:rsidRPr="006B723F">
              <w:rPr>
                <w:rFonts w:ascii="Book Antiqua" w:eastAsia="SimSun" w:hAnsi="Book Antiqua" w:cs="Times New Roman"/>
                <w:color w:val="000000" w:themeColor="text1"/>
                <w:sz w:val="24"/>
                <w:szCs w:val="24"/>
                <w:shd w:val="clear" w:color="auto" w:fill="FFFFFF"/>
                <w:vertAlign w:val="superscript"/>
              </w:rPr>
              <w:t>[40]</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Proceed with HCC treatments as appropriate</w:t>
            </w:r>
            <w:r w:rsidRPr="006B723F">
              <w:rPr>
                <w:rFonts w:ascii="Book Antiqua" w:eastAsia="SimSun" w:hAnsi="Book Antiqua" w:cs="Times New Roman"/>
                <w:color w:val="000000" w:themeColor="text1"/>
                <w:sz w:val="24"/>
                <w:szCs w:val="24"/>
                <w:shd w:val="clear" w:color="auto" w:fill="FFFFFF"/>
                <w:vertAlign w:val="superscript"/>
              </w:rPr>
              <w:t>[40]</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Postpone elective transplant and resection surgery, withhold immunotherapy</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84</w:t>
            </w:r>
            <w:r w:rsidRPr="006B723F">
              <w:rPr>
                <w:rFonts w:ascii="Book Antiqua" w:eastAsia="SimSun" w:hAnsi="Book Antiqua" w:cs="Times New Roman"/>
                <w:color w:val="000000" w:themeColor="text1"/>
                <w:sz w:val="24"/>
                <w:szCs w:val="24"/>
                <w:shd w:val="clear" w:color="auto" w:fill="FFFFFF"/>
                <w:vertAlign w:val="superscript"/>
              </w:rPr>
              <w:t>]</w:t>
            </w:r>
          </w:p>
        </w:tc>
      </w:tr>
      <w:tr w:rsidR="00D1387A" w:rsidRPr="006B723F" w14:paraId="3C2BB1A0" w14:textId="77777777" w:rsidTr="007A400B">
        <w:tc>
          <w:tcPr>
            <w:cnfStyle w:val="001000000000" w:firstRow="0" w:lastRow="0" w:firstColumn="1" w:lastColumn="0" w:oddVBand="0" w:evenVBand="0" w:oddHBand="0" w:evenHBand="0" w:firstRowFirstColumn="0" w:firstRowLastColumn="0" w:lastRowFirstColumn="0" w:lastRowLastColumn="0"/>
            <w:tcW w:w="4148" w:type="dxa"/>
          </w:tcPr>
          <w:p w14:paraId="0DC756CE" w14:textId="121D7DF4" w:rsidR="00D1387A" w:rsidRPr="006B723F" w:rsidRDefault="00D1387A" w:rsidP="001B0B01">
            <w:pPr>
              <w:adjustRightInd w:val="0"/>
              <w:snapToGrid w:val="0"/>
              <w:spacing w:line="360" w:lineRule="auto"/>
              <w:rPr>
                <w:rFonts w:ascii="Book Antiqua" w:eastAsia="SimSun" w:hAnsi="Book Antiqua" w:cs="Times New Roman"/>
                <w:b w:val="0"/>
                <w:color w:val="000000" w:themeColor="text1"/>
                <w:shd w:val="clear" w:color="auto" w:fill="FFFFFF"/>
              </w:rPr>
            </w:pPr>
            <w:r w:rsidRPr="006B723F">
              <w:rPr>
                <w:rFonts w:ascii="Book Antiqua" w:eastAsia="SimSun" w:hAnsi="Book Antiqua" w:cs="Times New Roman"/>
                <w:b w:val="0"/>
                <w:color w:val="000000" w:themeColor="text1"/>
                <w:shd w:val="clear" w:color="auto" w:fill="FFFFFF"/>
              </w:rPr>
              <w:t>Pretransplant and post-transplant patients</w:t>
            </w:r>
          </w:p>
        </w:tc>
        <w:tc>
          <w:tcPr>
            <w:tcW w:w="9602" w:type="dxa"/>
          </w:tcPr>
          <w:p w14:paraId="6BE14547" w14:textId="08EE40A6" w:rsidR="00D1387A" w:rsidRPr="006B723F" w:rsidRDefault="00D1387A" w:rsidP="001B0B01">
            <w:pPr>
              <w:pStyle w:val="ListParagraph"/>
              <w:numPr>
                <w:ilvl w:val="0"/>
                <w:numId w:val="3"/>
              </w:numPr>
              <w:adjustRightInd w:val="0"/>
              <w:snapToGrid w:val="0"/>
              <w:ind w:left="0" w:firstLineChars="0"/>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sz w:val="24"/>
                <w:szCs w:val="24"/>
                <w:shd w:val="clear" w:color="auto" w:fill="FFFFFF"/>
              </w:rPr>
            </w:pPr>
            <w:r w:rsidRPr="006B723F">
              <w:rPr>
                <w:rFonts w:ascii="Book Antiqua" w:eastAsia="SimSun" w:hAnsi="Book Antiqua" w:cs="Times New Roman"/>
                <w:color w:val="000000" w:themeColor="text1"/>
                <w:sz w:val="24"/>
                <w:szCs w:val="24"/>
                <w:shd w:val="clear" w:color="auto" w:fill="FFFFFF"/>
              </w:rPr>
              <w:t>Have low threshold for admitting patients on transplant waiting list diagnosed with COVID-19</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40,84</w:t>
            </w:r>
            <w:r w:rsidRPr="006B723F">
              <w:rPr>
                <w:rFonts w:ascii="Book Antiqua" w:eastAsia="SimSun" w:hAnsi="Book Antiqua" w:cs="Times New Roman"/>
                <w:color w:val="000000" w:themeColor="text1"/>
                <w:sz w:val="24"/>
                <w:szCs w:val="24"/>
                <w:shd w:val="clear" w:color="auto" w:fill="FFFFFF"/>
                <w:vertAlign w:val="superscript"/>
              </w:rPr>
              <w:t>]</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Consider reduction of immunosuppression therapy as appropriate for posttransplant patients with moderate COVID-19</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40,84</w:t>
            </w:r>
            <w:r w:rsidRPr="006B723F">
              <w:rPr>
                <w:rFonts w:ascii="Book Antiqua" w:eastAsia="SimSun" w:hAnsi="Book Antiqua" w:cs="Times New Roman"/>
                <w:color w:val="000000" w:themeColor="text1"/>
                <w:sz w:val="24"/>
                <w:szCs w:val="24"/>
                <w:shd w:val="clear" w:color="auto" w:fill="FFFFFF"/>
                <w:vertAlign w:val="superscript"/>
              </w:rPr>
              <w:t>]</w:t>
            </w:r>
            <w:r w:rsidRPr="006B723F">
              <w:rPr>
                <w:rFonts w:ascii="Book Antiqua" w:eastAsia="SimSun" w:hAnsi="Book Antiqua" w:cs="Times New Roman"/>
                <w:color w:val="000000" w:themeColor="text1"/>
                <w:sz w:val="24"/>
                <w:szCs w:val="24"/>
                <w:shd w:val="clear" w:color="auto" w:fill="FFFFFF"/>
              </w:rPr>
              <w:t>.</w:t>
            </w:r>
            <w:r w:rsidR="007A400B" w:rsidRPr="006B723F">
              <w:rPr>
                <w:rFonts w:ascii="Book Antiqua" w:eastAsia="SimSun" w:hAnsi="Book Antiqua" w:cs="Times New Roman"/>
                <w:color w:val="000000" w:themeColor="text1"/>
                <w:sz w:val="24"/>
                <w:szCs w:val="24"/>
                <w:shd w:val="clear" w:color="auto" w:fill="FFFFFF"/>
              </w:rPr>
              <w:t xml:space="preserve"> </w:t>
            </w:r>
            <w:r w:rsidRPr="006B723F">
              <w:rPr>
                <w:rFonts w:ascii="Book Antiqua" w:eastAsia="SimSun" w:hAnsi="Book Antiqua" w:cs="Times New Roman"/>
                <w:color w:val="000000" w:themeColor="text1"/>
                <w:sz w:val="24"/>
                <w:szCs w:val="24"/>
                <w:shd w:val="clear" w:color="auto" w:fill="FFFFFF"/>
              </w:rPr>
              <w:t>Avoid reductions in immunosuppressive therapy in patients with mild COVID-19 disease</w:t>
            </w:r>
            <w:r w:rsidRPr="006B723F">
              <w:rPr>
                <w:rFonts w:ascii="Book Antiqua" w:eastAsia="SimSun" w:hAnsi="Book Antiqua" w:cs="Times New Roman"/>
                <w:color w:val="000000" w:themeColor="text1"/>
                <w:sz w:val="24"/>
                <w:szCs w:val="24"/>
                <w:shd w:val="clear" w:color="auto" w:fill="FFFFFF"/>
                <w:vertAlign w:val="superscript"/>
              </w:rPr>
              <w:t>[</w:t>
            </w:r>
            <w:r w:rsidR="00F3264B" w:rsidRPr="006B723F">
              <w:rPr>
                <w:rFonts w:ascii="Book Antiqua" w:eastAsia="SimSun" w:hAnsi="Book Antiqua" w:cs="Times New Roman"/>
                <w:color w:val="000000" w:themeColor="text1"/>
                <w:sz w:val="24"/>
                <w:szCs w:val="24"/>
                <w:shd w:val="clear" w:color="auto" w:fill="FFFFFF"/>
                <w:vertAlign w:val="superscript"/>
              </w:rPr>
              <w:t>40,84</w:t>
            </w:r>
            <w:r w:rsidRPr="006B723F">
              <w:rPr>
                <w:rFonts w:ascii="Book Antiqua" w:eastAsia="SimSun" w:hAnsi="Book Antiqua" w:cs="Times New Roman"/>
                <w:color w:val="000000" w:themeColor="text1"/>
                <w:sz w:val="24"/>
                <w:szCs w:val="24"/>
                <w:shd w:val="clear" w:color="auto" w:fill="FFFFFF"/>
                <w:vertAlign w:val="superscript"/>
              </w:rPr>
              <w:t>]</w:t>
            </w:r>
          </w:p>
        </w:tc>
      </w:tr>
    </w:tbl>
    <w:p w14:paraId="423E481C" w14:textId="26CAD172" w:rsidR="00A77B3E" w:rsidRPr="006B723F" w:rsidRDefault="00E603A5" w:rsidP="006B723F">
      <w:pPr>
        <w:adjustRightInd w:val="0"/>
        <w:snapToGrid w:val="0"/>
        <w:spacing w:line="360" w:lineRule="auto"/>
        <w:jc w:val="both"/>
        <w:rPr>
          <w:rFonts w:ascii="Book Antiqua" w:eastAsia="Microsoft YaHei" w:hAnsi="Book Antiqua"/>
          <w:color w:val="000000" w:themeColor="text1"/>
          <w:shd w:val="clear" w:color="auto" w:fill="FFFFFF"/>
        </w:rPr>
      </w:pPr>
      <w:r w:rsidRPr="006B723F">
        <w:rPr>
          <w:rFonts w:ascii="Book Antiqua" w:eastAsia="Microsoft YaHei" w:hAnsi="Book Antiqua"/>
          <w:color w:val="000000" w:themeColor="text1"/>
          <w:shd w:val="clear" w:color="auto" w:fill="FFFFFF"/>
        </w:rPr>
        <w:t xml:space="preserve">AIH: Autoimmune hepatitis; </w:t>
      </w:r>
      <w:r w:rsidR="00D1387A" w:rsidRPr="006B723F">
        <w:rPr>
          <w:rFonts w:ascii="Book Antiqua" w:eastAsia="Microsoft YaHei" w:hAnsi="Book Antiqua"/>
          <w:color w:val="000000" w:themeColor="text1"/>
          <w:shd w:val="clear" w:color="auto" w:fill="FFFFFF"/>
        </w:rPr>
        <w:t xml:space="preserve">ALT: Alanine aminotransferase; AST: Aspartate aminotransferase; CLD: Chronic liver disease; </w:t>
      </w:r>
      <w:r w:rsidRPr="006B723F">
        <w:rPr>
          <w:rFonts w:ascii="Book Antiqua" w:eastAsia="Microsoft YaHei" w:hAnsi="Book Antiqua"/>
          <w:color w:val="000000" w:themeColor="text1"/>
          <w:shd w:val="clear" w:color="auto" w:fill="FFFFFF"/>
        </w:rPr>
        <w:t xml:space="preserve">COVID-19: Coronavirus disease 2019; </w:t>
      </w:r>
      <w:r w:rsidR="00D1387A" w:rsidRPr="006B723F">
        <w:rPr>
          <w:rFonts w:ascii="Book Antiqua" w:eastAsia="Microsoft YaHei" w:hAnsi="Book Antiqua"/>
          <w:color w:val="000000" w:themeColor="text1"/>
          <w:shd w:val="clear" w:color="auto" w:fill="FFFFFF"/>
        </w:rPr>
        <w:t>DAA: Direct acting antiviral; HBV: Hepatitis B virus; HCC: Hepatocellular carcinoma</w:t>
      </w:r>
      <w:r>
        <w:rPr>
          <w:rFonts w:ascii="Book Antiqua" w:eastAsia="Microsoft YaHei" w:hAnsi="Book Antiqua"/>
          <w:color w:val="000000" w:themeColor="text1"/>
          <w:shd w:val="clear" w:color="auto" w:fill="FFFFFF"/>
        </w:rPr>
        <w:t>;</w:t>
      </w:r>
      <w:r w:rsidRPr="00E603A5">
        <w:rPr>
          <w:rFonts w:ascii="Book Antiqua" w:eastAsia="Microsoft YaHei" w:hAnsi="Book Antiqua"/>
          <w:color w:val="000000" w:themeColor="text1"/>
          <w:shd w:val="clear" w:color="auto" w:fill="FFFFFF"/>
        </w:rPr>
        <w:t xml:space="preserve"> </w:t>
      </w:r>
      <w:r w:rsidRPr="006B723F">
        <w:rPr>
          <w:rFonts w:ascii="Book Antiqua" w:eastAsia="Microsoft YaHei" w:hAnsi="Book Antiqua"/>
          <w:color w:val="000000" w:themeColor="text1"/>
          <w:shd w:val="clear" w:color="auto" w:fill="FFFFFF"/>
        </w:rPr>
        <w:t>HCV: Hepatitis C virus</w:t>
      </w:r>
      <w:r>
        <w:rPr>
          <w:rFonts w:ascii="Book Antiqua" w:eastAsia="Microsoft YaHei" w:hAnsi="Book Antiqua"/>
          <w:color w:val="000000" w:themeColor="text1"/>
          <w:shd w:val="clear" w:color="auto" w:fill="FFFFFF"/>
        </w:rPr>
        <w:t>.</w:t>
      </w:r>
    </w:p>
    <w:sectPr w:rsidR="00A77B3E" w:rsidRPr="006B723F" w:rsidSect="006B723F">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15C1" w14:textId="77777777" w:rsidR="00E74FAA" w:rsidRDefault="00E74FAA" w:rsidP="005564A5">
      <w:r>
        <w:separator/>
      </w:r>
    </w:p>
  </w:endnote>
  <w:endnote w:type="continuationSeparator" w:id="0">
    <w:p w14:paraId="4CEAEEA6" w14:textId="77777777" w:rsidR="00E74FAA" w:rsidRDefault="00E74FAA" w:rsidP="0055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83653079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DB54841" w14:textId="14A3ED1F" w:rsidR="009E4B07" w:rsidRPr="00651FA2" w:rsidRDefault="009E4B07">
            <w:pPr>
              <w:pStyle w:val="Footer"/>
              <w:jc w:val="right"/>
              <w:rPr>
                <w:rFonts w:ascii="Book Antiqua" w:hAnsi="Book Antiqua"/>
                <w:sz w:val="24"/>
                <w:szCs w:val="24"/>
              </w:rPr>
            </w:pPr>
            <w:r w:rsidRPr="00651FA2">
              <w:rPr>
                <w:rFonts w:ascii="Book Antiqua" w:hAnsi="Book Antiqua"/>
                <w:sz w:val="24"/>
                <w:szCs w:val="24"/>
                <w:lang w:val="zh-CN" w:eastAsia="zh-CN"/>
              </w:rPr>
              <w:t xml:space="preserve"> </w:t>
            </w:r>
            <w:r w:rsidRPr="00651FA2">
              <w:rPr>
                <w:rFonts w:ascii="Book Antiqua" w:hAnsi="Book Antiqua"/>
                <w:sz w:val="24"/>
                <w:szCs w:val="24"/>
              </w:rPr>
              <w:fldChar w:fldCharType="begin"/>
            </w:r>
            <w:r w:rsidRPr="00651FA2">
              <w:rPr>
                <w:rFonts w:ascii="Book Antiqua" w:hAnsi="Book Antiqua"/>
                <w:sz w:val="24"/>
                <w:szCs w:val="24"/>
              </w:rPr>
              <w:instrText>PAGE</w:instrText>
            </w:r>
            <w:r w:rsidRPr="00651FA2">
              <w:rPr>
                <w:rFonts w:ascii="Book Antiqua" w:hAnsi="Book Antiqua"/>
                <w:sz w:val="24"/>
                <w:szCs w:val="24"/>
              </w:rPr>
              <w:fldChar w:fldCharType="separate"/>
            </w:r>
            <w:r w:rsidRPr="00651FA2">
              <w:rPr>
                <w:rFonts w:ascii="Book Antiqua" w:hAnsi="Book Antiqua"/>
                <w:noProof/>
                <w:sz w:val="24"/>
                <w:szCs w:val="24"/>
              </w:rPr>
              <w:t>32</w:t>
            </w:r>
            <w:r w:rsidRPr="00651FA2">
              <w:rPr>
                <w:rFonts w:ascii="Book Antiqua" w:hAnsi="Book Antiqua"/>
                <w:sz w:val="24"/>
                <w:szCs w:val="24"/>
              </w:rPr>
              <w:fldChar w:fldCharType="end"/>
            </w:r>
            <w:r w:rsidRPr="00651FA2">
              <w:rPr>
                <w:rFonts w:ascii="Book Antiqua" w:hAnsi="Book Antiqua"/>
                <w:sz w:val="24"/>
                <w:szCs w:val="24"/>
                <w:lang w:val="zh-CN" w:eastAsia="zh-CN"/>
              </w:rPr>
              <w:t xml:space="preserve"> / </w:t>
            </w:r>
            <w:r w:rsidRPr="00651FA2">
              <w:rPr>
                <w:rFonts w:ascii="Book Antiqua" w:hAnsi="Book Antiqua"/>
                <w:sz w:val="24"/>
                <w:szCs w:val="24"/>
              </w:rPr>
              <w:fldChar w:fldCharType="begin"/>
            </w:r>
            <w:r w:rsidRPr="00651FA2">
              <w:rPr>
                <w:rFonts w:ascii="Book Antiqua" w:hAnsi="Book Antiqua"/>
                <w:sz w:val="24"/>
                <w:szCs w:val="24"/>
              </w:rPr>
              <w:instrText>NUMPAGES</w:instrText>
            </w:r>
            <w:r w:rsidRPr="00651FA2">
              <w:rPr>
                <w:rFonts w:ascii="Book Antiqua" w:hAnsi="Book Antiqua"/>
                <w:sz w:val="24"/>
                <w:szCs w:val="24"/>
              </w:rPr>
              <w:fldChar w:fldCharType="separate"/>
            </w:r>
            <w:r w:rsidRPr="00651FA2">
              <w:rPr>
                <w:rFonts w:ascii="Book Antiqua" w:hAnsi="Book Antiqua"/>
                <w:noProof/>
                <w:sz w:val="24"/>
                <w:szCs w:val="24"/>
              </w:rPr>
              <w:t>34</w:t>
            </w:r>
            <w:r w:rsidRPr="00651FA2">
              <w:rPr>
                <w:rFonts w:ascii="Book Antiqua" w:hAnsi="Book Antiqua"/>
                <w:sz w:val="24"/>
                <w:szCs w:val="24"/>
              </w:rPr>
              <w:fldChar w:fldCharType="end"/>
            </w:r>
          </w:p>
        </w:sdtContent>
      </w:sdt>
    </w:sdtContent>
  </w:sdt>
  <w:p w14:paraId="327775DF" w14:textId="77777777" w:rsidR="009E4B07" w:rsidRDefault="009E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19CAF" w14:textId="77777777" w:rsidR="00E74FAA" w:rsidRDefault="00E74FAA" w:rsidP="005564A5">
      <w:r>
        <w:separator/>
      </w:r>
    </w:p>
  </w:footnote>
  <w:footnote w:type="continuationSeparator" w:id="0">
    <w:p w14:paraId="10EA6C52" w14:textId="77777777" w:rsidR="00E74FAA" w:rsidRDefault="00E74FAA" w:rsidP="0055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3EF5"/>
    <w:multiLevelType w:val="multilevel"/>
    <w:tmpl w:val="0FDA3EF5"/>
    <w:lvl w:ilvl="0">
      <w:start w:val="1"/>
      <w:numFmt w:val="bullet"/>
      <w:lvlText w:val=""/>
      <w:lvlJc w:val="left"/>
      <w:pPr>
        <w:ind w:left="420" w:hanging="420"/>
      </w:pPr>
      <w:rPr>
        <w:rFonts w:ascii="Wingdings" w:hAnsi="Wingdings" w:hint="default"/>
        <w:sz w:val="15"/>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69C104B"/>
    <w:multiLevelType w:val="multilevel"/>
    <w:tmpl w:val="169C10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B0B5B77"/>
    <w:multiLevelType w:val="multilevel"/>
    <w:tmpl w:val="3B0B5B77"/>
    <w:lvl w:ilvl="0">
      <w:start w:val="1"/>
      <w:numFmt w:val="bullet"/>
      <w:lvlText w:val=""/>
      <w:lvlJc w:val="left"/>
      <w:pPr>
        <w:ind w:left="420" w:hanging="420"/>
      </w:pPr>
      <w:rPr>
        <w:rFonts w:ascii="Wingdings" w:hAnsi="Wingdings" w:hint="default"/>
        <w:sz w:val="15"/>
        <w:szCs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C02"/>
    <w:rsid w:val="00057E5E"/>
    <w:rsid w:val="0007718F"/>
    <w:rsid w:val="000A4B83"/>
    <w:rsid w:val="001377C1"/>
    <w:rsid w:val="0014225D"/>
    <w:rsid w:val="00172F50"/>
    <w:rsid w:val="00177957"/>
    <w:rsid w:val="001A71F2"/>
    <w:rsid w:val="001B0B01"/>
    <w:rsid w:val="001C2FE9"/>
    <w:rsid w:val="00202F3E"/>
    <w:rsid w:val="0021712C"/>
    <w:rsid w:val="00242573"/>
    <w:rsid w:val="00280D8B"/>
    <w:rsid w:val="00291EEA"/>
    <w:rsid w:val="002C7560"/>
    <w:rsid w:val="002E24DC"/>
    <w:rsid w:val="00373C47"/>
    <w:rsid w:val="003A7092"/>
    <w:rsid w:val="003B1EAC"/>
    <w:rsid w:val="003F0B8D"/>
    <w:rsid w:val="0047792D"/>
    <w:rsid w:val="004849FD"/>
    <w:rsid w:val="004B3FBE"/>
    <w:rsid w:val="0052646C"/>
    <w:rsid w:val="00532CD7"/>
    <w:rsid w:val="005564A5"/>
    <w:rsid w:val="0058396D"/>
    <w:rsid w:val="005A398E"/>
    <w:rsid w:val="005A3E57"/>
    <w:rsid w:val="005C08EB"/>
    <w:rsid w:val="005F0290"/>
    <w:rsid w:val="00601B45"/>
    <w:rsid w:val="00625CD9"/>
    <w:rsid w:val="00626539"/>
    <w:rsid w:val="00651FA2"/>
    <w:rsid w:val="006540AF"/>
    <w:rsid w:val="00667597"/>
    <w:rsid w:val="006B723F"/>
    <w:rsid w:val="006F4ECB"/>
    <w:rsid w:val="00700D72"/>
    <w:rsid w:val="007471AC"/>
    <w:rsid w:val="00760453"/>
    <w:rsid w:val="0078035E"/>
    <w:rsid w:val="00783595"/>
    <w:rsid w:val="007A400B"/>
    <w:rsid w:val="007B4843"/>
    <w:rsid w:val="007C3901"/>
    <w:rsid w:val="007F7C1A"/>
    <w:rsid w:val="0081735B"/>
    <w:rsid w:val="0083179A"/>
    <w:rsid w:val="0085444B"/>
    <w:rsid w:val="008A1E93"/>
    <w:rsid w:val="008B6289"/>
    <w:rsid w:val="008D6D19"/>
    <w:rsid w:val="008F3849"/>
    <w:rsid w:val="00965B34"/>
    <w:rsid w:val="00980FCA"/>
    <w:rsid w:val="009952BF"/>
    <w:rsid w:val="009A4A60"/>
    <w:rsid w:val="009C5DB9"/>
    <w:rsid w:val="009D27A9"/>
    <w:rsid w:val="009E4B07"/>
    <w:rsid w:val="009F0ADE"/>
    <w:rsid w:val="00A00B25"/>
    <w:rsid w:val="00A267F7"/>
    <w:rsid w:val="00A31C3E"/>
    <w:rsid w:val="00A553BD"/>
    <w:rsid w:val="00A77208"/>
    <w:rsid w:val="00A77B3E"/>
    <w:rsid w:val="00A948CA"/>
    <w:rsid w:val="00AA021B"/>
    <w:rsid w:val="00AF3368"/>
    <w:rsid w:val="00B30F17"/>
    <w:rsid w:val="00B644DA"/>
    <w:rsid w:val="00BB1B54"/>
    <w:rsid w:val="00C061BD"/>
    <w:rsid w:val="00C12801"/>
    <w:rsid w:val="00C41293"/>
    <w:rsid w:val="00C41602"/>
    <w:rsid w:val="00CA2A55"/>
    <w:rsid w:val="00CE6CAE"/>
    <w:rsid w:val="00CF1DBC"/>
    <w:rsid w:val="00D1387A"/>
    <w:rsid w:val="00D305F5"/>
    <w:rsid w:val="00D365C7"/>
    <w:rsid w:val="00D37E84"/>
    <w:rsid w:val="00D42B57"/>
    <w:rsid w:val="00D85D33"/>
    <w:rsid w:val="00D92C27"/>
    <w:rsid w:val="00DA6223"/>
    <w:rsid w:val="00DB3C07"/>
    <w:rsid w:val="00DD37D1"/>
    <w:rsid w:val="00DD658E"/>
    <w:rsid w:val="00E204DF"/>
    <w:rsid w:val="00E603A5"/>
    <w:rsid w:val="00E74FAA"/>
    <w:rsid w:val="00E92830"/>
    <w:rsid w:val="00EB331C"/>
    <w:rsid w:val="00EB3BF9"/>
    <w:rsid w:val="00EE4678"/>
    <w:rsid w:val="00F3264B"/>
    <w:rsid w:val="00F4090A"/>
    <w:rsid w:val="00F6796C"/>
    <w:rsid w:val="00F74591"/>
    <w:rsid w:val="00FA1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B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87A"/>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87A"/>
    <w:pPr>
      <w:spacing w:line="360" w:lineRule="auto"/>
      <w:ind w:firstLineChars="200" w:firstLine="420"/>
    </w:pPr>
    <w:rPr>
      <w:rFonts w:asciiTheme="minorHAnsi" w:hAnsiTheme="minorHAnsi" w:cstheme="minorBidi"/>
      <w:kern w:val="2"/>
      <w:sz w:val="21"/>
      <w:szCs w:val="22"/>
      <w:lang w:eastAsia="zh-CN"/>
    </w:rPr>
  </w:style>
  <w:style w:type="table" w:customStyle="1" w:styleId="21">
    <w:name w:val="无格式表格 21"/>
    <w:basedOn w:val="TableNormal"/>
    <w:uiPriority w:val="42"/>
    <w:rsid w:val="00D1387A"/>
    <w:rPr>
      <w:rFonts w:asciiTheme="minorHAnsi" w:hAnsiTheme="minorHAnsi" w:cstheme="minorBidi"/>
      <w:lang w:eastAsia="zh-C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nhideWhenUsed/>
    <w:rsid w:val="005564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64A5"/>
    <w:rPr>
      <w:sz w:val="18"/>
      <w:szCs w:val="18"/>
    </w:rPr>
  </w:style>
  <w:style w:type="paragraph" w:styleId="Footer">
    <w:name w:val="footer"/>
    <w:basedOn w:val="Normal"/>
    <w:link w:val="FooterChar"/>
    <w:uiPriority w:val="99"/>
    <w:unhideWhenUsed/>
    <w:rsid w:val="005564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64A5"/>
    <w:rPr>
      <w:sz w:val="18"/>
      <w:szCs w:val="18"/>
    </w:rPr>
  </w:style>
  <w:style w:type="paragraph" w:customStyle="1" w:styleId="EndNoteBibliography">
    <w:name w:val="EndNote Bibliography"/>
    <w:basedOn w:val="Normal"/>
    <w:link w:val="EndNoteBibliography0"/>
    <w:rsid w:val="007C3901"/>
    <w:rPr>
      <w:rFonts w:ascii="DengXian" w:eastAsia="DengXian" w:hAnsi="DengXian" w:cstheme="minorBidi"/>
      <w:kern w:val="2"/>
      <w:sz w:val="20"/>
      <w:szCs w:val="22"/>
      <w:lang w:eastAsia="zh-CN"/>
    </w:rPr>
  </w:style>
  <w:style w:type="character" w:customStyle="1" w:styleId="EndNoteBibliography0">
    <w:name w:val="EndNote Bibliography 字符"/>
    <w:basedOn w:val="DefaultParagraphFont"/>
    <w:link w:val="EndNoteBibliography"/>
    <w:rsid w:val="007C3901"/>
    <w:rPr>
      <w:rFonts w:ascii="DengXian" w:eastAsia="DengXian" w:hAnsi="DengXian" w:cstheme="minorBidi"/>
      <w:kern w:val="2"/>
      <w:szCs w:val="22"/>
      <w:lang w:eastAsia="zh-CN"/>
    </w:rPr>
  </w:style>
  <w:style w:type="paragraph" w:styleId="BalloonText">
    <w:name w:val="Balloon Text"/>
    <w:basedOn w:val="Normal"/>
    <w:link w:val="BalloonTextChar"/>
    <w:semiHidden/>
    <w:unhideWhenUsed/>
    <w:rsid w:val="007C3901"/>
    <w:rPr>
      <w:sz w:val="18"/>
      <w:szCs w:val="18"/>
    </w:rPr>
  </w:style>
  <w:style w:type="character" w:customStyle="1" w:styleId="BalloonTextChar">
    <w:name w:val="Balloon Text Char"/>
    <w:basedOn w:val="DefaultParagraphFont"/>
    <w:link w:val="BalloonText"/>
    <w:semiHidden/>
    <w:rsid w:val="007C3901"/>
    <w:rPr>
      <w:sz w:val="18"/>
      <w:szCs w:val="18"/>
    </w:rPr>
  </w:style>
  <w:style w:type="character" w:styleId="Hyperlink">
    <w:name w:val="Hyperlink"/>
    <w:basedOn w:val="DefaultParagraphFont"/>
    <w:unhideWhenUsed/>
    <w:rsid w:val="00A267F7"/>
    <w:rPr>
      <w:color w:val="0000FF" w:themeColor="hyperlink"/>
      <w:u w:val="single"/>
    </w:rPr>
  </w:style>
  <w:style w:type="character" w:styleId="CommentReference">
    <w:name w:val="annotation reference"/>
    <w:basedOn w:val="DefaultParagraphFont"/>
    <w:semiHidden/>
    <w:unhideWhenUsed/>
    <w:rsid w:val="00C41602"/>
    <w:rPr>
      <w:sz w:val="16"/>
      <w:szCs w:val="16"/>
    </w:rPr>
  </w:style>
  <w:style w:type="paragraph" w:styleId="CommentText">
    <w:name w:val="annotation text"/>
    <w:basedOn w:val="Normal"/>
    <w:link w:val="CommentTextChar"/>
    <w:semiHidden/>
    <w:unhideWhenUsed/>
    <w:rsid w:val="00C41602"/>
    <w:rPr>
      <w:sz w:val="20"/>
      <w:szCs w:val="20"/>
    </w:rPr>
  </w:style>
  <w:style w:type="character" w:customStyle="1" w:styleId="CommentTextChar">
    <w:name w:val="Comment Text Char"/>
    <w:basedOn w:val="DefaultParagraphFont"/>
    <w:link w:val="CommentText"/>
    <w:semiHidden/>
    <w:rsid w:val="00C41602"/>
  </w:style>
  <w:style w:type="paragraph" w:styleId="CommentSubject">
    <w:name w:val="annotation subject"/>
    <w:basedOn w:val="CommentText"/>
    <w:next w:val="CommentText"/>
    <w:link w:val="CommentSubjectChar"/>
    <w:semiHidden/>
    <w:unhideWhenUsed/>
    <w:rsid w:val="00C41602"/>
    <w:rPr>
      <w:b/>
      <w:bCs/>
    </w:rPr>
  </w:style>
  <w:style w:type="character" w:customStyle="1" w:styleId="CommentSubjectChar">
    <w:name w:val="Comment Subject Char"/>
    <w:basedOn w:val="CommentTextChar"/>
    <w:link w:val="CommentSubject"/>
    <w:semiHidden/>
    <w:rsid w:val="00C41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7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8618</Words>
  <Characters>49127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2021-01-01T23:33:00Z</dcterms:created>
  <dcterms:modified xsi:type="dcterms:W3CDTF">2021-01-02T01:05:00Z</dcterms:modified>
</cp:coreProperties>
</file>