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25BE3"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t xml:space="preserve">Name of Journal: </w:t>
      </w:r>
      <w:r w:rsidRPr="00A22136">
        <w:rPr>
          <w:rFonts w:ascii="Book Antiqua" w:eastAsia="Book Antiqua" w:hAnsi="Book Antiqua" w:cs="Book Antiqua"/>
          <w:i/>
          <w:color w:val="000000"/>
        </w:rPr>
        <w:t>World Journal of Gastrointestinal Endoscopy</w:t>
      </w:r>
    </w:p>
    <w:p w14:paraId="7E0BD6E6"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t xml:space="preserve">Manuscript NO: </w:t>
      </w:r>
      <w:r w:rsidRPr="00A22136">
        <w:rPr>
          <w:rFonts w:ascii="Book Antiqua" w:eastAsia="Book Antiqua" w:hAnsi="Book Antiqua" w:cs="Book Antiqua"/>
          <w:color w:val="000000"/>
        </w:rPr>
        <w:t>59591</w:t>
      </w:r>
    </w:p>
    <w:p w14:paraId="274021AE"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t xml:space="preserve">Manuscript Type: </w:t>
      </w:r>
      <w:r w:rsidRPr="00A22136">
        <w:rPr>
          <w:rFonts w:ascii="Book Antiqua" w:eastAsia="Book Antiqua" w:hAnsi="Book Antiqua" w:cs="Book Antiqua"/>
          <w:color w:val="000000"/>
        </w:rPr>
        <w:t>ORIGINAL ARTICLE</w:t>
      </w:r>
    </w:p>
    <w:p w14:paraId="6258C7E2" w14:textId="77777777" w:rsidR="00A77B3E" w:rsidRPr="00A22136" w:rsidRDefault="00A77B3E" w:rsidP="00A22136">
      <w:pPr>
        <w:spacing w:line="360" w:lineRule="auto"/>
        <w:jc w:val="both"/>
        <w:rPr>
          <w:rFonts w:ascii="Book Antiqua" w:hAnsi="Book Antiqua"/>
        </w:rPr>
      </w:pPr>
    </w:p>
    <w:p w14:paraId="02F9015F"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i/>
          <w:color w:val="000000"/>
        </w:rPr>
        <w:t>Observational Study</w:t>
      </w:r>
    </w:p>
    <w:p w14:paraId="25B64BF1"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t>Clinical characteristics and prognosis of patients with ulcerative colitis that shows rectal sparing at initial diagnosis</w:t>
      </w:r>
    </w:p>
    <w:p w14:paraId="5D8C1965" w14:textId="77777777" w:rsidR="00A77B3E" w:rsidRPr="00A22136" w:rsidRDefault="00A77B3E" w:rsidP="00A22136">
      <w:pPr>
        <w:spacing w:line="360" w:lineRule="auto"/>
        <w:jc w:val="both"/>
        <w:rPr>
          <w:rFonts w:ascii="Book Antiqua" w:hAnsi="Book Antiqua"/>
        </w:rPr>
      </w:pPr>
    </w:p>
    <w:p w14:paraId="62B7150D" w14:textId="02FC18E6" w:rsidR="00A77B3E" w:rsidRPr="00A22136" w:rsidRDefault="00212C24" w:rsidP="00A22136">
      <w:pPr>
        <w:spacing w:line="360" w:lineRule="auto"/>
        <w:jc w:val="both"/>
        <w:rPr>
          <w:rFonts w:ascii="Book Antiqua" w:hAnsi="Book Antiqua"/>
        </w:rPr>
      </w:pPr>
      <w:r w:rsidRPr="00A22136">
        <w:rPr>
          <w:rFonts w:ascii="Book Antiqua" w:eastAsia="Book Antiqua" w:hAnsi="Book Antiqua" w:cs="Book Antiqua"/>
          <w:color w:val="000000"/>
        </w:rPr>
        <w:t xml:space="preserve">Choi YS </w:t>
      </w:r>
      <w:r w:rsidRPr="00A22136">
        <w:rPr>
          <w:rFonts w:ascii="Book Antiqua" w:eastAsia="Book Antiqua" w:hAnsi="Book Antiqua" w:cs="Book Antiqua"/>
          <w:i/>
          <w:iCs/>
          <w:color w:val="000000"/>
        </w:rPr>
        <w:t>et al</w:t>
      </w:r>
      <w:r w:rsidRPr="00A22136">
        <w:rPr>
          <w:rFonts w:ascii="Book Antiqua" w:eastAsia="Book Antiqua" w:hAnsi="Book Antiqua" w:cs="Book Antiqua"/>
          <w:color w:val="000000"/>
        </w:rPr>
        <w:t>. R</w:t>
      </w:r>
      <w:r w:rsidR="00DF6540" w:rsidRPr="00A22136">
        <w:rPr>
          <w:rFonts w:ascii="Book Antiqua" w:eastAsia="Book Antiqua" w:hAnsi="Book Antiqua" w:cs="Book Antiqua"/>
          <w:color w:val="000000"/>
        </w:rPr>
        <w:t>ectal sparing ulcerative colitis</w:t>
      </w:r>
    </w:p>
    <w:p w14:paraId="24AF7A00" w14:textId="77777777" w:rsidR="00A77B3E" w:rsidRPr="00A22136" w:rsidRDefault="00A77B3E" w:rsidP="00A22136">
      <w:pPr>
        <w:spacing w:line="360" w:lineRule="auto"/>
        <w:jc w:val="both"/>
        <w:rPr>
          <w:rFonts w:ascii="Book Antiqua" w:hAnsi="Book Antiqua"/>
        </w:rPr>
      </w:pPr>
    </w:p>
    <w:p w14:paraId="7AE82983"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Yong-Sung Choi, Jong-Kyu Kim, Wan-Jung Kim</w:t>
      </w:r>
    </w:p>
    <w:p w14:paraId="378D8CCA" w14:textId="77777777" w:rsidR="00A77B3E" w:rsidRPr="00A22136" w:rsidRDefault="00A77B3E" w:rsidP="00A22136">
      <w:pPr>
        <w:spacing w:line="360" w:lineRule="auto"/>
        <w:jc w:val="both"/>
        <w:rPr>
          <w:rFonts w:ascii="Book Antiqua" w:hAnsi="Book Antiqua"/>
        </w:rPr>
      </w:pPr>
    </w:p>
    <w:p w14:paraId="4C5EE125" w14:textId="6F1B84A6"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Yong-Sung Choi, </w:t>
      </w:r>
      <w:bookmarkStart w:id="0" w:name="OLE_LINK1"/>
      <w:r w:rsidR="007608FA" w:rsidRPr="00A22136">
        <w:rPr>
          <w:rFonts w:ascii="Book Antiqua" w:eastAsia="Book Antiqua" w:hAnsi="Book Antiqua" w:cs="Book Antiqua"/>
          <w:color w:val="000000"/>
        </w:rPr>
        <w:t xml:space="preserve">Department of </w:t>
      </w:r>
      <w:r w:rsidRPr="00A22136">
        <w:rPr>
          <w:rFonts w:ascii="Book Antiqua" w:eastAsia="Book Antiqua" w:hAnsi="Book Antiqua" w:cs="Book Antiqua"/>
          <w:color w:val="000000"/>
        </w:rPr>
        <w:t>Internal Medicine</w:t>
      </w:r>
      <w:bookmarkEnd w:id="0"/>
      <w:r w:rsidRPr="00A22136">
        <w:rPr>
          <w:rFonts w:ascii="Book Antiqua" w:eastAsia="Book Antiqua" w:hAnsi="Book Antiqua" w:cs="Book Antiqua"/>
          <w:color w:val="000000"/>
        </w:rPr>
        <w:t xml:space="preserve">, </w:t>
      </w:r>
      <w:proofErr w:type="spellStart"/>
      <w:r w:rsidRPr="00A22136">
        <w:rPr>
          <w:rFonts w:ascii="Book Antiqua" w:eastAsia="Book Antiqua" w:hAnsi="Book Antiqua" w:cs="Book Antiqua"/>
          <w:color w:val="000000"/>
        </w:rPr>
        <w:t>Daehang</w:t>
      </w:r>
      <w:proofErr w:type="spellEnd"/>
      <w:r w:rsidRPr="00A22136">
        <w:rPr>
          <w:rFonts w:ascii="Book Antiqua" w:eastAsia="Book Antiqua" w:hAnsi="Book Antiqua" w:cs="Book Antiqua"/>
          <w:color w:val="000000"/>
        </w:rPr>
        <w:t xml:space="preserve"> Hospital, Seoul 06699, South Korea</w:t>
      </w:r>
    </w:p>
    <w:p w14:paraId="6EF03862" w14:textId="77777777" w:rsidR="00A77B3E" w:rsidRPr="00A22136" w:rsidRDefault="00A77B3E" w:rsidP="00A22136">
      <w:pPr>
        <w:spacing w:line="360" w:lineRule="auto"/>
        <w:jc w:val="both"/>
        <w:rPr>
          <w:rFonts w:ascii="Book Antiqua" w:hAnsi="Book Antiqua"/>
        </w:rPr>
      </w:pPr>
    </w:p>
    <w:p w14:paraId="09F172B2" w14:textId="41243F9A"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Jong-Kyu Kim, </w:t>
      </w:r>
      <w:r w:rsidR="00212C24" w:rsidRPr="00A22136">
        <w:rPr>
          <w:rFonts w:ascii="Book Antiqua" w:eastAsia="Book Antiqua" w:hAnsi="Book Antiqua" w:cs="Book Antiqua"/>
          <w:b/>
          <w:bCs/>
          <w:color w:val="000000"/>
        </w:rPr>
        <w:t xml:space="preserve">Wan-Jung Kim, </w:t>
      </w:r>
      <w:r w:rsidRPr="00A22136">
        <w:rPr>
          <w:rFonts w:ascii="Book Antiqua" w:eastAsia="Book Antiqua" w:hAnsi="Book Antiqua" w:cs="Book Antiqua"/>
          <w:color w:val="000000"/>
        </w:rPr>
        <w:t xml:space="preserve">Department of Gastroenterology, </w:t>
      </w:r>
      <w:proofErr w:type="spellStart"/>
      <w:r w:rsidRPr="00A22136">
        <w:rPr>
          <w:rFonts w:ascii="Book Antiqua" w:eastAsia="Book Antiqua" w:hAnsi="Book Antiqua" w:cs="Book Antiqua"/>
          <w:color w:val="000000"/>
        </w:rPr>
        <w:t>Daehang</w:t>
      </w:r>
      <w:proofErr w:type="spellEnd"/>
      <w:r w:rsidRPr="00A22136">
        <w:rPr>
          <w:rFonts w:ascii="Book Antiqua" w:eastAsia="Book Antiqua" w:hAnsi="Book Antiqua" w:cs="Book Antiqua"/>
          <w:color w:val="000000"/>
        </w:rPr>
        <w:t xml:space="preserve"> Hospital, Seoul 06699, South Korea</w:t>
      </w:r>
    </w:p>
    <w:p w14:paraId="0EC9DB3A" w14:textId="77777777" w:rsidR="00A77B3E" w:rsidRPr="00A22136" w:rsidRDefault="00A77B3E" w:rsidP="00A22136">
      <w:pPr>
        <w:spacing w:line="360" w:lineRule="auto"/>
        <w:jc w:val="both"/>
        <w:rPr>
          <w:rFonts w:ascii="Book Antiqua" w:hAnsi="Book Antiqua"/>
        </w:rPr>
      </w:pPr>
    </w:p>
    <w:p w14:paraId="70EBFB43" w14:textId="155853AB"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Author contributions: </w:t>
      </w:r>
      <w:r w:rsidRPr="00A22136">
        <w:rPr>
          <w:rFonts w:ascii="Book Antiqua" w:eastAsia="Book Antiqua" w:hAnsi="Book Antiqua" w:cs="Book Antiqua"/>
          <w:color w:val="000000"/>
          <w:shd w:val="clear" w:color="auto" w:fill="FFFFFF"/>
        </w:rPr>
        <w:t xml:space="preserve">Choi YS designed the research study and wrote the manuscript; Kim JK and Kim WJ analyzed the data; </w:t>
      </w:r>
      <w:r w:rsidR="00212C24" w:rsidRPr="00A22136">
        <w:rPr>
          <w:rFonts w:ascii="Book Antiqua" w:eastAsia="Book Antiqua" w:hAnsi="Book Antiqua" w:cs="Book Antiqua"/>
          <w:color w:val="000000"/>
          <w:shd w:val="clear" w:color="auto" w:fill="FFFFFF"/>
        </w:rPr>
        <w:t>a</w:t>
      </w:r>
      <w:r w:rsidRPr="00A22136">
        <w:rPr>
          <w:rFonts w:ascii="Book Antiqua" w:eastAsia="Book Antiqua" w:hAnsi="Book Antiqua" w:cs="Book Antiqua"/>
          <w:color w:val="000000"/>
          <w:shd w:val="clear" w:color="auto" w:fill="FFFFFF"/>
        </w:rPr>
        <w:t>ll authors have read and approve the final manuscript.</w:t>
      </w:r>
    </w:p>
    <w:p w14:paraId="28132636" w14:textId="77777777" w:rsidR="00A77B3E" w:rsidRPr="00A22136" w:rsidRDefault="00A77B3E" w:rsidP="00A22136">
      <w:pPr>
        <w:spacing w:line="360" w:lineRule="auto"/>
        <w:jc w:val="both"/>
        <w:rPr>
          <w:rFonts w:ascii="Book Antiqua" w:hAnsi="Book Antiqua"/>
        </w:rPr>
      </w:pPr>
    </w:p>
    <w:p w14:paraId="01ADBC9D" w14:textId="68E0BF5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Corresponding author: Yong-Sung Choi, MD, Chief Doctor, Director, </w:t>
      </w:r>
      <w:r w:rsidR="007608FA" w:rsidRPr="007608FA">
        <w:rPr>
          <w:rFonts w:ascii="Book Antiqua" w:eastAsia="Book Antiqua" w:hAnsi="Book Antiqua" w:cs="Book Antiqua"/>
          <w:b/>
          <w:bCs/>
          <w:color w:val="000000"/>
        </w:rPr>
        <w:t>Staff Physician</w:t>
      </w:r>
      <w:r w:rsidR="007608FA">
        <w:rPr>
          <w:rFonts w:ascii="Book Antiqua" w:eastAsia="Book Antiqua" w:hAnsi="Book Antiqua" w:cs="Book Antiqua"/>
          <w:b/>
          <w:bCs/>
          <w:color w:val="000000"/>
        </w:rPr>
        <w:t>,</w:t>
      </w:r>
      <w:r w:rsidR="007608FA" w:rsidRPr="007608FA">
        <w:rPr>
          <w:rFonts w:ascii="Book Antiqua" w:eastAsia="Book Antiqua" w:hAnsi="Book Antiqua" w:cs="Book Antiqua"/>
          <w:b/>
          <w:bCs/>
          <w:color w:val="000000"/>
        </w:rPr>
        <w:t xml:space="preserve"> </w:t>
      </w:r>
      <w:r w:rsidR="00975D58" w:rsidRPr="00975D58">
        <w:rPr>
          <w:rFonts w:ascii="Book Antiqua" w:eastAsia="Book Antiqua" w:hAnsi="Book Antiqua" w:cs="Book Antiqua"/>
          <w:color w:val="000000"/>
        </w:rPr>
        <w:t xml:space="preserve">Department of Internal Medicine, </w:t>
      </w:r>
      <w:proofErr w:type="spellStart"/>
      <w:r w:rsidR="00975D58" w:rsidRPr="00975D58">
        <w:rPr>
          <w:rFonts w:ascii="Book Antiqua" w:eastAsia="Book Antiqua" w:hAnsi="Book Antiqua" w:cs="Book Antiqua"/>
          <w:color w:val="000000"/>
        </w:rPr>
        <w:t>Daehang</w:t>
      </w:r>
      <w:proofErr w:type="spellEnd"/>
      <w:r w:rsidR="00975D58" w:rsidRPr="00975D58">
        <w:rPr>
          <w:rFonts w:ascii="Book Antiqua" w:eastAsia="Book Antiqua" w:hAnsi="Book Antiqua" w:cs="Book Antiqua"/>
          <w:color w:val="000000"/>
        </w:rPr>
        <w:t xml:space="preserve"> Hospital, 2151 </w:t>
      </w:r>
      <w:proofErr w:type="spellStart"/>
      <w:r w:rsidR="00975D58" w:rsidRPr="00975D58">
        <w:rPr>
          <w:rFonts w:ascii="Book Antiqua" w:eastAsia="Book Antiqua" w:hAnsi="Book Antiqua" w:cs="Book Antiqua"/>
          <w:color w:val="000000"/>
        </w:rPr>
        <w:t>Nambu</w:t>
      </w:r>
      <w:proofErr w:type="spellEnd"/>
      <w:r w:rsidR="00975D58" w:rsidRPr="00975D58">
        <w:rPr>
          <w:rFonts w:ascii="Book Antiqua" w:eastAsia="Book Antiqua" w:hAnsi="Book Antiqua" w:cs="Book Antiqua"/>
          <w:color w:val="000000"/>
        </w:rPr>
        <w:t xml:space="preserve"> Beltway,</w:t>
      </w:r>
      <w:r w:rsidR="00975D58">
        <w:rPr>
          <w:rFonts w:ascii="Book Antiqua" w:eastAsia="Book Antiqua" w:hAnsi="Book Antiqua" w:cs="Book Antiqua"/>
          <w:color w:val="000000"/>
        </w:rPr>
        <w:t xml:space="preserve"> </w:t>
      </w:r>
      <w:proofErr w:type="spellStart"/>
      <w:r w:rsidR="00975D58" w:rsidRPr="00975D58">
        <w:rPr>
          <w:rFonts w:ascii="Book Antiqua" w:eastAsia="Book Antiqua" w:hAnsi="Book Antiqua" w:cs="Book Antiqua"/>
          <w:color w:val="000000"/>
        </w:rPr>
        <w:t>Seocho</w:t>
      </w:r>
      <w:proofErr w:type="spellEnd"/>
      <w:r w:rsidR="00975D58" w:rsidRPr="00975D58">
        <w:rPr>
          <w:rFonts w:ascii="Book Antiqua" w:eastAsia="Book Antiqua" w:hAnsi="Book Antiqua" w:cs="Book Antiqua"/>
          <w:color w:val="000000"/>
        </w:rPr>
        <w:t>-Gu,</w:t>
      </w:r>
      <w:r w:rsidR="00975D58">
        <w:rPr>
          <w:rFonts w:ascii="Book Antiqua" w:eastAsia="Book Antiqua" w:hAnsi="Book Antiqua" w:cs="Book Antiqua"/>
          <w:color w:val="000000"/>
        </w:rPr>
        <w:t xml:space="preserve"> </w:t>
      </w:r>
      <w:r w:rsidR="00975D58" w:rsidRPr="00975D58">
        <w:rPr>
          <w:rFonts w:ascii="Book Antiqua" w:eastAsia="Book Antiqua" w:hAnsi="Book Antiqua" w:cs="Book Antiqua"/>
          <w:color w:val="000000"/>
        </w:rPr>
        <w:t>Seoul 06699, South Korea</w:t>
      </w:r>
      <w:r w:rsidRPr="00A22136">
        <w:rPr>
          <w:rFonts w:ascii="Book Antiqua" w:eastAsia="Book Antiqua" w:hAnsi="Book Antiqua" w:cs="Book Antiqua"/>
          <w:color w:val="000000"/>
        </w:rPr>
        <w:t>. yschoi427@naver.com</w:t>
      </w:r>
    </w:p>
    <w:p w14:paraId="01298218" w14:textId="77777777" w:rsidR="00A77B3E" w:rsidRPr="00A22136" w:rsidRDefault="00A77B3E" w:rsidP="00A22136">
      <w:pPr>
        <w:spacing w:line="360" w:lineRule="auto"/>
        <w:jc w:val="both"/>
        <w:rPr>
          <w:rFonts w:ascii="Book Antiqua" w:hAnsi="Book Antiqua"/>
        </w:rPr>
      </w:pPr>
    </w:p>
    <w:p w14:paraId="307088E5"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Received: </w:t>
      </w:r>
      <w:r w:rsidRPr="00A22136">
        <w:rPr>
          <w:rFonts w:ascii="Book Antiqua" w:eastAsia="Book Antiqua" w:hAnsi="Book Antiqua" w:cs="Book Antiqua"/>
          <w:color w:val="000000"/>
        </w:rPr>
        <w:t>April 19, 2021</w:t>
      </w:r>
    </w:p>
    <w:p w14:paraId="6840902D" w14:textId="2C0E4E3D"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Revised: </w:t>
      </w:r>
      <w:r w:rsidR="00797A4D" w:rsidRPr="00A22136">
        <w:rPr>
          <w:rFonts w:ascii="Book Antiqua" w:eastAsia="Book Antiqua" w:hAnsi="Book Antiqua" w:cs="Book Antiqua"/>
          <w:color w:val="000000"/>
        </w:rPr>
        <w:t>June 23, 2021</w:t>
      </w:r>
    </w:p>
    <w:p w14:paraId="0FE7F6FD" w14:textId="01F9DA44"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Accepted: </w:t>
      </w:r>
      <w:bookmarkStart w:id="1" w:name="OLE_LINK15"/>
      <w:bookmarkStart w:id="2" w:name="OLE_LINK33"/>
      <w:bookmarkStart w:id="3" w:name="OLE_LINK48"/>
      <w:r w:rsidR="00A41D8B">
        <w:rPr>
          <w:rFonts w:ascii="Book Antiqua" w:eastAsia="宋体" w:hAnsi="Book Antiqua" w:hint="eastAsia"/>
          <w:color w:val="000000" w:themeColor="text1"/>
        </w:rPr>
        <w:t>Au</w:t>
      </w:r>
      <w:r w:rsidR="00A41D8B">
        <w:rPr>
          <w:rFonts w:ascii="Book Antiqua" w:eastAsia="宋体" w:hAnsi="Book Antiqua"/>
          <w:color w:val="000000" w:themeColor="text1"/>
        </w:rPr>
        <w:t>gust</w:t>
      </w:r>
      <w:r w:rsidR="00A41D8B" w:rsidRPr="00F06907">
        <w:rPr>
          <w:rFonts w:ascii="Book Antiqua" w:eastAsia="宋体" w:hAnsi="Book Antiqua"/>
          <w:color w:val="000000" w:themeColor="text1"/>
        </w:rPr>
        <w:t xml:space="preserve"> </w:t>
      </w:r>
      <w:r w:rsidR="00A41D8B">
        <w:rPr>
          <w:rFonts w:ascii="Book Antiqua" w:eastAsia="宋体" w:hAnsi="Book Antiqua"/>
          <w:color w:val="000000" w:themeColor="text1"/>
        </w:rPr>
        <w:t>12</w:t>
      </w:r>
      <w:r w:rsidR="00A41D8B" w:rsidRPr="00F06907">
        <w:rPr>
          <w:rFonts w:ascii="Book Antiqua" w:eastAsia="宋体" w:hAnsi="Book Antiqua"/>
          <w:color w:val="000000" w:themeColor="text1"/>
        </w:rPr>
        <w:t>, 2021</w:t>
      </w:r>
      <w:bookmarkEnd w:id="1"/>
      <w:bookmarkEnd w:id="2"/>
      <w:bookmarkEnd w:id="3"/>
    </w:p>
    <w:p w14:paraId="50FB019B"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lastRenderedPageBreak/>
        <w:t xml:space="preserve">Published online: </w:t>
      </w:r>
    </w:p>
    <w:p w14:paraId="48796BE7" w14:textId="77777777" w:rsidR="00A77B3E" w:rsidRPr="00A22136" w:rsidRDefault="00A77B3E" w:rsidP="00A22136">
      <w:pPr>
        <w:spacing w:line="360" w:lineRule="auto"/>
        <w:jc w:val="both"/>
        <w:rPr>
          <w:rFonts w:ascii="Book Antiqua" w:hAnsi="Book Antiqua"/>
        </w:rPr>
        <w:sectPr w:rsidR="00A77B3E" w:rsidRPr="00A22136">
          <w:footerReference w:type="default" r:id="rId7"/>
          <w:pgSz w:w="12240" w:h="15840"/>
          <w:pgMar w:top="1440" w:right="1440" w:bottom="1440" w:left="1440" w:header="720" w:footer="720" w:gutter="0"/>
          <w:cols w:space="720"/>
          <w:docGrid w:linePitch="360"/>
        </w:sectPr>
      </w:pPr>
    </w:p>
    <w:p w14:paraId="752D5987"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lastRenderedPageBreak/>
        <w:t>Abstract</w:t>
      </w:r>
    </w:p>
    <w:p w14:paraId="67D07D5C"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BACKGROUND</w:t>
      </w:r>
    </w:p>
    <w:p w14:paraId="44663339" w14:textId="51160CE3"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Ulcerative colitis (UC) is </w:t>
      </w:r>
      <w:proofErr w:type="spellStart"/>
      <w:r w:rsidRPr="00A22136">
        <w:rPr>
          <w:rFonts w:ascii="Book Antiqua" w:eastAsia="Book Antiqua" w:hAnsi="Book Antiqua" w:cs="Book Antiqua"/>
          <w:color w:val="000000"/>
        </w:rPr>
        <w:t>characterised</w:t>
      </w:r>
      <w:proofErr w:type="spellEnd"/>
      <w:r w:rsidRPr="00A22136">
        <w:rPr>
          <w:rFonts w:ascii="Book Antiqua" w:eastAsia="Book Antiqua" w:hAnsi="Book Antiqua" w:cs="Book Antiqua"/>
          <w:color w:val="000000"/>
        </w:rPr>
        <w:t xml:space="preserve"> by mucosal inflammation from the rectum to its proximal area in a symmetric and continuous fashion. However, although uncommon, we encounter cases of UC with rectal sparing in the initial stage.</w:t>
      </w:r>
    </w:p>
    <w:p w14:paraId="1FC7F4C4" w14:textId="77777777" w:rsidR="00A77B3E" w:rsidRPr="00A22136" w:rsidRDefault="00A77B3E" w:rsidP="00A22136">
      <w:pPr>
        <w:spacing w:line="360" w:lineRule="auto"/>
        <w:jc w:val="both"/>
        <w:rPr>
          <w:rFonts w:ascii="Book Antiqua" w:hAnsi="Book Antiqua"/>
        </w:rPr>
      </w:pPr>
    </w:p>
    <w:p w14:paraId="5505BBA0"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AIM</w:t>
      </w:r>
    </w:p>
    <w:p w14:paraId="57FBBA59" w14:textId="5F98D390" w:rsidR="00A77B3E" w:rsidRPr="00A22136" w:rsidRDefault="00797A4D" w:rsidP="00A22136">
      <w:pPr>
        <w:spacing w:line="360" w:lineRule="auto"/>
        <w:jc w:val="both"/>
        <w:rPr>
          <w:rFonts w:ascii="Book Antiqua" w:hAnsi="Book Antiqua"/>
        </w:rPr>
      </w:pPr>
      <w:r w:rsidRPr="00A22136">
        <w:rPr>
          <w:rFonts w:ascii="Book Antiqua" w:eastAsia="Book Antiqua" w:hAnsi="Book Antiqua" w:cs="Book Antiqua"/>
          <w:color w:val="000000"/>
        </w:rPr>
        <w:t>T</w:t>
      </w:r>
      <w:r w:rsidR="00DF6540" w:rsidRPr="00A22136">
        <w:rPr>
          <w:rFonts w:ascii="Book Antiqua" w:eastAsia="Book Antiqua" w:hAnsi="Book Antiqua" w:cs="Book Antiqua"/>
          <w:color w:val="000000"/>
        </w:rPr>
        <w:t>o evaluate the clinical characteristics and clinical course for rectal sparing UC compared with typical UC</w:t>
      </w:r>
    </w:p>
    <w:p w14:paraId="6F28BE46" w14:textId="77777777" w:rsidR="00A77B3E" w:rsidRPr="00A22136" w:rsidRDefault="00A77B3E" w:rsidP="00A22136">
      <w:pPr>
        <w:spacing w:line="360" w:lineRule="auto"/>
        <w:jc w:val="both"/>
        <w:rPr>
          <w:rFonts w:ascii="Book Antiqua" w:hAnsi="Book Antiqua"/>
        </w:rPr>
      </w:pPr>
    </w:p>
    <w:p w14:paraId="09186A63"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METHODS</w:t>
      </w:r>
    </w:p>
    <w:p w14:paraId="08B5FB43"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We looked at records from 2004 to 2015, and selected patients who were newly diagnosed with UC, and who could be followed up for at least 5 years in our hospital. We then retrospectively </w:t>
      </w:r>
      <w:proofErr w:type="spellStart"/>
      <w:r w:rsidRPr="00A22136">
        <w:rPr>
          <w:rFonts w:ascii="Book Antiqua" w:eastAsia="Book Antiqua" w:hAnsi="Book Antiqua" w:cs="Book Antiqua"/>
          <w:color w:val="000000"/>
        </w:rPr>
        <w:t>analysed</w:t>
      </w:r>
      <w:proofErr w:type="spellEnd"/>
      <w:r w:rsidRPr="00A22136">
        <w:rPr>
          <w:rFonts w:ascii="Book Antiqua" w:eastAsia="Book Antiqua" w:hAnsi="Book Antiqua" w:cs="Book Antiqua"/>
          <w:color w:val="000000"/>
        </w:rPr>
        <w:t xml:space="preserve"> the medical records and endoscopic findings of those patients. To compare the clinical course and prognosis, we matched each patient with rectal sparing UC 1:3 with controls by age, sex, and disease extent. </w:t>
      </w:r>
    </w:p>
    <w:p w14:paraId="4874DBA8" w14:textId="77777777" w:rsidR="00A77B3E" w:rsidRPr="00A22136" w:rsidRDefault="00A77B3E" w:rsidP="00A22136">
      <w:pPr>
        <w:spacing w:line="360" w:lineRule="auto"/>
        <w:jc w:val="both"/>
        <w:rPr>
          <w:rFonts w:ascii="Book Antiqua" w:hAnsi="Book Antiqua"/>
        </w:rPr>
      </w:pPr>
    </w:p>
    <w:p w14:paraId="461B9D37"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RESULTS</w:t>
      </w:r>
    </w:p>
    <w:p w14:paraId="2C6B1103" w14:textId="3B73ABC3"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Of 619 UC patients, 24 (3.9%) showed rectal sparing at diagnosis. During the follow-up period (median 8 years), in two (8.3%) of the 24 patients, rectal sparing remained through follow-up inspections; but for the other 22 (91.7%) patients, obvious rectal inflammation was found at follow-up endoscopy. Of the 24 patients, 8 (33.3%) were initially misdiagnosed with infectious colitis. No diagnosis was changed to Crohn’s disease. The uses of corticosteroid or biologic agents, </w:t>
      </w:r>
      <w:proofErr w:type="spellStart"/>
      <w:r w:rsidRPr="00A22136">
        <w:rPr>
          <w:rFonts w:ascii="Book Antiqua" w:eastAsia="Book Antiqua" w:hAnsi="Book Antiqua" w:cs="Book Antiqua"/>
          <w:color w:val="000000"/>
        </w:rPr>
        <w:t>hospitalisation</w:t>
      </w:r>
      <w:proofErr w:type="spellEnd"/>
      <w:r w:rsidRPr="00A22136">
        <w:rPr>
          <w:rFonts w:ascii="Book Antiqua" w:eastAsia="Book Antiqua" w:hAnsi="Book Antiqua" w:cs="Book Antiqua"/>
          <w:color w:val="000000"/>
        </w:rPr>
        <w:t xml:space="preserve"> rate, and colectomy rates were not different between the rectal sparing UC group and typical UC group. </w:t>
      </w:r>
    </w:p>
    <w:p w14:paraId="22786540" w14:textId="77777777" w:rsidR="00A77B3E" w:rsidRPr="00A22136" w:rsidRDefault="00A77B3E" w:rsidP="00A22136">
      <w:pPr>
        <w:spacing w:line="360" w:lineRule="auto"/>
        <w:jc w:val="both"/>
        <w:rPr>
          <w:rFonts w:ascii="Book Antiqua" w:hAnsi="Book Antiqua"/>
        </w:rPr>
      </w:pPr>
    </w:p>
    <w:p w14:paraId="7FD114D3"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CONCLUSION</w:t>
      </w:r>
    </w:p>
    <w:p w14:paraId="1318D4EC"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lastRenderedPageBreak/>
        <w:t>Some patients with UC can reveal atypical patterns of disease distribution, such as rectal sparing in its initial stage; but despite this, the clinical course and prognosis may not differ from those of typical UC patients.</w:t>
      </w:r>
    </w:p>
    <w:p w14:paraId="3AAD155C" w14:textId="77777777" w:rsidR="00A77B3E" w:rsidRPr="00A22136" w:rsidRDefault="00A77B3E" w:rsidP="00A22136">
      <w:pPr>
        <w:spacing w:line="360" w:lineRule="auto"/>
        <w:jc w:val="both"/>
        <w:rPr>
          <w:rFonts w:ascii="Book Antiqua" w:hAnsi="Book Antiqua"/>
        </w:rPr>
      </w:pPr>
    </w:p>
    <w:p w14:paraId="1D194A08" w14:textId="471DDFC0"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Key Words: </w:t>
      </w:r>
      <w:r w:rsidR="00797A4D" w:rsidRPr="00A22136">
        <w:rPr>
          <w:rFonts w:ascii="Book Antiqua" w:eastAsia="Book Antiqua" w:hAnsi="Book Antiqua" w:cs="Book Antiqua"/>
          <w:color w:val="000000"/>
        </w:rPr>
        <w:t>U</w:t>
      </w:r>
      <w:r w:rsidRPr="00A22136">
        <w:rPr>
          <w:rFonts w:ascii="Book Antiqua" w:eastAsia="Book Antiqua" w:hAnsi="Book Antiqua" w:cs="Book Antiqua"/>
          <w:color w:val="000000"/>
        </w:rPr>
        <w:t xml:space="preserve">lcerative colitis; </w:t>
      </w:r>
      <w:r w:rsidR="00797A4D" w:rsidRPr="00A22136">
        <w:rPr>
          <w:rFonts w:ascii="Book Antiqua" w:eastAsia="Book Antiqua" w:hAnsi="Book Antiqua" w:cs="Book Antiqua"/>
          <w:color w:val="000000"/>
        </w:rPr>
        <w:t>R</w:t>
      </w:r>
      <w:r w:rsidRPr="00A22136">
        <w:rPr>
          <w:rFonts w:ascii="Book Antiqua" w:eastAsia="Book Antiqua" w:hAnsi="Book Antiqua" w:cs="Book Antiqua"/>
          <w:color w:val="000000"/>
        </w:rPr>
        <w:t xml:space="preserve">ectal sparing; </w:t>
      </w:r>
      <w:r w:rsidR="00797A4D" w:rsidRPr="00A22136">
        <w:rPr>
          <w:rFonts w:ascii="Book Antiqua" w:eastAsia="Book Antiqua" w:hAnsi="Book Antiqua" w:cs="Book Antiqua"/>
          <w:color w:val="000000"/>
        </w:rPr>
        <w:t>C</w:t>
      </w:r>
      <w:r w:rsidRPr="00A22136">
        <w:rPr>
          <w:rFonts w:ascii="Book Antiqua" w:eastAsia="Book Antiqua" w:hAnsi="Book Antiqua" w:cs="Book Antiqua"/>
          <w:color w:val="000000"/>
        </w:rPr>
        <w:t xml:space="preserve">linical characteristics; </w:t>
      </w:r>
      <w:r w:rsidR="00797A4D" w:rsidRPr="00A22136">
        <w:rPr>
          <w:rFonts w:ascii="Book Antiqua" w:eastAsia="Book Antiqua" w:hAnsi="Book Antiqua" w:cs="Book Antiqua"/>
          <w:color w:val="000000"/>
        </w:rPr>
        <w:t>P</w:t>
      </w:r>
      <w:r w:rsidRPr="00A22136">
        <w:rPr>
          <w:rFonts w:ascii="Book Antiqua" w:eastAsia="Book Antiqua" w:hAnsi="Book Antiqua" w:cs="Book Antiqua"/>
          <w:color w:val="000000"/>
        </w:rPr>
        <w:t xml:space="preserve">rognosis; </w:t>
      </w:r>
      <w:r w:rsidR="00797A4D" w:rsidRPr="00A22136">
        <w:rPr>
          <w:rFonts w:ascii="Book Antiqua" w:eastAsia="Book Antiqua" w:hAnsi="Book Antiqua" w:cs="Book Antiqua"/>
          <w:color w:val="000000"/>
        </w:rPr>
        <w:t>A</w:t>
      </w:r>
      <w:r w:rsidRPr="00A22136">
        <w:rPr>
          <w:rFonts w:ascii="Book Antiqua" w:eastAsia="Book Antiqua" w:hAnsi="Book Antiqua" w:cs="Book Antiqua"/>
          <w:color w:val="000000"/>
        </w:rPr>
        <w:t xml:space="preserve">t diagnosis; </w:t>
      </w:r>
      <w:r w:rsidR="00797A4D" w:rsidRPr="00A22136">
        <w:rPr>
          <w:rFonts w:ascii="Book Antiqua" w:eastAsia="Book Antiqua" w:hAnsi="Book Antiqua" w:cs="Book Antiqua"/>
          <w:color w:val="000000"/>
        </w:rPr>
        <w:t>A</w:t>
      </w:r>
      <w:r w:rsidRPr="00A22136">
        <w:rPr>
          <w:rFonts w:ascii="Book Antiqua" w:eastAsia="Book Antiqua" w:hAnsi="Book Antiqua" w:cs="Book Antiqua"/>
          <w:color w:val="000000"/>
        </w:rPr>
        <w:t>dult</w:t>
      </w:r>
    </w:p>
    <w:p w14:paraId="6E39E60D" w14:textId="77777777" w:rsidR="00A77B3E" w:rsidRPr="00A22136" w:rsidRDefault="00A77B3E" w:rsidP="00A22136">
      <w:pPr>
        <w:spacing w:line="360" w:lineRule="auto"/>
        <w:jc w:val="both"/>
        <w:rPr>
          <w:rFonts w:ascii="Book Antiqua" w:hAnsi="Book Antiqua"/>
        </w:rPr>
      </w:pPr>
    </w:p>
    <w:p w14:paraId="3E3B7610"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Choi YS, Kim JK, Kim WJ. Clinical characteristics and prognosis of patients with ulcerative colitis that shows rectal sparing at initial diagnosis. </w:t>
      </w:r>
      <w:r w:rsidRPr="00A22136">
        <w:rPr>
          <w:rFonts w:ascii="Book Antiqua" w:eastAsia="Book Antiqua" w:hAnsi="Book Antiqua" w:cs="Book Antiqua"/>
          <w:i/>
          <w:iCs/>
          <w:color w:val="000000"/>
        </w:rPr>
        <w:t xml:space="preserve">World J </w:t>
      </w:r>
      <w:proofErr w:type="spellStart"/>
      <w:r w:rsidRPr="00A22136">
        <w:rPr>
          <w:rFonts w:ascii="Book Antiqua" w:eastAsia="Book Antiqua" w:hAnsi="Book Antiqua" w:cs="Book Antiqua"/>
          <w:i/>
          <w:iCs/>
          <w:color w:val="000000"/>
        </w:rPr>
        <w:t>Gastrointest</w:t>
      </w:r>
      <w:proofErr w:type="spellEnd"/>
      <w:r w:rsidRPr="00A22136">
        <w:rPr>
          <w:rFonts w:ascii="Book Antiqua" w:eastAsia="Book Antiqua" w:hAnsi="Book Antiqua" w:cs="Book Antiqua"/>
          <w:i/>
          <w:iCs/>
          <w:color w:val="000000"/>
        </w:rPr>
        <w:t xml:space="preserve"> </w:t>
      </w:r>
      <w:proofErr w:type="spellStart"/>
      <w:r w:rsidRPr="00A22136">
        <w:rPr>
          <w:rFonts w:ascii="Book Antiqua" w:eastAsia="Book Antiqua" w:hAnsi="Book Antiqua" w:cs="Book Antiqua"/>
          <w:i/>
          <w:iCs/>
          <w:color w:val="000000"/>
        </w:rPr>
        <w:t>Endosc</w:t>
      </w:r>
      <w:proofErr w:type="spellEnd"/>
      <w:r w:rsidRPr="00A22136">
        <w:rPr>
          <w:rFonts w:ascii="Book Antiqua" w:eastAsia="Book Antiqua" w:hAnsi="Book Antiqua" w:cs="Book Antiqua"/>
          <w:color w:val="000000"/>
        </w:rPr>
        <w:t xml:space="preserve"> 2021; In press</w:t>
      </w:r>
    </w:p>
    <w:p w14:paraId="0A2D08AD" w14:textId="77777777" w:rsidR="00A77B3E" w:rsidRPr="00A22136" w:rsidRDefault="00A77B3E" w:rsidP="00A22136">
      <w:pPr>
        <w:spacing w:line="360" w:lineRule="auto"/>
        <w:jc w:val="both"/>
        <w:rPr>
          <w:rFonts w:ascii="Book Antiqua" w:hAnsi="Book Antiqua"/>
        </w:rPr>
      </w:pPr>
    </w:p>
    <w:p w14:paraId="7CB2858C"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Core Tip: </w:t>
      </w:r>
      <w:r w:rsidRPr="00A22136">
        <w:rPr>
          <w:rFonts w:ascii="Book Antiqua" w:eastAsia="Book Antiqua" w:hAnsi="Book Antiqua" w:cs="Book Antiqua"/>
          <w:color w:val="000000"/>
        </w:rPr>
        <w:t xml:space="preserve">Ulcerative colitis (UC) is </w:t>
      </w:r>
      <w:proofErr w:type="spellStart"/>
      <w:r w:rsidRPr="00A22136">
        <w:rPr>
          <w:rFonts w:ascii="Book Antiqua" w:eastAsia="Book Antiqua" w:hAnsi="Book Antiqua" w:cs="Book Antiqua"/>
          <w:color w:val="000000"/>
        </w:rPr>
        <w:t>characterised</w:t>
      </w:r>
      <w:proofErr w:type="spellEnd"/>
      <w:r w:rsidRPr="00A22136">
        <w:rPr>
          <w:rFonts w:ascii="Book Antiqua" w:eastAsia="Book Antiqua" w:hAnsi="Book Antiqua" w:cs="Book Antiqua"/>
          <w:color w:val="000000"/>
        </w:rPr>
        <w:t xml:space="preserve"> by mucosal inflammation from the rectum to its proximal area in a symmetric and continuous fashion. However, the atypical distribution of UC, such as skip inflammation or rectal sparing can be encountered at initial stage, making diagnosis difficult in usual practice although it is uncommon. As a matter of fact, some studies concerning pediatric UC patients were reported, but its clinical significance and incidence is not known well in adult UC patients. Our study is the only study that evaluated the clinical characteristics and prognosis of adult rectal sparing-typed UC compared with typical UC.</w:t>
      </w:r>
    </w:p>
    <w:p w14:paraId="740469B3" w14:textId="77777777" w:rsidR="0018238C" w:rsidRDefault="0018238C" w:rsidP="00A22136">
      <w:pPr>
        <w:spacing w:line="360" w:lineRule="auto"/>
        <w:jc w:val="both"/>
        <w:rPr>
          <w:rFonts w:ascii="Book Antiqua" w:hAnsi="Book Antiqua"/>
        </w:rPr>
        <w:sectPr w:rsidR="0018238C">
          <w:pgSz w:w="12240" w:h="15840"/>
          <w:pgMar w:top="1440" w:right="1440" w:bottom="1440" w:left="1440" w:header="720" w:footer="720" w:gutter="0"/>
          <w:cols w:space="720"/>
          <w:docGrid w:linePitch="360"/>
        </w:sectPr>
      </w:pPr>
    </w:p>
    <w:p w14:paraId="71668F29"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aps/>
          <w:color w:val="000000"/>
          <w:u w:val="single"/>
        </w:rPr>
        <w:lastRenderedPageBreak/>
        <w:t>INTRODUCTION</w:t>
      </w:r>
    </w:p>
    <w:p w14:paraId="068F0598" w14:textId="5EC37D6C"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Ulcerative colitis (UC) is an idiopathic inflammatory bowel disease that is </w:t>
      </w:r>
      <w:proofErr w:type="spellStart"/>
      <w:r w:rsidRPr="00A22136">
        <w:rPr>
          <w:rFonts w:ascii="Book Antiqua" w:eastAsia="Book Antiqua" w:hAnsi="Book Antiqua" w:cs="Book Antiqua"/>
          <w:color w:val="000000"/>
        </w:rPr>
        <w:t>characterised</w:t>
      </w:r>
      <w:proofErr w:type="spellEnd"/>
      <w:r w:rsidRPr="00A22136">
        <w:rPr>
          <w:rFonts w:ascii="Book Antiqua" w:eastAsia="Book Antiqua" w:hAnsi="Book Antiqua" w:cs="Book Antiqua"/>
          <w:color w:val="000000"/>
        </w:rPr>
        <w:t xml:space="preserve"> by mucosal inflammation in a continuous and symmetrical fashion from rectum to colon. Recently, however, together with the easy availability and technical advance of colonoscopy, some reports have demonstrated atypical disease distribution of UC, such as skipped lesion, rectal sparing, and upper gastrointestinal tract involvement of ulcerative </w:t>
      </w:r>
      <w:proofErr w:type="gramStart"/>
      <w:r w:rsidRPr="00A22136">
        <w:rPr>
          <w:rFonts w:ascii="Book Antiqua" w:eastAsia="Book Antiqua" w:hAnsi="Book Antiqua" w:cs="Book Antiqua"/>
          <w:color w:val="000000"/>
        </w:rPr>
        <w:t>colitis</w:t>
      </w:r>
      <w:r w:rsidR="00797A4D" w:rsidRPr="00A22136">
        <w:rPr>
          <w:rFonts w:ascii="Book Antiqua" w:eastAsia="Book Antiqua" w:hAnsi="Book Antiqua" w:cs="Book Antiqua"/>
          <w:color w:val="000000"/>
          <w:vertAlign w:val="superscript"/>
        </w:rPr>
        <w:t>[</w:t>
      </w:r>
      <w:proofErr w:type="gramEnd"/>
      <w:r w:rsidR="00797A4D" w:rsidRPr="00A22136">
        <w:rPr>
          <w:rFonts w:ascii="Book Antiqua" w:eastAsia="Book Antiqua" w:hAnsi="Book Antiqua" w:cs="Book Antiqua"/>
          <w:color w:val="000000"/>
          <w:vertAlign w:val="superscript"/>
        </w:rPr>
        <w:t>1-6]</w:t>
      </w:r>
      <w:r w:rsidRPr="00A22136">
        <w:rPr>
          <w:rFonts w:ascii="Book Antiqua" w:eastAsia="Book Antiqua" w:hAnsi="Book Antiqua" w:cs="Book Antiqua"/>
          <w:color w:val="000000"/>
        </w:rPr>
        <w:t>. Moreover, early and increasing diagnosis of UC may also raise the possibility of this diagnostic perplexity, and make it more difficult to differentiate UC from other colitis that can show similar endoscopic findings, such as infectious colitis (</w:t>
      </w:r>
      <w:r w:rsidRPr="00A22136">
        <w:rPr>
          <w:rFonts w:ascii="Book Antiqua" w:eastAsia="Book Antiqua" w:hAnsi="Book Antiqua" w:cs="Book Antiqua"/>
          <w:i/>
          <w:iCs/>
          <w:color w:val="000000"/>
        </w:rPr>
        <w:t>i.e.</w:t>
      </w:r>
      <w:r w:rsidR="00797A4D"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 bacterial, amoebic, tuberculous, </w:t>
      </w:r>
      <w:r w:rsidRPr="00A22136">
        <w:rPr>
          <w:rFonts w:ascii="Book Antiqua" w:eastAsia="Book Antiqua" w:hAnsi="Book Antiqua" w:cs="Book Antiqua"/>
          <w:i/>
          <w:iCs/>
          <w:color w:val="000000"/>
        </w:rPr>
        <w:t>etc.</w:t>
      </w:r>
      <w:r w:rsidRPr="00A22136">
        <w:rPr>
          <w:rFonts w:ascii="Book Antiqua" w:eastAsia="Book Antiqua" w:hAnsi="Book Antiqua" w:cs="Book Antiqua"/>
          <w:color w:val="000000"/>
        </w:rPr>
        <w:t xml:space="preserve">), ischemic colitis, radiation-induced colitis, drug-induced colitis, eosinophilic colitis, lymphoma, and solitary rectal ulcer </w:t>
      </w:r>
      <w:proofErr w:type="gramStart"/>
      <w:r w:rsidRPr="00A22136">
        <w:rPr>
          <w:rFonts w:ascii="Book Antiqua" w:eastAsia="Book Antiqua" w:hAnsi="Book Antiqua" w:cs="Book Antiqua"/>
          <w:color w:val="000000"/>
        </w:rPr>
        <w:t>syndrome</w:t>
      </w:r>
      <w:r w:rsidR="00E30FA8" w:rsidRPr="00A22136">
        <w:rPr>
          <w:rFonts w:ascii="Book Antiqua" w:eastAsia="Book Antiqua" w:hAnsi="Book Antiqua" w:cs="Book Antiqua"/>
          <w:color w:val="000000"/>
          <w:vertAlign w:val="superscript"/>
        </w:rPr>
        <w:t>[</w:t>
      </w:r>
      <w:proofErr w:type="gramEnd"/>
      <w:r w:rsidR="00E30FA8" w:rsidRPr="00A22136">
        <w:rPr>
          <w:rFonts w:ascii="Book Antiqua" w:eastAsia="Book Antiqua" w:hAnsi="Book Antiqua" w:cs="Book Antiqua"/>
          <w:color w:val="000000"/>
          <w:vertAlign w:val="superscript"/>
        </w:rPr>
        <w:t>7]</w:t>
      </w:r>
      <w:r w:rsidRPr="00A22136">
        <w:rPr>
          <w:rFonts w:ascii="Book Antiqua" w:eastAsia="Book Antiqua" w:hAnsi="Book Antiqua" w:cs="Book Antiqua"/>
          <w:color w:val="000000"/>
        </w:rPr>
        <w:t>.</w:t>
      </w:r>
    </w:p>
    <w:p w14:paraId="37D648B3" w14:textId="6D8A5F6B" w:rsidR="00A77B3E" w:rsidRPr="00A22136" w:rsidRDefault="00DF6540" w:rsidP="0058622C">
      <w:pPr>
        <w:spacing w:line="360" w:lineRule="auto"/>
        <w:ind w:firstLineChars="100" w:firstLine="240"/>
        <w:jc w:val="both"/>
        <w:rPr>
          <w:rFonts w:ascii="Book Antiqua" w:hAnsi="Book Antiqua"/>
        </w:rPr>
      </w:pPr>
      <w:r w:rsidRPr="00A22136">
        <w:rPr>
          <w:rFonts w:ascii="Book Antiqua" w:eastAsia="Book Antiqua" w:hAnsi="Book Antiqua" w:cs="Book Antiqua"/>
          <w:color w:val="000000"/>
        </w:rPr>
        <w:t xml:space="preserve">Atypical distribution of UC, such as rectal sparing, can be encountered in patients with UC during treatment, when the mucosal healing of ulcerative proctitis is achieved by topical treatment with mesalamine or </w:t>
      </w:r>
      <w:proofErr w:type="spellStart"/>
      <w:proofErr w:type="gramStart"/>
      <w:r w:rsidRPr="00A22136">
        <w:rPr>
          <w:rFonts w:ascii="Book Antiqua" w:eastAsia="Book Antiqua" w:hAnsi="Book Antiqua" w:cs="Book Antiqua"/>
          <w:color w:val="000000"/>
        </w:rPr>
        <w:t>corticorsteroids</w:t>
      </w:r>
      <w:proofErr w:type="spellEnd"/>
      <w:r w:rsidR="00E30FA8" w:rsidRPr="00A22136">
        <w:rPr>
          <w:rFonts w:ascii="Book Antiqua" w:eastAsia="Book Antiqua" w:hAnsi="Book Antiqua" w:cs="Book Antiqua"/>
          <w:color w:val="000000"/>
          <w:vertAlign w:val="superscript"/>
        </w:rPr>
        <w:t>[</w:t>
      </w:r>
      <w:proofErr w:type="gramEnd"/>
      <w:r w:rsidR="00E30FA8" w:rsidRPr="00A22136">
        <w:rPr>
          <w:rFonts w:ascii="Book Antiqua" w:eastAsia="Book Antiqua" w:hAnsi="Book Antiqua" w:cs="Book Antiqua"/>
          <w:color w:val="000000"/>
          <w:vertAlign w:val="superscript"/>
        </w:rPr>
        <w:t>8]</w:t>
      </w:r>
      <w:r w:rsidRPr="00A22136">
        <w:rPr>
          <w:rFonts w:ascii="Book Antiqua" w:eastAsia="Book Antiqua" w:hAnsi="Book Antiqua" w:cs="Book Antiqua"/>
          <w:color w:val="000000"/>
        </w:rPr>
        <w:t xml:space="preserve">. This condition can also be found more frequently in </w:t>
      </w:r>
      <w:proofErr w:type="spellStart"/>
      <w:r w:rsidRPr="00A22136">
        <w:rPr>
          <w:rFonts w:ascii="Book Antiqua" w:eastAsia="Book Antiqua" w:hAnsi="Book Antiqua" w:cs="Book Antiqua"/>
          <w:color w:val="000000"/>
        </w:rPr>
        <w:t>paediatric</w:t>
      </w:r>
      <w:proofErr w:type="spellEnd"/>
      <w:r w:rsidRPr="00A22136">
        <w:rPr>
          <w:rFonts w:ascii="Book Antiqua" w:eastAsia="Book Antiqua" w:hAnsi="Book Antiqua" w:cs="Book Antiqua"/>
          <w:color w:val="000000"/>
        </w:rPr>
        <w:t xml:space="preserve"> UC </w:t>
      </w:r>
      <w:proofErr w:type="gramStart"/>
      <w:r w:rsidRPr="00A22136">
        <w:rPr>
          <w:rFonts w:ascii="Book Antiqua" w:eastAsia="Book Antiqua" w:hAnsi="Book Antiqua" w:cs="Book Antiqua"/>
          <w:color w:val="000000"/>
        </w:rPr>
        <w:t>patients</w:t>
      </w:r>
      <w:r w:rsidR="00E30FA8" w:rsidRPr="00A22136">
        <w:rPr>
          <w:rFonts w:ascii="Book Antiqua" w:eastAsia="Book Antiqua" w:hAnsi="Book Antiqua" w:cs="Book Antiqua"/>
          <w:color w:val="000000"/>
          <w:vertAlign w:val="superscript"/>
        </w:rPr>
        <w:t>[</w:t>
      </w:r>
      <w:proofErr w:type="gramEnd"/>
      <w:r w:rsidR="00E30FA8" w:rsidRPr="00A22136">
        <w:rPr>
          <w:rFonts w:ascii="Book Antiqua" w:eastAsia="Book Antiqua" w:hAnsi="Book Antiqua" w:cs="Book Antiqua"/>
          <w:color w:val="000000"/>
          <w:vertAlign w:val="superscript"/>
        </w:rPr>
        <w:t>9-11]</w:t>
      </w:r>
      <w:r w:rsidRPr="00A22136">
        <w:rPr>
          <w:rFonts w:ascii="Book Antiqua" w:eastAsia="Book Antiqua" w:hAnsi="Book Antiqua" w:cs="Book Antiqua"/>
          <w:color w:val="000000"/>
        </w:rPr>
        <w:t>. Nevertheless, although uncommon, it can be noted even in adult patients, even at the initial UC diagnosis. In fact, challenging cases of UC with rectal sparing can be encountered at initial diagnosis, which may lead to misdiagnosis.</w:t>
      </w:r>
    </w:p>
    <w:p w14:paraId="32AFC283" w14:textId="791E5645" w:rsidR="00A77B3E" w:rsidRPr="00A22136" w:rsidRDefault="00DF6540" w:rsidP="0058622C">
      <w:pPr>
        <w:spacing w:line="360" w:lineRule="auto"/>
        <w:ind w:firstLineChars="100" w:firstLine="240"/>
        <w:jc w:val="both"/>
        <w:rPr>
          <w:rFonts w:ascii="Book Antiqua" w:hAnsi="Book Antiqua"/>
        </w:rPr>
      </w:pPr>
      <w:r w:rsidRPr="00A22136">
        <w:rPr>
          <w:rFonts w:ascii="Book Antiqua" w:eastAsia="Book Antiqua" w:hAnsi="Book Antiqua" w:cs="Book Antiqua"/>
          <w:color w:val="000000"/>
        </w:rPr>
        <w:t xml:space="preserve">The clinical characteristics and significance of rectal sparing UC are not known well. Some previous reports have suggested that rectal sparing UC was associated with primary sclerosing </w:t>
      </w:r>
      <w:proofErr w:type="gramStart"/>
      <w:r w:rsidRPr="00A22136">
        <w:rPr>
          <w:rFonts w:ascii="Book Antiqua" w:eastAsia="Book Antiqua" w:hAnsi="Book Antiqua" w:cs="Book Antiqua"/>
          <w:color w:val="000000"/>
        </w:rPr>
        <w:t>cholangitis</w:t>
      </w:r>
      <w:r w:rsidR="00E30FA8" w:rsidRPr="00A22136">
        <w:rPr>
          <w:rFonts w:ascii="Book Antiqua" w:eastAsia="Book Antiqua" w:hAnsi="Book Antiqua" w:cs="Book Antiqua"/>
          <w:color w:val="000000"/>
          <w:vertAlign w:val="superscript"/>
        </w:rPr>
        <w:t>[</w:t>
      </w:r>
      <w:proofErr w:type="gramEnd"/>
      <w:r w:rsidR="00E30FA8" w:rsidRPr="00A22136">
        <w:rPr>
          <w:rFonts w:ascii="Book Antiqua" w:eastAsia="Book Antiqua" w:hAnsi="Book Antiqua" w:cs="Book Antiqua"/>
          <w:color w:val="000000"/>
          <w:vertAlign w:val="superscript"/>
        </w:rPr>
        <w:t>12,13]</w:t>
      </w:r>
      <w:r w:rsidRPr="00A22136">
        <w:rPr>
          <w:rFonts w:ascii="Book Antiqua" w:eastAsia="Book Antiqua" w:hAnsi="Book Antiqua" w:cs="Book Antiqua"/>
          <w:color w:val="000000"/>
        </w:rPr>
        <w:t xml:space="preserve">. However, the clinical study concerning its clinical courses and prognosis is still insufficient, although some Japanese studies reported that rectal sparing type UC was related to poor </w:t>
      </w:r>
      <w:proofErr w:type="gramStart"/>
      <w:r w:rsidRPr="00A22136">
        <w:rPr>
          <w:rFonts w:ascii="Book Antiqua" w:eastAsia="Book Antiqua" w:hAnsi="Book Antiqua" w:cs="Book Antiqua"/>
          <w:color w:val="000000"/>
        </w:rPr>
        <w:t>prognosis</w:t>
      </w:r>
      <w:r w:rsidR="00E30FA8" w:rsidRPr="00A22136">
        <w:rPr>
          <w:rFonts w:ascii="Book Antiqua" w:eastAsia="Book Antiqua" w:hAnsi="Book Antiqua" w:cs="Book Antiqua"/>
          <w:color w:val="000000"/>
          <w:vertAlign w:val="superscript"/>
        </w:rPr>
        <w:t>[</w:t>
      </w:r>
      <w:proofErr w:type="gramEnd"/>
      <w:r w:rsidR="00E30FA8" w:rsidRPr="00A22136">
        <w:rPr>
          <w:rFonts w:ascii="Book Antiqua" w:eastAsia="Book Antiqua" w:hAnsi="Book Antiqua" w:cs="Book Antiqua"/>
          <w:color w:val="000000"/>
          <w:vertAlign w:val="superscript"/>
        </w:rPr>
        <w:t>14,15]</w:t>
      </w:r>
      <w:r w:rsidRPr="00A22136">
        <w:rPr>
          <w:rFonts w:ascii="Book Antiqua" w:eastAsia="Book Antiqua" w:hAnsi="Book Antiqua" w:cs="Book Antiqua"/>
          <w:color w:val="000000"/>
        </w:rPr>
        <w:t>. The aim of the present study was to evaluate the clinical characteristics and clinical course for rectal sparing UC, compared to typical UC.</w:t>
      </w:r>
    </w:p>
    <w:p w14:paraId="1BC5DA02" w14:textId="77777777" w:rsidR="00A77B3E" w:rsidRPr="00A22136" w:rsidRDefault="00A77B3E" w:rsidP="00A22136">
      <w:pPr>
        <w:spacing w:line="360" w:lineRule="auto"/>
        <w:ind w:firstLine="284"/>
        <w:jc w:val="both"/>
        <w:rPr>
          <w:rFonts w:ascii="Book Antiqua" w:hAnsi="Book Antiqua"/>
        </w:rPr>
      </w:pPr>
    </w:p>
    <w:p w14:paraId="10493DF8"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aps/>
          <w:color w:val="000000"/>
          <w:u w:val="single"/>
        </w:rPr>
        <w:t>MATERIALS AND METHODS</w:t>
      </w:r>
    </w:p>
    <w:p w14:paraId="64DB1242" w14:textId="3C851DC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i/>
          <w:iCs/>
          <w:color w:val="000000"/>
        </w:rPr>
        <w:t>Patients</w:t>
      </w:r>
      <w:r w:rsidR="007608FA">
        <w:rPr>
          <w:rFonts w:ascii="Book Antiqua" w:eastAsia="Book Antiqua" w:hAnsi="Book Antiqua" w:cs="Book Antiqua"/>
          <w:b/>
          <w:bCs/>
          <w:i/>
          <w:iCs/>
          <w:color w:val="000000"/>
        </w:rPr>
        <w:t>’</w:t>
      </w:r>
      <w:r w:rsidRPr="00A22136">
        <w:rPr>
          <w:rFonts w:ascii="Book Antiqua" w:eastAsia="Book Antiqua" w:hAnsi="Book Antiqua" w:cs="Book Antiqua"/>
          <w:b/>
          <w:bCs/>
          <w:i/>
          <w:iCs/>
          <w:color w:val="000000"/>
        </w:rPr>
        <w:t xml:space="preserve"> inclusion</w:t>
      </w:r>
    </w:p>
    <w:p w14:paraId="43584C89" w14:textId="0CAF894E"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lastRenderedPageBreak/>
        <w:t xml:space="preserve">We looked at the records of 905 patients </w:t>
      </w:r>
      <w:r w:rsidR="00E30FA8"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median age: 39 years; range: </w:t>
      </w:r>
      <w:r w:rsidR="00E30FA8" w:rsidRPr="00A22136">
        <w:rPr>
          <w:rFonts w:ascii="Book Antiqua" w:eastAsia="Book Antiqua" w:hAnsi="Book Antiqua" w:cs="Book Antiqua"/>
          <w:color w:val="000000"/>
        </w:rPr>
        <w:t>(</w:t>
      </w:r>
      <w:r w:rsidRPr="00A22136">
        <w:rPr>
          <w:rFonts w:ascii="Book Antiqua" w:eastAsia="Book Antiqua" w:hAnsi="Book Antiqua" w:cs="Book Antiqua"/>
          <w:color w:val="000000"/>
        </w:rPr>
        <w:t>16</w:t>
      </w:r>
      <w:r w:rsidR="007608FA">
        <w:rPr>
          <w:rFonts w:ascii="Book Antiqua" w:eastAsia="Book Antiqua" w:hAnsi="Book Antiqua" w:cs="Book Antiqua"/>
          <w:color w:val="000000"/>
        </w:rPr>
        <w:t>-</w:t>
      </w:r>
      <w:r w:rsidRPr="00A22136">
        <w:rPr>
          <w:rFonts w:ascii="Book Antiqua" w:eastAsia="Book Antiqua" w:hAnsi="Book Antiqua" w:cs="Book Antiqua"/>
          <w:color w:val="000000"/>
        </w:rPr>
        <w:t>81) years</w:t>
      </w:r>
      <w:r w:rsidR="00E30FA8"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 who were newly diagnosed with UC at </w:t>
      </w:r>
      <w:proofErr w:type="spellStart"/>
      <w:r w:rsidRPr="00A22136">
        <w:rPr>
          <w:rFonts w:ascii="Book Antiqua" w:eastAsia="Book Antiqua" w:hAnsi="Book Antiqua" w:cs="Book Antiqua"/>
          <w:color w:val="000000"/>
        </w:rPr>
        <w:t>Daehang</w:t>
      </w:r>
      <w:proofErr w:type="spellEnd"/>
      <w:r w:rsidRPr="00A22136">
        <w:rPr>
          <w:rFonts w:ascii="Book Antiqua" w:eastAsia="Book Antiqua" w:hAnsi="Book Antiqua" w:cs="Book Antiqua"/>
          <w:color w:val="000000"/>
        </w:rPr>
        <w:t xml:space="preserve"> Hospital, Seoul, Korea, from January 2004 to December 2015; all UC patients were initially diagnosed and regularly followed for at least 5 years in our clinic.</w:t>
      </w:r>
    </w:p>
    <w:p w14:paraId="2D7D0674" w14:textId="5D4524F2" w:rsidR="00A77B3E" w:rsidRPr="00A22136" w:rsidRDefault="00DF6540" w:rsidP="0058622C">
      <w:pPr>
        <w:spacing w:line="360" w:lineRule="auto"/>
        <w:ind w:firstLineChars="100" w:firstLine="240"/>
        <w:jc w:val="both"/>
        <w:rPr>
          <w:rFonts w:ascii="Book Antiqua" w:hAnsi="Book Antiqua"/>
        </w:rPr>
      </w:pPr>
      <w:r w:rsidRPr="00A22136">
        <w:rPr>
          <w:rFonts w:ascii="Book Antiqua" w:eastAsia="Book Antiqua" w:hAnsi="Book Antiqua" w:cs="Book Antiqua"/>
          <w:color w:val="000000"/>
        </w:rPr>
        <w:t xml:space="preserve">We then retrospectively investigated a number of baseline patient demographics, which included sex and age, time of diagnosis, symptom duration, perinuclear antineutrophil cytoplasmic antibody status, white cell count, erythrocyte sedimentation rate, C-reactive protein levels, initial disease extent, endoscopic findings (new development of rectal inflammation on follow-up endoscopy as well as initial findings), clinical courses including </w:t>
      </w:r>
      <w:proofErr w:type="spellStart"/>
      <w:r w:rsidRPr="00A22136">
        <w:rPr>
          <w:rFonts w:ascii="Book Antiqua" w:eastAsia="Book Antiqua" w:hAnsi="Book Antiqua" w:cs="Book Antiqua"/>
          <w:color w:val="000000"/>
        </w:rPr>
        <w:t>hospitalisation</w:t>
      </w:r>
      <w:proofErr w:type="spellEnd"/>
      <w:r w:rsidRPr="00A22136">
        <w:rPr>
          <w:rFonts w:ascii="Book Antiqua" w:eastAsia="Book Antiqua" w:hAnsi="Book Antiqua" w:cs="Book Antiqua"/>
          <w:color w:val="000000"/>
        </w:rPr>
        <w:t xml:space="preserve"> or colectomy, and medication history. </w:t>
      </w:r>
    </w:p>
    <w:p w14:paraId="306D4C16" w14:textId="77777777" w:rsidR="00A77B3E" w:rsidRPr="00A22136" w:rsidRDefault="00A77B3E" w:rsidP="00A22136">
      <w:pPr>
        <w:spacing w:line="360" w:lineRule="auto"/>
        <w:ind w:firstLine="120"/>
        <w:jc w:val="both"/>
        <w:rPr>
          <w:rFonts w:ascii="Book Antiqua" w:hAnsi="Book Antiqua"/>
        </w:rPr>
      </w:pPr>
    </w:p>
    <w:p w14:paraId="6C0CA774"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i/>
          <w:iCs/>
          <w:color w:val="000000"/>
        </w:rPr>
        <w:t>Study design and definitions</w:t>
      </w:r>
    </w:p>
    <w:p w14:paraId="3C810793" w14:textId="77777777" w:rsidR="00A77B3E" w:rsidRPr="00A22136" w:rsidRDefault="00DF6540" w:rsidP="0058622C">
      <w:pPr>
        <w:spacing w:line="360" w:lineRule="auto"/>
        <w:jc w:val="both"/>
        <w:rPr>
          <w:rFonts w:ascii="Book Antiqua" w:hAnsi="Book Antiqua"/>
        </w:rPr>
      </w:pPr>
      <w:r w:rsidRPr="00A22136">
        <w:rPr>
          <w:rFonts w:ascii="Book Antiqua" w:eastAsia="Book Antiqua" w:hAnsi="Book Antiqua" w:cs="Book Antiqua"/>
          <w:color w:val="000000"/>
        </w:rPr>
        <w:t>To compare the clinical course and prognosis, we matched each patient with rectal sparing UC (</w:t>
      </w:r>
      <w:r w:rsidRPr="00A22136">
        <w:rPr>
          <w:rFonts w:ascii="Book Antiqua" w:eastAsia="Book Antiqua" w:hAnsi="Book Antiqua" w:cs="Book Antiqua"/>
          <w:i/>
          <w:iCs/>
          <w:color w:val="000000"/>
        </w:rPr>
        <w:t>n</w:t>
      </w:r>
      <w:r w:rsidRPr="00A22136">
        <w:rPr>
          <w:rFonts w:ascii="Book Antiqua" w:eastAsia="Book Antiqua" w:hAnsi="Book Antiqua" w:cs="Book Antiqua"/>
          <w:color w:val="000000"/>
        </w:rPr>
        <w:t xml:space="preserve"> = 24) 1:3 with controls who had typical continuous and symmetric pattern of UC without rectal sparing (</w:t>
      </w:r>
      <w:r w:rsidRPr="00A22136">
        <w:rPr>
          <w:rFonts w:ascii="Book Antiqua" w:eastAsia="Book Antiqua" w:hAnsi="Book Antiqua" w:cs="Book Antiqua"/>
          <w:i/>
          <w:iCs/>
          <w:color w:val="000000"/>
        </w:rPr>
        <w:t>n</w:t>
      </w:r>
      <w:r w:rsidRPr="00A22136">
        <w:rPr>
          <w:rFonts w:ascii="Book Antiqua" w:eastAsia="Book Antiqua" w:hAnsi="Book Antiqua" w:cs="Book Antiqua"/>
          <w:color w:val="000000"/>
        </w:rPr>
        <w:t xml:space="preserve"> = 72) to reduce bias; we matched the controls with the cases by age, gender, and disease extent. Primary study outcomes were the cumulative use of corticosteroid. Secondary outcomes were the use of biologic agents (including infliximab, adalimumab, golimumab, vedolizumab, or tofacitinib), </w:t>
      </w:r>
      <w:proofErr w:type="spellStart"/>
      <w:r w:rsidRPr="00A22136">
        <w:rPr>
          <w:rFonts w:ascii="Book Antiqua" w:eastAsia="Book Antiqua" w:hAnsi="Book Antiqua" w:cs="Book Antiqua"/>
          <w:color w:val="000000"/>
        </w:rPr>
        <w:t>hospitalisation</w:t>
      </w:r>
      <w:proofErr w:type="spellEnd"/>
      <w:r w:rsidRPr="00A22136">
        <w:rPr>
          <w:rFonts w:ascii="Book Antiqua" w:eastAsia="Book Antiqua" w:hAnsi="Book Antiqua" w:cs="Book Antiqua"/>
          <w:color w:val="000000"/>
        </w:rPr>
        <w:t xml:space="preserve"> of patients, and colectomy in patients with UC with and without rectal sparing at diagnosis. We collected and retrospectively </w:t>
      </w:r>
      <w:proofErr w:type="spellStart"/>
      <w:r w:rsidRPr="00A22136">
        <w:rPr>
          <w:rFonts w:ascii="Book Antiqua" w:eastAsia="Book Antiqua" w:hAnsi="Book Antiqua" w:cs="Book Antiqua"/>
          <w:color w:val="000000"/>
        </w:rPr>
        <w:t>analysed</w:t>
      </w:r>
      <w:proofErr w:type="spellEnd"/>
      <w:r w:rsidRPr="00A22136">
        <w:rPr>
          <w:rFonts w:ascii="Book Antiqua" w:eastAsia="Book Antiqua" w:hAnsi="Book Antiqua" w:cs="Book Antiqua"/>
          <w:color w:val="000000"/>
        </w:rPr>
        <w:t xml:space="preserve"> all data through December 31, 2015, or until loss to follow-up. The UC patients who were not on follow-up for less than 5 years were excluded from the analysis. The study was approved by the ethics committee of </w:t>
      </w:r>
      <w:proofErr w:type="spellStart"/>
      <w:r w:rsidRPr="00A22136">
        <w:rPr>
          <w:rFonts w:ascii="Book Antiqua" w:eastAsia="Book Antiqua" w:hAnsi="Book Antiqua" w:cs="Book Antiqua"/>
          <w:color w:val="000000"/>
        </w:rPr>
        <w:t>Daehang</w:t>
      </w:r>
      <w:proofErr w:type="spellEnd"/>
      <w:r w:rsidRPr="00A22136">
        <w:rPr>
          <w:rFonts w:ascii="Book Antiqua" w:eastAsia="Book Antiqua" w:hAnsi="Book Antiqua" w:cs="Book Antiqua"/>
          <w:color w:val="000000"/>
        </w:rPr>
        <w:t xml:space="preserve"> Hospital.</w:t>
      </w:r>
    </w:p>
    <w:p w14:paraId="3D0C64C0" w14:textId="6D695D46" w:rsidR="00A77B3E" w:rsidRPr="00A22136" w:rsidRDefault="00DF6540" w:rsidP="00A22136">
      <w:pPr>
        <w:spacing w:line="360" w:lineRule="auto"/>
        <w:ind w:firstLineChars="100" w:firstLine="240"/>
        <w:jc w:val="both"/>
        <w:rPr>
          <w:rFonts w:ascii="Book Antiqua" w:hAnsi="Book Antiqua"/>
        </w:rPr>
      </w:pPr>
      <w:r w:rsidRPr="00A22136">
        <w:rPr>
          <w:rFonts w:ascii="Book Antiqua" w:eastAsia="Book Antiqua" w:hAnsi="Book Antiqua" w:cs="Book Antiqua"/>
          <w:color w:val="000000"/>
        </w:rPr>
        <w:t xml:space="preserve">UC was definitively diagnosed in those who met the following criteria: (1) </w:t>
      </w:r>
      <w:r w:rsidR="00E30FA8" w:rsidRPr="00A22136">
        <w:rPr>
          <w:rFonts w:ascii="Book Antiqua" w:eastAsia="Book Antiqua" w:hAnsi="Book Antiqua" w:cs="Book Antiqua"/>
          <w:color w:val="000000"/>
        </w:rPr>
        <w:t>T</w:t>
      </w:r>
      <w:r w:rsidRPr="00A22136">
        <w:rPr>
          <w:rFonts w:ascii="Book Antiqua" w:eastAsia="Book Antiqua" w:hAnsi="Book Antiqua" w:cs="Book Antiqua"/>
          <w:color w:val="000000"/>
        </w:rPr>
        <w:t xml:space="preserve">ypical history of diarrhea, blood and pus in the stool, or both, for longer than four weeks; (2) </w:t>
      </w:r>
      <w:r w:rsidR="00E30FA8" w:rsidRPr="00A22136">
        <w:rPr>
          <w:rFonts w:ascii="Book Antiqua" w:eastAsia="Book Antiqua" w:hAnsi="Book Antiqua" w:cs="Book Antiqua"/>
          <w:color w:val="000000"/>
        </w:rPr>
        <w:t>T</w:t>
      </w:r>
      <w:r w:rsidRPr="00A22136">
        <w:rPr>
          <w:rFonts w:ascii="Book Antiqua" w:eastAsia="Book Antiqua" w:hAnsi="Book Antiqua" w:cs="Book Antiqua"/>
          <w:color w:val="000000"/>
        </w:rPr>
        <w:t xml:space="preserve">ypical sigmoidoscopic or </w:t>
      </w:r>
      <w:proofErr w:type="spellStart"/>
      <w:r w:rsidRPr="00A22136">
        <w:rPr>
          <w:rFonts w:ascii="Book Antiqua" w:eastAsia="Book Antiqua" w:hAnsi="Book Antiqua" w:cs="Book Antiqua"/>
          <w:color w:val="000000"/>
        </w:rPr>
        <w:t>colonoscopic</w:t>
      </w:r>
      <w:proofErr w:type="spellEnd"/>
      <w:r w:rsidRPr="00A22136">
        <w:rPr>
          <w:rFonts w:ascii="Book Antiqua" w:eastAsia="Book Antiqua" w:hAnsi="Book Antiqua" w:cs="Book Antiqua"/>
          <w:color w:val="000000"/>
        </w:rPr>
        <w:t xml:space="preserve"> picture with loss of vascularity, friability, granularity, and/or ulcerations of the colorectal mucosa in a continuous and circumferential pattern in the rectum; and (3) </w:t>
      </w:r>
      <w:r w:rsidR="00E30FA8" w:rsidRPr="00A22136">
        <w:rPr>
          <w:rFonts w:ascii="Book Antiqua" w:eastAsia="Book Antiqua" w:hAnsi="Book Antiqua" w:cs="Book Antiqua"/>
          <w:color w:val="000000"/>
        </w:rPr>
        <w:t>C</w:t>
      </w:r>
      <w:r w:rsidRPr="00A22136">
        <w:rPr>
          <w:rFonts w:ascii="Book Antiqua" w:eastAsia="Book Antiqua" w:hAnsi="Book Antiqua" w:cs="Book Antiqua"/>
          <w:color w:val="000000"/>
        </w:rPr>
        <w:t xml:space="preserve">haracteristic histopathologic signs of inflammation on biopsy, such as chronic inflammation or distortion of crypt </w:t>
      </w:r>
      <w:r w:rsidRPr="00A22136">
        <w:rPr>
          <w:rFonts w:ascii="Book Antiqua" w:eastAsia="Book Antiqua" w:hAnsi="Book Antiqua" w:cs="Book Antiqua"/>
          <w:color w:val="000000"/>
        </w:rPr>
        <w:lastRenderedPageBreak/>
        <w:t>architecture, inflammation of crypts, crypt abscesses, increased chronic inflammatory cells in the lamina propria, erosions, and/or ulcers</w:t>
      </w:r>
      <w:r w:rsidR="00E30FA8" w:rsidRPr="00A22136">
        <w:rPr>
          <w:rFonts w:ascii="Book Antiqua" w:eastAsia="Book Antiqua" w:hAnsi="Book Antiqua" w:cs="Book Antiqua"/>
          <w:color w:val="000000"/>
          <w:vertAlign w:val="superscript"/>
        </w:rPr>
        <w:t>[16]</w:t>
      </w:r>
      <w:r w:rsidRPr="00A22136">
        <w:rPr>
          <w:rFonts w:ascii="Book Antiqua" w:eastAsia="Book Antiqua" w:hAnsi="Book Antiqua" w:cs="Book Antiqua"/>
          <w:color w:val="000000"/>
        </w:rPr>
        <w:t xml:space="preserve">. Proctitis was </w:t>
      </w:r>
      <w:proofErr w:type="spellStart"/>
      <w:r w:rsidRPr="00A22136">
        <w:rPr>
          <w:rFonts w:ascii="Book Antiqua" w:eastAsia="Book Antiqua" w:hAnsi="Book Antiqua" w:cs="Book Antiqua"/>
          <w:color w:val="000000"/>
        </w:rPr>
        <w:t>categorised</w:t>
      </w:r>
      <w:proofErr w:type="spellEnd"/>
      <w:r w:rsidRPr="00A22136">
        <w:rPr>
          <w:rFonts w:ascii="Book Antiqua" w:eastAsia="Book Antiqua" w:hAnsi="Book Antiqua" w:cs="Book Antiqua"/>
          <w:color w:val="000000"/>
        </w:rPr>
        <w:t xml:space="preserve"> when disease extent was limited to the rectum</w:t>
      </w:r>
      <w:r w:rsidR="00654B1C" w:rsidRPr="00A22136">
        <w:rPr>
          <w:rFonts w:ascii="Book Antiqua" w:eastAsia="Book Antiqua" w:hAnsi="Book Antiqua" w:cs="Book Antiqua"/>
          <w:color w:val="000000"/>
        </w:rPr>
        <w:t xml:space="preserve"> (E1)</w:t>
      </w:r>
      <w:r w:rsidRPr="00A22136">
        <w:rPr>
          <w:rFonts w:ascii="Book Antiqua" w:eastAsia="Book Antiqua" w:hAnsi="Book Antiqua" w:cs="Book Antiqua"/>
          <w:color w:val="000000"/>
        </w:rPr>
        <w:t>, left-sided colitis when disease extent was limited to the proportion of the colon distal to the splenic flexure (E2), and extensive disease when the disease extended proximal to the splenic flexure, including pancolitis (E</w:t>
      </w:r>
      <w:proofErr w:type="gramStart"/>
      <w:r w:rsidRPr="00A22136">
        <w:rPr>
          <w:rFonts w:ascii="Book Antiqua" w:eastAsia="Book Antiqua" w:hAnsi="Book Antiqua" w:cs="Book Antiqua"/>
          <w:color w:val="000000"/>
        </w:rPr>
        <w:t>3)</w:t>
      </w:r>
      <w:r w:rsidR="00654B1C" w:rsidRPr="00A22136">
        <w:rPr>
          <w:rFonts w:ascii="Book Antiqua" w:eastAsia="Book Antiqua" w:hAnsi="Book Antiqua" w:cs="Book Antiqua"/>
          <w:color w:val="000000"/>
          <w:vertAlign w:val="superscript"/>
        </w:rPr>
        <w:t>[</w:t>
      </w:r>
      <w:proofErr w:type="gramEnd"/>
      <w:r w:rsidR="00654B1C" w:rsidRPr="00A22136">
        <w:rPr>
          <w:rFonts w:ascii="Book Antiqua" w:eastAsia="Book Antiqua" w:hAnsi="Book Antiqua" w:cs="Book Antiqua"/>
          <w:color w:val="000000"/>
          <w:vertAlign w:val="superscript"/>
        </w:rPr>
        <w:t>17,18]</w:t>
      </w:r>
      <w:r w:rsidRPr="00A22136">
        <w:rPr>
          <w:rFonts w:ascii="Book Antiqua" w:eastAsia="Book Antiqua" w:hAnsi="Book Antiqua" w:cs="Book Antiqua"/>
          <w:color w:val="000000"/>
        </w:rPr>
        <w:t>. In the case of UC with rectal sparing, left-sided colitis (E2) and pancolitis (E3) were defined as the same without rectal involvement. We defined rectal sparing as no evidence of mucosal inflammation of the rectal mucosa by colonoscopy, such as normal transparent mucosa with visible capillary vasculature. Endoscopic findings were reviewed by two experienced endoscopists in random order (</w:t>
      </w:r>
      <w:r w:rsidR="007608FA" w:rsidRPr="007608FA">
        <w:rPr>
          <w:rFonts w:ascii="Book Antiqua" w:eastAsia="Book Antiqua" w:hAnsi="Book Antiqua" w:cs="Book Antiqua"/>
          <w:color w:val="000000"/>
        </w:rPr>
        <w:t xml:space="preserve">Kim </w:t>
      </w:r>
      <w:r w:rsidRPr="00A22136">
        <w:rPr>
          <w:rFonts w:ascii="Book Antiqua" w:eastAsia="Book Antiqua" w:hAnsi="Book Antiqua" w:cs="Book Antiqua"/>
          <w:color w:val="000000"/>
        </w:rPr>
        <w:t xml:space="preserve">JK and </w:t>
      </w:r>
      <w:r w:rsidR="007608FA" w:rsidRPr="007608FA">
        <w:rPr>
          <w:rFonts w:ascii="Book Antiqua" w:eastAsia="Book Antiqua" w:hAnsi="Book Antiqua" w:cs="Book Antiqua"/>
          <w:color w:val="000000"/>
        </w:rPr>
        <w:t xml:space="preserve">Choi </w:t>
      </w:r>
      <w:r w:rsidRPr="00A22136">
        <w:rPr>
          <w:rFonts w:ascii="Book Antiqua" w:eastAsia="Book Antiqua" w:hAnsi="Book Antiqua" w:cs="Book Antiqua"/>
          <w:color w:val="000000"/>
        </w:rPr>
        <w:t xml:space="preserve">YS). </w:t>
      </w:r>
    </w:p>
    <w:p w14:paraId="1F81E521" w14:textId="77777777" w:rsidR="00A77B3E" w:rsidRPr="00A22136" w:rsidRDefault="00A77B3E" w:rsidP="00A22136">
      <w:pPr>
        <w:spacing w:line="360" w:lineRule="auto"/>
        <w:ind w:firstLine="284"/>
        <w:jc w:val="both"/>
        <w:rPr>
          <w:rFonts w:ascii="Book Antiqua" w:hAnsi="Book Antiqua"/>
        </w:rPr>
      </w:pPr>
    </w:p>
    <w:p w14:paraId="553FF27C" w14:textId="0ECB6CD5"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i/>
          <w:iCs/>
          <w:color w:val="000000"/>
        </w:rPr>
        <w:t xml:space="preserve">Statistical </w:t>
      </w:r>
      <w:r w:rsidR="007608FA">
        <w:rPr>
          <w:rFonts w:ascii="Book Antiqua" w:eastAsia="Book Antiqua" w:hAnsi="Book Antiqua" w:cs="Book Antiqua"/>
          <w:b/>
          <w:bCs/>
          <w:i/>
          <w:iCs/>
          <w:color w:val="000000"/>
        </w:rPr>
        <w:t>a</w:t>
      </w:r>
      <w:r w:rsidR="007608FA" w:rsidRPr="00A22136">
        <w:rPr>
          <w:rFonts w:ascii="Book Antiqua" w:eastAsia="Book Antiqua" w:hAnsi="Book Antiqua" w:cs="Book Antiqua"/>
          <w:b/>
          <w:bCs/>
          <w:i/>
          <w:iCs/>
          <w:color w:val="000000"/>
        </w:rPr>
        <w:t>nalysis</w:t>
      </w:r>
    </w:p>
    <w:p w14:paraId="1146748A" w14:textId="2D1AE19A" w:rsidR="00A77B3E" w:rsidRPr="00A22136" w:rsidRDefault="00DF6540" w:rsidP="0058622C">
      <w:pPr>
        <w:spacing w:line="360" w:lineRule="auto"/>
        <w:jc w:val="both"/>
        <w:rPr>
          <w:rFonts w:ascii="Book Antiqua" w:hAnsi="Book Antiqua"/>
        </w:rPr>
      </w:pPr>
      <w:r w:rsidRPr="00A22136">
        <w:rPr>
          <w:rFonts w:ascii="Book Antiqua" w:eastAsia="Book Antiqua" w:hAnsi="Book Antiqua" w:cs="Book Antiqua"/>
          <w:color w:val="000000"/>
        </w:rPr>
        <w:t xml:space="preserve">We used the </w:t>
      </w:r>
      <w:r w:rsidRPr="00A22136">
        <w:rPr>
          <w:rFonts w:ascii="Book Antiqua" w:eastAsia="Book Antiqua" w:hAnsi="Book Antiqua" w:cs="Book Antiqua"/>
          <w:i/>
          <w:iCs/>
          <w:color w:val="000000"/>
        </w:rPr>
        <w:t>χ</w:t>
      </w:r>
      <w:r w:rsidRPr="00A22136">
        <w:rPr>
          <w:rFonts w:ascii="Book Antiqua" w:eastAsia="Book Antiqua" w:hAnsi="Book Antiqua" w:cs="Book Antiqua"/>
          <w:color w:val="000000"/>
          <w:vertAlign w:val="superscript"/>
        </w:rPr>
        <w:t>2</w:t>
      </w:r>
      <w:r w:rsidRPr="00A22136">
        <w:rPr>
          <w:rFonts w:ascii="Book Antiqua" w:eastAsia="Book Antiqua" w:hAnsi="Book Antiqua" w:cs="Book Antiqua"/>
          <w:color w:val="000000"/>
        </w:rPr>
        <w:t xml:space="preserve"> test to compare the categorical variables, and the independent </w:t>
      </w:r>
      <w:r w:rsidRPr="00A22136">
        <w:rPr>
          <w:rFonts w:ascii="Book Antiqua" w:eastAsia="Book Antiqua" w:hAnsi="Book Antiqua" w:cs="Book Antiqua"/>
          <w:i/>
          <w:iCs/>
          <w:color w:val="000000"/>
        </w:rPr>
        <w:t xml:space="preserve">t </w:t>
      </w:r>
      <w:r w:rsidRPr="00A22136">
        <w:rPr>
          <w:rFonts w:ascii="Book Antiqua" w:eastAsia="Book Antiqua" w:hAnsi="Book Antiqua" w:cs="Book Antiqua"/>
          <w:color w:val="000000"/>
        </w:rPr>
        <w:t xml:space="preserve">test to compare the continuous variables. We calculated the cumulative rates of corticosteroids use using the Kaplan-Meier method, and we used the log-rank test to compare the categorical variables. We considered </w:t>
      </w:r>
      <w:r w:rsidRPr="00A22136">
        <w:rPr>
          <w:rFonts w:ascii="Book Antiqua" w:eastAsia="Book Antiqua" w:hAnsi="Book Antiqua" w:cs="Book Antiqua"/>
          <w:i/>
          <w:iCs/>
          <w:color w:val="000000"/>
        </w:rPr>
        <w:t>P</w:t>
      </w:r>
      <w:r w:rsidR="00654B1C" w:rsidRPr="00A22136">
        <w:rPr>
          <w:rFonts w:ascii="Book Antiqua" w:eastAsia="Book Antiqua" w:hAnsi="Book Antiqua" w:cs="Book Antiqua"/>
          <w:color w:val="000000"/>
        </w:rPr>
        <w:t xml:space="preserve"> </w:t>
      </w:r>
      <w:r w:rsidRPr="00A22136">
        <w:rPr>
          <w:rFonts w:ascii="Book Antiqua" w:eastAsia="Book Antiqua" w:hAnsi="Book Antiqua" w:cs="Book Antiqua"/>
          <w:color w:val="000000"/>
        </w:rPr>
        <w:t>&lt;</w:t>
      </w:r>
      <w:r w:rsidR="00654B1C" w:rsidRPr="00A22136">
        <w:rPr>
          <w:rFonts w:ascii="Book Antiqua" w:eastAsia="Book Antiqua" w:hAnsi="Book Antiqua" w:cs="Book Antiqua"/>
          <w:color w:val="000000"/>
        </w:rPr>
        <w:t xml:space="preserve"> </w:t>
      </w:r>
      <w:r w:rsidRPr="00A22136">
        <w:rPr>
          <w:rFonts w:ascii="Book Antiqua" w:eastAsia="Book Antiqua" w:hAnsi="Book Antiqua" w:cs="Book Antiqua"/>
          <w:color w:val="000000"/>
        </w:rPr>
        <w:t>0.05 to be statistically significant, and conducted all calculations using SPSS version 15.0 statistical software package (SPSS Inc., Chicago, IL, U</w:t>
      </w:r>
      <w:r w:rsidR="007608FA">
        <w:rPr>
          <w:rFonts w:ascii="Book Antiqua" w:eastAsia="Book Antiqua" w:hAnsi="Book Antiqua" w:cs="Book Antiqua"/>
          <w:color w:val="000000"/>
        </w:rPr>
        <w:t>nited States</w:t>
      </w:r>
      <w:r w:rsidRPr="00A22136">
        <w:rPr>
          <w:rFonts w:ascii="Book Antiqua" w:eastAsia="Book Antiqua" w:hAnsi="Book Antiqua" w:cs="Book Antiqua"/>
          <w:color w:val="000000"/>
        </w:rPr>
        <w:t>).</w:t>
      </w:r>
    </w:p>
    <w:p w14:paraId="56F17E6A" w14:textId="77777777" w:rsidR="00A77B3E" w:rsidRPr="00A22136" w:rsidRDefault="00A77B3E" w:rsidP="00A22136">
      <w:pPr>
        <w:spacing w:line="360" w:lineRule="auto"/>
        <w:ind w:firstLine="240"/>
        <w:jc w:val="both"/>
        <w:rPr>
          <w:rFonts w:ascii="Book Antiqua" w:hAnsi="Book Antiqua"/>
        </w:rPr>
      </w:pPr>
    </w:p>
    <w:p w14:paraId="098B8FC3"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aps/>
          <w:color w:val="000000"/>
          <w:u w:val="single"/>
        </w:rPr>
        <w:t>RESULTS</w:t>
      </w:r>
    </w:p>
    <w:p w14:paraId="4A16EADB"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i/>
          <w:iCs/>
          <w:color w:val="000000"/>
        </w:rPr>
        <w:t>Clinical characteristics at diagnosis</w:t>
      </w:r>
    </w:p>
    <w:p w14:paraId="6C3CA42E" w14:textId="68A44BFB"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Of 619 UC patients, 24 (3.9%) showed rectal sparing by colonoscopy at initial diagnosis (Figure</w:t>
      </w:r>
      <w:r w:rsidR="007608FA">
        <w:rPr>
          <w:rFonts w:ascii="Book Antiqua" w:eastAsia="Book Antiqua" w:hAnsi="Book Antiqua" w:cs="Book Antiqua"/>
          <w:color w:val="000000"/>
        </w:rPr>
        <w:t>s</w:t>
      </w:r>
      <w:r w:rsidRPr="00A22136">
        <w:rPr>
          <w:rFonts w:ascii="Book Antiqua" w:eastAsia="Book Antiqua" w:hAnsi="Book Antiqua" w:cs="Book Antiqua"/>
          <w:color w:val="000000"/>
        </w:rPr>
        <w:t xml:space="preserve"> 1 </w:t>
      </w:r>
      <w:r w:rsidR="00654B1C" w:rsidRPr="00A22136">
        <w:rPr>
          <w:rFonts w:ascii="Book Antiqua" w:eastAsia="Book Antiqua" w:hAnsi="Book Antiqua" w:cs="Book Antiqua"/>
          <w:color w:val="000000"/>
        </w:rPr>
        <w:t>and</w:t>
      </w:r>
      <w:r w:rsidRPr="00A22136">
        <w:rPr>
          <w:rFonts w:ascii="Book Antiqua" w:eastAsia="Book Antiqua" w:hAnsi="Book Antiqua" w:cs="Book Antiqua"/>
          <w:color w:val="000000"/>
        </w:rPr>
        <w:t xml:space="preserve"> 2). Of the 24 patients, 16 (66.7%) had a disease extent beyond splenic flexure (E3), while 8 (33.3%) of the 24 patients were limited before splenic flexure (E2) with rectal sparing. During the follow-up period </w:t>
      </w:r>
      <w:r w:rsidR="00654B1C" w:rsidRPr="00A22136">
        <w:rPr>
          <w:rFonts w:ascii="Book Antiqua" w:eastAsia="Book Antiqua" w:hAnsi="Book Antiqua" w:cs="Book Antiqua"/>
          <w:color w:val="000000"/>
        </w:rPr>
        <w:t>[</w:t>
      </w:r>
      <w:r w:rsidRPr="00A22136">
        <w:rPr>
          <w:rFonts w:ascii="Book Antiqua" w:eastAsia="Book Antiqua" w:hAnsi="Book Antiqua" w:cs="Book Antiqua"/>
          <w:color w:val="000000"/>
        </w:rPr>
        <w:t>median 9 years, range (5</w:t>
      </w:r>
      <w:r w:rsidR="007608FA">
        <w:rPr>
          <w:rFonts w:ascii="Book Antiqua" w:eastAsia="Book Antiqua" w:hAnsi="Book Antiqua" w:cs="Book Antiqua"/>
          <w:color w:val="000000"/>
        </w:rPr>
        <w:t>-</w:t>
      </w:r>
      <w:r w:rsidRPr="00A22136">
        <w:rPr>
          <w:rFonts w:ascii="Book Antiqua" w:eastAsia="Book Antiqua" w:hAnsi="Book Antiqua" w:cs="Book Antiqua"/>
          <w:color w:val="000000"/>
        </w:rPr>
        <w:t>15) years</w:t>
      </w:r>
      <w:r w:rsidR="00654B1C"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 in two (8.3%) of the 24 patients, rectal sparing remained through follow-up inspections; but for the other 22 (91.7%) patients, obvious rectal inflammation was found at follow-up endoscopy. Of the 24 patients, 8 (33.3%) were initially misdiagnosed with infectious </w:t>
      </w:r>
      <w:r w:rsidRPr="00A22136">
        <w:rPr>
          <w:rFonts w:ascii="Book Antiqua" w:eastAsia="Book Antiqua" w:hAnsi="Book Antiqua" w:cs="Book Antiqua"/>
          <w:color w:val="000000"/>
        </w:rPr>
        <w:lastRenderedPageBreak/>
        <w:t xml:space="preserve">colitis, and empirical antibiotics were administered. No diagnosis was changed from ulcerative colitis to Crohn’s disease (Table 1). </w:t>
      </w:r>
    </w:p>
    <w:p w14:paraId="6D7363A2" w14:textId="77777777" w:rsidR="00A77B3E" w:rsidRPr="00A22136" w:rsidRDefault="00A77B3E" w:rsidP="00A22136">
      <w:pPr>
        <w:spacing w:line="360" w:lineRule="auto"/>
        <w:jc w:val="both"/>
        <w:rPr>
          <w:rFonts w:ascii="Book Antiqua" w:hAnsi="Book Antiqua"/>
        </w:rPr>
      </w:pPr>
    </w:p>
    <w:p w14:paraId="7EC21F7B"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i/>
          <w:iCs/>
          <w:color w:val="000000"/>
        </w:rPr>
        <w:t>Clinical courses and prognosis</w:t>
      </w:r>
    </w:p>
    <w:p w14:paraId="783EA598" w14:textId="7FB50ACC" w:rsidR="00A77B3E" w:rsidRPr="00A22136" w:rsidRDefault="00DF6540" w:rsidP="0058622C">
      <w:pPr>
        <w:spacing w:line="360" w:lineRule="auto"/>
        <w:jc w:val="both"/>
        <w:rPr>
          <w:rFonts w:ascii="Book Antiqua" w:hAnsi="Book Antiqua"/>
        </w:rPr>
      </w:pPr>
      <w:r w:rsidRPr="00A22136">
        <w:rPr>
          <w:rFonts w:ascii="Book Antiqua" w:eastAsia="Book Antiqua" w:hAnsi="Book Antiqua" w:cs="Book Antiqua"/>
          <w:color w:val="000000"/>
        </w:rPr>
        <w:t xml:space="preserve">During the follow-up period </w:t>
      </w:r>
      <w:r w:rsidR="00654B1C"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median: 115 </w:t>
      </w:r>
      <w:proofErr w:type="spellStart"/>
      <w:r w:rsidRPr="00A22136">
        <w:rPr>
          <w:rFonts w:ascii="Book Antiqua" w:eastAsia="Book Antiqua" w:hAnsi="Book Antiqua" w:cs="Book Antiqua"/>
          <w:color w:val="000000"/>
        </w:rPr>
        <w:t>mo</w:t>
      </w:r>
      <w:proofErr w:type="spellEnd"/>
      <w:r w:rsidRPr="00A22136">
        <w:rPr>
          <w:rFonts w:ascii="Book Antiqua" w:eastAsia="Book Antiqua" w:hAnsi="Book Antiqua" w:cs="Book Antiqua"/>
          <w:color w:val="000000"/>
        </w:rPr>
        <w:t>; range: (60</w:t>
      </w:r>
      <w:r w:rsidR="007608FA">
        <w:rPr>
          <w:rFonts w:ascii="Book Antiqua" w:eastAsia="Book Antiqua" w:hAnsi="Book Antiqua" w:cs="Book Antiqua"/>
          <w:color w:val="000000"/>
        </w:rPr>
        <w:t>-</w:t>
      </w:r>
      <w:r w:rsidRPr="00A22136">
        <w:rPr>
          <w:rFonts w:ascii="Book Antiqua" w:eastAsia="Book Antiqua" w:hAnsi="Book Antiqua" w:cs="Book Antiqua"/>
          <w:color w:val="000000"/>
        </w:rPr>
        <w:t xml:space="preserve">194) </w:t>
      </w:r>
      <w:proofErr w:type="spellStart"/>
      <w:r w:rsidRPr="00A22136">
        <w:rPr>
          <w:rFonts w:ascii="Book Antiqua" w:eastAsia="Book Antiqua" w:hAnsi="Book Antiqua" w:cs="Book Antiqua"/>
          <w:color w:val="000000"/>
        </w:rPr>
        <w:t>mo</w:t>
      </w:r>
      <w:proofErr w:type="spellEnd"/>
      <w:r w:rsidR="00654B1C"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 in the UC with rectal sparing group, 11 of 24 patients (45.8%) were treated with systemic corticosteroid therapy; in the control group, 38 of 72 patients (52.8%) were treated with systemic corticosteroid. The median time to use corticosteroids were 91 </w:t>
      </w:r>
      <w:proofErr w:type="spellStart"/>
      <w:r w:rsidRPr="00A22136">
        <w:rPr>
          <w:rFonts w:ascii="Book Antiqua" w:eastAsia="Book Antiqua" w:hAnsi="Book Antiqua" w:cs="Book Antiqua"/>
          <w:color w:val="000000"/>
        </w:rPr>
        <w:t>mo</w:t>
      </w:r>
      <w:proofErr w:type="spellEnd"/>
      <w:r w:rsidRPr="00A22136">
        <w:rPr>
          <w:rFonts w:ascii="Book Antiqua" w:eastAsia="Book Antiqua" w:hAnsi="Book Antiqua" w:cs="Book Antiqua"/>
          <w:color w:val="000000"/>
        </w:rPr>
        <w:t xml:space="preserve"> in rectal sparing group and 87 </w:t>
      </w:r>
      <w:proofErr w:type="spellStart"/>
      <w:r w:rsidRPr="00A22136">
        <w:rPr>
          <w:rFonts w:ascii="Book Antiqua" w:eastAsia="Book Antiqua" w:hAnsi="Book Antiqua" w:cs="Book Antiqua"/>
          <w:color w:val="000000"/>
        </w:rPr>
        <w:t>mo</w:t>
      </w:r>
      <w:proofErr w:type="spellEnd"/>
      <w:r w:rsidRPr="00A22136">
        <w:rPr>
          <w:rFonts w:ascii="Book Antiqua" w:eastAsia="Book Antiqua" w:hAnsi="Book Antiqua" w:cs="Book Antiqua"/>
          <w:color w:val="000000"/>
        </w:rPr>
        <w:t xml:space="preserve"> in control group, respectively. The cumulative rates of ever use of corticosteroid in rectal sparing group and in the control were 35.3%, 46.0% and 53.8% </w:t>
      </w:r>
      <w:r w:rsidRPr="00A22136">
        <w:rPr>
          <w:rFonts w:ascii="Book Antiqua" w:eastAsia="Book Antiqua" w:hAnsi="Book Antiqua" w:cs="Book Antiqua"/>
          <w:i/>
          <w:iCs/>
          <w:color w:val="000000"/>
        </w:rPr>
        <w:t>vs</w:t>
      </w:r>
      <w:r w:rsidRPr="00A22136">
        <w:rPr>
          <w:rFonts w:ascii="Book Antiqua" w:eastAsia="Book Antiqua" w:hAnsi="Book Antiqua" w:cs="Book Antiqua"/>
          <w:color w:val="000000"/>
        </w:rPr>
        <w:t xml:space="preserve"> 34.7%, 41.8% and 61.1% at 3, 5 and 10 years, respectively (log rank: </w:t>
      </w:r>
      <w:r w:rsidRPr="00A22136">
        <w:rPr>
          <w:rFonts w:ascii="Book Antiqua" w:eastAsia="Book Antiqua" w:hAnsi="Book Antiqua" w:cs="Book Antiqua"/>
          <w:i/>
          <w:iCs/>
          <w:color w:val="000000"/>
        </w:rPr>
        <w:t>P</w:t>
      </w:r>
      <w:r w:rsidRPr="00A22136">
        <w:rPr>
          <w:rFonts w:ascii="Book Antiqua" w:eastAsia="Book Antiqua" w:hAnsi="Book Antiqua" w:cs="Book Antiqua"/>
          <w:color w:val="000000"/>
        </w:rPr>
        <w:t xml:space="preserve"> = 0.77)</w:t>
      </w:r>
      <w:r w:rsidR="007D14D2">
        <w:rPr>
          <w:rFonts w:ascii="Book Antiqua" w:eastAsia="Book Antiqua" w:hAnsi="Book Antiqua" w:cs="Book Antiqua"/>
          <w:color w:val="000000"/>
        </w:rPr>
        <w:t xml:space="preserve"> </w:t>
      </w:r>
      <w:r w:rsidR="007D14D2" w:rsidRPr="00A22136">
        <w:rPr>
          <w:rFonts w:ascii="Book Antiqua" w:eastAsia="Book Antiqua" w:hAnsi="Book Antiqua" w:cs="Book Antiqua"/>
          <w:color w:val="000000"/>
        </w:rPr>
        <w:t>(Figure 3)</w:t>
      </w:r>
      <w:r w:rsidRPr="00A22136">
        <w:rPr>
          <w:rFonts w:ascii="Book Antiqua" w:eastAsia="Book Antiqua" w:hAnsi="Book Antiqua" w:cs="Book Antiqua"/>
          <w:color w:val="000000"/>
        </w:rPr>
        <w:t xml:space="preserve">. </w:t>
      </w:r>
    </w:p>
    <w:p w14:paraId="1663B86D" w14:textId="66CF8B92" w:rsidR="00A77B3E" w:rsidRPr="00A22136" w:rsidRDefault="00DF6540" w:rsidP="00A22136">
      <w:pPr>
        <w:spacing w:line="360" w:lineRule="auto"/>
        <w:ind w:firstLine="240"/>
        <w:jc w:val="both"/>
        <w:rPr>
          <w:rFonts w:ascii="Book Antiqua" w:hAnsi="Book Antiqua"/>
        </w:rPr>
      </w:pPr>
      <w:r w:rsidRPr="00A22136">
        <w:rPr>
          <w:rFonts w:ascii="Book Antiqua" w:eastAsia="Book Antiqua" w:hAnsi="Book Antiqua" w:cs="Book Antiqua"/>
          <w:color w:val="000000"/>
        </w:rPr>
        <w:t xml:space="preserve">In the UC with rectal sparing group, 4 patients (16.7%) were treated with biologic agents; in the control group, 10 patients (13.9%) with biologic agent, which did not significantly differ (Table </w:t>
      </w:r>
      <w:r w:rsidR="000512A0">
        <w:rPr>
          <w:rFonts w:ascii="Book Antiqua" w:eastAsia="Book Antiqua" w:hAnsi="Book Antiqua" w:cs="Book Antiqua"/>
          <w:color w:val="000000"/>
        </w:rPr>
        <w:t>2</w:t>
      </w:r>
      <w:r w:rsidRPr="00A22136">
        <w:rPr>
          <w:rFonts w:ascii="Book Antiqua" w:eastAsia="Book Antiqua" w:hAnsi="Book Antiqua" w:cs="Book Antiqua"/>
          <w:color w:val="000000"/>
        </w:rPr>
        <w:t xml:space="preserve">). In the UC with rectal sparing group, 4 patients (16.7%) received hospital treatment, and 2 patients (8.3%) underwent total colectomy at maximal follow-up; in the control group, 16 patients (22.2%) were </w:t>
      </w:r>
      <w:proofErr w:type="spellStart"/>
      <w:r w:rsidRPr="00A22136">
        <w:rPr>
          <w:rFonts w:ascii="Book Antiqua" w:eastAsia="Book Antiqua" w:hAnsi="Book Antiqua" w:cs="Book Antiqua"/>
          <w:color w:val="000000"/>
        </w:rPr>
        <w:t>hospitalised</w:t>
      </w:r>
      <w:proofErr w:type="spellEnd"/>
      <w:r w:rsidRPr="00A22136">
        <w:rPr>
          <w:rFonts w:ascii="Book Antiqua" w:eastAsia="Book Antiqua" w:hAnsi="Book Antiqua" w:cs="Book Antiqua"/>
          <w:color w:val="000000"/>
        </w:rPr>
        <w:t xml:space="preserve">, and 2 patients were </w:t>
      </w:r>
      <w:proofErr w:type="spellStart"/>
      <w:r w:rsidRPr="00A22136">
        <w:rPr>
          <w:rFonts w:ascii="Book Antiqua" w:eastAsia="Book Antiqua" w:hAnsi="Book Antiqua" w:cs="Book Antiqua"/>
          <w:color w:val="000000"/>
        </w:rPr>
        <w:t>colectomised</w:t>
      </w:r>
      <w:proofErr w:type="spellEnd"/>
      <w:r w:rsidRPr="00A22136">
        <w:rPr>
          <w:rFonts w:ascii="Book Antiqua" w:eastAsia="Book Antiqua" w:hAnsi="Book Antiqua" w:cs="Book Antiqua"/>
          <w:color w:val="000000"/>
        </w:rPr>
        <w:t xml:space="preserve">, which also did not significantly differ (Table </w:t>
      </w:r>
      <w:r w:rsidR="000512A0">
        <w:rPr>
          <w:rFonts w:ascii="Book Antiqua" w:eastAsia="Book Antiqua" w:hAnsi="Book Antiqua" w:cs="Book Antiqua"/>
          <w:color w:val="000000"/>
        </w:rPr>
        <w:t>3</w:t>
      </w:r>
      <w:r w:rsidRPr="00A22136">
        <w:rPr>
          <w:rFonts w:ascii="Book Antiqua" w:eastAsia="Book Antiqua" w:hAnsi="Book Antiqua" w:cs="Book Antiqua"/>
          <w:color w:val="000000"/>
        </w:rPr>
        <w:t>).</w:t>
      </w:r>
    </w:p>
    <w:p w14:paraId="0AA6D8FC" w14:textId="77777777" w:rsidR="00A77B3E" w:rsidRPr="00A22136" w:rsidRDefault="00A77B3E" w:rsidP="00A22136">
      <w:pPr>
        <w:spacing w:line="360" w:lineRule="auto"/>
        <w:ind w:firstLine="240"/>
        <w:jc w:val="both"/>
        <w:rPr>
          <w:rFonts w:ascii="Book Antiqua" w:hAnsi="Book Antiqua"/>
        </w:rPr>
      </w:pPr>
    </w:p>
    <w:p w14:paraId="3DDEF58B"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aps/>
          <w:color w:val="000000"/>
          <w:u w:val="single"/>
        </w:rPr>
        <w:t>DISCUSSION</w:t>
      </w:r>
    </w:p>
    <w:p w14:paraId="2D7E9F9A" w14:textId="27C8ADFF" w:rsidR="00A77B3E" w:rsidRPr="00A22136" w:rsidRDefault="00DF6540" w:rsidP="0058622C">
      <w:pPr>
        <w:spacing w:line="360" w:lineRule="auto"/>
        <w:jc w:val="both"/>
        <w:rPr>
          <w:rFonts w:ascii="Book Antiqua" w:hAnsi="Book Antiqua"/>
        </w:rPr>
      </w:pPr>
      <w:r w:rsidRPr="00A22136">
        <w:rPr>
          <w:rFonts w:ascii="Book Antiqua" w:eastAsia="Book Antiqua" w:hAnsi="Book Antiqua" w:cs="Book Antiqua"/>
          <w:color w:val="000000"/>
        </w:rPr>
        <w:t xml:space="preserve">Although </w:t>
      </w:r>
      <w:r w:rsidR="000B2AF2" w:rsidRPr="00A22136">
        <w:rPr>
          <w:rFonts w:ascii="Book Antiqua" w:eastAsia="Book Antiqua" w:hAnsi="Book Antiqua" w:cs="Book Antiqua"/>
          <w:color w:val="000000"/>
        </w:rPr>
        <w:t>“</w:t>
      </w:r>
      <w:r w:rsidRPr="00A22136">
        <w:rPr>
          <w:rFonts w:ascii="Book Antiqua" w:eastAsia="Book Antiqua" w:hAnsi="Book Antiqua" w:cs="Book Antiqua"/>
          <w:color w:val="000000"/>
        </w:rPr>
        <w:t>rectal involvement</w:t>
      </w:r>
      <w:r w:rsidR="000B2AF2"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 and </w:t>
      </w:r>
      <w:r w:rsidR="000B2AF2" w:rsidRPr="00A22136">
        <w:rPr>
          <w:rFonts w:ascii="Book Antiqua" w:eastAsia="Book Antiqua" w:hAnsi="Book Antiqua" w:cs="Book Antiqua"/>
          <w:color w:val="000000"/>
        </w:rPr>
        <w:t>“</w:t>
      </w:r>
      <w:r w:rsidRPr="00A22136">
        <w:rPr>
          <w:rFonts w:ascii="Book Antiqua" w:eastAsia="Book Antiqua" w:hAnsi="Book Antiqua" w:cs="Book Antiqua"/>
          <w:color w:val="000000"/>
        </w:rPr>
        <w:t>continuous and symmetric fashion</w:t>
      </w:r>
      <w:r w:rsidR="000B2AF2"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 are known well as typical </w:t>
      </w:r>
      <w:proofErr w:type="spellStart"/>
      <w:r w:rsidRPr="00A22136">
        <w:rPr>
          <w:rFonts w:ascii="Book Antiqua" w:eastAsia="Book Antiqua" w:hAnsi="Book Antiqua" w:cs="Book Antiqua"/>
          <w:color w:val="000000"/>
        </w:rPr>
        <w:t>colonoscopic</w:t>
      </w:r>
      <w:proofErr w:type="spellEnd"/>
      <w:r w:rsidRPr="00A22136">
        <w:rPr>
          <w:rFonts w:ascii="Book Antiqua" w:eastAsia="Book Antiqua" w:hAnsi="Book Antiqua" w:cs="Book Antiqua"/>
          <w:color w:val="000000"/>
        </w:rPr>
        <w:t xml:space="preserve"> findings of ulcerative colitis, rectal sparing or non-continuous distribution of mucosal inflammation can be found by colonoscopy in usual practice. For example, it is common in patients with UC who receive local therapy, such as suppository, enema, or foam type of mesalamine, or corticosteroid enema. However, unfortunately, if it is at the moment of initial diagnosis, it is a challenge to an endoscopist, although clinical or pathologic correlation is necessary for the definitive diagnosis of UC. In any event, is it possible to encounter rectal sparing in a newly diagnosed UC patient? If so, how often? Is the prognosis of this case different from a typical one?</w:t>
      </w:r>
    </w:p>
    <w:p w14:paraId="6DBDA312" w14:textId="6CD4CAD7" w:rsidR="00A77B3E" w:rsidRPr="00A22136" w:rsidRDefault="00DF6540" w:rsidP="00A22136">
      <w:pPr>
        <w:spacing w:line="360" w:lineRule="auto"/>
        <w:ind w:firstLineChars="100" w:firstLine="240"/>
        <w:jc w:val="both"/>
        <w:rPr>
          <w:rFonts w:ascii="Book Antiqua" w:hAnsi="Book Antiqua"/>
        </w:rPr>
      </w:pPr>
      <w:r w:rsidRPr="00A22136">
        <w:rPr>
          <w:rFonts w:ascii="Book Antiqua" w:eastAsia="Book Antiqua" w:hAnsi="Book Antiqua" w:cs="Book Antiqua"/>
          <w:color w:val="000000"/>
        </w:rPr>
        <w:lastRenderedPageBreak/>
        <w:t xml:space="preserve">To the best of our knowledge, our study is the only study that evaluated the clinical prognosis of adult UC patients who showed rectal sparing at the stage of initial diagnosis. In fact, the studies </w:t>
      </w:r>
      <w:proofErr w:type="spellStart"/>
      <w:r w:rsidRPr="00A22136">
        <w:rPr>
          <w:rFonts w:ascii="Book Antiqua" w:eastAsia="Book Antiqua" w:hAnsi="Book Antiqua" w:cs="Book Antiqua"/>
          <w:color w:val="000000"/>
        </w:rPr>
        <w:t>analysing</w:t>
      </w:r>
      <w:proofErr w:type="spellEnd"/>
      <w:r w:rsidRPr="00A22136">
        <w:rPr>
          <w:rFonts w:ascii="Book Antiqua" w:eastAsia="Book Antiqua" w:hAnsi="Book Antiqua" w:cs="Book Antiqua"/>
          <w:color w:val="000000"/>
        </w:rPr>
        <w:t xml:space="preserve"> the incidence of rectal sparing UC are very rare, because initial endoscopic data can be modified by prior treatment in tertiary or referred hospital, and differential diagnostic methods from infectious colitis, such as culture, serologic test, or PCR, have limitations in primary practice. In one Korean data, eight (3.3%) of the 240 patients had rectal sparing at initial </w:t>
      </w:r>
      <w:proofErr w:type="gramStart"/>
      <w:r w:rsidRPr="00A22136">
        <w:rPr>
          <w:rFonts w:ascii="Book Antiqua" w:eastAsia="Book Antiqua" w:hAnsi="Book Antiqua" w:cs="Book Antiqua"/>
          <w:color w:val="000000"/>
        </w:rPr>
        <w:t>colonoscopy</w:t>
      </w:r>
      <w:r w:rsidR="009971EB" w:rsidRPr="00A22136">
        <w:rPr>
          <w:rFonts w:ascii="Book Antiqua" w:eastAsia="Book Antiqua" w:hAnsi="Book Antiqua" w:cs="Book Antiqua"/>
          <w:color w:val="000000"/>
          <w:vertAlign w:val="superscript"/>
        </w:rPr>
        <w:t>[</w:t>
      </w:r>
      <w:proofErr w:type="gramEnd"/>
      <w:r w:rsidR="009971EB" w:rsidRPr="00A22136">
        <w:rPr>
          <w:rFonts w:ascii="Book Antiqua" w:eastAsia="Book Antiqua" w:hAnsi="Book Antiqua" w:cs="Book Antiqua"/>
          <w:color w:val="000000"/>
          <w:vertAlign w:val="superscript"/>
        </w:rPr>
        <w:t>3]</w:t>
      </w:r>
      <w:r w:rsidRPr="00A22136">
        <w:rPr>
          <w:rFonts w:ascii="Book Antiqua" w:eastAsia="Book Antiqua" w:hAnsi="Book Antiqua" w:cs="Book Antiqua"/>
          <w:color w:val="000000"/>
        </w:rPr>
        <w:t>. They suggested that the atypically-distributed UC, including rectal sparing UC, seemed to be uncorrelated with poor prognosis, in terms of rates of remission, relapse, disease extension, colectomy, and mortality. However, the prognosis of rectal sparing UC is still debatable, because in the previous study, the number of patients with rectal sparing was too small (</w:t>
      </w:r>
      <w:r w:rsidRPr="00A22136">
        <w:rPr>
          <w:rFonts w:ascii="Book Antiqua" w:eastAsia="Book Antiqua" w:hAnsi="Book Antiqua" w:cs="Book Antiqua"/>
          <w:i/>
          <w:iCs/>
          <w:color w:val="000000"/>
        </w:rPr>
        <w:t>n</w:t>
      </w:r>
      <w:r w:rsidRPr="00A22136">
        <w:rPr>
          <w:rFonts w:ascii="Book Antiqua" w:eastAsia="Book Antiqua" w:hAnsi="Book Antiqua" w:cs="Book Antiqua"/>
          <w:color w:val="000000"/>
        </w:rPr>
        <w:t xml:space="preserve"> = 8), and follow-up data was insufficient, because of relatively short follow-up period </w:t>
      </w:r>
      <w:r w:rsidR="000B2AF2"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median 69 </w:t>
      </w:r>
      <w:proofErr w:type="spellStart"/>
      <w:r w:rsidRPr="00A22136">
        <w:rPr>
          <w:rFonts w:ascii="Book Antiqua" w:eastAsia="Book Antiqua" w:hAnsi="Book Antiqua" w:cs="Book Antiqua"/>
          <w:color w:val="000000"/>
        </w:rPr>
        <w:t>mo</w:t>
      </w:r>
      <w:proofErr w:type="spellEnd"/>
      <w:r w:rsidRPr="00A22136">
        <w:rPr>
          <w:rFonts w:ascii="Book Antiqua" w:eastAsia="Book Antiqua" w:hAnsi="Book Antiqua" w:cs="Book Antiqua"/>
          <w:color w:val="000000"/>
        </w:rPr>
        <w:t xml:space="preserve">, range (2 to 238) </w:t>
      </w:r>
      <w:proofErr w:type="spellStart"/>
      <w:r w:rsidRPr="00A22136">
        <w:rPr>
          <w:rFonts w:ascii="Book Antiqua" w:eastAsia="Book Antiqua" w:hAnsi="Book Antiqua" w:cs="Book Antiqua"/>
          <w:color w:val="000000"/>
        </w:rPr>
        <w:t>mo</w:t>
      </w:r>
      <w:proofErr w:type="spellEnd"/>
      <w:r w:rsidR="000B2AF2" w:rsidRPr="00A22136">
        <w:rPr>
          <w:rFonts w:ascii="Book Antiqua" w:eastAsia="Book Antiqua" w:hAnsi="Book Antiqua" w:cs="Book Antiqua"/>
          <w:color w:val="000000"/>
        </w:rPr>
        <w:t>]</w:t>
      </w:r>
      <w:r w:rsidRPr="00A22136">
        <w:rPr>
          <w:rFonts w:ascii="Book Antiqua" w:eastAsia="Book Antiqua" w:hAnsi="Book Antiqua" w:cs="Book Antiqua"/>
          <w:color w:val="000000"/>
        </w:rPr>
        <w:t>.</w:t>
      </w:r>
    </w:p>
    <w:p w14:paraId="1F25D85C" w14:textId="75C9D7D1" w:rsidR="00A77B3E" w:rsidRPr="00A22136" w:rsidRDefault="00DF6540" w:rsidP="00A22136">
      <w:pPr>
        <w:spacing w:line="360" w:lineRule="auto"/>
        <w:ind w:firstLineChars="100" w:firstLine="240"/>
        <w:jc w:val="both"/>
        <w:rPr>
          <w:rFonts w:ascii="Book Antiqua" w:hAnsi="Book Antiqua"/>
        </w:rPr>
      </w:pPr>
      <w:r w:rsidRPr="00A22136">
        <w:rPr>
          <w:rFonts w:ascii="Book Antiqua" w:eastAsia="Book Antiqua" w:hAnsi="Book Antiqua" w:cs="Book Antiqua"/>
          <w:color w:val="000000"/>
        </w:rPr>
        <w:t xml:space="preserve">In contrast to prior clinical studies suggesting the </w:t>
      </w:r>
      <w:proofErr w:type="spellStart"/>
      <w:r w:rsidRPr="00A22136">
        <w:rPr>
          <w:rFonts w:ascii="Book Antiqua" w:eastAsia="Book Antiqua" w:hAnsi="Book Antiqua" w:cs="Book Antiqua"/>
          <w:color w:val="000000"/>
        </w:rPr>
        <w:t>unfavourable</w:t>
      </w:r>
      <w:proofErr w:type="spellEnd"/>
      <w:r w:rsidRPr="00A22136">
        <w:rPr>
          <w:rFonts w:ascii="Book Antiqua" w:eastAsia="Book Antiqua" w:hAnsi="Book Antiqua" w:cs="Book Antiqua"/>
          <w:color w:val="000000"/>
        </w:rPr>
        <w:t xml:space="preserve"> prognosis of UC with rectal sparing, our result concluded that clinical course and prognosis were not different from those of typical UC patients. </w:t>
      </w:r>
      <w:proofErr w:type="spellStart"/>
      <w:r w:rsidRPr="00A22136">
        <w:rPr>
          <w:rFonts w:ascii="Book Antiqua" w:eastAsia="Book Antiqua" w:hAnsi="Book Antiqua" w:cs="Book Antiqua"/>
          <w:color w:val="000000"/>
        </w:rPr>
        <w:t>Oshitani</w:t>
      </w:r>
      <w:proofErr w:type="spellEnd"/>
      <w:r w:rsidRPr="00A22136">
        <w:rPr>
          <w:rFonts w:ascii="Book Antiqua" w:eastAsia="Book Antiqua" w:hAnsi="Book Antiqua" w:cs="Book Antiqua"/>
          <w:color w:val="000000"/>
        </w:rPr>
        <w:t xml:space="preserve"> </w:t>
      </w:r>
      <w:r w:rsidRPr="00A22136">
        <w:rPr>
          <w:rFonts w:ascii="Book Antiqua" w:eastAsia="Book Antiqua" w:hAnsi="Book Antiqua" w:cs="Book Antiqua"/>
          <w:i/>
          <w:iCs/>
          <w:color w:val="000000"/>
        </w:rPr>
        <w:t xml:space="preserve">et </w:t>
      </w:r>
      <w:proofErr w:type="gramStart"/>
      <w:r w:rsidRPr="00A22136">
        <w:rPr>
          <w:rFonts w:ascii="Book Antiqua" w:eastAsia="Book Antiqua" w:hAnsi="Book Antiqua" w:cs="Book Antiqua"/>
          <w:i/>
          <w:iCs/>
          <w:color w:val="000000"/>
        </w:rPr>
        <w:t>al</w:t>
      </w:r>
      <w:r w:rsidR="000B2AF2" w:rsidRPr="00A22136">
        <w:rPr>
          <w:rFonts w:ascii="Book Antiqua" w:eastAsia="Book Antiqua" w:hAnsi="Book Antiqua" w:cs="Book Antiqua"/>
          <w:color w:val="000000"/>
          <w:vertAlign w:val="superscript"/>
        </w:rPr>
        <w:t>[</w:t>
      </w:r>
      <w:proofErr w:type="gramEnd"/>
      <w:r w:rsidR="000B2AF2" w:rsidRPr="00A22136">
        <w:rPr>
          <w:rFonts w:ascii="Book Antiqua" w:eastAsia="Book Antiqua" w:hAnsi="Book Antiqua" w:cs="Book Antiqua"/>
          <w:color w:val="000000"/>
          <w:vertAlign w:val="superscript"/>
        </w:rPr>
        <w:t>14]</w:t>
      </w:r>
      <w:r w:rsidRPr="00A22136">
        <w:rPr>
          <w:rFonts w:ascii="Book Antiqua" w:eastAsia="Book Antiqua" w:hAnsi="Book Antiqua" w:cs="Book Antiqua"/>
          <w:color w:val="000000"/>
        </w:rPr>
        <w:t xml:space="preserve"> suggest that rectal sparing may be associated with intractability or a tendency to relapse; but that data included the patients with relapsing type of UC, which means that study demonstrated the clinical courses of moderate to severe UC patients with rectal sparing during or after medical treatment, and not the patients at the time of diagnosis. </w:t>
      </w:r>
      <w:proofErr w:type="spellStart"/>
      <w:r w:rsidRPr="00A22136">
        <w:rPr>
          <w:rFonts w:ascii="Book Antiqua" w:eastAsia="Book Antiqua" w:hAnsi="Book Antiqua" w:cs="Book Antiqua"/>
          <w:color w:val="000000"/>
        </w:rPr>
        <w:t>Horio</w:t>
      </w:r>
      <w:proofErr w:type="spellEnd"/>
      <w:r w:rsidRPr="00A22136">
        <w:rPr>
          <w:rFonts w:ascii="Book Antiqua" w:eastAsia="Book Antiqua" w:hAnsi="Book Antiqua" w:cs="Book Antiqua"/>
          <w:color w:val="000000"/>
        </w:rPr>
        <w:t xml:space="preserve"> </w:t>
      </w:r>
      <w:r w:rsidRPr="00A22136">
        <w:rPr>
          <w:rFonts w:ascii="Book Antiqua" w:eastAsia="Book Antiqua" w:hAnsi="Book Antiqua" w:cs="Book Antiqua"/>
          <w:i/>
          <w:iCs/>
          <w:color w:val="000000"/>
        </w:rPr>
        <w:t xml:space="preserve">et </w:t>
      </w:r>
      <w:proofErr w:type="gramStart"/>
      <w:r w:rsidRPr="00A22136">
        <w:rPr>
          <w:rFonts w:ascii="Book Antiqua" w:eastAsia="Book Antiqua" w:hAnsi="Book Antiqua" w:cs="Book Antiqua"/>
          <w:i/>
          <w:iCs/>
          <w:color w:val="000000"/>
        </w:rPr>
        <w:t>al</w:t>
      </w:r>
      <w:r w:rsidR="000B2AF2" w:rsidRPr="00A22136">
        <w:rPr>
          <w:rFonts w:ascii="Book Antiqua" w:eastAsia="Book Antiqua" w:hAnsi="Book Antiqua" w:cs="Book Antiqua"/>
          <w:color w:val="000000"/>
          <w:vertAlign w:val="superscript"/>
        </w:rPr>
        <w:t>[</w:t>
      </w:r>
      <w:proofErr w:type="gramEnd"/>
      <w:r w:rsidR="000B2AF2" w:rsidRPr="00A22136">
        <w:rPr>
          <w:rFonts w:ascii="Book Antiqua" w:eastAsia="Book Antiqua" w:hAnsi="Book Antiqua" w:cs="Book Antiqua"/>
          <w:color w:val="000000"/>
          <w:vertAlign w:val="superscript"/>
        </w:rPr>
        <w:t>15]</w:t>
      </w:r>
      <w:r w:rsidRPr="00A22136">
        <w:rPr>
          <w:rFonts w:ascii="Book Antiqua" w:eastAsia="Book Antiqua" w:hAnsi="Book Antiqua" w:cs="Book Antiqua"/>
          <w:color w:val="000000"/>
        </w:rPr>
        <w:t xml:space="preserve"> also reported that rectal sparing UC was an independent risk factor for surgery in the analysis of colectomy specimens of 46 surgically treated patients with UC. However, the subjects of that study were not selected by their initial </w:t>
      </w:r>
      <w:proofErr w:type="spellStart"/>
      <w:r w:rsidRPr="00A22136">
        <w:rPr>
          <w:rFonts w:ascii="Book Antiqua" w:eastAsia="Book Antiqua" w:hAnsi="Book Antiqua" w:cs="Book Antiqua"/>
          <w:color w:val="000000"/>
        </w:rPr>
        <w:t>colonoscopic</w:t>
      </w:r>
      <w:proofErr w:type="spellEnd"/>
      <w:r w:rsidRPr="00A22136">
        <w:rPr>
          <w:rFonts w:ascii="Book Antiqua" w:eastAsia="Book Antiqua" w:hAnsi="Book Antiqua" w:cs="Book Antiqua"/>
          <w:color w:val="000000"/>
        </w:rPr>
        <w:t xml:space="preserve"> finding, but selected by pathologic review after colectomy. </w:t>
      </w:r>
    </w:p>
    <w:p w14:paraId="09EA0DC7" w14:textId="05DDCED4" w:rsidR="00A77B3E" w:rsidRPr="00A22136" w:rsidRDefault="00DF6540" w:rsidP="00A22136">
      <w:pPr>
        <w:spacing w:line="360" w:lineRule="auto"/>
        <w:ind w:firstLineChars="100" w:firstLine="240"/>
        <w:jc w:val="both"/>
        <w:rPr>
          <w:rFonts w:ascii="Book Antiqua" w:hAnsi="Book Antiqua"/>
        </w:rPr>
      </w:pPr>
      <w:r w:rsidRPr="00A22136">
        <w:rPr>
          <w:rFonts w:ascii="Book Antiqua" w:eastAsia="Book Antiqua" w:hAnsi="Book Antiqua" w:cs="Book Antiqua"/>
          <w:color w:val="000000"/>
        </w:rPr>
        <w:t xml:space="preserve">In contrast to adult UC, </w:t>
      </w:r>
      <w:proofErr w:type="spellStart"/>
      <w:r w:rsidRPr="00A22136">
        <w:rPr>
          <w:rFonts w:ascii="Book Antiqua" w:eastAsia="Book Antiqua" w:hAnsi="Book Antiqua" w:cs="Book Antiqua"/>
          <w:color w:val="000000"/>
        </w:rPr>
        <w:t>paediatric</w:t>
      </w:r>
      <w:proofErr w:type="spellEnd"/>
      <w:r w:rsidRPr="00A22136">
        <w:rPr>
          <w:rFonts w:ascii="Book Antiqua" w:eastAsia="Book Antiqua" w:hAnsi="Book Antiqua" w:cs="Book Antiqua"/>
          <w:color w:val="000000"/>
        </w:rPr>
        <w:t xml:space="preserve"> UC patients seem to have different clinical patterns. </w:t>
      </w:r>
      <w:proofErr w:type="spellStart"/>
      <w:r w:rsidRPr="00A22136">
        <w:rPr>
          <w:rFonts w:ascii="Book Antiqua" w:eastAsia="Book Antiqua" w:hAnsi="Book Antiqua" w:cs="Book Antiqua"/>
          <w:color w:val="000000"/>
        </w:rPr>
        <w:t>Rajwal</w:t>
      </w:r>
      <w:proofErr w:type="spellEnd"/>
      <w:r w:rsidRPr="00A22136">
        <w:rPr>
          <w:rFonts w:ascii="Book Antiqua" w:eastAsia="Book Antiqua" w:hAnsi="Book Antiqua" w:cs="Book Antiqua"/>
          <w:color w:val="000000"/>
        </w:rPr>
        <w:t xml:space="preserve"> </w:t>
      </w:r>
      <w:r w:rsidRPr="00A22136">
        <w:rPr>
          <w:rFonts w:ascii="Book Antiqua" w:eastAsia="Book Antiqua" w:hAnsi="Book Antiqua" w:cs="Book Antiqua"/>
          <w:i/>
          <w:iCs/>
          <w:color w:val="000000"/>
        </w:rPr>
        <w:t xml:space="preserve">et </w:t>
      </w:r>
      <w:proofErr w:type="gramStart"/>
      <w:r w:rsidRPr="00A22136">
        <w:rPr>
          <w:rFonts w:ascii="Book Antiqua" w:eastAsia="Book Antiqua" w:hAnsi="Book Antiqua" w:cs="Book Antiqua"/>
          <w:i/>
          <w:iCs/>
          <w:color w:val="000000"/>
        </w:rPr>
        <w:t>al</w:t>
      </w:r>
      <w:r w:rsidR="000B2AF2" w:rsidRPr="00A22136">
        <w:rPr>
          <w:rFonts w:ascii="Book Antiqua" w:eastAsia="Book Antiqua" w:hAnsi="Book Antiqua" w:cs="Book Antiqua"/>
          <w:color w:val="000000"/>
          <w:vertAlign w:val="superscript"/>
        </w:rPr>
        <w:t>[</w:t>
      </w:r>
      <w:proofErr w:type="gramEnd"/>
      <w:r w:rsidR="000B2AF2" w:rsidRPr="00A22136">
        <w:rPr>
          <w:rFonts w:ascii="Book Antiqua" w:eastAsia="Book Antiqua" w:hAnsi="Book Antiqua" w:cs="Book Antiqua"/>
          <w:color w:val="000000"/>
          <w:vertAlign w:val="superscript"/>
        </w:rPr>
        <w:t>19]</w:t>
      </w:r>
      <w:r w:rsidRPr="00A22136">
        <w:rPr>
          <w:rFonts w:ascii="Book Antiqua" w:eastAsia="Book Antiqua" w:hAnsi="Book Antiqua" w:cs="Book Antiqua"/>
          <w:color w:val="000000"/>
        </w:rPr>
        <w:t xml:space="preserve"> reported that rectal sparing was more frequent, and found in 23% of children with newly diagnosed and untreated UC; and that the presence of rectal sparing may be related to less responsiveness to conventional medical treatment. Glickman </w:t>
      </w:r>
      <w:r w:rsidRPr="00A22136">
        <w:rPr>
          <w:rFonts w:ascii="Book Antiqua" w:eastAsia="Book Antiqua" w:hAnsi="Book Antiqua" w:cs="Book Antiqua"/>
          <w:i/>
          <w:iCs/>
          <w:color w:val="000000"/>
        </w:rPr>
        <w:t xml:space="preserve">et </w:t>
      </w:r>
      <w:proofErr w:type="gramStart"/>
      <w:r w:rsidRPr="00A22136">
        <w:rPr>
          <w:rFonts w:ascii="Book Antiqua" w:eastAsia="Book Antiqua" w:hAnsi="Book Antiqua" w:cs="Book Antiqua"/>
          <w:i/>
          <w:iCs/>
          <w:color w:val="000000"/>
        </w:rPr>
        <w:t>al</w:t>
      </w:r>
      <w:r w:rsidR="000B2AF2" w:rsidRPr="00A22136">
        <w:rPr>
          <w:rFonts w:ascii="Book Antiqua" w:eastAsia="Book Antiqua" w:hAnsi="Book Antiqua" w:cs="Book Antiqua"/>
          <w:color w:val="000000"/>
          <w:vertAlign w:val="superscript"/>
        </w:rPr>
        <w:t>[</w:t>
      </w:r>
      <w:proofErr w:type="gramEnd"/>
      <w:r w:rsidR="000B2AF2" w:rsidRPr="00A22136">
        <w:rPr>
          <w:rFonts w:ascii="Book Antiqua" w:eastAsia="Book Antiqua" w:hAnsi="Book Antiqua" w:cs="Book Antiqua"/>
          <w:color w:val="000000"/>
          <w:vertAlign w:val="superscript"/>
        </w:rPr>
        <w:t xml:space="preserve">11] </w:t>
      </w:r>
      <w:r w:rsidRPr="00A22136">
        <w:rPr>
          <w:rFonts w:ascii="Book Antiqua" w:eastAsia="Book Antiqua" w:hAnsi="Book Antiqua" w:cs="Book Antiqua"/>
          <w:color w:val="000000"/>
        </w:rPr>
        <w:t xml:space="preserve">reported that the endoscopic rectal sparing was found in 9% (6 of 73) </w:t>
      </w:r>
      <w:r w:rsidRPr="00A22136">
        <w:rPr>
          <w:rFonts w:ascii="Book Antiqua" w:eastAsia="Book Antiqua" w:hAnsi="Book Antiqua" w:cs="Book Antiqua"/>
          <w:color w:val="000000"/>
        </w:rPr>
        <w:lastRenderedPageBreak/>
        <w:t xml:space="preserve">and pathologic rectal sparing in 30% (absolute 3% </w:t>
      </w:r>
      <w:r w:rsidRPr="00A22136">
        <w:rPr>
          <w:rFonts w:ascii="Book Antiqua" w:eastAsia="Book Antiqua" w:hAnsi="Book Antiqua" w:cs="Book Antiqua"/>
          <w:i/>
          <w:iCs/>
          <w:color w:val="000000"/>
        </w:rPr>
        <w:t>vs</w:t>
      </w:r>
      <w:r w:rsidRPr="00A22136">
        <w:rPr>
          <w:rFonts w:ascii="Book Antiqua" w:eastAsia="Book Antiqua" w:hAnsi="Book Antiqua" w:cs="Book Antiqua"/>
          <w:color w:val="000000"/>
        </w:rPr>
        <w:t xml:space="preserve"> relative 27%) of </w:t>
      </w:r>
      <w:proofErr w:type="spellStart"/>
      <w:r w:rsidRPr="00A22136">
        <w:rPr>
          <w:rFonts w:ascii="Book Antiqua" w:eastAsia="Book Antiqua" w:hAnsi="Book Antiqua" w:cs="Book Antiqua"/>
          <w:color w:val="000000"/>
        </w:rPr>
        <w:t>paediatric</w:t>
      </w:r>
      <w:proofErr w:type="spellEnd"/>
      <w:r w:rsidRPr="00A22136">
        <w:rPr>
          <w:rFonts w:ascii="Book Antiqua" w:eastAsia="Book Antiqua" w:hAnsi="Book Antiqua" w:cs="Book Antiqua"/>
          <w:color w:val="000000"/>
        </w:rPr>
        <w:t xml:space="preserve"> patients with newly diagnosed UC. Interestingly, according to their result, in the adult control group (</w:t>
      </w:r>
      <w:r w:rsidRPr="00A22136">
        <w:rPr>
          <w:rFonts w:ascii="Book Antiqua" w:eastAsia="Book Antiqua" w:hAnsi="Book Antiqua" w:cs="Book Antiqua"/>
          <w:i/>
          <w:iCs/>
          <w:color w:val="000000"/>
        </w:rPr>
        <w:t>n</w:t>
      </w:r>
      <w:r w:rsidRPr="00A22136">
        <w:rPr>
          <w:rFonts w:ascii="Book Antiqua" w:eastAsia="Book Antiqua" w:hAnsi="Book Antiqua" w:cs="Book Antiqua"/>
          <w:color w:val="000000"/>
        </w:rPr>
        <w:t xml:space="preserve"> = 38), no patient showed endoscopic rectal sparing, but one patient revealed pathologic relative rectal sparing.</w:t>
      </w:r>
    </w:p>
    <w:p w14:paraId="731F424A" w14:textId="1DFC0390" w:rsidR="00A77B3E" w:rsidRPr="00A22136" w:rsidRDefault="00DF6540" w:rsidP="00A22136">
      <w:pPr>
        <w:spacing w:line="360" w:lineRule="auto"/>
        <w:ind w:firstLine="284"/>
        <w:jc w:val="both"/>
        <w:rPr>
          <w:rFonts w:ascii="Book Antiqua" w:hAnsi="Book Antiqua"/>
        </w:rPr>
      </w:pPr>
      <w:r w:rsidRPr="00A22136">
        <w:rPr>
          <w:rFonts w:ascii="Book Antiqua" w:eastAsia="Book Antiqua" w:hAnsi="Book Antiqua" w:cs="Book Antiqua"/>
          <w:color w:val="000000"/>
        </w:rPr>
        <w:t>Already in the 1980s, one report demonstrated 12 cases of rectal sparing UC, in which double-contrast barium enema showed an apparently normal rectum but an abnormal colon; but in all cases, the author reported that rectal</w:t>
      </w:r>
      <w:r w:rsidR="000B2AF2" w:rsidRPr="00A22136">
        <w:rPr>
          <w:rFonts w:ascii="Book Antiqua" w:eastAsia="Book Antiqua" w:hAnsi="Book Antiqua" w:cs="Book Antiqua"/>
          <w:color w:val="000000"/>
        </w:rPr>
        <w:t xml:space="preserve"> </w:t>
      </w:r>
      <w:r w:rsidRPr="00A22136">
        <w:rPr>
          <w:rFonts w:ascii="Book Antiqua" w:eastAsia="Book Antiqua" w:hAnsi="Book Antiqua" w:cs="Book Antiqua"/>
          <w:color w:val="000000"/>
        </w:rPr>
        <w:t>biopsy</w:t>
      </w:r>
      <w:r w:rsidR="000B2AF2" w:rsidRPr="00A22136">
        <w:rPr>
          <w:rFonts w:ascii="Book Antiqua" w:eastAsia="Book Antiqua" w:hAnsi="Book Antiqua" w:cs="Book Antiqua"/>
          <w:color w:val="000000"/>
        </w:rPr>
        <w:t xml:space="preserve"> </w:t>
      </w:r>
      <w:r w:rsidRPr="00A22136">
        <w:rPr>
          <w:rFonts w:ascii="Book Antiqua" w:eastAsia="Book Antiqua" w:hAnsi="Book Antiqua" w:cs="Book Antiqua"/>
          <w:color w:val="000000"/>
        </w:rPr>
        <w:t>showed changes compatible with</w:t>
      </w:r>
      <w:r w:rsidR="000B2AF2" w:rsidRPr="00A22136">
        <w:rPr>
          <w:rFonts w:ascii="Book Antiqua" w:eastAsia="Book Antiqua" w:hAnsi="Book Antiqua" w:cs="Book Antiqua"/>
          <w:color w:val="000000"/>
        </w:rPr>
        <w:t xml:space="preserve"> </w:t>
      </w:r>
      <w:r w:rsidRPr="00A22136">
        <w:rPr>
          <w:rFonts w:ascii="Book Antiqua" w:eastAsia="Book Antiqua" w:hAnsi="Book Antiqua" w:cs="Book Antiqua"/>
          <w:color w:val="000000"/>
        </w:rPr>
        <w:t xml:space="preserve">ulcerative </w:t>
      </w:r>
      <w:proofErr w:type="gramStart"/>
      <w:r w:rsidRPr="00A22136">
        <w:rPr>
          <w:rFonts w:ascii="Book Antiqua" w:eastAsia="Book Antiqua" w:hAnsi="Book Antiqua" w:cs="Book Antiqua"/>
          <w:color w:val="000000"/>
        </w:rPr>
        <w:t>colitis</w:t>
      </w:r>
      <w:r w:rsidR="000B2AF2" w:rsidRPr="00A22136">
        <w:rPr>
          <w:rFonts w:ascii="Book Antiqua" w:eastAsia="Book Antiqua" w:hAnsi="Book Antiqua" w:cs="Book Antiqua"/>
          <w:color w:val="000000"/>
          <w:vertAlign w:val="superscript"/>
        </w:rPr>
        <w:t>[</w:t>
      </w:r>
      <w:proofErr w:type="gramEnd"/>
      <w:r w:rsidR="000B2AF2" w:rsidRPr="00A22136">
        <w:rPr>
          <w:rFonts w:ascii="Book Antiqua" w:eastAsia="Book Antiqua" w:hAnsi="Book Antiqua" w:cs="Book Antiqua"/>
          <w:color w:val="000000"/>
          <w:vertAlign w:val="superscript"/>
        </w:rPr>
        <w:t>20]</w:t>
      </w:r>
      <w:r w:rsidRPr="00A22136">
        <w:rPr>
          <w:rFonts w:ascii="Book Antiqua" w:eastAsia="Book Antiqua" w:hAnsi="Book Antiqua" w:cs="Book Antiqua"/>
          <w:color w:val="000000"/>
        </w:rPr>
        <w:t xml:space="preserve">. Although the study subjects were different from ours, because those cases included the patients after and during medical treatment, their study suggested that rectal sparing of UC had been challenging diagnostically. As early detection of ulcerative colitis is possible thanks to the easy availability of colonoscopy and advanced imaging techniques, we can </w:t>
      </w:r>
      <w:proofErr w:type="spellStart"/>
      <w:r w:rsidRPr="00A22136">
        <w:rPr>
          <w:rFonts w:ascii="Book Antiqua" w:eastAsia="Book Antiqua" w:hAnsi="Book Antiqua" w:cs="Book Antiqua"/>
          <w:color w:val="000000"/>
        </w:rPr>
        <w:t>hypothesise</w:t>
      </w:r>
      <w:proofErr w:type="spellEnd"/>
      <w:r w:rsidRPr="00A22136">
        <w:rPr>
          <w:rFonts w:ascii="Book Antiqua" w:eastAsia="Book Antiqua" w:hAnsi="Book Antiqua" w:cs="Book Antiqua"/>
          <w:color w:val="000000"/>
        </w:rPr>
        <w:t xml:space="preserve"> that atypical pattern of </w:t>
      </w:r>
      <w:proofErr w:type="spellStart"/>
      <w:r w:rsidRPr="00A22136">
        <w:rPr>
          <w:rFonts w:ascii="Book Antiqua" w:eastAsia="Book Antiqua" w:hAnsi="Book Antiqua" w:cs="Book Antiqua"/>
          <w:color w:val="000000"/>
        </w:rPr>
        <w:t>colonoscopic</w:t>
      </w:r>
      <w:proofErr w:type="spellEnd"/>
      <w:r w:rsidRPr="00A22136">
        <w:rPr>
          <w:rFonts w:ascii="Book Antiqua" w:eastAsia="Book Antiqua" w:hAnsi="Book Antiqua" w:cs="Book Antiqua"/>
          <w:color w:val="000000"/>
        </w:rPr>
        <w:t xml:space="preserve"> findings in a patient with ulcerative colitis can be observed more frequently. In fact, in our data, most of the UC patients with rectal sparing showed rectal lesion during the follow-up examination, which means that the atypical distribution of mucosal inflammation may be found temporarily at an early stage. In one of our cases (Figure 2), a biopsy obtained at rectal sparing area demonstrated normal pathologic finding, although it is not certain whether normal-looking mucosa by colonoscopy is really pathologically intact, because pathologic evaluation at skipped lesion was not performed in all cases.</w:t>
      </w:r>
    </w:p>
    <w:p w14:paraId="113EF72A" w14:textId="278FA858" w:rsidR="00A77B3E" w:rsidRPr="00A22136" w:rsidRDefault="00DF6540" w:rsidP="00A22136">
      <w:pPr>
        <w:spacing w:line="360" w:lineRule="auto"/>
        <w:ind w:firstLineChars="100" w:firstLine="240"/>
        <w:jc w:val="both"/>
        <w:rPr>
          <w:rFonts w:ascii="Book Antiqua" w:hAnsi="Book Antiqua"/>
        </w:rPr>
      </w:pPr>
      <w:r w:rsidRPr="00A22136">
        <w:rPr>
          <w:rFonts w:ascii="Book Antiqua" w:eastAsia="Book Antiqua" w:hAnsi="Book Antiqua" w:cs="Book Antiqua"/>
          <w:color w:val="000000"/>
        </w:rPr>
        <w:t xml:space="preserve">We should think outside the box, and reconsider the stereotype of ulcerative colitis, such as rectal involvement with continuity, and symmetricity in colonoscopy. In the present study, a third of patients were initially diagnosed with infectious colitis, because the results of stool and pathologic examination were nonspecific, and so proper management was delayed. However, there was no case of diagnostic change to Crohn’s disease in our data. In two of 24 cases, rectal sparing has persisted for more than 10 years; one </w:t>
      </w:r>
      <w:r w:rsidR="000B2AF2" w:rsidRPr="00A22136">
        <w:rPr>
          <w:rFonts w:ascii="Book Antiqua" w:eastAsia="Book Antiqua" w:hAnsi="Book Antiqua" w:cs="Book Antiqua"/>
          <w:color w:val="000000"/>
        </w:rPr>
        <w:t>30-year-old</w:t>
      </w:r>
      <w:r w:rsidRPr="00A22136">
        <w:rPr>
          <w:rFonts w:ascii="Book Antiqua" w:eastAsia="Book Antiqua" w:hAnsi="Book Antiqua" w:cs="Book Antiqua"/>
          <w:color w:val="000000"/>
        </w:rPr>
        <w:t xml:space="preserve"> male has mucosal inflammation on cecum and ascending colon, while a </w:t>
      </w:r>
      <w:r w:rsidR="000B2AF2" w:rsidRPr="00A22136">
        <w:rPr>
          <w:rFonts w:ascii="Book Antiqua" w:eastAsia="Book Antiqua" w:hAnsi="Book Antiqua" w:cs="Book Antiqua"/>
          <w:color w:val="000000"/>
        </w:rPr>
        <w:t>46-year-old</w:t>
      </w:r>
      <w:r w:rsidRPr="00A22136">
        <w:rPr>
          <w:rFonts w:ascii="Book Antiqua" w:eastAsia="Book Antiqua" w:hAnsi="Book Antiqua" w:cs="Book Antiqua"/>
          <w:color w:val="000000"/>
        </w:rPr>
        <w:t xml:space="preserve"> female showed mucosal inflammation on ascending, transverse, and descending colon in a homogenous, symmetric, and continuous fashion. In cases </w:t>
      </w:r>
      <w:r w:rsidRPr="00A22136">
        <w:rPr>
          <w:rFonts w:ascii="Book Antiqua" w:eastAsia="Book Antiqua" w:hAnsi="Book Antiqua" w:cs="Book Antiqua"/>
          <w:color w:val="000000"/>
        </w:rPr>
        <w:lastRenderedPageBreak/>
        <w:t>like this, definitive diagnosis of ulcerative colitis is still not easy. Both are being kept stable on mesalamine therapy during the follow-up period.</w:t>
      </w:r>
    </w:p>
    <w:p w14:paraId="379CB77D" w14:textId="3A767944" w:rsidR="00A77B3E" w:rsidRPr="00A22136" w:rsidRDefault="00DF6540" w:rsidP="00A22136">
      <w:pPr>
        <w:spacing w:line="360" w:lineRule="auto"/>
        <w:ind w:firstLineChars="100" w:firstLine="240"/>
        <w:jc w:val="both"/>
        <w:rPr>
          <w:rFonts w:ascii="Book Antiqua" w:hAnsi="Book Antiqua"/>
        </w:rPr>
      </w:pPr>
      <w:r w:rsidRPr="00A22136">
        <w:rPr>
          <w:rFonts w:ascii="Book Antiqua" w:eastAsia="Book Antiqua" w:hAnsi="Book Antiqua" w:cs="Book Antiqua"/>
          <w:color w:val="000000"/>
        </w:rPr>
        <w:t xml:space="preserve">There are some limitations to this study. First, the definition of rectal sparing was ambiguous. For example, in this study, it is based only on </w:t>
      </w:r>
      <w:proofErr w:type="spellStart"/>
      <w:r w:rsidRPr="00A22136">
        <w:rPr>
          <w:rFonts w:ascii="Book Antiqua" w:eastAsia="Book Antiqua" w:hAnsi="Book Antiqua" w:cs="Book Antiqua"/>
          <w:color w:val="000000"/>
        </w:rPr>
        <w:t>endoscopical</w:t>
      </w:r>
      <w:proofErr w:type="spellEnd"/>
      <w:r w:rsidRPr="00A22136">
        <w:rPr>
          <w:rFonts w:ascii="Book Antiqua" w:eastAsia="Book Antiqua" w:hAnsi="Book Antiqua" w:cs="Book Antiqua"/>
          <w:color w:val="000000"/>
        </w:rPr>
        <w:t xml:space="preserve"> findings, and additional pathologic correlation was insufficient. However, at initial diagnosis, biopsies tend to be obtained only at grossly inflamed mucosa, because the extent of UC is generally classified according to endoscopic features, rather than histologic features. To define the rectal sparing more with more confidence, prospective designed study is needed. Second, the number of patients with rectal sparing UC was relatively small, so survival analysis in comparison with the control group was impossible. Long-term survival analysis is required to draw a more reliable conclusion. To </w:t>
      </w:r>
      <w:proofErr w:type="spellStart"/>
      <w:r w:rsidRPr="00A22136">
        <w:rPr>
          <w:rFonts w:ascii="Book Antiqua" w:eastAsia="Book Antiqua" w:hAnsi="Book Antiqua" w:cs="Book Antiqua"/>
          <w:color w:val="000000"/>
        </w:rPr>
        <w:t>minimise</w:t>
      </w:r>
      <w:proofErr w:type="spellEnd"/>
      <w:r w:rsidRPr="00A22136">
        <w:rPr>
          <w:rFonts w:ascii="Book Antiqua" w:eastAsia="Book Antiqua" w:hAnsi="Book Antiqua" w:cs="Book Antiqua"/>
          <w:color w:val="000000"/>
        </w:rPr>
        <w:t xml:space="preserve"> this limitation inevitably caused by retrospective analysis, we included the patients who could be followed up for more than five years </w:t>
      </w:r>
      <w:r w:rsidR="000B2AF2"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medium follow-up period was 115 </w:t>
      </w:r>
      <w:proofErr w:type="spellStart"/>
      <w:r w:rsidRPr="00A22136">
        <w:rPr>
          <w:rFonts w:ascii="Book Antiqua" w:eastAsia="Book Antiqua" w:hAnsi="Book Antiqua" w:cs="Book Antiqua"/>
          <w:color w:val="000000"/>
        </w:rPr>
        <w:t>mo</w:t>
      </w:r>
      <w:proofErr w:type="spellEnd"/>
      <w:r w:rsidRPr="00A22136">
        <w:rPr>
          <w:rFonts w:ascii="Book Antiqua" w:eastAsia="Book Antiqua" w:hAnsi="Book Antiqua" w:cs="Book Antiqua"/>
          <w:color w:val="000000"/>
        </w:rPr>
        <w:t xml:space="preserve">; range (60 to 194) </w:t>
      </w:r>
      <w:proofErr w:type="spellStart"/>
      <w:r w:rsidRPr="00A22136">
        <w:rPr>
          <w:rFonts w:ascii="Book Antiqua" w:eastAsia="Book Antiqua" w:hAnsi="Book Antiqua" w:cs="Book Antiqua"/>
          <w:color w:val="000000"/>
        </w:rPr>
        <w:t>mo</w:t>
      </w:r>
      <w:proofErr w:type="spellEnd"/>
      <w:r w:rsidR="000B2AF2" w:rsidRPr="00A22136">
        <w:rPr>
          <w:rFonts w:ascii="Book Antiqua" w:eastAsia="Book Antiqua" w:hAnsi="Book Antiqua" w:cs="Book Antiqua"/>
          <w:color w:val="000000"/>
        </w:rPr>
        <w:t>]</w:t>
      </w:r>
      <w:r w:rsidRPr="00A22136">
        <w:rPr>
          <w:rFonts w:ascii="Book Antiqua" w:eastAsia="Book Antiqua" w:hAnsi="Book Antiqua" w:cs="Book Antiqua"/>
          <w:color w:val="000000"/>
        </w:rPr>
        <w:t>, and matched each UC patient with rectal sparing with controls.</w:t>
      </w:r>
    </w:p>
    <w:p w14:paraId="1237F6DA" w14:textId="77777777" w:rsidR="00A77B3E" w:rsidRPr="00A22136" w:rsidRDefault="00A77B3E" w:rsidP="00A22136">
      <w:pPr>
        <w:spacing w:line="360" w:lineRule="auto"/>
        <w:ind w:firstLine="120"/>
        <w:jc w:val="both"/>
        <w:rPr>
          <w:rFonts w:ascii="Book Antiqua" w:hAnsi="Book Antiqua"/>
        </w:rPr>
      </w:pPr>
    </w:p>
    <w:p w14:paraId="0805C4C4"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aps/>
          <w:color w:val="000000"/>
          <w:u w:val="single"/>
        </w:rPr>
        <w:t>CONCLUSION</w:t>
      </w:r>
    </w:p>
    <w:p w14:paraId="605A5630" w14:textId="2A413B57" w:rsidR="00A77B3E" w:rsidRPr="00A22136" w:rsidRDefault="00DF6540" w:rsidP="00CC2040">
      <w:pPr>
        <w:spacing w:line="360" w:lineRule="auto"/>
        <w:jc w:val="both"/>
        <w:rPr>
          <w:rFonts w:ascii="Book Antiqua" w:hAnsi="Book Antiqua"/>
        </w:rPr>
      </w:pPr>
      <w:r w:rsidRPr="00A22136">
        <w:rPr>
          <w:rFonts w:ascii="Book Antiqua" w:eastAsia="Book Antiqua" w:hAnsi="Book Antiqua" w:cs="Book Antiqua"/>
          <w:color w:val="000000"/>
        </w:rPr>
        <w:t xml:space="preserve">In conclusion, adult patients with UC can reveal atypical patterns of disease distribution, such as rectal sparing; and the incidence at initial diagnosis was rare, but existed in 3.9%. The clinical course and prognosis that we can assume through the need for advanced treatment, </w:t>
      </w:r>
      <w:proofErr w:type="spellStart"/>
      <w:r w:rsidRPr="00A22136">
        <w:rPr>
          <w:rFonts w:ascii="Book Antiqua" w:eastAsia="Book Antiqua" w:hAnsi="Book Antiqua" w:cs="Book Antiqua"/>
          <w:color w:val="000000"/>
        </w:rPr>
        <w:t>hospitalisation</w:t>
      </w:r>
      <w:proofErr w:type="spellEnd"/>
      <w:r w:rsidRPr="00A22136">
        <w:rPr>
          <w:rFonts w:ascii="Book Antiqua" w:eastAsia="Book Antiqua" w:hAnsi="Book Antiqua" w:cs="Book Antiqua"/>
          <w:color w:val="000000"/>
        </w:rPr>
        <w:t>, and colectomy did not differ from that of typical UC patients. We trust that this information can be useful in making an accurate diagnosis, and understanding the various disease phenotypes of UC.</w:t>
      </w:r>
    </w:p>
    <w:p w14:paraId="04A9581E" w14:textId="77777777" w:rsidR="00A77B3E" w:rsidRPr="00A22136" w:rsidRDefault="00A77B3E" w:rsidP="00A22136">
      <w:pPr>
        <w:spacing w:line="360" w:lineRule="auto"/>
        <w:ind w:firstLine="284"/>
        <w:jc w:val="both"/>
        <w:rPr>
          <w:rFonts w:ascii="Book Antiqua" w:hAnsi="Book Antiqua"/>
        </w:rPr>
      </w:pPr>
    </w:p>
    <w:p w14:paraId="6FA620DB"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aps/>
          <w:color w:val="000000"/>
          <w:u w:val="single"/>
        </w:rPr>
        <w:t>ARTICLE HIGHLIGHTS</w:t>
      </w:r>
    </w:p>
    <w:p w14:paraId="534766F8"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i/>
          <w:color w:val="000000"/>
        </w:rPr>
        <w:t>Research background</w:t>
      </w:r>
    </w:p>
    <w:p w14:paraId="75462A35" w14:textId="7DB31194"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In practice, atypical pattern of </w:t>
      </w:r>
      <w:r w:rsidR="009971EB">
        <w:rPr>
          <w:rFonts w:ascii="Book Antiqua" w:eastAsia="Book Antiqua" w:hAnsi="Book Antiqua" w:cs="Book Antiqua"/>
          <w:color w:val="000000"/>
        </w:rPr>
        <w:t>u</w:t>
      </w:r>
      <w:r w:rsidR="009971EB" w:rsidRPr="00A22136">
        <w:rPr>
          <w:rFonts w:ascii="Book Antiqua" w:eastAsia="Book Antiqua" w:hAnsi="Book Antiqua" w:cs="Book Antiqua"/>
          <w:color w:val="000000"/>
        </w:rPr>
        <w:t xml:space="preserve">lcerative colitis </w:t>
      </w:r>
      <w:r w:rsidR="009971EB">
        <w:rPr>
          <w:rFonts w:ascii="Book Antiqua" w:eastAsia="Book Antiqua" w:hAnsi="Book Antiqua" w:cs="Book Antiqua"/>
          <w:color w:val="000000"/>
        </w:rPr>
        <w:t>(</w:t>
      </w:r>
      <w:r w:rsidRPr="00A22136">
        <w:rPr>
          <w:rFonts w:ascii="Book Antiqua" w:eastAsia="Book Antiqua" w:hAnsi="Book Antiqua" w:cs="Book Antiqua"/>
          <w:color w:val="000000"/>
        </w:rPr>
        <w:t>UC</w:t>
      </w:r>
      <w:r w:rsidR="009971EB">
        <w:rPr>
          <w:rFonts w:ascii="Book Antiqua" w:eastAsia="Book Antiqua" w:hAnsi="Book Antiqua" w:cs="Book Antiqua"/>
          <w:color w:val="000000"/>
        </w:rPr>
        <w:t>)</w:t>
      </w:r>
      <w:r w:rsidR="000B2AF2" w:rsidRPr="00A22136">
        <w:rPr>
          <w:rFonts w:ascii="Book Antiqua" w:eastAsia="Book Antiqua" w:hAnsi="Book Antiqua" w:cs="Book Antiqua"/>
          <w:color w:val="000000"/>
        </w:rPr>
        <w:t xml:space="preserve"> </w:t>
      </w:r>
      <w:r w:rsidRPr="00A22136">
        <w:rPr>
          <w:rFonts w:ascii="Book Antiqua" w:eastAsia="Book Antiqua" w:hAnsi="Book Antiqua" w:cs="Book Antiqua"/>
          <w:color w:val="000000"/>
        </w:rPr>
        <w:t>such as rectal sparing UC is a challenge to endoscopist in timely diagnosis of UC, therefore we retrospectively reviewed the data of our clinic to study the clinical feature of these atypical pattern of UC, and their prognosis as well.</w:t>
      </w:r>
    </w:p>
    <w:p w14:paraId="1FCE2599" w14:textId="77777777" w:rsidR="00A77B3E" w:rsidRPr="00A22136" w:rsidRDefault="00A77B3E" w:rsidP="00A22136">
      <w:pPr>
        <w:spacing w:line="360" w:lineRule="auto"/>
        <w:jc w:val="both"/>
        <w:rPr>
          <w:rFonts w:ascii="Book Antiqua" w:hAnsi="Book Antiqua"/>
        </w:rPr>
      </w:pPr>
    </w:p>
    <w:p w14:paraId="42851940"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i/>
          <w:color w:val="000000"/>
        </w:rPr>
        <w:t>Research motivation</w:t>
      </w:r>
    </w:p>
    <w:p w14:paraId="07268EB6" w14:textId="5F6C3DB0"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As early diagnosis and</w:t>
      </w:r>
      <w:r w:rsidR="000B2AF2" w:rsidRPr="00A22136">
        <w:rPr>
          <w:rFonts w:ascii="Book Antiqua" w:eastAsia="Book Antiqua" w:hAnsi="Book Antiqua" w:cs="Book Antiqua"/>
          <w:color w:val="000000"/>
        </w:rPr>
        <w:t xml:space="preserve"> </w:t>
      </w:r>
      <w:r w:rsidRPr="00A22136">
        <w:rPr>
          <w:rFonts w:ascii="Book Antiqua" w:eastAsia="Book Antiqua" w:hAnsi="Book Antiqua" w:cs="Book Antiqua"/>
          <w:color w:val="000000"/>
        </w:rPr>
        <w:t>progression of diagnostic tools such as endoscopic, imaging techniques become possible, the detection of atypical pattern of inflammatory bowel disease seems to be possible. If we clarify the clinical characteristics, it will be helpful to understand the pathophysiology of inflammatory bowel disease.</w:t>
      </w:r>
    </w:p>
    <w:p w14:paraId="6D3D8327" w14:textId="77777777" w:rsidR="00A77B3E" w:rsidRPr="00A22136" w:rsidRDefault="00A77B3E" w:rsidP="00A22136">
      <w:pPr>
        <w:spacing w:line="360" w:lineRule="auto"/>
        <w:jc w:val="both"/>
        <w:rPr>
          <w:rFonts w:ascii="Book Antiqua" w:hAnsi="Book Antiqua"/>
        </w:rPr>
      </w:pPr>
    </w:p>
    <w:p w14:paraId="6BDD615B"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i/>
          <w:color w:val="000000"/>
        </w:rPr>
        <w:t>Research objectives</w:t>
      </w:r>
    </w:p>
    <w:p w14:paraId="26ECD95F" w14:textId="01FE589B"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The main object of this study is to predict the clinical course of these atypical pattern of UC. There are very rare report concerning this subject.</w:t>
      </w:r>
      <w:r w:rsidR="000B2AF2" w:rsidRPr="00A22136">
        <w:rPr>
          <w:rFonts w:ascii="Book Antiqua" w:eastAsia="Book Antiqua" w:hAnsi="Book Antiqua" w:cs="Book Antiqua"/>
          <w:color w:val="000000"/>
        </w:rPr>
        <w:t xml:space="preserve"> </w:t>
      </w:r>
      <w:r w:rsidRPr="00A22136">
        <w:rPr>
          <w:rFonts w:ascii="Book Antiqua" w:eastAsia="Book Antiqua" w:hAnsi="Book Antiqua" w:cs="Book Antiqua"/>
          <w:color w:val="000000"/>
        </w:rPr>
        <w:t>A few reports demonstrated the</w:t>
      </w:r>
      <w:r w:rsidR="000B2AF2" w:rsidRPr="00A22136">
        <w:rPr>
          <w:rFonts w:ascii="Book Antiqua" w:eastAsia="Book Antiqua" w:hAnsi="Book Antiqua" w:cs="Book Antiqua"/>
          <w:color w:val="000000"/>
        </w:rPr>
        <w:t xml:space="preserve"> </w:t>
      </w:r>
      <w:r w:rsidRPr="00A22136">
        <w:rPr>
          <w:rFonts w:ascii="Book Antiqua" w:eastAsia="Book Antiqua" w:hAnsi="Book Antiqua" w:cs="Book Antiqua"/>
          <w:color w:val="000000"/>
        </w:rPr>
        <w:t>poorer prognosis, but our experiences were out of accord.</w:t>
      </w:r>
    </w:p>
    <w:p w14:paraId="675BC7FC" w14:textId="77777777" w:rsidR="00A77B3E" w:rsidRPr="00A22136" w:rsidRDefault="00A77B3E" w:rsidP="00A22136">
      <w:pPr>
        <w:spacing w:line="360" w:lineRule="auto"/>
        <w:jc w:val="both"/>
        <w:rPr>
          <w:rFonts w:ascii="Book Antiqua" w:hAnsi="Book Antiqua"/>
        </w:rPr>
      </w:pPr>
    </w:p>
    <w:p w14:paraId="4713EA69"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i/>
          <w:color w:val="000000"/>
        </w:rPr>
        <w:t>Research methods</w:t>
      </w:r>
    </w:p>
    <w:p w14:paraId="62148C25" w14:textId="6E16F38D"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As atypical pattern of UC is very rare and difficult to define in the early stage of UC, prospectively-designed study seems to be impossible, therefore, we (three different </w:t>
      </w:r>
      <w:r w:rsidR="009971EB" w:rsidRPr="00A22136">
        <w:rPr>
          <w:rFonts w:ascii="Book Antiqua" w:eastAsia="Book Antiqua" w:hAnsi="Book Antiqua" w:cs="Book Antiqua"/>
          <w:color w:val="000000"/>
        </w:rPr>
        <w:t>inflammatory bowel disease</w:t>
      </w:r>
      <w:r w:rsidRPr="00A22136">
        <w:rPr>
          <w:rFonts w:ascii="Book Antiqua" w:eastAsia="Book Antiqua" w:hAnsi="Book Antiqua" w:cs="Book Antiqua"/>
          <w:color w:val="000000"/>
        </w:rPr>
        <w:t xml:space="preserve"> experts) inevitably analyzed the chart, pathologic report and mainly endoscopic images, and reached agreement.</w:t>
      </w:r>
    </w:p>
    <w:p w14:paraId="495144A7" w14:textId="77777777" w:rsidR="00A77B3E" w:rsidRPr="00A22136" w:rsidRDefault="00A77B3E" w:rsidP="00A22136">
      <w:pPr>
        <w:spacing w:line="360" w:lineRule="auto"/>
        <w:jc w:val="both"/>
        <w:rPr>
          <w:rFonts w:ascii="Book Antiqua" w:hAnsi="Book Antiqua"/>
        </w:rPr>
      </w:pPr>
    </w:p>
    <w:p w14:paraId="4DC39302"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i/>
          <w:color w:val="000000"/>
        </w:rPr>
        <w:t>Research results</w:t>
      </w:r>
    </w:p>
    <w:p w14:paraId="62EB937C" w14:textId="4D0E1650"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Some reports suggested that the atypical pattern of UC may have a poor clinical outcome such as higher rate of colectomy, but we demonstrated the different results because the patient selection was not similar to the previous studies. Advanced treatment, </w:t>
      </w:r>
      <w:proofErr w:type="spellStart"/>
      <w:r w:rsidRPr="00A22136">
        <w:rPr>
          <w:rFonts w:ascii="Book Antiqua" w:eastAsia="Book Antiqua" w:hAnsi="Book Antiqua" w:cs="Book Antiqua"/>
          <w:color w:val="000000"/>
        </w:rPr>
        <w:t>hopitalization</w:t>
      </w:r>
      <w:proofErr w:type="spellEnd"/>
      <w:r w:rsidRPr="00A22136">
        <w:rPr>
          <w:rFonts w:ascii="Book Antiqua" w:eastAsia="Book Antiqua" w:hAnsi="Book Antiqua" w:cs="Book Antiqua"/>
          <w:color w:val="000000"/>
        </w:rPr>
        <w:t xml:space="preserve"> and colectomy rates did not different between rectal sparing UC and typical UC</w:t>
      </w:r>
      <w:r w:rsidR="000B2AF2" w:rsidRPr="00A22136">
        <w:rPr>
          <w:rFonts w:ascii="Book Antiqua" w:eastAsia="Book Antiqua" w:hAnsi="Book Antiqua" w:cs="Book Antiqua"/>
          <w:color w:val="000000"/>
        </w:rPr>
        <w:t xml:space="preserve"> </w:t>
      </w:r>
      <w:r w:rsidRPr="00A22136">
        <w:rPr>
          <w:rFonts w:ascii="Book Antiqua" w:eastAsia="Book Antiqua" w:hAnsi="Book Antiqua" w:cs="Book Antiqua"/>
          <w:color w:val="000000"/>
        </w:rPr>
        <w:t>patients.</w:t>
      </w:r>
    </w:p>
    <w:p w14:paraId="0285DB23" w14:textId="77777777" w:rsidR="00A77B3E" w:rsidRPr="00A22136" w:rsidRDefault="00A77B3E" w:rsidP="00A22136">
      <w:pPr>
        <w:spacing w:line="360" w:lineRule="auto"/>
        <w:jc w:val="both"/>
        <w:rPr>
          <w:rFonts w:ascii="Book Antiqua" w:hAnsi="Book Antiqua"/>
        </w:rPr>
      </w:pPr>
    </w:p>
    <w:p w14:paraId="64346E15"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i/>
          <w:color w:val="000000"/>
        </w:rPr>
        <w:t>Research conclusions</w:t>
      </w:r>
    </w:p>
    <w:p w14:paraId="4A700774" w14:textId="307ADA13"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According to a few previous reports, the prognosis of UC showing atypical pattern is debatable. Our data propose that various form of UC phenotype can be possible and </w:t>
      </w:r>
      <w:r w:rsidRPr="00A22136">
        <w:rPr>
          <w:rFonts w:ascii="Book Antiqua" w:eastAsia="Book Antiqua" w:hAnsi="Book Antiqua" w:cs="Book Antiqua"/>
          <w:color w:val="000000"/>
        </w:rPr>
        <w:lastRenderedPageBreak/>
        <w:t>their prognosis seems to be similar to the typical one. Further study is needed to predict the prognosis of UC.</w:t>
      </w:r>
    </w:p>
    <w:p w14:paraId="46DAC63B" w14:textId="77777777" w:rsidR="00A77B3E" w:rsidRPr="00A22136" w:rsidRDefault="00A77B3E" w:rsidP="00A22136">
      <w:pPr>
        <w:spacing w:line="360" w:lineRule="auto"/>
        <w:jc w:val="both"/>
        <w:rPr>
          <w:rFonts w:ascii="Book Antiqua" w:hAnsi="Book Antiqua"/>
        </w:rPr>
      </w:pPr>
    </w:p>
    <w:p w14:paraId="51F39E26"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i/>
          <w:color w:val="000000"/>
        </w:rPr>
        <w:t>Research perspectives</w:t>
      </w:r>
    </w:p>
    <w:p w14:paraId="0A06F40C"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In the future, further prospective studies to clarify the </w:t>
      </w:r>
      <w:proofErr w:type="spellStart"/>
      <w:r w:rsidRPr="00A22136">
        <w:rPr>
          <w:rFonts w:ascii="Book Antiqua" w:eastAsia="Book Antiqua" w:hAnsi="Book Antiqua" w:cs="Book Antiqua"/>
          <w:color w:val="000000"/>
        </w:rPr>
        <w:t>pathophysicology</w:t>
      </w:r>
      <w:proofErr w:type="spellEnd"/>
      <w:r w:rsidRPr="00A22136">
        <w:rPr>
          <w:rFonts w:ascii="Book Antiqua" w:eastAsia="Book Antiqua" w:hAnsi="Book Antiqua" w:cs="Book Antiqua"/>
          <w:color w:val="000000"/>
        </w:rPr>
        <w:t xml:space="preserve"> as well as prognosis of other various atypical patterns of UC is warranted.</w:t>
      </w:r>
    </w:p>
    <w:p w14:paraId="47CD147A" w14:textId="77777777" w:rsidR="00A77B3E" w:rsidRPr="00A22136" w:rsidRDefault="00A77B3E" w:rsidP="00A22136">
      <w:pPr>
        <w:spacing w:line="360" w:lineRule="auto"/>
        <w:jc w:val="both"/>
        <w:rPr>
          <w:rFonts w:ascii="Book Antiqua" w:hAnsi="Book Antiqua"/>
        </w:rPr>
      </w:pPr>
    </w:p>
    <w:p w14:paraId="219754EE"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t>REFERENCES</w:t>
      </w:r>
    </w:p>
    <w:p w14:paraId="45A1E250" w14:textId="77777777" w:rsidR="00A77B3E" w:rsidRPr="00A22136" w:rsidRDefault="00DF6540" w:rsidP="00A22136">
      <w:pPr>
        <w:spacing w:line="360" w:lineRule="auto"/>
        <w:jc w:val="both"/>
        <w:rPr>
          <w:rFonts w:ascii="Book Antiqua" w:hAnsi="Book Antiqua"/>
        </w:rPr>
      </w:pPr>
      <w:bookmarkStart w:id="4" w:name="OLE_LINK2"/>
      <w:r w:rsidRPr="00A22136">
        <w:rPr>
          <w:rFonts w:ascii="Book Antiqua" w:eastAsia="Book Antiqua" w:hAnsi="Book Antiqua" w:cs="Book Antiqua"/>
          <w:color w:val="000000"/>
        </w:rPr>
        <w:t xml:space="preserve">1 </w:t>
      </w:r>
      <w:proofErr w:type="spellStart"/>
      <w:r w:rsidRPr="00A22136">
        <w:rPr>
          <w:rFonts w:ascii="Book Antiqua" w:eastAsia="Book Antiqua" w:hAnsi="Book Antiqua" w:cs="Book Antiqua"/>
          <w:b/>
          <w:bCs/>
          <w:color w:val="000000"/>
        </w:rPr>
        <w:t>Mutinga</w:t>
      </w:r>
      <w:proofErr w:type="spellEnd"/>
      <w:r w:rsidRPr="00A22136">
        <w:rPr>
          <w:rFonts w:ascii="Book Antiqua" w:eastAsia="Book Antiqua" w:hAnsi="Book Antiqua" w:cs="Book Antiqua"/>
          <w:b/>
          <w:bCs/>
          <w:color w:val="000000"/>
        </w:rPr>
        <w:t xml:space="preserve"> ML</w:t>
      </w:r>
      <w:r w:rsidRPr="00A22136">
        <w:rPr>
          <w:rFonts w:ascii="Book Antiqua" w:eastAsia="Book Antiqua" w:hAnsi="Book Antiqua" w:cs="Book Antiqua"/>
          <w:color w:val="000000"/>
        </w:rPr>
        <w:t xml:space="preserve">, </w:t>
      </w:r>
      <w:proofErr w:type="spellStart"/>
      <w:r w:rsidRPr="00A22136">
        <w:rPr>
          <w:rFonts w:ascii="Book Antiqua" w:eastAsia="Book Antiqua" w:hAnsi="Book Antiqua" w:cs="Book Antiqua"/>
          <w:color w:val="000000"/>
        </w:rPr>
        <w:t>Odze</w:t>
      </w:r>
      <w:proofErr w:type="spellEnd"/>
      <w:r w:rsidRPr="00A22136">
        <w:rPr>
          <w:rFonts w:ascii="Book Antiqua" w:eastAsia="Book Antiqua" w:hAnsi="Book Antiqua" w:cs="Book Antiqua"/>
          <w:color w:val="000000"/>
        </w:rPr>
        <w:t xml:space="preserve"> RD, Wang HH, </w:t>
      </w:r>
      <w:proofErr w:type="spellStart"/>
      <w:r w:rsidRPr="00A22136">
        <w:rPr>
          <w:rFonts w:ascii="Book Antiqua" w:eastAsia="Book Antiqua" w:hAnsi="Book Antiqua" w:cs="Book Antiqua"/>
          <w:color w:val="000000"/>
        </w:rPr>
        <w:t>Hornick</w:t>
      </w:r>
      <w:proofErr w:type="spellEnd"/>
      <w:r w:rsidRPr="00A22136">
        <w:rPr>
          <w:rFonts w:ascii="Book Antiqua" w:eastAsia="Book Antiqua" w:hAnsi="Book Antiqua" w:cs="Book Antiqua"/>
          <w:color w:val="000000"/>
        </w:rPr>
        <w:t xml:space="preserve"> JL, </w:t>
      </w:r>
      <w:proofErr w:type="spellStart"/>
      <w:r w:rsidRPr="00A22136">
        <w:rPr>
          <w:rFonts w:ascii="Book Antiqua" w:eastAsia="Book Antiqua" w:hAnsi="Book Antiqua" w:cs="Book Antiqua"/>
          <w:color w:val="000000"/>
        </w:rPr>
        <w:t>Farraye</w:t>
      </w:r>
      <w:proofErr w:type="spellEnd"/>
      <w:r w:rsidRPr="00A22136">
        <w:rPr>
          <w:rFonts w:ascii="Book Antiqua" w:eastAsia="Book Antiqua" w:hAnsi="Book Antiqua" w:cs="Book Antiqua"/>
          <w:color w:val="000000"/>
        </w:rPr>
        <w:t xml:space="preserve"> FA. The clinical significance of right-sided colonic inflammation in patients with left-sided chronic ulcerative colitis. </w:t>
      </w:r>
      <w:proofErr w:type="spellStart"/>
      <w:r w:rsidRPr="00A22136">
        <w:rPr>
          <w:rFonts w:ascii="Book Antiqua" w:eastAsia="Book Antiqua" w:hAnsi="Book Antiqua" w:cs="Book Antiqua"/>
          <w:i/>
          <w:iCs/>
          <w:color w:val="000000"/>
        </w:rPr>
        <w:t>Inflamm</w:t>
      </w:r>
      <w:proofErr w:type="spellEnd"/>
      <w:r w:rsidRPr="00A22136">
        <w:rPr>
          <w:rFonts w:ascii="Book Antiqua" w:eastAsia="Book Antiqua" w:hAnsi="Book Antiqua" w:cs="Book Antiqua"/>
          <w:i/>
          <w:iCs/>
          <w:color w:val="000000"/>
        </w:rPr>
        <w:t xml:space="preserve"> Bowel Dis</w:t>
      </w:r>
      <w:r w:rsidRPr="00A22136">
        <w:rPr>
          <w:rFonts w:ascii="Book Antiqua" w:eastAsia="Book Antiqua" w:hAnsi="Book Antiqua" w:cs="Book Antiqua"/>
          <w:color w:val="000000"/>
        </w:rPr>
        <w:t xml:space="preserve"> 2004; </w:t>
      </w:r>
      <w:r w:rsidRPr="00A22136">
        <w:rPr>
          <w:rFonts w:ascii="Book Antiqua" w:eastAsia="Book Antiqua" w:hAnsi="Book Antiqua" w:cs="Book Antiqua"/>
          <w:b/>
          <w:bCs/>
          <w:color w:val="000000"/>
        </w:rPr>
        <w:t>10</w:t>
      </w:r>
      <w:r w:rsidRPr="00A22136">
        <w:rPr>
          <w:rFonts w:ascii="Book Antiqua" w:eastAsia="Book Antiqua" w:hAnsi="Book Antiqua" w:cs="Book Antiqua"/>
          <w:color w:val="000000"/>
        </w:rPr>
        <w:t>: 215-219 [PMID: 15290914 DOI: 10.1097/00054725-200405000-00006]</w:t>
      </w:r>
    </w:p>
    <w:p w14:paraId="6E73E536"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2 </w:t>
      </w:r>
      <w:r w:rsidRPr="00A22136">
        <w:rPr>
          <w:rFonts w:ascii="Book Antiqua" w:eastAsia="Book Antiqua" w:hAnsi="Book Antiqua" w:cs="Book Antiqua"/>
          <w:b/>
          <w:bCs/>
          <w:color w:val="000000"/>
        </w:rPr>
        <w:t>Choi YS</w:t>
      </w:r>
      <w:r w:rsidRPr="00A22136">
        <w:rPr>
          <w:rFonts w:ascii="Book Antiqua" w:eastAsia="Book Antiqua" w:hAnsi="Book Antiqua" w:cs="Book Antiqua"/>
          <w:color w:val="000000"/>
        </w:rPr>
        <w:t xml:space="preserve">, Kim WJ, Kim JK, Kim DS, Lee DH. Efficacy of topical 5-aminosalicylate monotherapy in patients with ulcerative proctitis with skip inflammation. </w:t>
      </w:r>
      <w:r w:rsidRPr="00A22136">
        <w:rPr>
          <w:rFonts w:ascii="Book Antiqua" w:eastAsia="Book Antiqua" w:hAnsi="Book Antiqua" w:cs="Book Antiqua"/>
          <w:i/>
          <w:iCs/>
          <w:color w:val="000000"/>
        </w:rPr>
        <w:t>J Gastroenterol Hepatol</w:t>
      </w:r>
      <w:r w:rsidRPr="00A22136">
        <w:rPr>
          <w:rFonts w:ascii="Book Antiqua" w:eastAsia="Book Antiqua" w:hAnsi="Book Antiqua" w:cs="Book Antiqua"/>
          <w:color w:val="000000"/>
        </w:rPr>
        <w:t xml:space="preserve"> 2018; </w:t>
      </w:r>
      <w:r w:rsidRPr="00A22136">
        <w:rPr>
          <w:rFonts w:ascii="Book Antiqua" w:eastAsia="Book Antiqua" w:hAnsi="Book Antiqua" w:cs="Book Antiqua"/>
          <w:b/>
          <w:bCs/>
          <w:color w:val="000000"/>
        </w:rPr>
        <w:t>33</w:t>
      </w:r>
      <w:r w:rsidRPr="00A22136">
        <w:rPr>
          <w:rFonts w:ascii="Book Antiqua" w:eastAsia="Book Antiqua" w:hAnsi="Book Antiqua" w:cs="Book Antiqua"/>
          <w:color w:val="000000"/>
        </w:rPr>
        <w:t>: 1200-1206 [PMID: 29205498 DOI: 10.1111/jgh.14052]</w:t>
      </w:r>
    </w:p>
    <w:p w14:paraId="6F2D33C3"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3 </w:t>
      </w:r>
      <w:r w:rsidRPr="00A22136">
        <w:rPr>
          <w:rFonts w:ascii="Book Antiqua" w:eastAsia="Book Antiqua" w:hAnsi="Book Antiqua" w:cs="Book Antiqua"/>
          <w:b/>
          <w:bCs/>
          <w:color w:val="000000"/>
        </w:rPr>
        <w:t>Park SH</w:t>
      </w:r>
      <w:r w:rsidRPr="00A22136">
        <w:rPr>
          <w:rFonts w:ascii="Book Antiqua" w:eastAsia="Book Antiqua" w:hAnsi="Book Antiqua" w:cs="Book Antiqua"/>
          <w:color w:val="000000"/>
        </w:rPr>
        <w:t xml:space="preserve">, Yang SK, Park SK, Kim JW, Yang DH, Jung KW, Kim KJ, Ye BD, </w:t>
      </w:r>
      <w:proofErr w:type="spellStart"/>
      <w:r w:rsidRPr="00A22136">
        <w:rPr>
          <w:rFonts w:ascii="Book Antiqua" w:eastAsia="Book Antiqua" w:hAnsi="Book Antiqua" w:cs="Book Antiqua"/>
          <w:color w:val="000000"/>
        </w:rPr>
        <w:t>Byeon</w:t>
      </w:r>
      <w:proofErr w:type="spellEnd"/>
      <w:r w:rsidRPr="00A22136">
        <w:rPr>
          <w:rFonts w:ascii="Book Antiqua" w:eastAsia="Book Antiqua" w:hAnsi="Book Antiqua" w:cs="Book Antiqua"/>
          <w:color w:val="000000"/>
        </w:rPr>
        <w:t xml:space="preserve"> JS, Myung SJ, Kim JH. Atypical distribution of inflammation in newly diagnosed ulcerative colitis is not rare. </w:t>
      </w:r>
      <w:r w:rsidRPr="00A22136">
        <w:rPr>
          <w:rFonts w:ascii="Book Antiqua" w:eastAsia="Book Antiqua" w:hAnsi="Book Antiqua" w:cs="Book Antiqua"/>
          <w:i/>
          <w:iCs/>
          <w:color w:val="000000"/>
        </w:rPr>
        <w:t>Can J Gastroenterol Hepatol</w:t>
      </w:r>
      <w:r w:rsidRPr="00A22136">
        <w:rPr>
          <w:rFonts w:ascii="Book Antiqua" w:eastAsia="Book Antiqua" w:hAnsi="Book Antiqua" w:cs="Book Antiqua"/>
          <w:color w:val="000000"/>
        </w:rPr>
        <w:t xml:space="preserve"> 2014; </w:t>
      </w:r>
      <w:r w:rsidRPr="00A22136">
        <w:rPr>
          <w:rFonts w:ascii="Book Antiqua" w:eastAsia="Book Antiqua" w:hAnsi="Book Antiqua" w:cs="Book Antiqua"/>
          <w:b/>
          <w:bCs/>
          <w:color w:val="000000"/>
        </w:rPr>
        <w:t>28</w:t>
      </w:r>
      <w:r w:rsidRPr="00A22136">
        <w:rPr>
          <w:rFonts w:ascii="Book Antiqua" w:eastAsia="Book Antiqua" w:hAnsi="Book Antiqua" w:cs="Book Antiqua"/>
          <w:color w:val="000000"/>
        </w:rPr>
        <w:t>: 125-130 [PMID: 24619632 DOI: 10.1155/2014/834512]</w:t>
      </w:r>
    </w:p>
    <w:p w14:paraId="3427B674"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4 </w:t>
      </w:r>
      <w:r w:rsidRPr="00A22136">
        <w:rPr>
          <w:rFonts w:ascii="Book Antiqua" w:eastAsia="Book Antiqua" w:hAnsi="Book Antiqua" w:cs="Book Antiqua"/>
          <w:b/>
          <w:bCs/>
          <w:color w:val="000000"/>
        </w:rPr>
        <w:t>Choi YS</w:t>
      </w:r>
      <w:r w:rsidRPr="00A22136">
        <w:rPr>
          <w:rFonts w:ascii="Book Antiqua" w:eastAsia="Book Antiqua" w:hAnsi="Book Antiqua" w:cs="Book Antiqua"/>
          <w:color w:val="000000"/>
        </w:rPr>
        <w:t xml:space="preserve">, Kim JK, Kim WJ, Kim MJ. Remission of diffuse ulcerative duodenitis in a patient with ulcerative colitis after infliximab therapy: a case study and review of the literature. </w:t>
      </w:r>
      <w:proofErr w:type="spellStart"/>
      <w:r w:rsidRPr="00A22136">
        <w:rPr>
          <w:rFonts w:ascii="Book Antiqua" w:eastAsia="Book Antiqua" w:hAnsi="Book Antiqua" w:cs="Book Antiqua"/>
          <w:i/>
          <w:iCs/>
          <w:color w:val="000000"/>
        </w:rPr>
        <w:t>Intest</w:t>
      </w:r>
      <w:proofErr w:type="spellEnd"/>
      <w:r w:rsidRPr="00A22136">
        <w:rPr>
          <w:rFonts w:ascii="Book Antiqua" w:eastAsia="Book Antiqua" w:hAnsi="Book Antiqua" w:cs="Book Antiqua"/>
          <w:i/>
          <w:iCs/>
          <w:color w:val="000000"/>
        </w:rPr>
        <w:t xml:space="preserve"> Res</w:t>
      </w:r>
      <w:r w:rsidRPr="00A22136">
        <w:rPr>
          <w:rFonts w:ascii="Book Antiqua" w:eastAsia="Book Antiqua" w:hAnsi="Book Antiqua" w:cs="Book Antiqua"/>
          <w:color w:val="000000"/>
        </w:rPr>
        <w:t xml:space="preserve"> 2019; </w:t>
      </w:r>
      <w:r w:rsidRPr="00A22136">
        <w:rPr>
          <w:rFonts w:ascii="Book Antiqua" w:eastAsia="Book Antiqua" w:hAnsi="Book Antiqua" w:cs="Book Antiqua"/>
          <w:b/>
          <w:bCs/>
          <w:color w:val="000000"/>
        </w:rPr>
        <w:t>17</w:t>
      </w:r>
      <w:r w:rsidRPr="00A22136">
        <w:rPr>
          <w:rFonts w:ascii="Book Antiqua" w:eastAsia="Book Antiqua" w:hAnsi="Book Antiqua" w:cs="Book Antiqua"/>
          <w:color w:val="000000"/>
        </w:rPr>
        <w:t>: 273-277 [PMID: 30739436 DOI: 10.5217/ir.2018.00122]</w:t>
      </w:r>
    </w:p>
    <w:p w14:paraId="728F484B"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5 </w:t>
      </w:r>
      <w:proofErr w:type="spellStart"/>
      <w:r w:rsidRPr="00A22136">
        <w:rPr>
          <w:rFonts w:ascii="Book Antiqua" w:eastAsia="Book Antiqua" w:hAnsi="Book Antiqua" w:cs="Book Antiqua"/>
          <w:b/>
          <w:bCs/>
          <w:color w:val="000000"/>
        </w:rPr>
        <w:t>Joo</w:t>
      </w:r>
      <w:proofErr w:type="spellEnd"/>
      <w:r w:rsidRPr="00A22136">
        <w:rPr>
          <w:rFonts w:ascii="Book Antiqua" w:eastAsia="Book Antiqua" w:hAnsi="Book Antiqua" w:cs="Book Antiqua"/>
          <w:b/>
          <w:bCs/>
          <w:color w:val="000000"/>
        </w:rPr>
        <w:t xml:space="preserve"> M</w:t>
      </w:r>
      <w:r w:rsidRPr="00A22136">
        <w:rPr>
          <w:rFonts w:ascii="Book Antiqua" w:eastAsia="Book Antiqua" w:hAnsi="Book Antiqua" w:cs="Book Antiqua"/>
          <w:color w:val="000000"/>
        </w:rPr>
        <w:t xml:space="preserve">, </w:t>
      </w:r>
      <w:proofErr w:type="spellStart"/>
      <w:r w:rsidRPr="00A22136">
        <w:rPr>
          <w:rFonts w:ascii="Book Antiqua" w:eastAsia="Book Antiqua" w:hAnsi="Book Antiqua" w:cs="Book Antiqua"/>
          <w:color w:val="000000"/>
        </w:rPr>
        <w:t>Odze</w:t>
      </w:r>
      <w:proofErr w:type="spellEnd"/>
      <w:r w:rsidRPr="00A22136">
        <w:rPr>
          <w:rFonts w:ascii="Book Antiqua" w:eastAsia="Book Antiqua" w:hAnsi="Book Antiqua" w:cs="Book Antiqua"/>
          <w:color w:val="000000"/>
        </w:rPr>
        <w:t xml:space="preserve"> RD. Rectal sparing and skip lesions in ulcerative colitis: a comparative study of endoscopic and histologic findings in patients who underwent proctocolectomy. </w:t>
      </w:r>
      <w:r w:rsidRPr="00A22136">
        <w:rPr>
          <w:rFonts w:ascii="Book Antiqua" w:eastAsia="Book Antiqua" w:hAnsi="Book Antiqua" w:cs="Book Antiqua"/>
          <w:i/>
          <w:iCs/>
          <w:color w:val="000000"/>
        </w:rPr>
        <w:t xml:space="preserve">Am J Surg </w:t>
      </w:r>
      <w:proofErr w:type="spellStart"/>
      <w:r w:rsidRPr="00A22136">
        <w:rPr>
          <w:rFonts w:ascii="Book Antiqua" w:eastAsia="Book Antiqua" w:hAnsi="Book Antiqua" w:cs="Book Antiqua"/>
          <w:i/>
          <w:iCs/>
          <w:color w:val="000000"/>
        </w:rPr>
        <w:t>Pathol</w:t>
      </w:r>
      <w:proofErr w:type="spellEnd"/>
      <w:r w:rsidRPr="00A22136">
        <w:rPr>
          <w:rFonts w:ascii="Book Antiqua" w:eastAsia="Book Antiqua" w:hAnsi="Book Antiqua" w:cs="Book Antiqua"/>
          <w:color w:val="000000"/>
        </w:rPr>
        <w:t xml:space="preserve"> 2010; </w:t>
      </w:r>
      <w:r w:rsidRPr="00A22136">
        <w:rPr>
          <w:rFonts w:ascii="Book Antiqua" w:eastAsia="Book Antiqua" w:hAnsi="Book Antiqua" w:cs="Book Antiqua"/>
          <w:b/>
          <w:bCs/>
          <w:color w:val="000000"/>
        </w:rPr>
        <w:t>34</w:t>
      </w:r>
      <w:r w:rsidRPr="00A22136">
        <w:rPr>
          <w:rFonts w:ascii="Book Antiqua" w:eastAsia="Book Antiqua" w:hAnsi="Book Antiqua" w:cs="Book Antiqua"/>
          <w:color w:val="000000"/>
        </w:rPr>
        <w:t>: 689-696 [PMID: 20410806 DOI: 10.1097/PAS.0b013e3181db84cd]</w:t>
      </w:r>
    </w:p>
    <w:p w14:paraId="7DD5625F" w14:textId="228F7FDE"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6 </w:t>
      </w:r>
      <w:proofErr w:type="spellStart"/>
      <w:r w:rsidRPr="00A22136">
        <w:rPr>
          <w:rFonts w:ascii="Book Antiqua" w:eastAsia="Book Antiqua" w:hAnsi="Book Antiqua" w:cs="Book Antiqua"/>
          <w:b/>
          <w:bCs/>
          <w:color w:val="000000"/>
        </w:rPr>
        <w:t>Terashima</w:t>
      </w:r>
      <w:proofErr w:type="spellEnd"/>
      <w:r w:rsidRPr="00A22136">
        <w:rPr>
          <w:rFonts w:ascii="Book Antiqua" w:eastAsia="Book Antiqua" w:hAnsi="Book Antiqua" w:cs="Book Antiqua"/>
          <w:b/>
          <w:bCs/>
          <w:color w:val="000000"/>
        </w:rPr>
        <w:t xml:space="preserve"> S</w:t>
      </w:r>
      <w:r w:rsidRPr="00A22136">
        <w:rPr>
          <w:rFonts w:ascii="Book Antiqua" w:eastAsia="Book Antiqua" w:hAnsi="Book Antiqua" w:cs="Book Antiqua"/>
          <w:color w:val="000000"/>
        </w:rPr>
        <w:t xml:space="preserve">, Hoshino Y, </w:t>
      </w:r>
      <w:proofErr w:type="spellStart"/>
      <w:r w:rsidRPr="00A22136">
        <w:rPr>
          <w:rFonts w:ascii="Book Antiqua" w:eastAsia="Book Antiqua" w:hAnsi="Book Antiqua" w:cs="Book Antiqua"/>
          <w:color w:val="000000"/>
        </w:rPr>
        <w:t>Kanzaki</w:t>
      </w:r>
      <w:proofErr w:type="spellEnd"/>
      <w:r w:rsidRPr="00A22136">
        <w:rPr>
          <w:rFonts w:ascii="Book Antiqua" w:eastAsia="Book Antiqua" w:hAnsi="Book Antiqua" w:cs="Book Antiqua"/>
          <w:color w:val="000000"/>
        </w:rPr>
        <w:t xml:space="preserve"> N, </w:t>
      </w:r>
      <w:proofErr w:type="spellStart"/>
      <w:r w:rsidRPr="00A22136">
        <w:rPr>
          <w:rFonts w:ascii="Book Antiqua" w:eastAsia="Book Antiqua" w:hAnsi="Book Antiqua" w:cs="Book Antiqua"/>
          <w:color w:val="000000"/>
        </w:rPr>
        <w:t>Kogure</w:t>
      </w:r>
      <w:proofErr w:type="spellEnd"/>
      <w:r w:rsidRPr="00A22136">
        <w:rPr>
          <w:rFonts w:ascii="Book Antiqua" w:eastAsia="Book Antiqua" w:hAnsi="Book Antiqua" w:cs="Book Antiqua"/>
          <w:color w:val="000000"/>
        </w:rPr>
        <w:t xml:space="preserve"> M, </w:t>
      </w:r>
      <w:proofErr w:type="spellStart"/>
      <w:r w:rsidRPr="00A22136">
        <w:rPr>
          <w:rFonts w:ascii="Book Antiqua" w:eastAsia="Book Antiqua" w:hAnsi="Book Antiqua" w:cs="Book Antiqua"/>
          <w:color w:val="000000"/>
        </w:rPr>
        <w:t>Gotoh</w:t>
      </w:r>
      <w:proofErr w:type="spellEnd"/>
      <w:r w:rsidRPr="00A22136">
        <w:rPr>
          <w:rFonts w:ascii="Book Antiqua" w:eastAsia="Book Antiqua" w:hAnsi="Book Antiqua" w:cs="Book Antiqua"/>
          <w:color w:val="000000"/>
        </w:rPr>
        <w:t xml:space="preserve"> M. Ulcerative duodenitis accompanying ulcerative colitis. </w:t>
      </w:r>
      <w:r w:rsidRPr="00A22136">
        <w:rPr>
          <w:rFonts w:ascii="Book Antiqua" w:eastAsia="Book Antiqua" w:hAnsi="Book Antiqua" w:cs="Book Antiqua"/>
          <w:i/>
          <w:iCs/>
          <w:color w:val="000000"/>
        </w:rPr>
        <w:t>J Clin Gastroenterol</w:t>
      </w:r>
      <w:r w:rsidRPr="00A22136">
        <w:rPr>
          <w:rFonts w:ascii="Book Antiqua" w:eastAsia="Book Antiqua" w:hAnsi="Book Antiqua" w:cs="Book Antiqua"/>
          <w:color w:val="000000"/>
        </w:rPr>
        <w:t xml:space="preserve"> 2001; </w:t>
      </w:r>
      <w:r w:rsidRPr="00A22136">
        <w:rPr>
          <w:rFonts w:ascii="Book Antiqua" w:eastAsia="Book Antiqua" w:hAnsi="Book Antiqua" w:cs="Book Antiqua"/>
          <w:b/>
          <w:bCs/>
          <w:color w:val="000000"/>
        </w:rPr>
        <w:t>32</w:t>
      </w:r>
      <w:r w:rsidRPr="00A22136">
        <w:rPr>
          <w:rFonts w:ascii="Book Antiqua" w:eastAsia="Book Antiqua" w:hAnsi="Book Antiqua" w:cs="Book Antiqua"/>
          <w:color w:val="000000"/>
        </w:rPr>
        <w:t>: 172-175 [PMID: 11205658</w:t>
      </w:r>
      <w:r w:rsidR="00FC6061" w:rsidRPr="00A22136">
        <w:rPr>
          <w:rFonts w:ascii="Book Antiqua" w:eastAsia="Book Antiqua" w:hAnsi="Book Antiqua" w:cs="Book Antiqua"/>
          <w:color w:val="000000"/>
        </w:rPr>
        <w:t xml:space="preserve"> DOI: 10.1097/00004836-200102000-00018</w:t>
      </w:r>
      <w:r w:rsidRPr="00A22136">
        <w:rPr>
          <w:rFonts w:ascii="Book Antiqua" w:eastAsia="Book Antiqua" w:hAnsi="Book Antiqua" w:cs="Book Antiqua"/>
          <w:color w:val="000000"/>
        </w:rPr>
        <w:t>]</w:t>
      </w:r>
    </w:p>
    <w:p w14:paraId="7E2BE3E6"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lastRenderedPageBreak/>
        <w:t xml:space="preserve">7 </w:t>
      </w:r>
      <w:r w:rsidRPr="00A22136">
        <w:rPr>
          <w:rFonts w:ascii="Book Antiqua" w:eastAsia="Book Antiqua" w:hAnsi="Book Antiqua" w:cs="Book Antiqua"/>
          <w:b/>
          <w:bCs/>
          <w:color w:val="000000"/>
        </w:rPr>
        <w:t>Lee HS</w:t>
      </w:r>
      <w:r w:rsidRPr="00A22136">
        <w:rPr>
          <w:rFonts w:ascii="Book Antiqua" w:eastAsia="Book Antiqua" w:hAnsi="Book Antiqua" w:cs="Book Antiqua"/>
          <w:color w:val="000000"/>
        </w:rPr>
        <w:t xml:space="preserve">, Choe J, Lee HJ, Hwang SW, Park SH, Yang DH, Kim KJ, Ye BD, </w:t>
      </w:r>
      <w:proofErr w:type="spellStart"/>
      <w:r w:rsidRPr="00A22136">
        <w:rPr>
          <w:rFonts w:ascii="Book Antiqua" w:eastAsia="Book Antiqua" w:hAnsi="Book Antiqua" w:cs="Book Antiqua"/>
          <w:color w:val="000000"/>
        </w:rPr>
        <w:t>Byeon</w:t>
      </w:r>
      <w:proofErr w:type="spellEnd"/>
      <w:r w:rsidRPr="00A22136">
        <w:rPr>
          <w:rFonts w:ascii="Book Antiqua" w:eastAsia="Book Antiqua" w:hAnsi="Book Antiqua" w:cs="Book Antiqua"/>
          <w:color w:val="000000"/>
        </w:rPr>
        <w:t xml:space="preserve"> JS, Myung SJ, Yoon YS, Yu CS, Kim JH, Yang SK. Change in the diagnosis of inflammatory bowel disease: a hospital-based cohort study from Korea. </w:t>
      </w:r>
      <w:proofErr w:type="spellStart"/>
      <w:r w:rsidRPr="00A22136">
        <w:rPr>
          <w:rFonts w:ascii="Book Antiqua" w:eastAsia="Book Antiqua" w:hAnsi="Book Antiqua" w:cs="Book Antiqua"/>
          <w:i/>
          <w:iCs/>
          <w:color w:val="000000"/>
        </w:rPr>
        <w:t>Intest</w:t>
      </w:r>
      <w:proofErr w:type="spellEnd"/>
      <w:r w:rsidRPr="00A22136">
        <w:rPr>
          <w:rFonts w:ascii="Book Antiqua" w:eastAsia="Book Antiqua" w:hAnsi="Book Antiqua" w:cs="Book Antiqua"/>
          <w:i/>
          <w:iCs/>
          <w:color w:val="000000"/>
        </w:rPr>
        <w:t xml:space="preserve"> Res</w:t>
      </w:r>
      <w:r w:rsidRPr="00A22136">
        <w:rPr>
          <w:rFonts w:ascii="Book Antiqua" w:eastAsia="Book Antiqua" w:hAnsi="Book Antiqua" w:cs="Book Antiqua"/>
          <w:color w:val="000000"/>
        </w:rPr>
        <w:t xml:space="preserve"> 2016; </w:t>
      </w:r>
      <w:r w:rsidRPr="00A22136">
        <w:rPr>
          <w:rFonts w:ascii="Book Antiqua" w:eastAsia="Book Antiqua" w:hAnsi="Book Antiqua" w:cs="Book Antiqua"/>
          <w:b/>
          <w:bCs/>
          <w:color w:val="000000"/>
        </w:rPr>
        <w:t>14</w:t>
      </w:r>
      <w:r w:rsidRPr="00A22136">
        <w:rPr>
          <w:rFonts w:ascii="Book Antiqua" w:eastAsia="Book Antiqua" w:hAnsi="Book Antiqua" w:cs="Book Antiqua"/>
          <w:color w:val="000000"/>
        </w:rPr>
        <w:t>: 258-263 [PMID: 27433148 DOI: 10.5217/ir.2016.14.3.258]</w:t>
      </w:r>
    </w:p>
    <w:p w14:paraId="74D2E577"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8 </w:t>
      </w:r>
      <w:r w:rsidRPr="00A22136">
        <w:rPr>
          <w:rFonts w:ascii="Book Antiqua" w:eastAsia="Book Antiqua" w:hAnsi="Book Antiqua" w:cs="Book Antiqua"/>
          <w:b/>
          <w:bCs/>
          <w:color w:val="000000"/>
        </w:rPr>
        <w:t>Bernstein CN</w:t>
      </w:r>
      <w:r w:rsidRPr="00A22136">
        <w:rPr>
          <w:rFonts w:ascii="Book Antiqua" w:eastAsia="Book Antiqua" w:hAnsi="Book Antiqua" w:cs="Book Antiqua"/>
          <w:color w:val="000000"/>
        </w:rPr>
        <w:t xml:space="preserve">, Shanahan F, Anton PA, Weinstein WM. Patchiness of mucosal inflammation in treated ulcerative colitis: a prospective study. </w:t>
      </w:r>
      <w:proofErr w:type="spellStart"/>
      <w:r w:rsidRPr="00A22136">
        <w:rPr>
          <w:rFonts w:ascii="Book Antiqua" w:eastAsia="Book Antiqua" w:hAnsi="Book Antiqua" w:cs="Book Antiqua"/>
          <w:i/>
          <w:iCs/>
          <w:color w:val="000000"/>
        </w:rPr>
        <w:t>Gastrointest</w:t>
      </w:r>
      <w:proofErr w:type="spellEnd"/>
      <w:r w:rsidRPr="00A22136">
        <w:rPr>
          <w:rFonts w:ascii="Book Antiqua" w:eastAsia="Book Antiqua" w:hAnsi="Book Antiqua" w:cs="Book Antiqua"/>
          <w:i/>
          <w:iCs/>
          <w:color w:val="000000"/>
        </w:rPr>
        <w:t xml:space="preserve"> </w:t>
      </w:r>
      <w:proofErr w:type="spellStart"/>
      <w:r w:rsidRPr="00A22136">
        <w:rPr>
          <w:rFonts w:ascii="Book Antiqua" w:eastAsia="Book Antiqua" w:hAnsi="Book Antiqua" w:cs="Book Antiqua"/>
          <w:i/>
          <w:iCs/>
          <w:color w:val="000000"/>
        </w:rPr>
        <w:t>Endosc</w:t>
      </w:r>
      <w:proofErr w:type="spellEnd"/>
      <w:r w:rsidRPr="00A22136">
        <w:rPr>
          <w:rFonts w:ascii="Book Antiqua" w:eastAsia="Book Antiqua" w:hAnsi="Book Antiqua" w:cs="Book Antiqua"/>
          <w:color w:val="000000"/>
        </w:rPr>
        <w:t xml:space="preserve"> 1995; </w:t>
      </w:r>
      <w:r w:rsidRPr="00A22136">
        <w:rPr>
          <w:rFonts w:ascii="Book Antiqua" w:eastAsia="Book Antiqua" w:hAnsi="Book Antiqua" w:cs="Book Antiqua"/>
          <w:b/>
          <w:bCs/>
          <w:color w:val="000000"/>
        </w:rPr>
        <w:t>42</w:t>
      </w:r>
      <w:r w:rsidRPr="00A22136">
        <w:rPr>
          <w:rFonts w:ascii="Book Antiqua" w:eastAsia="Book Antiqua" w:hAnsi="Book Antiqua" w:cs="Book Antiqua"/>
          <w:color w:val="000000"/>
        </w:rPr>
        <w:t>: 232-237 [PMID: 7498688 DOI: 10.1016/s0016-5107(95)70097-8]</w:t>
      </w:r>
    </w:p>
    <w:p w14:paraId="59B9EA42"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9 </w:t>
      </w:r>
      <w:r w:rsidRPr="00A22136">
        <w:rPr>
          <w:rFonts w:ascii="Book Antiqua" w:eastAsia="Book Antiqua" w:hAnsi="Book Antiqua" w:cs="Book Antiqua"/>
          <w:b/>
          <w:bCs/>
          <w:color w:val="000000"/>
        </w:rPr>
        <w:t>Washington K</w:t>
      </w:r>
      <w:r w:rsidRPr="00A22136">
        <w:rPr>
          <w:rFonts w:ascii="Book Antiqua" w:eastAsia="Book Antiqua" w:hAnsi="Book Antiqua" w:cs="Book Antiqua"/>
          <w:color w:val="000000"/>
        </w:rPr>
        <w:t xml:space="preserve">, </w:t>
      </w:r>
      <w:proofErr w:type="spellStart"/>
      <w:r w:rsidRPr="00A22136">
        <w:rPr>
          <w:rFonts w:ascii="Book Antiqua" w:eastAsia="Book Antiqua" w:hAnsi="Book Antiqua" w:cs="Book Antiqua"/>
          <w:color w:val="000000"/>
        </w:rPr>
        <w:t>Greenson</w:t>
      </w:r>
      <w:proofErr w:type="spellEnd"/>
      <w:r w:rsidRPr="00A22136">
        <w:rPr>
          <w:rFonts w:ascii="Book Antiqua" w:eastAsia="Book Antiqua" w:hAnsi="Book Antiqua" w:cs="Book Antiqua"/>
          <w:color w:val="000000"/>
        </w:rPr>
        <w:t xml:space="preserve"> JK, Montgomery E, </w:t>
      </w:r>
      <w:proofErr w:type="spellStart"/>
      <w:r w:rsidRPr="00A22136">
        <w:rPr>
          <w:rFonts w:ascii="Book Antiqua" w:eastAsia="Book Antiqua" w:hAnsi="Book Antiqua" w:cs="Book Antiqua"/>
          <w:color w:val="000000"/>
        </w:rPr>
        <w:t>Shyr</w:t>
      </w:r>
      <w:proofErr w:type="spellEnd"/>
      <w:r w:rsidRPr="00A22136">
        <w:rPr>
          <w:rFonts w:ascii="Book Antiqua" w:eastAsia="Book Antiqua" w:hAnsi="Book Antiqua" w:cs="Book Antiqua"/>
          <w:color w:val="000000"/>
        </w:rPr>
        <w:t xml:space="preserve"> Y, </w:t>
      </w:r>
      <w:proofErr w:type="spellStart"/>
      <w:r w:rsidRPr="00A22136">
        <w:rPr>
          <w:rFonts w:ascii="Book Antiqua" w:eastAsia="Book Antiqua" w:hAnsi="Book Antiqua" w:cs="Book Antiqua"/>
          <w:color w:val="000000"/>
        </w:rPr>
        <w:t>Crissinger</w:t>
      </w:r>
      <w:proofErr w:type="spellEnd"/>
      <w:r w:rsidRPr="00A22136">
        <w:rPr>
          <w:rFonts w:ascii="Book Antiqua" w:eastAsia="Book Antiqua" w:hAnsi="Book Antiqua" w:cs="Book Antiqua"/>
          <w:color w:val="000000"/>
        </w:rPr>
        <w:t xml:space="preserve"> KD, Polk DB, Barnard J, </w:t>
      </w:r>
      <w:proofErr w:type="spellStart"/>
      <w:r w:rsidRPr="00A22136">
        <w:rPr>
          <w:rFonts w:ascii="Book Antiqua" w:eastAsia="Book Antiqua" w:hAnsi="Book Antiqua" w:cs="Book Antiqua"/>
          <w:color w:val="000000"/>
        </w:rPr>
        <w:t>Lauwers</w:t>
      </w:r>
      <w:proofErr w:type="spellEnd"/>
      <w:r w:rsidRPr="00A22136">
        <w:rPr>
          <w:rFonts w:ascii="Book Antiqua" w:eastAsia="Book Antiqua" w:hAnsi="Book Antiqua" w:cs="Book Antiqua"/>
          <w:color w:val="000000"/>
        </w:rPr>
        <w:t xml:space="preserve"> GY. Histopathology of ulcerative colitis in initial rectal biopsy in children. </w:t>
      </w:r>
      <w:r w:rsidRPr="00A22136">
        <w:rPr>
          <w:rFonts w:ascii="Book Antiqua" w:eastAsia="Book Antiqua" w:hAnsi="Book Antiqua" w:cs="Book Antiqua"/>
          <w:i/>
          <w:iCs/>
          <w:color w:val="000000"/>
        </w:rPr>
        <w:t xml:space="preserve">Am J Surg </w:t>
      </w:r>
      <w:proofErr w:type="spellStart"/>
      <w:r w:rsidRPr="00A22136">
        <w:rPr>
          <w:rFonts w:ascii="Book Antiqua" w:eastAsia="Book Antiqua" w:hAnsi="Book Antiqua" w:cs="Book Antiqua"/>
          <w:i/>
          <w:iCs/>
          <w:color w:val="000000"/>
        </w:rPr>
        <w:t>Pathol</w:t>
      </w:r>
      <w:proofErr w:type="spellEnd"/>
      <w:r w:rsidRPr="00A22136">
        <w:rPr>
          <w:rFonts w:ascii="Book Antiqua" w:eastAsia="Book Antiqua" w:hAnsi="Book Antiqua" w:cs="Book Antiqua"/>
          <w:color w:val="000000"/>
        </w:rPr>
        <w:t xml:space="preserve"> 2002; </w:t>
      </w:r>
      <w:r w:rsidRPr="00A22136">
        <w:rPr>
          <w:rFonts w:ascii="Book Antiqua" w:eastAsia="Book Antiqua" w:hAnsi="Book Antiqua" w:cs="Book Antiqua"/>
          <w:b/>
          <w:bCs/>
          <w:color w:val="000000"/>
        </w:rPr>
        <w:t>26</w:t>
      </w:r>
      <w:r w:rsidRPr="00A22136">
        <w:rPr>
          <w:rFonts w:ascii="Book Antiqua" w:eastAsia="Book Antiqua" w:hAnsi="Book Antiqua" w:cs="Book Antiqua"/>
          <w:color w:val="000000"/>
        </w:rPr>
        <w:t>: 1441-1449 [PMID: 12409720 DOI: 10.1097/00000478-200211000-00006]</w:t>
      </w:r>
    </w:p>
    <w:p w14:paraId="4C5CD2B2" w14:textId="59437C05"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10 </w:t>
      </w:r>
      <w:r w:rsidRPr="00A22136">
        <w:rPr>
          <w:rFonts w:ascii="Book Antiqua" w:eastAsia="Book Antiqua" w:hAnsi="Book Antiqua" w:cs="Book Antiqua"/>
          <w:b/>
          <w:bCs/>
          <w:color w:val="000000"/>
        </w:rPr>
        <w:t>Watson AJ</w:t>
      </w:r>
      <w:r w:rsidRPr="00A22136">
        <w:rPr>
          <w:rFonts w:ascii="Book Antiqua" w:eastAsia="Book Antiqua" w:hAnsi="Book Antiqua" w:cs="Book Antiqua"/>
          <w:color w:val="000000"/>
        </w:rPr>
        <w:t xml:space="preserve">, Johnston AT, Barker PM, </w:t>
      </w:r>
      <w:proofErr w:type="spellStart"/>
      <w:r w:rsidRPr="00A22136">
        <w:rPr>
          <w:rFonts w:ascii="Book Antiqua" w:eastAsia="Book Antiqua" w:hAnsi="Book Antiqua" w:cs="Book Antiqua"/>
          <w:color w:val="000000"/>
        </w:rPr>
        <w:t>Youngson</w:t>
      </w:r>
      <w:proofErr w:type="spellEnd"/>
      <w:r w:rsidRPr="00A22136">
        <w:rPr>
          <w:rFonts w:ascii="Book Antiqua" w:eastAsia="Book Antiqua" w:hAnsi="Book Antiqua" w:cs="Book Antiqua"/>
          <w:color w:val="000000"/>
        </w:rPr>
        <w:t xml:space="preserve"> GG, Bisset WM, Mahomed AA. The presentation and management of juvenile-onset chronic inflammatory bowel disease in Northeastern Scotland. </w:t>
      </w:r>
      <w:r w:rsidRPr="00A22136">
        <w:rPr>
          <w:rFonts w:ascii="Book Antiqua" w:eastAsia="Book Antiqua" w:hAnsi="Book Antiqua" w:cs="Book Antiqua"/>
          <w:i/>
          <w:iCs/>
          <w:color w:val="000000"/>
        </w:rPr>
        <w:t xml:space="preserve">J </w:t>
      </w:r>
      <w:proofErr w:type="spellStart"/>
      <w:r w:rsidRPr="00A22136">
        <w:rPr>
          <w:rFonts w:ascii="Book Antiqua" w:eastAsia="Book Antiqua" w:hAnsi="Book Antiqua" w:cs="Book Antiqua"/>
          <w:i/>
          <w:iCs/>
          <w:color w:val="000000"/>
        </w:rPr>
        <w:t>Pediatr</w:t>
      </w:r>
      <w:proofErr w:type="spellEnd"/>
      <w:r w:rsidRPr="00A22136">
        <w:rPr>
          <w:rFonts w:ascii="Book Antiqua" w:eastAsia="Book Antiqua" w:hAnsi="Book Antiqua" w:cs="Book Antiqua"/>
          <w:i/>
          <w:iCs/>
          <w:color w:val="000000"/>
        </w:rPr>
        <w:t xml:space="preserve"> Surg</w:t>
      </w:r>
      <w:r w:rsidRPr="00A22136">
        <w:rPr>
          <w:rFonts w:ascii="Book Antiqua" w:eastAsia="Book Antiqua" w:hAnsi="Book Antiqua" w:cs="Book Antiqua"/>
          <w:color w:val="000000"/>
        </w:rPr>
        <w:t xml:space="preserve"> 2002; </w:t>
      </w:r>
      <w:r w:rsidRPr="00A22136">
        <w:rPr>
          <w:rFonts w:ascii="Book Antiqua" w:eastAsia="Book Antiqua" w:hAnsi="Book Antiqua" w:cs="Book Antiqua"/>
          <w:b/>
          <w:bCs/>
          <w:color w:val="000000"/>
        </w:rPr>
        <w:t>37</w:t>
      </w:r>
      <w:r w:rsidRPr="00A22136">
        <w:rPr>
          <w:rFonts w:ascii="Book Antiqua" w:eastAsia="Book Antiqua" w:hAnsi="Book Antiqua" w:cs="Book Antiqua"/>
          <w:color w:val="000000"/>
        </w:rPr>
        <w:t>: 83-86 [PMID: 11781993</w:t>
      </w:r>
      <w:r w:rsidR="00FC6061" w:rsidRPr="00A22136">
        <w:rPr>
          <w:rFonts w:ascii="Book Antiqua" w:eastAsia="Book Antiqua" w:hAnsi="Book Antiqua" w:cs="Book Antiqua"/>
          <w:color w:val="000000"/>
        </w:rPr>
        <w:t xml:space="preserve"> DOI: 10.1053/jpsu.2002.29434</w:t>
      </w:r>
      <w:r w:rsidRPr="00A22136">
        <w:rPr>
          <w:rFonts w:ascii="Book Antiqua" w:eastAsia="Book Antiqua" w:hAnsi="Book Antiqua" w:cs="Book Antiqua"/>
          <w:color w:val="000000"/>
        </w:rPr>
        <w:t>]</w:t>
      </w:r>
    </w:p>
    <w:p w14:paraId="200BE603"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11 </w:t>
      </w:r>
      <w:r w:rsidRPr="00A22136">
        <w:rPr>
          <w:rFonts w:ascii="Book Antiqua" w:eastAsia="Book Antiqua" w:hAnsi="Book Antiqua" w:cs="Book Antiqua"/>
          <w:b/>
          <w:bCs/>
          <w:color w:val="000000"/>
        </w:rPr>
        <w:t>Glickman JN</w:t>
      </w:r>
      <w:r w:rsidRPr="00A22136">
        <w:rPr>
          <w:rFonts w:ascii="Book Antiqua" w:eastAsia="Book Antiqua" w:hAnsi="Book Antiqua" w:cs="Book Antiqua"/>
          <w:color w:val="000000"/>
        </w:rPr>
        <w:t xml:space="preserve">, </w:t>
      </w:r>
      <w:proofErr w:type="spellStart"/>
      <w:r w:rsidRPr="00A22136">
        <w:rPr>
          <w:rFonts w:ascii="Book Antiqua" w:eastAsia="Book Antiqua" w:hAnsi="Book Antiqua" w:cs="Book Antiqua"/>
          <w:color w:val="000000"/>
        </w:rPr>
        <w:t>Bousvaros</w:t>
      </w:r>
      <w:proofErr w:type="spellEnd"/>
      <w:r w:rsidRPr="00A22136">
        <w:rPr>
          <w:rFonts w:ascii="Book Antiqua" w:eastAsia="Book Antiqua" w:hAnsi="Book Antiqua" w:cs="Book Antiqua"/>
          <w:color w:val="000000"/>
        </w:rPr>
        <w:t xml:space="preserve"> A, </w:t>
      </w:r>
      <w:proofErr w:type="spellStart"/>
      <w:r w:rsidRPr="00A22136">
        <w:rPr>
          <w:rFonts w:ascii="Book Antiqua" w:eastAsia="Book Antiqua" w:hAnsi="Book Antiqua" w:cs="Book Antiqua"/>
          <w:color w:val="000000"/>
        </w:rPr>
        <w:t>Farraye</w:t>
      </w:r>
      <w:proofErr w:type="spellEnd"/>
      <w:r w:rsidRPr="00A22136">
        <w:rPr>
          <w:rFonts w:ascii="Book Antiqua" w:eastAsia="Book Antiqua" w:hAnsi="Book Antiqua" w:cs="Book Antiqua"/>
          <w:color w:val="000000"/>
        </w:rPr>
        <w:t xml:space="preserve"> FA, </w:t>
      </w:r>
      <w:proofErr w:type="spellStart"/>
      <w:r w:rsidRPr="00A22136">
        <w:rPr>
          <w:rFonts w:ascii="Book Antiqua" w:eastAsia="Book Antiqua" w:hAnsi="Book Antiqua" w:cs="Book Antiqua"/>
          <w:color w:val="000000"/>
        </w:rPr>
        <w:t>Zholudev</w:t>
      </w:r>
      <w:proofErr w:type="spellEnd"/>
      <w:r w:rsidRPr="00A22136">
        <w:rPr>
          <w:rFonts w:ascii="Book Antiqua" w:eastAsia="Book Antiqua" w:hAnsi="Book Antiqua" w:cs="Book Antiqua"/>
          <w:color w:val="000000"/>
        </w:rPr>
        <w:t xml:space="preserve"> A, Friedman S, Wang HH, </w:t>
      </w:r>
      <w:proofErr w:type="spellStart"/>
      <w:r w:rsidRPr="00A22136">
        <w:rPr>
          <w:rFonts w:ascii="Book Antiqua" w:eastAsia="Book Antiqua" w:hAnsi="Book Antiqua" w:cs="Book Antiqua"/>
          <w:color w:val="000000"/>
        </w:rPr>
        <w:t>Leichtner</w:t>
      </w:r>
      <w:proofErr w:type="spellEnd"/>
      <w:r w:rsidRPr="00A22136">
        <w:rPr>
          <w:rFonts w:ascii="Book Antiqua" w:eastAsia="Book Antiqua" w:hAnsi="Book Antiqua" w:cs="Book Antiqua"/>
          <w:color w:val="000000"/>
        </w:rPr>
        <w:t xml:space="preserve"> AM, </w:t>
      </w:r>
      <w:proofErr w:type="spellStart"/>
      <w:r w:rsidRPr="00A22136">
        <w:rPr>
          <w:rFonts w:ascii="Book Antiqua" w:eastAsia="Book Antiqua" w:hAnsi="Book Antiqua" w:cs="Book Antiqua"/>
          <w:color w:val="000000"/>
        </w:rPr>
        <w:t>Odze</w:t>
      </w:r>
      <w:proofErr w:type="spellEnd"/>
      <w:r w:rsidRPr="00A22136">
        <w:rPr>
          <w:rFonts w:ascii="Book Antiqua" w:eastAsia="Book Antiqua" w:hAnsi="Book Antiqua" w:cs="Book Antiqua"/>
          <w:color w:val="000000"/>
        </w:rPr>
        <w:t xml:space="preserve"> RD. Pediatric patients with untreated ulcerative colitis may present initially with unusual morphologic findings. </w:t>
      </w:r>
      <w:r w:rsidRPr="00A22136">
        <w:rPr>
          <w:rFonts w:ascii="Book Antiqua" w:eastAsia="Book Antiqua" w:hAnsi="Book Antiqua" w:cs="Book Antiqua"/>
          <w:i/>
          <w:iCs/>
          <w:color w:val="000000"/>
        </w:rPr>
        <w:t xml:space="preserve">Am J Surg </w:t>
      </w:r>
      <w:proofErr w:type="spellStart"/>
      <w:r w:rsidRPr="00A22136">
        <w:rPr>
          <w:rFonts w:ascii="Book Antiqua" w:eastAsia="Book Antiqua" w:hAnsi="Book Antiqua" w:cs="Book Antiqua"/>
          <w:i/>
          <w:iCs/>
          <w:color w:val="000000"/>
        </w:rPr>
        <w:t>Pathol</w:t>
      </w:r>
      <w:proofErr w:type="spellEnd"/>
      <w:r w:rsidRPr="00A22136">
        <w:rPr>
          <w:rFonts w:ascii="Book Antiqua" w:eastAsia="Book Antiqua" w:hAnsi="Book Antiqua" w:cs="Book Antiqua"/>
          <w:color w:val="000000"/>
        </w:rPr>
        <w:t xml:space="preserve"> 2004; </w:t>
      </w:r>
      <w:r w:rsidRPr="00A22136">
        <w:rPr>
          <w:rFonts w:ascii="Book Antiqua" w:eastAsia="Book Antiqua" w:hAnsi="Book Antiqua" w:cs="Book Antiqua"/>
          <w:b/>
          <w:bCs/>
          <w:color w:val="000000"/>
        </w:rPr>
        <w:t>28</w:t>
      </w:r>
      <w:r w:rsidRPr="00A22136">
        <w:rPr>
          <w:rFonts w:ascii="Book Antiqua" w:eastAsia="Book Antiqua" w:hAnsi="Book Antiqua" w:cs="Book Antiqua"/>
          <w:color w:val="000000"/>
        </w:rPr>
        <w:t>: 190-197 [PMID: 15043308 DOI: 10.1097/00000478-200402000-00006]</w:t>
      </w:r>
    </w:p>
    <w:p w14:paraId="0383B16C"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12 </w:t>
      </w:r>
      <w:r w:rsidRPr="00A22136">
        <w:rPr>
          <w:rFonts w:ascii="Book Antiqua" w:eastAsia="Book Antiqua" w:hAnsi="Book Antiqua" w:cs="Book Antiqua"/>
          <w:b/>
          <w:bCs/>
          <w:color w:val="000000"/>
        </w:rPr>
        <w:t>Loftus EV Jr</w:t>
      </w:r>
      <w:r w:rsidRPr="00A22136">
        <w:rPr>
          <w:rFonts w:ascii="Book Antiqua" w:eastAsia="Book Antiqua" w:hAnsi="Book Antiqua" w:cs="Book Antiqua"/>
          <w:color w:val="000000"/>
        </w:rPr>
        <w:t xml:space="preserve">, Harewood GC, Loftus CG, Tremaine WJ, </w:t>
      </w:r>
      <w:proofErr w:type="spellStart"/>
      <w:r w:rsidRPr="00A22136">
        <w:rPr>
          <w:rFonts w:ascii="Book Antiqua" w:eastAsia="Book Antiqua" w:hAnsi="Book Antiqua" w:cs="Book Antiqua"/>
          <w:color w:val="000000"/>
        </w:rPr>
        <w:t>Harmsen</w:t>
      </w:r>
      <w:proofErr w:type="spellEnd"/>
      <w:r w:rsidRPr="00A22136">
        <w:rPr>
          <w:rFonts w:ascii="Book Antiqua" w:eastAsia="Book Antiqua" w:hAnsi="Book Antiqua" w:cs="Book Antiqua"/>
          <w:color w:val="000000"/>
        </w:rPr>
        <w:t xml:space="preserve"> WS, </w:t>
      </w:r>
      <w:proofErr w:type="spellStart"/>
      <w:r w:rsidRPr="00A22136">
        <w:rPr>
          <w:rFonts w:ascii="Book Antiqua" w:eastAsia="Book Antiqua" w:hAnsi="Book Antiqua" w:cs="Book Antiqua"/>
          <w:color w:val="000000"/>
        </w:rPr>
        <w:t>Zinsmeister</w:t>
      </w:r>
      <w:proofErr w:type="spellEnd"/>
      <w:r w:rsidRPr="00A22136">
        <w:rPr>
          <w:rFonts w:ascii="Book Antiqua" w:eastAsia="Book Antiqua" w:hAnsi="Book Antiqua" w:cs="Book Antiqua"/>
          <w:color w:val="000000"/>
        </w:rPr>
        <w:t xml:space="preserve"> AR, Jewell DA, </w:t>
      </w:r>
      <w:proofErr w:type="spellStart"/>
      <w:r w:rsidRPr="00A22136">
        <w:rPr>
          <w:rFonts w:ascii="Book Antiqua" w:eastAsia="Book Antiqua" w:hAnsi="Book Antiqua" w:cs="Book Antiqua"/>
          <w:color w:val="000000"/>
        </w:rPr>
        <w:t>Sandborn</w:t>
      </w:r>
      <w:proofErr w:type="spellEnd"/>
      <w:r w:rsidRPr="00A22136">
        <w:rPr>
          <w:rFonts w:ascii="Book Antiqua" w:eastAsia="Book Antiqua" w:hAnsi="Book Antiqua" w:cs="Book Antiqua"/>
          <w:color w:val="000000"/>
        </w:rPr>
        <w:t xml:space="preserve"> WJ. PSC-IBD: a unique form of inflammatory bowel disease associated with primary sclerosing cholangitis. </w:t>
      </w:r>
      <w:r w:rsidRPr="00A22136">
        <w:rPr>
          <w:rFonts w:ascii="Book Antiqua" w:eastAsia="Book Antiqua" w:hAnsi="Book Antiqua" w:cs="Book Antiqua"/>
          <w:i/>
          <w:iCs/>
          <w:color w:val="000000"/>
        </w:rPr>
        <w:t>Gut</w:t>
      </w:r>
      <w:r w:rsidRPr="00A22136">
        <w:rPr>
          <w:rFonts w:ascii="Book Antiqua" w:eastAsia="Book Antiqua" w:hAnsi="Book Antiqua" w:cs="Book Antiqua"/>
          <w:color w:val="000000"/>
        </w:rPr>
        <w:t xml:space="preserve"> 2005; </w:t>
      </w:r>
      <w:r w:rsidRPr="00A22136">
        <w:rPr>
          <w:rFonts w:ascii="Book Antiqua" w:eastAsia="Book Antiqua" w:hAnsi="Book Antiqua" w:cs="Book Antiqua"/>
          <w:b/>
          <w:bCs/>
          <w:color w:val="000000"/>
        </w:rPr>
        <w:t>54</w:t>
      </w:r>
      <w:r w:rsidRPr="00A22136">
        <w:rPr>
          <w:rFonts w:ascii="Book Antiqua" w:eastAsia="Book Antiqua" w:hAnsi="Book Antiqua" w:cs="Book Antiqua"/>
          <w:color w:val="000000"/>
        </w:rPr>
        <w:t>: 91-96 [PMID: 15591511 DOI: 10.1136/gut.2004.046615]</w:t>
      </w:r>
    </w:p>
    <w:p w14:paraId="6E3A35C7"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13 </w:t>
      </w:r>
      <w:proofErr w:type="spellStart"/>
      <w:r w:rsidRPr="00A22136">
        <w:rPr>
          <w:rFonts w:ascii="Book Antiqua" w:eastAsia="Book Antiqua" w:hAnsi="Book Antiqua" w:cs="Book Antiqua"/>
          <w:b/>
          <w:bCs/>
          <w:color w:val="000000"/>
        </w:rPr>
        <w:t>Sinakos</w:t>
      </w:r>
      <w:proofErr w:type="spellEnd"/>
      <w:r w:rsidRPr="00A22136">
        <w:rPr>
          <w:rFonts w:ascii="Book Antiqua" w:eastAsia="Book Antiqua" w:hAnsi="Book Antiqua" w:cs="Book Antiqua"/>
          <w:b/>
          <w:bCs/>
          <w:color w:val="000000"/>
        </w:rPr>
        <w:t xml:space="preserve"> E</w:t>
      </w:r>
      <w:r w:rsidRPr="00A22136">
        <w:rPr>
          <w:rFonts w:ascii="Book Antiqua" w:eastAsia="Book Antiqua" w:hAnsi="Book Antiqua" w:cs="Book Antiqua"/>
          <w:color w:val="000000"/>
        </w:rPr>
        <w:t xml:space="preserve">, Samuel S, Enders F, Loftus EV Jr, </w:t>
      </w:r>
      <w:proofErr w:type="spellStart"/>
      <w:r w:rsidRPr="00A22136">
        <w:rPr>
          <w:rFonts w:ascii="Book Antiqua" w:eastAsia="Book Antiqua" w:hAnsi="Book Antiqua" w:cs="Book Antiqua"/>
          <w:color w:val="000000"/>
        </w:rPr>
        <w:t>Sandborn</w:t>
      </w:r>
      <w:proofErr w:type="spellEnd"/>
      <w:r w:rsidRPr="00A22136">
        <w:rPr>
          <w:rFonts w:ascii="Book Antiqua" w:eastAsia="Book Antiqua" w:hAnsi="Book Antiqua" w:cs="Book Antiqua"/>
          <w:color w:val="000000"/>
        </w:rPr>
        <w:t xml:space="preserve"> WJ, Lindor KD. Inflammatory bowel disease in primary sclerosing cholangitis: a robust yet changing relationship. </w:t>
      </w:r>
      <w:proofErr w:type="spellStart"/>
      <w:r w:rsidRPr="00A22136">
        <w:rPr>
          <w:rFonts w:ascii="Book Antiqua" w:eastAsia="Book Antiqua" w:hAnsi="Book Antiqua" w:cs="Book Antiqua"/>
          <w:i/>
          <w:iCs/>
          <w:color w:val="000000"/>
        </w:rPr>
        <w:t>Inflamm</w:t>
      </w:r>
      <w:proofErr w:type="spellEnd"/>
      <w:r w:rsidRPr="00A22136">
        <w:rPr>
          <w:rFonts w:ascii="Book Antiqua" w:eastAsia="Book Antiqua" w:hAnsi="Book Antiqua" w:cs="Book Antiqua"/>
          <w:i/>
          <w:iCs/>
          <w:color w:val="000000"/>
        </w:rPr>
        <w:t xml:space="preserve"> Bowel Dis</w:t>
      </w:r>
      <w:r w:rsidRPr="00A22136">
        <w:rPr>
          <w:rFonts w:ascii="Book Antiqua" w:eastAsia="Book Antiqua" w:hAnsi="Book Antiqua" w:cs="Book Antiqua"/>
          <w:color w:val="000000"/>
        </w:rPr>
        <w:t xml:space="preserve"> 2013; </w:t>
      </w:r>
      <w:r w:rsidRPr="00A22136">
        <w:rPr>
          <w:rFonts w:ascii="Book Antiqua" w:eastAsia="Book Antiqua" w:hAnsi="Book Antiqua" w:cs="Book Antiqua"/>
          <w:b/>
          <w:bCs/>
          <w:color w:val="000000"/>
        </w:rPr>
        <w:t>19</w:t>
      </w:r>
      <w:r w:rsidRPr="00A22136">
        <w:rPr>
          <w:rFonts w:ascii="Book Antiqua" w:eastAsia="Book Antiqua" w:hAnsi="Book Antiqua" w:cs="Book Antiqua"/>
          <w:color w:val="000000"/>
        </w:rPr>
        <w:t>: 1004-1009 [PMID: 23502353 DOI: 10.1097/MIB.0b013e3182802893]</w:t>
      </w:r>
    </w:p>
    <w:p w14:paraId="4A2E0050"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lastRenderedPageBreak/>
        <w:t xml:space="preserve">14 </w:t>
      </w:r>
      <w:proofErr w:type="spellStart"/>
      <w:r w:rsidRPr="00A22136">
        <w:rPr>
          <w:rFonts w:ascii="Book Antiqua" w:eastAsia="Book Antiqua" w:hAnsi="Book Antiqua" w:cs="Book Antiqua"/>
          <w:b/>
          <w:bCs/>
          <w:color w:val="000000"/>
        </w:rPr>
        <w:t>Oshitani</w:t>
      </w:r>
      <w:proofErr w:type="spellEnd"/>
      <w:r w:rsidRPr="00A22136">
        <w:rPr>
          <w:rFonts w:ascii="Book Antiqua" w:eastAsia="Book Antiqua" w:hAnsi="Book Antiqua" w:cs="Book Antiqua"/>
          <w:b/>
          <w:bCs/>
          <w:color w:val="000000"/>
        </w:rPr>
        <w:t xml:space="preserve"> N</w:t>
      </w:r>
      <w:r w:rsidRPr="00A22136">
        <w:rPr>
          <w:rFonts w:ascii="Book Antiqua" w:eastAsia="Book Antiqua" w:hAnsi="Book Antiqua" w:cs="Book Antiqua"/>
          <w:color w:val="000000"/>
        </w:rPr>
        <w:t xml:space="preserve">, Kitano A, Nakamura S, Obata A, </w:t>
      </w:r>
      <w:proofErr w:type="spellStart"/>
      <w:r w:rsidRPr="00A22136">
        <w:rPr>
          <w:rFonts w:ascii="Book Antiqua" w:eastAsia="Book Antiqua" w:hAnsi="Book Antiqua" w:cs="Book Antiqua"/>
          <w:color w:val="000000"/>
        </w:rPr>
        <w:t>Hashimura</w:t>
      </w:r>
      <w:proofErr w:type="spellEnd"/>
      <w:r w:rsidRPr="00A22136">
        <w:rPr>
          <w:rFonts w:ascii="Book Antiqua" w:eastAsia="Book Antiqua" w:hAnsi="Book Antiqua" w:cs="Book Antiqua"/>
          <w:color w:val="000000"/>
        </w:rPr>
        <w:t xml:space="preserve"> H, </w:t>
      </w:r>
      <w:proofErr w:type="spellStart"/>
      <w:r w:rsidRPr="00A22136">
        <w:rPr>
          <w:rFonts w:ascii="Book Antiqua" w:eastAsia="Book Antiqua" w:hAnsi="Book Antiqua" w:cs="Book Antiqua"/>
          <w:color w:val="000000"/>
        </w:rPr>
        <w:t>Hiki</w:t>
      </w:r>
      <w:proofErr w:type="spellEnd"/>
      <w:r w:rsidRPr="00A22136">
        <w:rPr>
          <w:rFonts w:ascii="Book Antiqua" w:eastAsia="Book Antiqua" w:hAnsi="Book Antiqua" w:cs="Book Antiqua"/>
          <w:color w:val="000000"/>
        </w:rPr>
        <w:t xml:space="preserve"> M, Matsumoto T, Okawa K, Kobayashi K. Clinical and prognostic features of rectal sparing in ulcerative colitis. </w:t>
      </w:r>
      <w:r w:rsidRPr="00A22136">
        <w:rPr>
          <w:rFonts w:ascii="Book Antiqua" w:eastAsia="Book Antiqua" w:hAnsi="Book Antiqua" w:cs="Book Antiqua"/>
          <w:i/>
          <w:iCs/>
          <w:color w:val="000000"/>
        </w:rPr>
        <w:t>Digestion</w:t>
      </w:r>
      <w:r w:rsidRPr="00A22136">
        <w:rPr>
          <w:rFonts w:ascii="Book Antiqua" w:eastAsia="Book Antiqua" w:hAnsi="Book Antiqua" w:cs="Book Antiqua"/>
          <w:color w:val="000000"/>
        </w:rPr>
        <w:t xml:space="preserve"> 1989; </w:t>
      </w:r>
      <w:r w:rsidRPr="00A22136">
        <w:rPr>
          <w:rFonts w:ascii="Book Antiqua" w:eastAsia="Book Antiqua" w:hAnsi="Book Antiqua" w:cs="Book Antiqua"/>
          <w:b/>
          <w:bCs/>
          <w:color w:val="000000"/>
        </w:rPr>
        <w:t>42</w:t>
      </w:r>
      <w:r w:rsidRPr="00A22136">
        <w:rPr>
          <w:rFonts w:ascii="Book Antiqua" w:eastAsia="Book Antiqua" w:hAnsi="Book Antiqua" w:cs="Book Antiqua"/>
          <w:color w:val="000000"/>
        </w:rPr>
        <w:t>: 39-43 [PMID: 2744246 DOI: 10.1159/000199823]</w:t>
      </w:r>
    </w:p>
    <w:p w14:paraId="61CEE1FD"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15 </w:t>
      </w:r>
      <w:proofErr w:type="spellStart"/>
      <w:r w:rsidRPr="00A22136">
        <w:rPr>
          <w:rFonts w:ascii="Book Antiqua" w:eastAsia="Book Antiqua" w:hAnsi="Book Antiqua" w:cs="Book Antiqua"/>
          <w:b/>
          <w:bCs/>
          <w:color w:val="000000"/>
        </w:rPr>
        <w:t>Horio</w:t>
      </w:r>
      <w:proofErr w:type="spellEnd"/>
      <w:r w:rsidRPr="00A22136">
        <w:rPr>
          <w:rFonts w:ascii="Book Antiqua" w:eastAsia="Book Antiqua" w:hAnsi="Book Antiqua" w:cs="Book Antiqua"/>
          <w:b/>
          <w:bCs/>
          <w:color w:val="000000"/>
        </w:rPr>
        <w:t xml:space="preserve"> Y</w:t>
      </w:r>
      <w:r w:rsidRPr="00A22136">
        <w:rPr>
          <w:rFonts w:ascii="Book Antiqua" w:eastAsia="Book Antiqua" w:hAnsi="Book Antiqua" w:cs="Book Antiqua"/>
          <w:color w:val="000000"/>
        </w:rPr>
        <w:t xml:space="preserve">, Uchino M, Bando T, </w:t>
      </w:r>
      <w:proofErr w:type="spellStart"/>
      <w:r w:rsidRPr="00A22136">
        <w:rPr>
          <w:rFonts w:ascii="Book Antiqua" w:eastAsia="Book Antiqua" w:hAnsi="Book Antiqua" w:cs="Book Antiqua"/>
          <w:color w:val="000000"/>
        </w:rPr>
        <w:t>Chohno</w:t>
      </w:r>
      <w:proofErr w:type="spellEnd"/>
      <w:r w:rsidRPr="00A22136">
        <w:rPr>
          <w:rFonts w:ascii="Book Antiqua" w:eastAsia="Book Antiqua" w:hAnsi="Book Antiqua" w:cs="Book Antiqua"/>
          <w:color w:val="000000"/>
        </w:rPr>
        <w:t xml:space="preserve"> T, Sasaki H, Hirata A, </w:t>
      </w:r>
      <w:proofErr w:type="spellStart"/>
      <w:r w:rsidRPr="00A22136">
        <w:rPr>
          <w:rFonts w:ascii="Book Antiqua" w:eastAsia="Book Antiqua" w:hAnsi="Book Antiqua" w:cs="Book Antiqua"/>
          <w:color w:val="000000"/>
        </w:rPr>
        <w:t>Takesue</w:t>
      </w:r>
      <w:proofErr w:type="spellEnd"/>
      <w:r w:rsidRPr="00A22136">
        <w:rPr>
          <w:rFonts w:ascii="Book Antiqua" w:eastAsia="Book Antiqua" w:hAnsi="Book Antiqua" w:cs="Book Antiqua"/>
          <w:color w:val="000000"/>
        </w:rPr>
        <w:t xml:space="preserve"> Y, </w:t>
      </w:r>
      <w:proofErr w:type="spellStart"/>
      <w:r w:rsidRPr="00A22136">
        <w:rPr>
          <w:rFonts w:ascii="Book Antiqua" w:eastAsia="Book Antiqua" w:hAnsi="Book Antiqua" w:cs="Book Antiqua"/>
          <w:color w:val="000000"/>
        </w:rPr>
        <w:t>Ikeuchi</w:t>
      </w:r>
      <w:proofErr w:type="spellEnd"/>
      <w:r w:rsidRPr="00A22136">
        <w:rPr>
          <w:rFonts w:ascii="Book Antiqua" w:eastAsia="Book Antiqua" w:hAnsi="Book Antiqua" w:cs="Book Antiqua"/>
          <w:color w:val="000000"/>
        </w:rPr>
        <w:t xml:space="preserve"> H. Rectal-sparing type of ulcerative colitis predicts lack of response to pharmacotherapies. </w:t>
      </w:r>
      <w:r w:rsidRPr="00A22136">
        <w:rPr>
          <w:rFonts w:ascii="Book Antiqua" w:eastAsia="Book Antiqua" w:hAnsi="Book Antiqua" w:cs="Book Antiqua"/>
          <w:i/>
          <w:iCs/>
          <w:color w:val="000000"/>
        </w:rPr>
        <w:t>BMC Surg</w:t>
      </w:r>
      <w:r w:rsidRPr="00A22136">
        <w:rPr>
          <w:rFonts w:ascii="Book Antiqua" w:eastAsia="Book Antiqua" w:hAnsi="Book Antiqua" w:cs="Book Antiqua"/>
          <w:color w:val="000000"/>
        </w:rPr>
        <w:t xml:space="preserve"> 2017; </w:t>
      </w:r>
      <w:r w:rsidRPr="00A22136">
        <w:rPr>
          <w:rFonts w:ascii="Book Antiqua" w:eastAsia="Book Antiqua" w:hAnsi="Book Antiqua" w:cs="Book Antiqua"/>
          <w:b/>
          <w:bCs/>
          <w:color w:val="000000"/>
        </w:rPr>
        <w:t>17</w:t>
      </w:r>
      <w:r w:rsidRPr="00A22136">
        <w:rPr>
          <w:rFonts w:ascii="Book Antiqua" w:eastAsia="Book Antiqua" w:hAnsi="Book Antiqua" w:cs="Book Antiqua"/>
          <w:color w:val="000000"/>
        </w:rPr>
        <w:t>: 59 [PMID: 28526076 DOI: 10.1186/s12893-017-0255-5]</w:t>
      </w:r>
    </w:p>
    <w:p w14:paraId="58C09A73" w14:textId="449E88AB"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16 </w:t>
      </w:r>
      <w:r w:rsidRPr="00A22136">
        <w:rPr>
          <w:rFonts w:ascii="Book Antiqua" w:eastAsia="Book Antiqua" w:hAnsi="Book Antiqua" w:cs="Book Antiqua"/>
          <w:b/>
          <w:bCs/>
          <w:color w:val="000000"/>
        </w:rPr>
        <w:t>Yang SK</w:t>
      </w:r>
      <w:r w:rsidRPr="00A22136">
        <w:rPr>
          <w:rFonts w:ascii="Book Antiqua" w:eastAsia="Book Antiqua" w:hAnsi="Book Antiqua" w:cs="Book Antiqua"/>
          <w:color w:val="000000"/>
        </w:rPr>
        <w:t xml:space="preserve">, Hong WS, Min YI, Kim HY, </w:t>
      </w:r>
      <w:proofErr w:type="spellStart"/>
      <w:r w:rsidRPr="00A22136">
        <w:rPr>
          <w:rFonts w:ascii="Book Antiqua" w:eastAsia="Book Antiqua" w:hAnsi="Book Antiqua" w:cs="Book Antiqua"/>
          <w:color w:val="000000"/>
        </w:rPr>
        <w:t>Yoo</w:t>
      </w:r>
      <w:proofErr w:type="spellEnd"/>
      <w:r w:rsidRPr="00A22136">
        <w:rPr>
          <w:rFonts w:ascii="Book Antiqua" w:eastAsia="Book Antiqua" w:hAnsi="Book Antiqua" w:cs="Book Antiqua"/>
          <w:color w:val="000000"/>
        </w:rPr>
        <w:t xml:space="preserve"> JY, Rhee PL, Rhee JC, Chang DK, Song IS, Jung SA, Park EB, </w:t>
      </w:r>
      <w:proofErr w:type="spellStart"/>
      <w:r w:rsidRPr="00A22136">
        <w:rPr>
          <w:rFonts w:ascii="Book Antiqua" w:eastAsia="Book Antiqua" w:hAnsi="Book Antiqua" w:cs="Book Antiqua"/>
          <w:color w:val="000000"/>
        </w:rPr>
        <w:t>Yoo</w:t>
      </w:r>
      <w:proofErr w:type="spellEnd"/>
      <w:r w:rsidRPr="00A22136">
        <w:rPr>
          <w:rFonts w:ascii="Book Antiqua" w:eastAsia="Book Antiqua" w:hAnsi="Book Antiqua" w:cs="Book Antiqua"/>
          <w:color w:val="000000"/>
        </w:rPr>
        <w:t xml:space="preserve"> HM, Lee DK, Kim YK. Incidence and prevalence of ulcerative colitis in the </w:t>
      </w:r>
      <w:proofErr w:type="spellStart"/>
      <w:r w:rsidRPr="00A22136">
        <w:rPr>
          <w:rFonts w:ascii="Book Antiqua" w:eastAsia="Book Antiqua" w:hAnsi="Book Antiqua" w:cs="Book Antiqua"/>
          <w:color w:val="000000"/>
        </w:rPr>
        <w:t>Songpa-Kangdong</w:t>
      </w:r>
      <w:proofErr w:type="spellEnd"/>
      <w:r w:rsidRPr="00A22136">
        <w:rPr>
          <w:rFonts w:ascii="Book Antiqua" w:eastAsia="Book Antiqua" w:hAnsi="Book Antiqua" w:cs="Book Antiqua"/>
          <w:color w:val="000000"/>
        </w:rPr>
        <w:t xml:space="preserve"> District, Seoul, Korea, 1986-1997. </w:t>
      </w:r>
      <w:r w:rsidRPr="00A22136">
        <w:rPr>
          <w:rFonts w:ascii="Book Antiqua" w:eastAsia="Book Antiqua" w:hAnsi="Book Antiqua" w:cs="Book Antiqua"/>
          <w:i/>
          <w:iCs/>
          <w:color w:val="000000"/>
        </w:rPr>
        <w:t>J Gastroenterol Hepatol</w:t>
      </w:r>
      <w:r w:rsidRPr="00A22136">
        <w:rPr>
          <w:rFonts w:ascii="Book Antiqua" w:eastAsia="Book Antiqua" w:hAnsi="Book Antiqua" w:cs="Book Antiqua"/>
          <w:color w:val="000000"/>
        </w:rPr>
        <w:t xml:space="preserve"> 2000; </w:t>
      </w:r>
      <w:r w:rsidRPr="00A22136">
        <w:rPr>
          <w:rFonts w:ascii="Book Antiqua" w:eastAsia="Book Antiqua" w:hAnsi="Book Antiqua" w:cs="Book Antiqua"/>
          <w:b/>
          <w:bCs/>
          <w:color w:val="000000"/>
        </w:rPr>
        <w:t>15</w:t>
      </w:r>
      <w:r w:rsidRPr="00A22136">
        <w:rPr>
          <w:rFonts w:ascii="Book Antiqua" w:eastAsia="Book Antiqua" w:hAnsi="Book Antiqua" w:cs="Book Antiqua"/>
          <w:color w:val="000000"/>
        </w:rPr>
        <w:t>: 1037-1042 [PMID: 11059934</w:t>
      </w:r>
      <w:r w:rsidR="00FC6061" w:rsidRPr="00A22136">
        <w:rPr>
          <w:rFonts w:ascii="Book Antiqua" w:eastAsia="Book Antiqua" w:hAnsi="Book Antiqua" w:cs="Book Antiqua"/>
          <w:color w:val="000000"/>
        </w:rPr>
        <w:t xml:space="preserve"> DOI: 10.1046/j.1440-1746.</w:t>
      </w:r>
      <w:proofErr w:type="gramStart"/>
      <w:r w:rsidR="00FC6061" w:rsidRPr="00A22136">
        <w:rPr>
          <w:rFonts w:ascii="Book Antiqua" w:eastAsia="Book Antiqua" w:hAnsi="Book Antiqua" w:cs="Book Antiqua"/>
          <w:color w:val="000000"/>
        </w:rPr>
        <w:t>2000.02252.x</w:t>
      </w:r>
      <w:proofErr w:type="gramEnd"/>
      <w:r w:rsidRPr="00A22136">
        <w:rPr>
          <w:rFonts w:ascii="Book Antiqua" w:eastAsia="Book Antiqua" w:hAnsi="Book Antiqua" w:cs="Book Antiqua"/>
          <w:color w:val="000000"/>
        </w:rPr>
        <w:t>]</w:t>
      </w:r>
    </w:p>
    <w:p w14:paraId="6FF20B0F"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17 </w:t>
      </w:r>
      <w:proofErr w:type="spellStart"/>
      <w:r w:rsidRPr="00A22136">
        <w:rPr>
          <w:rFonts w:ascii="Book Antiqua" w:eastAsia="Book Antiqua" w:hAnsi="Book Antiqua" w:cs="Book Antiqua"/>
          <w:b/>
          <w:bCs/>
          <w:color w:val="000000"/>
        </w:rPr>
        <w:t>Dignass</w:t>
      </w:r>
      <w:proofErr w:type="spellEnd"/>
      <w:r w:rsidRPr="00A22136">
        <w:rPr>
          <w:rFonts w:ascii="Book Antiqua" w:eastAsia="Book Antiqua" w:hAnsi="Book Antiqua" w:cs="Book Antiqua"/>
          <w:b/>
          <w:bCs/>
          <w:color w:val="000000"/>
        </w:rPr>
        <w:t xml:space="preserve"> A</w:t>
      </w:r>
      <w:r w:rsidRPr="00A22136">
        <w:rPr>
          <w:rFonts w:ascii="Book Antiqua" w:eastAsia="Book Antiqua" w:hAnsi="Book Antiqua" w:cs="Book Antiqua"/>
          <w:color w:val="000000"/>
        </w:rPr>
        <w:t xml:space="preserve">, Eliakim R, </w:t>
      </w:r>
      <w:proofErr w:type="spellStart"/>
      <w:r w:rsidRPr="00A22136">
        <w:rPr>
          <w:rFonts w:ascii="Book Antiqua" w:eastAsia="Book Antiqua" w:hAnsi="Book Antiqua" w:cs="Book Antiqua"/>
          <w:color w:val="000000"/>
        </w:rPr>
        <w:t>Magro</w:t>
      </w:r>
      <w:proofErr w:type="spellEnd"/>
      <w:r w:rsidRPr="00A22136">
        <w:rPr>
          <w:rFonts w:ascii="Book Antiqua" w:eastAsia="Book Antiqua" w:hAnsi="Book Antiqua" w:cs="Book Antiqua"/>
          <w:color w:val="000000"/>
        </w:rPr>
        <w:t xml:space="preserve"> F, </w:t>
      </w:r>
      <w:proofErr w:type="spellStart"/>
      <w:r w:rsidRPr="00A22136">
        <w:rPr>
          <w:rFonts w:ascii="Book Antiqua" w:eastAsia="Book Antiqua" w:hAnsi="Book Antiqua" w:cs="Book Antiqua"/>
          <w:color w:val="000000"/>
        </w:rPr>
        <w:t>Maaser</w:t>
      </w:r>
      <w:proofErr w:type="spellEnd"/>
      <w:r w:rsidRPr="00A22136">
        <w:rPr>
          <w:rFonts w:ascii="Book Antiqua" w:eastAsia="Book Antiqua" w:hAnsi="Book Antiqua" w:cs="Book Antiqua"/>
          <w:color w:val="000000"/>
        </w:rPr>
        <w:t xml:space="preserve"> C, </w:t>
      </w:r>
      <w:proofErr w:type="spellStart"/>
      <w:r w:rsidRPr="00A22136">
        <w:rPr>
          <w:rFonts w:ascii="Book Antiqua" w:eastAsia="Book Antiqua" w:hAnsi="Book Antiqua" w:cs="Book Antiqua"/>
          <w:color w:val="000000"/>
        </w:rPr>
        <w:t>Chowers</w:t>
      </w:r>
      <w:proofErr w:type="spellEnd"/>
      <w:r w:rsidRPr="00A22136">
        <w:rPr>
          <w:rFonts w:ascii="Book Antiqua" w:eastAsia="Book Antiqua" w:hAnsi="Book Antiqua" w:cs="Book Antiqua"/>
          <w:color w:val="000000"/>
        </w:rPr>
        <w:t xml:space="preserve"> Y, </w:t>
      </w:r>
      <w:proofErr w:type="spellStart"/>
      <w:r w:rsidRPr="00A22136">
        <w:rPr>
          <w:rFonts w:ascii="Book Antiqua" w:eastAsia="Book Antiqua" w:hAnsi="Book Antiqua" w:cs="Book Antiqua"/>
          <w:color w:val="000000"/>
        </w:rPr>
        <w:t>Geboes</w:t>
      </w:r>
      <w:proofErr w:type="spellEnd"/>
      <w:r w:rsidRPr="00A22136">
        <w:rPr>
          <w:rFonts w:ascii="Book Antiqua" w:eastAsia="Book Antiqua" w:hAnsi="Book Antiqua" w:cs="Book Antiqua"/>
          <w:color w:val="000000"/>
        </w:rPr>
        <w:t xml:space="preserve"> K, </w:t>
      </w:r>
      <w:proofErr w:type="spellStart"/>
      <w:r w:rsidRPr="00A22136">
        <w:rPr>
          <w:rFonts w:ascii="Book Antiqua" w:eastAsia="Book Antiqua" w:hAnsi="Book Antiqua" w:cs="Book Antiqua"/>
          <w:color w:val="000000"/>
        </w:rPr>
        <w:t>Mantzaris</w:t>
      </w:r>
      <w:proofErr w:type="spellEnd"/>
      <w:r w:rsidRPr="00A22136">
        <w:rPr>
          <w:rFonts w:ascii="Book Antiqua" w:eastAsia="Book Antiqua" w:hAnsi="Book Antiqua" w:cs="Book Antiqua"/>
          <w:color w:val="000000"/>
        </w:rPr>
        <w:t xml:space="preserve"> G, </w:t>
      </w:r>
      <w:proofErr w:type="spellStart"/>
      <w:r w:rsidRPr="00A22136">
        <w:rPr>
          <w:rFonts w:ascii="Book Antiqua" w:eastAsia="Book Antiqua" w:hAnsi="Book Antiqua" w:cs="Book Antiqua"/>
          <w:color w:val="000000"/>
        </w:rPr>
        <w:t>Reinisch</w:t>
      </w:r>
      <w:proofErr w:type="spellEnd"/>
      <w:r w:rsidRPr="00A22136">
        <w:rPr>
          <w:rFonts w:ascii="Book Antiqua" w:eastAsia="Book Antiqua" w:hAnsi="Book Antiqua" w:cs="Book Antiqua"/>
          <w:color w:val="000000"/>
        </w:rPr>
        <w:t xml:space="preserve"> W, </w:t>
      </w:r>
      <w:proofErr w:type="spellStart"/>
      <w:r w:rsidRPr="00A22136">
        <w:rPr>
          <w:rFonts w:ascii="Book Antiqua" w:eastAsia="Book Antiqua" w:hAnsi="Book Antiqua" w:cs="Book Antiqua"/>
          <w:color w:val="000000"/>
        </w:rPr>
        <w:t>Colombel</w:t>
      </w:r>
      <w:proofErr w:type="spellEnd"/>
      <w:r w:rsidRPr="00A22136">
        <w:rPr>
          <w:rFonts w:ascii="Book Antiqua" w:eastAsia="Book Antiqua" w:hAnsi="Book Antiqua" w:cs="Book Antiqua"/>
          <w:color w:val="000000"/>
        </w:rPr>
        <w:t xml:space="preserve"> JF, </w:t>
      </w:r>
      <w:proofErr w:type="spellStart"/>
      <w:r w:rsidRPr="00A22136">
        <w:rPr>
          <w:rFonts w:ascii="Book Antiqua" w:eastAsia="Book Antiqua" w:hAnsi="Book Antiqua" w:cs="Book Antiqua"/>
          <w:color w:val="000000"/>
        </w:rPr>
        <w:t>Vermeire</w:t>
      </w:r>
      <w:proofErr w:type="spellEnd"/>
      <w:r w:rsidRPr="00A22136">
        <w:rPr>
          <w:rFonts w:ascii="Book Antiqua" w:eastAsia="Book Antiqua" w:hAnsi="Book Antiqua" w:cs="Book Antiqua"/>
          <w:color w:val="000000"/>
        </w:rPr>
        <w:t xml:space="preserve"> S, Travis S, Lindsay JO, Van </w:t>
      </w:r>
      <w:proofErr w:type="spellStart"/>
      <w:r w:rsidRPr="00A22136">
        <w:rPr>
          <w:rFonts w:ascii="Book Antiqua" w:eastAsia="Book Antiqua" w:hAnsi="Book Antiqua" w:cs="Book Antiqua"/>
          <w:color w:val="000000"/>
        </w:rPr>
        <w:t>Assche</w:t>
      </w:r>
      <w:proofErr w:type="spellEnd"/>
      <w:r w:rsidRPr="00A22136">
        <w:rPr>
          <w:rFonts w:ascii="Book Antiqua" w:eastAsia="Book Antiqua" w:hAnsi="Book Antiqua" w:cs="Book Antiqua"/>
          <w:color w:val="000000"/>
        </w:rPr>
        <w:t xml:space="preserve"> G. Second European evidence-based consensus on the diagnosis and management of ulcerative colitis part 1: definitions and diagnosis. </w:t>
      </w:r>
      <w:r w:rsidRPr="00A22136">
        <w:rPr>
          <w:rFonts w:ascii="Book Antiqua" w:eastAsia="Book Antiqua" w:hAnsi="Book Antiqua" w:cs="Book Antiqua"/>
          <w:i/>
          <w:iCs/>
          <w:color w:val="000000"/>
        </w:rPr>
        <w:t xml:space="preserve">J </w:t>
      </w:r>
      <w:proofErr w:type="spellStart"/>
      <w:r w:rsidRPr="00A22136">
        <w:rPr>
          <w:rFonts w:ascii="Book Antiqua" w:eastAsia="Book Antiqua" w:hAnsi="Book Antiqua" w:cs="Book Antiqua"/>
          <w:i/>
          <w:iCs/>
          <w:color w:val="000000"/>
        </w:rPr>
        <w:t>Crohns</w:t>
      </w:r>
      <w:proofErr w:type="spellEnd"/>
      <w:r w:rsidRPr="00A22136">
        <w:rPr>
          <w:rFonts w:ascii="Book Antiqua" w:eastAsia="Book Antiqua" w:hAnsi="Book Antiqua" w:cs="Book Antiqua"/>
          <w:i/>
          <w:iCs/>
          <w:color w:val="000000"/>
        </w:rPr>
        <w:t xml:space="preserve"> Colitis</w:t>
      </w:r>
      <w:r w:rsidRPr="00A22136">
        <w:rPr>
          <w:rFonts w:ascii="Book Antiqua" w:eastAsia="Book Antiqua" w:hAnsi="Book Antiqua" w:cs="Book Antiqua"/>
          <w:color w:val="000000"/>
        </w:rPr>
        <w:t xml:space="preserve"> 2012; </w:t>
      </w:r>
      <w:r w:rsidRPr="00A22136">
        <w:rPr>
          <w:rFonts w:ascii="Book Antiqua" w:eastAsia="Book Antiqua" w:hAnsi="Book Antiqua" w:cs="Book Antiqua"/>
          <w:b/>
          <w:bCs/>
          <w:color w:val="000000"/>
        </w:rPr>
        <w:t>6</w:t>
      </w:r>
      <w:r w:rsidRPr="00A22136">
        <w:rPr>
          <w:rFonts w:ascii="Book Antiqua" w:eastAsia="Book Antiqua" w:hAnsi="Book Antiqua" w:cs="Book Antiqua"/>
          <w:color w:val="000000"/>
        </w:rPr>
        <w:t>: 965-990 [PMID: 23040452 DOI: 10.1016/j.crohns.2012.09.003]</w:t>
      </w:r>
    </w:p>
    <w:p w14:paraId="339F441F"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18 </w:t>
      </w:r>
      <w:r w:rsidRPr="00A22136">
        <w:rPr>
          <w:rFonts w:ascii="Book Antiqua" w:eastAsia="Book Antiqua" w:hAnsi="Book Antiqua" w:cs="Book Antiqua"/>
          <w:b/>
          <w:bCs/>
          <w:color w:val="000000"/>
        </w:rPr>
        <w:t>Silverberg MS</w:t>
      </w:r>
      <w:r w:rsidRPr="00A22136">
        <w:rPr>
          <w:rFonts w:ascii="Book Antiqua" w:eastAsia="Book Antiqua" w:hAnsi="Book Antiqua" w:cs="Book Antiqua"/>
          <w:color w:val="000000"/>
        </w:rPr>
        <w:t xml:space="preserve">, </w:t>
      </w:r>
      <w:proofErr w:type="spellStart"/>
      <w:r w:rsidRPr="00A22136">
        <w:rPr>
          <w:rFonts w:ascii="Book Antiqua" w:eastAsia="Book Antiqua" w:hAnsi="Book Antiqua" w:cs="Book Antiqua"/>
          <w:color w:val="000000"/>
        </w:rPr>
        <w:t>Satsangi</w:t>
      </w:r>
      <w:proofErr w:type="spellEnd"/>
      <w:r w:rsidRPr="00A22136">
        <w:rPr>
          <w:rFonts w:ascii="Book Antiqua" w:eastAsia="Book Antiqua" w:hAnsi="Book Antiqua" w:cs="Book Antiqua"/>
          <w:color w:val="000000"/>
        </w:rPr>
        <w:t xml:space="preserve"> J, Ahmad T, Arnott ID, Bernstein CN, Brant SR, </w:t>
      </w:r>
      <w:proofErr w:type="spellStart"/>
      <w:r w:rsidRPr="00A22136">
        <w:rPr>
          <w:rFonts w:ascii="Book Antiqua" w:eastAsia="Book Antiqua" w:hAnsi="Book Antiqua" w:cs="Book Antiqua"/>
          <w:color w:val="000000"/>
        </w:rPr>
        <w:t>Caprilli</w:t>
      </w:r>
      <w:proofErr w:type="spellEnd"/>
      <w:r w:rsidRPr="00A22136">
        <w:rPr>
          <w:rFonts w:ascii="Book Antiqua" w:eastAsia="Book Antiqua" w:hAnsi="Book Antiqua" w:cs="Book Antiqua"/>
          <w:color w:val="000000"/>
        </w:rPr>
        <w:t xml:space="preserve"> R, </w:t>
      </w:r>
      <w:proofErr w:type="spellStart"/>
      <w:r w:rsidRPr="00A22136">
        <w:rPr>
          <w:rFonts w:ascii="Book Antiqua" w:eastAsia="Book Antiqua" w:hAnsi="Book Antiqua" w:cs="Book Antiqua"/>
          <w:color w:val="000000"/>
        </w:rPr>
        <w:t>Colombel</w:t>
      </w:r>
      <w:proofErr w:type="spellEnd"/>
      <w:r w:rsidRPr="00A22136">
        <w:rPr>
          <w:rFonts w:ascii="Book Antiqua" w:eastAsia="Book Antiqua" w:hAnsi="Book Antiqua" w:cs="Book Antiqua"/>
          <w:color w:val="000000"/>
        </w:rPr>
        <w:t xml:space="preserve"> JF, </w:t>
      </w:r>
      <w:proofErr w:type="spellStart"/>
      <w:r w:rsidRPr="00A22136">
        <w:rPr>
          <w:rFonts w:ascii="Book Antiqua" w:eastAsia="Book Antiqua" w:hAnsi="Book Antiqua" w:cs="Book Antiqua"/>
          <w:color w:val="000000"/>
        </w:rPr>
        <w:t>Gasche</w:t>
      </w:r>
      <w:proofErr w:type="spellEnd"/>
      <w:r w:rsidRPr="00A22136">
        <w:rPr>
          <w:rFonts w:ascii="Book Antiqua" w:eastAsia="Book Antiqua" w:hAnsi="Book Antiqua" w:cs="Book Antiqua"/>
          <w:color w:val="000000"/>
        </w:rPr>
        <w:t xml:space="preserve"> C, </w:t>
      </w:r>
      <w:proofErr w:type="spellStart"/>
      <w:r w:rsidRPr="00A22136">
        <w:rPr>
          <w:rFonts w:ascii="Book Antiqua" w:eastAsia="Book Antiqua" w:hAnsi="Book Antiqua" w:cs="Book Antiqua"/>
          <w:color w:val="000000"/>
        </w:rPr>
        <w:t>Geboes</w:t>
      </w:r>
      <w:proofErr w:type="spellEnd"/>
      <w:r w:rsidRPr="00A22136">
        <w:rPr>
          <w:rFonts w:ascii="Book Antiqua" w:eastAsia="Book Antiqua" w:hAnsi="Book Antiqua" w:cs="Book Antiqua"/>
          <w:color w:val="000000"/>
        </w:rPr>
        <w:t xml:space="preserve"> K, Jewell DP, </w:t>
      </w:r>
      <w:proofErr w:type="spellStart"/>
      <w:r w:rsidRPr="00A22136">
        <w:rPr>
          <w:rFonts w:ascii="Book Antiqua" w:eastAsia="Book Antiqua" w:hAnsi="Book Antiqua" w:cs="Book Antiqua"/>
          <w:color w:val="000000"/>
        </w:rPr>
        <w:t>Karban</w:t>
      </w:r>
      <w:proofErr w:type="spellEnd"/>
      <w:r w:rsidRPr="00A22136">
        <w:rPr>
          <w:rFonts w:ascii="Book Antiqua" w:eastAsia="Book Antiqua" w:hAnsi="Book Antiqua" w:cs="Book Antiqua"/>
          <w:color w:val="000000"/>
        </w:rPr>
        <w:t xml:space="preserve"> A, Loftus EV Jr, Peña AS, Riddell RH, Sachar DB, Schreiber S, Steinhart AH, </w:t>
      </w:r>
      <w:proofErr w:type="spellStart"/>
      <w:r w:rsidRPr="00A22136">
        <w:rPr>
          <w:rFonts w:ascii="Book Antiqua" w:eastAsia="Book Antiqua" w:hAnsi="Book Antiqua" w:cs="Book Antiqua"/>
          <w:color w:val="000000"/>
        </w:rPr>
        <w:t>Targan</w:t>
      </w:r>
      <w:proofErr w:type="spellEnd"/>
      <w:r w:rsidRPr="00A22136">
        <w:rPr>
          <w:rFonts w:ascii="Book Antiqua" w:eastAsia="Book Antiqua" w:hAnsi="Book Antiqua" w:cs="Book Antiqua"/>
          <w:color w:val="000000"/>
        </w:rPr>
        <w:t xml:space="preserve"> SR, </w:t>
      </w:r>
      <w:proofErr w:type="spellStart"/>
      <w:r w:rsidRPr="00A22136">
        <w:rPr>
          <w:rFonts w:ascii="Book Antiqua" w:eastAsia="Book Antiqua" w:hAnsi="Book Antiqua" w:cs="Book Antiqua"/>
          <w:color w:val="000000"/>
        </w:rPr>
        <w:t>Vermeire</w:t>
      </w:r>
      <w:proofErr w:type="spellEnd"/>
      <w:r w:rsidRPr="00A22136">
        <w:rPr>
          <w:rFonts w:ascii="Book Antiqua" w:eastAsia="Book Antiqua" w:hAnsi="Book Antiqua" w:cs="Book Antiqua"/>
          <w:color w:val="000000"/>
        </w:rPr>
        <w:t xml:space="preserve"> S, Warren BF. Toward an integrated clinical, molecular and serological classification of inflammatory bowel disease: report of a Working Party of the 2005 Montreal World Congress of Gastroenterology. </w:t>
      </w:r>
      <w:r w:rsidRPr="00A22136">
        <w:rPr>
          <w:rFonts w:ascii="Book Antiqua" w:eastAsia="Book Antiqua" w:hAnsi="Book Antiqua" w:cs="Book Antiqua"/>
          <w:i/>
          <w:iCs/>
          <w:color w:val="000000"/>
        </w:rPr>
        <w:t>Can J Gastroenterol</w:t>
      </w:r>
      <w:r w:rsidRPr="00A22136">
        <w:rPr>
          <w:rFonts w:ascii="Book Antiqua" w:eastAsia="Book Antiqua" w:hAnsi="Book Antiqua" w:cs="Book Antiqua"/>
          <w:color w:val="000000"/>
        </w:rPr>
        <w:t xml:space="preserve"> 2005; </w:t>
      </w:r>
      <w:r w:rsidRPr="00A22136">
        <w:rPr>
          <w:rFonts w:ascii="Book Antiqua" w:eastAsia="Book Antiqua" w:hAnsi="Book Antiqua" w:cs="Book Antiqua"/>
          <w:b/>
          <w:bCs/>
          <w:color w:val="000000"/>
        </w:rPr>
        <w:t>19 Suppl A</w:t>
      </w:r>
      <w:r w:rsidRPr="00A22136">
        <w:rPr>
          <w:rFonts w:ascii="Book Antiqua" w:eastAsia="Book Antiqua" w:hAnsi="Book Antiqua" w:cs="Book Antiqua"/>
          <w:color w:val="000000"/>
        </w:rPr>
        <w:t>: 5A-36A [PMID: 16151544 DOI: 10.1155/2005/269076]</w:t>
      </w:r>
    </w:p>
    <w:p w14:paraId="000534E7"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19 </w:t>
      </w:r>
      <w:proofErr w:type="spellStart"/>
      <w:r w:rsidRPr="00A22136">
        <w:rPr>
          <w:rFonts w:ascii="Book Antiqua" w:eastAsia="Book Antiqua" w:hAnsi="Book Antiqua" w:cs="Book Antiqua"/>
          <w:b/>
          <w:bCs/>
          <w:color w:val="000000"/>
        </w:rPr>
        <w:t>Rajwal</w:t>
      </w:r>
      <w:proofErr w:type="spellEnd"/>
      <w:r w:rsidRPr="00A22136">
        <w:rPr>
          <w:rFonts w:ascii="Book Antiqua" w:eastAsia="Book Antiqua" w:hAnsi="Book Antiqua" w:cs="Book Antiqua"/>
          <w:b/>
          <w:bCs/>
          <w:color w:val="000000"/>
        </w:rPr>
        <w:t xml:space="preserve"> SR</w:t>
      </w:r>
      <w:r w:rsidRPr="00A22136">
        <w:rPr>
          <w:rFonts w:ascii="Book Antiqua" w:eastAsia="Book Antiqua" w:hAnsi="Book Antiqua" w:cs="Book Antiqua"/>
          <w:color w:val="000000"/>
        </w:rPr>
        <w:t xml:space="preserve">, </w:t>
      </w:r>
      <w:proofErr w:type="spellStart"/>
      <w:r w:rsidRPr="00A22136">
        <w:rPr>
          <w:rFonts w:ascii="Book Antiqua" w:eastAsia="Book Antiqua" w:hAnsi="Book Antiqua" w:cs="Book Antiqua"/>
          <w:color w:val="000000"/>
        </w:rPr>
        <w:t>Puntis</w:t>
      </w:r>
      <w:proofErr w:type="spellEnd"/>
      <w:r w:rsidRPr="00A22136">
        <w:rPr>
          <w:rFonts w:ascii="Book Antiqua" w:eastAsia="Book Antiqua" w:hAnsi="Book Antiqua" w:cs="Book Antiqua"/>
          <w:color w:val="000000"/>
        </w:rPr>
        <w:t xml:space="preserve"> JW, McClean P, Davison SM, Newell SJ, Sugarman I, Stringer MD. Endoscopic rectal sparing in children with untreated ulcerative colitis. </w:t>
      </w:r>
      <w:r w:rsidRPr="00A22136">
        <w:rPr>
          <w:rFonts w:ascii="Book Antiqua" w:eastAsia="Book Antiqua" w:hAnsi="Book Antiqua" w:cs="Book Antiqua"/>
          <w:i/>
          <w:iCs/>
          <w:color w:val="000000"/>
        </w:rPr>
        <w:t xml:space="preserve">J </w:t>
      </w:r>
      <w:proofErr w:type="spellStart"/>
      <w:r w:rsidRPr="00A22136">
        <w:rPr>
          <w:rFonts w:ascii="Book Antiqua" w:eastAsia="Book Antiqua" w:hAnsi="Book Antiqua" w:cs="Book Antiqua"/>
          <w:i/>
          <w:iCs/>
          <w:color w:val="000000"/>
        </w:rPr>
        <w:t>Pediatr</w:t>
      </w:r>
      <w:proofErr w:type="spellEnd"/>
      <w:r w:rsidRPr="00A22136">
        <w:rPr>
          <w:rFonts w:ascii="Book Antiqua" w:eastAsia="Book Antiqua" w:hAnsi="Book Antiqua" w:cs="Book Antiqua"/>
          <w:i/>
          <w:iCs/>
          <w:color w:val="000000"/>
        </w:rPr>
        <w:t xml:space="preserve"> Gastroenterol </w:t>
      </w:r>
      <w:proofErr w:type="spellStart"/>
      <w:r w:rsidRPr="00A22136">
        <w:rPr>
          <w:rFonts w:ascii="Book Antiqua" w:eastAsia="Book Antiqua" w:hAnsi="Book Antiqua" w:cs="Book Antiqua"/>
          <w:i/>
          <w:iCs/>
          <w:color w:val="000000"/>
        </w:rPr>
        <w:t>Nutr</w:t>
      </w:r>
      <w:proofErr w:type="spellEnd"/>
      <w:r w:rsidRPr="00A22136">
        <w:rPr>
          <w:rFonts w:ascii="Book Antiqua" w:eastAsia="Book Antiqua" w:hAnsi="Book Antiqua" w:cs="Book Antiqua"/>
          <w:color w:val="000000"/>
        </w:rPr>
        <w:t xml:space="preserve"> 2004; </w:t>
      </w:r>
      <w:r w:rsidRPr="00A22136">
        <w:rPr>
          <w:rFonts w:ascii="Book Antiqua" w:eastAsia="Book Antiqua" w:hAnsi="Book Antiqua" w:cs="Book Antiqua"/>
          <w:b/>
          <w:bCs/>
          <w:color w:val="000000"/>
        </w:rPr>
        <w:t>38</w:t>
      </w:r>
      <w:r w:rsidRPr="00A22136">
        <w:rPr>
          <w:rFonts w:ascii="Book Antiqua" w:eastAsia="Book Antiqua" w:hAnsi="Book Antiqua" w:cs="Book Antiqua"/>
          <w:color w:val="000000"/>
        </w:rPr>
        <w:t>: 66-69 [PMID: 14676597 DOI: 10.1097/00005176-200401000-00015]</w:t>
      </w:r>
    </w:p>
    <w:p w14:paraId="62CB3B03"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 xml:space="preserve">20 </w:t>
      </w:r>
      <w:proofErr w:type="spellStart"/>
      <w:r w:rsidRPr="00A22136">
        <w:rPr>
          <w:rFonts w:ascii="Book Antiqua" w:eastAsia="Book Antiqua" w:hAnsi="Book Antiqua" w:cs="Book Antiqua"/>
          <w:b/>
          <w:bCs/>
          <w:color w:val="000000"/>
        </w:rPr>
        <w:t>Spiliadis</w:t>
      </w:r>
      <w:proofErr w:type="spellEnd"/>
      <w:r w:rsidRPr="00A22136">
        <w:rPr>
          <w:rFonts w:ascii="Book Antiqua" w:eastAsia="Book Antiqua" w:hAnsi="Book Antiqua" w:cs="Book Antiqua"/>
          <w:b/>
          <w:bCs/>
          <w:color w:val="000000"/>
        </w:rPr>
        <w:t xml:space="preserve"> CA</w:t>
      </w:r>
      <w:r w:rsidRPr="00A22136">
        <w:rPr>
          <w:rFonts w:ascii="Book Antiqua" w:eastAsia="Book Antiqua" w:hAnsi="Book Antiqua" w:cs="Book Antiqua"/>
          <w:color w:val="000000"/>
        </w:rPr>
        <w:t xml:space="preserve">, </w:t>
      </w:r>
      <w:proofErr w:type="spellStart"/>
      <w:r w:rsidRPr="00A22136">
        <w:rPr>
          <w:rFonts w:ascii="Book Antiqua" w:eastAsia="Book Antiqua" w:hAnsi="Book Antiqua" w:cs="Book Antiqua"/>
          <w:color w:val="000000"/>
        </w:rPr>
        <w:t>Spiliadis</w:t>
      </w:r>
      <w:proofErr w:type="spellEnd"/>
      <w:r w:rsidRPr="00A22136">
        <w:rPr>
          <w:rFonts w:ascii="Book Antiqua" w:eastAsia="Book Antiqua" w:hAnsi="Book Antiqua" w:cs="Book Antiqua"/>
          <w:color w:val="000000"/>
        </w:rPr>
        <w:t xml:space="preserve"> CA, Lennard-Jones JE. Ulcerative colitis with relative sparing of the rectum. Clinical features, histology, and prognosis. </w:t>
      </w:r>
      <w:r w:rsidRPr="00A22136">
        <w:rPr>
          <w:rFonts w:ascii="Book Antiqua" w:eastAsia="Book Antiqua" w:hAnsi="Book Antiqua" w:cs="Book Antiqua"/>
          <w:i/>
          <w:iCs/>
          <w:color w:val="000000"/>
        </w:rPr>
        <w:t>Dis Colon Rectum</w:t>
      </w:r>
      <w:r w:rsidRPr="00A22136">
        <w:rPr>
          <w:rFonts w:ascii="Book Antiqua" w:eastAsia="Book Antiqua" w:hAnsi="Book Antiqua" w:cs="Book Antiqua"/>
          <w:color w:val="000000"/>
        </w:rPr>
        <w:t xml:space="preserve"> 1987; </w:t>
      </w:r>
      <w:r w:rsidRPr="00A22136">
        <w:rPr>
          <w:rFonts w:ascii="Book Antiqua" w:eastAsia="Book Antiqua" w:hAnsi="Book Antiqua" w:cs="Book Antiqua"/>
          <w:b/>
          <w:bCs/>
          <w:color w:val="000000"/>
        </w:rPr>
        <w:t>30</w:t>
      </w:r>
      <w:r w:rsidRPr="00A22136">
        <w:rPr>
          <w:rFonts w:ascii="Book Antiqua" w:eastAsia="Book Antiqua" w:hAnsi="Book Antiqua" w:cs="Book Antiqua"/>
          <w:color w:val="000000"/>
        </w:rPr>
        <w:t>: 334-336 [PMID: 3568921 DOI: 10.1007/BF02555449]</w:t>
      </w:r>
    </w:p>
    <w:bookmarkEnd w:id="4"/>
    <w:p w14:paraId="29A3CBAB" w14:textId="77777777" w:rsidR="00A77B3E" w:rsidRPr="00A22136" w:rsidRDefault="00A77B3E" w:rsidP="00A22136">
      <w:pPr>
        <w:spacing w:line="360" w:lineRule="auto"/>
        <w:jc w:val="both"/>
        <w:rPr>
          <w:rFonts w:ascii="Book Antiqua" w:hAnsi="Book Antiqua"/>
        </w:rPr>
        <w:sectPr w:rsidR="00A77B3E" w:rsidRPr="00A22136">
          <w:pgSz w:w="12240" w:h="15840"/>
          <w:pgMar w:top="1440" w:right="1440" w:bottom="1440" w:left="1440" w:header="720" w:footer="720" w:gutter="0"/>
          <w:cols w:space="720"/>
          <w:docGrid w:linePitch="360"/>
        </w:sectPr>
      </w:pPr>
    </w:p>
    <w:p w14:paraId="0BC91DD7"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lastRenderedPageBreak/>
        <w:t>Footnotes</w:t>
      </w:r>
    </w:p>
    <w:p w14:paraId="3D8A75DB" w14:textId="757798B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Institutional review board statement:</w:t>
      </w:r>
      <w:r w:rsidR="00FC6061" w:rsidRPr="00A22136">
        <w:rPr>
          <w:rFonts w:ascii="Book Antiqua" w:eastAsia="Book Antiqua" w:hAnsi="Book Antiqua" w:cs="Book Antiqua"/>
          <w:b/>
          <w:bCs/>
          <w:color w:val="000000"/>
        </w:rPr>
        <w:t xml:space="preserve"> </w:t>
      </w:r>
      <w:r w:rsidRPr="00A22136">
        <w:rPr>
          <w:rFonts w:ascii="Book Antiqua" w:eastAsia="Book Antiqua" w:hAnsi="Book Antiqua" w:cs="Book Antiqua"/>
          <w:color w:val="000000"/>
          <w:shd w:val="clear" w:color="auto" w:fill="FFFFFF"/>
        </w:rPr>
        <w:t xml:space="preserve">The study was reviewed and approved by the Institutional Review Board of </w:t>
      </w:r>
      <w:proofErr w:type="spellStart"/>
      <w:r w:rsidRPr="00A22136">
        <w:rPr>
          <w:rFonts w:ascii="Book Antiqua" w:eastAsia="Book Antiqua" w:hAnsi="Book Antiqua" w:cs="Book Antiqua"/>
          <w:color w:val="000000"/>
          <w:shd w:val="clear" w:color="auto" w:fill="FFFFFF"/>
        </w:rPr>
        <w:t>Daehang</w:t>
      </w:r>
      <w:proofErr w:type="spellEnd"/>
      <w:r w:rsidRPr="00A22136">
        <w:rPr>
          <w:rFonts w:ascii="Book Antiqua" w:eastAsia="Book Antiqua" w:hAnsi="Book Antiqua" w:cs="Book Antiqua"/>
          <w:color w:val="000000"/>
          <w:shd w:val="clear" w:color="auto" w:fill="FFFFFF"/>
        </w:rPr>
        <w:t xml:space="preserve"> Hospital on Feb 13, 2021 (Approval No.</w:t>
      </w:r>
      <w:r w:rsidR="009971EB">
        <w:rPr>
          <w:rFonts w:ascii="Book Antiqua" w:eastAsia="Book Antiqua" w:hAnsi="Book Antiqua" w:cs="Book Antiqua"/>
          <w:color w:val="000000"/>
          <w:shd w:val="clear" w:color="auto" w:fill="FFFFFF"/>
        </w:rPr>
        <w:t xml:space="preserve"> </w:t>
      </w:r>
      <w:r w:rsidRPr="00A22136">
        <w:rPr>
          <w:rFonts w:ascii="Book Antiqua" w:eastAsia="Book Antiqua" w:hAnsi="Book Antiqua" w:cs="Book Antiqua"/>
          <w:color w:val="000000"/>
          <w:shd w:val="clear" w:color="auto" w:fill="FFFFFF"/>
        </w:rPr>
        <w:t>DH21-0001</w:t>
      </w:r>
      <w:r w:rsidR="00FC6061" w:rsidRPr="00A22136">
        <w:rPr>
          <w:rFonts w:ascii="Book Antiqua" w:eastAsia="Book Antiqua" w:hAnsi="Book Antiqua" w:cs="Book Antiqua"/>
          <w:color w:val="000000"/>
          <w:shd w:val="clear" w:color="auto" w:fill="FFFFFF"/>
        </w:rPr>
        <w:t>)</w:t>
      </w:r>
      <w:r w:rsidR="009971EB">
        <w:rPr>
          <w:rFonts w:ascii="Book Antiqua" w:eastAsia="Book Antiqua" w:hAnsi="Book Antiqua" w:cs="Book Antiqua"/>
          <w:color w:val="000000"/>
          <w:shd w:val="clear" w:color="auto" w:fill="FFFFFF"/>
        </w:rPr>
        <w:t>.</w:t>
      </w:r>
    </w:p>
    <w:p w14:paraId="03D8279B" w14:textId="082AAD87" w:rsidR="00A77B3E" w:rsidRDefault="00A77B3E" w:rsidP="00A22136">
      <w:pPr>
        <w:spacing w:line="360" w:lineRule="auto"/>
        <w:jc w:val="both"/>
        <w:rPr>
          <w:rFonts w:ascii="Book Antiqua" w:hAnsi="Book Antiqua"/>
        </w:rPr>
      </w:pPr>
    </w:p>
    <w:p w14:paraId="684FD00F" w14:textId="5F3611E7" w:rsidR="009971EB" w:rsidRDefault="009971EB" w:rsidP="00A22136">
      <w:pPr>
        <w:spacing w:line="360" w:lineRule="auto"/>
        <w:jc w:val="both"/>
        <w:rPr>
          <w:rFonts w:ascii="Book Antiqua" w:hAnsi="Book Antiqua"/>
        </w:rPr>
      </w:pPr>
      <w:r w:rsidRPr="00A37D48">
        <w:rPr>
          <w:rFonts w:ascii="Book Antiqua" w:hAnsi="Book Antiqua"/>
          <w:b/>
        </w:rPr>
        <w:t>Informed consent statement</w:t>
      </w:r>
      <w:r w:rsidRPr="00A37D48">
        <w:rPr>
          <w:rFonts w:ascii="Book Antiqua" w:hAnsi="Book Antiqua"/>
          <w:b/>
          <w:iCs/>
          <w:color w:val="000000"/>
        </w:rPr>
        <w:t xml:space="preserve">: </w:t>
      </w:r>
      <w:r w:rsidRPr="00A37D48">
        <w:rPr>
          <w:rFonts w:ascii="Book Antiqua" w:hAnsi="Book Antiqua"/>
        </w:rPr>
        <w:t>Patients were not required to give informed consent to the study because the analysis used anonymous clinical data that were obtained after each patient agreed to treatment by written consent.</w:t>
      </w:r>
    </w:p>
    <w:p w14:paraId="335B8CD6" w14:textId="77777777" w:rsidR="009971EB" w:rsidRPr="00A22136" w:rsidRDefault="009971EB" w:rsidP="00A22136">
      <w:pPr>
        <w:spacing w:line="360" w:lineRule="auto"/>
        <w:jc w:val="both"/>
        <w:rPr>
          <w:rFonts w:ascii="Book Antiqua" w:hAnsi="Book Antiqua"/>
        </w:rPr>
      </w:pPr>
    </w:p>
    <w:p w14:paraId="16741F02"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Conflict-of-interest statement: </w:t>
      </w:r>
      <w:r w:rsidRPr="00A22136">
        <w:rPr>
          <w:rFonts w:ascii="Book Antiqua" w:eastAsia="Book Antiqua" w:hAnsi="Book Antiqua" w:cs="Book Antiqua"/>
          <w:color w:val="000000"/>
        </w:rPr>
        <w:t>All authors disclosed no conflict of interest or financial relationships relevant to this publication.</w:t>
      </w:r>
    </w:p>
    <w:p w14:paraId="7FD63DF4" w14:textId="77777777" w:rsidR="00A77B3E" w:rsidRPr="00A22136" w:rsidRDefault="00A77B3E" w:rsidP="00A22136">
      <w:pPr>
        <w:spacing w:line="360" w:lineRule="auto"/>
        <w:jc w:val="both"/>
        <w:rPr>
          <w:rFonts w:ascii="Book Antiqua" w:hAnsi="Book Antiqua"/>
        </w:rPr>
      </w:pPr>
    </w:p>
    <w:p w14:paraId="5913BC9D"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Data sharing statement: </w:t>
      </w:r>
      <w:r w:rsidRPr="00A22136">
        <w:rPr>
          <w:rFonts w:ascii="Book Antiqua" w:eastAsia="Book Antiqua" w:hAnsi="Book Antiqua" w:cs="Book Antiqua"/>
          <w:color w:val="000000"/>
        </w:rPr>
        <w:t>Technical appendix, statistical code, and dataset available from the corresponding author at [yschoi427@naver.com]. Participants gave informed consent for data sharing.</w:t>
      </w:r>
    </w:p>
    <w:p w14:paraId="6537C05B" w14:textId="77777777" w:rsidR="00A77B3E" w:rsidRPr="00A22136" w:rsidRDefault="00A77B3E" w:rsidP="00A22136">
      <w:pPr>
        <w:spacing w:line="360" w:lineRule="auto"/>
        <w:jc w:val="both"/>
        <w:rPr>
          <w:rFonts w:ascii="Book Antiqua" w:hAnsi="Book Antiqua"/>
        </w:rPr>
      </w:pPr>
    </w:p>
    <w:p w14:paraId="26DB3D6D"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STROBE statement: </w:t>
      </w:r>
      <w:r w:rsidRPr="00A22136">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w:t>
      </w:r>
    </w:p>
    <w:p w14:paraId="43D03452" w14:textId="77777777" w:rsidR="00A77B3E" w:rsidRPr="00A22136" w:rsidRDefault="00A77B3E" w:rsidP="00A22136">
      <w:pPr>
        <w:spacing w:line="360" w:lineRule="auto"/>
        <w:jc w:val="both"/>
        <w:rPr>
          <w:rFonts w:ascii="Book Antiqua" w:hAnsi="Book Antiqua"/>
        </w:rPr>
      </w:pPr>
    </w:p>
    <w:p w14:paraId="257410B2"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bCs/>
          <w:color w:val="000000"/>
        </w:rPr>
        <w:t xml:space="preserve">Open-Access: </w:t>
      </w:r>
      <w:r w:rsidRPr="00A2213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22136">
        <w:rPr>
          <w:rFonts w:ascii="Book Antiqua" w:eastAsia="Book Antiqua" w:hAnsi="Book Antiqua" w:cs="Book Antiqua"/>
          <w:color w:val="000000"/>
        </w:rPr>
        <w:t>NonCommercial</w:t>
      </w:r>
      <w:proofErr w:type="spellEnd"/>
      <w:r w:rsidRPr="00A2213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B14D82" w14:textId="77777777" w:rsidR="00A77B3E" w:rsidRPr="00A22136" w:rsidRDefault="00A77B3E" w:rsidP="00A22136">
      <w:pPr>
        <w:spacing w:line="360" w:lineRule="auto"/>
        <w:jc w:val="both"/>
        <w:rPr>
          <w:rFonts w:ascii="Book Antiqua" w:hAnsi="Book Antiqua"/>
        </w:rPr>
      </w:pPr>
    </w:p>
    <w:p w14:paraId="5CF7740E" w14:textId="40DCD8B1"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t xml:space="preserve">Manuscript source: </w:t>
      </w:r>
      <w:r w:rsidRPr="00A22136">
        <w:rPr>
          <w:rFonts w:ascii="Book Antiqua" w:eastAsia="Book Antiqua" w:hAnsi="Book Antiqua" w:cs="Book Antiqua"/>
          <w:color w:val="000000"/>
        </w:rPr>
        <w:t xml:space="preserve">Unsolicited </w:t>
      </w:r>
      <w:r w:rsidR="00FC6061" w:rsidRPr="00A22136">
        <w:rPr>
          <w:rFonts w:ascii="Book Antiqua" w:eastAsia="Book Antiqua" w:hAnsi="Book Antiqua" w:cs="Book Antiqua"/>
          <w:color w:val="000000"/>
        </w:rPr>
        <w:t>m</w:t>
      </w:r>
      <w:r w:rsidRPr="00A22136">
        <w:rPr>
          <w:rFonts w:ascii="Book Antiqua" w:eastAsia="Book Antiqua" w:hAnsi="Book Antiqua" w:cs="Book Antiqua"/>
          <w:color w:val="000000"/>
        </w:rPr>
        <w:t>anuscript</w:t>
      </w:r>
    </w:p>
    <w:p w14:paraId="1C2C126F" w14:textId="77777777" w:rsidR="00A77B3E" w:rsidRPr="00A22136" w:rsidRDefault="00A77B3E" w:rsidP="00A22136">
      <w:pPr>
        <w:spacing w:line="360" w:lineRule="auto"/>
        <w:jc w:val="both"/>
        <w:rPr>
          <w:rFonts w:ascii="Book Antiqua" w:hAnsi="Book Antiqua"/>
        </w:rPr>
      </w:pPr>
    </w:p>
    <w:p w14:paraId="61CBDB87"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lastRenderedPageBreak/>
        <w:t xml:space="preserve">Peer-review started: </w:t>
      </w:r>
      <w:r w:rsidRPr="00A22136">
        <w:rPr>
          <w:rFonts w:ascii="Book Antiqua" w:eastAsia="Book Antiqua" w:hAnsi="Book Antiqua" w:cs="Book Antiqua"/>
          <w:color w:val="000000"/>
        </w:rPr>
        <w:t>April 19, 2021</w:t>
      </w:r>
    </w:p>
    <w:p w14:paraId="64B1B484"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t xml:space="preserve">First decision: </w:t>
      </w:r>
      <w:r w:rsidRPr="00A22136">
        <w:rPr>
          <w:rFonts w:ascii="Book Antiqua" w:eastAsia="Book Antiqua" w:hAnsi="Book Antiqua" w:cs="Book Antiqua"/>
          <w:color w:val="000000"/>
        </w:rPr>
        <w:t>June 13, 2021</w:t>
      </w:r>
    </w:p>
    <w:p w14:paraId="10670A11"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t xml:space="preserve">Article in press: </w:t>
      </w:r>
    </w:p>
    <w:p w14:paraId="5BF9E70C" w14:textId="77777777" w:rsidR="00A77B3E" w:rsidRPr="00A22136" w:rsidRDefault="00A77B3E" w:rsidP="00A22136">
      <w:pPr>
        <w:spacing w:line="360" w:lineRule="auto"/>
        <w:jc w:val="both"/>
        <w:rPr>
          <w:rFonts w:ascii="Book Antiqua" w:hAnsi="Book Antiqua"/>
        </w:rPr>
      </w:pPr>
    </w:p>
    <w:p w14:paraId="1D218C08" w14:textId="736EF860"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t xml:space="preserve">Specialty type: </w:t>
      </w:r>
      <w:r w:rsidRPr="00A22136">
        <w:rPr>
          <w:rFonts w:ascii="Book Antiqua" w:eastAsia="Book Antiqua" w:hAnsi="Book Antiqua" w:cs="Book Antiqua"/>
          <w:color w:val="000000"/>
        </w:rPr>
        <w:t xml:space="preserve">Gastroenterology and </w:t>
      </w:r>
      <w:r w:rsidR="00FC6061" w:rsidRPr="00A22136">
        <w:rPr>
          <w:rFonts w:ascii="Book Antiqua" w:eastAsia="Book Antiqua" w:hAnsi="Book Antiqua" w:cs="Book Antiqua"/>
          <w:color w:val="000000"/>
        </w:rPr>
        <w:t>h</w:t>
      </w:r>
      <w:r w:rsidRPr="00A22136">
        <w:rPr>
          <w:rFonts w:ascii="Book Antiqua" w:eastAsia="Book Antiqua" w:hAnsi="Book Antiqua" w:cs="Book Antiqua"/>
          <w:color w:val="000000"/>
        </w:rPr>
        <w:t>epatology</w:t>
      </w:r>
    </w:p>
    <w:p w14:paraId="2B05CC20"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t xml:space="preserve">Country/Territory of origin: </w:t>
      </w:r>
      <w:r w:rsidRPr="00A22136">
        <w:rPr>
          <w:rFonts w:ascii="Book Antiqua" w:eastAsia="Book Antiqua" w:hAnsi="Book Antiqua" w:cs="Book Antiqua"/>
          <w:color w:val="000000"/>
        </w:rPr>
        <w:t>South Korea</w:t>
      </w:r>
    </w:p>
    <w:p w14:paraId="1874AA77"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b/>
          <w:color w:val="000000"/>
        </w:rPr>
        <w:t>Peer-review report’s scientific quality classification</w:t>
      </w:r>
    </w:p>
    <w:p w14:paraId="4EBC4B9B"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Grade A (Excellent): 0</w:t>
      </w:r>
    </w:p>
    <w:p w14:paraId="28AD51E0"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Grade B (Very good): B</w:t>
      </w:r>
    </w:p>
    <w:p w14:paraId="1C2ACCAD"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Grade C (Good): 0</w:t>
      </w:r>
    </w:p>
    <w:p w14:paraId="30FADB92"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Grade D (Fair): 0</w:t>
      </w:r>
    </w:p>
    <w:p w14:paraId="22C637E6" w14:textId="77777777" w:rsidR="00A77B3E" w:rsidRPr="00A22136" w:rsidRDefault="00DF6540" w:rsidP="00A22136">
      <w:pPr>
        <w:spacing w:line="360" w:lineRule="auto"/>
        <w:jc w:val="both"/>
        <w:rPr>
          <w:rFonts w:ascii="Book Antiqua" w:hAnsi="Book Antiqua"/>
        </w:rPr>
      </w:pPr>
      <w:r w:rsidRPr="00A22136">
        <w:rPr>
          <w:rFonts w:ascii="Book Antiqua" w:eastAsia="Book Antiqua" w:hAnsi="Book Antiqua" w:cs="Book Antiqua"/>
          <w:color w:val="000000"/>
        </w:rPr>
        <w:t>Grade E (Poor): 0</w:t>
      </w:r>
    </w:p>
    <w:p w14:paraId="295B2D73" w14:textId="77777777" w:rsidR="00A77B3E" w:rsidRPr="00A22136" w:rsidRDefault="00A77B3E" w:rsidP="00A22136">
      <w:pPr>
        <w:spacing w:line="360" w:lineRule="auto"/>
        <w:jc w:val="both"/>
        <w:rPr>
          <w:rFonts w:ascii="Book Antiqua" w:hAnsi="Book Antiqua"/>
        </w:rPr>
      </w:pPr>
    </w:p>
    <w:p w14:paraId="29EB65C7" w14:textId="464C8F66" w:rsidR="00A77B3E" w:rsidRPr="00A22136" w:rsidRDefault="00DF6540" w:rsidP="00A22136">
      <w:pPr>
        <w:spacing w:line="360" w:lineRule="auto"/>
        <w:jc w:val="both"/>
        <w:rPr>
          <w:rFonts w:ascii="Book Antiqua" w:hAnsi="Book Antiqua"/>
        </w:rPr>
        <w:sectPr w:rsidR="00A77B3E" w:rsidRPr="00A22136">
          <w:pgSz w:w="12240" w:h="15840"/>
          <w:pgMar w:top="1440" w:right="1440" w:bottom="1440" w:left="1440" w:header="720" w:footer="720" w:gutter="0"/>
          <w:cols w:space="720"/>
          <w:docGrid w:linePitch="360"/>
        </w:sectPr>
      </w:pPr>
      <w:r w:rsidRPr="00A22136">
        <w:rPr>
          <w:rFonts w:ascii="Book Antiqua" w:eastAsia="Book Antiqua" w:hAnsi="Book Antiqua" w:cs="Book Antiqua"/>
          <w:b/>
          <w:color w:val="000000"/>
        </w:rPr>
        <w:t xml:space="preserve">P-Reviewer: </w:t>
      </w:r>
      <w:r w:rsidRPr="00A22136">
        <w:rPr>
          <w:rFonts w:ascii="Book Antiqua" w:eastAsia="Book Antiqua" w:hAnsi="Book Antiqua" w:cs="Book Antiqua"/>
          <w:color w:val="000000"/>
        </w:rPr>
        <w:t>Zhang H</w:t>
      </w:r>
      <w:r w:rsidRPr="00A22136">
        <w:rPr>
          <w:rFonts w:ascii="Book Antiqua" w:eastAsia="Book Antiqua" w:hAnsi="Book Antiqua" w:cs="Book Antiqua"/>
          <w:b/>
          <w:color w:val="000000"/>
        </w:rPr>
        <w:t xml:space="preserve"> S-Editor: </w:t>
      </w:r>
      <w:r w:rsidR="00FC6061" w:rsidRPr="00A22136">
        <w:rPr>
          <w:rFonts w:ascii="Book Antiqua" w:eastAsia="Book Antiqua" w:hAnsi="Book Antiqua" w:cs="Book Antiqua"/>
          <w:color w:val="000000"/>
        </w:rPr>
        <w:t>Yan JP</w:t>
      </w:r>
      <w:r w:rsidRPr="00A22136">
        <w:rPr>
          <w:rFonts w:ascii="Book Antiqua" w:eastAsia="Book Antiqua" w:hAnsi="Book Antiqua" w:cs="Book Antiqua"/>
          <w:b/>
          <w:color w:val="000000"/>
        </w:rPr>
        <w:t xml:space="preserve"> L-Editor:  P-Editor: </w:t>
      </w:r>
    </w:p>
    <w:p w14:paraId="46AC4455" w14:textId="02261FDD" w:rsidR="00A77B3E" w:rsidRPr="00A22136" w:rsidRDefault="00DF6540" w:rsidP="00A22136">
      <w:pPr>
        <w:spacing w:line="360" w:lineRule="auto"/>
        <w:jc w:val="both"/>
        <w:rPr>
          <w:rFonts w:ascii="Book Antiqua" w:eastAsia="Book Antiqua" w:hAnsi="Book Antiqua" w:cs="Book Antiqua"/>
          <w:b/>
          <w:color w:val="000000"/>
        </w:rPr>
      </w:pPr>
      <w:r w:rsidRPr="00A22136">
        <w:rPr>
          <w:rFonts w:ascii="Book Antiqua" w:eastAsia="Book Antiqua" w:hAnsi="Book Antiqua" w:cs="Book Antiqua"/>
          <w:b/>
          <w:color w:val="000000"/>
        </w:rPr>
        <w:lastRenderedPageBreak/>
        <w:t>Figure Legends</w:t>
      </w:r>
    </w:p>
    <w:p w14:paraId="0BA112AB" w14:textId="6027299B" w:rsidR="00FC6061" w:rsidRPr="00A22136" w:rsidRDefault="00FC6061" w:rsidP="00A22136">
      <w:pPr>
        <w:spacing w:line="360" w:lineRule="auto"/>
        <w:jc w:val="both"/>
        <w:rPr>
          <w:rFonts w:ascii="Book Antiqua" w:hAnsi="Book Antiqua"/>
        </w:rPr>
      </w:pPr>
      <w:r w:rsidRPr="00A22136">
        <w:rPr>
          <w:rFonts w:ascii="Book Antiqua" w:hAnsi="Book Antiqua"/>
          <w:noProof/>
        </w:rPr>
        <w:drawing>
          <wp:inline distT="0" distB="0" distL="0" distR="0" wp14:anchorId="53469556" wp14:editId="275D7E0B">
            <wp:extent cx="3733458" cy="324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458" cy="3240000"/>
                    </a:xfrm>
                    <a:prstGeom prst="rect">
                      <a:avLst/>
                    </a:prstGeom>
                    <a:noFill/>
                  </pic:spPr>
                </pic:pic>
              </a:graphicData>
            </a:graphic>
          </wp:inline>
        </w:drawing>
      </w:r>
    </w:p>
    <w:p w14:paraId="59C63DD4" w14:textId="343FA1A8" w:rsidR="00A77B3E" w:rsidRPr="00A22136" w:rsidRDefault="00DF6540" w:rsidP="00A22136">
      <w:pPr>
        <w:spacing w:line="360" w:lineRule="auto"/>
        <w:jc w:val="both"/>
        <w:rPr>
          <w:rFonts w:ascii="Book Antiqua" w:eastAsia="Book Antiqua" w:hAnsi="Book Antiqua" w:cs="Book Antiqua"/>
          <w:color w:val="000000"/>
        </w:rPr>
      </w:pPr>
      <w:r w:rsidRPr="00A22136">
        <w:rPr>
          <w:rFonts w:ascii="Book Antiqua" w:eastAsia="Book Antiqua" w:hAnsi="Book Antiqua" w:cs="Book Antiqua"/>
          <w:b/>
          <w:bCs/>
        </w:rPr>
        <w:t>Figure</w:t>
      </w:r>
      <w:r w:rsidR="00FC6061" w:rsidRPr="00A22136">
        <w:rPr>
          <w:rFonts w:ascii="Book Antiqua" w:eastAsia="Book Antiqua" w:hAnsi="Book Antiqua" w:cs="Book Antiqua"/>
          <w:b/>
          <w:bCs/>
        </w:rPr>
        <w:t xml:space="preserve"> </w:t>
      </w:r>
      <w:r w:rsidRPr="00A22136">
        <w:rPr>
          <w:rFonts w:ascii="Book Antiqua" w:eastAsia="Book Antiqua" w:hAnsi="Book Antiqua" w:cs="Book Antiqua"/>
          <w:b/>
          <w:bCs/>
        </w:rPr>
        <w:t>1</w:t>
      </w:r>
      <w:r w:rsidR="00FC6061" w:rsidRPr="00A22136">
        <w:rPr>
          <w:rFonts w:ascii="Book Antiqua" w:eastAsia="Book Antiqua" w:hAnsi="Book Antiqua" w:cs="Book Antiqua"/>
          <w:b/>
          <w:bCs/>
        </w:rPr>
        <w:t xml:space="preserve"> </w:t>
      </w:r>
      <w:r w:rsidR="00A22136" w:rsidRPr="00A22136">
        <w:rPr>
          <w:rFonts w:ascii="Book Antiqua" w:eastAsia="Book Antiqua" w:hAnsi="Book Antiqua" w:cs="Book Antiqua"/>
          <w:b/>
          <w:bCs/>
        </w:rPr>
        <w:t>C</w:t>
      </w:r>
      <w:r w:rsidR="00FC6061" w:rsidRPr="00A22136">
        <w:rPr>
          <w:rFonts w:ascii="Book Antiqua" w:eastAsia="Book Antiqua" w:hAnsi="Book Antiqua" w:cs="Book Antiqua"/>
          <w:b/>
          <w:bCs/>
        </w:rPr>
        <w:t xml:space="preserve">olonoscopy at initial diagnosis. </w:t>
      </w:r>
      <w:r w:rsidR="00FC6061" w:rsidRPr="00A22136">
        <w:rPr>
          <w:rFonts w:ascii="Book Antiqua" w:eastAsia="Book Antiqua" w:hAnsi="Book Antiqua" w:cs="Book Antiqua"/>
        </w:rPr>
        <w:t xml:space="preserve">A: </w:t>
      </w:r>
      <w:r w:rsidRPr="00A22136">
        <w:rPr>
          <w:rFonts w:ascii="Book Antiqua" w:eastAsia="Book Antiqua" w:hAnsi="Book Antiqua" w:cs="Book Antiqua"/>
        </w:rPr>
        <w:t>On descending and sigmoid colon, continuous and symmetric micro-erosive inflammation with friability was noted</w:t>
      </w:r>
      <w:r w:rsidR="009971EB">
        <w:rPr>
          <w:rFonts w:ascii="Book Antiqua" w:eastAsia="Book Antiqua" w:hAnsi="Book Antiqua" w:cs="Book Antiqua"/>
          <w:color w:val="000000"/>
        </w:rPr>
        <w:t>;</w:t>
      </w:r>
      <w:r w:rsidR="009971EB" w:rsidRPr="00A22136">
        <w:rPr>
          <w:rFonts w:ascii="Book Antiqua" w:eastAsia="Book Antiqua" w:hAnsi="Book Antiqua" w:cs="Book Antiqua"/>
          <w:color w:val="000000"/>
        </w:rPr>
        <w:t xml:space="preserve"> </w:t>
      </w:r>
      <w:r w:rsidRPr="00A22136">
        <w:rPr>
          <w:rFonts w:ascii="Book Antiqua" w:eastAsia="Book Antiqua" w:hAnsi="Book Antiqua" w:cs="Book Antiqua"/>
          <w:color w:val="000000"/>
        </w:rPr>
        <w:t>B</w:t>
      </w:r>
      <w:r w:rsidR="00FC6061"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 At distal sigmoid colon, transitional zone was noted (arrow); C</w:t>
      </w:r>
      <w:r w:rsidR="00FC6061"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 On the rectum, normal transparent mucosa with visible vascularity was noted; D</w:t>
      </w:r>
      <w:r w:rsidR="00FC6061"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 At retroflexion view, there was no evidence of mucosal inflammation.</w:t>
      </w:r>
    </w:p>
    <w:p w14:paraId="74270CCF" w14:textId="77777777" w:rsidR="00FC6061" w:rsidRPr="00A22136" w:rsidRDefault="00FC6061" w:rsidP="00A22136">
      <w:pPr>
        <w:spacing w:line="360" w:lineRule="auto"/>
        <w:jc w:val="both"/>
        <w:rPr>
          <w:rFonts w:ascii="Book Antiqua" w:hAnsi="Book Antiqua"/>
        </w:rPr>
        <w:sectPr w:rsidR="00FC6061" w:rsidRPr="00A22136">
          <w:pgSz w:w="12240" w:h="15840"/>
          <w:pgMar w:top="1440" w:right="1440" w:bottom="1440" w:left="1440" w:header="720" w:footer="720" w:gutter="0"/>
          <w:cols w:space="720"/>
          <w:docGrid w:linePitch="360"/>
        </w:sectPr>
      </w:pPr>
    </w:p>
    <w:p w14:paraId="3AB8D4FB" w14:textId="3702F7F8" w:rsidR="00FC6061" w:rsidRPr="00A22136" w:rsidRDefault="00FC6061" w:rsidP="00A22136">
      <w:pPr>
        <w:spacing w:line="360" w:lineRule="auto"/>
        <w:jc w:val="both"/>
        <w:rPr>
          <w:rFonts w:ascii="Book Antiqua" w:hAnsi="Book Antiqua"/>
        </w:rPr>
      </w:pPr>
      <w:r w:rsidRPr="00A22136">
        <w:rPr>
          <w:rFonts w:ascii="Book Antiqua" w:hAnsi="Book Antiqua"/>
          <w:noProof/>
        </w:rPr>
        <w:lastRenderedPageBreak/>
        <w:drawing>
          <wp:inline distT="0" distB="0" distL="0" distR="0" wp14:anchorId="7CBB8567" wp14:editId="121558AA">
            <wp:extent cx="5681250" cy="216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1250" cy="2160000"/>
                    </a:xfrm>
                    <a:prstGeom prst="rect">
                      <a:avLst/>
                    </a:prstGeom>
                    <a:noFill/>
                  </pic:spPr>
                </pic:pic>
              </a:graphicData>
            </a:graphic>
          </wp:inline>
        </w:drawing>
      </w:r>
    </w:p>
    <w:p w14:paraId="253EDCC3" w14:textId="7032A836" w:rsidR="00A77B3E" w:rsidRPr="00A22136" w:rsidRDefault="00DF6540" w:rsidP="00A22136">
      <w:pPr>
        <w:spacing w:line="360" w:lineRule="auto"/>
        <w:jc w:val="both"/>
        <w:rPr>
          <w:rFonts w:ascii="Book Antiqua" w:eastAsia="Book Antiqua" w:hAnsi="Book Antiqua" w:cs="Book Antiqua"/>
          <w:color w:val="000000"/>
        </w:rPr>
      </w:pPr>
      <w:r w:rsidRPr="00A22136">
        <w:rPr>
          <w:rFonts w:ascii="Book Antiqua" w:eastAsia="Book Antiqua" w:hAnsi="Book Antiqua" w:cs="Book Antiqua"/>
          <w:b/>
          <w:bCs/>
          <w:color w:val="000000"/>
        </w:rPr>
        <w:t xml:space="preserve">Figure 2 </w:t>
      </w:r>
      <w:r w:rsidR="00FC6061" w:rsidRPr="00A22136">
        <w:rPr>
          <w:rFonts w:ascii="Book Antiqua" w:eastAsia="Book Antiqua" w:hAnsi="Book Antiqua" w:cs="Book Antiqua"/>
          <w:b/>
          <w:bCs/>
          <w:color w:val="000000"/>
        </w:rPr>
        <w:t xml:space="preserve">Hematoxylin and </w:t>
      </w:r>
      <w:r w:rsidR="009971EB">
        <w:rPr>
          <w:rFonts w:ascii="Book Antiqua" w:eastAsia="Book Antiqua" w:hAnsi="Book Antiqua" w:cs="Book Antiqua"/>
          <w:b/>
          <w:bCs/>
          <w:color w:val="000000"/>
        </w:rPr>
        <w:t>e</w:t>
      </w:r>
      <w:r w:rsidR="009971EB" w:rsidRPr="00A22136">
        <w:rPr>
          <w:rFonts w:ascii="Book Antiqua" w:eastAsia="Book Antiqua" w:hAnsi="Book Antiqua" w:cs="Book Antiqua"/>
          <w:b/>
          <w:bCs/>
          <w:color w:val="000000"/>
        </w:rPr>
        <w:t xml:space="preserve">osin </w:t>
      </w:r>
      <w:r w:rsidR="00FC6061" w:rsidRPr="00A22136">
        <w:rPr>
          <w:rFonts w:ascii="Book Antiqua" w:eastAsia="Book Antiqua" w:hAnsi="Book Antiqua" w:cs="Book Antiqua"/>
          <w:b/>
          <w:bCs/>
          <w:color w:val="000000"/>
        </w:rPr>
        <w:t>stain.</w:t>
      </w:r>
      <w:r w:rsidR="00FC6061" w:rsidRPr="00A22136">
        <w:rPr>
          <w:rFonts w:ascii="Book Antiqua" w:eastAsia="Book Antiqua" w:hAnsi="Book Antiqua" w:cs="Book Antiqua"/>
          <w:color w:val="000000"/>
        </w:rPr>
        <w:t xml:space="preserve"> A</w:t>
      </w:r>
      <w:r w:rsidRPr="00A22136">
        <w:rPr>
          <w:rFonts w:ascii="Book Antiqua" w:eastAsia="Book Antiqua" w:hAnsi="Book Antiqua" w:cs="Book Antiqua"/>
          <w:color w:val="000000"/>
        </w:rPr>
        <w:t xml:space="preserve">: </w:t>
      </w:r>
      <w:r w:rsidR="00A22136" w:rsidRPr="00A22136">
        <w:rPr>
          <w:rFonts w:ascii="Book Antiqua" w:eastAsia="Book Antiqua" w:hAnsi="Book Antiqua" w:cs="Book Antiqua"/>
          <w:color w:val="000000"/>
        </w:rPr>
        <w:t xml:space="preserve">Rectum: </w:t>
      </w:r>
      <w:r w:rsidR="00FC6061" w:rsidRPr="00A22136">
        <w:rPr>
          <w:rFonts w:ascii="Book Antiqua" w:eastAsia="Book Antiqua" w:hAnsi="Book Antiqua" w:cs="Book Antiqua"/>
          <w:color w:val="000000"/>
        </w:rPr>
        <w:t>N</w:t>
      </w:r>
      <w:r w:rsidRPr="00A22136">
        <w:rPr>
          <w:rFonts w:ascii="Book Antiqua" w:eastAsia="Book Antiqua" w:hAnsi="Book Antiqua" w:cs="Book Antiqua"/>
          <w:color w:val="000000"/>
        </w:rPr>
        <w:t>o architectural distortion or neutrophilic inflammation; B</w:t>
      </w:r>
      <w:r w:rsidR="00FC6061" w:rsidRPr="00A22136">
        <w:rPr>
          <w:rFonts w:ascii="Book Antiqua" w:eastAsia="Book Antiqua" w:hAnsi="Book Antiqua" w:cs="Book Antiqua"/>
          <w:color w:val="000000"/>
        </w:rPr>
        <w:t>:</w:t>
      </w:r>
      <w:r w:rsidRPr="00A22136">
        <w:rPr>
          <w:rFonts w:ascii="Book Antiqua" w:eastAsia="Book Antiqua" w:hAnsi="Book Antiqua" w:cs="Book Antiqua"/>
          <w:color w:val="000000"/>
        </w:rPr>
        <w:t xml:space="preserve"> Sigmoid colon: </w:t>
      </w:r>
      <w:r w:rsidR="00A22136" w:rsidRPr="00A22136">
        <w:rPr>
          <w:rFonts w:ascii="Book Antiqua" w:eastAsia="Book Antiqua" w:hAnsi="Book Antiqua" w:cs="Book Antiqua"/>
          <w:color w:val="000000"/>
        </w:rPr>
        <w:t>C</w:t>
      </w:r>
      <w:r w:rsidRPr="00A22136">
        <w:rPr>
          <w:rFonts w:ascii="Book Antiqua" w:eastAsia="Book Antiqua" w:hAnsi="Book Antiqua" w:cs="Book Antiqua"/>
          <w:color w:val="000000"/>
        </w:rPr>
        <w:t>rypt abscess, crypt distortion, and lymphoplasmacytic infiltration in lamina propria (</w:t>
      </w:r>
      <w:r w:rsidR="009971EB">
        <w:rPr>
          <w:rFonts w:ascii="Book Antiqua" w:eastAsia="Book Antiqua" w:hAnsi="Book Antiqua" w:cs="Book Antiqua"/>
          <w:color w:val="000000"/>
        </w:rPr>
        <w:t>h</w:t>
      </w:r>
      <w:r w:rsidR="009971EB" w:rsidRPr="00A22136">
        <w:rPr>
          <w:rFonts w:ascii="Book Antiqua" w:eastAsia="Book Antiqua" w:hAnsi="Book Antiqua" w:cs="Book Antiqua"/>
          <w:color w:val="000000"/>
        </w:rPr>
        <w:t xml:space="preserve">ematoxylin </w:t>
      </w:r>
      <w:r w:rsidR="00A22136" w:rsidRPr="00A22136">
        <w:rPr>
          <w:rFonts w:ascii="Book Antiqua" w:eastAsia="Book Antiqua" w:hAnsi="Book Antiqua" w:cs="Book Antiqua"/>
          <w:color w:val="000000"/>
        </w:rPr>
        <w:t xml:space="preserve">and </w:t>
      </w:r>
      <w:r w:rsidR="009971EB">
        <w:rPr>
          <w:rFonts w:ascii="Book Antiqua" w:eastAsia="Book Antiqua" w:hAnsi="Book Antiqua" w:cs="Book Antiqua"/>
          <w:color w:val="000000"/>
        </w:rPr>
        <w:t>e</w:t>
      </w:r>
      <w:r w:rsidR="009971EB" w:rsidRPr="00A22136">
        <w:rPr>
          <w:rFonts w:ascii="Book Antiqua" w:eastAsia="Book Antiqua" w:hAnsi="Book Antiqua" w:cs="Book Antiqua"/>
          <w:color w:val="000000"/>
        </w:rPr>
        <w:t xml:space="preserve">osin </w:t>
      </w:r>
      <w:r w:rsidR="00A22136" w:rsidRPr="00A22136">
        <w:rPr>
          <w:rFonts w:ascii="Book Antiqua" w:eastAsia="Book Antiqua" w:hAnsi="Book Antiqua" w:cs="Book Antiqua"/>
          <w:color w:val="000000"/>
        </w:rPr>
        <w:t>stain</w:t>
      </w:r>
      <w:r w:rsidRPr="00A22136">
        <w:rPr>
          <w:rFonts w:ascii="Book Antiqua" w:eastAsia="Book Antiqua" w:hAnsi="Book Antiqua" w:cs="Book Antiqua"/>
          <w:color w:val="000000"/>
        </w:rPr>
        <w:t xml:space="preserve"> </w:t>
      </w:r>
      <w:r w:rsidR="00A22136" w:rsidRPr="00A22136">
        <w:rPr>
          <w:rFonts w:ascii="Book Antiqua" w:hAnsi="Book Antiqua" w:cs="Book Antiqua"/>
          <w:color w:val="000000"/>
          <w:lang w:eastAsia="zh-CN"/>
        </w:rPr>
        <w:t xml:space="preserve">× </w:t>
      </w:r>
      <w:r w:rsidRPr="00A22136">
        <w:rPr>
          <w:rFonts w:ascii="Book Antiqua" w:eastAsia="Book Antiqua" w:hAnsi="Book Antiqua" w:cs="Book Antiqua"/>
          <w:color w:val="000000"/>
        </w:rPr>
        <w:t>100)</w:t>
      </w:r>
    </w:p>
    <w:p w14:paraId="793205A5" w14:textId="77777777" w:rsidR="00A22136" w:rsidRPr="00A22136" w:rsidRDefault="00A22136" w:rsidP="00A22136">
      <w:pPr>
        <w:spacing w:line="360" w:lineRule="auto"/>
        <w:jc w:val="both"/>
        <w:rPr>
          <w:rFonts w:ascii="Book Antiqua" w:hAnsi="Book Antiqua"/>
        </w:rPr>
        <w:sectPr w:rsidR="00A22136" w:rsidRPr="00A22136">
          <w:pgSz w:w="12240" w:h="15840"/>
          <w:pgMar w:top="1440" w:right="1440" w:bottom="1440" w:left="1440" w:header="720" w:footer="720" w:gutter="0"/>
          <w:cols w:space="720"/>
          <w:docGrid w:linePitch="360"/>
        </w:sectPr>
      </w:pPr>
    </w:p>
    <w:p w14:paraId="7398A6BE" w14:textId="5450BD9B" w:rsidR="000512A0" w:rsidRDefault="000512A0" w:rsidP="00A22136">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0FBA3572" wp14:editId="262F942A">
            <wp:extent cx="3942329" cy="324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2329" cy="3240000"/>
                    </a:xfrm>
                    <a:prstGeom prst="rect">
                      <a:avLst/>
                    </a:prstGeom>
                    <a:noFill/>
                  </pic:spPr>
                </pic:pic>
              </a:graphicData>
            </a:graphic>
          </wp:inline>
        </w:drawing>
      </w:r>
    </w:p>
    <w:p w14:paraId="2FCF2A69" w14:textId="54A735E8" w:rsidR="009971EB" w:rsidRPr="00A41D8B" w:rsidRDefault="00DF6540" w:rsidP="00A22136">
      <w:pPr>
        <w:spacing w:line="360" w:lineRule="auto"/>
        <w:jc w:val="both"/>
        <w:rPr>
          <w:rFonts w:ascii="Book Antiqua" w:eastAsia="Book Antiqua" w:hAnsi="Book Antiqua" w:cs="Book Antiqua"/>
          <w:color w:val="000000"/>
        </w:rPr>
      </w:pPr>
      <w:r w:rsidRPr="00A22136">
        <w:rPr>
          <w:rFonts w:ascii="Book Antiqua" w:eastAsia="Book Antiqua" w:hAnsi="Book Antiqua" w:cs="Book Antiqua"/>
          <w:b/>
          <w:bCs/>
          <w:color w:val="000000"/>
        </w:rPr>
        <w:t>Figure 3</w:t>
      </w:r>
      <w:r w:rsidR="00A22136" w:rsidRPr="00A22136">
        <w:rPr>
          <w:rFonts w:ascii="Book Antiqua" w:eastAsia="Book Antiqua" w:hAnsi="Book Antiqua" w:cs="Book Antiqua"/>
          <w:b/>
          <w:bCs/>
          <w:color w:val="000000"/>
        </w:rPr>
        <w:t xml:space="preserve"> </w:t>
      </w:r>
      <w:r w:rsidRPr="00A22136">
        <w:rPr>
          <w:rFonts w:ascii="Book Antiqua" w:eastAsia="Book Antiqua" w:hAnsi="Book Antiqua" w:cs="Book Antiqua"/>
          <w:b/>
          <w:bCs/>
          <w:color w:val="000000"/>
        </w:rPr>
        <w:t>Cumulative rate of corticosteroids use in rectal sparing group (</w:t>
      </w:r>
      <w:r w:rsidRPr="00A22136">
        <w:rPr>
          <w:rFonts w:ascii="Book Antiqua" w:eastAsia="Book Antiqua" w:hAnsi="Book Antiqua" w:cs="Book Antiqua"/>
          <w:b/>
          <w:bCs/>
          <w:i/>
          <w:iCs/>
          <w:color w:val="000000"/>
        </w:rPr>
        <w:t>n</w:t>
      </w:r>
      <w:r w:rsidRPr="00A22136">
        <w:rPr>
          <w:rFonts w:ascii="Book Antiqua" w:eastAsia="Book Antiqua" w:hAnsi="Book Antiqua" w:cs="Book Antiqua"/>
          <w:b/>
          <w:bCs/>
          <w:color w:val="000000"/>
        </w:rPr>
        <w:t xml:space="preserve"> = 24) </w:t>
      </w:r>
      <w:r w:rsidRPr="00A22136">
        <w:rPr>
          <w:rFonts w:ascii="Book Antiqua" w:eastAsia="Book Antiqua" w:hAnsi="Book Antiqua" w:cs="Book Antiqua"/>
          <w:b/>
          <w:bCs/>
          <w:i/>
          <w:iCs/>
          <w:color w:val="000000"/>
        </w:rPr>
        <w:t xml:space="preserve">vs </w:t>
      </w:r>
      <w:r w:rsidRPr="00A22136">
        <w:rPr>
          <w:rFonts w:ascii="Book Antiqua" w:eastAsia="Book Antiqua" w:hAnsi="Book Antiqua" w:cs="Book Antiqua"/>
          <w:b/>
          <w:bCs/>
          <w:color w:val="000000"/>
        </w:rPr>
        <w:t>control group (</w:t>
      </w:r>
      <w:r w:rsidRPr="00A22136">
        <w:rPr>
          <w:rFonts w:ascii="Book Antiqua" w:eastAsia="Book Antiqua" w:hAnsi="Book Antiqua" w:cs="Book Antiqua"/>
          <w:b/>
          <w:bCs/>
          <w:i/>
          <w:iCs/>
          <w:color w:val="000000"/>
        </w:rPr>
        <w:t>n</w:t>
      </w:r>
      <w:r w:rsidRPr="00A22136">
        <w:rPr>
          <w:rFonts w:ascii="Book Antiqua" w:eastAsia="Book Antiqua" w:hAnsi="Book Antiqua" w:cs="Book Antiqua"/>
          <w:b/>
          <w:bCs/>
          <w:color w:val="000000"/>
        </w:rPr>
        <w:t xml:space="preserve"> = 72)</w:t>
      </w:r>
      <w:r w:rsidR="00A22136" w:rsidRPr="00A22136">
        <w:rPr>
          <w:rFonts w:ascii="Book Antiqua" w:eastAsia="Book Antiqua" w:hAnsi="Book Antiqua" w:cs="Book Antiqua"/>
          <w:b/>
          <w:bCs/>
          <w:color w:val="000000"/>
        </w:rPr>
        <w:t>.</w:t>
      </w:r>
      <w:r w:rsidR="009971EB">
        <w:rPr>
          <w:rFonts w:ascii="Book Antiqua" w:hAnsi="Book Antiqua"/>
          <w:b/>
          <w:bCs/>
          <w:lang w:eastAsia="zh-CN"/>
        </w:rPr>
        <w:t xml:space="preserve"> </w:t>
      </w:r>
      <w:r w:rsidR="000512A0" w:rsidRPr="00A41D8B">
        <w:rPr>
          <w:rFonts w:ascii="Book Antiqua" w:hAnsi="Book Antiqua"/>
          <w:lang w:eastAsia="zh-CN"/>
        </w:rPr>
        <w:t>UC: Ulcerative colitis.</w:t>
      </w:r>
    </w:p>
    <w:p w14:paraId="03E4E0DD" w14:textId="592D096B" w:rsidR="009971EB" w:rsidRDefault="009971EB" w:rsidP="00A22136">
      <w:pPr>
        <w:spacing w:line="360" w:lineRule="auto"/>
        <w:jc w:val="both"/>
        <w:rPr>
          <w:rFonts w:ascii="Book Antiqua" w:hAnsi="Book Antiqua"/>
          <w:b/>
          <w:bCs/>
          <w:lang w:eastAsia="zh-CN"/>
        </w:rPr>
        <w:sectPr w:rsidR="009971EB">
          <w:pgSz w:w="12240" w:h="15840"/>
          <w:pgMar w:top="1440" w:right="1440" w:bottom="1440" w:left="1440" w:header="720" w:footer="720" w:gutter="0"/>
          <w:cols w:space="720"/>
          <w:docGrid w:linePitch="360"/>
        </w:sectPr>
      </w:pPr>
    </w:p>
    <w:p w14:paraId="509182C8" w14:textId="7DA0E4D2" w:rsidR="00A22136" w:rsidRDefault="00A22136" w:rsidP="00A22136">
      <w:pPr>
        <w:spacing w:line="360" w:lineRule="auto"/>
        <w:jc w:val="both"/>
        <w:rPr>
          <w:rFonts w:ascii="Book Antiqua" w:hAnsi="Book Antiqua"/>
          <w:b/>
          <w:bCs/>
          <w:color w:val="241F20"/>
        </w:rPr>
      </w:pPr>
      <w:r w:rsidRPr="00B87EED">
        <w:rPr>
          <w:rFonts w:ascii="Book Antiqua" w:hAnsi="Book Antiqua"/>
          <w:b/>
          <w:bCs/>
          <w:color w:val="241F20"/>
        </w:rPr>
        <w:lastRenderedPageBreak/>
        <w:t xml:space="preserve">Table </w:t>
      </w:r>
      <w:r>
        <w:rPr>
          <w:rFonts w:ascii="Book Antiqua" w:hAnsi="Book Antiqua"/>
          <w:b/>
          <w:bCs/>
          <w:color w:val="241F20"/>
        </w:rPr>
        <w:t xml:space="preserve">1 </w:t>
      </w:r>
      <w:r w:rsidRPr="00B87EED">
        <w:rPr>
          <w:rFonts w:ascii="Book Antiqua" w:hAnsi="Book Antiqua"/>
          <w:b/>
          <w:bCs/>
          <w:color w:val="241F20"/>
        </w:rPr>
        <w:t xml:space="preserve">Clinical characteristics of rectal sparing </w:t>
      </w:r>
      <w:r w:rsidR="009971EB">
        <w:rPr>
          <w:rFonts w:ascii="Book Antiqua" w:hAnsi="Book Antiqua"/>
          <w:b/>
          <w:bCs/>
          <w:color w:val="241F20"/>
        </w:rPr>
        <w:t>u</w:t>
      </w:r>
      <w:r w:rsidR="009971EB" w:rsidRPr="00DB6063">
        <w:rPr>
          <w:rFonts w:ascii="Book Antiqua" w:hAnsi="Book Antiqua"/>
          <w:b/>
          <w:bCs/>
          <w:color w:val="241F20"/>
        </w:rPr>
        <w:t xml:space="preserve">lcerative </w:t>
      </w:r>
      <w:r w:rsidR="00DB6063" w:rsidRPr="00DB6063">
        <w:rPr>
          <w:rFonts w:ascii="Book Antiqua" w:hAnsi="Book Antiqua"/>
          <w:b/>
          <w:bCs/>
          <w:color w:val="241F20"/>
        </w:rPr>
        <w:t>colitis</w:t>
      </w:r>
      <w:r w:rsidRPr="00B87EED">
        <w:rPr>
          <w:rFonts w:ascii="Book Antiqua" w:hAnsi="Book Antiqua"/>
          <w:b/>
          <w:bCs/>
          <w:color w:val="241F20"/>
        </w:rPr>
        <w:t xml:space="preserve"> at diagnosis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3814"/>
      </w:tblGrid>
      <w:tr w:rsidR="00A22136" w:rsidRPr="00A22136" w14:paraId="12C3E2BE" w14:textId="77777777" w:rsidTr="00DB6063">
        <w:trPr>
          <w:trHeight w:val="428"/>
        </w:trPr>
        <w:tc>
          <w:tcPr>
            <w:tcW w:w="0" w:type="auto"/>
            <w:tcBorders>
              <w:top w:val="single" w:sz="12" w:space="0" w:color="auto"/>
              <w:bottom w:val="single" w:sz="4" w:space="0" w:color="auto"/>
            </w:tcBorders>
          </w:tcPr>
          <w:p w14:paraId="4546AC52" w14:textId="77777777" w:rsidR="00A22136" w:rsidRPr="00A22136" w:rsidRDefault="00A22136" w:rsidP="00A22136">
            <w:pPr>
              <w:spacing w:line="360" w:lineRule="auto"/>
              <w:jc w:val="both"/>
              <w:rPr>
                <w:rFonts w:ascii="Book Antiqua" w:hAnsi="Book Antiqua"/>
                <w:b/>
                <w:bCs/>
              </w:rPr>
            </w:pPr>
          </w:p>
        </w:tc>
        <w:tc>
          <w:tcPr>
            <w:tcW w:w="0" w:type="auto"/>
            <w:tcBorders>
              <w:top w:val="single" w:sz="12" w:space="0" w:color="auto"/>
              <w:bottom w:val="single" w:sz="4" w:space="0" w:color="auto"/>
            </w:tcBorders>
          </w:tcPr>
          <w:p w14:paraId="434D97C3" w14:textId="43C7B3FD" w:rsidR="00A22136" w:rsidRPr="00A22136" w:rsidRDefault="00A22136" w:rsidP="00A22136">
            <w:pPr>
              <w:spacing w:line="360" w:lineRule="auto"/>
              <w:jc w:val="both"/>
              <w:rPr>
                <w:rFonts w:ascii="Book Antiqua" w:hAnsi="Book Antiqua"/>
                <w:b/>
                <w:bCs/>
              </w:rPr>
            </w:pPr>
            <w:r w:rsidRPr="00A22136">
              <w:rPr>
                <w:rFonts w:ascii="Book Antiqua" w:hAnsi="Book Antiqua"/>
                <w:b/>
                <w:bCs/>
              </w:rPr>
              <w:t>Rectal spring UC at diagnosis (</w:t>
            </w:r>
            <w:r w:rsidR="00DB6063" w:rsidRPr="00DB6063">
              <w:rPr>
                <w:rFonts w:ascii="Book Antiqua" w:hAnsi="Book Antiqua"/>
                <w:b/>
                <w:bCs/>
                <w:i/>
                <w:iCs/>
              </w:rPr>
              <w:t>n</w:t>
            </w:r>
            <w:r w:rsidR="00DB6063">
              <w:rPr>
                <w:rFonts w:ascii="Book Antiqua" w:hAnsi="Book Antiqua"/>
                <w:b/>
                <w:bCs/>
              </w:rPr>
              <w:t xml:space="preserve"> </w:t>
            </w:r>
            <w:r w:rsidRPr="00A22136">
              <w:rPr>
                <w:rFonts w:ascii="Book Antiqua" w:hAnsi="Book Antiqua"/>
                <w:b/>
                <w:bCs/>
              </w:rPr>
              <w:t>=</w:t>
            </w:r>
            <w:r w:rsidR="00DB6063">
              <w:rPr>
                <w:rFonts w:ascii="Book Antiqua" w:hAnsi="Book Antiqua"/>
                <w:b/>
                <w:bCs/>
              </w:rPr>
              <w:t xml:space="preserve"> </w:t>
            </w:r>
            <w:r w:rsidRPr="00A22136">
              <w:rPr>
                <w:rFonts w:ascii="Book Antiqua" w:hAnsi="Book Antiqua"/>
                <w:b/>
                <w:bCs/>
              </w:rPr>
              <w:t>24)</w:t>
            </w:r>
          </w:p>
        </w:tc>
      </w:tr>
      <w:tr w:rsidR="00A22136" w:rsidRPr="00A22136" w14:paraId="72951278" w14:textId="77777777" w:rsidTr="00DB6063">
        <w:trPr>
          <w:trHeight w:val="428"/>
        </w:trPr>
        <w:tc>
          <w:tcPr>
            <w:tcW w:w="0" w:type="auto"/>
            <w:tcBorders>
              <w:top w:val="single" w:sz="4" w:space="0" w:color="auto"/>
            </w:tcBorders>
          </w:tcPr>
          <w:p w14:paraId="7FDE50C3" w14:textId="0C5CAC2D" w:rsidR="00A22136" w:rsidRPr="00A22136" w:rsidRDefault="00A22136" w:rsidP="00A22136">
            <w:pPr>
              <w:spacing w:line="360" w:lineRule="auto"/>
              <w:jc w:val="both"/>
              <w:rPr>
                <w:rFonts w:ascii="Book Antiqua" w:hAnsi="Book Antiqua"/>
                <w:lang w:eastAsia="zh-CN"/>
              </w:rPr>
            </w:pPr>
            <w:r w:rsidRPr="00A22136">
              <w:rPr>
                <w:rFonts w:ascii="Book Antiqua" w:hAnsi="Book Antiqua"/>
              </w:rPr>
              <w:t>Age</w:t>
            </w:r>
            <w:r>
              <w:rPr>
                <w:rFonts w:ascii="Book Antiqua" w:hAnsi="Book Antiqua"/>
              </w:rPr>
              <w:t xml:space="preserve"> (</w:t>
            </w:r>
            <w:proofErr w:type="spellStart"/>
            <w:r>
              <w:rPr>
                <w:rFonts w:ascii="Book Antiqua" w:hAnsi="Book Antiqua"/>
              </w:rPr>
              <w:t>yr</w:t>
            </w:r>
            <w:proofErr w:type="spellEnd"/>
            <w:r>
              <w:rPr>
                <w:rFonts w:ascii="Book Antiqua" w:hAnsi="Book Antiqua"/>
              </w:rPr>
              <w:t>)</w:t>
            </w:r>
          </w:p>
        </w:tc>
        <w:tc>
          <w:tcPr>
            <w:tcW w:w="0" w:type="auto"/>
            <w:tcBorders>
              <w:top w:val="single" w:sz="4" w:space="0" w:color="auto"/>
            </w:tcBorders>
          </w:tcPr>
          <w:p w14:paraId="0ECD3C75" w14:textId="1C51F913" w:rsidR="00A22136" w:rsidRPr="00A22136" w:rsidRDefault="00A22136" w:rsidP="00A22136">
            <w:pPr>
              <w:spacing w:line="360" w:lineRule="auto"/>
              <w:jc w:val="both"/>
              <w:rPr>
                <w:rFonts w:ascii="Book Antiqua" w:hAnsi="Book Antiqua"/>
              </w:rPr>
            </w:pPr>
            <w:r w:rsidRPr="00A22136">
              <w:rPr>
                <w:rFonts w:ascii="Book Antiqua" w:hAnsi="Book Antiqua"/>
              </w:rPr>
              <w:t>35.8 ± 11.0</w:t>
            </w:r>
          </w:p>
        </w:tc>
      </w:tr>
      <w:tr w:rsidR="00A22136" w:rsidRPr="00A22136" w14:paraId="26F517A2" w14:textId="77777777" w:rsidTr="00DB6063">
        <w:trPr>
          <w:trHeight w:val="428"/>
        </w:trPr>
        <w:tc>
          <w:tcPr>
            <w:tcW w:w="0" w:type="auto"/>
          </w:tcPr>
          <w:p w14:paraId="5BF267C0" w14:textId="77777777" w:rsidR="00A22136" w:rsidRPr="00A22136" w:rsidRDefault="00A22136" w:rsidP="00A22136">
            <w:pPr>
              <w:spacing w:line="360" w:lineRule="auto"/>
              <w:jc w:val="both"/>
              <w:rPr>
                <w:rFonts w:ascii="Book Antiqua" w:hAnsi="Book Antiqua"/>
              </w:rPr>
            </w:pPr>
            <w:r w:rsidRPr="00A22136">
              <w:rPr>
                <w:rFonts w:ascii="Book Antiqua" w:hAnsi="Book Antiqua"/>
              </w:rPr>
              <w:t>Sex (</w:t>
            </w:r>
            <w:proofErr w:type="spellStart"/>
            <w:proofErr w:type="gramStart"/>
            <w:r w:rsidRPr="00A22136">
              <w:rPr>
                <w:rFonts w:ascii="Book Antiqua" w:hAnsi="Book Antiqua"/>
              </w:rPr>
              <w:t>male:female</w:t>
            </w:r>
            <w:proofErr w:type="spellEnd"/>
            <w:proofErr w:type="gramEnd"/>
            <w:r w:rsidRPr="00A22136">
              <w:rPr>
                <w:rFonts w:ascii="Book Antiqua" w:hAnsi="Book Antiqua"/>
              </w:rPr>
              <w:t>)</w:t>
            </w:r>
          </w:p>
        </w:tc>
        <w:tc>
          <w:tcPr>
            <w:tcW w:w="0" w:type="auto"/>
          </w:tcPr>
          <w:p w14:paraId="7D8308CA" w14:textId="77777777" w:rsidR="00A22136" w:rsidRPr="00A22136" w:rsidRDefault="00A22136" w:rsidP="00A22136">
            <w:pPr>
              <w:spacing w:line="360" w:lineRule="auto"/>
              <w:jc w:val="both"/>
              <w:rPr>
                <w:rFonts w:ascii="Book Antiqua" w:hAnsi="Book Antiqua"/>
              </w:rPr>
            </w:pPr>
            <w:r w:rsidRPr="00A22136">
              <w:rPr>
                <w:rFonts w:ascii="Book Antiqua" w:hAnsi="Book Antiqua"/>
              </w:rPr>
              <w:t>19:5</w:t>
            </w:r>
          </w:p>
        </w:tc>
      </w:tr>
      <w:tr w:rsidR="00A22136" w:rsidRPr="00A22136" w14:paraId="556B57E6" w14:textId="77777777" w:rsidTr="00DB6063">
        <w:trPr>
          <w:trHeight w:val="428"/>
        </w:trPr>
        <w:tc>
          <w:tcPr>
            <w:tcW w:w="0" w:type="auto"/>
          </w:tcPr>
          <w:p w14:paraId="23986B35" w14:textId="77777777" w:rsidR="00A22136" w:rsidRPr="00A22136" w:rsidRDefault="00A22136" w:rsidP="00A22136">
            <w:pPr>
              <w:spacing w:line="360" w:lineRule="auto"/>
              <w:jc w:val="both"/>
              <w:rPr>
                <w:rFonts w:ascii="Book Antiqua" w:hAnsi="Book Antiqua"/>
              </w:rPr>
            </w:pPr>
            <w:r w:rsidRPr="00A22136">
              <w:rPr>
                <w:rFonts w:ascii="Book Antiqua" w:hAnsi="Book Antiqua"/>
              </w:rPr>
              <w:t>Disease distribution</w:t>
            </w:r>
          </w:p>
        </w:tc>
        <w:tc>
          <w:tcPr>
            <w:tcW w:w="0" w:type="auto"/>
          </w:tcPr>
          <w:p w14:paraId="2955A36D" w14:textId="77777777" w:rsidR="00A22136" w:rsidRPr="00A22136" w:rsidRDefault="00A22136" w:rsidP="00A22136">
            <w:pPr>
              <w:spacing w:line="360" w:lineRule="auto"/>
              <w:jc w:val="both"/>
              <w:rPr>
                <w:rFonts w:ascii="Book Antiqua" w:hAnsi="Book Antiqua"/>
              </w:rPr>
            </w:pPr>
          </w:p>
        </w:tc>
      </w:tr>
      <w:tr w:rsidR="00A22136" w:rsidRPr="00A22136" w14:paraId="17C8F474" w14:textId="77777777" w:rsidTr="00DB6063">
        <w:trPr>
          <w:trHeight w:val="428"/>
        </w:trPr>
        <w:tc>
          <w:tcPr>
            <w:tcW w:w="0" w:type="auto"/>
          </w:tcPr>
          <w:p w14:paraId="12180174" w14:textId="4AB2A771" w:rsidR="00A22136" w:rsidRPr="00A22136" w:rsidRDefault="00A22136" w:rsidP="00A22136">
            <w:pPr>
              <w:spacing w:line="360" w:lineRule="auto"/>
              <w:jc w:val="both"/>
              <w:rPr>
                <w:rFonts w:ascii="Book Antiqua" w:hAnsi="Book Antiqua"/>
              </w:rPr>
            </w:pPr>
            <w:r w:rsidRPr="00A22136">
              <w:rPr>
                <w:rFonts w:ascii="Book Antiqua" w:hAnsi="Book Antiqua"/>
              </w:rPr>
              <w:t xml:space="preserve">  </w:t>
            </w:r>
            <w:r>
              <w:rPr>
                <w:rFonts w:ascii="Book Antiqua" w:hAnsi="Book Antiqua"/>
              </w:rPr>
              <w:t>E</w:t>
            </w:r>
            <w:r w:rsidRPr="00A22136">
              <w:rPr>
                <w:rFonts w:ascii="Book Antiqua" w:hAnsi="Book Antiqua"/>
              </w:rPr>
              <w:t>xtensive colitis (E3) with rectal sparing</w:t>
            </w:r>
          </w:p>
        </w:tc>
        <w:tc>
          <w:tcPr>
            <w:tcW w:w="0" w:type="auto"/>
          </w:tcPr>
          <w:p w14:paraId="3DFC6C06" w14:textId="77777777" w:rsidR="00A22136" w:rsidRPr="00A22136" w:rsidRDefault="00A22136" w:rsidP="00A22136">
            <w:pPr>
              <w:spacing w:line="360" w:lineRule="auto"/>
              <w:jc w:val="both"/>
              <w:rPr>
                <w:rFonts w:ascii="Book Antiqua" w:hAnsi="Book Antiqua"/>
              </w:rPr>
            </w:pPr>
            <w:r w:rsidRPr="00A22136">
              <w:rPr>
                <w:rFonts w:ascii="Book Antiqua" w:hAnsi="Book Antiqua"/>
              </w:rPr>
              <w:t>16 (66.7%)</w:t>
            </w:r>
          </w:p>
        </w:tc>
      </w:tr>
      <w:tr w:rsidR="00A22136" w:rsidRPr="00A22136" w14:paraId="79016B37" w14:textId="77777777" w:rsidTr="00DB6063">
        <w:trPr>
          <w:trHeight w:val="428"/>
        </w:trPr>
        <w:tc>
          <w:tcPr>
            <w:tcW w:w="0" w:type="auto"/>
          </w:tcPr>
          <w:p w14:paraId="1356CA8E" w14:textId="49730AC5" w:rsidR="00A22136" w:rsidRPr="00A22136" w:rsidRDefault="00A22136" w:rsidP="00A22136">
            <w:pPr>
              <w:spacing w:line="360" w:lineRule="auto"/>
              <w:jc w:val="both"/>
              <w:rPr>
                <w:rFonts w:ascii="Book Antiqua" w:hAnsi="Book Antiqua"/>
              </w:rPr>
            </w:pPr>
            <w:r w:rsidRPr="00A22136">
              <w:rPr>
                <w:rFonts w:ascii="Book Antiqua" w:hAnsi="Book Antiqua"/>
              </w:rPr>
              <w:t xml:space="preserve">  </w:t>
            </w:r>
            <w:r>
              <w:rPr>
                <w:rFonts w:ascii="Book Antiqua" w:hAnsi="Book Antiqua"/>
              </w:rPr>
              <w:t>L</w:t>
            </w:r>
            <w:r w:rsidRPr="00A22136">
              <w:rPr>
                <w:rFonts w:ascii="Book Antiqua" w:hAnsi="Book Antiqua"/>
              </w:rPr>
              <w:t>eft-sided colon (E2) with rectal sparing</w:t>
            </w:r>
          </w:p>
        </w:tc>
        <w:tc>
          <w:tcPr>
            <w:tcW w:w="0" w:type="auto"/>
          </w:tcPr>
          <w:p w14:paraId="03A556D9" w14:textId="77777777" w:rsidR="00A22136" w:rsidRPr="00A22136" w:rsidRDefault="00A22136" w:rsidP="00A22136">
            <w:pPr>
              <w:spacing w:line="360" w:lineRule="auto"/>
              <w:jc w:val="both"/>
              <w:rPr>
                <w:rFonts w:ascii="Book Antiqua" w:hAnsi="Book Antiqua"/>
              </w:rPr>
            </w:pPr>
            <w:r w:rsidRPr="00A22136">
              <w:rPr>
                <w:rFonts w:ascii="Book Antiqua" w:hAnsi="Book Antiqua"/>
              </w:rPr>
              <w:t>8 (33.3%)</w:t>
            </w:r>
          </w:p>
        </w:tc>
      </w:tr>
      <w:tr w:rsidR="00A22136" w:rsidRPr="00A22136" w14:paraId="26A6A4E0" w14:textId="77777777" w:rsidTr="00DB6063">
        <w:trPr>
          <w:trHeight w:val="428"/>
        </w:trPr>
        <w:tc>
          <w:tcPr>
            <w:tcW w:w="0" w:type="auto"/>
          </w:tcPr>
          <w:p w14:paraId="467B1983" w14:textId="77777777" w:rsidR="00A22136" w:rsidRPr="00A22136" w:rsidRDefault="00A22136" w:rsidP="00A22136">
            <w:pPr>
              <w:spacing w:line="360" w:lineRule="auto"/>
              <w:jc w:val="both"/>
              <w:rPr>
                <w:rFonts w:ascii="Book Antiqua" w:hAnsi="Book Antiqua"/>
              </w:rPr>
            </w:pPr>
            <w:r w:rsidRPr="00A22136">
              <w:rPr>
                <w:rFonts w:ascii="Book Antiqua" w:hAnsi="Book Antiqua"/>
              </w:rPr>
              <w:t>Initial Diagnosis</w:t>
            </w:r>
          </w:p>
        </w:tc>
        <w:tc>
          <w:tcPr>
            <w:tcW w:w="0" w:type="auto"/>
          </w:tcPr>
          <w:p w14:paraId="7B8E8C3B" w14:textId="77777777" w:rsidR="00A22136" w:rsidRPr="00A22136" w:rsidRDefault="00A22136" w:rsidP="00A22136">
            <w:pPr>
              <w:spacing w:line="360" w:lineRule="auto"/>
              <w:jc w:val="both"/>
              <w:rPr>
                <w:rFonts w:ascii="Book Antiqua" w:hAnsi="Book Antiqua"/>
              </w:rPr>
            </w:pPr>
          </w:p>
        </w:tc>
      </w:tr>
      <w:tr w:rsidR="00A22136" w:rsidRPr="00A22136" w14:paraId="59F2319E" w14:textId="77777777" w:rsidTr="00DB6063">
        <w:trPr>
          <w:trHeight w:val="428"/>
        </w:trPr>
        <w:tc>
          <w:tcPr>
            <w:tcW w:w="0" w:type="auto"/>
          </w:tcPr>
          <w:p w14:paraId="620FFF83" w14:textId="77777777" w:rsidR="00A22136" w:rsidRPr="00A22136" w:rsidRDefault="00A22136" w:rsidP="00A22136">
            <w:pPr>
              <w:spacing w:line="360" w:lineRule="auto"/>
              <w:jc w:val="both"/>
              <w:rPr>
                <w:rFonts w:ascii="Book Antiqua" w:hAnsi="Book Antiqua"/>
              </w:rPr>
            </w:pPr>
            <w:r w:rsidRPr="00A22136">
              <w:rPr>
                <w:rFonts w:ascii="Book Antiqua" w:hAnsi="Book Antiqua"/>
              </w:rPr>
              <w:t xml:space="preserve">  IBD-U</w:t>
            </w:r>
          </w:p>
        </w:tc>
        <w:tc>
          <w:tcPr>
            <w:tcW w:w="0" w:type="auto"/>
          </w:tcPr>
          <w:p w14:paraId="1ACA3223" w14:textId="77777777" w:rsidR="00A22136" w:rsidRPr="00A22136" w:rsidRDefault="00A22136" w:rsidP="00A22136">
            <w:pPr>
              <w:spacing w:line="360" w:lineRule="auto"/>
              <w:jc w:val="both"/>
              <w:rPr>
                <w:rFonts w:ascii="Book Antiqua" w:hAnsi="Book Antiqua"/>
              </w:rPr>
            </w:pPr>
            <w:r w:rsidRPr="00A22136">
              <w:rPr>
                <w:rFonts w:ascii="Book Antiqua" w:hAnsi="Book Antiqua"/>
              </w:rPr>
              <w:t>8 (33.3%)</w:t>
            </w:r>
          </w:p>
        </w:tc>
      </w:tr>
      <w:tr w:rsidR="00A22136" w:rsidRPr="00A22136" w14:paraId="7592AA8C" w14:textId="77777777" w:rsidTr="00DB6063">
        <w:trPr>
          <w:trHeight w:val="428"/>
        </w:trPr>
        <w:tc>
          <w:tcPr>
            <w:tcW w:w="0" w:type="auto"/>
          </w:tcPr>
          <w:p w14:paraId="3B66707C" w14:textId="4C3B0942" w:rsidR="00A22136" w:rsidRPr="00A22136" w:rsidRDefault="00A22136" w:rsidP="00A22136">
            <w:pPr>
              <w:spacing w:line="360" w:lineRule="auto"/>
              <w:jc w:val="both"/>
              <w:rPr>
                <w:rFonts w:ascii="Book Antiqua" w:hAnsi="Book Antiqua"/>
              </w:rPr>
            </w:pPr>
            <w:r w:rsidRPr="00A22136">
              <w:rPr>
                <w:rFonts w:ascii="Book Antiqua" w:hAnsi="Book Antiqua"/>
              </w:rPr>
              <w:t xml:space="preserve">  </w:t>
            </w:r>
            <w:r>
              <w:rPr>
                <w:rFonts w:ascii="Book Antiqua" w:hAnsi="Book Antiqua"/>
              </w:rPr>
              <w:t>I</w:t>
            </w:r>
            <w:r w:rsidRPr="00A22136">
              <w:rPr>
                <w:rFonts w:ascii="Book Antiqua" w:hAnsi="Book Antiqua"/>
              </w:rPr>
              <w:t>nfectious colitis</w:t>
            </w:r>
          </w:p>
        </w:tc>
        <w:tc>
          <w:tcPr>
            <w:tcW w:w="0" w:type="auto"/>
          </w:tcPr>
          <w:p w14:paraId="63F62913" w14:textId="77777777" w:rsidR="00A22136" w:rsidRPr="00A22136" w:rsidRDefault="00A22136" w:rsidP="00A22136">
            <w:pPr>
              <w:spacing w:line="360" w:lineRule="auto"/>
              <w:jc w:val="both"/>
              <w:rPr>
                <w:rFonts w:ascii="Book Antiqua" w:hAnsi="Book Antiqua"/>
              </w:rPr>
            </w:pPr>
            <w:r w:rsidRPr="00A22136">
              <w:rPr>
                <w:rFonts w:ascii="Book Antiqua" w:hAnsi="Book Antiqua"/>
              </w:rPr>
              <w:t>7 (29.2%)</w:t>
            </w:r>
          </w:p>
        </w:tc>
      </w:tr>
      <w:tr w:rsidR="00A22136" w:rsidRPr="00A22136" w14:paraId="5E062513" w14:textId="77777777" w:rsidTr="00DB6063">
        <w:trPr>
          <w:trHeight w:val="428"/>
        </w:trPr>
        <w:tc>
          <w:tcPr>
            <w:tcW w:w="0" w:type="auto"/>
          </w:tcPr>
          <w:p w14:paraId="16A5A53D" w14:textId="77777777" w:rsidR="00A22136" w:rsidRPr="00A22136" w:rsidRDefault="00A22136" w:rsidP="00A22136">
            <w:pPr>
              <w:spacing w:line="360" w:lineRule="auto"/>
              <w:jc w:val="both"/>
              <w:rPr>
                <w:rFonts w:ascii="Book Antiqua" w:hAnsi="Book Antiqua"/>
              </w:rPr>
            </w:pPr>
            <w:r w:rsidRPr="00A22136">
              <w:rPr>
                <w:rFonts w:ascii="Book Antiqua" w:hAnsi="Book Antiqua"/>
              </w:rPr>
              <w:t xml:space="preserve">  UC</w:t>
            </w:r>
          </w:p>
        </w:tc>
        <w:tc>
          <w:tcPr>
            <w:tcW w:w="0" w:type="auto"/>
          </w:tcPr>
          <w:p w14:paraId="6BC0C9AF" w14:textId="77777777" w:rsidR="00A22136" w:rsidRPr="00A22136" w:rsidRDefault="00A22136" w:rsidP="00A22136">
            <w:pPr>
              <w:spacing w:line="360" w:lineRule="auto"/>
              <w:jc w:val="both"/>
              <w:rPr>
                <w:rFonts w:ascii="Book Antiqua" w:hAnsi="Book Antiqua"/>
              </w:rPr>
            </w:pPr>
            <w:r w:rsidRPr="00A22136">
              <w:rPr>
                <w:rFonts w:ascii="Book Antiqua" w:hAnsi="Book Antiqua"/>
              </w:rPr>
              <w:t>7 (29.2%)</w:t>
            </w:r>
          </w:p>
        </w:tc>
      </w:tr>
      <w:tr w:rsidR="00A22136" w:rsidRPr="00A22136" w14:paraId="341D77F0" w14:textId="77777777" w:rsidTr="00DB6063">
        <w:trPr>
          <w:trHeight w:val="428"/>
        </w:trPr>
        <w:tc>
          <w:tcPr>
            <w:tcW w:w="0" w:type="auto"/>
          </w:tcPr>
          <w:p w14:paraId="2CC93653" w14:textId="77777777" w:rsidR="00A22136" w:rsidRPr="00A22136" w:rsidRDefault="00A22136" w:rsidP="00A22136">
            <w:pPr>
              <w:spacing w:line="360" w:lineRule="auto"/>
              <w:jc w:val="both"/>
              <w:rPr>
                <w:rFonts w:ascii="Book Antiqua" w:hAnsi="Book Antiqua"/>
              </w:rPr>
            </w:pPr>
            <w:r w:rsidRPr="00A22136">
              <w:rPr>
                <w:rFonts w:ascii="Book Antiqua" w:hAnsi="Book Antiqua"/>
              </w:rPr>
              <w:t xml:space="preserve">  Nonspecific</w:t>
            </w:r>
          </w:p>
        </w:tc>
        <w:tc>
          <w:tcPr>
            <w:tcW w:w="0" w:type="auto"/>
          </w:tcPr>
          <w:p w14:paraId="3E35E19F" w14:textId="77777777" w:rsidR="00A22136" w:rsidRPr="00A22136" w:rsidRDefault="00A22136" w:rsidP="00A22136">
            <w:pPr>
              <w:spacing w:line="360" w:lineRule="auto"/>
              <w:jc w:val="both"/>
              <w:rPr>
                <w:rFonts w:ascii="Book Antiqua" w:hAnsi="Book Antiqua"/>
              </w:rPr>
            </w:pPr>
            <w:r w:rsidRPr="00A22136">
              <w:rPr>
                <w:rFonts w:ascii="Book Antiqua" w:hAnsi="Book Antiqua"/>
              </w:rPr>
              <w:t>2 (8.3%)</w:t>
            </w:r>
          </w:p>
        </w:tc>
      </w:tr>
      <w:tr w:rsidR="00A22136" w:rsidRPr="00A22136" w14:paraId="360664B4" w14:textId="77777777" w:rsidTr="00DB6063">
        <w:trPr>
          <w:trHeight w:val="428"/>
        </w:trPr>
        <w:tc>
          <w:tcPr>
            <w:tcW w:w="0" w:type="auto"/>
          </w:tcPr>
          <w:p w14:paraId="698F1098" w14:textId="2077459A" w:rsidR="00A22136" w:rsidRPr="00A22136" w:rsidRDefault="00A22136" w:rsidP="00A22136">
            <w:pPr>
              <w:spacing w:line="360" w:lineRule="auto"/>
              <w:jc w:val="both"/>
              <w:rPr>
                <w:rFonts w:ascii="Book Antiqua" w:hAnsi="Book Antiqua"/>
              </w:rPr>
            </w:pPr>
            <w:r w:rsidRPr="00A22136">
              <w:rPr>
                <w:rFonts w:ascii="Book Antiqua" w:hAnsi="Book Antiqua"/>
              </w:rPr>
              <w:t xml:space="preserve">Symptom </w:t>
            </w:r>
            <w:r w:rsidR="009971EB">
              <w:rPr>
                <w:rFonts w:ascii="Book Antiqua" w:hAnsi="Book Antiqua"/>
              </w:rPr>
              <w:t>d</w:t>
            </w:r>
            <w:r w:rsidR="009971EB" w:rsidRPr="00A22136">
              <w:rPr>
                <w:rFonts w:ascii="Book Antiqua" w:hAnsi="Book Antiqua"/>
              </w:rPr>
              <w:t>uration</w:t>
            </w:r>
          </w:p>
        </w:tc>
        <w:tc>
          <w:tcPr>
            <w:tcW w:w="0" w:type="auto"/>
          </w:tcPr>
          <w:p w14:paraId="307C9254" w14:textId="5EF7C14C" w:rsidR="00A22136" w:rsidRPr="00A22136" w:rsidRDefault="00A22136" w:rsidP="00A22136">
            <w:pPr>
              <w:spacing w:line="360" w:lineRule="auto"/>
              <w:jc w:val="both"/>
              <w:rPr>
                <w:rFonts w:ascii="Book Antiqua" w:hAnsi="Book Antiqua"/>
              </w:rPr>
            </w:pPr>
            <w:r w:rsidRPr="00A22136">
              <w:rPr>
                <w:rFonts w:ascii="Book Antiqua" w:hAnsi="Book Antiqua"/>
              </w:rPr>
              <w:t xml:space="preserve">2 </w:t>
            </w:r>
            <w:proofErr w:type="spellStart"/>
            <w:r w:rsidRPr="00A22136">
              <w:rPr>
                <w:rFonts w:ascii="Book Antiqua" w:hAnsi="Book Antiqua"/>
              </w:rPr>
              <w:t>mo</w:t>
            </w:r>
            <w:proofErr w:type="spellEnd"/>
            <w:r w:rsidRPr="00A22136">
              <w:rPr>
                <w:rFonts w:ascii="Book Antiqua" w:hAnsi="Book Antiqua"/>
              </w:rPr>
              <w:t xml:space="preserve"> (2 </w:t>
            </w:r>
            <w:proofErr w:type="spellStart"/>
            <w:r w:rsidRPr="00A22136">
              <w:rPr>
                <w:rFonts w:ascii="Book Antiqua" w:hAnsi="Book Antiqua"/>
              </w:rPr>
              <w:t>wk</w:t>
            </w:r>
            <w:proofErr w:type="spellEnd"/>
            <w:r w:rsidRPr="00A22136">
              <w:rPr>
                <w:rFonts w:ascii="Book Antiqua" w:hAnsi="Book Antiqua"/>
              </w:rPr>
              <w:t xml:space="preserve"> to 60 </w:t>
            </w:r>
            <w:proofErr w:type="spellStart"/>
            <w:r w:rsidRPr="00A22136">
              <w:rPr>
                <w:rFonts w:ascii="Book Antiqua" w:hAnsi="Book Antiqua"/>
              </w:rPr>
              <w:t>mo</w:t>
            </w:r>
            <w:proofErr w:type="spellEnd"/>
            <w:r w:rsidRPr="00A22136">
              <w:rPr>
                <w:rFonts w:ascii="Book Antiqua" w:hAnsi="Book Antiqua"/>
              </w:rPr>
              <w:t>)</w:t>
            </w:r>
          </w:p>
        </w:tc>
      </w:tr>
      <w:tr w:rsidR="00A22136" w:rsidRPr="00A22136" w14:paraId="57BF2CC7" w14:textId="77777777" w:rsidTr="00DB6063">
        <w:trPr>
          <w:trHeight w:val="428"/>
        </w:trPr>
        <w:tc>
          <w:tcPr>
            <w:tcW w:w="0" w:type="auto"/>
          </w:tcPr>
          <w:p w14:paraId="2E520C1B" w14:textId="77777777" w:rsidR="00A22136" w:rsidRPr="00A22136" w:rsidRDefault="00A22136" w:rsidP="00A22136">
            <w:pPr>
              <w:spacing w:line="360" w:lineRule="auto"/>
              <w:jc w:val="both"/>
              <w:rPr>
                <w:rFonts w:ascii="Book Antiqua" w:hAnsi="Book Antiqua"/>
              </w:rPr>
            </w:pPr>
            <w:r w:rsidRPr="00A22136">
              <w:rPr>
                <w:rFonts w:ascii="Book Antiqua" w:hAnsi="Book Antiqua"/>
              </w:rPr>
              <w:t>Laboratory findings</w:t>
            </w:r>
          </w:p>
        </w:tc>
        <w:tc>
          <w:tcPr>
            <w:tcW w:w="0" w:type="auto"/>
          </w:tcPr>
          <w:p w14:paraId="1CA742ED" w14:textId="77777777" w:rsidR="00A22136" w:rsidRPr="00A22136" w:rsidRDefault="00A22136" w:rsidP="00A22136">
            <w:pPr>
              <w:spacing w:line="360" w:lineRule="auto"/>
              <w:jc w:val="both"/>
              <w:rPr>
                <w:rFonts w:ascii="Book Antiqua" w:hAnsi="Book Antiqua"/>
              </w:rPr>
            </w:pPr>
          </w:p>
        </w:tc>
      </w:tr>
      <w:tr w:rsidR="00A22136" w:rsidRPr="00A22136" w14:paraId="58B8FE7E" w14:textId="77777777" w:rsidTr="00DB6063">
        <w:trPr>
          <w:trHeight w:val="442"/>
        </w:trPr>
        <w:tc>
          <w:tcPr>
            <w:tcW w:w="0" w:type="auto"/>
          </w:tcPr>
          <w:p w14:paraId="5C25AE5A" w14:textId="77777777" w:rsidR="00A22136" w:rsidRPr="00A22136" w:rsidRDefault="00A22136" w:rsidP="00A22136">
            <w:pPr>
              <w:spacing w:line="360" w:lineRule="auto"/>
              <w:jc w:val="both"/>
              <w:rPr>
                <w:rFonts w:ascii="Book Antiqua" w:hAnsi="Book Antiqua"/>
              </w:rPr>
            </w:pPr>
            <w:r w:rsidRPr="00A22136">
              <w:rPr>
                <w:rFonts w:ascii="Book Antiqua" w:hAnsi="Book Antiqua"/>
              </w:rPr>
              <w:t>WBC (count/mm</w:t>
            </w:r>
            <w:r w:rsidRPr="00D7566E">
              <w:rPr>
                <w:rFonts w:ascii="Book Antiqua" w:hAnsi="Book Antiqua"/>
                <w:vertAlign w:val="superscript"/>
              </w:rPr>
              <w:t>3</w:t>
            </w:r>
            <w:r w:rsidRPr="00A22136">
              <w:rPr>
                <w:rFonts w:ascii="Book Antiqua" w:hAnsi="Book Antiqua"/>
              </w:rPr>
              <w:t>)</w:t>
            </w:r>
          </w:p>
        </w:tc>
        <w:tc>
          <w:tcPr>
            <w:tcW w:w="0" w:type="auto"/>
          </w:tcPr>
          <w:p w14:paraId="2C9E874A" w14:textId="6940C4A2" w:rsidR="00A22136" w:rsidRPr="00A22136" w:rsidRDefault="00A22136" w:rsidP="00A22136">
            <w:pPr>
              <w:spacing w:line="360" w:lineRule="auto"/>
              <w:jc w:val="both"/>
              <w:rPr>
                <w:rFonts w:ascii="Book Antiqua" w:hAnsi="Book Antiqua"/>
              </w:rPr>
            </w:pPr>
            <w:r w:rsidRPr="00A22136">
              <w:rPr>
                <w:rFonts w:ascii="Book Antiqua" w:hAnsi="Book Antiqua"/>
              </w:rPr>
              <w:t>6475.9</w:t>
            </w:r>
            <w:r>
              <w:rPr>
                <w:rFonts w:ascii="Book Antiqua" w:hAnsi="Book Antiqua"/>
              </w:rPr>
              <w:t xml:space="preserve"> </w:t>
            </w:r>
            <w:r w:rsidRPr="00A22136">
              <w:rPr>
                <w:rFonts w:ascii="Book Antiqua" w:hAnsi="Book Antiqua"/>
              </w:rPr>
              <w:t>±</w:t>
            </w:r>
            <w:r>
              <w:rPr>
                <w:rFonts w:ascii="Book Antiqua" w:hAnsi="Book Antiqua"/>
              </w:rPr>
              <w:t xml:space="preserve"> </w:t>
            </w:r>
            <w:r w:rsidRPr="00A22136">
              <w:rPr>
                <w:rFonts w:ascii="Book Antiqua" w:hAnsi="Book Antiqua"/>
              </w:rPr>
              <w:t>2273.4</w:t>
            </w:r>
          </w:p>
        </w:tc>
      </w:tr>
      <w:tr w:rsidR="00A22136" w:rsidRPr="00A22136" w14:paraId="35F545B7" w14:textId="77777777" w:rsidTr="00DB6063">
        <w:trPr>
          <w:trHeight w:val="442"/>
        </w:trPr>
        <w:tc>
          <w:tcPr>
            <w:tcW w:w="0" w:type="auto"/>
          </w:tcPr>
          <w:p w14:paraId="4C081518" w14:textId="61BF5DD2" w:rsidR="00A22136" w:rsidRPr="00A22136" w:rsidRDefault="00A22136" w:rsidP="00A22136">
            <w:pPr>
              <w:spacing w:line="360" w:lineRule="auto"/>
              <w:jc w:val="both"/>
              <w:rPr>
                <w:rFonts w:ascii="Book Antiqua" w:hAnsi="Book Antiqua"/>
              </w:rPr>
            </w:pPr>
            <w:r w:rsidRPr="00A22136">
              <w:rPr>
                <w:rFonts w:ascii="Book Antiqua" w:hAnsi="Book Antiqua"/>
              </w:rPr>
              <w:t>ESR (mm/h)</w:t>
            </w:r>
          </w:p>
        </w:tc>
        <w:tc>
          <w:tcPr>
            <w:tcW w:w="0" w:type="auto"/>
          </w:tcPr>
          <w:p w14:paraId="6D1E1414" w14:textId="30279FF7" w:rsidR="00A22136" w:rsidRPr="00A22136" w:rsidRDefault="00A22136" w:rsidP="00A22136">
            <w:pPr>
              <w:spacing w:line="360" w:lineRule="auto"/>
              <w:jc w:val="both"/>
              <w:rPr>
                <w:rFonts w:ascii="Book Antiqua" w:hAnsi="Book Antiqua"/>
              </w:rPr>
            </w:pPr>
            <w:r w:rsidRPr="00A22136">
              <w:rPr>
                <w:rFonts w:ascii="Book Antiqua" w:hAnsi="Book Antiqua"/>
              </w:rPr>
              <w:t>17.4</w:t>
            </w:r>
            <w:r>
              <w:rPr>
                <w:rFonts w:ascii="Book Antiqua" w:hAnsi="Book Antiqua"/>
              </w:rPr>
              <w:t xml:space="preserve"> </w:t>
            </w:r>
            <w:r w:rsidRPr="00A22136">
              <w:rPr>
                <w:rFonts w:ascii="Book Antiqua" w:hAnsi="Book Antiqua"/>
              </w:rPr>
              <w:t>±</w:t>
            </w:r>
            <w:r>
              <w:rPr>
                <w:rFonts w:ascii="Book Antiqua" w:hAnsi="Book Antiqua"/>
              </w:rPr>
              <w:t xml:space="preserve"> </w:t>
            </w:r>
            <w:r w:rsidRPr="00A22136">
              <w:rPr>
                <w:rFonts w:ascii="Book Antiqua" w:hAnsi="Book Antiqua"/>
              </w:rPr>
              <w:t>13.9</w:t>
            </w:r>
          </w:p>
        </w:tc>
      </w:tr>
      <w:tr w:rsidR="00A22136" w:rsidRPr="00A22136" w14:paraId="0DCD1CEC" w14:textId="77777777" w:rsidTr="00DB6063">
        <w:trPr>
          <w:trHeight w:val="442"/>
        </w:trPr>
        <w:tc>
          <w:tcPr>
            <w:tcW w:w="0" w:type="auto"/>
          </w:tcPr>
          <w:p w14:paraId="1D806077" w14:textId="057F19A2" w:rsidR="00A22136" w:rsidRPr="00A22136" w:rsidRDefault="00A22136" w:rsidP="00A22136">
            <w:pPr>
              <w:spacing w:line="360" w:lineRule="auto"/>
              <w:jc w:val="both"/>
              <w:rPr>
                <w:rFonts w:ascii="Book Antiqua" w:hAnsi="Book Antiqua"/>
              </w:rPr>
            </w:pPr>
            <w:r w:rsidRPr="00A22136">
              <w:rPr>
                <w:rFonts w:ascii="Book Antiqua" w:hAnsi="Book Antiqua"/>
              </w:rPr>
              <w:t>CRP (mg/</w:t>
            </w:r>
            <w:r w:rsidR="009971EB" w:rsidRPr="00A22136">
              <w:rPr>
                <w:rFonts w:ascii="Book Antiqua" w:hAnsi="Book Antiqua"/>
              </w:rPr>
              <w:t>d</w:t>
            </w:r>
            <w:r w:rsidR="009971EB">
              <w:rPr>
                <w:rFonts w:ascii="Book Antiqua" w:hAnsi="Book Antiqua"/>
              </w:rPr>
              <w:t>L</w:t>
            </w:r>
            <w:r w:rsidRPr="00A22136">
              <w:rPr>
                <w:rFonts w:ascii="Book Antiqua" w:hAnsi="Book Antiqua"/>
              </w:rPr>
              <w:t>)</w:t>
            </w:r>
          </w:p>
        </w:tc>
        <w:tc>
          <w:tcPr>
            <w:tcW w:w="0" w:type="auto"/>
          </w:tcPr>
          <w:p w14:paraId="610166AE" w14:textId="146748E3" w:rsidR="00A22136" w:rsidRPr="00A22136" w:rsidRDefault="00A22136" w:rsidP="00A22136">
            <w:pPr>
              <w:spacing w:line="360" w:lineRule="auto"/>
              <w:jc w:val="both"/>
              <w:rPr>
                <w:rFonts w:ascii="Book Antiqua" w:hAnsi="Book Antiqua"/>
              </w:rPr>
            </w:pPr>
            <w:r w:rsidRPr="00A22136">
              <w:rPr>
                <w:rFonts w:ascii="Book Antiqua" w:hAnsi="Book Antiqua"/>
              </w:rPr>
              <w:t>0.4</w:t>
            </w:r>
            <w:r>
              <w:rPr>
                <w:rFonts w:ascii="Book Antiqua" w:hAnsi="Book Antiqua"/>
              </w:rPr>
              <w:t xml:space="preserve"> </w:t>
            </w:r>
            <w:r w:rsidRPr="00A22136">
              <w:rPr>
                <w:rFonts w:ascii="Book Antiqua" w:hAnsi="Book Antiqua"/>
              </w:rPr>
              <w:t>±</w:t>
            </w:r>
            <w:r>
              <w:rPr>
                <w:rFonts w:ascii="Book Antiqua" w:hAnsi="Book Antiqua"/>
              </w:rPr>
              <w:t xml:space="preserve"> </w:t>
            </w:r>
            <w:r w:rsidRPr="00A22136">
              <w:rPr>
                <w:rFonts w:ascii="Book Antiqua" w:hAnsi="Book Antiqua"/>
              </w:rPr>
              <w:t>0.7</w:t>
            </w:r>
          </w:p>
        </w:tc>
      </w:tr>
      <w:tr w:rsidR="00A22136" w:rsidRPr="00A22136" w14:paraId="19C4E682" w14:textId="77777777" w:rsidTr="00DB6063">
        <w:trPr>
          <w:trHeight w:val="428"/>
        </w:trPr>
        <w:tc>
          <w:tcPr>
            <w:tcW w:w="0" w:type="auto"/>
          </w:tcPr>
          <w:p w14:paraId="10DB38F1" w14:textId="77777777" w:rsidR="00A22136" w:rsidRPr="00A22136" w:rsidRDefault="00A22136" w:rsidP="00A22136">
            <w:pPr>
              <w:spacing w:line="360" w:lineRule="auto"/>
              <w:jc w:val="both"/>
              <w:rPr>
                <w:rFonts w:ascii="Book Antiqua" w:hAnsi="Book Antiqua"/>
              </w:rPr>
            </w:pPr>
            <w:r w:rsidRPr="00A22136">
              <w:rPr>
                <w:rFonts w:ascii="Book Antiqua" w:hAnsi="Book Antiqua"/>
              </w:rPr>
              <w:t xml:space="preserve">p-ANCA positive </w:t>
            </w:r>
          </w:p>
        </w:tc>
        <w:tc>
          <w:tcPr>
            <w:tcW w:w="0" w:type="auto"/>
          </w:tcPr>
          <w:p w14:paraId="452439A9" w14:textId="77777777" w:rsidR="00A22136" w:rsidRPr="00A22136" w:rsidRDefault="00A22136" w:rsidP="00A22136">
            <w:pPr>
              <w:spacing w:line="360" w:lineRule="auto"/>
              <w:jc w:val="both"/>
              <w:rPr>
                <w:rFonts w:ascii="Book Antiqua" w:hAnsi="Book Antiqua"/>
              </w:rPr>
            </w:pPr>
            <w:r w:rsidRPr="00A22136">
              <w:rPr>
                <w:rFonts w:ascii="Book Antiqua" w:hAnsi="Book Antiqua"/>
              </w:rPr>
              <w:t>4 (16.7%)</w:t>
            </w:r>
          </w:p>
        </w:tc>
      </w:tr>
      <w:tr w:rsidR="00A22136" w:rsidRPr="00A22136" w14:paraId="606719CA" w14:textId="77777777" w:rsidTr="00DB6063">
        <w:trPr>
          <w:trHeight w:val="428"/>
        </w:trPr>
        <w:tc>
          <w:tcPr>
            <w:tcW w:w="0" w:type="auto"/>
          </w:tcPr>
          <w:p w14:paraId="70E20DC0" w14:textId="42C6F0F9" w:rsidR="00A22136" w:rsidRPr="00A22136" w:rsidRDefault="00A22136" w:rsidP="00A22136">
            <w:pPr>
              <w:spacing w:line="360" w:lineRule="auto"/>
              <w:jc w:val="both"/>
              <w:rPr>
                <w:rFonts w:ascii="Book Antiqua" w:hAnsi="Book Antiqua"/>
              </w:rPr>
            </w:pPr>
            <w:r w:rsidRPr="00A22136">
              <w:rPr>
                <w:rFonts w:ascii="Book Antiqua" w:hAnsi="Book Antiqua"/>
              </w:rPr>
              <w:t>Follow-up endoscopy</w:t>
            </w:r>
            <w:r w:rsidR="009971EB">
              <w:rPr>
                <w:rFonts w:ascii="Book Antiqua" w:hAnsi="Book Antiqua"/>
              </w:rPr>
              <w:t xml:space="preserve"> </w:t>
            </w:r>
            <w:r w:rsidRPr="00A22136">
              <w:rPr>
                <w:rFonts w:ascii="Book Antiqua" w:hAnsi="Book Antiqua"/>
              </w:rPr>
              <w:t>(follow-up period median 9</w:t>
            </w:r>
            <w:r>
              <w:rPr>
                <w:rFonts w:ascii="Book Antiqua" w:hAnsi="Book Antiqua"/>
              </w:rPr>
              <w:t xml:space="preserve"> </w:t>
            </w:r>
            <w:proofErr w:type="spellStart"/>
            <w:r w:rsidRPr="00A22136">
              <w:rPr>
                <w:rFonts w:ascii="Book Antiqua" w:hAnsi="Book Antiqua"/>
              </w:rPr>
              <w:t>y</w:t>
            </w:r>
            <w:r>
              <w:rPr>
                <w:rFonts w:ascii="Book Antiqua" w:hAnsi="Book Antiqua"/>
              </w:rPr>
              <w:t>r</w:t>
            </w:r>
            <w:proofErr w:type="spellEnd"/>
            <w:r w:rsidRPr="00A22136">
              <w:rPr>
                <w:rFonts w:ascii="Book Antiqua" w:hAnsi="Book Antiqua"/>
              </w:rPr>
              <w:t>, 5-15</w:t>
            </w:r>
            <w:r>
              <w:rPr>
                <w:rFonts w:ascii="Book Antiqua" w:hAnsi="Book Antiqua"/>
              </w:rPr>
              <w:t xml:space="preserve"> </w:t>
            </w:r>
            <w:proofErr w:type="spellStart"/>
            <w:r w:rsidRPr="00A22136">
              <w:rPr>
                <w:rFonts w:ascii="Book Antiqua" w:hAnsi="Book Antiqua"/>
              </w:rPr>
              <w:t>y</w:t>
            </w:r>
            <w:r>
              <w:rPr>
                <w:rFonts w:ascii="Book Antiqua" w:hAnsi="Book Antiqua"/>
              </w:rPr>
              <w:t>r</w:t>
            </w:r>
            <w:proofErr w:type="spellEnd"/>
            <w:r w:rsidRPr="00A22136">
              <w:rPr>
                <w:rFonts w:ascii="Book Antiqua" w:hAnsi="Book Antiqua"/>
              </w:rPr>
              <w:t>)</w:t>
            </w:r>
          </w:p>
        </w:tc>
        <w:tc>
          <w:tcPr>
            <w:tcW w:w="0" w:type="auto"/>
          </w:tcPr>
          <w:p w14:paraId="2B366255" w14:textId="77777777" w:rsidR="00A22136" w:rsidRPr="00A22136" w:rsidRDefault="00A22136" w:rsidP="00A22136">
            <w:pPr>
              <w:spacing w:line="360" w:lineRule="auto"/>
              <w:jc w:val="both"/>
              <w:rPr>
                <w:rFonts w:ascii="Book Antiqua" w:hAnsi="Book Antiqua"/>
              </w:rPr>
            </w:pPr>
          </w:p>
        </w:tc>
      </w:tr>
      <w:tr w:rsidR="00A22136" w:rsidRPr="00A22136" w14:paraId="2CB11139" w14:textId="77777777" w:rsidTr="00DB6063">
        <w:trPr>
          <w:trHeight w:val="428"/>
        </w:trPr>
        <w:tc>
          <w:tcPr>
            <w:tcW w:w="0" w:type="auto"/>
          </w:tcPr>
          <w:p w14:paraId="6E553C16" w14:textId="1BE99F59" w:rsidR="00A22136" w:rsidRPr="00A22136" w:rsidRDefault="00A22136" w:rsidP="00A22136">
            <w:pPr>
              <w:spacing w:line="360" w:lineRule="auto"/>
              <w:jc w:val="both"/>
              <w:rPr>
                <w:rFonts w:ascii="Book Antiqua" w:hAnsi="Book Antiqua"/>
              </w:rPr>
            </w:pPr>
            <w:r w:rsidRPr="00A22136">
              <w:rPr>
                <w:rFonts w:ascii="Book Antiqua" w:hAnsi="Book Antiqua"/>
              </w:rPr>
              <w:t xml:space="preserve">  </w:t>
            </w:r>
            <w:r>
              <w:rPr>
                <w:rFonts w:ascii="Book Antiqua" w:hAnsi="Book Antiqua"/>
              </w:rPr>
              <w:t>P</w:t>
            </w:r>
            <w:r w:rsidRPr="00A22136">
              <w:rPr>
                <w:rFonts w:ascii="Book Antiqua" w:hAnsi="Book Antiqua"/>
              </w:rPr>
              <w:t>ersistence of rectal sparing</w:t>
            </w:r>
          </w:p>
        </w:tc>
        <w:tc>
          <w:tcPr>
            <w:tcW w:w="0" w:type="auto"/>
          </w:tcPr>
          <w:p w14:paraId="56EF12CC" w14:textId="77777777" w:rsidR="00A22136" w:rsidRPr="00A22136" w:rsidRDefault="00A22136" w:rsidP="00A22136">
            <w:pPr>
              <w:spacing w:line="360" w:lineRule="auto"/>
              <w:jc w:val="both"/>
              <w:rPr>
                <w:rFonts w:ascii="Book Antiqua" w:hAnsi="Book Antiqua"/>
              </w:rPr>
            </w:pPr>
            <w:r w:rsidRPr="00A22136">
              <w:rPr>
                <w:rFonts w:ascii="Book Antiqua" w:hAnsi="Book Antiqua"/>
              </w:rPr>
              <w:t>2 (8.3%)</w:t>
            </w:r>
          </w:p>
        </w:tc>
      </w:tr>
      <w:tr w:rsidR="00A22136" w:rsidRPr="00A22136" w14:paraId="4192EB27" w14:textId="77777777" w:rsidTr="00DB6063">
        <w:trPr>
          <w:trHeight w:val="428"/>
        </w:trPr>
        <w:tc>
          <w:tcPr>
            <w:tcW w:w="0" w:type="auto"/>
            <w:tcBorders>
              <w:bottom w:val="single" w:sz="12" w:space="0" w:color="auto"/>
            </w:tcBorders>
          </w:tcPr>
          <w:p w14:paraId="1FEE8DE0" w14:textId="5AD2C450" w:rsidR="00A22136" w:rsidRPr="00A22136" w:rsidRDefault="00A22136" w:rsidP="00A22136">
            <w:pPr>
              <w:spacing w:line="360" w:lineRule="auto"/>
              <w:jc w:val="both"/>
              <w:rPr>
                <w:rFonts w:ascii="Book Antiqua" w:hAnsi="Book Antiqua"/>
              </w:rPr>
            </w:pPr>
            <w:r w:rsidRPr="00A22136">
              <w:rPr>
                <w:rFonts w:ascii="Book Antiqua" w:hAnsi="Book Antiqua"/>
              </w:rPr>
              <w:t xml:space="preserve">  </w:t>
            </w:r>
            <w:r>
              <w:rPr>
                <w:rFonts w:ascii="Book Antiqua" w:hAnsi="Book Antiqua"/>
              </w:rPr>
              <w:t>A</w:t>
            </w:r>
            <w:r w:rsidRPr="00A22136">
              <w:rPr>
                <w:rFonts w:ascii="Book Antiqua" w:hAnsi="Book Antiqua"/>
              </w:rPr>
              <w:t>ppearance of proctitis</w:t>
            </w:r>
          </w:p>
        </w:tc>
        <w:tc>
          <w:tcPr>
            <w:tcW w:w="0" w:type="auto"/>
            <w:tcBorders>
              <w:bottom w:val="single" w:sz="12" w:space="0" w:color="auto"/>
            </w:tcBorders>
          </w:tcPr>
          <w:p w14:paraId="1DC59FDF" w14:textId="77777777" w:rsidR="00A22136" w:rsidRPr="00A22136" w:rsidRDefault="00A22136" w:rsidP="00A22136">
            <w:pPr>
              <w:spacing w:line="360" w:lineRule="auto"/>
              <w:jc w:val="both"/>
              <w:rPr>
                <w:rFonts w:ascii="Book Antiqua" w:hAnsi="Book Antiqua"/>
              </w:rPr>
            </w:pPr>
            <w:r w:rsidRPr="00A22136">
              <w:rPr>
                <w:rFonts w:ascii="Book Antiqua" w:hAnsi="Book Antiqua"/>
              </w:rPr>
              <w:t>22 (91.7%)</w:t>
            </w:r>
          </w:p>
        </w:tc>
      </w:tr>
      <w:tr w:rsidR="00A22136" w:rsidRPr="00A22136" w14:paraId="35DE7C54" w14:textId="77777777" w:rsidTr="00DB6063">
        <w:trPr>
          <w:trHeight w:val="428"/>
        </w:trPr>
        <w:tc>
          <w:tcPr>
            <w:tcW w:w="0" w:type="auto"/>
            <w:gridSpan w:val="2"/>
            <w:tcBorders>
              <w:top w:val="single" w:sz="12" w:space="0" w:color="auto"/>
            </w:tcBorders>
          </w:tcPr>
          <w:p w14:paraId="6173E329" w14:textId="4915C821" w:rsidR="00A22136" w:rsidRPr="00A22136" w:rsidRDefault="00A22136" w:rsidP="00A22136">
            <w:pPr>
              <w:spacing w:line="360" w:lineRule="auto"/>
              <w:jc w:val="both"/>
              <w:rPr>
                <w:rFonts w:ascii="Book Antiqua" w:hAnsi="Book Antiqua"/>
                <w:lang w:eastAsia="zh-CN"/>
              </w:rPr>
            </w:pPr>
            <w:r>
              <w:rPr>
                <w:rFonts w:ascii="Book Antiqua" w:hAnsi="Book Antiqua" w:hint="eastAsia"/>
                <w:lang w:eastAsia="zh-CN"/>
              </w:rPr>
              <w:t>U</w:t>
            </w:r>
            <w:r>
              <w:rPr>
                <w:rFonts w:ascii="Book Antiqua" w:hAnsi="Book Antiqua"/>
                <w:lang w:eastAsia="zh-CN"/>
              </w:rPr>
              <w:t xml:space="preserve">C: </w:t>
            </w:r>
            <w:r w:rsidRPr="00A22136">
              <w:rPr>
                <w:rFonts w:ascii="Book Antiqua" w:eastAsia="Book Antiqua" w:hAnsi="Book Antiqua" w:cs="Book Antiqua"/>
                <w:color w:val="000000"/>
              </w:rPr>
              <w:t>Ulcerative colitis</w:t>
            </w:r>
            <w:r>
              <w:rPr>
                <w:rFonts w:ascii="Book Antiqua" w:eastAsia="Book Antiqua" w:hAnsi="Book Antiqua" w:cs="Book Antiqua"/>
                <w:color w:val="000000"/>
              </w:rPr>
              <w:t xml:space="preserve">; </w:t>
            </w:r>
            <w:r w:rsidRPr="00A22136">
              <w:rPr>
                <w:rFonts w:ascii="Book Antiqua" w:hAnsi="Book Antiqua"/>
              </w:rPr>
              <w:t>IBD</w:t>
            </w:r>
            <w:r>
              <w:rPr>
                <w:rFonts w:ascii="Book Antiqua" w:hAnsi="Book Antiqua"/>
              </w:rPr>
              <w:t xml:space="preserve">: </w:t>
            </w:r>
            <w:r>
              <w:rPr>
                <w:rFonts w:ascii="Book Antiqua" w:eastAsia="Book Antiqua" w:hAnsi="Book Antiqua" w:cs="Book Antiqua"/>
                <w:color w:val="000000"/>
              </w:rPr>
              <w:t>I</w:t>
            </w:r>
            <w:r w:rsidRPr="00A22136">
              <w:rPr>
                <w:rFonts w:ascii="Book Antiqua" w:eastAsia="Book Antiqua" w:hAnsi="Book Antiqua" w:cs="Book Antiqua"/>
                <w:color w:val="000000"/>
              </w:rPr>
              <w:t>nflammatory bowel disease</w:t>
            </w:r>
            <w:r>
              <w:rPr>
                <w:rFonts w:ascii="Book Antiqua" w:eastAsia="Book Antiqua" w:hAnsi="Book Antiqua" w:cs="Book Antiqua"/>
                <w:color w:val="000000"/>
              </w:rPr>
              <w:t>; ESR: E</w:t>
            </w:r>
            <w:r w:rsidRPr="00A22136">
              <w:rPr>
                <w:rFonts w:ascii="Book Antiqua" w:eastAsia="Book Antiqua" w:hAnsi="Book Antiqua" w:cs="Book Antiqua"/>
                <w:color w:val="000000"/>
              </w:rPr>
              <w:t xml:space="preserve">rythrocyte sedimentation </w:t>
            </w:r>
            <w:r w:rsidR="009971EB">
              <w:rPr>
                <w:rFonts w:ascii="Book Antiqua" w:eastAsia="Book Antiqua" w:hAnsi="Book Antiqua" w:cs="Book Antiqua"/>
                <w:color w:val="000000"/>
              </w:rPr>
              <w:t>r</w:t>
            </w:r>
            <w:r w:rsidR="009971EB" w:rsidRPr="00A22136">
              <w:rPr>
                <w:rFonts w:ascii="Book Antiqua" w:eastAsia="Book Antiqua" w:hAnsi="Book Antiqua" w:cs="Book Antiqua"/>
                <w:color w:val="000000"/>
              </w:rPr>
              <w:t>ate</w:t>
            </w:r>
            <w:r>
              <w:rPr>
                <w:rFonts w:ascii="Book Antiqua" w:eastAsia="Book Antiqua" w:hAnsi="Book Antiqua" w:cs="Book Antiqua"/>
                <w:color w:val="000000"/>
              </w:rPr>
              <w:t xml:space="preserve">; </w:t>
            </w:r>
            <w:r w:rsidR="00DB6063" w:rsidRPr="00A22136">
              <w:rPr>
                <w:rFonts w:ascii="Book Antiqua" w:hAnsi="Book Antiqua"/>
              </w:rPr>
              <w:t>CRP</w:t>
            </w:r>
            <w:r w:rsidR="00DB6063">
              <w:rPr>
                <w:rFonts w:ascii="Book Antiqua" w:hAnsi="Book Antiqua"/>
              </w:rPr>
              <w:t xml:space="preserve">: </w:t>
            </w:r>
            <w:r w:rsidR="00DB6063" w:rsidRPr="00DB6063">
              <w:rPr>
                <w:rFonts w:ascii="Book Antiqua" w:hAnsi="Book Antiqua"/>
              </w:rPr>
              <w:t>C-reactive protein</w:t>
            </w:r>
            <w:r w:rsidR="00DB6063">
              <w:rPr>
                <w:rFonts w:ascii="Book Antiqua" w:hAnsi="Book Antiqua"/>
              </w:rPr>
              <w:t xml:space="preserve">; ANCA: </w:t>
            </w:r>
            <w:r w:rsidR="00DB6063" w:rsidRPr="00DB6063">
              <w:rPr>
                <w:rFonts w:ascii="Book Antiqua" w:hAnsi="Book Antiqua"/>
              </w:rPr>
              <w:t>Anti-neutrophil cytoplasmic antibodies</w:t>
            </w:r>
            <w:r w:rsidR="009971EB">
              <w:rPr>
                <w:rFonts w:ascii="Book Antiqua" w:hAnsi="Book Antiqua"/>
              </w:rPr>
              <w:t>; WBC: W</w:t>
            </w:r>
            <w:r w:rsidR="009971EB" w:rsidRPr="009971EB">
              <w:rPr>
                <w:rFonts w:ascii="Book Antiqua" w:hAnsi="Book Antiqua"/>
              </w:rPr>
              <w:t>hite blood cell</w:t>
            </w:r>
            <w:r w:rsidR="009971EB">
              <w:rPr>
                <w:rFonts w:ascii="Book Antiqua" w:hAnsi="Book Antiqua"/>
              </w:rPr>
              <w:t>.</w:t>
            </w:r>
          </w:p>
        </w:tc>
      </w:tr>
    </w:tbl>
    <w:p w14:paraId="74C26886" w14:textId="77777777" w:rsidR="00DB6063" w:rsidRDefault="00DB6063" w:rsidP="00A22136">
      <w:pPr>
        <w:spacing w:line="360" w:lineRule="auto"/>
        <w:jc w:val="both"/>
        <w:rPr>
          <w:rFonts w:ascii="Book Antiqua" w:hAnsi="Book Antiqua"/>
          <w:b/>
          <w:bCs/>
        </w:rPr>
        <w:sectPr w:rsidR="00DB6063">
          <w:pgSz w:w="12240" w:h="15840"/>
          <w:pgMar w:top="1440" w:right="1440" w:bottom="1440" w:left="1440" w:header="720" w:footer="720" w:gutter="0"/>
          <w:cols w:space="720"/>
          <w:docGrid w:linePitch="360"/>
        </w:sectPr>
      </w:pPr>
    </w:p>
    <w:p w14:paraId="42095D44" w14:textId="63AB7E51" w:rsidR="00DB6063" w:rsidRDefault="00DB6063" w:rsidP="00A22136">
      <w:pPr>
        <w:spacing w:line="360" w:lineRule="auto"/>
        <w:jc w:val="both"/>
        <w:rPr>
          <w:rFonts w:ascii="Book Antiqua" w:eastAsia="Dotum" w:hAnsi="Book Antiqua"/>
          <w:b/>
          <w:bCs/>
        </w:rPr>
      </w:pPr>
      <w:r w:rsidRPr="00F23523">
        <w:rPr>
          <w:rFonts w:ascii="Book Antiqua" w:eastAsia="Dotum" w:hAnsi="Book Antiqua" w:hint="eastAsia"/>
          <w:b/>
          <w:bCs/>
        </w:rPr>
        <w:lastRenderedPageBreak/>
        <w:t>T</w:t>
      </w:r>
      <w:r w:rsidRPr="00F23523">
        <w:rPr>
          <w:rFonts w:ascii="Book Antiqua" w:eastAsia="Dotum" w:hAnsi="Book Antiqua"/>
          <w:b/>
          <w:bCs/>
        </w:rPr>
        <w:t>able</w:t>
      </w:r>
      <w:r w:rsidR="000512A0">
        <w:rPr>
          <w:rFonts w:ascii="Book Antiqua" w:eastAsia="Dotum" w:hAnsi="Book Antiqua"/>
          <w:b/>
          <w:bCs/>
        </w:rPr>
        <w:t xml:space="preserve"> 2</w:t>
      </w:r>
      <w:r>
        <w:rPr>
          <w:rFonts w:ascii="Book Antiqua" w:eastAsia="Dotum" w:hAnsi="Book Antiqua"/>
          <w:b/>
          <w:bCs/>
        </w:rPr>
        <w:t xml:space="preserve"> Summarized c</w:t>
      </w:r>
      <w:r w:rsidRPr="00F23523">
        <w:rPr>
          <w:rFonts w:ascii="Book Antiqua" w:eastAsia="Dotum" w:hAnsi="Book Antiqua"/>
          <w:b/>
          <w:bCs/>
        </w:rPr>
        <w:t xml:space="preserve">linical history of </w:t>
      </w:r>
      <w:r w:rsidR="009971EB">
        <w:rPr>
          <w:rFonts w:ascii="Book Antiqua" w:eastAsia="Dotum" w:hAnsi="Book Antiqua"/>
          <w:b/>
          <w:bCs/>
        </w:rPr>
        <w:t>u</w:t>
      </w:r>
      <w:r w:rsidR="009971EB" w:rsidRPr="00DB6063">
        <w:rPr>
          <w:rFonts w:ascii="Book Antiqua" w:eastAsia="Dotum" w:hAnsi="Book Antiqua"/>
          <w:b/>
          <w:bCs/>
        </w:rPr>
        <w:t xml:space="preserve">lcerative </w:t>
      </w:r>
      <w:r w:rsidRPr="00DB6063">
        <w:rPr>
          <w:rFonts w:ascii="Book Antiqua" w:eastAsia="Dotum" w:hAnsi="Book Antiqua"/>
          <w:b/>
          <w:bCs/>
        </w:rPr>
        <w:t>colitis</w:t>
      </w:r>
      <w:r w:rsidRPr="00F23523">
        <w:rPr>
          <w:rFonts w:ascii="Book Antiqua" w:eastAsia="Dotum" w:hAnsi="Book Antiqua"/>
          <w:b/>
          <w:bCs/>
        </w:rPr>
        <w:t xml:space="preserve"> patients who used biologics in both study and control group</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1270"/>
        <w:gridCol w:w="603"/>
        <w:gridCol w:w="1443"/>
        <w:gridCol w:w="1201"/>
        <w:gridCol w:w="1428"/>
        <w:gridCol w:w="1631"/>
        <w:gridCol w:w="1390"/>
      </w:tblGrid>
      <w:tr w:rsidR="00DB6063" w:rsidRPr="00DB6063" w14:paraId="63D4D615" w14:textId="77777777" w:rsidTr="00DB6063">
        <w:tc>
          <w:tcPr>
            <w:tcW w:w="607" w:type="dxa"/>
            <w:tcBorders>
              <w:top w:val="single" w:sz="12" w:space="0" w:color="auto"/>
              <w:bottom w:val="single" w:sz="4" w:space="0" w:color="auto"/>
            </w:tcBorders>
          </w:tcPr>
          <w:p w14:paraId="2EAB904D" w14:textId="77777777" w:rsidR="00DB6063" w:rsidRPr="00DB6063" w:rsidRDefault="00DB6063" w:rsidP="00DB6063">
            <w:pPr>
              <w:spacing w:line="360" w:lineRule="auto"/>
              <w:jc w:val="both"/>
              <w:rPr>
                <w:rFonts w:ascii="Book Antiqua" w:hAnsi="Book Antiqua"/>
                <w:b/>
                <w:bCs/>
              </w:rPr>
            </w:pPr>
            <w:r w:rsidRPr="00DB6063">
              <w:rPr>
                <w:rFonts w:ascii="Book Antiqua" w:hAnsi="Book Antiqua" w:hint="eastAsia"/>
                <w:b/>
                <w:bCs/>
              </w:rPr>
              <w:t>N</w:t>
            </w:r>
            <w:r w:rsidRPr="00DB6063">
              <w:rPr>
                <w:rFonts w:ascii="Book Antiqua" w:hAnsi="Book Antiqua"/>
                <w:b/>
                <w:bCs/>
              </w:rPr>
              <w:t>o.</w:t>
            </w:r>
          </w:p>
        </w:tc>
        <w:tc>
          <w:tcPr>
            <w:tcW w:w="1231" w:type="dxa"/>
            <w:tcBorders>
              <w:top w:val="single" w:sz="12" w:space="0" w:color="auto"/>
              <w:bottom w:val="single" w:sz="4" w:space="0" w:color="auto"/>
            </w:tcBorders>
          </w:tcPr>
          <w:p w14:paraId="06CBB71D" w14:textId="77777777" w:rsidR="00DB6063" w:rsidRPr="00DB6063" w:rsidRDefault="00DB6063" w:rsidP="00DB6063">
            <w:pPr>
              <w:spacing w:line="360" w:lineRule="auto"/>
              <w:jc w:val="both"/>
              <w:rPr>
                <w:rFonts w:ascii="Book Antiqua" w:hAnsi="Book Antiqua"/>
                <w:b/>
                <w:bCs/>
              </w:rPr>
            </w:pPr>
            <w:r w:rsidRPr="00DB6063">
              <w:rPr>
                <w:rFonts w:ascii="Book Antiqua" w:hAnsi="Book Antiqua" w:hint="eastAsia"/>
                <w:b/>
                <w:bCs/>
              </w:rPr>
              <w:t>A</w:t>
            </w:r>
            <w:r w:rsidRPr="00DB6063">
              <w:rPr>
                <w:rFonts w:ascii="Book Antiqua" w:hAnsi="Book Antiqua"/>
                <w:b/>
                <w:bCs/>
              </w:rPr>
              <w:t>ge at diagnosis</w:t>
            </w:r>
          </w:p>
        </w:tc>
        <w:tc>
          <w:tcPr>
            <w:tcW w:w="582" w:type="dxa"/>
            <w:tcBorders>
              <w:top w:val="single" w:sz="12" w:space="0" w:color="auto"/>
              <w:bottom w:val="single" w:sz="4" w:space="0" w:color="auto"/>
            </w:tcBorders>
          </w:tcPr>
          <w:p w14:paraId="503C7E8B" w14:textId="77777777" w:rsidR="00DB6063" w:rsidRPr="00DB6063" w:rsidRDefault="00DB6063" w:rsidP="00DB6063">
            <w:pPr>
              <w:spacing w:line="360" w:lineRule="auto"/>
              <w:jc w:val="both"/>
              <w:rPr>
                <w:rFonts w:ascii="Book Antiqua" w:hAnsi="Book Antiqua"/>
                <w:b/>
                <w:bCs/>
              </w:rPr>
            </w:pPr>
            <w:r w:rsidRPr="00DB6063">
              <w:rPr>
                <w:rFonts w:ascii="Book Antiqua" w:hAnsi="Book Antiqua" w:hint="eastAsia"/>
                <w:b/>
                <w:bCs/>
              </w:rPr>
              <w:t>S</w:t>
            </w:r>
            <w:r w:rsidRPr="00DB6063">
              <w:rPr>
                <w:rFonts w:ascii="Book Antiqua" w:hAnsi="Book Antiqua"/>
                <w:b/>
                <w:bCs/>
              </w:rPr>
              <w:t>ex</w:t>
            </w:r>
          </w:p>
        </w:tc>
        <w:tc>
          <w:tcPr>
            <w:tcW w:w="1410" w:type="dxa"/>
            <w:tcBorders>
              <w:top w:val="single" w:sz="12" w:space="0" w:color="auto"/>
              <w:bottom w:val="single" w:sz="4" w:space="0" w:color="auto"/>
            </w:tcBorders>
          </w:tcPr>
          <w:p w14:paraId="3BCF7E60" w14:textId="77777777" w:rsidR="00DB6063" w:rsidRPr="00DB6063" w:rsidRDefault="00DB6063" w:rsidP="00DB6063">
            <w:pPr>
              <w:spacing w:line="360" w:lineRule="auto"/>
              <w:jc w:val="both"/>
              <w:rPr>
                <w:rFonts w:ascii="Book Antiqua" w:hAnsi="Book Antiqua"/>
                <w:b/>
                <w:bCs/>
              </w:rPr>
            </w:pPr>
            <w:r w:rsidRPr="00DB6063">
              <w:rPr>
                <w:rFonts w:ascii="Book Antiqua" w:hAnsi="Book Antiqua"/>
                <w:b/>
                <w:bCs/>
              </w:rPr>
              <w:t>Initial endoscopic finding</w:t>
            </w:r>
          </w:p>
        </w:tc>
        <w:tc>
          <w:tcPr>
            <w:tcW w:w="1224" w:type="dxa"/>
            <w:tcBorders>
              <w:top w:val="single" w:sz="12" w:space="0" w:color="auto"/>
              <w:bottom w:val="single" w:sz="4" w:space="0" w:color="auto"/>
            </w:tcBorders>
          </w:tcPr>
          <w:p w14:paraId="22300796" w14:textId="77777777" w:rsidR="00DB6063" w:rsidRPr="00DB6063" w:rsidRDefault="00DB6063" w:rsidP="00DB6063">
            <w:pPr>
              <w:spacing w:line="360" w:lineRule="auto"/>
              <w:jc w:val="both"/>
              <w:rPr>
                <w:rFonts w:ascii="Book Antiqua" w:hAnsi="Book Antiqua"/>
                <w:b/>
                <w:bCs/>
              </w:rPr>
            </w:pPr>
            <w:r w:rsidRPr="00DB6063">
              <w:rPr>
                <w:rFonts w:ascii="Book Antiqua" w:hAnsi="Book Antiqua"/>
                <w:b/>
                <w:bCs/>
              </w:rPr>
              <w:t>No. of systemic steroid use</w:t>
            </w:r>
          </w:p>
        </w:tc>
        <w:tc>
          <w:tcPr>
            <w:tcW w:w="1473" w:type="dxa"/>
            <w:tcBorders>
              <w:top w:val="single" w:sz="12" w:space="0" w:color="auto"/>
              <w:bottom w:val="single" w:sz="4" w:space="0" w:color="auto"/>
            </w:tcBorders>
          </w:tcPr>
          <w:p w14:paraId="279FCFBF" w14:textId="77777777" w:rsidR="00DB6063" w:rsidRPr="00DB6063" w:rsidRDefault="00DB6063" w:rsidP="00DB6063">
            <w:pPr>
              <w:spacing w:line="360" w:lineRule="auto"/>
              <w:jc w:val="both"/>
              <w:rPr>
                <w:rFonts w:ascii="Book Antiqua" w:hAnsi="Book Antiqua"/>
                <w:b/>
                <w:bCs/>
              </w:rPr>
            </w:pPr>
            <w:r w:rsidRPr="00DB6063">
              <w:rPr>
                <w:rFonts w:ascii="Book Antiqua" w:hAnsi="Book Antiqua"/>
                <w:b/>
                <w:bCs/>
              </w:rPr>
              <w:t>Indication for biologics</w:t>
            </w:r>
          </w:p>
        </w:tc>
        <w:tc>
          <w:tcPr>
            <w:tcW w:w="1748" w:type="dxa"/>
            <w:tcBorders>
              <w:top w:val="single" w:sz="12" w:space="0" w:color="auto"/>
              <w:bottom w:val="single" w:sz="4" w:space="0" w:color="auto"/>
            </w:tcBorders>
          </w:tcPr>
          <w:p w14:paraId="38F1AC74" w14:textId="4519CB95" w:rsidR="00DB6063" w:rsidRPr="00DB6063" w:rsidRDefault="009971EB" w:rsidP="00DB6063">
            <w:pPr>
              <w:spacing w:line="360" w:lineRule="auto"/>
              <w:jc w:val="both"/>
              <w:rPr>
                <w:rFonts w:ascii="Book Antiqua" w:hAnsi="Book Antiqua"/>
                <w:b/>
                <w:bCs/>
              </w:rPr>
            </w:pPr>
            <w:r>
              <w:rPr>
                <w:rFonts w:ascii="Book Antiqua" w:hAnsi="Book Antiqua"/>
                <w:b/>
                <w:bCs/>
              </w:rPr>
              <w:t>H</w:t>
            </w:r>
            <w:r w:rsidRPr="00DB6063">
              <w:rPr>
                <w:rFonts w:ascii="Book Antiqua" w:hAnsi="Book Antiqua"/>
                <w:b/>
                <w:bCs/>
              </w:rPr>
              <w:t xml:space="preserve">istory </w:t>
            </w:r>
            <w:r w:rsidR="00DB6063" w:rsidRPr="00DB6063">
              <w:rPr>
                <w:rFonts w:ascii="Book Antiqua" w:hAnsi="Book Antiqua"/>
                <w:b/>
                <w:bCs/>
              </w:rPr>
              <w:t>of biologics</w:t>
            </w:r>
          </w:p>
        </w:tc>
        <w:tc>
          <w:tcPr>
            <w:tcW w:w="1301" w:type="dxa"/>
            <w:tcBorders>
              <w:top w:val="single" w:sz="12" w:space="0" w:color="auto"/>
              <w:bottom w:val="single" w:sz="4" w:space="0" w:color="auto"/>
            </w:tcBorders>
          </w:tcPr>
          <w:p w14:paraId="2A719E5B" w14:textId="395781C2" w:rsidR="00DB6063" w:rsidRPr="00DB6063" w:rsidRDefault="009971EB" w:rsidP="00DB6063">
            <w:pPr>
              <w:spacing w:line="360" w:lineRule="auto"/>
              <w:jc w:val="both"/>
              <w:rPr>
                <w:rFonts w:ascii="Book Antiqua" w:hAnsi="Book Antiqua"/>
                <w:b/>
                <w:bCs/>
              </w:rPr>
            </w:pPr>
            <w:r>
              <w:rPr>
                <w:rFonts w:ascii="Book Antiqua" w:hAnsi="Book Antiqua"/>
                <w:b/>
                <w:bCs/>
              </w:rPr>
              <w:t>C</w:t>
            </w:r>
            <w:r w:rsidRPr="00DB6063">
              <w:rPr>
                <w:rFonts w:ascii="Book Antiqua" w:hAnsi="Book Antiqua"/>
                <w:b/>
                <w:bCs/>
              </w:rPr>
              <w:t>olectomy</w:t>
            </w:r>
          </w:p>
        </w:tc>
      </w:tr>
      <w:tr w:rsidR="00DB6063" w:rsidRPr="00DB6063" w14:paraId="6B65E046" w14:textId="77777777" w:rsidTr="00DB6063">
        <w:tc>
          <w:tcPr>
            <w:tcW w:w="607" w:type="dxa"/>
            <w:tcBorders>
              <w:top w:val="single" w:sz="4" w:space="0" w:color="auto"/>
            </w:tcBorders>
          </w:tcPr>
          <w:p w14:paraId="7725D957" w14:textId="77777777" w:rsidR="00DB6063" w:rsidRPr="00DB6063" w:rsidRDefault="00DB6063" w:rsidP="00DB6063">
            <w:pPr>
              <w:spacing w:line="360" w:lineRule="auto"/>
              <w:jc w:val="both"/>
              <w:rPr>
                <w:rFonts w:ascii="Book Antiqua" w:hAnsi="Book Antiqua"/>
              </w:rPr>
            </w:pPr>
            <w:bookmarkStart w:id="5" w:name="_Hlk74427576"/>
            <w:r w:rsidRPr="00DB6063">
              <w:rPr>
                <w:rFonts w:ascii="Book Antiqua" w:hAnsi="Book Antiqua" w:hint="eastAsia"/>
              </w:rPr>
              <w:t>1</w:t>
            </w:r>
          </w:p>
        </w:tc>
        <w:tc>
          <w:tcPr>
            <w:tcW w:w="1231" w:type="dxa"/>
            <w:tcBorders>
              <w:top w:val="single" w:sz="4" w:space="0" w:color="auto"/>
            </w:tcBorders>
          </w:tcPr>
          <w:p w14:paraId="020FC629"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2</w:t>
            </w:r>
            <w:r w:rsidRPr="00DB6063">
              <w:rPr>
                <w:rFonts w:ascii="Book Antiqua" w:hAnsi="Book Antiqua"/>
              </w:rPr>
              <w:t>1</w:t>
            </w:r>
          </w:p>
        </w:tc>
        <w:tc>
          <w:tcPr>
            <w:tcW w:w="582" w:type="dxa"/>
            <w:tcBorders>
              <w:top w:val="single" w:sz="4" w:space="0" w:color="auto"/>
            </w:tcBorders>
          </w:tcPr>
          <w:p w14:paraId="3231C792"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F</w:t>
            </w:r>
          </w:p>
        </w:tc>
        <w:tc>
          <w:tcPr>
            <w:tcW w:w="1410" w:type="dxa"/>
            <w:tcBorders>
              <w:top w:val="single" w:sz="4" w:space="0" w:color="auto"/>
            </w:tcBorders>
          </w:tcPr>
          <w:p w14:paraId="3AC1FA1E" w14:textId="77777777" w:rsidR="00DB6063" w:rsidRPr="00DB6063" w:rsidRDefault="00DB6063" w:rsidP="00DB6063">
            <w:pPr>
              <w:spacing w:line="360" w:lineRule="auto"/>
              <w:jc w:val="both"/>
              <w:rPr>
                <w:rFonts w:ascii="Book Antiqua" w:hAnsi="Book Antiqua"/>
              </w:rPr>
            </w:pPr>
            <w:r w:rsidRPr="00DB6063">
              <w:rPr>
                <w:rFonts w:ascii="Book Antiqua" w:hAnsi="Book Antiqua"/>
              </w:rPr>
              <w:t>RS</w:t>
            </w:r>
          </w:p>
        </w:tc>
        <w:tc>
          <w:tcPr>
            <w:tcW w:w="1224" w:type="dxa"/>
            <w:tcBorders>
              <w:top w:val="single" w:sz="4" w:space="0" w:color="auto"/>
            </w:tcBorders>
          </w:tcPr>
          <w:p w14:paraId="3EA525B8"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4</w:t>
            </w:r>
          </w:p>
        </w:tc>
        <w:tc>
          <w:tcPr>
            <w:tcW w:w="1473" w:type="dxa"/>
            <w:tcBorders>
              <w:top w:val="single" w:sz="4" w:space="0" w:color="auto"/>
            </w:tcBorders>
          </w:tcPr>
          <w:p w14:paraId="60A4CEFF"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dependent</w:t>
            </w:r>
          </w:p>
        </w:tc>
        <w:tc>
          <w:tcPr>
            <w:tcW w:w="1748" w:type="dxa"/>
            <w:tcBorders>
              <w:top w:val="single" w:sz="4" w:space="0" w:color="auto"/>
            </w:tcBorders>
          </w:tcPr>
          <w:p w14:paraId="2DA5ED98"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i</w:t>
            </w:r>
            <w:r w:rsidRPr="00DB6063">
              <w:rPr>
                <w:rFonts w:ascii="Book Antiqua" w:hAnsi="Book Antiqua"/>
              </w:rPr>
              <w:t>nfliximab</w:t>
            </w:r>
          </w:p>
        </w:tc>
        <w:tc>
          <w:tcPr>
            <w:tcW w:w="1301" w:type="dxa"/>
            <w:tcBorders>
              <w:top w:val="single" w:sz="4" w:space="0" w:color="auto"/>
            </w:tcBorders>
          </w:tcPr>
          <w:p w14:paraId="5198BBB5"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DB6063" w:rsidRPr="00DB6063" w14:paraId="2078BC83" w14:textId="77777777" w:rsidTr="00DB6063">
        <w:tc>
          <w:tcPr>
            <w:tcW w:w="607" w:type="dxa"/>
          </w:tcPr>
          <w:p w14:paraId="3E59CF3F"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2</w:t>
            </w:r>
          </w:p>
        </w:tc>
        <w:tc>
          <w:tcPr>
            <w:tcW w:w="1231" w:type="dxa"/>
          </w:tcPr>
          <w:p w14:paraId="16707A6F"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3</w:t>
            </w:r>
            <w:r w:rsidRPr="00DB6063">
              <w:rPr>
                <w:rFonts w:ascii="Book Antiqua" w:hAnsi="Book Antiqua"/>
              </w:rPr>
              <w:t>0</w:t>
            </w:r>
          </w:p>
        </w:tc>
        <w:tc>
          <w:tcPr>
            <w:tcW w:w="582" w:type="dxa"/>
          </w:tcPr>
          <w:p w14:paraId="74159FEE"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F</w:t>
            </w:r>
          </w:p>
        </w:tc>
        <w:tc>
          <w:tcPr>
            <w:tcW w:w="1410" w:type="dxa"/>
          </w:tcPr>
          <w:p w14:paraId="7CA562B8" w14:textId="77777777" w:rsidR="00DB6063" w:rsidRPr="00DB6063" w:rsidRDefault="00DB6063" w:rsidP="00DB6063">
            <w:pPr>
              <w:spacing w:line="360" w:lineRule="auto"/>
              <w:jc w:val="both"/>
              <w:rPr>
                <w:rFonts w:ascii="Book Antiqua" w:hAnsi="Book Antiqua"/>
              </w:rPr>
            </w:pPr>
            <w:r w:rsidRPr="00DB6063">
              <w:rPr>
                <w:rFonts w:ascii="Book Antiqua" w:hAnsi="Book Antiqua"/>
              </w:rPr>
              <w:t>RS</w:t>
            </w:r>
          </w:p>
        </w:tc>
        <w:tc>
          <w:tcPr>
            <w:tcW w:w="1224" w:type="dxa"/>
          </w:tcPr>
          <w:p w14:paraId="6FC93762"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2</w:t>
            </w:r>
          </w:p>
        </w:tc>
        <w:tc>
          <w:tcPr>
            <w:tcW w:w="1473" w:type="dxa"/>
          </w:tcPr>
          <w:p w14:paraId="155EA543"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refractory</w:t>
            </w:r>
          </w:p>
        </w:tc>
        <w:tc>
          <w:tcPr>
            <w:tcW w:w="1748" w:type="dxa"/>
          </w:tcPr>
          <w:p w14:paraId="6AF6BC27" w14:textId="77777777" w:rsidR="00DB6063" w:rsidRPr="00DB6063" w:rsidRDefault="00DB6063" w:rsidP="00DB6063">
            <w:pPr>
              <w:spacing w:line="360" w:lineRule="auto"/>
              <w:jc w:val="both"/>
              <w:rPr>
                <w:rFonts w:ascii="Book Antiqua" w:hAnsi="Book Antiqua"/>
              </w:rPr>
            </w:pPr>
            <w:r w:rsidRPr="00DB6063">
              <w:rPr>
                <w:rFonts w:ascii="Book Antiqua" w:hAnsi="Book Antiqua"/>
              </w:rPr>
              <w:t>Infliximab (failed)</w:t>
            </w:r>
          </w:p>
        </w:tc>
        <w:tc>
          <w:tcPr>
            <w:tcW w:w="1301" w:type="dxa"/>
          </w:tcPr>
          <w:p w14:paraId="169D0295"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DB6063" w:rsidRPr="00DB6063" w14:paraId="45283583" w14:textId="77777777" w:rsidTr="00DB6063">
        <w:tc>
          <w:tcPr>
            <w:tcW w:w="607" w:type="dxa"/>
          </w:tcPr>
          <w:p w14:paraId="52E4B1C6"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3</w:t>
            </w:r>
          </w:p>
        </w:tc>
        <w:tc>
          <w:tcPr>
            <w:tcW w:w="1231" w:type="dxa"/>
          </w:tcPr>
          <w:p w14:paraId="2A84DE02"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3</w:t>
            </w:r>
            <w:r w:rsidRPr="00DB6063">
              <w:rPr>
                <w:rFonts w:ascii="Book Antiqua" w:hAnsi="Book Antiqua"/>
              </w:rPr>
              <w:t>1</w:t>
            </w:r>
          </w:p>
        </w:tc>
        <w:tc>
          <w:tcPr>
            <w:tcW w:w="582" w:type="dxa"/>
          </w:tcPr>
          <w:p w14:paraId="4645CDD7"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F</w:t>
            </w:r>
          </w:p>
        </w:tc>
        <w:tc>
          <w:tcPr>
            <w:tcW w:w="1410" w:type="dxa"/>
          </w:tcPr>
          <w:p w14:paraId="7EF68625"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R</w:t>
            </w:r>
            <w:r w:rsidRPr="00DB6063">
              <w:rPr>
                <w:rFonts w:ascii="Book Antiqua" w:hAnsi="Book Antiqua"/>
              </w:rPr>
              <w:t>S</w:t>
            </w:r>
          </w:p>
        </w:tc>
        <w:tc>
          <w:tcPr>
            <w:tcW w:w="1224" w:type="dxa"/>
          </w:tcPr>
          <w:p w14:paraId="52853FDD"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9</w:t>
            </w:r>
          </w:p>
        </w:tc>
        <w:tc>
          <w:tcPr>
            <w:tcW w:w="1473" w:type="dxa"/>
          </w:tcPr>
          <w:p w14:paraId="5CEFD607"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dependent</w:t>
            </w:r>
          </w:p>
        </w:tc>
        <w:tc>
          <w:tcPr>
            <w:tcW w:w="1748" w:type="dxa"/>
          </w:tcPr>
          <w:p w14:paraId="77F2B517"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g</w:t>
            </w:r>
            <w:r w:rsidRPr="00DB6063">
              <w:rPr>
                <w:rFonts w:ascii="Book Antiqua" w:hAnsi="Book Antiqua"/>
              </w:rPr>
              <w:t>olimumab</w:t>
            </w:r>
          </w:p>
        </w:tc>
        <w:tc>
          <w:tcPr>
            <w:tcW w:w="1301" w:type="dxa"/>
          </w:tcPr>
          <w:p w14:paraId="351A186F"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DB6063" w:rsidRPr="00DB6063" w14:paraId="0E7B1DBF" w14:textId="77777777" w:rsidTr="00DB6063">
        <w:tc>
          <w:tcPr>
            <w:tcW w:w="607" w:type="dxa"/>
          </w:tcPr>
          <w:p w14:paraId="3299BE9A"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4</w:t>
            </w:r>
          </w:p>
        </w:tc>
        <w:tc>
          <w:tcPr>
            <w:tcW w:w="1231" w:type="dxa"/>
          </w:tcPr>
          <w:p w14:paraId="4F31F5E2"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3</w:t>
            </w:r>
            <w:r w:rsidRPr="00DB6063">
              <w:rPr>
                <w:rFonts w:ascii="Book Antiqua" w:hAnsi="Book Antiqua"/>
              </w:rPr>
              <w:t>5</w:t>
            </w:r>
          </w:p>
        </w:tc>
        <w:tc>
          <w:tcPr>
            <w:tcW w:w="582" w:type="dxa"/>
          </w:tcPr>
          <w:p w14:paraId="4AB2B412"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M</w:t>
            </w:r>
          </w:p>
        </w:tc>
        <w:tc>
          <w:tcPr>
            <w:tcW w:w="1410" w:type="dxa"/>
          </w:tcPr>
          <w:p w14:paraId="44B2EFA1"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R</w:t>
            </w:r>
            <w:r w:rsidRPr="00DB6063">
              <w:rPr>
                <w:rFonts w:ascii="Book Antiqua" w:hAnsi="Book Antiqua"/>
              </w:rPr>
              <w:t>S</w:t>
            </w:r>
          </w:p>
        </w:tc>
        <w:tc>
          <w:tcPr>
            <w:tcW w:w="1224" w:type="dxa"/>
          </w:tcPr>
          <w:p w14:paraId="1F9FCC35"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2</w:t>
            </w:r>
          </w:p>
        </w:tc>
        <w:tc>
          <w:tcPr>
            <w:tcW w:w="1473" w:type="dxa"/>
          </w:tcPr>
          <w:p w14:paraId="5069C320"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refractory</w:t>
            </w:r>
          </w:p>
        </w:tc>
        <w:tc>
          <w:tcPr>
            <w:tcW w:w="1748" w:type="dxa"/>
          </w:tcPr>
          <w:p w14:paraId="046F9379" w14:textId="77777777" w:rsidR="00DB6063" w:rsidRPr="00DB6063" w:rsidRDefault="00DB6063" w:rsidP="00DB6063">
            <w:pPr>
              <w:spacing w:line="360" w:lineRule="auto"/>
              <w:jc w:val="both"/>
              <w:rPr>
                <w:rFonts w:ascii="Book Antiqua" w:hAnsi="Book Antiqua"/>
              </w:rPr>
            </w:pPr>
            <w:r w:rsidRPr="00DB6063">
              <w:rPr>
                <w:rFonts w:ascii="Book Antiqua" w:hAnsi="Book Antiqua"/>
              </w:rPr>
              <w:t>Infliximab (failed)</w:t>
            </w:r>
          </w:p>
        </w:tc>
        <w:tc>
          <w:tcPr>
            <w:tcW w:w="1301" w:type="dxa"/>
          </w:tcPr>
          <w:p w14:paraId="47792B33"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DB6063" w:rsidRPr="00DB6063" w14:paraId="1387943B" w14:textId="77777777" w:rsidTr="00DB6063">
        <w:tc>
          <w:tcPr>
            <w:tcW w:w="607" w:type="dxa"/>
          </w:tcPr>
          <w:p w14:paraId="2430D02D" w14:textId="77777777" w:rsidR="00DB6063" w:rsidRPr="00DB6063" w:rsidRDefault="00DB6063" w:rsidP="00DB6063">
            <w:pPr>
              <w:spacing w:line="360" w:lineRule="auto"/>
              <w:jc w:val="both"/>
              <w:rPr>
                <w:rFonts w:ascii="Book Antiqua" w:hAnsi="Book Antiqua"/>
              </w:rPr>
            </w:pPr>
            <w:bookmarkStart w:id="6" w:name="_Hlk74427094"/>
            <w:bookmarkEnd w:id="5"/>
            <w:r w:rsidRPr="00DB6063">
              <w:rPr>
                <w:rFonts w:ascii="Book Antiqua" w:hAnsi="Book Antiqua" w:hint="eastAsia"/>
              </w:rPr>
              <w:t>5</w:t>
            </w:r>
          </w:p>
        </w:tc>
        <w:tc>
          <w:tcPr>
            <w:tcW w:w="1231" w:type="dxa"/>
          </w:tcPr>
          <w:p w14:paraId="7FAF1321"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1</w:t>
            </w:r>
            <w:r w:rsidRPr="00DB6063">
              <w:rPr>
                <w:rFonts w:ascii="Book Antiqua" w:hAnsi="Book Antiqua"/>
              </w:rPr>
              <w:t>5</w:t>
            </w:r>
          </w:p>
        </w:tc>
        <w:tc>
          <w:tcPr>
            <w:tcW w:w="582" w:type="dxa"/>
          </w:tcPr>
          <w:p w14:paraId="7A7DCF72"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F</w:t>
            </w:r>
          </w:p>
        </w:tc>
        <w:tc>
          <w:tcPr>
            <w:tcW w:w="1410" w:type="dxa"/>
          </w:tcPr>
          <w:p w14:paraId="478C4F5C"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R</w:t>
            </w:r>
            <w:r w:rsidRPr="00DB6063">
              <w:rPr>
                <w:rFonts w:ascii="Book Antiqua" w:hAnsi="Book Antiqua"/>
              </w:rPr>
              <w:t>I</w:t>
            </w:r>
          </w:p>
        </w:tc>
        <w:tc>
          <w:tcPr>
            <w:tcW w:w="1224" w:type="dxa"/>
          </w:tcPr>
          <w:p w14:paraId="6CCD5B81"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3</w:t>
            </w:r>
          </w:p>
        </w:tc>
        <w:tc>
          <w:tcPr>
            <w:tcW w:w="1473" w:type="dxa"/>
          </w:tcPr>
          <w:p w14:paraId="1D3C50F6"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refractory</w:t>
            </w:r>
          </w:p>
        </w:tc>
        <w:tc>
          <w:tcPr>
            <w:tcW w:w="1748" w:type="dxa"/>
          </w:tcPr>
          <w:p w14:paraId="2DFAB2D4"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g</w:t>
            </w:r>
            <w:r w:rsidRPr="00DB6063">
              <w:rPr>
                <w:rFonts w:ascii="Book Antiqua" w:hAnsi="Book Antiqua"/>
              </w:rPr>
              <w:t>olimumab</w:t>
            </w:r>
          </w:p>
        </w:tc>
        <w:tc>
          <w:tcPr>
            <w:tcW w:w="1301" w:type="dxa"/>
          </w:tcPr>
          <w:p w14:paraId="05AB311B" w14:textId="77777777" w:rsidR="00DB6063" w:rsidRPr="00DB6063" w:rsidRDefault="00DB6063" w:rsidP="00DB6063">
            <w:pPr>
              <w:spacing w:line="360" w:lineRule="auto"/>
              <w:jc w:val="both"/>
              <w:rPr>
                <w:rFonts w:ascii="Book Antiqua" w:hAnsi="Book Antiqua"/>
              </w:rPr>
            </w:pPr>
          </w:p>
        </w:tc>
      </w:tr>
      <w:bookmarkEnd w:id="6"/>
      <w:tr w:rsidR="00DB6063" w:rsidRPr="00DB6063" w14:paraId="1B4B5C87" w14:textId="77777777" w:rsidTr="00DB6063">
        <w:tc>
          <w:tcPr>
            <w:tcW w:w="607" w:type="dxa"/>
          </w:tcPr>
          <w:p w14:paraId="534E507B"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6</w:t>
            </w:r>
          </w:p>
        </w:tc>
        <w:tc>
          <w:tcPr>
            <w:tcW w:w="1231" w:type="dxa"/>
          </w:tcPr>
          <w:p w14:paraId="7E726F99"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2</w:t>
            </w:r>
            <w:r w:rsidRPr="00DB6063">
              <w:rPr>
                <w:rFonts w:ascii="Book Antiqua" w:hAnsi="Book Antiqua"/>
              </w:rPr>
              <w:t>2</w:t>
            </w:r>
          </w:p>
        </w:tc>
        <w:tc>
          <w:tcPr>
            <w:tcW w:w="582" w:type="dxa"/>
          </w:tcPr>
          <w:p w14:paraId="07303686"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F</w:t>
            </w:r>
          </w:p>
        </w:tc>
        <w:tc>
          <w:tcPr>
            <w:tcW w:w="1410" w:type="dxa"/>
          </w:tcPr>
          <w:p w14:paraId="5FA8628F"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R</w:t>
            </w:r>
            <w:r w:rsidRPr="00DB6063">
              <w:rPr>
                <w:rFonts w:ascii="Book Antiqua" w:hAnsi="Book Antiqua"/>
              </w:rPr>
              <w:t>I</w:t>
            </w:r>
          </w:p>
        </w:tc>
        <w:tc>
          <w:tcPr>
            <w:tcW w:w="1224" w:type="dxa"/>
          </w:tcPr>
          <w:p w14:paraId="59D9E469" w14:textId="77777777" w:rsidR="00DB6063" w:rsidRPr="00DB6063" w:rsidRDefault="00DB6063" w:rsidP="00DB6063">
            <w:pPr>
              <w:spacing w:line="360" w:lineRule="auto"/>
              <w:jc w:val="both"/>
              <w:rPr>
                <w:rFonts w:ascii="Book Antiqua" w:hAnsi="Book Antiqua"/>
              </w:rPr>
            </w:pPr>
            <w:r w:rsidRPr="00DB6063">
              <w:rPr>
                <w:rFonts w:ascii="Book Antiqua" w:hAnsi="Book Antiqua"/>
              </w:rPr>
              <w:t>1</w:t>
            </w:r>
          </w:p>
        </w:tc>
        <w:tc>
          <w:tcPr>
            <w:tcW w:w="1473" w:type="dxa"/>
          </w:tcPr>
          <w:p w14:paraId="171C6F88"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refractory</w:t>
            </w:r>
          </w:p>
        </w:tc>
        <w:tc>
          <w:tcPr>
            <w:tcW w:w="1748" w:type="dxa"/>
          </w:tcPr>
          <w:p w14:paraId="38EF70A6" w14:textId="77777777" w:rsidR="00DB6063" w:rsidRPr="00DB6063" w:rsidRDefault="00DB6063" w:rsidP="00DB6063">
            <w:pPr>
              <w:spacing w:line="360" w:lineRule="auto"/>
              <w:jc w:val="both"/>
              <w:rPr>
                <w:rFonts w:ascii="Book Antiqua" w:hAnsi="Book Antiqua"/>
              </w:rPr>
            </w:pPr>
            <w:r w:rsidRPr="00DB6063">
              <w:rPr>
                <w:rFonts w:ascii="Book Antiqua" w:hAnsi="Book Antiqua"/>
              </w:rPr>
              <w:t>Infliximab (failed)</w:t>
            </w:r>
          </w:p>
        </w:tc>
        <w:tc>
          <w:tcPr>
            <w:tcW w:w="1301" w:type="dxa"/>
          </w:tcPr>
          <w:p w14:paraId="54C16BA4"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DB6063" w:rsidRPr="00DB6063" w14:paraId="4DF595DF" w14:textId="77777777" w:rsidTr="00DB6063">
        <w:tc>
          <w:tcPr>
            <w:tcW w:w="607" w:type="dxa"/>
          </w:tcPr>
          <w:p w14:paraId="35297ABD"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7</w:t>
            </w:r>
          </w:p>
        </w:tc>
        <w:tc>
          <w:tcPr>
            <w:tcW w:w="1231" w:type="dxa"/>
          </w:tcPr>
          <w:p w14:paraId="13567A62"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2</w:t>
            </w:r>
            <w:r w:rsidRPr="00DB6063">
              <w:rPr>
                <w:rFonts w:ascii="Book Antiqua" w:hAnsi="Book Antiqua"/>
              </w:rPr>
              <w:t>0</w:t>
            </w:r>
          </w:p>
        </w:tc>
        <w:tc>
          <w:tcPr>
            <w:tcW w:w="582" w:type="dxa"/>
          </w:tcPr>
          <w:p w14:paraId="77A1AD48"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F</w:t>
            </w:r>
          </w:p>
        </w:tc>
        <w:tc>
          <w:tcPr>
            <w:tcW w:w="1410" w:type="dxa"/>
          </w:tcPr>
          <w:p w14:paraId="10819F64"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R</w:t>
            </w:r>
            <w:r w:rsidRPr="00DB6063">
              <w:rPr>
                <w:rFonts w:ascii="Book Antiqua" w:hAnsi="Book Antiqua"/>
              </w:rPr>
              <w:t>I</w:t>
            </w:r>
          </w:p>
        </w:tc>
        <w:tc>
          <w:tcPr>
            <w:tcW w:w="1224" w:type="dxa"/>
          </w:tcPr>
          <w:p w14:paraId="57CC7919"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7</w:t>
            </w:r>
          </w:p>
        </w:tc>
        <w:tc>
          <w:tcPr>
            <w:tcW w:w="1473" w:type="dxa"/>
          </w:tcPr>
          <w:p w14:paraId="5A4E8FA5"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dependent</w:t>
            </w:r>
          </w:p>
        </w:tc>
        <w:tc>
          <w:tcPr>
            <w:tcW w:w="1748" w:type="dxa"/>
          </w:tcPr>
          <w:p w14:paraId="12E9856F" w14:textId="5C289490" w:rsidR="00DB6063" w:rsidRPr="00DB6063" w:rsidRDefault="00DB6063" w:rsidP="00DB6063">
            <w:pPr>
              <w:spacing w:line="360" w:lineRule="auto"/>
              <w:jc w:val="both"/>
              <w:rPr>
                <w:rFonts w:ascii="Book Antiqua" w:hAnsi="Book Antiqua"/>
              </w:rPr>
            </w:pPr>
            <w:r w:rsidRPr="00DB6063">
              <w:rPr>
                <w:rFonts w:ascii="Book Antiqua" w:hAnsi="Book Antiqua"/>
              </w:rPr>
              <w:t xml:space="preserve">golimumab </w:t>
            </w:r>
            <w:proofErr w:type="spellStart"/>
            <w:r w:rsidRPr="00DB6063">
              <w:rPr>
                <w:rFonts w:ascii="Book Antiqua" w:hAnsi="Book Antiqua"/>
              </w:rPr>
              <w:t>topacitinib</w:t>
            </w:r>
            <w:proofErr w:type="spellEnd"/>
          </w:p>
        </w:tc>
        <w:tc>
          <w:tcPr>
            <w:tcW w:w="1301" w:type="dxa"/>
          </w:tcPr>
          <w:p w14:paraId="23B0BAA8"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DB6063" w:rsidRPr="00DB6063" w14:paraId="76827CF9" w14:textId="77777777" w:rsidTr="00DB6063">
        <w:tc>
          <w:tcPr>
            <w:tcW w:w="607" w:type="dxa"/>
          </w:tcPr>
          <w:p w14:paraId="618379DB"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8</w:t>
            </w:r>
          </w:p>
        </w:tc>
        <w:tc>
          <w:tcPr>
            <w:tcW w:w="1231" w:type="dxa"/>
          </w:tcPr>
          <w:p w14:paraId="0BE6AB57"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3</w:t>
            </w:r>
            <w:r w:rsidRPr="00DB6063">
              <w:rPr>
                <w:rFonts w:ascii="Book Antiqua" w:hAnsi="Book Antiqua"/>
              </w:rPr>
              <w:t>3</w:t>
            </w:r>
          </w:p>
        </w:tc>
        <w:tc>
          <w:tcPr>
            <w:tcW w:w="582" w:type="dxa"/>
          </w:tcPr>
          <w:p w14:paraId="2B47E7D9"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M</w:t>
            </w:r>
          </w:p>
        </w:tc>
        <w:tc>
          <w:tcPr>
            <w:tcW w:w="1410" w:type="dxa"/>
          </w:tcPr>
          <w:p w14:paraId="00962F00"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R</w:t>
            </w:r>
            <w:r w:rsidRPr="00DB6063">
              <w:rPr>
                <w:rFonts w:ascii="Book Antiqua" w:hAnsi="Book Antiqua"/>
              </w:rPr>
              <w:t>I</w:t>
            </w:r>
          </w:p>
        </w:tc>
        <w:tc>
          <w:tcPr>
            <w:tcW w:w="1224" w:type="dxa"/>
          </w:tcPr>
          <w:p w14:paraId="1C95CB33"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4</w:t>
            </w:r>
          </w:p>
        </w:tc>
        <w:tc>
          <w:tcPr>
            <w:tcW w:w="1473" w:type="dxa"/>
          </w:tcPr>
          <w:p w14:paraId="39A11FD9"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refractory</w:t>
            </w:r>
          </w:p>
        </w:tc>
        <w:tc>
          <w:tcPr>
            <w:tcW w:w="1748" w:type="dxa"/>
          </w:tcPr>
          <w:p w14:paraId="754F8F46"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i</w:t>
            </w:r>
            <w:r w:rsidRPr="00DB6063">
              <w:rPr>
                <w:rFonts w:ascii="Book Antiqua" w:hAnsi="Book Antiqua"/>
              </w:rPr>
              <w:t>nfliximab</w:t>
            </w:r>
          </w:p>
        </w:tc>
        <w:tc>
          <w:tcPr>
            <w:tcW w:w="1301" w:type="dxa"/>
          </w:tcPr>
          <w:p w14:paraId="083864DF"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DB6063" w:rsidRPr="00DB6063" w14:paraId="503CA01D" w14:textId="77777777" w:rsidTr="00DB6063">
        <w:tc>
          <w:tcPr>
            <w:tcW w:w="607" w:type="dxa"/>
          </w:tcPr>
          <w:p w14:paraId="070164FB"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9</w:t>
            </w:r>
          </w:p>
        </w:tc>
        <w:tc>
          <w:tcPr>
            <w:tcW w:w="1231" w:type="dxa"/>
          </w:tcPr>
          <w:p w14:paraId="5B8BA2DC"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3</w:t>
            </w:r>
            <w:r w:rsidRPr="00DB6063">
              <w:rPr>
                <w:rFonts w:ascii="Book Antiqua" w:hAnsi="Book Antiqua"/>
              </w:rPr>
              <w:t>4</w:t>
            </w:r>
          </w:p>
        </w:tc>
        <w:tc>
          <w:tcPr>
            <w:tcW w:w="582" w:type="dxa"/>
          </w:tcPr>
          <w:p w14:paraId="16F3BC2C"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M</w:t>
            </w:r>
          </w:p>
        </w:tc>
        <w:tc>
          <w:tcPr>
            <w:tcW w:w="1410" w:type="dxa"/>
          </w:tcPr>
          <w:p w14:paraId="1F86AD31"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R</w:t>
            </w:r>
            <w:r w:rsidRPr="00DB6063">
              <w:rPr>
                <w:rFonts w:ascii="Book Antiqua" w:hAnsi="Book Antiqua"/>
              </w:rPr>
              <w:t>I</w:t>
            </w:r>
          </w:p>
        </w:tc>
        <w:tc>
          <w:tcPr>
            <w:tcW w:w="1224" w:type="dxa"/>
          </w:tcPr>
          <w:p w14:paraId="0CAEF60A"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2</w:t>
            </w:r>
          </w:p>
        </w:tc>
        <w:tc>
          <w:tcPr>
            <w:tcW w:w="1473" w:type="dxa"/>
          </w:tcPr>
          <w:p w14:paraId="2F218AD1"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refractory</w:t>
            </w:r>
          </w:p>
        </w:tc>
        <w:tc>
          <w:tcPr>
            <w:tcW w:w="1748" w:type="dxa"/>
          </w:tcPr>
          <w:p w14:paraId="34D73BB5" w14:textId="77777777" w:rsidR="00DB6063" w:rsidRPr="00DB6063" w:rsidRDefault="00DB6063" w:rsidP="00DB6063">
            <w:pPr>
              <w:spacing w:line="360" w:lineRule="auto"/>
              <w:jc w:val="both"/>
              <w:rPr>
                <w:rFonts w:ascii="Book Antiqua" w:hAnsi="Book Antiqua"/>
              </w:rPr>
            </w:pPr>
            <w:r w:rsidRPr="00DB6063">
              <w:rPr>
                <w:rFonts w:ascii="Book Antiqua" w:hAnsi="Book Antiqua"/>
              </w:rPr>
              <w:t>Infliximab (failed)</w:t>
            </w:r>
          </w:p>
        </w:tc>
        <w:tc>
          <w:tcPr>
            <w:tcW w:w="1301" w:type="dxa"/>
          </w:tcPr>
          <w:p w14:paraId="401A690B"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DB6063" w:rsidRPr="00DB6063" w14:paraId="6980DF6B" w14:textId="77777777" w:rsidTr="00DB6063">
        <w:tc>
          <w:tcPr>
            <w:tcW w:w="607" w:type="dxa"/>
          </w:tcPr>
          <w:p w14:paraId="40D75F90"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1</w:t>
            </w:r>
            <w:r w:rsidRPr="00DB6063">
              <w:rPr>
                <w:rFonts w:ascii="Book Antiqua" w:hAnsi="Book Antiqua"/>
              </w:rPr>
              <w:t>0</w:t>
            </w:r>
          </w:p>
        </w:tc>
        <w:tc>
          <w:tcPr>
            <w:tcW w:w="1231" w:type="dxa"/>
          </w:tcPr>
          <w:p w14:paraId="2179E7CA"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3</w:t>
            </w:r>
            <w:r w:rsidRPr="00DB6063">
              <w:rPr>
                <w:rFonts w:ascii="Book Antiqua" w:hAnsi="Book Antiqua"/>
              </w:rPr>
              <w:t>5</w:t>
            </w:r>
          </w:p>
        </w:tc>
        <w:tc>
          <w:tcPr>
            <w:tcW w:w="582" w:type="dxa"/>
          </w:tcPr>
          <w:p w14:paraId="5CBDE701"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M</w:t>
            </w:r>
          </w:p>
        </w:tc>
        <w:tc>
          <w:tcPr>
            <w:tcW w:w="1410" w:type="dxa"/>
          </w:tcPr>
          <w:p w14:paraId="7C53FB29"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R</w:t>
            </w:r>
            <w:r w:rsidRPr="00DB6063">
              <w:rPr>
                <w:rFonts w:ascii="Book Antiqua" w:hAnsi="Book Antiqua"/>
              </w:rPr>
              <w:t>I</w:t>
            </w:r>
          </w:p>
        </w:tc>
        <w:tc>
          <w:tcPr>
            <w:tcW w:w="1224" w:type="dxa"/>
          </w:tcPr>
          <w:p w14:paraId="3CD74004"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4</w:t>
            </w:r>
          </w:p>
        </w:tc>
        <w:tc>
          <w:tcPr>
            <w:tcW w:w="1473" w:type="dxa"/>
          </w:tcPr>
          <w:p w14:paraId="28BFB77D"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refractory</w:t>
            </w:r>
          </w:p>
        </w:tc>
        <w:tc>
          <w:tcPr>
            <w:tcW w:w="1748" w:type="dxa"/>
          </w:tcPr>
          <w:p w14:paraId="5DEF0EAD" w14:textId="77777777" w:rsidR="00DB6063" w:rsidRPr="00DB6063" w:rsidRDefault="00DB6063" w:rsidP="00DB6063">
            <w:pPr>
              <w:spacing w:line="360" w:lineRule="auto"/>
              <w:jc w:val="both"/>
              <w:rPr>
                <w:rFonts w:ascii="Book Antiqua" w:hAnsi="Book Antiqua"/>
              </w:rPr>
            </w:pPr>
            <w:r w:rsidRPr="00DB6063">
              <w:rPr>
                <w:rFonts w:ascii="Book Antiqua" w:hAnsi="Book Antiqua"/>
              </w:rPr>
              <w:t>golimumab</w:t>
            </w:r>
          </w:p>
        </w:tc>
        <w:tc>
          <w:tcPr>
            <w:tcW w:w="1301" w:type="dxa"/>
          </w:tcPr>
          <w:p w14:paraId="3712DBA3"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DB6063" w:rsidRPr="00DB6063" w14:paraId="11D85125" w14:textId="77777777" w:rsidTr="00DB6063">
        <w:tc>
          <w:tcPr>
            <w:tcW w:w="607" w:type="dxa"/>
          </w:tcPr>
          <w:p w14:paraId="1007F898"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1</w:t>
            </w:r>
            <w:r w:rsidRPr="00DB6063">
              <w:rPr>
                <w:rFonts w:ascii="Book Antiqua" w:hAnsi="Book Antiqua"/>
              </w:rPr>
              <w:t>1</w:t>
            </w:r>
          </w:p>
        </w:tc>
        <w:tc>
          <w:tcPr>
            <w:tcW w:w="1231" w:type="dxa"/>
          </w:tcPr>
          <w:p w14:paraId="1CD8A834"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3</w:t>
            </w:r>
            <w:r w:rsidRPr="00DB6063">
              <w:rPr>
                <w:rFonts w:ascii="Book Antiqua" w:hAnsi="Book Antiqua"/>
              </w:rPr>
              <w:t>9</w:t>
            </w:r>
          </w:p>
        </w:tc>
        <w:tc>
          <w:tcPr>
            <w:tcW w:w="582" w:type="dxa"/>
          </w:tcPr>
          <w:p w14:paraId="3EB98338"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M</w:t>
            </w:r>
          </w:p>
        </w:tc>
        <w:tc>
          <w:tcPr>
            <w:tcW w:w="1410" w:type="dxa"/>
          </w:tcPr>
          <w:p w14:paraId="6DEBDB40"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R</w:t>
            </w:r>
            <w:r w:rsidRPr="00DB6063">
              <w:rPr>
                <w:rFonts w:ascii="Book Antiqua" w:hAnsi="Book Antiqua"/>
              </w:rPr>
              <w:t>I</w:t>
            </w:r>
          </w:p>
        </w:tc>
        <w:tc>
          <w:tcPr>
            <w:tcW w:w="1224" w:type="dxa"/>
          </w:tcPr>
          <w:p w14:paraId="0C471346"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3</w:t>
            </w:r>
          </w:p>
        </w:tc>
        <w:tc>
          <w:tcPr>
            <w:tcW w:w="1473" w:type="dxa"/>
          </w:tcPr>
          <w:p w14:paraId="1DBB22FF"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refractory</w:t>
            </w:r>
          </w:p>
        </w:tc>
        <w:tc>
          <w:tcPr>
            <w:tcW w:w="1748" w:type="dxa"/>
          </w:tcPr>
          <w:p w14:paraId="2F3A5DD0" w14:textId="77777777" w:rsidR="00DB6063" w:rsidRPr="00DB6063" w:rsidRDefault="00DB6063" w:rsidP="00DB6063">
            <w:pPr>
              <w:spacing w:line="360" w:lineRule="auto"/>
              <w:jc w:val="both"/>
              <w:rPr>
                <w:rFonts w:ascii="Book Antiqua" w:hAnsi="Book Antiqua"/>
              </w:rPr>
            </w:pPr>
            <w:r w:rsidRPr="00DB6063">
              <w:rPr>
                <w:rFonts w:ascii="Book Antiqua" w:hAnsi="Book Antiqua"/>
              </w:rPr>
              <w:t>golimumab</w:t>
            </w:r>
          </w:p>
        </w:tc>
        <w:tc>
          <w:tcPr>
            <w:tcW w:w="1301" w:type="dxa"/>
          </w:tcPr>
          <w:p w14:paraId="6D2DD1D9"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DB6063" w:rsidRPr="00DB6063" w14:paraId="35478A26" w14:textId="77777777" w:rsidTr="00DB6063">
        <w:tc>
          <w:tcPr>
            <w:tcW w:w="607" w:type="dxa"/>
          </w:tcPr>
          <w:p w14:paraId="32ADADB7"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1</w:t>
            </w:r>
            <w:r w:rsidRPr="00DB6063">
              <w:rPr>
                <w:rFonts w:ascii="Book Antiqua" w:hAnsi="Book Antiqua"/>
              </w:rPr>
              <w:t>2</w:t>
            </w:r>
          </w:p>
        </w:tc>
        <w:tc>
          <w:tcPr>
            <w:tcW w:w="1231" w:type="dxa"/>
          </w:tcPr>
          <w:p w14:paraId="4BEE24F0"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4</w:t>
            </w:r>
            <w:r w:rsidRPr="00DB6063">
              <w:rPr>
                <w:rFonts w:ascii="Book Antiqua" w:hAnsi="Book Antiqua"/>
              </w:rPr>
              <w:t>1</w:t>
            </w:r>
          </w:p>
        </w:tc>
        <w:tc>
          <w:tcPr>
            <w:tcW w:w="582" w:type="dxa"/>
          </w:tcPr>
          <w:p w14:paraId="0A0BF4C4" w14:textId="77777777" w:rsidR="00DB6063" w:rsidRPr="00DB6063" w:rsidRDefault="00DB6063" w:rsidP="00DB6063">
            <w:pPr>
              <w:spacing w:line="360" w:lineRule="auto"/>
              <w:jc w:val="both"/>
              <w:rPr>
                <w:rFonts w:ascii="Book Antiqua" w:hAnsi="Book Antiqua"/>
              </w:rPr>
            </w:pPr>
            <w:r w:rsidRPr="00DB6063">
              <w:rPr>
                <w:rFonts w:ascii="Book Antiqua" w:hAnsi="Book Antiqua"/>
              </w:rPr>
              <w:t>F</w:t>
            </w:r>
          </w:p>
        </w:tc>
        <w:tc>
          <w:tcPr>
            <w:tcW w:w="1410" w:type="dxa"/>
          </w:tcPr>
          <w:p w14:paraId="07B9B40F"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R</w:t>
            </w:r>
            <w:r w:rsidRPr="00DB6063">
              <w:rPr>
                <w:rFonts w:ascii="Book Antiqua" w:hAnsi="Book Antiqua"/>
              </w:rPr>
              <w:t>I</w:t>
            </w:r>
          </w:p>
        </w:tc>
        <w:tc>
          <w:tcPr>
            <w:tcW w:w="1224" w:type="dxa"/>
          </w:tcPr>
          <w:p w14:paraId="7A3D6768"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4</w:t>
            </w:r>
          </w:p>
        </w:tc>
        <w:tc>
          <w:tcPr>
            <w:tcW w:w="1473" w:type="dxa"/>
          </w:tcPr>
          <w:p w14:paraId="20B4F752" w14:textId="77777777" w:rsidR="00DB6063" w:rsidRPr="00DB6063" w:rsidRDefault="00DB6063" w:rsidP="00DB6063">
            <w:pPr>
              <w:spacing w:line="360" w:lineRule="auto"/>
              <w:jc w:val="both"/>
              <w:rPr>
                <w:rFonts w:ascii="Book Antiqua" w:hAnsi="Book Antiqua"/>
              </w:rPr>
            </w:pPr>
            <w:r w:rsidRPr="00DB6063">
              <w:rPr>
                <w:rFonts w:ascii="Book Antiqua" w:hAnsi="Book Antiqua"/>
              </w:rPr>
              <w:t xml:space="preserve">Steroid </w:t>
            </w:r>
            <w:r w:rsidRPr="00DB6063">
              <w:rPr>
                <w:rFonts w:ascii="Book Antiqua" w:hAnsi="Book Antiqua"/>
              </w:rPr>
              <w:lastRenderedPageBreak/>
              <w:t>dependent</w:t>
            </w:r>
          </w:p>
        </w:tc>
        <w:tc>
          <w:tcPr>
            <w:tcW w:w="1748" w:type="dxa"/>
          </w:tcPr>
          <w:p w14:paraId="5980C60D" w14:textId="77777777" w:rsidR="00DB6063" w:rsidRPr="00DB6063" w:rsidRDefault="00DB6063" w:rsidP="00DB6063">
            <w:pPr>
              <w:spacing w:line="360" w:lineRule="auto"/>
              <w:jc w:val="both"/>
              <w:rPr>
                <w:rFonts w:ascii="Book Antiqua" w:hAnsi="Book Antiqua"/>
              </w:rPr>
            </w:pPr>
            <w:r w:rsidRPr="00DB6063">
              <w:rPr>
                <w:rFonts w:ascii="Book Antiqua" w:hAnsi="Book Antiqua"/>
              </w:rPr>
              <w:lastRenderedPageBreak/>
              <w:t>golimumab</w:t>
            </w:r>
          </w:p>
        </w:tc>
        <w:tc>
          <w:tcPr>
            <w:tcW w:w="1301" w:type="dxa"/>
          </w:tcPr>
          <w:p w14:paraId="3C3AC294"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DB6063" w:rsidRPr="00DB6063" w14:paraId="67C6B38E" w14:textId="77777777" w:rsidTr="00DB6063">
        <w:tc>
          <w:tcPr>
            <w:tcW w:w="607" w:type="dxa"/>
          </w:tcPr>
          <w:p w14:paraId="148B9A3E"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1</w:t>
            </w:r>
            <w:r w:rsidRPr="00DB6063">
              <w:rPr>
                <w:rFonts w:ascii="Book Antiqua" w:hAnsi="Book Antiqua"/>
              </w:rPr>
              <w:t>3</w:t>
            </w:r>
          </w:p>
        </w:tc>
        <w:tc>
          <w:tcPr>
            <w:tcW w:w="1231" w:type="dxa"/>
          </w:tcPr>
          <w:p w14:paraId="4AA8E61C"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4</w:t>
            </w:r>
            <w:r w:rsidRPr="00DB6063">
              <w:rPr>
                <w:rFonts w:ascii="Book Antiqua" w:hAnsi="Book Antiqua"/>
              </w:rPr>
              <w:t>4</w:t>
            </w:r>
          </w:p>
        </w:tc>
        <w:tc>
          <w:tcPr>
            <w:tcW w:w="582" w:type="dxa"/>
          </w:tcPr>
          <w:p w14:paraId="4C9092BE"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M</w:t>
            </w:r>
          </w:p>
        </w:tc>
        <w:tc>
          <w:tcPr>
            <w:tcW w:w="1410" w:type="dxa"/>
          </w:tcPr>
          <w:p w14:paraId="615A634E"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R</w:t>
            </w:r>
            <w:r w:rsidRPr="00DB6063">
              <w:rPr>
                <w:rFonts w:ascii="Book Antiqua" w:hAnsi="Book Antiqua"/>
              </w:rPr>
              <w:t>I</w:t>
            </w:r>
          </w:p>
        </w:tc>
        <w:tc>
          <w:tcPr>
            <w:tcW w:w="1224" w:type="dxa"/>
          </w:tcPr>
          <w:p w14:paraId="63A090D5"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5</w:t>
            </w:r>
          </w:p>
        </w:tc>
        <w:tc>
          <w:tcPr>
            <w:tcW w:w="1473" w:type="dxa"/>
          </w:tcPr>
          <w:p w14:paraId="21E131FE"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refractory</w:t>
            </w:r>
          </w:p>
        </w:tc>
        <w:tc>
          <w:tcPr>
            <w:tcW w:w="1748" w:type="dxa"/>
          </w:tcPr>
          <w:p w14:paraId="5747A55A" w14:textId="77777777" w:rsidR="00DB6063" w:rsidRPr="00DB6063" w:rsidRDefault="00DB6063" w:rsidP="00DB6063">
            <w:pPr>
              <w:spacing w:line="360" w:lineRule="auto"/>
              <w:jc w:val="both"/>
              <w:rPr>
                <w:rFonts w:ascii="Book Antiqua" w:hAnsi="Book Antiqua"/>
              </w:rPr>
            </w:pPr>
            <w:r w:rsidRPr="00DB6063">
              <w:rPr>
                <w:rFonts w:ascii="Book Antiqua" w:hAnsi="Book Antiqua"/>
              </w:rPr>
              <w:t>golimumab</w:t>
            </w:r>
          </w:p>
        </w:tc>
        <w:tc>
          <w:tcPr>
            <w:tcW w:w="1301" w:type="dxa"/>
          </w:tcPr>
          <w:p w14:paraId="729F63DB"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DB6063" w:rsidRPr="00DB6063" w14:paraId="5B0AF938" w14:textId="77777777" w:rsidTr="00F06D94">
        <w:tc>
          <w:tcPr>
            <w:tcW w:w="607" w:type="dxa"/>
            <w:tcBorders>
              <w:bottom w:val="single" w:sz="12" w:space="0" w:color="auto"/>
            </w:tcBorders>
          </w:tcPr>
          <w:p w14:paraId="4CE3371C"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1</w:t>
            </w:r>
            <w:r w:rsidRPr="00DB6063">
              <w:rPr>
                <w:rFonts w:ascii="Book Antiqua" w:hAnsi="Book Antiqua"/>
              </w:rPr>
              <w:t>4</w:t>
            </w:r>
          </w:p>
        </w:tc>
        <w:tc>
          <w:tcPr>
            <w:tcW w:w="1231" w:type="dxa"/>
            <w:tcBorders>
              <w:bottom w:val="single" w:sz="12" w:space="0" w:color="auto"/>
            </w:tcBorders>
          </w:tcPr>
          <w:p w14:paraId="43C615EC"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4</w:t>
            </w:r>
            <w:r w:rsidRPr="00DB6063">
              <w:rPr>
                <w:rFonts w:ascii="Book Antiqua" w:hAnsi="Book Antiqua"/>
              </w:rPr>
              <w:t>8</w:t>
            </w:r>
          </w:p>
        </w:tc>
        <w:tc>
          <w:tcPr>
            <w:tcW w:w="582" w:type="dxa"/>
            <w:tcBorders>
              <w:bottom w:val="single" w:sz="12" w:space="0" w:color="auto"/>
            </w:tcBorders>
          </w:tcPr>
          <w:p w14:paraId="2143D607"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M</w:t>
            </w:r>
          </w:p>
        </w:tc>
        <w:tc>
          <w:tcPr>
            <w:tcW w:w="1410" w:type="dxa"/>
            <w:tcBorders>
              <w:bottom w:val="single" w:sz="12" w:space="0" w:color="auto"/>
            </w:tcBorders>
          </w:tcPr>
          <w:p w14:paraId="42769579"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R</w:t>
            </w:r>
            <w:r w:rsidRPr="00DB6063">
              <w:rPr>
                <w:rFonts w:ascii="Book Antiqua" w:hAnsi="Book Antiqua"/>
              </w:rPr>
              <w:t>I</w:t>
            </w:r>
          </w:p>
        </w:tc>
        <w:tc>
          <w:tcPr>
            <w:tcW w:w="1224" w:type="dxa"/>
            <w:tcBorders>
              <w:bottom w:val="single" w:sz="12" w:space="0" w:color="auto"/>
            </w:tcBorders>
          </w:tcPr>
          <w:p w14:paraId="5A510F02"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2</w:t>
            </w:r>
          </w:p>
        </w:tc>
        <w:tc>
          <w:tcPr>
            <w:tcW w:w="1473" w:type="dxa"/>
            <w:tcBorders>
              <w:bottom w:val="single" w:sz="12" w:space="0" w:color="auto"/>
            </w:tcBorders>
          </w:tcPr>
          <w:p w14:paraId="72B9A793" w14:textId="77777777" w:rsidR="00DB6063" w:rsidRPr="00DB6063" w:rsidRDefault="00DB6063" w:rsidP="00DB6063">
            <w:pPr>
              <w:spacing w:line="360" w:lineRule="auto"/>
              <w:jc w:val="both"/>
              <w:rPr>
                <w:rFonts w:ascii="Book Antiqua" w:hAnsi="Book Antiqua"/>
              </w:rPr>
            </w:pPr>
            <w:r w:rsidRPr="00DB6063">
              <w:rPr>
                <w:rFonts w:ascii="Book Antiqua" w:hAnsi="Book Antiqua"/>
              </w:rPr>
              <w:t>Steroid refractory</w:t>
            </w:r>
          </w:p>
        </w:tc>
        <w:tc>
          <w:tcPr>
            <w:tcW w:w="1748" w:type="dxa"/>
            <w:tcBorders>
              <w:bottom w:val="single" w:sz="12" w:space="0" w:color="auto"/>
            </w:tcBorders>
          </w:tcPr>
          <w:p w14:paraId="575EA92A" w14:textId="77777777" w:rsidR="00DB6063" w:rsidRPr="00DB6063" w:rsidRDefault="00DB6063" w:rsidP="00DB6063">
            <w:pPr>
              <w:spacing w:line="360" w:lineRule="auto"/>
              <w:jc w:val="both"/>
              <w:rPr>
                <w:rFonts w:ascii="Book Antiqua" w:hAnsi="Book Antiqua"/>
              </w:rPr>
            </w:pPr>
            <w:r w:rsidRPr="00DB6063">
              <w:rPr>
                <w:rFonts w:ascii="Book Antiqua" w:hAnsi="Book Antiqua"/>
              </w:rPr>
              <w:t>golimumab</w:t>
            </w:r>
          </w:p>
        </w:tc>
        <w:tc>
          <w:tcPr>
            <w:tcW w:w="1301" w:type="dxa"/>
            <w:tcBorders>
              <w:bottom w:val="single" w:sz="12" w:space="0" w:color="auto"/>
            </w:tcBorders>
          </w:tcPr>
          <w:p w14:paraId="658C8659" w14:textId="77777777" w:rsidR="00DB6063" w:rsidRPr="00DB6063" w:rsidRDefault="00DB6063" w:rsidP="00DB6063">
            <w:pPr>
              <w:spacing w:line="360" w:lineRule="auto"/>
              <w:jc w:val="both"/>
              <w:rPr>
                <w:rFonts w:ascii="Book Antiqua" w:hAnsi="Book Antiqua"/>
              </w:rPr>
            </w:pPr>
            <w:r w:rsidRPr="00DB6063">
              <w:rPr>
                <w:rFonts w:ascii="Book Antiqua" w:hAnsi="Book Antiqua" w:hint="eastAsia"/>
              </w:rPr>
              <w:t>-</w:t>
            </w:r>
          </w:p>
        </w:tc>
      </w:tr>
      <w:tr w:rsidR="00F06D94" w:rsidRPr="00DB6063" w14:paraId="37B2A6AA" w14:textId="77777777" w:rsidTr="00DB6670">
        <w:tc>
          <w:tcPr>
            <w:tcW w:w="9576" w:type="dxa"/>
            <w:gridSpan w:val="8"/>
            <w:tcBorders>
              <w:top w:val="single" w:sz="12" w:space="0" w:color="auto"/>
            </w:tcBorders>
          </w:tcPr>
          <w:p w14:paraId="04E3F174" w14:textId="20567FBF" w:rsidR="00F06D94" w:rsidRPr="00DB6063" w:rsidRDefault="00F06D94" w:rsidP="00DB6063">
            <w:pPr>
              <w:spacing w:line="360" w:lineRule="auto"/>
              <w:jc w:val="both"/>
              <w:rPr>
                <w:rFonts w:ascii="Book Antiqua" w:hAnsi="Book Antiqua"/>
              </w:rPr>
            </w:pPr>
            <w:r w:rsidRPr="00F06D94">
              <w:rPr>
                <w:rFonts w:ascii="Book Antiqua" w:hAnsi="Book Antiqua"/>
              </w:rPr>
              <w:t>RS</w:t>
            </w:r>
            <w:r>
              <w:rPr>
                <w:rFonts w:ascii="Book Antiqua" w:hAnsi="Book Antiqua"/>
              </w:rPr>
              <w:t>:</w:t>
            </w:r>
            <w:r w:rsidRPr="00F06D94">
              <w:rPr>
                <w:rFonts w:ascii="Book Antiqua" w:hAnsi="Book Antiqua"/>
              </w:rPr>
              <w:t xml:space="preserve"> </w:t>
            </w:r>
            <w:r>
              <w:rPr>
                <w:rFonts w:ascii="Book Antiqua" w:hAnsi="Book Antiqua"/>
              </w:rPr>
              <w:t>R</w:t>
            </w:r>
            <w:r w:rsidRPr="00F06D94">
              <w:rPr>
                <w:rFonts w:ascii="Book Antiqua" w:hAnsi="Book Antiqua"/>
              </w:rPr>
              <w:t>ectal sparing</w:t>
            </w:r>
            <w:r>
              <w:rPr>
                <w:rFonts w:ascii="Book Antiqua" w:hAnsi="Book Antiqua"/>
              </w:rPr>
              <w:t>;</w:t>
            </w:r>
            <w:r w:rsidRPr="00F06D94">
              <w:rPr>
                <w:rFonts w:ascii="Book Antiqua" w:hAnsi="Book Antiqua"/>
              </w:rPr>
              <w:t xml:space="preserve"> RI</w:t>
            </w:r>
            <w:r>
              <w:rPr>
                <w:rFonts w:ascii="Book Antiqua" w:hAnsi="Book Antiqua"/>
              </w:rPr>
              <w:t>:</w:t>
            </w:r>
            <w:r w:rsidRPr="00F06D94">
              <w:rPr>
                <w:rFonts w:ascii="Book Antiqua" w:hAnsi="Book Antiqua"/>
              </w:rPr>
              <w:t xml:space="preserve"> </w:t>
            </w:r>
            <w:r>
              <w:rPr>
                <w:rFonts w:ascii="Book Antiqua" w:hAnsi="Book Antiqua"/>
              </w:rPr>
              <w:t>R</w:t>
            </w:r>
            <w:r w:rsidRPr="00F06D94">
              <w:rPr>
                <w:rFonts w:ascii="Book Antiqua" w:hAnsi="Book Antiqua"/>
              </w:rPr>
              <w:t>ectal involvement</w:t>
            </w:r>
            <w:r>
              <w:rPr>
                <w:rFonts w:ascii="Book Antiqua" w:hAnsi="Book Antiqua"/>
              </w:rPr>
              <w:t>.</w:t>
            </w:r>
          </w:p>
        </w:tc>
      </w:tr>
    </w:tbl>
    <w:p w14:paraId="157D67C2" w14:textId="77777777" w:rsidR="000512A0" w:rsidRDefault="000512A0" w:rsidP="00A22136">
      <w:pPr>
        <w:spacing w:line="360" w:lineRule="auto"/>
        <w:jc w:val="both"/>
        <w:rPr>
          <w:rFonts w:ascii="Book Antiqua" w:hAnsi="Book Antiqua"/>
          <w:b/>
          <w:bCs/>
        </w:rPr>
        <w:sectPr w:rsidR="000512A0">
          <w:pgSz w:w="12240" w:h="15840"/>
          <w:pgMar w:top="1440" w:right="1440" w:bottom="1440" w:left="1440" w:header="720" w:footer="720" w:gutter="0"/>
          <w:cols w:space="720"/>
          <w:docGrid w:linePitch="360"/>
        </w:sectPr>
      </w:pPr>
    </w:p>
    <w:p w14:paraId="07023108" w14:textId="750D3BA7" w:rsidR="000512A0" w:rsidRDefault="000512A0" w:rsidP="000512A0">
      <w:pPr>
        <w:spacing w:line="360" w:lineRule="auto"/>
        <w:jc w:val="both"/>
        <w:rPr>
          <w:rFonts w:ascii="Book Antiqua" w:hAnsi="Book Antiqua"/>
          <w:b/>
          <w:bCs/>
        </w:rPr>
      </w:pPr>
      <w:r w:rsidRPr="00B87EED">
        <w:rPr>
          <w:rFonts w:ascii="Book Antiqua" w:hAnsi="Book Antiqua"/>
          <w:b/>
          <w:bCs/>
        </w:rPr>
        <w:lastRenderedPageBreak/>
        <w:t xml:space="preserve">Table </w:t>
      </w:r>
      <w:r>
        <w:rPr>
          <w:rFonts w:ascii="Book Antiqua" w:hAnsi="Book Antiqua"/>
          <w:b/>
          <w:bCs/>
        </w:rPr>
        <w:t xml:space="preserve">3 </w:t>
      </w:r>
      <w:r w:rsidRPr="00B87EED">
        <w:rPr>
          <w:rFonts w:ascii="Book Antiqua" w:hAnsi="Book Antiqua"/>
          <w:b/>
          <w:bCs/>
        </w:rPr>
        <w:t xml:space="preserve">Clinical prognosis of </w:t>
      </w:r>
      <w:r>
        <w:rPr>
          <w:rFonts w:ascii="Book Antiqua" w:hAnsi="Book Antiqua"/>
          <w:b/>
          <w:bCs/>
        </w:rPr>
        <w:t>u</w:t>
      </w:r>
      <w:r w:rsidRPr="00DB6063">
        <w:rPr>
          <w:rFonts w:ascii="Book Antiqua" w:hAnsi="Book Antiqua"/>
          <w:b/>
          <w:bCs/>
        </w:rPr>
        <w:t>lcerative colitis</w:t>
      </w:r>
      <w:r w:rsidRPr="00B87EED">
        <w:rPr>
          <w:rFonts w:ascii="Book Antiqua" w:hAnsi="Book Antiqua"/>
          <w:b/>
          <w:bCs/>
        </w:rPr>
        <w:t xml:space="preserve"> with rectal sparing versus without rectal sparing (control)</w:t>
      </w:r>
    </w:p>
    <w:tbl>
      <w:tblPr>
        <w:tblStyle w:val="ac"/>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268"/>
        <w:gridCol w:w="1843"/>
        <w:gridCol w:w="1984"/>
      </w:tblGrid>
      <w:tr w:rsidR="000512A0" w:rsidRPr="00DB6063" w14:paraId="5D17ACDD" w14:textId="77777777" w:rsidTr="00624B4C">
        <w:trPr>
          <w:trHeight w:val="667"/>
        </w:trPr>
        <w:tc>
          <w:tcPr>
            <w:tcW w:w="3681" w:type="dxa"/>
            <w:tcBorders>
              <w:top w:val="single" w:sz="4" w:space="0" w:color="auto"/>
              <w:bottom w:val="single" w:sz="4" w:space="0" w:color="auto"/>
            </w:tcBorders>
          </w:tcPr>
          <w:p w14:paraId="7A1FB22E" w14:textId="77777777" w:rsidR="000512A0" w:rsidRPr="00DB6063" w:rsidRDefault="000512A0" w:rsidP="00624B4C">
            <w:pPr>
              <w:spacing w:line="360" w:lineRule="auto"/>
              <w:jc w:val="both"/>
              <w:rPr>
                <w:rFonts w:ascii="Book Antiqua" w:hAnsi="Book Antiqua"/>
                <w:b/>
                <w:bCs/>
              </w:rPr>
            </w:pPr>
          </w:p>
        </w:tc>
        <w:tc>
          <w:tcPr>
            <w:tcW w:w="2268" w:type="dxa"/>
            <w:tcBorders>
              <w:top w:val="single" w:sz="4" w:space="0" w:color="auto"/>
              <w:bottom w:val="single" w:sz="4" w:space="0" w:color="auto"/>
            </w:tcBorders>
          </w:tcPr>
          <w:p w14:paraId="7BDF20B7" w14:textId="17B67679" w:rsidR="000512A0" w:rsidRPr="00DB6063" w:rsidRDefault="000512A0" w:rsidP="00624B4C">
            <w:pPr>
              <w:spacing w:line="360" w:lineRule="auto"/>
              <w:jc w:val="both"/>
              <w:rPr>
                <w:rFonts w:ascii="Book Antiqua" w:hAnsi="Book Antiqua"/>
                <w:b/>
                <w:bCs/>
              </w:rPr>
            </w:pPr>
            <w:r w:rsidRPr="00DB6063">
              <w:rPr>
                <w:rFonts w:ascii="Book Antiqua" w:hAnsi="Book Antiqua"/>
                <w:b/>
                <w:bCs/>
              </w:rPr>
              <w:t>Rectal sparing UC</w:t>
            </w:r>
            <w:r>
              <w:rPr>
                <w:rFonts w:ascii="Book Antiqua" w:hAnsi="Book Antiqua"/>
                <w:b/>
                <w:bCs/>
              </w:rPr>
              <w:t xml:space="preserve"> </w:t>
            </w:r>
            <w:r w:rsidRPr="00DB6063">
              <w:rPr>
                <w:rFonts w:ascii="Book Antiqua" w:hAnsi="Book Antiqua"/>
                <w:b/>
                <w:bCs/>
              </w:rPr>
              <w:t>(</w:t>
            </w:r>
            <w:r w:rsidRPr="00DB6063">
              <w:rPr>
                <w:rFonts w:ascii="Book Antiqua" w:hAnsi="Book Antiqua"/>
                <w:b/>
                <w:bCs/>
                <w:i/>
                <w:iCs/>
              </w:rPr>
              <w:t>n</w:t>
            </w:r>
            <w:r>
              <w:rPr>
                <w:rFonts w:ascii="Book Antiqua" w:hAnsi="Book Antiqua"/>
                <w:b/>
                <w:bCs/>
                <w:i/>
                <w:iCs/>
              </w:rPr>
              <w:t xml:space="preserve"> </w:t>
            </w:r>
            <w:r w:rsidRPr="00DB6063">
              <w:rPr>
                <w:rFonts w:ascii="Book Antiqua" w:hAnsi="Book Antiqua"/>
                <w:b/>
                <w:bCs/>
              </w:rPr>
              <w:t>=</w:t>
            </w:r>
            <w:r>
              <w:rPr>
                <w:rFonts w:ascii="Book Antiqua" w:hAnsi="Book Antiqua"/>
                <w:b/>
                <w:bCs/>
              </w:rPr>
              <w:t xml:space="preserve"> </w:t>
            </w:r>
            <w:r w:rsidRPr="00DB6063">
              <w:rPr>
                <w:rFonts w:ascii="Book Antiqua" w:hAnsi="Book Antiqua"/>
                <w:b/>
                <w:bCs/>
              </w:rPr>
              <w:t>24)</w:t>
            </w:r>
          </w:p>
        </w:tc>
        <w:tc>
          <w:tcPr>
            <w:tcW w:w="1843" w:type="dxa"/>
            <w:tcBorders>
              <w:top w:val="single" w:sz="4" w:space="0" w:color="auto"/>
              <w:bottom w:val="single" w:sz="4" w:space="0" w:color="auto"/>
            </w:tcBorders>
          </w:tcPr>
          <w:p w14:paraId="55218DBB" w14:textId="4DEBBCB9" w:rsidR="000512A0" w:rsidRPr="00DB6063" w:rsidRDefault="000512A0" w:rsidP="00624B4C">
            <w:pPr>
              <w:spacing w:line="360" w:lineRule="auto"/>
              <w:jc w:val="both"/>
              <w:rPr>
                <w:rFonts w:ascii="Book Antiqua" w:hAnsi="Book Antiqua"/>
                <w:b/>
                <w:bCs/>
              </w:rPr>
            </w:pPr>
            <w:r w:rsidRPr="00DB6063">
              <w:rPr>
                <w:rFonts w:ascii="Book Antiqua" w:hAnsi="Book Antiqua"/>
                <w:b/>
                <w:bCs/>
              </w:rPr>
              <w:t>Control</w:t>
            </w:r>
            <w:r>
              <w:rPr>
                <w:rFonts w:ascii="Book Antiqua" w:hAnsi="Book Antiqua"/>
                <w:b/>
                <w:bCs/>
              </w:rPr>
              <w:t xml:space="preserve"> </w:t>
            </w:r>
            <w:r w:rsidRPr="00DB6063">
              <w:rPr>
                <w:rFonts w:ascii="Book Antiqua" w:hAnsi="Book Antiqua"/>
                <w:b/>
                <w:bCs/>
              </w:rPr>
              <w:t>(</w:t>
            </w:r>
            <w:r>
              <w:rPr>
                <w:rFonts w:ascii="Book Antiqua" w:hAnsi="Book Antiqua"/>
                <w:b/>
                <w:bCs/>
                <w:i/>
                <w:iCs/>
              </w:rPr>
              <w:t xml:space="preserve">n </w:t>
            </w:r>
            <w:r w:rsidRPr="00DB6063">
              <w:rPr>
                <w:rFonts w:ascii="Book Antiqua" w:hAnsi="Book Antiqua"/>
                <w:b/>
                <w:bCs/>
              </w:rPr>
              <w:t>=</w:t>
            </w:r>
            <w:r>
              <w:rPr>
                <w:rFonts w:ascii="Book Antiqua" w:hAnsi="Book Antiqua"/>
                <w:b/>
                <w:bCs/>
              </w:rPr>
              <w:t xml:space="preserve"> </w:t>
            </w:r>
            <w:r w:rsidRPr="00DB6063">
              <w:rPr>
                <w:rFonts w:ascii="Book Antiqua" w:hAnsi="Book Antiqua"/>
                <w:b/>
                <w:bCs/>
              </w:rPr>
              <w:t>72)</w:t>
            </w:r>
          </w:p>
        </w:tc>
        <w:tc>
          <w:tcPr>
            <w:tcW w:w="1984" w:type="dxa"/>
            <w:tcBorders>
              <w:top w:val="single" w:sz="4" w:space="0" w:color="auto"/>
              <w:bottom w:val="single" w:sz="4" w:space="0" w:color="auto"/>
            </w:tcBorders>
          </w:tcPr>
          <w:p w14:paraId="03473061" w14:textId="77777777" w:rsidR="000512A0" w:rsidRPr="00DB6063" w:rsidRDefault="000512A0" w:rsidP="00624B4C">
            <w:pPr>
              <w:spacing w:line="360" w:lineRule="auto"/>
              <w:jc w:val="both"/>
              <w:rPr>
                <w:rFonts w:ascii="Book Antiqua" w:hAnsi="Book Antiqua"/>
                <w:b/>
                <w:bCs/>
              </w:rPr>
            </w:pPr>
            <w:r w:rsidRPr="00DB6063">
              <w:rPr>
                <w:rFonts w:ascii="Book Antiqua" w:hAnsi="Book Antiqua"/>
                <w:b/>
                <w:bCs/>
                <w:i/>
                <w:iCs/>
              </w:rPr>
              <w:t>P</w:t>
            </w:r>
            <w:r>
              <w:rPr>
                <w:rFonts w:ascii="Book Antiqua" w:hAnsi="Book Antiqua"/>
                <w:b/>
                <w:bCs/>
              </w:rPr>
              <w:t xml:space="preserve"> </w:t>
            </w:r>
            <w:r w:rsidRPr="00DB6063">
              <w:rPr>
                <w:rFonts w:ascii="Book Antiqua" w:hAnsi="Book Antiqua"/>
                <w:b/>
                <w:bCs/>
              </w:rPr>
              <w:t>value</w:t>
            </w:r>
          </w:p>
        </w:tc>
      </w:tr>
      <w:tr w:rsidR="000512A0" w:rsidRPr="00DB6063" w14:paraId="2C5CC645" w14:textId="77777777" w:rsidTr="00624B4C">
        <w:trPr>
          <w:trHeight w:val="410"/>
        </w:trPr>
        <w:tc>
          <w:tcPr>
            <w:tcW w:w="3681" w:type="dxa"/>
            <w:tcBorders>
              <w:top w:val="single" w:sz="4" w:space="0" w:color="auto"/>
            </w:tcBorders>
          </w:tcPr>
          <w:p w14:paraId="704F79E5" w14:textId="77777777" w:rsidR="000512A0" w:rsidRPr="00DB6063" w:rsidRDefault="000512A0" w:rsidP="00624B4C">
            <w:pPr>
              <w:spacing w:line="360" w:lineRule="auto"/>
              <w:jc w:val="both"/>
              <w:rPr>
                <w:rFonts w:ascii="Book Antiqua" w:hAnsi="Book Antiqua"/>
              </w:rPr>
            </w:pPr>
            <w:r w:rsidRPr="00DB6063">
              <w:rPr>
                <w:rFonts w:ascii="Book Antiqua" w:hAnsi="Book Antiqua"/>
              </w:rPr>
              <w:t>Age</w:t>
            </w:r>
          </w:p>
        </w:tc>
        <w:tc>
          <w:tcPr>
            <w:tcW w:w="2268" w:type="dxa"/>
            <w:tcBorders>
              <w:top w:val="single" w:sz="4" w:space="0" w:color="auto"/>
            </w:tcBorders>
          </w:tcPr>
          <w:p w14:paraId="34042E58" w14:textId="77777777" w:rsidR="000512A0" w:rsidRPr="00DB6063" w:rsidRDefault="000512A0" w:rsidP="00624B4C">
            <w:pPr>
              <w:spacing w:line="360" w:lineRule="auto"/>
              <w:jc w:val="both"/>
              <w:rPr>
                <w:rFonts w:ascii="Book Antiqua" w:hAnsi="Book Antiqua"/>
              </w:rPr>
            </w:pPr>
            <w:r w:rsidRPr="00DB6063">
              <w:rPr>
                <w:rFonts w:ascii="Book Antiqua" w:hAnsi="Book Antiqua"/>
              </w:rPr>
              <w:t>35.8</w:t>
            </w:r>
            <w:r>
              <w:rPr>
                <w:rFonts w:ascii="Book Antiqua" w:hAnsi="Book Antiqua"/>
              </w:rPr>
              <w:t xml:space="preserve"> </w:t>
            </w:r>
            <w:r w:rsidRPr="00DB6063">
              <w:rPr>
                <w:rFonts w:ascii="Book Antiqua" w:hAnsi="Book Antiqua"/>
              </w:rPr>
              <w:t>±</w:t>
            </w:r>
            <w:r>
              <w:rPr>
                <w:rFonts w:ascii="Book Antiqua" w:hAnsi="Book Antiqua"/>
              </w:rPr>
              <w:t xml:space="preserve"> </w:t>
            </w:r>
            <w:r w:rsidRPr="00DB6063">
              <w:rPr>
                <w:rFonts w:ascii="Book Antiqua" w:hAnsi="Book Antiqua"/>
              </w:rPr>
              <w:t>11.0</w:t>
            </w:r>
          </w:p>
        </w:tc>
        <w:tc>
          <w:tcPr>
            <w:tcW w:w="1843" w:type="dxa"/>
            <w:tcBorders>
              <w:top w:val="single" w:sz="4" w:space="0" w:color="auto"/>
            </w:tcBorders>
          </w:tcPr>
          <w:p w14:paraId="1F72AC07" w14:textId="77777777" w:rsidR="000512A0" w:rsidRPr="00DB6063" w:rsidRDefault="000512A0" w:rsidP="00624B4C">
            <w:pPr>
              <w:spacing w:line="360" w:lineRule="auto"/>
              <w:jc w:val="both"/>
              <w:rPr>
                <w:rFonts w:ascii="Book Antiqua" w:hAnsi="Book Antiqua"/>
              </w:rPr>
            </w:pPr>
            <w:r w:rsidRPr="00DB6063">
              <w:rPr>
                <w:rFonts w:ascii="Book Antiqua" w:hAnsi="Book Antiqua"/>
              </w:rPr>
              <w:t>36.6</w:t>
            </w:r>
            <w:r>
              <w:rPr>
                <w:rFonts w:ascii="Book Antiqua" w:hAnsi="Book Antiqua"/>
              </w:rPr>
              <w:t xml:space="preserve"> </w:t>
            </w:r>
            <w:r w:rsidRPr="00DB6063">
              <w:rPr>
                <w:rFonts w:ascii="Book Antiqua" w:hAnsi="Book Antiqua"/>
              </w:rPr>
              <w:t>±</w:t>
            </w:r>
            <w:r>
              <w:rPr>
                <w:rFonts w:ascii="Book Antiqua" w:hAnsi="Book Antiqua"/>
              </w:rPr>
              <w:t xml:space="preserve"> </w:t>
            </w:r>
            <w:r w:rsidRPr="00DB6063">
              <w:rPr>
                <w:rFonts w:ascii="Book Antiqua" w:hAnsi="Book Antiqua"/>
              </w:rPr>
              <w:t>10.6</w:t>
            </w:r>
          </w:p>
        </w:tc>
        <w:tc>
          <w:tcPr>
            <w:tcW w:w="1984" w:type="dxa"/>
            <w:tcBorders>
              <w:top w:val="single" w:sz="4" w:space="0" w:color="auto"/>
            </w:tcBorders>
          </w:tcPr>
          <w:p w14:paraId="0D3E5C04" w14:textId="77777777" w:rsidR="000512A0" w:rsidRPr="00DB6063" w:rsidRDefault="000512A0" w:rsidP="00624B4C">
            <w:pPr>
              <w:spacing w:line="360" w:lineRule="auto"/>
              <w:jc w:val="both"/>
              <w:rPr>
                <w:rFonts w:ascii="Book Antiqua" w:hAnsi="Book Antiqua"/>
              </w:rPr>
            </w:pPr>
            <w:r w:rsidRPr="00DB6063">
              <w:rPr>
                <w:rFonts w:ascii="Book Antiqua" w:hAnsi="Book Antiqua"/>
              </w:rPr>
              <w:t xml:space="preserve"> matched</w:t>
            </w:r>
          </w:p>
        </w:tc>
      </w:tr>
      <w:tr w:rsidR="000512A0" w:rsidRPr="00DB6063" w14:paraId="6C29C072" w14:textId="77777777" w:rsidTr="00624B4C">
        <w:trPr>
          <w:trHeight w:val="410"/>
        </w:trPr>
        <w:tc>
          <w:tcPr>
            <w:tcW w:w="3681" w:type="dxa"/>
          </w:tcPr>
          <w:p w14:paraId="7E2EFD1C" w14:textId="77777777" w:rsidR="000512A0" w:rsidRPr="00DB6063" w:rsidRDefault="000512A0" w:rsidP="00624B4C">
            <w:pPr>
              <w:spacing w:line="360" w:lineRule="auto"/>
              <w:jc w:val="both"/>
              <w:rPr>
                <w:rFonts w:ascii="Book Antiqua" w:hAnsi="Book Antiqua"/>
              </w:rPr>
            </w:pPr>
            <w:r w:rsidRPr="00DB6063">
              <w:rPr>
                <w:rFonts w:ascii="Book Antiqua" w:hAnsi="Book Antiqua"/>
              </w:rPr>
              <w:t>Sex (</w:t>
            </w:r>
            <w:proofErr w:type="spellStart"/>
            <w:proofErr w:type="gramStart"/>
            <w:r w:rsidRPr="00DB6063">
              <w:rPr>
                <w:rFonts w:ascii="Book Antiqua" w:hAnsi="Book Antiqua"/>
              </w:rPr>
              <w:t>male:female</w:t>
            </w:r>
            <w:proofErr w:type="spellEnd"/>
            <w:proofErr w:type="gramEnd"/>
            <w:r w:rsidRPr="00DB6063">
              <w:rPr>
                <w:rFonts w:ascii="Book Antiqua" w:hAnsi="Book Antiqua"/>
              </w:rPr>
              <w:t>)</w:t>
            </w:r>
          </w:p>
        </w:tc>
        <w:tc>
          <w:tcPr>
            <w:tcW w:w="2268" w:type="dxa"/>
          </w:tcPr>
          <w:p w14:paraId="6BB11647" w14:textId="77777777" w:rsidR="000512A0" w:rsidRPr="00DB6063" w:rsidRDefault="000512A0" w:rsidP="00624B4C">
            <w:pPr>
              <w:spacing w:line="360" w:lineRule="auto"/>
              <w:jc w:val="both"/>
              <w:rPr>
                <w:rFonts w:ascii="Book Antiqua" w:hAnsi="Book Antiqua"/>
              </w:rPr>
            </w:pPr>
            <w:r w:rsidRPr="00DB6063">
              <w:rPr>
                <w:rFonts w:ascii="Book Antiqua" w:hAnsi="Book Antiqua"/>
              </w:rPr>
              <w:t>19:5</w:t>
            </w:r>
          </w:p>
        </w:tc>
        <w:tc>
          <w:tcPr>
            <w:tcW w:w="1843" w:type="dxa"/>
          </w:tcPr>
          <w:p w14:paraId="03B08C6C" w14:textId="77777777" w:rsidR="000512A0" w:rsidRPr="00DB6063" w:rsidRDefault="000512A0" w:rsidP="00624B4C">
            <w:pPr>
              <w:spacing w:line="360" w:lineRule="auto"/>
              <w:jc w:val="both"/>
              <w:rPr>
                <w:rFonts w:ascii="Book Antiqua" w:hAnsi="Book Antiqua"/>
              </w:rPr>
            </w:pPr>
            <w:r w:rsidRPr="00DB6063">
              <w:rPr>
                <w:rFonts w:ascii="Book Antiqua" w:hAnsi="Book Antiqua"/>
              </w:rPr>
              <w:t>57:15</w:t>
            </w:r>
          </w:p>
        </w:tc>
        <w:tc>
          <w:tcPr>
            <w:tcW w:w="1984" w:type="dxa"/>
          </w:tcPr>
          <w:p w14:paraId="2707AAA2" w14:textId="77777777" w:rsidR="000512A0" w:rsidRPr="00DB6063" w:rsidRDefault="000512A0" w:rsidP="00624B4C">
            <w:pPr>
              <w:spacing w:line="360" w:lineRule="auto"/>
              <w:jc w:val="both"/>
              <w:rPr>
                <w:rFonts w:ascii="Book Antiqua" w:hAnsi="Book Antiqua"/>
              </w:rPr>
            </w:pPr>
            <w:r w:rsidRPr="00DB6063">
              <w:rPr>
                <w:rFonts w:ascii="Book Antiqua" w:hAnsi="Book Antiqua"/>
              </w:rPr>
              <w:t xml:space="preserve"> matched</w:t>
            </w:r>
          </w:p>
        </w:tc>
      </w:tr>
      <w:tr w:rsidR="000512A0" w:rsidRPr="00DB6063" w14:paraId="0CA9AEE8" w14:textId="77777777" w:rsidTr="00624B4C">
        <w:trPr>
          <w:trHeight w:val="410"/>
        </w:trPr>
        <w:tc>
          <w:tcPr>
            <w:tcW w:w="3681" w:type="dxa"/>
          </w:tcPr>
          <w:p w14:paraId="18C8CD14" w14:textId="77777777" w:rsidR="000512A0" w:rsidRPr="00DB6063" w:rsidRDefault="000512A0" w:rsidP="00624B4C">
            <w:pPr>
              <w:spacing w:line="360" w:lineRule="auto"/>
              <w:jc w:val="both"/>
              <w:rPr>
                <w:rFonts w:ascii="Book Antiqua" w:hAnsi="Book Antiqua"/>
              </w:rPr>
            </w:pPr>
            <w:r w:rsidRPr="00DB6063">
              <w:rPr>
                <w:rFonts w:ascii="Book Antiqua" w:hAnsi="Book Antiqua"/>
              </w:rPr>
              <w:t>Disease extent (E2/E3)</w:t>
            </w:r>
          </w:p>
        </w:tc>
        <w:tc>
          <w:tcPr>
            <w:tcW w:w="2268" w:type="dxa"/>
          </w:tcPr>
          <w:p w14:paraId="6A702EE3" w14:textId="77777777" w:rsidR="000512A0" w:rsidRPr="00DB6063" w:rsidRDefault="000512A0" w:rsidP="00624B4C">
            <w:pPr>
              <w:spacing w:line="360" w:lineRule="auto"/>
              <w:jc w:val="both"/>
              <w:rPr>
                <w:rFonts w:ascii="Book Antiqua" w:hAnsi="Book Antiqua"/>
              </w:rPr>
            </w:pPr>
            <w:r w:rsidRPr="00DB6063">
              <w:rPr>
                <w:rFonts w:ascii="Book Antiqua" w:hAnsi="Book Antiqua"/>
              </w:rPr>
              <w:t>8/16</w:t>
            </w:r>
          </w:p>
        </w:tc>
        <w:tc>
          <w:tcPr>
            <w:tcW w:w="1843" w:type="dxa"/>
          </w:tcPr>
          <w:p w14:paraId="6CC3A443" w14:textId="77777777" w:rsidR="000512A0" w:rsidRPr="00DB6063" w:rsidRDefault="000512A0" w:rsidP="00624B4C">
            <w:pPr>
              <w:spacing w:line="360" w:lineRule="auto"/>
              <w:jc w:val="both"/>
              <w:rPr>
                <w:rFonts w:ascii="Book Antiqua" w:hAnsi="Book Antiqua"/>
              </w:rPr>
            </w:pPr>
            <w:r w:rsidRPr="00DB6063">
              <w:rPr>
                <w:rFonts w:ascii="Book Antiqua" w:hAnsi="Book Antiqua"/>
              </w:rPr>
              <w:t>24/48</w:t>
            </w:r>
          </w:p>
        </w:tc>
        <w:tc>
          <w:tcPr>
            <w:tcW w:w="1984" w:type="dxa"/>
          </w:tcPr>
          <w:p w14:paraId="28818A77" w14:textId="77777777" w:rsidR="000512A0" w:rsidRPr="00DB6063" w:rsidRDefault="000512A0" w:rsidP="00624B4C">
            <w:pPr>
              <w:spacing w:line="360" w:lineRule="auto"/>
              <w:jc w:val="both"/>
              <w:rPr>
                <w:rFonts w:ascii="Book Antiqua" w:hAnsi="Book Antiqua"/>
              </w:rPr>
            </w:pPr>
            <w:r w:rsidRPr="00DB6063">
              <w:rPr>
                <w:rFonts w:ascii="Book Antiqua" w:hAnsi="Book Antiqua"/>
              </w:rPr>
              <w:t xml:space="preserve"> matched</w:t>
            </w:r>
          </w:p>
        </w:tc>
      </w:tr>
      <w:tr w:rsidR="000512A0" w:rsidRPr="00DB6063" w14:paraId="02308D56" w14:textId="77777777" w:rsidTr="00624B4C">
        <w:trPr>
          <w:trHeight w:val="410"/>
        </w:trPr>
        <w:tc>
          <w:tcPr>
            <w:tcW w:w="3681" w:type="dxa"/>
          </w:tcPr>
          <w:p w14:paraId="64A7AC2E" w14:textId="67B3EAF5" w:rsidR="000512A0" w:rsidRPr="00DB6063" w:rsidRDefault="000512A0" w:rsidP="00624B4C">
            <w:pPr>
              <w:spacing w:line="360" w:lineRule="auto"/>
              <w:jc w:val="both"/>
              <w:rPr>
                <w:rFonts w:ascii="Book Antiqua" w:hAnsi="Book Antiqua"/>
              </w:rPr>
            </w:pPr>
            <w:r w:rsidRPr="00DB6063">
              <w:rPr>
                <w:rFonts w:ascii="Book Antiqua" w:hAnsi="Book Antiqua"/>
              </w:rPr>
              <w:t>Follow-up period (</w:t>
            </w:r>
            <w:proofErr w:type="spellStart"/>
            <w:r w:rsidRPr="00DB6063">
              <w:rPr>
                <w:rFonts w:ascii="Book Antiqua" w:hAnsi="Book Antiqua"/>
              </w:rPr>
              <w:t>mo</w:t>
            </w:r>
            <w:proofErr w:type="spellEnd"/>
            <w:r w:rsidRPr="00DB6063">
              <w:rPr>
                <w:rFonts w:ascii="Book Antiqua" w:hAnsi="Book Antiqua"/>
              </w:rPr>
              <w:t>)</w:t>
            </w:r>
          </w:p>
        </w:tc>
        <w:tc>
          <w:tcPr>
            <w:tcW w:w="2268" w:type="dxa"/>
          </w:tcPr>
          <w:p w14:paraId="0F855FDE" w14:textId="77777777" w:rsidR="000512A0" w:rsidRPr="00DB6063" w:rsidRDefault="000512A0" w:rsidP="00624B4C">
            <w:pPr>
              <w:spacing w:line="360" w:lineRule="auto"/>
              <w:jc w:val="both"/>
              <w:rPr>
                <w:rFonts w:ascii="Book Antiqua" w:hAnsi="Book Antiqua"/>
              </w:rPr>
            </w:pPr>
            <w:r w:rsidRPr="00DB6063">
              <w:rPr>
                <w:rFonts w:ascii="Book Antiqua" w:hAnsi="Book Antiqua"/>
              </w:rPr>
              <w:t>103.4</w:t>
            </w:r>
            <w:r>
              <w:rPr>
                <w:rFonts w:ascii="Book Antiqua" w:hAnsi="Book Antiqua"/>
              </w:rPr>
              <w:t xml:space="preserve"> </w:t>
            </w:r>
            <w:r w:rsidRPr="00DB6063">
              <w:rPr>
                <w:rFonts w:ascii="Book Antiqua" w:hAnsi="Book Antiqua"/>
              </w:rPr>
              <w:t>±</w:t>
            </w:r>
            <w:r>
              <w:rPr>
                <w:rFonts w:ascii="Book Antiqua" w:hAnsi="Book Antiqua"/>
              </w:rPr>
              <w:t xml:space="preserve"> </w:t>
            </w:r>
            <w:r w:rsidRPr="00DB6063">
              <w:rPr>
                <w:rFonts w:ascii="Book Antiqua" w:hAnsi="Book Antiqua"/>
              </w:rPr>
              <w:t>41.3</w:t>
            </w:r>
          </w:p>
        </w:tc>
        <w:tc>
          <w:tcPr>
            <w:tcW w:w="1843" w:type="dxa"/>
          </w:tcPr>
          <w:p w14:paraId="0ABB847E" w14:textId="77777777" w:rsidR="000512A0" w:rsidRPr="00DB6063" w:rsidRDefault="000512A0" w:rsidP="00624B4C">
            <w:pPr>
              <w:spacing w:line="360" w:lineRule="auto"/>
              <w:jc w:val="both"/>
              <w:rPr>
                <w:rFonts w:ascii="Book Antiqua" w:hAnsi="Book Antiqua"/>
              </w:rPr>
            </w:pPr>
            <w:r w:rsidRPr="00DB6063">
              <w:rPr>
                <w:rFonts w:ascii="Book Antiqua" w:hAnsi="Book Antiqua"/>
              </w:rPr>
              <w:t>109.4</w:t>
            </w:r>
            <w:r>
              <w:rPr>
                <w:rFonts w:ascii="Book Antiqua" w:hAnsi="Book Antiqua"/>
              </w:rPr>
              <w:t xml:space="preserve"> </w:t>
            </w:r>
            <w:r w:rsidRPr="00DB6063">
              <w:rPr>
                <w:rFonts w:ascii="Book Antiqua" w:hAnsi="Book Antiqua"/>
              </w:rPr>
              <w:t>±</w:t>
            </w:r>
            <w:r>
              <w:rPr>
                <w:rFonts w:ascii="Book Antiqua" w:hAnsi="Book Antiqua"/>
              </w:rPr>
              <w:t xml:space="preserve"> </w:t>
            </w:r>
            <w:r w:rsidRPr="00DB6063">
              <w:rPr>
                <w:rFonts w:ascii="Book Antiqua" w:hAnsi="Book Antiqua"/>
              </w:rPr>
              <w:t>41.6</w:t>
            </w:r>
          </w:p>
        </w:tc>
        <w:tc>
          <w:tcPr>
            <w:tcW w:w="1984" w:type="dxa"/>
          </w:tcPr>
          <w:p w14:paraId="56D69C21" w14:textId="77777777" w:rsidR="000512A0" w:rsidRPr="00DB6063" w:rsidRDefault="000512A0" w:rsidP="00624B4C">
            <w:pPr>
              <w:spacing w:line="360" w:lineRule="auto"/>
              <w:jc w:val="both"/>
              <w:rPr>
                <w:rFonts w:ascii="Book Antiqua" w:hAnsi="Book Antiqua"/>
              </w:rPr>
            </w:pPr>
            <w:r w:rsidRPr="00DB6063">
              <w:rPr>
                <w:rFonts w:ascii="Book Antiqua" w:hAnsi="Book Antiqua"/>
              </w:rPr>
              <w:t xml:space="preserve"> 0.5</w:t>
            </w:r>
          </w:p>
        </w:tc>
      </w:tr>
      <w:tr w:rsidR="000512A0" w:rsidRPr="00DB6063" w14:paraId="2B68A9DB" w14:textId="77777777" w:rsidTr="00624B4C">
        <w:trPr>
          <w:trHeight w:val="410"/>
        </w:trPr>
        <w:tc>
          <w:tcPr>
            <w:tcW w:w="3681" w:type="dxa"/>
          </w:tcPr>
          <w:p w14:paraId="1BAACC93" w14:textId="7C49AC77" w:rsidR="000512A0" w:rsidRPr="00DB6063" w:rsidRDefault="000512A0" w:rsidP="00624B4C">
            <w:pPr>
              <w:spacing w:line="360" w:lineRule="auto"/>
              <w:jc w:val="both"/>
              <w:rPr>
                <w:rFonts w:ascii="Book Antiqua" w:hAnsi="Book Antiqua"/>
              </w:rPr>
            </w:pPr>
            <w:r w:rsidRPr="00DB6063">
              <w:rPr>
                <w:rFonts w:ascii="Book Antiqua" w:hAnsi="Book Antiqua"/>
              </w:rPr>
              <w:t xml:space="preserve">Clinical </w:t>
            </w:r>
            <w:r>
              <w:rPr>
                <w:rFonts w:ascii="Book Antiqua" w:hAnsi="Book Antiqua"/>
              </w:rPr>
              <w:t>o</w:t>
            </w:r>
            <w:r w:rsidRPr="00DB6063">
              <w:rPr>
                <w:rFonts w:ascii="Book Antiqua" w:hAnsi="Book Antiqua"/>
              </w:rPr>
              <w:t>utcomes</w:t>
            </w:r>
          </w:p>
        </w:tc>
        <w:tc>
          <w:tcPr>
            <w:tcW w:w="2268" w:type="dxa"/>
          </w:tcPr>
          <w:p w14:paraId="0276DCF4" w14:textId="77777777" w:rsidR="000512A0" w:rsidRPr="00DB6063" w:rsidRDefault="000512A0" w:rsidP="00624B4C">
            <w:pPr>
              <w:spacing w:line="360" w:lineRule="auto"/>
              <w:jc w:val="both"/>
              <w:rPr>
                <w:rFonts w:ascii="Book Antiqua" w:hAnsi="Book Antiqua"/>
              </w:rPr>
            </w:pPr>
          </w:p>
        </w:tc>
        <w:tc>
          <w:tcPr>
            <w:tcW w:w="1843" w:type="dxa"/>
          </w:tcPr>
          <w:p w14:paraId="250733F1" w14:textId="77777777" w:rsidR="000512A0" w:rsidRPr="00DB6063" w:rsidRDefault="000512A0" w:rsidP="00624B4C">
            <w:pPr>
              <w:spacing w:line="360" w:lineRule="auto"/>
              <w:jc w:val="both"/>
              <w:rPr>
                <w:rFonts w:ascii="Book Antiqua" w:hAnsi="Book Antiqua"/>
              </w:rPr>
            </w:pPr>
          </w:p>
        </w:tc>
        <w:tc>
          <w:tcPr>
            <w:tcW w:w="1984" w:type="dxa"/>
          </w:tcPr>
          <w:p w14:paraId="206059FB" w14:textId="77777777" w:rsidR="000512A0" w:rsidRPr="00DB6063" w:rsidRDefault="000512A0" w:rsidP="00624B4C">
            <w:pPr>
              <w:spacing w:line="360" w:lineRule="auto"/>
              <w:jc w:val="both"/>
              <w:rPr>
                <w:rFonts w:ascii="Book Antiqua" w:hAnsi="Book Antiqua"/>
              </w:rPr>
            </w:pPr>
          </w:p>
        </w:tc>
      </w:tr>
      <w:tr w:rsidR="000512A0" w:rsidRPr="00DB6063" w14:paraId="3F221139" w14:textId="77777777" w:rsidTr="00624B4C">
        <w:trPr>
          <w:trHeight w:val="410"/>
        </w:trPr>
        <w:tc>
          <w:tcPr>
            <w:tcW w:w="3681" w:type="dxa"/>
          </w:tcPr>
          <w:p w14:paraId="69490ED2" w14:textId="316A4DEA" w:rsidR="000512A0" w:rsidRPr="00DB6063" w:rsidRDefault="000512A0" w:rsidP="00D7566E">
            <w:pPr>
              <w:spacing w:line="360" w:lineRule="auto"/>
              <w:ind w:firstLineChars="100" w:firstLine="240"/>
              <w:jc w:val="both"/>
              <w:rPr>
                <w:rFonts w:ascii="Book Antiqua" w:hAnsi="Book Antiqua"/>
              </w:rPr>
            </w:pPr>
            <w:r w:rsidRPr="00DB6063">
              <w:rPr>
                <w:rFonts w:ascii="Book Antiqua" w:hAnsi="Book Antiqua"/>
              </w:rPr>
              <w:t>Use of systemic corticosteroid</w:t>
            </w:r>
          </w:p>
        </w:tc>
        <w:tc>
          <w:tcPr>
            <w:tcW w:w="2268" w:type="dxa"/>
          </w:tcPr>
          <w:p w14:paraId="32CA8D72" w14:textId="77777777" w:rsidR="000512A0" w:rsidRPr="00DB6063" w:rsidRDefault="000512A0" w:rsidP="00624B4C">
            <w:pPr>
              <w:spacing w:line="360" w:lineRule="auto"/>
              <w:jc w:val="both"/>
              <w:rPr>
                <w:rFonts w:ascii="Book Antiqua" w:hAnsi="Book Antiqua"/>
              </w:rPr>
            </w:pPr>
          </w:p>
        </w:tc>
        <w:tc>
          <w:tcPr>
            <w:tcW w:w="1843" w:type="dxa"/>
          </w:tcPr>
          <w:p w14:paraId="1FA10B42" w14:textId="77777777" w:rsidR="000512A0" w:rsidRPr="00DB6063" w:rsidRDefault="000512A0" w:rsidP="00624B4C">
            <w:pPr>
              <w:spacing w:line="360" w:lineRule="auto"/>
              <w:jc w:val="both"/>
              <w:rPr>
                <w:rFonts w:ascii="Book Antiqua" w:hAnsi="Book Antiqua"/>
              </w:rPr>
            </w:pPr>
          </w:p>
        </w:tc>
        <w:tc>
          <w:tcPr>
            <w:tcW w:w="1984" w:type="dxa"/>
          </w:tcPr>
          <w:p w14:paraId="0039A957" w14:textId="77777777" w:rsidR="000512A0" w:rsidRPr="00DB6063" w:rsidRDefault="000512A0" w:rsidP="00624B4C">
            <w:pPr>
              <w:spacing w:line="360" w:lineRule="auto"/>
              <w:jc w:val="both"/>
              <w:rPr>
                <w:rFonts w:ascii="Book Antiqua" w:hAnsi="Book Antiqua"/>
              </w:rPr>
            </w:pPr>
            <w:r w:rsidRPr="00DB6063">
              <w:rPr>
                <w:rFonts w:ascii="Book Antiqua" w:hAnsi="Book Antiqua" w:hint="eastAsia"/>
              </w:rPr>
              <w:t>0</w:t>
            </w:r>
            <w:r w:rsidRPr="00DB6063">
              <w:rPr>
                <w:rFonts w:ascii="Book Antiqua" w:hAnsi="Book Antiqua"/>
              </w:rPr>
              <w:t xml:space="preserve">.77  </w:t>
            </w:r>
          </w:p>
        </w:tc>
      </w:tr>
      <w:tr w:rsidR="000512A0" w:rsidRPr="00DB6063" w14:paraId="379E4794" w14:textId="77777777" w:rsidTr="00624B4C">
        <w:trPr>
          <w:trHeight w:val="423"/>
        </w:trPr>
        <w:tc>
          <w:tcPr>
            <w:tcW w:w="3681" w:type="dxa"/>
          </w:tcPr>
          <w:p w14:paraId="18FB8E67" w14:textId="1459D13E" w:rsidR="000512A0" w:rsidRPr="00DB6063" w:rsidRDefault="000512A0" w:rsidP="00D7566E">
            <w:pPr>
              <w:spacing w:line="360" w:lineRule="auto"/>
              <w:ind w:firstLineChars="200" w:firstLine="480"/>
              <w:jc w:val="both"/>
              <w:rPr>
                <w:rFonts w:ascii="Book Antiqua" w:hAnsi="Book Antiqua"/>
              </w:rPr>
            </w:pPr>
            <w:r w:rsidRPr="00DB6063">
              <w:rPr>
                <w:rFonts w:ascii="Book Antiqua" w:hAnsi="Book Antiqua"/>
              </w:rPr>
              <w:t>3-</w:t>
            </w:r>
            <w:r w:rsidRPr="00DB6063">
              <w:rPr>
                <w:rFonts w:ascii="Book Antiqua" w:hAnsi="Book Antiqua" w:hint="eastAsia"/>
              </w:rPr>
              <w:t>y</w:t>
            </w:r>
            <w:r w:rsidRPr="00DB6063">
              <w:rPr>
                <w:rFonts w:ascii="Book Antiqua" w:hAnsi="Book Antiqua"/>
              </w:rPr>
              <w:t xml:space="preserve">r cumulative rate </w:t>
            </w:r>
          </w:p>
        </w:tc>
        <w:tc>
          <w:tcPr>
            <w:tcW w:w="2268" w:type="dxa"/>
          </w:tcPr>
          <w:p w14:paraId="0592CD5A" w14:textId="77777777" w:rsidR="000512A0" w:rsidRPr="00DB6063" w:rsidRDefault="000512A0" w:rsidP="00624B4C">
            <w:pPr>
              <w:spacing w:line="360" w:lineRule="auto"/>
              <w:jc w:val="both"/>
              <w:rPr>
                <w:rFonts w:ascii="Book Antiqua" w:hAnsi="Book Antiqua"/>
              </w:rPr>
            </w:pPr>
            <w:r w:rsidRPr="00DB6063">
              <w:rPr>
                <w:rFonts w:ascii="Book Antiqua" w:hAnsi="Book Antiqua" w:hint="eastAsia"/>
              </w:rPr>
              <w:t>3</w:t>
            </w:r>
            <w:r w:rsidRPr="00DB6063">
              <w:rPr>
                <w:rFonts w:ascii="Book Antiqua" w:hAnsi="Book Antiqua"/>
              </w:rPr>
              <w:t>5.3%</w:t>
            </w:r>
          </w:p>
        </w:tc>
        <w:tc>
          <w:tcPr>
            <w:tcW w:w="1843" w:type="dxa"/>
          </w:tcPr>
          <w:p w14:paraId="6BDCB78E" w14:textId="77777777" w:rsidR="000512A0" w:rsidRPr="00DB6063" w:rsidRDefault="000512A0" w:rsidP="00624B4C">
            <w:pPr>
              <w:spacing w:line="360" w:lineRule="auto"/>
              <w:jc w:val="both"/>
              <w:rPr>
                <w:rFonts w:ascii="Book Antiqua" w:hAnsi="Book Antiqua"/>
              </w:rPr>
            </w:pPr>
            <w:r w:rsidRPr="00DB6063">
              <w:rPr>
                <w:rFonts w:ascii="Book Antiqua" w:hAnsi="Book Antiqua" w:hint="eastAsia"/>
              </w:rPr>
              <w:t>3</w:t>
            </w:r>
            <w:r w:rsidRPr="00DB6063">
              <w:rPr>
                <w:rFonts w:ascii="Book Antiqua" w:hAnsi="Book Antiqua"/>
              </w:rPr>
              <w:t>4.7%</w:t>
            </w:r>
          </w:p>
        </w:tc>
        <w:tc>
          <w:tcPr>
            <w:tcW w:w="1984" w:type="dxa"/>
          </w:tcPr>
          <w:p w14:paraId="0D7AB5D4" w14:textId="77777777" w:rsidR="000512A0" w:rsidRPr="00DB6063" w:rsidRDefault="000512A0" w:rsidP="00624B4C">
            <w:pPr>
              <w:spacing w:line="360" w:lineRule="auto"/>
              <w:jc w:val="both"/>
              <w:rPr>
                <w:rFonts w:ascii="Book Antiqua" w:hAnsi="Book Antiqua"/>
              </w:rPr>
            </w:pPr>
          </w:p>
        </w:tc>
      </w:tr>
      <w:tr w:rsidR="000512A0" w:rsidRPr="00DB6063" w14:paraId="49CCD910" w14:textId="77777777" w:rsidTr="00624B4C">
        <w:trPr>
          <w:trHeight w:val="410"/>
        </w:trPr>
        <w:tc>
          <w:tcPr>
            <w:tcW w:w="3681" w:type="dxa"/>
          </w:tcPr>
          <w:p w14:paraId="4E2CD022" w14:textId="54BCE8FA" w:rsidR="000512A0" w:rsidRPr="00DB6063" w:rsidRDefault="000512A0" w:rsidP="00624B4C">
            <w:pPr>
              <w:spacing w:line="360" w:lineRule="auto"/>
              <w:jc w:val="both"/>
              <w:rPr>
                <w:rFonts w:ascii="Book Antiqua" w:hAnsi="Book Antiqua"/>
              </w:rPr>
            </w:pPr>
            <w:r w:rsidRPr="00DB6063">
              <w:rPr>
                <w:rFonts w:ascii="Book Antiqua" w:hAnsi="Book Antiqua" w:hint="eastAsia"/>
              </w:rPr>
              <w:t xml:space="preserve"> </w:t>
            </w:r>
            <w:r w:rsidRPr="00DB6063">
              <w:rPr>
                <w:rFonts w:ascii="Book Antiqua" w:hAnsi="Book Antiqua"/>
              </w:rPr>
              <w:t xml:space="preserve">    </w:t>
            </w:r>
            <w:r>
              <w:rPr>
                <w:rFonts w:ascii="Book Antiqua" w:hAnsi="Book Antiqua"/>
              </w:rPr>
              <w:t xml:space="preserve">   </w:t>
            </w:r>
            <w:r w:rsidRPr="00DB6063">
              <w:rPr>
                <w:rFonts w:ascii="Book Antiqua" w:hAnsi="Book Antiqua"/>
              </w:rPr>
              <w:t>5-yr cumulative rate</w:t>
            </w:r>
          </w:p>
        </w:tc>
        <w:tc>
          <w:tcPr>
            <w:tcW w:w="2268" w:type="dxa"/>
          </w:tcPr>
          <w:p w14:paraId="28397A40" w14:textId="77777777" w:rsidR="000512A0" w:rsidRPr="00DB6063" w:rsidRDefault="000512A0" w:rsidP="00624B4C">
            <w:pPr>
              <w:spacing w:line="360" w:lineRule="auto"/>
              <w:jc w:val="both"/>
              <w:rPr>
                <w:rFonts w:ascii="Book Antiqua" w:hAnsi="Book Antiqua"/>
              </w:rPr>
            </w:pPr>
            <w:r w:rsidRPr="00DB6063">
              <w:rPr>
                <w:rFonts w:ascii="Book Antiqua" w:hAnsi="Book Antiqua" w:hint="eastAsia"/>
              </w:rPr>
              <w:t>4</w:t>
            </w:r>
            <w:r w:rsidRPr="00DB6063">
              <w:rPr>
                <w:rFonts w:ascii="Book Antiqua" w:hAnsi="Book Antiqua"/>
              </w:rPr>
              <w:t>6.0%</w:t>
            </w:r>
          </w:p>
        </w:tc>
        <w:tc>
          <w:tcPr>
            <w:tcW w:w="1843" w:type="dxa"/>
          </w:tcPr>
          <w:p w14:paraId="4013B12E" w14:textId="77777777" w:rsidR="000512A0" w:rsidRPr="00DB6063" w:rsidRDefault="000512A0" w:rsidP="00624B4C">
            <w:pPr>
              <w:spacing w:line="360" w:lineRule="auto"/>
              <w:jc w:val="both"/>
              <w:rPr>
                <w:rFonts w:ascii="Book Antiqua" w:hAnsi="Book Antiqua"/>
              </w:rPr>
            </w:pPr>
            <w:r w:rsidRPr="00DB6063">
              <w:rPr>
                <w:rFonts w:ascii="Book Antiqua" w:hAnsi="Book Antiqua" w:hint="eastAsia"/>
              </w:rPr>
              <w:t>4</w:t>
            </w:r>
            <w:r w:rsidRPr="00DB6063">
              <w:rPr>
                <w:rFonts w:ascii="Book Antiqua" w:hAnsi="Book Antiqua"/>
              </w:rPr>
              <w:t>1.8%</w:t>
            </w:r>
          </w:p>
        </w:tc>
        <w:tc>
          <w:tcPr>
            <w:tcW w:w="1984" w:type="dxa"/>
          </w:tcPr>
          <w:p w14:paraId="4E8119F0" w14:textId="77777777" w:rsidR="000512A0" w:rsidRPr="00DB6063" w:rsidRDefault="000512A0" w:rsidP="00624B4C">
            <w:pPr>
              <w:spacing w:line="360" w:lineRule="auto"/>
              <w:jc w:val="both"/>
              <w:rPr>
                <w:rFonts w:ascii="Book Antiqua" w:hAnsi="Book Antiqua"/>
              </w:rPr>
            </w:pPr>
          </w:p>
        </w:tc>
      </w:tr>
      <w:tr w:rsidR="000512A0" w:rsidRPr="00DB6063" w14:paraId="5BA0D6AB" w14:textId="77777777" w:rsidTr="00624B4C">
        <w:trPr>
          <w:trHeight w:val="410"/>
        </w:trPr>
        <w:tc>
          <w:tcPr>
            <w:tcW w:w="3681" w:type="dxa"/>
          </w:tcPr>
          <w:p w14:paraId="52B02296" w14:textId="6E429429" w:rsidR="000512A0" w:rsidRPr="00DB6063" w:rsidRDefault="000512A0" w:rsidP="00624B4C">
            <w:pPr>
              <w:spacing w:line="360" w:lineRule="auto"/>
              <w:jc w:val="both"/>
              <w:rPr>
                <w:rFonts w:ascii="Book Antiqua" w:hAnsi="Book Antiqua"/>
              </w:rPr>
            </w:pPr>
            <w:r w:rsidRPr="00DB6063">
              <w:rPr>
                <w:rFonts w:ascii="Book Antiqua" w:hAnsi="Book Antiqua" w:hint="eastAsia"/>
              </w:rPr>
              <w:t xml:space="preserve"> </w:t>
            </w:r>
            <w:r w:rsidRPr="00DB6063">
              <w:rPr>
                <w:rFonts w:ascii="Book Antiqua" w:hAnsi="Book Antiqua"/>
              </w:rPr>
              <w:t xml:space="preserve">   </w:t>
            </w:r>
            <w:r>
              <w:rPr>
                <w:rFonts w:ascii="Book Antiqua" w:hAnsi="Book Antiqua"/>
              </w:rPr>
              <w:t xml:space="preserve">   </w:t>
            </w:r>
            <w:r w:rsidRPr="00DB6063">
              <w:rPr>
                <w:rFonts w:ascii="Book Antiqua" w:hAnsi="Book Antiqua"/>
              </w:rPr>
              <w:t>10-yr cumulative rate</w:t>
            </w:r>
          </w:p>
        </w:tc>
        <w:tc>
          <w:tcPr>
            <w:tcW w:w="2268" w:type="dxa"/>
          </w:tcPr>
          <w:p w14:paraId="4A2BC449" w14:textId="77777777" w:rsidR="000512A0" w:rsidRPr="00DB6063" w:rsidRDefault="000512A0" w:rsidP="00624B4C">
            <w:pPr>
              <w:spacing w:line="360" w:lineRule="auto"/>
              <w:jc w:val="both"/>
              <w:rPr>
                <w:rFonts w:ascii="Book Antiqua" w:hAnsi="Book Antiqua"/>
              </w:rPr>
            </w:pPr>
            <w:r w:rsidRPr="00DB6063">
              <w:rPr>
                <w:rFonts w:ascii="Book Antiqua" w:hAnsi="Book Antiqua" w:hint="eastAsia"/>
              </w:rPr>
              <w:t>5</w:t>
            </w:r>
            <w:r w:rsidRPr="00DB6063">
              <w:rPr>
                <w:rFonts w:ascii="Book Antiqua" w:hAnsi="Book Antiqua"/>
              </w:rPr>
              <w:t>3.8%</w:t>
            </w:r>
          </w:p>
        </w:tc>
        <w:tc>
          <w:tcPr>
            <w:tcW w:w="1843" w:type="dxa"/>
          </w:tcPr>
          <w:p w14:paraId="0C15FEA9" w14:textId="77777777" w:rsidR="000512A0" w:rsidRPr="00DB6063" w:rsidRDefault="000512A0" w:rsidP="00624B4C">
            <w:pPr>
              <w:spacing w:line="360" w:lineRule="auto"/>
              <w:jc w:val="both"/>
              <w:rPr>
                <w:rFonts w:ascii="Book Antiqua" w:hAnsi="Book Antiqua"/>
              </w:rPr>
            </w:pPr>
            <w:r w:rsidRPr="00DB6063">
              <w:rPr>
                <w:rFonts w:ascii="Book Antiqua" w:hAnsi="Book Antiqua" w:hint="eastAsia"/>
              </w:rPr>
              <w:t>6</w:t>
            </w:r>
            <w:r w:rsidRPr="00DB6063">
              <w:rPr>
                <w:rFonts w:ascii="Book Antiqua" w:hAnsi="Book Antiqua"/>
              </w:rPr>
              <w:t>1.1%</w:t>
            </w:r>
          </w:p>
        </w:tc>
        <w:tc>
          <w:tcPr>
            <w:tcW w:w="1984" w:type="dxa"/>
          </w:tcPr>
          <w:p w14:paraId="42D76094" w14:textId="77777777" w:rsidR="000512A0" w:rsidRPr="00DB6063" w:rsidRDefault="000512A0" w:rsidP="00624B4C">
            <w:pPr>
              <w:spacing w:line="360" w:lineRule="auto"/>
              <w:jc w:val="both"/>
              <w:rPr>
                <w:rFonts w:ascii="Book Antiqua" w:hAnsi="Book Antiqua"/>
              </w:rPr>
            </w:pPr>
          </w:p>
        </w:tc>
      </w:tr>
      <w:tr w:rsidR="000512A0" w:rsidRPr="00DB6063" w14:paraId="377B22A5" w14:textId="77777777" w:rsidTr="00624B4C">
        <w:trPr>
          <w:trHeight w:val="423"/>
        </w:trPr>
        <w:tc>
          <w:tcPr>
            <w:tcW w:w="3681" w:type="dxa"/>
          </w:tcPr>
          <w:p w14:paraId="44585435" w14:textId="77777777" w:rsidR="000512A0" w:rsidRPr="00DB6063" w:rsidRDefault="000512A0" w:rsidP="00D7566E">
            <w:pPr>
              <w:spacing w:line="360" w:lineRule="auto"/>
              <w:ind w:firstLineChars="100" w:firstLine="240"/>
              <w:jc w:val="both"/>
              <w:rPr>
                <w:rFonts w:ascii="Book Antiqua" w:hAnsi="Book Antiqua"/>
              </w:rPr>
            </w:pPr>
            <w:r w:rsidRPr="00DB6063">
              <w:rPr>
                <w:rFonts w:ascii="Book Antiqua" w:hAnsi="Book Antiqua"/>
              </w:rPr>
              <w:t>Use of biologics</w:t>
            </w:r>
          </w:p>
        </w:tc>
        <w:tc>
          <w:tcPr>
            <w:tcW w:w="2268" w:type="dxa"/>
          </w:tcPr>
          <w:p w14:paraId="0BA35949" w14:textId="77777777" w:rsidR="000512A0" w:rsidRPr="00DB6063" w:rsidRDefault="000512A0" w:rsidP="00624B4C">
            <w:pPr>
              <w:spacing w:line="360" w:lineRule="auto"/>
              <w:jc w:val="both"/>
              <w:rPr>
                <w:rFonts w:ascii="Book Antiqua" w:hAnsi="Book Antiqua"/>
              </w:rPr>
            </w:pPr>
            <w:r w:rsidRPr="00DB6063">
              <w:rPr>
                <w:rFonts w:ascii="Book Antiqua" w:hAnsi="Book Antiqua"/>
              </w:rPr>
              <w:t>4 (16.7%)</w:t>
            </w:r>
          </w:p>
        </w:tc>
        <w:tc>
          <w:tcPr>
            <w:tcW w:w="1843" w:type="dxa"/>
          </w:tcPr>
          <w:p w14:paraId="14A50BCE" w14:textId="77777777" w:rsidR="000512A0" w:rsidRPr="00DB6063" w:rsidRDefault="000512A0" w:rsidP="00624B4C">
            <w:pPr>
              <w:spacing w:line="360" w:lineRule="auto"/>
              <w:jc w:val="both"/>
              <w:rPr>
                <w:rFonts w:ascii="Book Antiqua" w:hAnsi="Book Antiqua"/>
              </w:rPr>
            </w:pPr>
            <w:r w:rsidRPr="00DB6063">
              <w:rPr>
                <w:rFonts w:ascii="Book Antiqua" w:hAnsi="Book Antiqua"/>
              </w:rPr>
              <w:t>10 (13.9%)</w:t>
            </w:r>
          </w:p>
        </w:tc>
        <w:tc>
          <w:tcPr>
            <w:tcW w:w="1984" w:type="dxa"/>
          </w:tcPr>
          <w:p w14:paraId="1AC29FDA" w14:textId="77777777" w:rsidR="000512A0" w:rsidRPr="00DB6063" w:rsidRDefault="000512A0" w:rsidP="00624B4C">
            <w:pPr>
              <w:spacing w:line="360" w:lineRule="auto"/>
              <w:jc w:val="both"/>
              <w:rPr>
                <w:rFonts w:ascii="Book Antiqua" w:hAnsi="Book Antiqua"/>
              </w:rPr>
            </w:pPr>
            <w:r w:rsidRPr="00DB6063">
              <w:rPr>
                <w:rFonts w:ascii="Book Antiqua" w:hAnsi="Book Antiqua"/>
              </w:rPr>
              <w:t>0.74</w:t>
            </w:r>
          </w:p>
        </w:tc>
      </w:tr>
      <w:tr w:rsidR="000512A0" w:rsidRPr="00DB6063" w14:paraId="632DD705" w14:textId="77777777" w:rsidTr="00624B4C">
        <w:trPr>
          <w:trHeight w:val="410"/>
        </w:trPr>
        <w:tc>
          <w:tcPr>
            <w:tcW w:w="3681" w:type="dxa"/>
          </w:tcPr>
          <w:p w14:paraId="09ECF37B" w14:textId="4601EE7E" w:rsidR="000512A0" w:rsidRPr="00DB6063" w:rsidRDefault="00D7566E" w:rsidP="00624B4C">
            <w:pPr>
              <w:spacing w:line="360" w:lineRule="auto"/>
              <w:jc w:val="both"/>
              <w:rPr>
                <w:rFonts w:ascii="Book Antiqua" w:hAnsi="Book Antiqua"/>
              </w:rPr>
            </w:pPr>
            <w:r w:rsidRPr="00DB6063">
              <w:rPr>
                <w:rFonts w:ascii="Book Antiqua" w:hAnsi="Book Antiqua" w:hint="eastAsia"/>
              </w:rPr>
              <w:t xml:space="preserve"> </w:t>
            </w:r>
            <w:r w:rsidRPr="00DB6063">
              <w:rPr>
                <w:rFonts w:ascii="Book Antiqua" w:hAnsi="Book Antiqua"/>
              </w:rPr>
              <w:t xml:space="preserve">    </w:t>
            </w:r>
            <w:r>
              <w:rPr>
                <w:rFonts w:ascii="Book Antiqua" w:hAnsi="Book Antiqua"/>
              </w:rPr>
              <w:t xml:space="preserve">  </w:t>
            </w:r>
            <w:r w:rsidR="000512A0" w:rsidRPr="00DB6063">
              <w:rPr>
                <w:rFonts w:ascii="Book Antiqua" w:hAnsi="Book Antiqua"/>
              </w:rPr>
              <w:t>Hospitalization</w:t>
            </w:r>
          </w:p>
        </w:tc>
        <w:tc>
          <w:tcPr>
            <w:tcW w:w="2268" w:type="dxa"/>
          </w:tcPr>
          <w:p w14:paraId="6245597F" w14:textId="77777777" w:rsidR="000512A0" w:rsidRPr="00DB6063" w:rsidRDefault="000512A0" w:rsidP="00624B4C">
            <w:pPr>
              <w:spacing w:line="360" w:lineRule="auto"/>
              <w:jc w:val="both"/>
              <w:rPr>
                <w:rFonts w:ascii="Book Antiqua" w:hAnsi="Book Antiqua"/>
              </w:rPr>
            </w:pPr>
            <w:r w:rsidRPr="00DB6063">
              <w:rPr>
                <w:rFonts w:ascii="Book Antiqua" w:hAnsi="Book Antiqua"/>
              </w:rPr>
              <w:t>4 (16.7%)</w:t>
            </w:r>
          </w:p>
        </w:tc>
        <w:tc>
          <w:tcPr>
            <w:tcW w:w="1843" w:type="dxa"/>
          </w:tcPr>
          <w:p w14:paraId="19875699" w14:textId="77777777" w:rsidR="000512A0" w:rsidRPr="00DB6063" w:rsidRDefault="000512A0" w:rsidP="00624B4C">
            <w:pPr>
              <w:spacing w:line="360" w:lineRule="auto"/>
              <w:jc w:val="both"/>
              <w:rPr>
                <w:rFonts w:ascii="Book Antiqua" w:hAnsi="Book Antiqua"/>
              </w:rPr>
            </w:pPr>
            <w:r w:rsidRPr="00DB6063">
              <w:rPr>
                <w:rFonts w:ascii="Book Antiqua" w:hAnsi="Book Antiqua"/>
              </w:rPr>
              <w:t>16 (22.2%)</w:t>
            </w:r>
          </w:p>
        </w:tc>
        <w:tc>
          <w:tcPr>
            <w:tcW w:w="1984" w:type="dxa"/>
          </w:tcPr>
          <w:p w14:paraId="7811EFEA" w14:textId="77777777" w:rsidR="000512A0" w:rsidRPr="00DB6063" w:rsidRDefault="000512A0" w:rsidP="00624B4C">
            <w:pPr>
              <w:spacing w:line="360" w:lineRule="auto"/>
              <w:jc w:val="both"/>
              <w:rPr>
                <w:rFonts w:ascii="Book Antiqua" w:hAnsi="Book Antiqua"/>
              </w:rPr>
            </w:pPr>
            <w:r w:rsidRPr="00DB6063">
              <w:rPr>
                <w:rFonts w:ascii="Book Antiqua" w:hAnsi="Book Antiqua"/>
              </w:rPr>
              <w:t>0.77</w:t>
            </w:r>
          </w:p>
        </w:tc>
      </w:tr>
      <w:tr w:rsidR="000512A0" w:rsidRPr="00DB6063" w14:paraId="52038E9D" w14:textId="77777777" w:rsidTr="00624B4C">
        <w:trPr>
          <w:trHeight w:val="410"/>
        </w:trPr>
        <w:tc>
          <w:tcPr>
            <w:tcW w:w="3681" w:type="dxa"/>
            <w:tcBorders>
              <w:bottom w:val="single" w:sz="12" w:space="0" w:color="auto"/>
            </w:tcBorders>
          </w:tcPr>
          <w:p w14:paraId="709ED41F" w14:textId="39B5ACC9" w:rsidR="000512A0" w:rsidRPr="00DB6063" w:rsidRDefault="00D7566E" w:rsidP="00624B4C">
            <w:pPr>
              <w:spacing w:line="360" w:lineRule="auto"/>
              <w:jc w:val="both"/>
              <w:rPr>
                <w:rFonts w:ascii="Book Antiqua" w:hAnsi="Book Antiqua"/>
              </w:rPr>
            </w:pPr>
            <w:r w:rsidRPr="00DB6063">
              <w:rPr>
                <w:rFonts w:ascii="Book Antiqua" w:hAnsi="Book Antiqua" w:hint="eastAsia"/>
              </w:rPr>
              <w:t xml:space="preserve"> </w:t>
            </w:r>
            <w:r w:rsidRPr="00DB6063">
              <w:rPr>
                <w:rFonts w:ascii="Book Antiqua" w:hAnsi="Book Antiqua"/>
              </w:rPr>
              <w:t xml:space="preserve">    </w:t>
            </w:r>
            <w:r>
              <w:rPr>
                <w:rFonts w:ascii="Book Antiqua" w:hAnsi="Book Antiqua"/>
              </w:rPr>
              <w:t xml:space="preserve">  </w:t>
            </w:r>
            <w:r w:rsidR="000512A0" w:rsidRPr="00DB6063">
              <w:rPr>
                <w:rFonts w:ascii="Book Antiqua" w:hAnsi="Book Antiqua"/>
              </w:rPr>
              <w:t>Colectomy</w:t>
            </w:r>
          </w:p>
        </w:tc>
        <w:tc>
          <w:tcPr>
            <w:tcW w:w="2268" w:type="dxa"/>
            <w:tcBorders>
              <w:bottom w:val="single" w:sz="12" w:space="0" w:color="auto"/>
            </w:tcBorders>
          </w:tcPr>
          <w:p w14:paraId="183CAC64" w14:textId="77777777" w:rsidR="000512A0" w:rsidRPr="00DB6063" w:rsidRDefault="000512A0" w:rsidP="00624B4C">
            <w:pPr>
              <w:spacing w:line="360" w:lineRule="auto"/>
              <w:jc w:val="both"/>
              <w:rPr>
                <w:rFonts w:ascii="Book Antiqua" w:hAnsi="Book Antiqua"/>
              </w:rPr>
            </w:pPr>
            <w:r w:rsidRPr="00DB6063">
              <w:rPr>
                <w:rFonts w:ascii="Book Antiqua" w:hAnsi="Book Antiqua"/>
              </w:rPr>
              <w:t>2 (8.3%)</w:t>
            </w:r>
          </w:p>
        </w:tc>
        <w:tc>
          <w:tcPr>
            <w:tcW w:w="1843" w:type="dxa"/>
            <w:tcBorders>
              <w:bottom w:val="single" w:sz="12" w:space="0" w:color="auto"/>
            </w:tcBorders>
          </w:tcPr>
          <w:p w14:paraId="6AAE2702" w14:textId="77777777" w:rsidR="000512A0" w:rsidRPr="00DB6063" w:rsidRDefault="000512A0" w:rsidP="00624B4C">
            <w:pPr>
              <w:spacing w:line="360" w:lineRule="auto"/>
              <w:jc w:val="both"/>
              <w:rPr>
                <w:rFonts w:ascii="Book Antiqua" w:hAnsi="Book Antiqua"/>
              </w:rPr>
            </w:pPr>
            <w:r w:rsidRPr="00DB6063">
              <w:rPr>
                <w:rFonts w:ascii="Book Antiqua" w:hAnsi="Book Antiqua"/>
              </w:rPr>
              <w:t>2 (2.8%)</w:t>
            </w:r>
          </w:p>
        </w:tc>
        <w:tc>
          <w:tcPr>
            <w:tcW w:w="1984" w:type="dxa"/>
            <w:tcBorders>
              <w:bottom w:val="single" w:sz="12" w:space="0" w:color="auto"/>
            </w:tcBorders>
          </w:tcPr>
          <w:p w14:paraId="361B57C9" w14:textId="77777777" w:rsidR="000512A0" w:rsidRPr="00DB6063" w:rsidRDefault="000512A0" w:rsidP="00624B4C">
            <w:pPr>
              <w:spacing w:line="360" w:lineRule="auto"/>
              <w:jc w:val="both"/>
              <w:rPr>
                <w:rFonts w:ascii="Book Antiqua" w:hAnsi="Book Antiqua"/>
              </w:rPr>
            </w:pPr>
            <w:r w:rsidRPr="00DB6063">
              <w:rPr>
                <w:rFonts w:ascii="Book Antiqua" w:hAnsi="Book Antiqua"/>
              </w:rPr>
              <w:t>0.26</w:t>
            </w:r>
          </w:p>
        </w:tc>
      </w:tr>
      <w:tr w:rsidR="000512A0" w:rsidRPr="00DB6063" w14:paraId="54B01C43" w14:textId="77777777" w:rsidTr="00624B4C">
        <w:trPr>
          <w:trHeight w:val="410"/>
        </w:trPr>
        <w:tc>
          <w:tcPr>
            <w:tcW w:w="9776" w:type="dxa"/>
            <w:gridSpan w:val="4"/>
            <w:tcBorders>
              <w:top w:val="single" w:sz="12" w:space="0" w:color="auto"/>
            </w:tcBorders>
          </w:tcPr>
          <w:p w14:paraId="6D82F9A5" w14:textId="77777777" w:rsidR="000512A0" w:rsidRPr="00DB6063" w:rsidRDefault="000512A0" w:rsidP="00624B4C">
            <w:pPr>
              <w:spacing w:line="360" w:lineRule="auto"/>
              <w:jc w:val="both"/>
              <w:rPr>
                <w:rFonts w:ascii="Book Antiqua" w:hAnsi="Book Antiqua"/>
                <w:lang w:eastAsia="zh-CN"/>
              </w:rPr>
            </w:pPr>
            <w:r>
              <w:rPr>
                <w:rFonts w:ascii="Book Antiqua" w:hAnsi="Book Antiqua" w:hint="eastAsia"/>
                <w:lang w:eastAsia="zh-CN"/>
              </w:rPr>
              <w:t>U</w:t>
            </w:r>
            <w:r>
              <w:rPr>
                <w:rFonts w:ascii="Book Antiqua" w:hAnsi="Book Antiqua"/>
                <w:lang w:eastAsia="zh-CN"/>
              </w:rPr>
              <w:t xml:space="preserve">C: </w:t>
            </w:r>
            <w:r w:rsidRPr="00A22136">
              <w:rPr>
                <w:rFonts w:ascii="Book Antiqua" w:eastAsia="Book Antiqua" w:hAnsi="Book Antiqua" w:cs="Book Antiqua"/>
                <w:color w:val="000000"/>
              </w:rPr>
              <w:t>Ulcerative colitis</w:t>
            </w:r>
            <w:r>
              <w:rPr>
                <w:rFonts w:ascii="Book Antiqua" w:eastAsia="Book Antiqua" w:hAnsi="Book Antiqua" w:cs="Book Antiqua"/>
                <w:color w:val="000000"/>
              </w:rPr>
              <w:t>.</w:t>
            </w:r>
          </w:p>
        </w:tc>
      </w:tr>
    </w:tbl>
    <w:p w14:paraId="633002C5" w14:textId="0CEA59A3" w:rsidR="00DB6063" w:rsidRPr="00A22136" w:rsidRDefault="00DB6063" w:rsidP="00A22136">
      <w:pPr>
        <w:spacing w:line="360" w:lineRule="auto"/>
        <w:jc w:val="both"/>
        <w:rPr>
          <w:rFonts w:ascii="Book Antiqua" w:hAnsi="Book Antiqua"/>
          <w:b/>
          <w:bCs/>
        </w:rPr>
      </w:pPr>
    </w:p>
    <w:sectPr w:rsidR="00DB6063" w:rsidRPr="00A221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7532D" w14:textId="77777777" w:rsidR="00446AE0" w:rsidRDefault="00446AE0" w:rsidP="00E30FA8">
      <w:r>
        <w:separator/>
      </w:r>
    </w:p>
  </w:endnote>
  <w:endnote w:type="continuationSeparator" w:id="0">
    <w:p w14:paraId="6182CA78" w14:textId="77777777" w:rsidR="00446AE0" w:rsidRDefault="00446AE0" w:rsidP="00E3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1F12" w14:textId="77777777" w:rsidR="00E30FA8" w:rsidRPr="00E30FA8" w:rsidRDefault="00E30FA8" w:rsidP="00E30FA8">
    <w:pPr>
      <w:pStyle w:val="a5"/>
      <w:jc w:val="right"/>
      <w:rPr>
        <w:rFonts w:ascii="Book Antiqua" w:hAnsi="Book Antiqua"/>
        <w:sz w:val="24"/>
        <w:szCs w:val="24"/>
      </w:rPr>
    </w:pPr>
    <w:r w:rsidRPr="00E30FA8">
      <w:rPr>
        <w:rFonts w:ascii="Book Antiqua" w:hAnsi="Book Antiqua"/>
        <w:sz w:val="24"/>
        <w:szCs w:val="24"/>
        <w:lang w:val="zh-CN" w:eastAsia="zh-CN"/>
      </w:rPr>
      <w:t xml:space="preserve"> </w:t>
    </w:r>
    <w:r w:rsidRPr="00E30FA8">
      <w:rPr>
        <w:rFonts w:ascii="Book Antiqua" w:hAnsi="Book Antiqua"/>
        <w:sz w:val="24"/>
        <w:szCs w:val="24"/>
      </w:rPr>
      <w:fldChar w:fldCharType="begin"/>
    </w:r>
    <w:r w:rsidRPr="00E30FA8">
      <w:rPr>
        <w:rFonts w:ascii="Book Antiqua" w:hAnsi="Book Antiqua"/>
        <w:sz w:val="24"/>
        <w:szCs w:val="24"/>
      </w:rPr>
      <w:instrText>PAGE  \* Arabic  \* MERGEFORMAT</w:instrText>
    </w:r>
    <w:r w:rsidRPr="00E30FA8">
      <w:rPr>
        <w:rFonts w:ascii="Book Antiqua" w:hAnsi="Book Antiqua"/>
        <w:sz w:val="24"/>
        <w:szCs w:val="24"/>
      </w:rPr>
      <w:fldChar w:fldCharType="separate"/>
    </w:r>
    <w:r w:rsidRPr="00E30FA8">
      <w:rPr>
        <w:rFonts w:ascii="Book Antiqua" w:hAnsi="Book Antiqua"/>
        <w:sz w:val="24"/>
        <w:szCs w:val="24"/>
        <w:lang w:val="zh-CN" w:eastAsia="zh-CN"/>
      </w:rPr>
      <w:t>2</w:t>
    </w:r>
    <w:r w:rsidRPr="00E30FA8">
      <w:rPr>
        <w:rFonts w:ascii="Book Antiqua" w:hAnsi="Book Antiqua"/>
        <w:sz w:val="24"/>
        <w:szCs w:val="24"/>
      </w:rPr>
      <w:fldChar w:fldCharType="end"/>
    </w:r>
    <w:r w:rsidRPr="00E30FA8">
      <w:rPr>
        <w:rFonts w:ascii="Book Antiqua" w:hAnsi="Book Antiqua"/>
        <w:sz w:val="24"/>
        <w:szCs w:val="24"/>
        <w:lang w:val="zh-CN" w:eastAsia="zh-CN"/>
      </w:rPr>
      <w:t xml:space="preserve"> / </w:t>
    </w:r>
    <w:r w:rsidRPr="00E30FA8">
      <w:rPr>
        <w:rFonts w:ascii="Book Antiqua" w:hAnsi="Book Antiqua"/>
        <w:sz w:val="24"/>
        <w:szCs w:val="24"/>
      </w:rPr>
      <w:fldChar w:fldCharType="begin"/>
    </w:r>
    <w:r w:rsidRPr="00E30FA8">
      <w:rPr>
        <w:rFonts w:ascii="Book Antiqua" w:hAnsi="Book Antiqua"/>
        <w:sz w:val="24"/>
        <w:szCs w:val="24"/>
      </w:rPr>
      <w:instrText>NUMPAGES  \* Arabic  \* MERGEFORMAT</w:instrText>
    </w:r>
    <w:r w:rsidRPr="00E30FA8">
      <w:rPr>
        <w:rFonts w:ascii="Book Antiqua" w:hAnsi="Book Antiqua"/>
        <w:sz w:val="24"/>
        <w:szCs w:val="24"/>
      </w:rPr>
      <w:fldChar w:fldCharType="separate"/>
    </w:r>
    <w:r w:rsidRPr="00E30FA8">
      <w:rPr>
        <w:rFonts w:ascii="Book Antiqua" w:hAnsi="Book Antiqua"/>
        <w:sz w:val="24"/>
        <w:szCs w:val="24"/>
        <w:lang w:val="zh-CN" w:eastAsia="zh-CN"/>
      </w:rPr>
      <w:t>2</w:t>
    </w:r>
    <w:r w:rsidRPr="00E30FA8">
      <w:rPr>
        <w:rFonts w:ascii="Book Antiqua" w:hAnsi="Book Antiqua"/>
        <w:sz w:val="24"/>
        <w:szCs w:val="24"/>
      </w:rPr>
      <w:fldChar w:fldCharType="end"/>
    </w:r>
  </w:p>
  <w:p w14:paraId="50C4CFE0" w14:textId="77777777" w:rsidR="00E30FA8" w:rsidRDefault="00E30F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12122" w14:textId="77777777" w:rsidR="00446AE0" w:rsidRDefault="00446AE0" w:rsidP="00E30FA8">
      <w:r>
        <w:separator/>
      </w:r>
    </w:p>
  </w:footnote>
  <w:footnote w:type="continuationSeparator" w:id="0">
    <w:p w14:paraId="40928E94" w14:textId="77777777" w:rsidR="00446AE0" w:rsidRDefault="00446AE0" w:rsidP="00E30F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9BE"/>
    <w:rsid w:val="000512A0"/>
    <w:rsid w:val="000B2AF2"/>
    <w:rsid w:val="0018238C"/>
    <w:rsid w:val="00182BFF"/>
    <w:rsid w:val="00212C24"/>
    <w:rsid w:val="00256010"/>
    <w:rsid w:val="00446AE0"/>
    <w:rsid w:val="004638B3"/>
    <w:rsid w:val="004D7C82"/>
    <w:rsid w:val="0058622C"/>
    <w:rsid w:val="00654B1C"/>
    <w:rsid w:val="00657A53"/>
    <w:rsid w:val="006D2ACA"/>
    <w:rsid w:val="0070309B"/>
    <w:rsid w:val="00731F31"/>
    <w:rsid w:val="007608FA"/>
    <w:rsid w:val="00797A4D"/>
    <w:rsid w:val="007D14D2"/>
    <w:rsid w:val="00975D58"/>
    <w:rsid w:val="009971EB"/>
    <w:rsid w:val="00A22136"/>
    <w:rsid w:val="00A41D8B"/>
    <w:rsid w:val="00A77B3E"/>
    <w:rsid w:val="00B421D2"/>
    <w:rsid w:val="00C42E8A"/>
    <w:rsid w:val="00CA2A55"/>
    <w:rsid w:val="00CC2040"/>
    <w:rsid w:val="00CC5A17"/>
    <w:rsid w:val="00D7566E"/>
    <w:rsid w:val="00DB6063"/>
    <w:rsid w:val="00DF6540"/>
    <w:rsid w:val="00E30FA8"/>
    <w:rsid w:val="00F06D94"/>
    <w:rsid w:val="00FC6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36A373"/>
  <w15:docId w15:val="{2E7DF671-7B9C-4590-9FE1-906E944C4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30FA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30FA8"/>
    <w:rPr>
      <w:sz w:val="18"/>
      <w:szCs w:val="18"/>
    </w:rPr>
  </w:style>
  <w:style w:type="paragraph" w:styleId="a5">
    <w:name w:val="footer"/>
    <w:basedOn w:val="a"/>
    <w:link w:val="a6"/>
    <w:uiPriority w:val="99"/>
    <w:unhideWhenUsed/>
    <w:rsid w:val="00E30FA8"/>
    <w:pPr>
      <w:tabs>
        <w:tab w:val="center" w:pos="4153"/>
        <w:tab w:val="right" w:pos="8306"/>
      </w:tabs>
      <w:snapToGrid w:val="0"/>
    </w:pPr>
    <w:rPr>
      <w:sz w:val="18"/>
      <w:szCs w:val="18"/>
    </w:rPr>
  </w:style>
  <w:style w:type="character" w:customStyle="1" w:styleId="a6">
    <w:name w:val="页脚 字符"/>
    <w:basedOn w:val="a0"/>
    <w:link w:val="a5"/>
    <w:uiPriority w:val="99"/>
    <w:rsid w:val="00E30FA8"/>
    <w:rPr>
      <w:sz w:val="18"/>
      <w:szCs w:val="18"/>
    </w:rPr>
  </w:style>
  <w:style w:type="character" w:styleId="a7">
    <w:name w:val="annotation reference"/>
    <w:basedOn w:val="a0"/>
    <w:semiHidden/>
    <w:unhideWhenUsed/>
    <w:rsid w:val="00E30FA8"/>
    <w:rPr>
      <w:sz w:val="21"/>
      <w:szCs w:val="21"/>
    </w:rPr>
  </w:style>
  <w:style w:type="paragraph" w:styleId="a8">
    <w:name w:val="annotation text"/>
    <w:basedOn w:val="a"/>
    <w:link w:val="a9"/>
    <w:semiHidden/>
    <w:unhideWhenUsed/>
    <w:rsid w:val="00E30FA8"/>
  </w:style>
  <w:style w:type="character" w:customStyle="1" w:styleId="a9">
    <w:name w:val="批注文字 字符"/>
    <w:basedOn w:val="a0"/>
    <w:link w:val="a8"/>
    <w:semiHidden/>
    <w:rsid w:val="00E30FA8"/>
    <w:rPr>
      <w:sz w:val="24"/>
      <w:szCs w:val="24"/>
    </w:rPr>
  </w:style>
  <w:style w:type="paragraph" w:styleId="aa">
    <w:name w:val="annotation subject"/>
    <w:basedOn w:val="a8"/>
    <w:next w:val="a8"/>
    <w:link w:val="ab"/>
    <w:semiHidden/>
    <w:unhideWhenUsed/>
    <w:rsid w:val="00E30FA8"/>
    <w:rPr>
      <w:b/>
      <w:bCs/>
    </w:rPr>
  </w:style>
  <w:style w:type="character" w:customStyle="1" w:styleId="ab">
    <w:name w:val="批注主题 字符"/>
    <w:basedOn w:val="a9"/>
    <w:link w:val="aa"/>
    <w:semiHidden/>
    <w:rsid w:val="00E30FA8"/>
    <w:rPr>
      <w:b/>
      <w:bCs/>
      <w:sz w:val="24"/>
      <w:szCs w:val="24"/>
    </w:rPr>
  </w:style>
  <w:style w:type="table" w:styleId="ac">
    <w:name w:val="Table Theme"/>
    <w:basedOn w:val="a1"/>
    <w:rsid w:val="00A22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rsid w:val="00DB6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BBFFF-30BE-4465-A0B3-99BC31B2E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1131</TotalTime>
  <Pages>24</Pages>
  <Words>4664</Words>
  <Characters>26590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13</cp:revision>
  <dcterms:created xsi:type="dcterms:W3CDTF">2021-08-05T07:59:00Z</dcterms:created>
  <dcterms:modified xsi:type="dcterms:W3CDTF">2021-08-12T06:51:00Z</dcterms:modified>
</cp:coreProperties>
</file>