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ED30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Name of Journal: </w:t>
      </w:r>
      <w:r w:rsidRPr="00D50FFD">
        <w:rPr>
          <w:rFonts w:ascii="Book Antiqua" w:eastAsia="Book Antiqua" w:hAnsi="Book Antiqua" w:cs="Book Antiqua"/>
          <w:i/>
          <w:color w:val="000000"/>
        </w:rPr>
        <w:t>World Journal of Gastrointestinal Surgery</w:t>
      </w:r>
    </w:p>
    <w:p w14:paraId="0CF276C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Manuscript NO: </w:t>
      </w:r>
      <w:r w:rsidRPr="00D50FFD">
        <w:rPr>
          <w:rFonts w:ascii="Book Antiqua" w:eastAsia="Book Antiqua" w:hAnsi="Book Antiqua" w:cs="Book Antiqua"/>
          <w:color w:val="000000"/>
        </w:rPr>
        <w:t>59641</w:t>
      </w:r>
    </w:p>
    <w:p w14:paraId="4CC2A15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Manuscript Type: </w:t>
      </w:r>
      <w:r w:rsidRPr="00D50FFD">
        <w:rPr>
          <w:rFonts w:ascii="Book Antiqua" w:eastAsia="Book Antiqua" w:hAnsi="Book Antiqua" w:cs="Book Antiqua"/>
          <w:color w:val="000000"/>
        </w:rPr>
        <w:t>CASE REPORT</w:t>
      </w:r>
    </w:p>
    <w:p w14:paraId="61B3FDD6" w14:textId="77777777" w:rsidR="00A77B3E" w:rsidRPr="00D50FFD" w:rsidRDefault="00A77B3E" w:rsidP="00D50FFD">
      <w:pPr>
        <w:adjustRightInd w:val="0"/>
        <w:snapToGrid w:val="0"/>
        <w:spacing w:line="360" w:lineRule="auto"/>
        <w:jc w:val="both"/>
        <w:rPr>
          <w:rFonts w:ascii="Book Antiqua" w:hAnsi="Book Antiqua"/>
        </w:rPr>
      </w:pPr>
    </w:p>
    <w:p w14:paraId="511DF147" w14:textId="3C6BA954" w:rsidR="00A77B3E" w:rsidRPr="00D50FFD" w:rsidRDefault="00113E99" w:rsidP="00D50FFD">
      <w:pPr>
        <w:adjustRightInd w:val="0"/>
        <w:snapToGrid w:val="0"/>
        <w:spacing w:line="360" w:lineRule="auto"/>
        <w:jc w:val="both"/>
        <w:rPr>
          <w:rFonts w:ascii="Book Antiqua" w:hAnsi="Book Antiqua"/>
        </w:rPr>
      </w:pPr>
      <w:bookmarkStart w:id="0" w:name="OLE_LINK11"/>
      <w:bookmarkStart w:id="1" w:name="OLE_LINK12"/>
      <w:bookmarkStart w:id="2" w:name="OLE_LINK23"/>
      <w:r w:rsidRPr="00D50FFD">
        <w:rPr>
          <w:rFonts w:ascii="Book Antiqua" w:eastAsia="Book Antiqua" w:hAnsi="Book Antiqua" w:cs="Book Antiqua"/>
          <w:b/>
          <w:color w:val="000000"/>
        </w:rPr>
        <w:t>Individualized treatment for gastric cancer with</w:t>
      </w:r>
      <w:r w:rsidR="005100F2">
        <w:rPr>
          <w:rFonts w:ascii="Book Antiqua" w:eastAsia="Book Antiqua" w:hAnsi="Book Antiqua" w:cs="Book Antiqua"/>
          <w:b/>
          <w:color w:val="000000"/>
        </w:rPr>
        <w:t xml:space="preserve"> </w:t>
      </w:r>
      <w:r w:rsidRPr="00D50FFD">
        <w:rPr>
          <w:rFonts w:ascii="Book Antiqua" w:eastAsia="Book Antiqua" w:hAnsi="Book Antiqua" w:cs="Book Antiqua"/>
          <w:b/>
          <w:color w:val="000000"/>
        </w:rPr>
        <w:t>rib metastasis: A case report</w:t>
      </w:r>
    </w:p>
    <w:bookmarkEnd w:id="0"/>
    <w:bookmarkEnd w:id="1"/>
    <w:bookmarkEnd w:id="2"/>
    <w:p w14:paraId="04BE1846" w14:textId="77777777" w:rsidR="00A77B3E" w:rsidRPr="00D50FFD" w:rsidRDefault="00A77B3E" w:rsidP="00D50FFD">
      <w:pPr>
        <w:adjustRightInd w:val="0"/>
        <w:snapToGrid w:val="0"/>
        <w:spacing w:line="360" w:lineRule="auto"/>
        <w:jc w:val="both"/>
        <w:rPr>
          <w:rFonts w:ascii="Book Antiqua" w:hAnsi="Book Antiqua"/>
        </w:rPr>
      </w:pPr>
    </w:p>
    <w:p w14:paraId="0BB5E2FD" w14:textId="45626821" w:rsidR="00A77B3E" w:rsidRPr="00D50FFD" w:rsidRDefault="00F9114B"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Zhang</w:t>
      </w:r>
      <w:r w:rsidRPr="00D50FFD">
        <w:rPr>
          <w:rFonts w:ascii="Book Antiqua" w:hAnsi="Book Antiqua" w:cstheme="minorBidi"/>
          <w:bCs/>
          <w:i/>
        </w:rPr>
        <w:t xml:space="preserve"> </w:t>
      </w:r>
      <w:r w:rsidRPr="00D50FFD">
        <w:rPr>
          <w:rFonts w:ascii="Book Antiqua" w:eastAsia="Book Antiqua" w:hAnsi="Book Antiqua" w:cs="Book Antiqua"/>
          <w:color w:val="000000"/>
        </w:rPr>
        <w:t>Y</w:t>
      </w:r>
      <w:r w:rsidRPr="00D50FFD">
        <w:rPr>
          <w:rFonts w:ascii="Book Antiqua" w:hAnsi="Book Antiqua" w:cs="Book Antiqua"/>
          <w:color w:val="000000"/>
          <w:lang w:eastAsia="zh-CN"/>
        </w:rPr>
        <w:t xml:space="preserve"> </w:t>
      </w:r>
      <w:r w:rsidRPr="00D50FFD">
        <w:rPr>
          <w:rFonts w:ascii="Book Antiqua" w:hAnsi="Book Antiqua" w:cstheme="minorBidi"/>
          <w:bCs/>
          <w:i/>
        </w:rPr>
        <w:t>et al.</w:t>
      </w:r>
      <w:r w:rsidRPr="00D50FFD">
        <w:rPr>
          <w:rFonts w:ascii="Book Antiqua" w:hAnsi="Book Antiqua" w:cstheme="minorBidi"/>
          <w:bCs/>
          <w:i/>
          <w:lang w:eastAsia="zh-CN"/>
        </w:rPr>
        <w:t xml:space="preserve"> </w:t>
      </w:r>
      <w:bookmarkStart w:id="3" w:name="OLE_LINK24"/>
      <w:bookmarkStart w:id="4" w:name="OLE_LINK25"/>
      <w:r w:rsidR="00113E99" w:rsidRPr="00D50FFD">
        <w:rPr>
          <w:rFonts w:ascii="Book Antiqua" w:eastAsia="Book Antiqua" w:hAnsi="Book Antiqua" w:cs="Book Antiqua"/>
          <w:color w:val="000000"/>
        </w:rPr>
        <w:t xml:space="preserve">Treatment for </w:t>
      </w:r>
      <w:r w:rsidR="009C0EE1">
        <w:rPr>
          <w:rFonts w:ascii="Book Antiqua" w:hAnsi="Book Antiqua" w:cs="Book Antiqua" w:hint="eastAsia"/>
          <w:color w:val="000000"/>
          <w:lang w:eastAsia="zh-CN"/>
        </w:rPr>
        <w:t>GC</w:t>
      </w:r>
      <w:r w:rsidR="00113E99" w:rsidRPr="00D50FFD">
        <w:rPr>
          <w:rFonts w:ascii="Book Antiqua" w:eastAsia="Book Antiqua" w:hAnsi="Book Antiqua" w:cs="Book Antiqua"/>
          <w:color w:val="000000"/>
        </w:rPr>
        <w:t xml:space="preserve"> with metastasis</w:t>
      </w:r>
      <w:bookmarkEnd w:id="3"/>
      <w:bookmarkEnd w:id="4"/>
    </w:p>
    <w:p w14:paraId="5BD1C82B" w14:textId="77777777" w:rsidR="00A77B3E" w:rsidRPr="00D50FFD" w:rsidRDefault="00A77B3E" w:rsidP="00D50FFD">
      <w:pPr>
        <w:adjustRightInd w:val="0"/>
        <w:snapToGrid w:val="0"/>
        <w:spacing w:line="360" w:lineRule="auto"/>
        <w:jc w:val="both"/>
        <w:rPr>
          <w:rFonts w:ascii="Book Antiqua" w:hAnsi="Book Antiqua"/>
        </w:rPr>
      </w:pPr>
    </w:p>
    <w:p w14:paraId="19F905AC" w14:textId="6CE9C23C"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Yu Zhang, Zhen-</w:t>
      </w:r>
      <w:r w:rsidR="0006652F" w:rsidRPr="00D50FFD">
        <w:rPr>
          <w:rFonts w:ascii="Book Antiqua" w:eastAsia="Book Antiqua" w:hAnsi="Book Antiqua" w:cs="Book Antiqua"/>
          <w:color w:val="000000"/>
        </w:rPr>
        <w:t>X</w:t>
      </w:r>
      <w:r w:rsidRPr="00D50FFD">
        <w:rPr>
          <w:rFonts w:ascii="Book Antiqua" w:eastAsia="Book Antiqua" w:hAnsi="Book Antiqua" w:cs="Book Antiqua"/>
          <w:color w:val="000000"/>
        </w:rPr>
        <w:t>ing Zhang, Zeng-</w:t>
      </w:r>
      <w:r w:rsidR="0006652F" w:rsidRPr="00D50FFD">
        <w:rPr>
          <w:rFonts w:ascii="Book Antiqua" w:eastAsia="Book Antiqua" w:hAnsi="Book Antiqua" w:cs="Book Antiqua"/>
          <w:color w:val="000000"/>
        </w:rPr>
        <w:t>X</w:t>
      </w:r>
      <w:r w:rsidRPr="00D50FFD">
        <w:rPr>
          <w:rFonts w:ascii="Book Antiqua" w:eastAsia="Book Antiqua" w:hAnsi="Book Antiqua" w:cs="Book Antiqua"/>
          <w:color w:val="000000"/>
        </w:rPr>
        <w:t xml:space="preserve">in Lu, Fang Liu, </w:t>
      </w:r>
      <w:proofErr w:type="spellStart"/>
      <w:r w:rsidRPr="00D50FFD">
        <w:rPr>
          <w:rFonts w:ascii="Book Antiqua" w:eastAsia="Book Antiqua" w:hAnsi="Book Antiqua" w:cs="Book Antiqua"/>
          <w:color w:val="000000"/>
        </w:rPr>
        <w:t>Geng</w:t>
      </w:r>
      <w:proofErr w:type="spellEnd"/>
      <w:r w:rsidRPr="00D50FFD">
        <w:rPr>
          <w:rFonts w:ascii="Book Antiqua" w:eastAsia="Book Antiqua" w:hAnsi="Book Antiqua" w:cs="Book Antiqua"/>
          <w:color w:val="000000"/>
        </w:rPr>
        <w:t>-</w:t>
      </w:r>
      <w:r w:rsidR="0006652F" w:rsidRPr="00D50FFD">
        <w:rPr>
          <w:rFonts w:ascii="Book Antiqua" w:eastAsia="Book Antiqua" w:hAnsi="Book Antiqua" w:cs="Book Antiqua"/>
          <w:color w:val="000000"/>
        </w:rPr>
        <w:t>Y</w:t>
      </w:r>
      <w:r w:rsidRPr="00D50FFD">
        <w:rPr>
          <w:rFonts w:ascii="Book Antiqua" w:eastAsia="Book Antiqua" w:hAnsi="Book Antiqua" w:cs="Book Antiqua"/>
          <w:color w:val="000000"/>
        </w:rPr>
        <w:t>uan Hu, Feng Tao, Min-</w:t>
      </w:r>
      <w:r w:rsidR="0006652F" w:rsidRPr="00D50FFD">
        <w:rPr>
          <w:rFonts w:ascii="Book Antiqua" w:eastAsia="Book Antiqua" w:hAnsi="Book Antiqua" w:cs="Book Antiqua"/>
          <w:color w:val="000000"/>
        </w:rPr>
        <w:t>F</w:t>
      </w:r>
      <w:r w:rsidRPr="00D50FFD">
        <w:rPr>
          <w:rFonts w:ascii="Book Antiqua" w:eastAsia="Book Antiqua" w:hAnsi="Book Antiqua" w:cs="Book Antiqua"/>
          <w:color w:val="000000"/>
        </w:rPr>
        <w:t>eng Ye</w:t>
      </w:r>
    </w:p>
    <w:p w14:paraId="015B481E" w14:textId="77777777" w:rsidR="00A77B3E" w:rsidRPr="00D50FFD" w:rsidRDefault="00A77B3E" w:rsidP="00D50FFD">
      <w:pPr>
        <w:adjustRightInd w:val="0"/>
        <w:snapToGrid w:val="0"/>
        <w:spacing w:line="360" w:lineRule="auto"/>
        <w:jc w:val="both"/>
        <w:rPr>
          <w:rFonts w:ascii="Book Antiqua" w:hAnsi="Book Antiqua"/>
        </w:rPr>
      </w:pPr>
    </w:p>
    <w:p w14:paraId="25EA55F5" w14:textId="58D74AB8"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Yu Zhang, Zhen-</w:t>
      </w:r>
      <w:r w:rsidR="00CF0678" w:rsidRPr="00D50FFD">
        <w:rPr>
          <w:rFonts w:ascii="Book Antiqua" w:eastAsia="Book Antiqua" w:hAnsi="Book Antiqua" w:cs="Book Antiqua"/>
          <w:b/>
          <w:bCs/>
          <w:color w:val="000000"/>
        </w:rPr>
        <w:t>X</w:t>
      </w:r>
      <w:r w:rsidRPr="00D50FFD">
        <w:rPr>
          <w:rFonts w:ascii="Book Antiqua" w:eastAsia="Book Antiqua" w:hAnsi="Book Antiqua" w:cs="Book Antiqua"/>
          <w:b/>
          <w:bCs/>
          <w:color w:val="000000"/>
        </w:rPr>
        <w:t xml:space="preserve">ing Zhang, </w:t>
      </w:r>
      <w:proofErr w:type="spellStart"/>
      <w:r w:rsidRPr="00D50FFD">
        <w:rPr>
          <w:rFonts w:ascii="Book Antiqua" w:eastAsia="Book Antiqua" w:hAnsi="Book Antiqua" w:cs="Book Antiqua"/>
          <w:b/>
          <w:bCs/>
          <w:color w:val="000000"/>
        </w:rPr>
        <w:t>Geng</w:t>
      </w:r>
      <w:proofErr w:type="spellEnd"/>
      <w:r w:rsidRPr="00D50FFD">
        <w:rPr>
          <w:rFonts w:ascii="Book Antiqua" w:eastAsia="Book Antiqua" w:hAnsi="Book Antiqua" w:cs="Book Antiqua"/>
          <w:b/>
          <w:bCs/>
          <w:color w:val="000000"/>
        </w:rPr>
        <w:t>-</w:t>
      </w:r>
      <w:r w:rsidR="00CF0678" w:rsidRPr="00D50FFD">
        <w:rPr>
          <w:rFonts w:ascii="Book Antiqua" w:eastAsia="Book Antiqua" w:hAnsi="Book Antiqua" w:cs="Book Antiqua"/>
          <w:b/>
          <w:bCs/>
          <w:color w:val="000000"/>
        </w:rPr>
        <w:t>Y</w:t>
      </w:r>
      <w:r w:rsidRPr="00D50FFD">
        <w:rPr>
          <w:rFonts w:ascii="Book Antiqua" w:eastAsia="Book Antiqua" w:hAnsi="Book Antiqua" w:cs="Book Antiqua"/>
          <w:b/>
          <w:bCs/>
          <w:color w:val="000000"/>
        </w:rPr>
        <w:t>uan Hu, Feng Tao, Min-</w:t>
      </w:r>
      <w:r w:rsidR="00CF0678" w:rsidRPr="00D50FFD">
        <w:rPr>
          <w:rFonts w:ascii="Book Antiqua" w:eastAsia="Book Antiqua" w:hAnsi="Book Antiqua" w:cs="Book Antiqua"/>
          <w:b/>
          <w:bCs/>
          <w:color w:val="000000"/>
        </w:rPr>
        <w:t>F</w:t>
      </w:r>
      <w:r w:rsidRPr="00D50FFD">
        <w:rPr>
          <w:rFonts w:ascii="Book Antiqua" w:eastAsia="Book Antiqua" w:hAnsi="Book Antiqua" w:cs="Book Antiqua"/>
          <w:b/>
          <w:bCs/>
          <w:color w:val="000000"/>
        </w:rPr>
        <w:t xml:space="preserve">eng Ye, </w:t>
      </w:r>
      <w:bookmarkStart w:id="5" w:name="OLE_LINK17"/>
      <w:bookmarkStart w:id="6" w:name="OLE_LINK18"/>
      <w:r w:rsidRPr="00D50FFD">
        <w:rPr>
          <w:rFonts w:ascii="Book Antiqua" w:eastAsia="Book Antiqua" w:hAnsi="Book Antiqua" w:cs="Book Antiqua"/>
          <w:color w:val="000000"/>
        </w:rPr>
        <w:t>Department of Gastrointestinal Surgery</w:t>
      </w:r>
      <w:bookmarkEnd w:id="5"/>
      <w:bookmarkEnd w:id="6"/>
      <w:r w:rsidRPr="00D50FFD">
        <w:rPr>
          <w:rFonts w:ascii="Book Antiqua" w:eastAsia="Book Antiqua" w:hAnsi="Book Antiqua" w:cs="Book Antiqua"/>
          <w:color w:val="000000"/>
        </w:rPr>
        <w:t xml:space="preserve">, </w:t>
      </w:r>
      <w:bookmarkStart w:id="7" w:name="OLE_LINK19"/>
      <w:bookmarkStart w:id="8" w:name="OLE_LINK20"/>
      <w:r w:rsidRPr="00D50FFD">
        <w:rPr>
          <w:rFonts w:ascii="Book Antiqua" w:eastAsia="Book Antiqua" w:hAnsi="Book Antiqua" w:cs="Book Antiqua"/>
          <w:color w:val="000000"/>
        </w:rPr>
        <w:t>Shaoxing People's Hospital, Shaoxing Hospital of Zhejiang University</w:t>
      </w:r>
      <w:bookmarkEnd w:id="7"/>
      <w:bookmarkEnd w:id="8"/>
      <w:r w:rsidRPr="00D50FFD">
        <w:rPr>
          <w:rFonts w:ascii="Book Antiqua" w:eastAsia="Book Antiqua" w:hAnsi="Book Antiqua" w:cs="Book Antiqua"/>
          <w:color w:val="000000"/>
        </w:rPr>
        <w:t xml:space="preserve">, Shaoxing 312000, </w:t>
      </w:r>
      <w:bookmarkStart w:id="9" w:name="OLE_LINK21"/>
      <w:bookmarkStart w:id="10" w:name="OLE_LINK22"/>
      <w:r w:rsidRPr="00D50FFD">
        <w:rPr>
          <w:rFonts w:ascii="Book Antiqua" w:eastAsia="Book Antiqua" w:hAnsi="Book Antiqua" w:cs="Book Antiqua"/>
          <w:color w:val="000000"/>
        </w:rPr>
        <w:t>Zhejiang</w:t>
      </w:r>
      <w:r w:rsidR="00D43B37" w:rsidRPr="00D50FFD">
        <w:rPr>
          <w:rFonts w:ascii="Book Antiqua" w:eastAsia="Book Antiqua" w:hAnsi="Book Antiqua" w:cs="Book Antiqua"/>
          <w:color w:val="000000"/>
        </w:rPr>
        <w:t xml:space="preserve"> Province</w:t>
      </w:r>
      <w:bookmarkEnd w:id="9"/>
      <w:bookmarkEnd w:id="10"/>
      <w:r w:rsidRPr="00D50FFD">
        <w:rPr>
          <w:rFonts w:ascii="Book Antiqua" w:eastAsia="Book Antiqua" w:hAnsi="Book Antiqua" w:cs="Book Antiqua"/>
          <w:color w:val="000000"/>
        </w:rPr>
        <w:t>, China</w:t>
      </w:r>
    </w:p>
    <w:p w14:paraId="29F04E2E" w14:textId="77777777" w:rsidR="00A77B3E" w:rsidRPr="00D50FFD" w:rsidRDefault="00A77B3E" w:rsidP="00D50FFD">
      <w:pPr>
        <w:adjustRightInd w:val="0"/>
        <w:snapToGrid w:val="0"/>
        <w:spacing w:line="360" w:lineRule="auto"/>
        <w:jc w:val="both"/>
        <w:rPr>
          <w:rFonts w:ascii="Book Antiqua" w:hAnsi="Book Antiqua"/>
        </w:rPr>
      </w:pPr>
    </w:p>
    <w:p w14:paraId="02F40635" w14:textId="65A571E9"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Zeng-</w:t>
      </w:r>
      <w:r w:rsidR="00CF0678" w:rsidRPr="00D50FFD">
        <w:rPr>
          <w:rFonts w:ascii="Book Antiqua" w:eastAsia="Book Antiqua" w:hAnsi="Book Antiqua" w:cs="Book Antiqua"/>
          <w:b/>
          <w:bCs/>
          <w:color w:val="000000"/>
        </w:rPr>
        <w:t>X</w:t>
      </w:r>
      <w:r w:rsidRPr="00D50FFD">
        <w:rPr>
          <w:rFonts w:ascii="Book Antiqua" w:eastAsia="Book Antiqua" w:hAnsi="Book Antiqua" w:cs="Book Antiqua"/>
          <w:b/>
          <w:bCs/>
          <w:color w:val="000000"/>
        </w:rPr>
        <w:t xml:space="preserve">in Lu, </w:t>
      </w:r>
      <w:r w:rsidRPr="00D50FFD">
        <w:rPr>
          <w:rFonts w:ascii="Book Antiqua" w:eastAsia="Book Antiqua" w:hAnsi="Book Antiqua" w:cs="Book Antiqua"/>
          <w:color w:val="000000"/>
        </w:rPr>
        <w:t>Department of Radiology, Shaoxing People's Hospital, Shaoxing Hospital of Zhejiang University,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w:t>
      </w:r>
    </w:p>
    <w:p w14:paraId="669EBFA9" w14:textId="77777777" w:rsidR="00A77B3E" w:rsidRPr="00D50FFD" w:rsidRDefault="00A77B3E" w:rsidP="00D50FFD">
      <w:pPr>
        <w:adjustRightInd w:val="0"/>
        <w:snapToGrid w:val="0"/>
        <w:spacing w:line="360" w:lineRule="auto"/>
        <w:jc w:val="both"/>
        <w:rPr>
          <w:rFonts w:ascii="Book Antiqua" w:hAnsi="Book Antiqua"/>
        </w:rPr>
      </w:pPr>
    </w:p>
    <w:p w14:paraId="732B9285" w14:textId="58C1273B"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Fang Liu, </w:t>
      </w:r>
      <w:r w:rsidRPr="00D50FFD">
        <w:rPr>
          <w:rFonts w:ascii="Book Antiqua" w:eastAsia="Book Antiqua" w:hAnsi="Book Antiqua" w:cs="Book Antiqua"/>
          <w:color w:val="000000"/>
        </w:rPr>
        <w:t xml:space="preserve">Department of Pathology, Shaoxing </w:t>
      </w:r>
      <w:r w:rsidR="00CF0678" w:rsidRPr="00D50FFD">
        <w:rPr>
          <w:rFonts w:ascii="Book Antiqua" w:eastAsia="Book Antiqua" w:hAnsi="Book Antiqua" w:cs="Book Antiqua"/>
          <w:color w:val="000000"/>
        </w:rPr>
        <w:t>P</w:t>
      </w:r>
      <w:r w:rsidRPr="00D50FFD">
        <w:rPr>
          <w:rFonts w:ascii="Book Antiqua" w:eastAsia="Book Antiqua" w:hAnsi="Book Antiqua" w:cs="Book Antiqua"/>
          <w:color w:val="000000"/>
        </w:rPr>
        <w:t>eople's Hospital, Shaoxing Hospital of Zhejiang University,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w:t>
      </w:r>
    </w:p>
    <w:p w14:paraId="69A0E27D" w14:textId="77777777" w:rsidR="00A77B3E" w:rsidRPr="00D50FFD" w:rsidRDefault="00A77B3E" w:rsidP="00D50FFD">
      <w:pPr>
        <w:adjustRightInd w:val="0"/>
        <w:snapToGrid w:val="0"/>
        <w:spacing w:line="360" w:lineRule="auto"/>
        <w:jc w:val="both"/>
        <w:rPr>
          <w:rFonts w:ascii="Book Antiqua" w:hAnsi="Book Antiqua"/>
        </w:rPr>
      </w:pPr>
    </w:p>
    <w:p w14:paraId="5C1DBE15" w14:textId="3640C444"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Author contributions: </w:t>
      </w:r>
      <w:bookmarkStart w:id="11" w:name="OLE_LINK26"/>
      <w:bookmarkStart w:id="12" w:name="OLE_LINK27"/>
      <w:r w:rsidRPr="00D50FFD">
        <w:rPr>
          <w:rFonts w:ascii="Book Antiqua" w:eastAsia="Book Antiqua" w:hAnsi="Book Antiqua" w:cs="Book Antiqua"/>
          <w:color w:val="000000"/>
        </w:rPr>
        <w:t>Zhang Y, Zhang ZX, Hu GY, Tao F</w:t>
      </w:r>
      <w:r w:rsidR="005100F2">
        <w:rPr>
          <w:rFonts w:ascii="Book Antiqua" w:eastAsia="Book Antiqua" w:hAnsi="Book Antiqua" w:cs="Book Antiqua"/>
          <w:color w:val="000000"/>
        </w:rPr>
        <w:t>,</w:t>
      </w:r>
      <w:r w:rsidRPr="00D50FFD">
        <w:rPr>
          <w:rFonts w:ascii="Book Antiqua" w:eastAsia="Book Antiqua" w:hAnsi="Book Antiqua" w:cs="Book Antiqua"/>
          <w:color w:val="000000"/>
        </w:rPr>
        <w:t xml:space="preserve"> and Ye MF performed the treatment; Liu F provided the pathological diagnosis; Lu ZX provided the radiological diagnosis and Zhang Y wrote the manuscript.</w:t>
      </w:r>
      <w:bookmarkEnd w:id="11"/>
      <w:bookmarkEnd w:id="12"/>
    </w:p>
    <w:p w14:paraId="7C122250" w14:textId="77777777" w:rsidR="00A77B3E" w:rsidRPr="00D50FFD" w:rsidRDefault="00A77B3E" w:rsidP="00D50FFD">
      <w:pPr>
        <w:adjustRightInd w:val="0"/>
        <w:snapToGrid w:val="0"/>
        <w:spacing w:line="360" w:lineRule="auto"/>
        <w:jc w:val="both"/>
        <w:rPr>
          <w:rFonts w:ascii="Book Antiqua" w:hAnsi="Book Antiqua"/>
        </w:rPr>
      </w:pPr>
    </w:p>
    <w:p w14:paraId="5EBB4C79" w14:textId="0CE4F8C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Corresponding author: Min-</w:t>
      </w:r>
      <w:r w:rsidR="00CF0678" w:rsidRPr="00D50FFD">
        <w:rPr>
          <w:rFonts w:ascii="Book Antiqua" w:eastAsia="Book Antiqua" w:hAnsi="Book Antiqua" w:cs="Book Antiqua"/>
          <w:b/>
          <w:bCs/>
          <w:color w:val="000000"/>
        </w:rPr>
        <w:t>F</w:t>
      </w:r>
      <w:r w:rsidRPr="00D50FFD">
        <w:rPr>
          <w:rFonts w:ascii="Book Antiqua" w:eastAsia="Book Antiqua" w:hAnsi="Book Antiqua" w:cs="Book Antiqua"/>
          <w:b/>
          <w:bCs/>
          <w:color w:val="000000"/>
        </w:rPr>
        <w:t xml:space="preserve">eng Ye, MD, Surgical Oncologist, </w:t>
      </w:r>
      <w:r w:rsidRPr="00D50FFD">
        <w:rPr>
          <w:rFonts w:ascii="Book Antiqua" w:eastAsia="Book Antiqua" w:hAnsi="Book Antiqua" w:cs="Book Antiqua"/>
          <w:color w:val="000000"/>
        </w:rPr>
        <w:t xml:space="preserve">Department of Gastrointestinal Surgery, Shaoxing People's Hospital, Shaoxing Hospital of Zhejiang University, No. 568 </w:t>
      </w:r>
      <w:proofErr w:type="spellStart"/>
      <w:r w:rsidRPr="00D50FFD">
        <w:rPr>
          <w:rFonts w:ascii="Book Antiqua" w:eastAsia="Book Antiqua" w:hAnsi="Book Antiqua" w:cs="Book Antiqua"/>
          <w:color w:val="000000"/>
        </w:rPr>
        <w:t>Zhongxing</w:t>
      </w:r>
      <w:proofErr w:type="spellEnd"/>
      <w:r w:rsidRPr="00D50FFD">
        <w:rPr>
          <w:rFonts w:ascii="Book Antiqua" w:eastAsia="Book Antiqua" w:hAnsi="Book Antiqua" w:cs="Book Antiqua"/>
          <w:color w:val="000000"/>
        </w:rPr>
        <w:t xml:space="preserve"> North Road, Shaoxing 312000, Zhejiang</w:t>
      </w:r>
      <w:r w:rsidR="00D43B37" w:rsidRPr="00D50FFD">
        <w:rPr>
          <w:rFonts w:ascii="Book Antiqua" w:eastAsia="Book Antiqua" w:hAnsi="Book Antiqua" w:cs="Book Antiqua"/>
          <w:color w:val="000000"/>
        </w:rPr>
        <w:t xml:space="preserve"> Province</w:t>
      </w:r>
      <w:r w:rsidRPr="00D50FFD">
        <w:rPr>
          <w:rFonts w:ascii="Book Antiqua" w:eastAsia="Book Antiqua" w:hAnsi="Book Antiqua" w:cs="Book Antiqua"/>
          <w:color w:val="000000"/>
        </w:rPr>
        <w:t>, China. minfeng_ye@yeah.net</w:t>
      </w:r>
    </w:p>
    <w:p w14:paraId="5271B012" w14:textId="77777777" w:rsidR="00A77B3E" w:rsidRPr="00D50FFD" w:rsidRDefault="00A77B3E" w:rsidP="00D50FFD">
      <w:pPr>
        <w:adjustRightInd w:val="0"/>
        <w:snapToGrid w:val="0"/>
        <w:spacing w:line="360" w:lineRule="auto"/>
        <w:jc w:val="both"/>
        <w:rPr>
          <w:rFonts w:ascii="Book Antiqua" w:hAnsi="Book Antiqua"/>
        </w:rPr>
      </w:pPr>
    </w:p>
    <w:p w14:paraId="6E7C94E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Received: </w:t>
      </w:r>
      <w:r w:rsidRPr="00D50FFD">
        <w:rPr>
          <w:rFonts w:ascii="Book Antiqua" w:eastAsia="Book Antiqua" w:hAnsi="Book Antiqua" w:cs="Book Antiqua"/>
          <w:color w:val="000000"/>
        </w:rPr>
        <w:t>September 25, 2020</w:t>
      </w:r>
    </w:p>
    <w:p w14:paraId="3C685C9F" w14:textId="38B1F118" w:rsidR="00A77B3E" w:rsidRPr="00D50FFD" w:rsidRDefault="00113E99" w:rsidP="00D50FFD">
      <w:pPr>
        <w:adjustRightInd w:val="0"/>
        <w:snapToGrid w:val="0"/>
        <w:spacing w:line="360" w:lineRule="auto"/>
        <w:jc w:val="both"/>
        <w:rPr>
          <w:rFonts w:ascii="Book Antiqua" w:hAnsi="Book Antiqua"/>
          <w:lang w:eastAsia="zh-CN"/>
        </w:rPr>
      </w:pPr>
      <w:r w:rsidRPr="00D50FFD">
        <w:rPr>
          <w:rFonts w:ascii="Book Antiqua" w:eastAsia="Book Antiqua" w:hAnsi="Book Antiqua" w:cs="Book Antiqua"/>
          <w:b/>
          <w:bCs/>
          <w:color w:val="000000"/>
        </w:rPr>
        <w:t xml:space="preserve">Revised: </w:t>
      </w:r>
      <w:r w:rsidR="00B21CB4" w:rsidRPr="00D50FFD">
        <w:rPr>
          <w:rFonts w:ascii="Book Antiqua" w:eastAsia="Book Antiqua" w:hAnsi="Book Antiqua" w:cs="Book Antiqua"/>
          <w:color w:val="000000"/>
        </w:rPr>
        <w:t>November</w:t>
      </w:r>
      <w:r w:rsidR="00B21CB4" w:rsidRPr="00D50FFD">
        <w:rPr>
          <w:rFonts w:ascii="Book Antiqua" w:hAnsi="Book Antiqua" w:cs="Book Antiqua"/>
          <w:color w:val="000000"/>
          <w:lang w:eastAsia="zh-CN"/>
        </w:rPr>
        <w:t xml:space="preserve"> 3, 2020</w:t>
      </w:r>
    </w:p>
    <w:p w14:paraId="0AB6145C" w14:textId="40098ADA"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Accepted: </w:t>
      </w:r>
      <w:r w:rsidR="00A83825">
        <w:rPr>
          <w:rFonts w:ascii="Book Antiqua" w:eastAsia="Book Antiqua" w:hAnsi="Book Antiqua" w:cs="Book Antiqua"/>
          <w:color w:val="000000"/>
        </w:rPr>
        <w:t>November 10, 2020</w:t>
      </w:r>
    </w:p>
    <w:p w14:paraId="0637C3AC" w14:textId="7C1D2912" w:rsidR="00A77B3E" w:rsidRPr="003D6EF4" w:rsidRDefault="00113E99" w:rsidP="00D50FFD">
      <w:pPr>
        <w:adjustRightInd w:val="0"/>
        <w:snapToGrid w:val="0"/>
        <w:spacing w:line="360" w:lineRule="auto"/>
        <w:jc w:val="both"/>
        <w:rPr>
          <w:rFonts w:ascii="Book Antiqua" w:hAnsi="Book Antiqua"/>
          <w:lang w:eastAsia="zh-CN"/>
        </w:rPr>
      </w:pPr>
      <w:r w:rsidRPr="00D50FFD">
        <w:rPr>
          <w:rFonts w:ascii="Book Antiqua" w:eastAsia="Book Antiqua" w:hAnsi="Book Antiqua" w:cs="Book Antiqua"/>
          <w:b/>
          <w:bCs/>
          <w:color w:val="000000"/>
        </w:rPr>
        <w:t xml:space="preserve">Published online: </w:t>
      </w:r>
      <w:r w:rsidR="003D6EF4" w:rsidRPr="003D6EF4">
        <w:rPr>
          <w:rFonts w:ascii="Book Antiqua" w:hAnsi="Book Antiqua" w:cs="Book Antiqua" w:hint="eastAsia"/>
          <w:bCs/>
          <w:color w:val="000000"/>
          <w:lang w:eastAsia="zh-CN"/>
        </w:rPr>
        <w:t>December 27, 2020</w:t>
      </w:r>
    </w:p>
    <w:p w14:paraId="245A6472" w14:textId="77777777" w:rsidR="00A77B3E" w:rsidRPr="00D50FFD" w:rsidRDefault="00A77B3E" w:rsidP="00D50FFD">
      <w:pPr>
        <w:adjustRightInd w:val="0"/>
        <w:snapToGrid w:val="0"/>
        <w:spacing w:line="360" w:lineRule="auto"/>
        <w:jc w:val="both"/>
        <w:rPr>
          <w:rFonts w:ascii="Book Antiqua" w:hAnsi="Book Antiqua"/>
        </w:rPr>
        <w:sectPr w:rsidR="00A77B3E" w:rsidRPr="00D50FFD" w:rsidSect="00D62551">
          <w:footerReference w:type="default" r:id="rId7"/>
          <w:pgSz w:w="12240" w:h="15840"/>
          <w:pgMar w:top="1440" w:right="1800" w:bottom="1440" w:left="1800" w:header="720" w:footer="720" w:gutter="0"/>
          <w:cols w:space="720"/>
          <w:docGrid w:linePitch="360"/>
        </w:sectPr>
      </w:pPr>
    </w:p>
    <w:p w14:paraId="3ACC1D6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lastRenderedPageBreak/>
        <w:t>Abstract</w:t>
      </w:r>
    </w:p>
    <w:p w14:paraId="43914798"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BACKGROUND</w:t>
      </w:r>
    </w:p>
    <w:p w14:paraId="37747520" w14:textId="77777777" w:rsidR="00A77B3E" w:rsidRPr="00D50FFD" w:rsidRDefault="00113E99" w:rsidP="00D50FFD">
      <w:pPr>
        <w:adjustRightInd w:val="0"/>
        <w:snapToGrid w:val="0"/>
        <w:spacing w:line="360" w:lineRule="auto"/>
        <w:jc w:val="both"/>
        <w:rPr>
          <w:rFonts w:ascii="Book Antiqua" w:hAnsi="Book Antiqua"/>
        </w:rPr>
      </w:pPr>
      <w:bookmarkStart w:id="13" w:name="OLE_LINK31"/>
      <w:bookmarkStart w:id="14" w:name="OLE_LINK32"/>
      <w:r w:rsidRPr="00D50FFD">
        <w:rPr>
          <w:rFonts w:ascii="Book Antiqua" w:eastAsia="Book Antiqua" w:hAnsi="Book Antiqua" w:cs="Book Antiqua"/>
          <w:color w:val="000000"/>
        </w:rPr>
        <w:t>Gastric cancer (GC) with bone metastasis is rare, and rib metastasis is even less common. The clinical prognosis of GC with bone metastasis is poor given the lack of an effective treatment.</w:t>
      </w:r>
    </w:p>
    <w:bookmarkEnd w:id="13"/>
    <w:bookmarkEnd w:id="14"/>
    <w:p w14:paraId="09BE1D7A" w14:textId="77777777" w:rsidR="00A77B3E" w:rsidRPr="00D50FFD" w:rsidRDefault="00A77B3E" w:rsidP="00D50FFD">
      <w:pPr>
        <w:adjustRightInd w:val="0"/>
        <w:snapToGrid w:val="0"/>
        <w:spacing w:line="360" w:lineRule="auto"/>
        <w:jc w:val="both"/>
        <w:rPr>
          <w:rFonts w:ascii="Book Antiqua" w:hAnsi="Book Antiqua"/>
        </w:rPr>
      </w:pPr>
    </w:p>
    <w:p w14:paraId="5D7D846C"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CASE SUMMARY</w:t>
      </w:r>
    </w:p>
    <w:p w14:paraId="334DF86E" w14:textId="2141B46B" w:rsidR="00A77B3E" w:rsidRPr="00D50FFD" w:rsidRDefault="005100F2" w:rsidP="00D50FFD">
      <w:pPr>
        <w:adjustRightInd w:val="0"/>
        <w:snapToGrid w:val="0"/>
        <w:spacing w:line="360" w:lineRule="auto"/>
        <w:jc w:val="both"/>
        <w:rPr>
          <w:rFonts w:ascii="Book Antiqua" w:hAnsi="Book Antiqua"/>
        </w:rPr>
      </w:pPr>
      <w:bookmarkStart w:id="15" w:name="OLE_LINK33"/>
      <w:bookmarkStart w:id="16" w:name="OLE_LINK34"/>
      <w:r w:rsidRPr="00D50FFD">
        <w:rPr>
          <w:rFonts w:ascii="Book Antiqua" w:eastAsia="Book Antiqua" w:hAnsi="Book Antiqua" w:cs="Book Antiqua"/>
          <w:color w:val="000000"/>
        </w:rPr>
        <w:t>A 70</w:t>
      </w:r>
      <w:r w:rsidRPr="00D50FFD">
        <w:rPr>
          <w:rFonts w:ascii="Book Antiqua" w:eastAsia="Book Antiqua" w:hAnsi="Book Antiqua" w:cs="Book Antiqua"/>
          <w:color w:val="000000"/>
        </w:rPr>
        <w:noBreakHyphen/>
        <w:t>year</w:t>
      </w:r>
      <w:r w:rsidRPr="00D50FFD">
        <w:rPr>
          <w:rFonts w:ascii="Book Antiqua" w:eastAsia="Book Antiqua" w:hAnsi="Book Antiqua" w:cs="Book Antiqua"/>
          <w:color w:val="000000"/>
        </w:rPr>
        <w:noBreakHyphen/>
        <w:t>old man was referred to Shaoxing People’s Hospital with left chest pain and slight dyspnea</w:t>
      </w:r>
      <w:r>
        <w:rPr>
          <w:rFonts w:ascii="Book Antiqua" w:eastAsia="Book Antiqua" w:hAnsi="Book Antiqua" w:cs="Book Antiqua"/>
          <w:color w:val="000000"/>
        </w:rPr>
        <w:t>.</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Chest computed tomography (CT) revealed </w:t>
      </w:r>
      <w:r>
        <w:rPr>
          <w:rFonts w:ascii="Book Antiqua" w:eastAsia="Book Antiqua" w:hAnsi="Book Antiqua" w:cs="Book Antiqua"/>
          <w:color w:val="000000"/>
        </w:rPr>
        <w:t xml:space="preserve">a </w:t>
      </w:r>
      <w:r w:rsidR="00113E99" w:rsidRPr="00D50FFD">
        <w:rPr>
          <w:rFonts w:ascii="Book Antiqua" w:eastAsia="Book Antiqua" w:hAnsi="Book Antiqua" w:cs="Book Antiqua"/>
          <w:color w:val="000000"/>
        </w:rPr>
        <w:t>metastatic lesion in the left 3rd rib. Esophagogastroduodenoscopy revealed several ulcers in the angle and antrum of the stomach, and tumor biomarkers including CEA and CA-199</w:t>
      </w:r>
      <w:r>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were clearly increased. In addition, lymph node metastasis in the lesser curvature of the stomach was identified by </w:t>
      </w:r>
      <w:r w:rsidR="009C0EE1">
        <w:rPr>
          <w:rFonts w:ascii="Book Antiqua" w:eastAsia="Book Antiqua" w:hAnsi="Book Antiqua" w:cs="Book Antiqua"/>
          <w:color w:val="000000"/>
        </w:rPr>
        <w:t>positron emission tomography</w:t>
      </w:r>
      <w:r w:rsidR="00113E99" w:rsidRPr="00D50FFD">
        <w:rPr>
          <w:rFonts w:ascii="Book Antiqua" w:eastAsia="Book Antiqua" w:hAnsi="Book Antiqua" w:cs="Book Antiqua"/>
          <w:color w:val="000000"/>
        </w:rPr>
        <w:t>/CT scanning. Further pathological examination confirmed metastatic adenocarcinoma in the rib and medium-low differentiated adenocarcinoma in the gastric space. The patient had GC with rib metastasis, and was clinically staged as T</w:t>
      </w:r>
      <w:r w:rsidR="00113E99" w:rsidRPr="00D50FFD">
        <w:rPr>
          <w:rFonts w:ascii="Book Antiqua" w:eastAsia="Book Antiqua" w:hAnsi="Book Antiqua" w:cs="Book Antiqua"/>
          <w:color w:val="000000"/>
          <w:vertAlign w:val="subscript"/>
        </w:rPr>
        <w:t>3</w:t>
      </w:r>
      <w:r w:rsidR="00113E99" w:rsidRPr="00D50FFD">
        <w:rPr>
          <w:rFonts w:ascii="Book Antiqua" w:eastAsia="Book Antiqua" w:hAnsi="Book Antiqua" w:cs="Book Antiqua"/>
          <w:color w:val="000000"/>
        </w:rPr>
        <w:t>N</w:t>
      </w:r>
      <w:r w:rsidR="00113E99" w:rsidRPr="00D50FFD">
        <w:rPr>
          <w:rFonts w:ascii="Book Antiqua" w:eastAsia="Book Antiqua" w:hAnsi="Book Antiqua" w:cs="Book Antiqua"/>
          <w:color w:val="000000"/>
          <w:vertAlign w:val="subscript"/>
        </w:rPr>
        <w:t>x</w:t>
      </w:r>
      <w:r w:rsidR="00113E99" w:rsidRPr="00D50FFD">
        <w:rPr>
          <w:rFonts w:ascii="Book Antiqua" w:eastAsia="Book Antiqua" w:hAnsi="Book Antiqua" w:cs="Book Antiqua"/>
          <w:color w:val="000000"/>
        </w:rPr>
        <w:t>M</w:t>
      </w:r>
      <w:r w:rsidR="00113E99" w:rsidRPr="00D50FFD">
        <w:rPr>
          <w:rFonts w:ascii="Book Antiqua" w:eastAsia="Book Antiqua" w:hAnsi="Book Antiqua" w:cs="Book Antiqua"/>
          <w:color w:val="000000"/>
          <w:vertAlign w:val="subscript"/>
        </w:rPr>
        <w:t xml:space="preserve">1 </w:t>
      </w:r>
      <w:r w:rsidR="00113E99" w:rsidRPr="00D50FFD">
        <w:rPr>
          <w:rFonts w:ascii="Book Antiqua" w:eastAsia="Book Antiqua" w:hAnsi="Book Antiqua" w:cs="Book Antiqua"/>
          <w:color w:val="000000"/>
        </w:rPr>
        <w:t xml:space="preserve">(IVB). Based on </w:t>
      </w:r>
      <w:r w:rsidR="002F1840" w:rsidRPr="00D50FFD">
        <w:rPr>
          <w:rFonts w:ascii="Book Antiqua" w:eastAsia="Book Antiqua" w:hAnsi="Book Antiqua" w:cs="Book Antiqua"/>
          <w:color w:val="000000"/>
        </w:rPr>
        <w:t>multidisciplinary team</w:t>
      </w:r>
      <w:r w:rsidR="00113E99" w:rsidRPr="00D50FFD">
        <w:rPr>
          <w:rFonts w:ascii="Book Antiqua" w:eastAsia="Book Antiqua" w:hAnsi="Book Antiqua" w:cs="Book Antiqua"/>
          <w:color w:val="000000"/>
        </w:rPr>
        <w:t xml:space="preserve"> opinions, the patient received </w:t>
      </w:r>
      <w:r>
        <w:rPr>
          <w:rFonts w:ascii="Book Antiqua" w:eastAsia="Book Antiqua" w:hAnsi="Book Antiqua" w:cs="Book Antiqua"/>
          <w:color w:val="000000"/>
        </w:rPr>
        <w:t>five</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courses of chemotherapy (CAPOX plus </w:t>
      </w:r>
      <w:proofErr w:type="spellStart"/>
      <w:r w:rsidR="00113E99" w:rsidRPr="00D50FFD">
        <w:rPr>
          <w:rFonts w:ascii="Book Antiqua" w:eastAsia="Book Antiqua" w:hAnsi="Book Antiqua" w:cs="Book Antiqua"/>
          <w:color w:val="000000"/>
        </w:rPr>
        <w:t>aptinib</w:t>
      </w:r>
      <w:proofErr w:type="spellEnd"/>
      <w:r w:rsidR="00113E99" w:rsidRPr="00D50FFD">
        <w:rPr>
          <w:rFonts w:ascii="Book Antiqua" w:eastAsia="Book Antiqua" w:hAnsi="Book Antiqua" w:cs="Book Antiqua"/>
          <w:color w:val="000000"/>
        </w:rPr>
        <w:t xml:space="preserve">), and then underwent rib resection and laparoscopic radical distal gastrectomy. </w:t>
      </w:r>
      <w:r w:rsidR="00113E99" w:rsidRPr="00D50FFD">
        <w:rPr>
          <w:rFonts w:ascii="Book Antiqua" w:eastAsia="Book Antiqua" w:hAnsi="Book Antiqua" w:cs="Book Antiqua"/>
          <w:color w:val="000000"/>
          <w:shd w:val="clear" w:color="auto" w:fill="FFFFFF"/>
        </w:rPr>
        <w:t>The patient started</w:t>
      </w:r>
      <w:r w:rsidR="00113E99" w:rsidRPr="00D50FFD">
        <w:rPr>
          <w:rFonts w:ascii="Book Antiqua" w:eastAsia="Book Antiqua" w:hAnsi="Book Antiqua" w:cs="Book Antiqua"/>
          <w:color w:val="000000"/>
        </w:rPr>
        <w:t xml:space="preserve"> </w:t>
      </w:r>
      <w:r>
        <w:rPr>
          <w:rFonts w:ascii="Book Antiqua" w:eastAsia="Book Antiqua" w:hAnsi="Book Antiqua" w:cs="Book Antiqua"/>
          <w:color w:val="000000"/>
        </w:rPr>
        <w:t>four</w:t>
      </w:r>
      <w:r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courses of chemotherapy after surgery, and then </w:t>
      </w:r>
      <w:proofErr w:type="spellStart"/>
      <w:r w:rsidR="00113E99" w:rsidRPr="00D50FFD">
        <w:rPr>
          <w:rFonts w:ascii="Book Antiqua" w:eastAsia="Book Antiqua" w:hAnsi="Book Antiqua" w:cs="Book Antiqua"/>
          <w:color w:val="000000"/>
        </w:rPr>
        <w:t>capecitabine</w:t>
      </w:r>
      <w:proofErr w:type="spellEnd"/>
      <w:r w:rsidR="00113E99" w:rsidRPr="00D50FFD">
        <w:rPr>
          <w:rFonts w:ascii="Book Antiqua" w:eastAsia="Book Antiqua" w:hAnsi="Book Antiqua" w:cs="Book Antiqua"/>
          <w:color w:val="000000"/>
        </w:rPr>
        <w:t xml:space="preserve"> and </w:t>
      </w:r>
      <w:proofErr w:type="spellStart"/>
      <w:r w:rsidR="00113E99" w:rsidRPr="00D50FFD">
        <w:rPr>
          <w:rFonts w:ascii="Book Antiqua" w:eastAsia="Book Antiqua" w:hAnsi="Book Antiqua" w:cs="Book Antiqua"/>
          <w:color w:val="000000"/>
        </w:rPr>
        <w:t>aptinib</w:t>
      </w:r>
      <w:proofErr w:type="spellEnd"/>
      <w:r w:rsidR="00113E99" w:rsidRPr="00D50FFD">
        <w:rPr>
          <w:rFonts w:ascii="Book Antiqua" w:eastAsia="Book Antiqua" w:hAnsi="Book Antiqua" w:cs="Book Antiqua"/>
          <w:color w:val="000000"/>
        </w:rPr>
        <w:t xml:space="preserve"> were administered orally for 3 </w:t>
      </w:r>
      <w:r w:rsidR="00113E99" w:rsidRPr="00D50FFD">
        <w:rPr>
          <w:rFonts w:ascii="Book Antiqua" w:hAnsi="Book Antiqua"/>
        </w:rPr>
        <w:t>mo</w:t>
      </w:r>
      <w:r w:rsidR="00113E99" w:rsidRPr="00D50FFD">
        <w:rPr>
          <w:rFonts w:ascii="Book Antiqua" w:eastAsia="Book Antiqua" w:hAnsi="Book Antiqua" w:cs="Book Antiqua"/>
          <w:color w:val="000000"/>
        </w:rPr>
        <w:t xml:space="preserve">. </w:t>
      </w:r>
      <w:r>
        <w:rPr>
          <w:rFonts w:ascii="Book Antiqua" w:eastAsia="Book Antiqua" w:hAnsi="Book Antiqua" w:cs="Book Antiqua"/>
          <w:color w:val="000000"/>
        </w:rPr>
        <w:t>F</w:t>
      </w:r>
      <w:r w:rsidR="00113E99" w:rsidRPr="00D50FFD">
        <w:rPr>
          <w:rFonts w:ascii="Book Antiqua" w:eastAsia="Book Antiqua" w:hAnsi="Book Antiqua" w:cs="Book Antiqua"/>
          <w:color w:val="000000"/>
        </w:rPr>
        <w:t xml:space="preserve">ollow-up was performed on an outpatient basis using abdominal/chest CT and tumor biomarkers. The patient exhibited an </w:t>
      </w:r>
      <w:r w:rsidR="002F1840" w:rsidRPr="00D50FFD">
        <w:rPr>
          <w:rFonts w:ascii="Book Antiqua" w:eastAsia="Book Antiqua" w:hAnsi="Book Antiqua" w:cs="Book Antiqua"/>
          <w:color w:val="000000"/>
        </w:rPr>
        <w:t>overall survival</w:t>
      </w:r>
      <w:r w:rsidR="00113E99" w:rsidRPr="00D50FFD">
        <w:rPr>
          <w:rFonts w:ascii="Book Antiqua" w:eastAsia="Book Antiqua" w:hAnsi="Book Antiqua" w:cs="Book Antiqua"/>
          <w:color w:val="000000"/>
        </w:rPr>
        <w:t xml:space="preserve"> greater </w:t>
      </w:r>
      <w:r>
        <w:rPr>
          <w:rFonts w:ascii="Book Antiqua" w:eastAsia="Book Antiqua" w:hAnsi="Book Antiqua" w:cs="Book Antiqua"/>
          <w:color w:val="000000"/>
        </w:rPr>
        <w:t xml:space="preserve">than </w:t>
      </w:r>
      <w:r w:rsidR="00113E99" w:rsidRPr="00D50FFD">
        <w:rPr>
          <w:rFonts w:ascii="Book Antiqua" w:eastAsia="Book Antiqua" w:hAnsi="Book Antiqua" w:cs="Book Antiqua"/>
          <w:color w:val="000000"/>
        </w:rPr>
        <w:t xml:space="preserve">2 years, and the </w:t>
      </w:r>
      <w:r w:rsidR="002F1840" w:rsidRPr="00D50FFD">
        <w:rPr>
          <w:rFonts w:ascii="Book Antiqua" w:eastAsia="Book Antiqua" w:hAnsi="Book Antiqua" w:cs="Book Antiqua"/>
          <w:color w:val="000000"/>
        </w:rPr>
        <w:t>disease-free survival</w:t>
      </w:r>
      <w:r w:rsidR="00113E99" w:rsidRPr="00D50FFD">
        <w:rPr>
          <w:rFonts w:ascii="Book Antiqua" w:eastAsia="Book Antiqua" w:hAnsi="Book Antiqua" w:cs="Book Antiqua"/>
          <w:color w:val="000000"/>
        </w:rPr>
        <w:t xml:space="preserve"> was approximately 18 mo. His adverse events were tolerable.</w:t>
      </w:r>
    </w:p>
    <w:bookmarkEnd w:id="15"/>
    <w:bookmarkEnd w:id="16"/>
    <w:p w14:paraId="51405B97" w14:textId="77777777" w:rsidR="00A77B3E" w:rsidRPr="00D50FFD" w:rsidRDefault="00A77B3E" w:rsidP="00D50FFD">
      <w:pPr>
        <w:adjustRightInd w:val="0"/>
        <w:snapToGrid w:val="0"/>
        <w:spacing w:line="360" w:lineRule="auto"/>
        <w:jc w:val="both"/>
        <w:rPr>
          <w:rFonts w:ascii="Book Antiqua" w:hAnsi="Book Antiqua"/>
        </w:rPr>
      </w:pPr>
    </w:p>
    <w:p w14:paraId="2D06A29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CONCLUSION</w:t>
      </w:r>
    </w:p>
    <w:p w14:paraId="72979866" w14:textId="7ED7A11E" w:rsidR="00A77B3E" w:rsidRPr="00D50FFD" w:rsidRDefault="00113E99" w:rsidP="00D50FFD">
      <w:pPr>
        <w:adjustRightInd w:val="0"/>
        <w:snapToGrid w:val="0"/>
        <w:spacing w:line="360" w:lineRule="auto"/>
        <w:jc w:val="both"/>
        <w:rPr>
          <w:rFonts w:ascii="Book Antiqua" w:hAnsi="Book Antiqua"/>
        </w:rPr>
      </w:pPr>
      <w:bookmarkStart w:id="17" w:name="OLE_LINK35"/>
      <w:bookmarkStart w:id="18" w:name="OLE_LINK36"/>
      <w:r w:rsidRPr="00D50FFD">
        <w:rPr>
          <w:rFonts w:ascii="Book Antiqua" w:eastAsia="Book Antiqua" w:hAnsi="Book Antiqua" w:cs="Book Antiqua"/>
          <w:color w:val="000000"/>
        </w:rPr>
        <w:t xml:space="preserve">The incidence of GC with rib metastases is extremely low, and patients can obtain more benefits from individualized treatment formulated by </w:t>
      </w:r>
      <w:r w:rsidR="002F1840" w:rsidRPr="00D50FFD">
        <w:rPr>
          <w:rFonts w:ascii="Book Antiqua" w:eastAsia="Book Antiqua" w:hAnsi="Book Antiqua" w:cs="Book Antiqua"/>
          <w:color w:val="000000"/>
        </w:rPr>
        <w:lastRenderedPageBreak/>
        <w:t>multidisciplinary team</w:t>
      </w:r>
      <w:r w:rsidRPr="00D50FFD">
        <w:rPr>
          <w:rFonts w:ascii="Book Antiqua" w:eastAsia="Book Antiqua" w:hAnsi="Book Antiqua" w:cs="Book Antiqua"/>
          <w:color w:val="000000"/>
        </w:rPr>
        <w:t>. Chemotherapy plus surgery might represent an alternative option for GC with rib metastasis.</w:t>
      </w:r>
    </w:p>
    <w:bookmarkEnd w:id="17"/>
    <w:bookmarkEnd w:id="18"/>
    <w:p w14:paraId="3CBE6755" w14:textId="77777777" w:rsidR="00A77B3E" w:rsidRPr="00D50FFD" w:rsidRDefault="00A77B3E" w:rsidP="00D50FFD">
      <w:pPr>
        <w:adjustRightInd w:val="0"/>
        <w:snapToGrid w:val="0"/>
        <w:spacing w:line="360" w:lineRule="auto"/>
        <w:jc w:val="both"/>
        <w:rPr>
          <w:rFonts w:ascii="Book Antiqua" w:hAnsi="Book Antiqua"/>
        </w:rPr>
      </w:pPr>
    </w:p>
    <w:p w14:paraId="6F8EFF78" w14:textId="110FBDF4"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Key Words: </w:t>
      </w:r>
      <w:bookmarkStart w:id="19" w:name="OLE_LINK28"/>
      <w:bookmarkStart w:id="20" w:name="OLE_LINK29"/>
      <w:r w:rsidR="00C46AFC" w:rsidRPr="00D50FFD">
        <w:rPr>
          <w:rFonts w:ascii="Book Antiqua" w:hAnsi="Book Antiqua" w:cs="Book Antiqua"/>
          <w:color w:val="000000"/>
          <w:lang w:eastAsia="zh-CN"/>
        </w:rPr>
        <w:t>G</w:t>
      </w:r>
      <w:r w:rsidRPr="00D50FFD">
        <w:rPr>
          <w:rFonts w:ascii="Book Antiqua" w:eastAsia="Book Antiqua" w:hAnsi="Book Antiqua" w:cs="Book Antiqua"/>
          <w:color w:val="000000"/>
        </w:rPr>
        <w:t xml:space="preserve">astric cancer; </w:t>
      </w:r>
      <w:r w:rsidR="00C46AFC" w:rsidRPr="00D50FFD">
        <w:rPr>
          <w:rFonts w:ascii="Book Antiqua" w:hAnsi="Book Antiqua" w:cs="Book Antiqua"/>
          <w:color w:val="000000"/>
          <w:lang w:eastAsia="zh-CN"/>
        </w:rPr>
        <w:t>R</w:t>
      </w:r>
      <w:r w:rsidRPr="00D50FFD">
        <w:rPr>
          <w:rFonts w:ascii="Book Antiqua" w:eastAsia="Book Antiqua" w:hAnsi="Book Antiqua" w:cs="Book Antiqua"/>
          <w:color w:val="000000"/>
        </w:rPr>
        <w:t xml:space="preserve">ib metastasis; </w:t>
      </w:r>
      <w:r w:rsidR="00C46AFC" w:rsidRPr="00D50FFD">
        <w:rPr>
          <w:rFonts w:ascii="Book Antiqua" w:hAnsi="Book Antiqua" w:cs="Book Antiqua"/>
          <w:color w:val="000000"/>
          <w:lang w:eastAsia="zh-CN"/>
        </w:rPr>
        <w:t>C</w:t>
      </w:r>
      <w:r w:rsidRPr="00D50FFD">
        <w:rPr>
          <w:rFonts w:ascii="Book Antiqua" w:eastAsia="Book Antiqua" w:hAnsi="Book Antiqua" w:cs="Book Antiqua"/>
          <w:color w:val="000000"/>
        </w:rPr>
        <w:t xml:space="preserve">hemotherapy; </w:t>
      </w:r>
      <w:proofErr w:type="spellStart"/>
      <w:r w:rsidR="00C46AFC" w:rsidRPr="00D50FFD">
        <w:rPr>
          <w:rFonts w:ascii="Book Antiqua" w:hAnsi="Book Antiqua" w:cs="Book Antiqua"/>
          <w:color w:val="000000"/>
          <w:lang w:eastAsia="zh-CN"/>
        </w:rPr>
        <w:t>A</w:t>
      </w:r>
      <w:r w:rsidRPr="00D50FFD">
        <w:rPr>
          <w:rFonts w:ascii="Book Antiqua" w:eastAsia="Book Antiqua" w:hAnsi="Book Antiqua" w:cs="Book Antiqua"/>
          <w:color w:val="000000"/>
        </w:rPr>
        <w:t>patinib</w:t>
      </w:r>
      <w:proofErr w:type="spellEnd"/>
      <w:r w:rsidRPr="00D50FFD">
        <w:rPr>
          <w:rFonts w:ascii="Book Antiqua" w:eastAsia="Book Antiqua" w:hAnsi="Book Antiqua" w:cs="Book Antiqua"/>
          <w:color w:val="000000"/>
        </w:rPr>
        <w:t xml:space="preserve">; </w:t>
      </w:r>
      <w:r w:rsidR="00C46AFC" w:rsidRPr="00D50FFD">
        <w:rPr>
          <w:rFonts w:ascii="Book Antiqua" w:hAnsi="Book Antiqua" w:cs="Book Antiqua"/>
          <w:color w:val="000000"/>
          <w:lang w:eastAsia="zh-CN"/>
        </w:rPr>
        <w:t>S</w:t>
      </w:r>
      <w:r w:rsidRPr="00D50FFD">
        <w:rPr>
          <w:rFonts w:ascii="Book Antiqua" w:eastAsia="Book Antiqua" w:hAnsi="Book Antiqua" w:cs="Book Antiqua"/>
          <w:color w:val="000000"/>
        </w:rPr>
        <w:t xml:space="preserve">urgery; </w:t>
      </w:r>
      <w:r w:rsidR="00C46AFC" w:rsidRPr="00D50FFD">
        <w:rPr>
          <w:rFonts w:ascii="Book Antiqua" w:hAnsi="Book Antiqua" w:cs="Book Antiqua"/>
          <w:color w:val="000000"/>
          <w:lang w:eastAsia="zh-CN"/>
        </w:rPr>
        <w:t>C</w:t>
      </w:r>
      <w:r w:rsidRPr="00D50FFD">
        <w:rPr>
          <w:rFonts w:ascii="Book Antiqua" w:eastAsia="Book Antiqua" w:hAnsi="Book Antiqua" w:cs="Book Antiqua"/>
          <w:color w:val="000000"/>
        </w:rPr>
        <w:t>ase report</w:t>
      </w:r>
    </w:p>
    <w:bookmarkEnd w:id="19"/>
    <w:bookmarkEnd w:id="20"/>
    <w:p w14:paraId="5BEB8565" w14:textId="77777777" w:rsidR="00A77B3E" w:rsidRPr="00D50FFD" w:rsidRDefault="00A77B3E" w:rsidP="00D50FFD">
      <w:pPr>
        <w:adjustRightInd w:val="0"/>
        <w:snapToGrid w:val="0"/>
        <w:spacing w:line="360" w:lineRule="auto"/>
        <w:jc w:val="both"/>
        <w:rPr>
          <w:rFonts w:ascii="Book Antiqua" w:hAnsi="Book Antiqua"/>
        </w:rPr>
      </w:pPr>
    </w:p>
    <w:p w14:paraId="5F905177" w14:textId="614997F8" w:rsidR="00247CBE" w:rsidRDefault="00142CD0" w:rsidP="00D50FFD">
      <w:pPr>
        <w:adjustRightInd w:val="0"/>
        <w:snapToGrid w:val="0"/>
        <w:spacing w:line="360" w:lineRule="auto"/>
        <w:jc w:val="both"/>
        <w:rPr>
          <w:rFonts w:ascii="Book Antiqua" w:hAnsi="Book Antiqua" w:cs="Book Antiqua"/>
          <w:color w:val="000000"/>
          <w:lang w:eastAsia="zh-CN"/>
        </w:rPr>
      </w:pPr>
      <w:bookmarkStart w:id="21" w:name="OLE_LINK13"/>
      <w:bookmarkStart w:id="22" w:name="OLE_LINK14"/>
      <w:r>
        <w:rPr>
          <w:rFonts w:ascii="Book Antiqua" w:eastAsia="Book Antiqua" w:hAnsi="Book Antiqua" w:cs="Book Antiqua"/>
          <w:b/>
          <w:color w:val="000000"/>
        </w:rPr>
        <w:t xml:space="preserve">Citation: </w:t>
      </w:r>
      <w:r w:rsidR="00113E99" w:rsidRPr="00D50FFD">
        <w:rPr>
          <w:rFonts w:ascii="Book Antiqua" w:eastAsia="Book Antiqua" w:hAnsi="Book Antiqua" w:cs="Book Antiqua"/>
          <w:color w:val="000000"/>
        </w:rPr>
        <w:t>Zhang Y, Zhang ZX, Lu ZX, Liu F, Hu GY, Tao F, Ye MF. Individualized treatment for gastric cancer with</w:t>
      </w:r>
      <w:r w:rsidR="005100F2">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rib metastasis: A case report. </w:t>
      </w:r>
      <w:r w:rsidR="00113E99" w:rsidRPr="00D50FFD">
        <w:rPr>
          <w:rFonts w:ascii="Book Antiqua" w:eastAsia="Book Antiqua" w:hAnsi="Book Antiqua" w:cs="Book Antiqua"/>
          <w:i/>
          <w:iCs/>
          <w:color w:val="000000"/>
        </w:rPr>
        <w:t xml:space="preserve">World J </w:t>
      </w:r>
      <w:proofErr w:type="spellStart"/>
      <w:r w:rsidR="00113E99" w:rsidRPr="00D50FFD">
        <w:rPr>
          <w:rFonts w:ascii="Book Antiqua" w:eastAsia="Book Antiqua" w:hAnsi="Book Antiqua" w:cs="Book Antiqua"/>
          <w:i/>
          <w:iCs/>
          <w:color w:val="000000"/>
        </w:rPr>
        <w:t>Gastrointest</w:t>
      </w:r>
      <w:proofErr w:type="spellEnd"/>
      <w:r w:rsidR="00113E99" w:rsidRPr="00D50FFD">
        <w:rPr>
          <w:rFonts w:ascii="Book Antiqua" w:eastAsia="Book Antiqua" w:hAnsi="Book Antiqua" w:cs="Book Antiqua"/>
          <w:i/>
          <w:iCs/>
          <w:color w:val="000000"/>
        </w:rPr>
        <w:t xml:space="preserve"> </w:t>
      </w:r>
      <w:proofErr w:type="spellStart"/>
      <w:r w:rsidR="00113E99" w:rsidRPr="00D50FFD">
        <w:rPr>
          <w:rFonts w:ascii="Book Antiqua" w:eastAsia="Book Antiqua" w:hAnsi="Book Antiqua" w:cs="Book Antiqua"/>
          <w:i/>
          <w:iCs/>
          <w:color w:val="000000"/>
        </w:rPr>
        <w:t>Surg</w:t>
      </w:r>
      <w:proofErr w:type="spellEnd"/>
      <w:r w:rsidR="00113E99" w:rsidRPr="00D50FFD">
        <w:rPr>
          <w:rFonts w:ascii="Book Antiqua" w:eastAsia="Book Antiqua" w:hAnsi="Book Antiqua" w:cs="Book Antiqua"/>
          <w:color w:val="000000"/>
        </w:rPr>
        <w:t xml:space="preserve"> 2020; </w:t>
      </w:r>
      <w:r w:rsidR="00C5065A" w:rsidRPr="00C5065A">
        <w:rPr>
          <w:rFonts w:ascii="Book Antiqua" w:eastAsia="Book Antiqua" w:hAnsi="Book Antiqua" w:cs="Book Antiqua"/>
          <w:color w:val="000000"/>
        </w:rPr>
        <w:t xml:space="preserve">12(12): </w:t>
      </w:r>
      <w:r w:rsidR="00247CBE">
        <w:rPr>
          <w:rFonts w:ascii="Book Antiqua" w:hAnsi="Book Antiqua" w:cs="Book Antiqua" w:hint="eastAsia"/>
          <w:color w:val="000000"/>
          <w:lang w:eastAsia="zh-CN"/>
        </w:rPr>
        <w:t>555</w:t>
      </w:r>
      <w:r w:rsidR="00C5065A" w:rsidRPr="00C5065A">
        <w:rPr>
          <w:rFonts w:ascii="Book Antiqua" w:eastAsia="Book Antiqua" w:hAnsi="Book Antiqua" w:cs="Book Antiqua"/>
          <w:color w:val="000000"/>
        </w:rPr>
        <w:t>-</w:t>
      </w:r>
      <w:r w:rsidR="00247CBE">
        <w:rPr>
          <w:rFonts w:ascii="Book Antiqua" w:hAnsi="Book Antiqua" w:cs="Book Antiqua" w:hint="eastAsia"/>
          <w:color w:val="000000"/>
          <w:lang w:eastAsia="zh-CN"/>
        </w:rPr>
        <w:t>56</w:t>
      </w:r>
      <w:r w:rsidR="00332E8F">
        <w:rPr>
          <w:rFonts w:ascii="Book Antiqua" w:hAnsi="Book Antiqua" w:cs="Book Antiqua" w:hint="eastAsia"/>
          <w:color w:val="000000"/>
          <w:lang w:eastAsia="zh-CN"/>
        </w:rPr>
        <w:t>3</w:t>
      </w:r>
      <w:bookmarkStart w:id="23" w:name="_GoBack"/>
      <w:bookmarkEnd w:id="23"/>
      <w:r w:rsidR="00C5065A" w:rsidRPr="00C5065A">
        <w:rPr>
          <w:rFonts w:ascii="Book Antiqua" w:eastAsia="Book Antiqua" w:hAnsi="Book Antiqua" w:cs="Book Antiqua"/>
          <w:color w:val="000000"/>
        </w:rPr>
        <w:t xml:space="preserve">  </w:t>
      </w:r>
    </w:p>
    <w:p w14:paraId="0A39C2F3" w14:textId="36D18592" w:rsidR="00247CBE" w:rsidRDefault="00C5065A" w:rsidP="00D50FFD">
      <w:pPr>
        <w:adjustRightInd w:val="0"/>
        <w:snapToGrid w:val="0"/>
        <w:spacing w:line="360" w:lineRule="auto"/>
        <w:jc w:val="both"/>
        <w:rPr>
          <w:rFonts w:ascii="Book Antiqua" w:hAnsi="Book Antiqua" w:cs="Book Antiqua"/>
          <w:color w:val="000000"/>
          <w:lang w:eastAsia="zh-CN"/>
        </w:rPr>
      </w:pPr>
      <w:r w:rsidRPr="00C5065A">
        <w:rPr>
          <w:rFonts w:ascii="Book Antiqua" w:eastAsia="Book Antiqua" w:hAnsi="Book Antiqua" w:cs="Book Antiqua"/>
          <w:color w:val="000000"/>
        </w:rPr>
        <w:t>URL: https://www.wjgnet.com/1948-9366/full/v12/i12/</w:t>
      </w:r>
      <w:r w:rsidR="00247CBE">
        <w:rPr>
          <w:rFonts w:ascii="Book Antiqua" w:hAnsi="Book Antiqua" w:cs="Book Antiqua" w:hint="eastAsia"/>
          <w:color w:val="000000"/>
          <w:lang w:eastAsia="zh-CN"/>
        </w:rPr>
        <w:t>555</w:t>
      </w:r>
      <w:r w:rsidRPr="00C5065A">
        <w:rPr>
          <w:rFonts w:ascii="Book Antiqua" w:eastAsia="Book Antiqua" w:hAnsi="Book Antiqua" w:cs="Book Antiqua"/>
          <w:color w:val="000000"/>
        </w:rPr>
        <w:t xml:space="preserve">.htm  </w:t>
      </w:r>
    </w:p>
    <w:p w14:paraId="7569559F" w14:textId="69DDA9E8" w:rsidR="00A77B3E" w:rsidRPr="00247CBE" w:rsidRDefault="00C5065A" w:rsidP="00D50FFD">
      <w:pPr>
        <w:adjustRightInd w:val="0"/>
        <w:snapToGrid w:val="0"/>
        <w:spacing w:line="360" w:lineRule="auto"/>
        <w:jc w:val="both"/>
        <w:rPr>
          <w:rFonts w:ascii="Book Antiqua" w:hAnsi="Book Antiqua"/>
          <w:lang w:eastAsia="zh-CN"/>
        </w:rPr>
      </w:pPr>
      <w:r w:rsidRPr="00C5065A">
        <w:rPr>
          <w:rFonts w:ascii="Book Antiqua" w:eastAsia="Book Antiqua" w:hAnsi="Book Antiqua" w:cs="Book Antiqua"/>
          <w:color w:val="000000"/>
        </w:rPr>
        <w:t>DOI: https://dx.doi.org/10.4240/wjgs.v12.i12.</w:t>
      </w:r>
      <w:r w:rsidR="00247CBE">
        <w:rPr>
          <w:rFonts w:ascii="Book Antiqua" w:hAnsi="Book Antiqua" w:cs="Book Antiqua" w:hint="eastAsia"/>
          <w:color w:val="000000"/>
          <w:lang w:eastAsia="zh-CN"/>
        </w:rPr>
        <w:t>555</w:t>
      </w:r>
    </w:p>
    <w:bookmarkEnd w:id="21"/>
    <w:bookmarkEnd w:id="22"/>
    <w:p w14:paraId="65069E1C" w14:textId="77777777" w:rsidR="00A77B3E" w:rsidRPr="00D50FFD" w:rsidRDefault="00A77B3E" w:rsidP="00D50FFD">
      <w:pPr>
        <w:adjustRightInd w:val="0"/>
        <w:snapToGrid w:val="0"/>
        <w:spacing w:line="360" w:lineRule="auto"/>
        <w:jc w:val="both"/>
        <w:rPr>
          <w:rFonts w:ascii="Book Antiqua" w:hAnsi="Book Antiqua"/>
        </w:rPr>
      </w:pPr>
    </w:p>
    <w:p w14:paraId="49EC80FF" w14:textId="5A64F17B"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Core Tip: </w:t>
      </w:r>
      <w:bookmarkStart w:id="24" w:name="OLE_LINK15"/>
      <w:bookmarkStart w:id="25" w:name="OLE_LINK16"/>
      <w:bookmarkStart w:id="26" w:name="OLE_LINK30"/>
      <w:r w:rsidRPr="00D50FFD">
        <w:rPr>
          <w:rFonts w:ascii="Book Antiqua" w:eastAsia="Book Antiqua" w:hAnsi="Book Antiqua" w:cs="Book Antiqua"/>
          <w:color w:val="000000"/>
        </w:rPr>
        <w:t>Gastric cancer</w:t>
      </w:r>
      <w:r w:rsidR="00BB71DF" w:rsidRPr="00D50FFD">
        <w:rPr>
          <w:rFonts w:ascii="Book Antiqua" w:eastAsia="Book Antiqua" w:hAnsi="Book Antiqua" w:cs="Book Antiqua"/>
          <w:color w:val="000000"/>
        </w:rPr>
        <w:t xml:space="preserve"> (GC)</w:t>
      </w:r>
      <w:r w:rsidRPr="00D50FFD">
        <w:rPr>
          <w:rFonts w:ascii="Book Antiqua" w:eastAsia="Book Antiqua" w:hAnsi="Book Antiqua" w:cs="Book Antiqua"/>
          <w:color w:val="000000"/>
        </w:rPr>
        <w:t xml:space="preserve"> with bone metastasis is uncommon, </w:t>
      </w:r>
      <w:r w:rsidR="00BB71DF" w:rsidRPr="00D50FFD">
        <w:rPr>
          <w:rFonts w:ascii="Book Antiqua" w:eastAsia="Book Antiqua" w:hAnsi="Book Antiqua" w:cs="Book Antiqua"/>
          <w:color w:val="000000"/>
        </w:rPr>
        <w:t>and rib metastasis is even</w:t>
      </w:r>
      <w:r w:rsidR="005100F2">
        <w:rPr>
          <w:rFonts w:ascii="Book Antiqua" w:eastAsia="Book Antiqua" w:hAnsi="Book Antiqua" w:cs="Book Antiqua"/>
          <w:color w:val="000000"/>
        </w:rPr>
        <w:t xml:space="preserve"> </w:t>
      </w:r>
      <w:r w:rsidRPr="00D50FFD">
        <w:rPr>
          <w:rFonts w:ascii="Book Antiqua" w:eastAsia="Book Antiqua" w:hAnsi="Book Antiqua" w:cs="Book Antiqua"/>
          <w:color w:val="000000"/>
        </w:rPr>
        <w:t>rare</w:t>
      </w:r>
      <w:r w:rsidR="005100F2">
        <w:rPr>
          <w:rFonts w:ascii="Book Antiqua" w:eastAsia="Book Antiqua" w:hAnsi="Book Antiqua" w:cs="Book Antiqua"/>
          <w:color w:val="000000"/>
        </w:rPr>
        <w:t>r</w:t>
      </w:r>
      <w:r w:rsidRPr="00D50FFD">
        <w:rPr>
          <w:rFonts w:ascii="Book Antiqua" w:eastAsia="Book Antiqua" w:hAnsi="Book Antiqua" w:cs="Book Antiqua"/>
          <w:color w:val="000000"/>
        </w:rPr>
        <w:t xml:space="preserve">. The prognosis of patients suffering from </w:t>
      </w:r>
      <w:r w:rsidR="00BA4883" w:rsidRPr="00D50FFD">
        <w:rPr>
          <w:rFonts w:ascii="Book Antiqua" w:eastAsia="Book Antiqua" w:hAnsi="Book Antiqua" w:cs="Book Antiqua"/>
          <w:color w:val="000000"/>
        </w:rPr>
        <w:t>G</w:t>
      </w:r>
      <w:r w:rsidR="00BB71DF" w:rsidRPr="00D50FFD">
        <w:rPr>
          <w:rFonts w:ascii="Book Antiqua" w:eastAsia="Book Antiqua" w:hAnsi="Book Antiqua" w:cs="Book Antiqua"/>
          <w:color w:val="000000"/>
        </w:rPr>
        <w:t xml:space="preserve">C </w:t>
      </w:r>
      <w:r w:rsidRPr="00D50FFD">
        <w:rPr>
          <w:rFonts w:ascii="Book Antiqua" w:eastAsia="Book Antiqua" w:hAnsi="Book Antiqua" w:cs="Book Antiqua"/>
          <w:color w:val="000000"/>
        </w:rPr>
        <w:t xml:space="preserve">with rib metastasis is extremely poor. We treated a patient with rib </w:t>
      </w:r>
      <w:proofErr w:type="spellStart"/>
      <w:r w:rsidRPr="00D50FFD">
        <w:rPr>
          <w:rFonts w:ascii="Book Antiqua" w:eastAsia="Book Antiqua" w:hAnsi="Book Antiqua" w:cs="Book Antiqua"/>
          <w:color w:val="000000"/>
        </w:rPr>
        <w:t>oligometastasis</w:t>
      </w:r>
      <w:proofErr w:type="spellEnd"/>
      <w:r w:rsidRPr="00D50FFD">
        <w:rPr>
          <w:rFonts w:ascii="Book Antiqua" w:eastAsia="Book Antiqua" w:hAnsi="Book Antiqua" w:cs="Book Antiqua"/>
          <w:color w:val="000000"/>
        </w:rPr>
        <w:t xml:space="preserve"> of GC individually and surgically, which led to </w:t>
      </w:r>
      <w:r w:rsidR="005100F2">
        <w:rPr>
          <w:rFonts w:ascii="Book Antiqua" w:eastAsia="Book Antiqua" w:hAnsi="Book Antiqua" w:cs="Book Antiqua"/>
          <w:color w:val="000000"/>
        </w:rPr>
        <w:t xml:space="preserve">a </w:t>
      </w:r>
      <w:r w:rsidRPr="00D50FFD">
        <w:rPr>
          <w:rFonts w:ascii="Book Antiqua" w:eastAsia="Book Antiqua" w:hAnsi="Book Antiqua" w:cs="Book Antiqua"/>
          <w:color w:val="000000"/>
        </w:rPr>
        <w:t>long-term tumor-free survival. This case revealed a new idea for the treatment of GC with rib metastasis or other bone metastases.</w:t>
      </w:r>
    </w:p>
    <w:bookmarkEnd w:id="24"/>
    <w:bookmarkEnd w:id="25"/>
    <w:bookmarkEnd w:id="26"/>
    <w:p w14:paraId="36E6025D" w14:textId="0BE4D504" w:rsidR="00A77B3E" w:rsidRPr="00D50FFD" w:rsidRDefault="00CF0678" w:rsidP="00D50FFD">
      <w:pPr>
        <w:adjustRightInd w:val="0"/>
        <w:snapToGrid w:val="0"/>
        <w:spacing w:line="360" w:lineRule="auto"/>
        <w:jc w:val="both"/>
        <w:rPr>
          <w:rFonts w:ascii="Book Antiqua" w:hAnsi="Book Antiqua"/>
        </w:rPr>
      </w:pPr>
      <w:r w:rsidRPr="00D50FFD">
        <w:rPr>
          <w:rFonts w:ascii="Book Antiqua" w:hAnsi="Book Antiqua"/>
        </w:rPr>
        <w:br w:type="page"/>
      </w:r>
      <w:r w:rsidR="00113E99" w:rsidRPr="00D50FFD">
        <w:rPr>
          <w:rFonts w:ascii="Book Antiqua" w:eastAsia="Book Antiqua" w:hAnsi="Book Antiqua" w:cs="Book Antiqua"/>
          <w:b/>
          <w:caps/>
          <w:color w:val="000000"/>
          <w:u w:val="single"/>
        </w:rPr>
        <w:lastRenderedPageBreak/>
        <w:t>INTRODUCTION</w:t>
      </w:r>
    </w:p>
    <w:p w14:paraId="30F57637" w14:textId="612A88A5" w:rsidR="00A77B3E" w:rsidRPr="00D50FFD" w:rsidRDefault="00BB71DF" w:rsidP="00D50FFD">
      <w:pPr>
        <w:adjustRightInd w:val="0"/>
        <w:snapToGrid w:val="0"/>
        <w:spacing w:line="360" w:lineRule="auto"/>
        <w:jc w:val="both"/>
        <w:rPr>
          <w:rFonts w:ascii="Book Antiqua" w:hAnsi="Book Antiqua"/>
        </w:rPr>
      </w:pPr>
      <w:bookmarkStart w:id="27" w:name="OLE_LINK37"/>
      <w:bookmarkStart w:id="28" w:name="OLE_LINK38"/>
      <w:r w:rsidRPr="00D50FFD">
        <w:rPr>
          <w:rFonts w:ascii="Book Antiqua" w:eastAsia="Book Antiqua" w:hAnsi="Book Antiqua" w:cs="Book Antiqua"/>
          <w:color w:val="000000"/>
        </w:rPr>
        <w:t>Gastric cancer (GC)</w:t>
      </w:r>
      <w:r w:rsidR="00113E99" w:rsidRPr="00D50FFD">
        <w:rPr>
          <w:rFonts w:ascii="Book Antiqua" w:eastAsia="Book Antiqua" w:hAnsi="Book Antiqua" w:cs="Book Antiqua"/>
          <w:color w:val="000000"/>
        </w:rPr>
        <w:t xml:space="preserve"> with bone metastasis is infrequent, and rib metastasis is even less common. The clinical prognosis of GC with bone metastasis is poor given lack of an effective </w:t>
      </w:r>
      <w:proofErr w:type="gramStart"/>
      <w:r w:rsidR="00113E99" w:rsidRPr="00D50FFD">
        <w:rPr>
          <w:rFonts w:ascii="Book Antiqua" w:eastAsia="Book Antiqua" w:hAnsi="Book Antiqua" w:cs="Book Antiqua"/>
          <w:color w:val="000000"/>
        </w:rPr>
        <w:t>treatment</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1,2]</w:t>
      </w:r>
      <w:r w:rsidR="00113E99" w:rsidRPr="00D50FFD">
        <w:rPr>
          <w:rFonts w:ascii="Book Antiqua" w:eastAsia="Book Antiqua" w:hAnsi="Book Antiqua" w:cs="Book Antiqua"/>
          <w:color w:val="000000"/>
        </w:rPr>
        <w:t>. It has been reported that the incidence of bone metastasis in GC is 0.9</w:t>
      </w:r>
      <w:r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2.1%, and the incidence of bone metastasis in postoperative GC is approximately 0.9</w:t>
      </w:r>
      <w:r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1.8</w:t>
      </w:r>
      <w:proofErr w:type="gramStart"/>
      <w:r w:rsidR="00113E99"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3-6]</w:t>
      </w:r>
      <w:r w:rsidR="00113E99" w:rsidRPr="00D50FFD">
        <w:rPr>
          <w:rFonts w:ascii="Book Antiqua" w:eastAsia="Book Antiqua" w:hAnsi="Book Antiqua" w:cs="Book Antiqua"/>
          <w:color w:val="000000"/>
        </w:rPr>
        <w:t xml:space="preserve">. As a special bone metastasis in GC, rib metastasis is relatively rare clinically, and its treatment options are limited. To our knowledge, there is still no large retrospective report about the incidence of rib metastasis in </w:t>
      </w:r>
      <w:r w:rsidRPr="00D50FFD">
        <w:rPr>
          <w:rFonts w:ascii="Book Antiqua" w:eastAsia="Book Antiqua" w:hAnsi="Book Antiqua" w:cs="Book Antiqua"/>
          <w:color w:val="000000"/>
        </w:rPr>
        <w:t>GC</w:t>
      </w:r>
      <w:r w:rsidR="00113E99" w:rsidRPr="00D50FFD">
        <w:rPr>
          <w:rFonts w:ascii="Book Antiqua" w:eastAsia="Book Antiqua" w:hAnsi="Book Antiqua" w:cs="Book Antiqua"/>
          <w:color w:val="000000"/>
        </w:rPr>
        <w:t xml:space="preserve">. Only a few cases have been mentioned in clinical analysis. </w:t>
      </w:r>
      <w:proofErr w:type="spellStart"/>
      <w:r w:rsidR="00113E99" w:rsidRPr="00D50FFD">
        <w:rPr>
          <w:rFonts w:ascii="Book Antiqua" w:eastAsia="Book Antiqua" w:hAnsi="Book Antiqua" w:cs="Book Antiqua"/>
          <w:color w:val="000000"/>
        </w:rPr>
        <w:t>Mikami</w:t>
      </w:r>
      <w:proofErr w:type="spellEnd"/>
      <w:r w:rsidR="00113E99"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i/>
          <w:iCs/>
          <w:color w:val="000000"/>
        </w:rPr>
        <w:t xml:space="preserve">et </w:t>
      </w:r>
      <w:proofErr w:type="gramStart"/>
      <w:r w:rsidR="00113E99" w:rsidRPr="00D50FFD">
        <w:rPr>
          <w:rFonts w:ascii="Book Antiqua" w:eastAsia="Book Antiqua" w:hAnsi="Book Antiqua" w:cs="Book Antiqua"/>
          <w:i/>
          <w:iCs/>
          <w:color w:val="000000"/>
        </w:rPr>
        <w:t>al</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 xml:space="preserve">7] </w:t>
      </w:r>
      <w:r w:rsidR="00113E99" w:rsidRPr="00D50FFD">
        <w:rPr>
          <w:rFonts w:ascii="Book Antiqua" w:eastAsia="Book Antiqua" w:hAnsi="Book Antiqua" w:cs="Book Antiqua"/>
          <w:color w:val="000000"/>
        </w:rPr>
        <w:t xml:space="preserve">reported </w:t>
      </w:r>
      <w:r w:rsidR="005100F2">
        <w:rPr>
          <w:rFonts w:ascii="Book Antiqua" w:eastAsia="Book Antiqua" w:hAnsi="Book Antiqua" w:cs="Book Antiqua"/>
          <w:color w:val="000000"/>
        </w:rPr>
        <w:t>ten</w:t>
      </w:r>
      <w:r w:rsidR="005100F2"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patients who were radiologically diagnosed</w:t>
      </w:r>
      <w:r w:rsidR="005100F2">
        <w:rPr>
          <w:rFonts w:ascii="Book Antiqua" w:eastAsia="Book Antiqua" w:hAnsi="Book Antiqua" w:cs="Book Antiqua"/>
          <w:color w:val="000000"/>
        </w:rPr>
        <w:t xml:space="preserve"> as having</w:t>
      </w:r>
      <w:r w:rsidR="00113E99" w:rsidRPr="00D50FFD">
        <w:rPr>
          <w:rFonts w:ascii="Book Antiqua" w:eastAsia="Book Antiqua" w:hAnsi="Book Antiqua" w:cs="Book Antiqua"/>
          <w:color w:val="000000"/>
        </w:rPr>
        <w:t xml:space="preserve"> GC with rib metastasis between January 2010 and December 2015. Wen </w:t>
      </w:r>
      <w:r w:rsidR="00113E99" w:rsidRPr="00D50FFD">
        <w:rPr>
          <w:rFonts w:ascii="Book Antiqua" w:eastAsia="Book Antiqua" w:hAnsi="Book Antiqua" w:cs="Book Antiqua"/>
          <w:i/>
          <w:iCs/>
          <w:color w:val="000000"/>
        </w:rPr>
        <w:t xml:space="preserve">et </w:t>
      </w:r>
      <w:proofErr w:type="gramStart"/>
      <w:r w:rsidR="00113E99" w:rsidRPr="00D50FFD">
        <w:rPr>
          <w:rFonts w:ascii="Book Antiqua" w:eastAsia="Book Antiqua" w:hAnsi="Book Antiqua" w:cs="Book Antiqua"/>
          <w:i/>
          <w:iCs/>
          <w:color w:val="000000"/>
        </w:rPr>
        <w:t>al</w:t>
      </w:r>
      <w:r w:rsidR="00113E99" w:rsidRPr="00D50FFD">
        <w:rPr>
          <w:rFonts w:ascii="Book Antiqua" w:eastAsia="Book Antiqua" w:hAnsi="Book Antiqua" w:cs="Book Antiqua"/>
          <w:color w:val="000000"/>
          <w:vertAlign w:val="superscript"/>
        </w:rPr>
        <w:t>[</w:t>
      </w:r>
      <w:proofErr w:type="gramEnd"/>
      <w:r w:rsidR="00113E99" w:rsidRPr="00D50FFD">
        <w:rPr>
          <w:rFonts w:ascii="Book Antiqua" w:eastAsia="Book Antiqua" w:hAnsi="Book Antiqua" w:cs="Book Antiqua"/>
          <w:color w:val="000000"/>
          <w:vertAlign w:val="superscript"/>
        </w:rPr>
        <w:t>8]</w:t>
      </w:r>
      <w:r w:rsidR="00113E99" w:rsidRPr="00D50FFD">
        <w:rPr>
          <w:rFonts w:ascii="Book Antiqua" w:eastAsia="Book Antiqua" w:hAnsi="Book Antiqua" w:cs="Book Antiqua"/>
          <w:color w:val="000000"/>
        </w:rPr>
        <w:t xml:space="preserve"> reported 31 GC cases with rib metastasis that were identified from a retrospectively conducted gastric cancer database in their institute between April 2008 and April 2018. Thus, there are a variety of rib metastasis patients who were included in the reports about the incidence of GC with bone metastasis. Correspondingly, there is no specialized report about the treatment for GC with rib metastasis. We present a successful treatment case of GC with rib metastasis, </w:t>
      </w:r>
      <w:r w:rsidR="00113E99" w:rsidRPr="00D50FFD">
        <w:rPr>
          <w:rFonts w:ascii="Book Antiqua" w:eastAsia="Book Antiqua" w:hAnsi="Book Antiqua" w:cs="Book Antiqua"/>
          <w:i/>
          <w:iCs/>
          <w:color w:val="000000"/>
        </w:rPr>
        <w:t>via</w:t>
      </w:r>
      <w:r w:rsidR="00113E99" w:rsidRPr="00D50FFD">
        <w:rPr>
          <w:rFonts w:ascii="Book Antiqua" w:eastAsia="Book Antiqua" w:hAnsi="Book Antiqua" w:cs="Book Antiqua"/>
          <w:color w:val="000000"/>
        </w:rPr>
        <w:t xml:space="preserve"> chemotherapy and surgery under the guidance of </w:t>
      </w:r>
      <w:r w:rsidR="002F1840" w:rsidRPr="00D50FFD">
        <w:rPr>
          <w:rFonts w:ascii="Book Antiqua" w:eastAsia="Book Antiqua" w:hAnsi="Book Antiqua" w:cs="Book Antiqua"/>
          <w:color w:val="000000"/>
        </w:rPr>
        <w:t>multidisciplinary team (</w:t>
      </w:r>
      <w:r w:rsidR="00113E99" w:rsidRPr="00D50FFD">
        <w:rPr>
          <w:rFonts w:ascii="Book Antiqua" w:eastAsia="Book Antiqua" w:hAnsi="Book Antiqua" w:cs="Book Antiqua"/>
          <w:color w:val="000000"/>
        </w:rPr>
        <w:t>MDT</w:t>
      </w:r>
      <w:r w:rsidR="002F1840" w:rsidRPr="00D50FFD">
        <w:rPr>
          <w:rFonts w:ascii="Book Antiqua" w:eastAsia="Book Antiqua" w:hAnsi="Book Antiqua" w:cs="Book Antiqua"/>
          <w:color w:val="000000"/>
        </w:rPr>
        <w:t>)</w:t>
      </w:r>
      <w:r w:rsidR="00113E99" w:rsidRPr="00D50FFD">
        <w:rPr>
          <w:rFonts w:ascii="Book Antiqua" w:eastAsia="Book Antiqua" w:hAnsi="Book Antiqua" w:cs="Book Antiqua"/>
          <w:color w:val="000000"/>
        </w:rPr>
        <w:t xml:space="preserve"> that led to </w:t>
      </w:r>
      <w:r w:rsidR="005100F2">
        <w:rPr>
          <w:rFonts w:ascii="Book Antiqua" w:eastAsia="Book Antiqua" w:hAnsi="Book Antiqua" w:cs="Book Antiqua"/>
          <w:color w:val="000000"/>
        </w:rPr>
        <w:t xml:space="preserve">a </w:t>
      </w:r>
      <w:r w:rsidR="00113E99" w:rsidRPr="00D50FFD">
        <w:rPr>
          <w:rFonts w:ascii="Book Antiqua" w:eastAsia="Book Antiqua" w:hAnsi="Book Antiqua" w:cs="Book Antiqua"/>
          <w:color w:val="000000"/>
        </w:rPr>
        <w:t>long-term tumor-free survival in the patient.</w:t>
      </w:r>
    </w:p>
    <w:bookmarkEnd w:id="27"/>
    <w:bookmarkEnd w:id="28"/>
    <w:p w14:paraId="53C4D9F2" w14:textId="77777777" w:rsidR="00A77B3E" w:rsidRPr="00D50FFD" w:rsidRDefault="00A77B3E" w:rsidP="00D50FFD">
      <w:pPr>
        <w:adjustRightInd w:val="0"/>
        <w:snapToGrid w:val="0"/>
        <w:spacing w:line="360" w:lineRule="auto"/>
        <w:jc w:val="both"/>
        <w:rPr>
          <w:rFonts w:ascii="Book Antiqua" w:hAnsi="Book Antiqua"/>
        </w:rPr>
      </w:pPr>
    </w:p>
    <w:p w14:paraId="41E9FB1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CASE PRESENTATION</w:t>
      </w:r>
    </w:p>
    <w:p w14:paraId="4851B96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Chief complaints</w:t>
      </w:r>
    </w:p>
    <w:p w14:paraId="02438D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A 70</w:t>
      </w:r>
      <w:r w:rsidRPr="00D50FFD">
        <w:rPr>
          <w:rFonts w:ascii="Book Antiqua" w:eastAsia="Book Antiqua" w:hAnsi="Book Antiqua" w:cs="Book Antiqua"/>
          <w:color w:val="000000"/>
        </w:rPr>
        <w:noBreakHyphen/>
        <w:t>year</w:t>
      </w:r>
      <w:r w:rsidRPr="00D50FFD">
        <w:rPr>
          <w:rFonts w:ascii="Book Antiqua" w:eastAsia="Book Antiqua" w:hAnsi="Book Antiqua" w:cs="Book Antiqua"/>
          <w:color w:val="000000"/>
        </w:rPr>
        <w:noBreakHyphen/>
        <w:t>old man was referred to Shaoxing People’s Hospital with left chest pain and slight dyspnea but without significant loss of body weight.</w:t>
      </w:r>
    </w:p>
    <w:p w14:paraId="748F87E0" w14:textId="77777777" w:rsidR="00A77B3E" w:rsidRPr="00D50FFD" w:rsidRDefault="00A77B3E" w:rsidP="00D50FFD">
      <w:pPr>
        <w:adjustRightInd w:val="0"/>
        <w:snapToGrid w:val="0"/>
        <w:spacing w:line="360" w:lineRule="auto"/>
        <w:jc w:val="both"/>
        <w:rPr>
          <w:rFonts w:ascii="Book Antiqua" w:hAnsi="Book Antiqua"/>
        </w:rPr>
      </w:pPr>
    </w:p>
    <w:p w14:paraId="415C873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History of present illness</w:t>
      </w:r>
    </w:p>
    <w:p w14:paraId="15BC8760" w14:textId="24D7C6A1" w:rsidR="00A77B3E" w:rsidRPr="00D50FFD" w:rsidRDefault="00113E99" w:rsidP="00D50FFD">
      <w:pPr>
        <w:adjustRightInd w:val="0"/>
        <w:snapToGrid w:val="0"/>
        <w:spacing w:line="360" w:lineRule="auto"/>
        <w:jc w:val="both"/>
        <w:rPr>
          <w:rFonts w:ascii="Book Antiqua" w:hAnsi="Book Antiqua"/>
        </w:rPr>
      </w:pPr>
      <w:bookmarkStart w:id="29" w:name="OLE_LINK39"/>
      <w:r w:rsidRPr="00D50FFD">
        <w:rPr>
          <w:rFonts w:ascii="Book Antiqua" w:eastAsia="Book Antiqua" w:hAnsi="Book Antiqua" w:cs="Book Antiqua"/>
          <w:color w:val="000000"/>
        </w:rPr>
        <w:t>On September 6, 2018, the patient was admitted to our hospital with outpatient chest CT indicating a lump of approximately 10.0 cm</w:t>
      </w:r>
      <w:r w:rsidR="00457BF6" w:rsidRPr="00D50FFD">
        <w:rPr>
          <w:rFonts w:ascii="Book Antiqua" w:hAnsi="Book Antiqua" w:cs="Book Antiqua"/>
          <w:color w:val="000000"/>
          <w:lang w:eastAsia="zh-CN"/>
        </w:rPr>
        <w:t xml:space="preserve"> </w:t>
      </w:r>
      <w:r w:rsidR="00BB71DF"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5.2 cm in the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 xml:space="preserve">rib </w:t>
      </w:r>
      <w:r w:rsidRPr="00D50FFD">
        <w:rPr>
          <w:rFonts w:ascii="Book Antiqua" w:eastAsia="Book Antiqua" w:hAnsi="Book Antiqua" w:cs="Book Antiqua"/>
          <w:color w:val="000000"/>
        </w:rPr>
        <w:lastRenderedPageBreak/>
        <w:t xml:space="preserve">with </w:t>
      </w:r>
      <w:r w:rsidR="005100F2">
        <w:rPr>
          <w:rFonts w:ascii="Book Antiqua" w:eastAsia="Book Antiqua" w:hAnsi="Book Antiqua" w:cs="Book Antiqua"/>
          <w:color w:val="000000"/>
        </w:rPr>
        <w:t xml:space="preserve">an </w:t>
      </w:r>
      <w:r w:rsidRPr="00D50FFD">
        <w:rPr>
          <w:rFonts w:ascii="Book Antiqua" w:eastAsia="Book Antiqua" w:hAnsi="Book Antiqua" w:cs="Book Antiqua"/>
          <w:color w:val="000000"/>
        </w:rPr>
        <w:t xml:space="preserve">unclear surrounding boundary, mainly growing into the pleural cavity. </w:t>
      </w:r>
      <w:r w:rsidR="00BB71DF" w:rsidRPr="00D50FFD">
        <w:rPr>
          <w:rFonts w:ascii="Book Antiqua" w:eastAsia="Book Antiqua" w:hAnsi="Book Antiqua" w:cs="Book Antiqua"/>
          <w:color w:val="000000"/>
        </w:rPr>
        <w:t>P</w:t>
      </w:r>
      <w:r w:rsidR="002F1840" w:rsidRPr="00D50FFD">
        <w:rPr>
          <w:rFonts w:ascii="Book Antiqua" w:eastAsia="Book Antiqua" w:hAnsi="Book Antiqua" w:cs="Book Antiqua"/>
          <w:color w:val="000000"/>
        </w:rPr>
        <w:t>ositron emission tomography (PET)</w:t>
      </w:r>
      <w:r w:rsidRPr="00D50FFD">
        <w:rPr>
          <w:rFonts w:ascii="Book Antiqua" w:eastAsia="Book Antiqua" w:hAnsi="Book Antiqua" w:cs="Book Antiqua"/>
          <w:color w:val="000000"/>
        </w:rPr>
        <w:t xml:space="preserve">/CT examination showed that the </w:t>
      </w:r>
      <w:bookmarkStart w:id="30" w:name="OLE_LINK2"/>
      <w:bookmarkStart w:id="31" w:name="OLE_LINK3"/>
      <w:r w:rsidRPr="00D50FFD">
        <w:rPr>
          <w:rFonts w:ascii="Book Antiqua" w:eastAsia="Book Antiqua" w:hAnsi="Book Antiqua" w:cs="Book Antiqua"/>
          <w:color w:val="000000"/>
        </w:rPr>
        <w:t xml:space="preserve">maximum </w:t>
      </w:r>
      <w:bookmarkStart w:id="32" w:name="OLE_LINK4"/>
      <w:r w:rsidR="005100F2" w:rsidRPr="005100F2">
        <w:rPr>
          <w:rFonts w:ascii="Book Antiqua" w:eastAsia="Book Antiqua" w:hAnsi="Book Antiqua" w:cs="Book Antiqua"/>
          <w:color w:val="000000"/>
        </w:rPr>
        <w:t>standardized uptake value</w:t>
      </w:r>
      <w:r w:rsidR="005100F2">
        <w:rPr>
          <w:rFonts w:ascii="Book Antiqua" w:eastAsia="Book Antiqua" w:hAnsi="Book Antiqua" w:cs="Book Antiqua"/>
          <w:color w:val="000000"/>
        </w:rPr>
        <w:t>s</w:t>
      </w:r>
      <w:r w:rsidR="005100F2" w:rsidRPr="005100F2">
        <w:rPr>
          <w:rFonts w:ascii="Book Antiqua" w:eastAsia="Book Antiqua" w:hAnsi="Book Antiqua" w:cs="Book Antiqua"/>
          <w:color w:val="000000"/>
        </w:rPr>
        <w:t xml:space="preserve"> </w:t>
      </w:r>
      <w:r w:rsidR="005100F2">
        <w:rPr>
          <w:rFonts w:ascii="Book Antiqua" w:eastAsia="Book Antiqua" w:hAnsi="Book Antiqua" w:cs="Book Antiqua"/>
          <w:color w:val="000000"/>
        </w:rPr>
        <w:t>(</w:t>
      </w:r>
      <w:r w:rsidRPr="00D50FFD">
        <w:rPr>
          <w:rFonts w:ascii="Book Antiqua" w:eastAsia="Book Antiqua" w:hAnsi="Book Antiqua" w:cs="Book Antiqua"/>
          <w:color w:val="000000"/>
          <w:shd w:val="clear" w:color="auto" w:fill="FFFFFF"/>
        </w:rPr>
        <w:t>SUV</w:t>
      </w:r>
      <w:bookmarkEnd w:id="30"/>
      <w:bookmarkEnd w:id="31"/>
      <w:r w:rsidR="005100F2">
        <w:rPr>
          <w:rFonts w:ascii="Book Antiqua" w:eastAsia="Book Antiqua" w:hAnsi="Book Antiqua" w:cs="Book Antiqua"/>
          <w:color w:val="000000"/>
          <w:shd w:val="clear" w:color="auto" w:fill="FFFFFF"/>
        </w:rPr>
        <w:t>)</w:t>
      </w:r>
      <w:r w:rsidRPr="00D50FFD">
        <w:rPr>
          <w:rFonts w:ascii="Book Antiqua" w:eastAsia="Book Antiqua" w:hAnsi="Book Antiqua" w:cs="Book Antiqua"/>
          <w:color w:val="000000"/>
          <w:vertAlign w:val="subscript"/>
        </w:rPr>
        <w:t xml:space="preserve"> </w:t>
      </w:r>
      <w:r w:rsidRPr="00D50FFD">
        <w:rPr>
          <w:rFonts w:ascii="Book Antiqua" w:eastAsia="Book Antiqua" w:hAnsi="Book Antiqua" w:cs="Book Antiqua"/>
          <w:color w:val="000000"/>
        </w:rPr>
        <w:t>in the gastric antrum</w:t>
      </w:r>
      <w:bookmarkEnd w:id="32"/>
      <w:r w:rsidRPr="00D50FFD">
        <w:rPr>
          <w:rFonts w:ascii="Book Antiqua" w:eastAsia="Book Antiqua" w:hAnsi="Book Antiqua" w:cs="Book Antiqua"/>
          <w:color w:val="000000"/>
        </w:rPr>
        <w:t xml:space="preserve"> and left 3rd rib were abnormally increased. Further esophagogastroduodenoscopy confirmed several ulcers in the angle and antrum of the stomach, and pathology suggested HER-2(-) low-grade adenocarcinoma. Puncture biopsy of the rib was performed, which confirmed metastatic adenocarcinoma by pathology (Figure 1). CAPOX pus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were selected as the chemotherapy regimen for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Left 3</w:t>
      </w:r>
      <w:r w:rsidRPr="00DB0E7F">
        <w:rPr>
          <w:rFonts w:ascii="Book Antiqua" w:eastAsia="Book Antiqua" w:hAnsi="Book Antiqua" w:cs="Book Antiqua"/>
          <w:color w:val="000000"/>
          <w:vertAlign w:val="superscript"/>
        </w:rPr>
        <w:t>rd</w:t>
      </w:r>
      <w:r w:rsidRPr="00D50FFD">
        <w:rPr>
          <w:rFonts w:ascii="Book Antiqua" w:eastAsia="Book Antiqua" w:hAnsi="Book Antiqua" w:cs="Book Antiqua"/>
          <w:color w:val="000000"/>
        </w:rPr>
        <w:t xml:space="preserve"> rib resection and laparoscopic distal gastrectomy D2 </w:t>
      </w:r>
      <w:r w:rsidR="005100F2">
        <w:rPr>
          <w:rFonts w:ascii="Book Antiqua" w:eastAsia="Book Antiqua" w:hAnsi="Book Antiqua" w:cs="Book Antiqua"/>
          <w:color w:val="000000"/>
        </w:rPr>
        <w:t>l</w:t>
      </w:r>
      <w:r w:rsidR="005100F2"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were performed. The patient recovered well, and </w:t>
      </w:r>
      <w:r w:rsidR="005100F2">
        <w:rPr>
          <w:rFonts w:ascii="Book Antiqua" w:eastAsia="Book Antiqua" w:hAnsi="Book Antiqua" w:cs="Book Antiqua"/>
          <w:color w:val="000000"/>
        </w:rPr>
        <w:t xml:space="preserve">was </w:t>
      </w:r>
      <w:r w:rsidRPr="00D50FFD">
        <w:rPr>
          <w:rFonts w:ascii="Book Antiqua" w:eastAsia="Book Antiqua" w:hAnsi="Book Antiqua" w:cs="Book Antiqua"/>
          <w:color w:val="000000"/>
        </w:rPr>
        <w:t>administered</w:t>
      </w:r>
      <w:r w:rsidRPr="00D50FFD">
        <w:rPr>
          <w:rFonts w:ascii="Book Antiqua" w:eastAsia="Book Antiqua" w:hAnsi="Book Antiqua" w:cs="Book Antiqua"/>
          <w:color w:val="000000"/>
          <w:shd w:val="clear" w:color="auto" w:fill="FFFFFF"/>
        </w:rPr>
        <w:t xml:space="preserve"> </w:t>
      </w:r>
      <w:r w:rsidR="005100F2">
        <w:rPr>
          <w:rFonts w:ascii="Book Antiqua" w:eastAsia="Book Antiqua" w:hAnsi="Book Antiqua" w:cs="Book Antiqua"/>
          <w:color w:val="000000"/>
          <w:shd w:val="clear" w:color="auto" w:fill="FFFFFF"/>
        </w:rPr>
        <w:t>four</w:t>
      </w:r>
      <w:r w:rsidR="005100F2" w:rsidRPr="00D50FFD">
        <w:rPr>
          <w:rFonts w:ascii="Book Antiqua" w:eastAsia="Book Antiqua" w:hAnsi="Book Antiqua" w:cs="Book Antiqua"/>
          <w:color w:val="000000"/>
          <w:shd w:val="clear" w:color="auto" w:fill="FFFFFF"/>
        </w:rPr>
        <w:t xml:space="preserve"> </w:t>
      </w:r>
      <w:r w:rsidRPr="00D50FFD">
        <w:rPr>
          <w:rFonts w:ascii="Book Antiqua" w:eastAsia="Book Antiqua" w:hAnsi="Book Antiqua" w:cs="Book Antiqua"/>
          <w:color w:val="000000"/>
          <w:shd w:val="clear" w:color="auto" w:fill="FFFFFF"/>
        </w:rPr>
        <w:t xml:space="preserve">courses of the same </w:t>
      </w:r>
      <w:r w:rsidRPr="00D50FFD">
        <w:rPr>
          <w:rFonts w:ascii="Book Antiqua" w:eastAsia="Book Antiqua" w:hAnsi="Book Antiqua" w:cs="Book Antiqua"/>
          <w:color w:val="000000"/>
        </w:rPr>
        <w:t xml:space="preserve">chemotherapy half a month after the operation. Then </w:t>
      </w:r>
      <w:proofErr w:type="spellStart"/>
      <w:r w:rsidRPr="00D50FFD">
        <w:rPr>
          <w:rFonts w:ascii="Book Antiqua" w:eastAsia="Book Antiqua" w:hAnsi="Book Antiqua" w:cs="Book Antiqua"/>
          <w:color w:val="000000"/>
        </w:rPr>
        <w:t>capecitabine</w:t>
      </w:r>
      <w:proofErr w:type="spellEnd"/>
      <w:r w:rsidRPr="00D50FFD">
        <w:rPr>
          <w:rFonts w:ascii="Book Antiqua" w:eastAsia="Book Antiqua" w:hAnsi="Book Antiqua" w:cs="Book Antiqua"/>
          <w:color w:val="000000"/>
        </w:rPr>
        <w:t xml:space="preserv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were given orally for 3 mo.</w:t>
      </w:r>
    </w:p>
    <w:bookmarkEnd w:id="29"/>
    <w:p w14:paraId="7CA23667" w14:textId="77777777" w:rsidR="00A77B3E" w:rsidRPr="00D50FFD" w:rsidRDefault="00A77B3E" w:rsidP="00D50FFD">
      <w:pPr>
        <w:adjustRightInd w:val="0"/>
        <w:snapToGrid w:val="0"/>
        <w:spacing w:line="360" w:lineRule="auto"/>
        <w:jc w:val="both"/>
        <w:rPr>
          <w:rFonts w:ascii="Book Antiqua" w:hAnsi="Book Antiqua"/>
        </w:rPr>
      </w:pPr>
    </w:p>
    <w:p w14:paraId="760E0706"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History of past illness</w:t>
      </w:r>
    </w:p>
    <w:p w14:paraId="133069E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The patient suffered from hypertension, asthma, and chronic bronchitis for years.</w:t>
      </w:r>
    </w:p>
    <w:p w14:paraId="435B1B48" w14:textId="77777777" w:rsidR="00A77B3E" w:rsidRPr="00D50FFD" w:rsidRDefault="00A77B3E" w:rsidP="00D50FFD">
      <w:pPr>
        <w:adjustRightInd w:val="0"/>
        <w:snapToGrid w:val="0"/>
        <w:spacing w:line="360" w:lineRule="auto"/>
        <w:jc w:val="both"/>
        <w:rPr>
          <w:rFonts w:ascii="Book Antiqua" w:hAnsi="Book Antiqua"/>
        </w:rPr>
      </w:pPr>
    </w:p>
    <w:p w14:paraId="19326FA0"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Personal and family history</w:t>
      </w:r>
    </w:p>
    <w:p w14:paraId="3EF11821" w14:textId="1605985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 xml:space="preserve">No family </w:t>
      </w:r>
      <w:r w:rsidR="005100F2" w:rsidRPr="00D50FFD">
        <w:rPr>
          <w:rFonts w:ascii="Book Antiqua" w:eastAsia="Book Antiqua" w:hAnsi="Book Antiqua" w:cs="Book Antiqua"/>
          <w:color w:val="000000"/>
        </w:rPr>
        <w:t>histor</w:t>
      </w:r>
      <w:r w:rsidR="005100F2">
        <w:rPr>
          <w:rFonts w:ascii="Book Antiqua" w:eastAsia="Book Antiqua" w:hAnsi="Book Antiqua" w:cs="Book Antiqua"/>
          <w:color w:val="000000"/>
        </w:rPr>
        <w:t>y</w:t>
      </w:r>
      <w:r w:rsidR="005100F2" w:rsidRPr="00D50FFD">
        <w:rPr>
          <w:rFonts w:ascii="Book Antiqua" w:eastAsia="Book Antiqua" w:hAnsi="Book Antiqua" w:cs="Book Antiqua"/>
          <w:color w:val="000000"/>
        </w:rPr>
        <w:t xml:space="preserve"> w</w:t>
      </w:r>
      <w:r w:rsidR="005100F2">
        <w:rPr>
          <w:rFonts w:ascii="Book Antiqua" w:eastAsia="Book Antiqua" w:hAnsi="Book Antiqua" w:cs="Book Antiqua"/>
          <w:color w:val="000000"/>
        </w:rPr>
        <w:t>as</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identified.</w:t>
      </w:r>
    </w:p>
    <w:p w14:paraId="42377D02" w14:textId="77777777" w:rsidR="00A77B3E" w:rsidRPr="00D50FFD" w:rsidRDefault="00A77B3E" w:rsidP="00D50FFD">
      <w:pPr>
        <w:adjustRightInd w:val="0"/>
        <w:snapToGrid w:val="0"/>
        <w:spacing w:line="360" w:lineRule="auto"/>
        <w:jc w:val="both"/>
        <w:rPr>
          <w:rFonts w:ascii="Book Antiqua" w:hAnsi="Book Antiqua"/>
        </w:rPr>
      </w:pPr>
    </w:p>
    <w:p w14:paraId="65C39974"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Physical examination</w:t>
      </w:r>
    </w:p>
    <w:p w14:paraId="1BE2EE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Physical examination revealed mild tenderness in the left chest.</w:t>
      </w:r>
    </w:p>
    <w:p w14:paraId="6BDBEC49" w14:textId="77777777" w:rsidR="00A77B3E" w:rsidRPr="00D50FFD" w:rsidRDefault="00A77B3E" w:rsidP="00D50FFD">
      <w:pPr>
        <w:adjustRightInd w:val="0"/>
        <w:snapToGrid w:val="0"/>
        <w:spacing w:line="360" w:lineRule="auto"/>
        <w:jc w:val="both"/>
        <w:rPr>
          <w:rFonts w:ascii="Book Antiqua" w:hAnsi="Book Antiqua"/>
        </w:rPr>
      </w:pPr>
    </w:p>
    <w:p w14:paraId="6F04AC3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Laboratory examinations</w:t>
      </w:r>
    </w:p>
    <w:p w14:paraId="214EE7C9" w14:textId="3B18398C" w:rsidR="00A77B3E" w:rsidRPr="00D50FFD" w:rsidRDefault="00113E99" w:rsidP="00D50FFD">
      <w:pPr>
        <w:adjustRightInd w:val="0"/>
        <w:snapToGrid w:val="0"/>
        <w:spacing w:line="360" w:lineRule="auto"/>
        <w:jc w:val="both"/>
        <w:rPr>
          <w:rFonts w:ascii="Book Antiqua" w:hAnsi="Book Antiqua"/>
        </w:rPr>
      </w:pPr>
      <w:bookmarkStart w:id="33" w:name="OLE_LINK40"/>
      <w:bookmarkStart w:id="34" w:name="OLE_LINK41"/>
      <w:r w:rsidRPr="00D50FFD">
        <w:rPr>
          <w:rFonts w:ascii="Book Antiqua" w:eastAsia="Book Antiqua" w:hAnsi="Book Antiqua" w:cs="Book Antiqua"/>
          <w:color w:val="000000"/>
        </w:rPr>
        <w:t>Routine blood and biochemical examinations showed no obvious abnormalities. Tumor biomarkers were present at the following levels: CEA</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60.51 ng/mL, CA199</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2773.4 U/mL, CA242</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&gt;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300 IU/mL, </w:t>
      </w:r>
      <w:r w:rsidR="005100F2">
        <w:rPr>
          <w:rFonts w:ascii="Book Antiqua" w:eastAsia="Book Antiqua" w:hAnsi="Book Antiqua" w:cs="Book Antiqua"/>
          <w:color w:val="000000"/>
        </w:rPr>
        <w:t xml:space="preserve">and </w:t>
      </w:r>
      <w:r w:rsidRPr="00D50FFD">
        <w:rPr>
          <w:rFonts w:ascii="Book Antiqua" w:eastAsia="Book Antiqua" w:hAnsi="Book Antiqua" w:cs="Book Antiqua"/>
          <w:color w:val="000000"/>
        </w:rPr>
        <w:t>CA50</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&gt;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500 IU/</w:t>
      </w:r>
      <w:proofErr w:type="spellStart"/>
      <w:r w:rsidRPr="00D50FFD">
        <w:rPr>
          <w:rFonts w:ascii="Book Antiqua" w:eastAsia="Book Antiqua" w:hAnsi="Book Antiqua" w:cs="Book Antiqua"/>
          <w:color w:val="000000"/>
        </w:rPr>
        <w:t>mL.</w:t>
      </w:r>
      <w:proofErr w:type="spellEnd"/>
      <w:r w:rsidRPr="00D50FFD">
        <w:rPr>
          <w:rFonts w:ascii="Book Antiqua" w:eastAsia="Book Antiqua" w:hAnsi="Book Antiqua" w:cs="Book Antiqua"/>
          <w:color w:val="000000"/>
        </w:rPr>
        <w:t xml:space="preserve"> Then, these levels gradually returned to normal levels with chemotherapy (Figure 2).</w:t>
      </w:r>
    </w:p>
    <w:bookmarkEnd w:id="33"/>
    <w:bookmarkEnd w:id="34"/>
    <w:p w14:paraId="6B1ED9F7" w14:textId="77777777" w:rsidR="00A77B3E" w:rsidRPr="00D50FFD" w:rsidRDefault="00A77B3E" w:rsidP="00D50FFD">
      <w:pPr>
        <w:adjustRightInd w:val="0"/>
        <w:snapToGrid w:val="0"/>
        <w:spacing w:line="360" w:lineRule="auto"/>
        <w:jc w:val="both"/>
        <w:rPr>
          <w:rFonts w:ascii="Book Antiqua" w:hAnsi="Book Antiqua"/>
        </w:rPr>
      </w:pPr>
    </w:p>
    <w:p w14:paraId="199CD1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i/>
          <w:color w:val="000000"/>
        </w:rPr>
        <w:t>Imaging examinations</w:t>
      </w:r>
    </w:p>
    <w:p w14:paraId="30244731" w14:textId="46938BCE" w:rsidR="00A77B3E" w:rsidRPr="00D50FFD" w:rsidRDefault="00113E99" w:rsidP="00D50FFD">
      <w:pPr>
        <w:adjustRightInd w:val="0"/>
        <w:snapToGrid w:val="0"/>
        <w:spacing w:line="360" w:lineRule="auto"/>
        <w:jc w:val="both"/>
        <w:rPr>
          <w:rFonts w:ascii="Book Antiqua" w:hAnsi="Book Antiqua"/>
        </w:rPr>
      </w:pPr>
      <w:bookmarkStart w:id="35" w:name="OLE_LINK42"/>
      <w:bookmarkStart w:id="36" w:name="OLE_LINK43"/>
      <w:r w:rsidRPr="00D50FFD">
        <w:rPr>
          <w:rFonts w:ascii="Book Antiqua" w:eastAsia="Book Antiqua" w:hAnsi="Book Antiqua" w:cs="Book Antiqua"/>
          <w:color w:val="000000"/>
        </w:rPr>
        <w:lastRenderedPageBreak/>
        <w:t xml:space="preserve">PET/CT examination showed that the maximum </w:t>
      </w:r>
      <w:r w:rsidRPr="00D50FFD">
        <w:rPr>
          <w:rFonts w:ascii="Book Antiqua" w:eastAsia="Book Antiqua" w:hAnsi="Book Antiqua" w:cs="Book Antiqua"/>
          <w:color w:val="000000"/>
          <w:shd w:val="clear" w:color="auto" w:fill="FFFFFF"/>
        </w:rPr>
        <w:t>SUV</w:t>
      </w:r>
      <w:r w:rsidRPr="00D50FFD">
        <w:rPr>
          <w:rFonts w:ascii="Book Antiqua" w:eastAsia="Book Antiqua" w:hAnsi="Book Antiqua" w:cs="Book Antiqua"/>
          <w:color w:val="000000"/>
          <w:vertAlign w:val="subscript"/>
        </w:rPr>
        <w:t xml:space="preserve"> </w:t>
      </w:r>
      <w:r w:rsidRPr="00D50FFD">
        <w:rPr>
          <w:rFonts w:ascii="Book Antiqua" w:eastAsia="Book Antiqua" w:hAnsi="Book Antiqua" w:cs="Book Antiqua"/>
          <w:color w:val="000000"/>
        </w:rPr>
        <w:t>in the gastric antrum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457BF6"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3.6) and the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rib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457BF6"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457BF6"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8.05) were abnormally increased. After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of chemotherapy, PET/CT suggested that the activity of gastric lesions was moderately reduced, whereas metastatic lymph nodes were devitalized. The activity of metastatic tumors in the rib was significantly reduced (Figure 3).</w:t>
      </w:r>
    </w:p>
    <w:bookmarkEnd w:id="35"/>
    <w:bookmarkEnd w:id="36"/>
    <w:p w14:paraId="7ACBF3DF" w14:textId="77777777" w:rsidR="00A77B3E" w:rsidRPr="00D50FFD" w:rsidRDefault="00A77B3E" w:rsidP="00D50FFD">
      <w:pPr>
        <w:adjustRightInd w:val="0"/>
        <w:snapToGrid w:val="0"/>
        <w:spacing w:line="360" w:lineRule="auto"/>
        <w:jc w:val="both"/>
        <w:rPr>
          <w:rFonts w:ascii="Book Antiqua" w:hAnsi="Book Antiqua"/>
        </w:rPr>
      </w:pPr>
    </w:p>
    <w:p w14:paraId="7D57A06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FINAL DIAGNOSIS</w:t>
      </w:r>
    </w:p>
    <w:p w14:paraId="25B09882" w14:textId="6343CF06" w:rsidR="00A77B3E" w:rsidRPr="00D50FFD" w:rsidRDefault="00113E99" w:rsidP="00D50FFD">
      <w:pPr>
        <w:adjustRightInd w:val="0"/>
        <w:snapToGrid w:val="0"/>
        <w:spacing w:line="360" w:lineRule="auto"/>
        <w:jc w:val="both"/>
        <w:rPr>
          <w:rFonts w:ascii="Book Antiqua" w:hAnsi="Book Antiqua"/>
        </w:rPr>
      </w:pPr>
      <w:bookmarkStart w:id="37" w:name="OLE_LINK44"/>
      <w:bookmarkStart w:id="38" w:name="OLE_LINK45"/>
      <w:r w:rsidRPr="00D50FFD">
        <w:rPr>
          <w:rFonts w:ascii="Book Antiqua" w:eastAsia="Book Antiqua" w:hAnsi="Book Antiqua" w:cs="Book Antiqua"/>
          <w:color w:val="000000"/>
        </w:rPr>
        <w:t>The preoperative diagnosis was GC with left 3</w:t>
      </w:r>
      <w:r w:rsidRPr="00DB0E7F">
        <w:rPr>
          <w:rFonts w:ascii="Book Antiqua" w:eastAsia="Book Antiqua" w:hAnsi="Book Antiqua" w:cs="Book Antiqua"/>
          <w:color w:val="000000"/>
          <w:vertAlign w:val="superscript"/>
        </w:rPr>
        <w:t>rd</w:t>
      </w:r>
      <w:r w:rsidR="00DB0E7F">
        <w:rPr>
          <w:rFonts w:ascii="Book Antiqua" w:hAnsi="Book Antiqua" w:cs="Book Antiqua" w:hint="eastAsia"/>
          <w:color w:val="000000"/>
          <w:lang w:eastAsia="zh-CN"/>
        </w:rPr>
        <w:t xml:space="preserve"> </w:t>
      </w:r>
      <w:r w:rsidRPr="00D50FFD">
        <w:rPr>
          <w:rFonts w:ascii="Book Antiqua" w:eastAsia="Book Antiqua" w:hAnsi="Book Antiqua" w:cs="Book Antiqua"/>
          <w:color w:val="000000"/>
        </w:rPr>
        <w:t>rib metastasis, and the tumor was clinically staged as T3NxM1 (IVB). The final pathologic report was ypT</w:t>
      </w:r>
      <w:r w:rsidRPr="00D50FFD">
        <w:rPr>
          <w:rFonts w:ascii="Book Antiqua" w:eastAsia="Book Antiqua" w:hAnsi="Book Antiqua" w:cs="Book Antiqua"/>
          <w:color w:val="000000"/>
          <w:vertAlign w:val="subscript"/>
        </w:rPr>
        <w:t>1</w:t>
      </w:r>
      <w:r w:rsidRPr="00D50FFD">
        <w:rPr>
          <w:rFonts w:ascii="Book Antiqua" w:eastAsia="Book Antiqua" w:hAnsi="Book Antiqua" w:cs="Book Antiqua"/>
          <w:color w:val="000000"/>
        </w:rPr>
        <w:t>N</w:t>
      </w:r>
      <w:r w:rsidRPr="00D50FFD">
        <w:rPr>
          <w:rFonts w:ascii="Book Antiqua" w:eastAsia="Book Antiqua" w:hAnsi="Book Antiqua" w:cs="Book Antiqua"/>
          <w:color w:val="000000"/>
          <w:vertAlign w:val="subscript"/>
        </w:rPr>
        <w:t>1</w:t>
      </w:r>
      <w:r w:rsidRPr="00D50FFD">
        <w:rPr>
          <w:rFonts w:ascii="Book Antiqua" w:eastAsia="Book Antiqua" w:hAnsi="Book Antiqua" w:cs="Book Antiqua"/>
          <w:color w:val="000000"/>
        </w:rPr>
        <w:t>M</w:t>
      </w:r>
      <w:r w:rsidRPr="00D50FFD">
        <w:rPr>
          <w:rFonts w:ascii="Book Antiqua" w:eastAsia="Book Antiqua" w:hAnsi="Book Antiqua" w:cs="Book Antiqua"/>
          <w:color w:val="000000"/>
          <w:vertAlign w:val="subscript"/>
        </w:rPr>
        <w:t xml:space="preserve">0 </w:t>
      </w:r>
      <w:r w:rsidRPr="00D50FFD">
        <w:rPr>
          <w:rFonts w:ascii="Book Antiqua" w:eastAsia="Book Antiqua" w:hAnsi="Book Antiqua" w:cs="Book Antiqua"/>
          <w:color w:val="000000"/>
        </w:rPr>
        <w:t>(IB).</w:t>
      </w:r>
    </w:p>
    <w:bookmarkEnd w:id="37"/>
    <w:bookmarkEnd w:id="38"/>
    <w:p w14:paraId="02D78307" w14:textId="77777777" w:rsidR="00A77B3E" w:rsidRPr="00D50FFD" w:rsidRDefault="00A77B3E" w:rsidP="00D50FFD">
      <w:pPr>
        <w:adjustRightInd w:val="0"/>
        <w:snapToGrid w:val="0"/>
        <w:spacing w:line="360" w:lineRule="auto"/>
        <w:jc w:val="both"/>
        <w:rPr>
          <w:rFonts w:ascii="Book Antiqua" w:hAnsi="Book Antiqua"/>
        </w:rPr>
      </w:pPr>
    </w:p>
    <w:p w14:paraId="20CA682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TREATMENT</w:t>
      </w:r>
    </w:p>
    <w:p w14:paraId="100B6EE1" w14:textId="1288BAD5" w:rsidR="00A77B3E" w:rsidRPr="00D50FFD" w:rsidRDefault="00113E99" w:rsidP="00D50FFD">
      <w:pPr>
        <w:adjustRightInd w:val="0"/>
        <w:snapToGrid w:val="0"/>
        <w:spacing w:line="360" w:lineRule="auto"/>
        <w:jc w:val="both"/>
        <w:rPr>
          <w:rFonts w:ascii="Book Antiqua" w:hAnsi="Book Antiqua"/>
        </w:rPr>
      </w:pPr>
      <w:bookmarkStart w:id="39" w:name="OLE_LINK46"/>
      <w:bookmarkStart w:id="40" w:name="OLE_LINK47"/>
      <w:r w:rsidRPr="00D50FFD">
        <w:rPr>
          <w:rFonts w:ascii="Book Antiqua" w:eastAsia="Book Antiqua" w:hAnsi="Book Antiqua" w:cs="Book Antiqua"/>
          <w:color w:val="000000"/>
        </w:rPr>
        <w:t xml:space="preserve">CAPOX pus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was selected as the chemotherapy regimen. Capecitabine (1500 mg/m</w:t>
      </w:r>
      <w:r w:rsidRPr="00D50FFD">
        <w:rPr>
          <w:rFonts w:ascii="Book Antiqua" w:eastAsia="Book Antiqua" w:hAnsi="Book Antiqua" w:cs="Book Antiqua"/>
          <w:color w:val="000000"/>
          <w:vertAlign w:val="superscript"/>
        </w:rPr>
        <w:t>2</w:t>
      </w:r>
      <w:r w:rsidR="0063735A">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 xml:space="preserve">day) was orally administered twice daily for the first 2 </w:t>
      </w:r>
      <w:proofErr w:type="spellStart"/>
      <w:r w:rsidRPr="00D50FFD">
        <w:rPr>
          <w:rFonts w:ascii="Book Antiqua" w:eastAsia="Book Antiqua" w:hAnsi="Book Antiqua" w:cs="Book Antiqua"/>
          <w:color w:val="000000"/>
        </w:rPr>
        <w:t>w</w:t>
      </w:r>
      <w:r w:rsidR="00457BF6" w:rsidRPr="00D50FFD">
        <w:rPr>
          <w:rFonts w:ascii="Book Antiqua" w:eastAsia="Book Antiqua" w:hAnsi="Book Antiqua" w:cs="Book Antiqua"/>
          <w:color w:val="000000"/>
        </w:rPr>
        <w:t>k</w:t>
      </w:r>
      <w:proofErr w:type="spellEnd"/>
      <w:r w:rsidR="00F02BDA" w:rsidRPr="00D50FFD">
        <w:rPr>
          <w:rFonts w:ascii="Book Antiqua" w:eastAsia="Book Antiqua" w:hAnsi="Book Antiqua" w:cs="Book Antiqua"/>
          <w:color w:val="000000"/>
        </w:rPr>
        <w:t xml:space="preserve"> of a 3</w:t>
      </w:r>
      <w:r w:rsidR="00F02BDA" w:rsidRPr="00D50FFD">
        <w:rPr>
          <w:rFonts w:ascii="Book Antiqua" w:eastAsia="Book Antiqua" w:hAnsi="Book Antiqua" w:cs="Book Antiqua"/>
          <w:color w:val="000000"/>
        </w:rPr>
        <w:noBreakHyphen/>
        <w:t>w</w:t>
      </w:r>
      <w:r w:rsidRPr="00D50FFD">
        <w:rPr>
          <w:rFonts w:ascii="Book Antiqua" w:eastAsia="Book Antiqua" w:hAnsi="Book Antiqua" w:cs="Book Antiqua"/>
          <w:color w:val="000000"/>
        </w:rPr>
        <w:t xml:space="preserve">k course,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(started with 500 mg</w:t>
      </w:r>
      <w:r w:rsidR="0007292F">
        <w:rPr>
          <w:rFonts w:ascii="Book Antiqua" w:eastAsia="Book Antiqua" w:hAnsi="Book Antiqua" w:cs="Book Antiqua"/>
          <w:color w:val="000000"/>
        </w:rPr>
        <w:t>/body</w:t>
      </w:r>
      <w:r w:rsidR="0007292F">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day, then decreased to 250</w:t>
      </w:r>
      <w:r w:rsidR="00457BF6" w:rsidRPr="00D50FFD">
        <w:rPr>
          <w:rFonts w:ascii="Book Antiqua" w:hAnsi="Book Antiqua" w:cs="Book Antiqua"/>
          <w:color w:val="000000"/>
          <w:lang w:eastAsia="zh-CN"/>
        </w:rPr>
        <w:t xml:space="preserve"> </w:t>
      </w:r>
      <w:r w:rsidR="00B12B07">
        <w:rPr>
          <w:rFonts w:ascii="Book Antiqua" w:eastAsia="Book Antiqua" w:hAnsi="Book Antiqua" w:cs="Book Antiqua"/>
          <w:color w:val="000000"/>
        </w:rPr>
        <w:t>mg/body</w:t>
      </w:r>
      <w:r w:rsidR="00B12B07">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day) was administered orally throughou</w:t>
      </w:r>
      <w:r w:rsidR="00F02BDA" w:rsidRPr="00D50FFD">
        <w:rPr>
          <w:rFonts w:ascii="Book Antiqua" w:eastAsia="Book Antiqua" w:hAnsi="Book Antiqua" w:cs="Book Antiqua"/>
          <w:color w:val="000000"/>
        </w:rPr>
        <w:t>t the 3-w</w:t>
      </w:r>
      <w:r w:rsidRPr="00D50FFD">
        <w:rPr>
          <w:rFonts w:ascii="Book Antiqua" w:eastAsia="Book Antiqua" w:hAnsi="Book Antiqua" w:cs="Book Antiqua"/>
          <w:color w:val="000000"/>
        </w:rPr>
        <w:t>k course. Oxaliplatin was given as an intravenous infusion of 130 mg/m</w:t>
      </w:r>
      <w:r w:rsidRPr="00D50FFD">
        <w:rPr>
          <w:rFonts w:ascii="Book Antiqua" w:eastAsia="Book Antiqua" w:hAnsi="Book Antiqua" w:cs="Book Antiqua"/>
          <w:color w:val="000000"/>
          <w:vertAlign w:val="superscript"/>
        </w:rPr>
        <w:t>2</w:t>
      </w:r>
      <w:r w:rsidR="00F12501">
        <w:rPr>
          <w:rFonts w:ascii="Book Antiqua" w:hAnsi="Book Antiqua" w:cs="Book Antiqua" w:hint="eastAsia"/>
          <w:color w:val="000000"/>
          <w:lang w:eastAsia="zh-CN"/>
        </w:rPr>
        <w:t xml:space="preserve"> per </w:t>
      </w:r>
      <w:r w:rsidRPr="00D50FFD">
        <w:rPr>
          <w:rFonts w:ascii="Book Antiqua" w:eastAsia="Book Antiqua" w:hAnsi="Book Antiqua" w:cs="Book Antiqua"/>
          <w:color w:val="000000"/>
        </w:rPr>
        <w:t xml:space="preserve">day on day 1 of each course. </w:t>
      </w:r>
      <w:proofErr w:type="spellStart"/>
      <w:r w:rsidRPr="00D50FFD">
        <w:rPr>
          <w:rFonts w:ascii="Book Antiqua" w:eastAsia="Book Antiqua" w:hAnsi="Book Antiqua" w:cs="Book Antiqua"/>
          <w:color w:val="000000"/>
        </w:rPr>
        <w:t>Zoletriphosphate</w:t>
      </w:r>
      <w:proofErr w:type="spellEnd"/>
      <w:r w:rsidRPr="00D50FFD">
        <w:rPr>
          <w:rFonts w:ascii="Book Antiqua" w:eastAsia="Book Antiqua" w:hAnsi="Book Antiqua" w:cs="Book Antiqua"/>
          <w:color w:val="000000"/>
        </w:rPr>
        <w:t xml:space="preserve"> was used to alleviate chest pain, and chest and abdominal CT were used to evaluate changes in the size of primary and metastatic lesions after every </w:t>
      </w:r>
      <w:r w:rsidR="005100F2">
        <w:rPr>
          <w:rFonts w:ascii="Book Antiqua" w:eastAsia="Book Antiqua" w:hAnsi="Book Antiqua" w:cs="Book Antiqua"/>
          <w:color w:val="000000"/>
        </w:rPr>
        <w:t>two</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After </w:t>
      </w:r>
      <w:r w:rsidR="005100F2">
        <w:rPr>
          <w:rFonts w:ascii="Book Antiqua" w:eastAsia="Book Antiqua" w:hAnsi="Book Antiqua" w:cs="Book Antiqua"/>
          <w:color w:val="000000"/>
        </w:rPr>
        <w:t>five</w:t>
      </w:r>
      <w:r w:rsidR="005100F2"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left </w:t>
      </w:r>
      <w:r w:rsidR="005100F2" w:rsidRPr="00D50FFD">
        <w:rPr>
          <w:rFonts w:ascii="Book Antiqua" w:eastAsia="Book Antiqua" w:hAnsi="Book Antiqua" w:cs="Book Antiqua"/>
          <w:color w:val="000000"/>
        </w:rPr>
        <w:t>3</w:t>
      </w:r>
      <w:r w:rsidR="005100F2" w:rsidRPr="00824082">
        <w:rPr>
          <w:rFonts w:ascii="Book Antiqua" w:eastAsia="Book Antiqua" w:hAnsi="Book Antiqua" w:cs="Book Antiqua"/>
          <w:color w:val="000000"/>
          <w:vertAlign w:val="superscript"/>
        </w:rPr>
        <w:t>rd</w:t>
      </w:r>
      <w:r w:rsidR="005100F2">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rib resection was performed on February 4, 2019, and postoperative pathology suggested complete regression of rib metastasis. Laparoscopic distal gastrectomy and D2 </w:t>
      </w:r>
      <w:r w:rsidR="005100F2">
        <w:rPr>
          <w:rFonts w:ascii="Book Antiqua" w:eastAsia="Book Antiqua" w:hAnsi="Book Antiqua" w:cs="Book Antiqua"/>
          <w:color w:val="000000"/>
        </w:rPr>
        <w:t>l</w:t>
      </w:r>
      <w:r w:rsidR="005100F2"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were performed on March 4, 2019, </w:t>
      </w:r>
      <w:r w:rsidR="005100F2">
        <w:rPr>
          <w:rFonts w:ascii="Book Antiqua" w:eastAsia="Book Antiqua" w:hAnsi="Book Antiqua" w:cs="Book Antiqua"/>
          <w:color w:val="000000"/>
        </w:rPr>
        <w:t xml:space="preserve">and </w:t>
      </w:r>
      <w:r w:rsidRPr="00D50FFD">
        <w:rPr>
          <w:rFonts w:ascii="Book Antiqua" w:eastAsia="Book Antiqua" w:hAnsi="Book Antiqua" w:cs="Book Antiqua"/>
          <w:color w:val="000000"/>
        </w:rPr>
        <w:t xml:space="preserve">postoperative pathology suggested ulcerative </w:t>
      </w:r>
      <w:r w:rsidR="005100F2">
        <w:rPr>
          <w:rFonts w:ascii="Book Antiqua" w:eastAsia="Book Antiqua" w:hAnsi="Book Antiqua" w:cs="Book Antiqua"/>
          <w:color w:val="000000"/>
        </w:rPr>
        <w:t xml:space="preserve">gastric </w:t>
      </w:r>
      <w:r w:rsidR="005100F2" w:rsidRPr="00D50FFD">
        <w:rPr>
          <w:rFonts w:ascii="Book Antiqua" w:eastAsia="Book Antiqua" w:hAnsi="Book Antiqua" w:cs="Book Antiqua"/>
          <w:color w:val="000000"/>
        </w:rPr>
        <w:t>adenocarcinoma</w:t>
      </w:r>
      <w:r w:rsidR="005100F2">
        <w:rPr>
          <w:rFonts w:ascii="Book Antiqua" w:eastAsia="Book Antiqua" w:hAnsi="Book Antiqua" w:cs="Book Antiqua"/>
          <w:color w:val="000000"/>
        </w:rPr>
        <w:t xml:space="preserve"> </w:t>
      </w:r>
      <w:r w:rsidRPr="00D50FFD">
        <w:rPr>
          <w:rFonts w:ascii="Book Antiqua" w:eastAsia="Book Antiqua" w:hAnsi="Book Antiqua" w:cs="Book Antiqua"/>
          <w:color w:val="000000"/>
        </w:rPr>
        <w:t>with moderate differentiat</w:t>
      </w:r>
      <w:r w:rsidR="005100F2">
        <w:rPr>
          <w:rFonts w:ascii="Book Antiqua" w:eastAsia="Book Antiqua" w:hAnsi="Book Antiqua" w:cs="Book Antiqua"/>
          <w:color w:val="000000"/>
        </w:rPr>
        <w:t>ion</w:t>
      </w:r>
      <w:r w:rsidRPr="00D50FFD">
        <w:rPr>
          <w:rFonts w:ascii="Book Antiqua" w:eastAsia="Book Antiqua" w:hAnsi="Book Antiqua" w:cs="Book Antiqua"/>
          <w:color w:val="000000"/>
        </w:rPr>
        <w:t xml:space="preserve"> (Figure 4). The patient </w:t>
      </w:r>
      <w:r w:rsidRPr="00D50FFD">
        <w:rPr>
          <w:rFonts w:ascii="Book Antiqua" w:eastAsia="Book Antiqua" w:hAnsi="Book Antiqua" w:cs="Book Antiqua"/>
          <w:color w:val="000000"/>
          <w:shd w:val="clear" w:color="auto" w:fill="FFFFFF"/>
        </w:rPr>
        <w:t xml:space="preserve">started the same </w:t>
      </w:r>
      <w:r w:rsidRPr="00D50FFD">
        <w:rPr>
          <w:rFonts w:ascii="Book Antiqua" w:eastAsia="Book Antiqua" w:hAnsi="Book Antiqua" w:cs="Book Antiqua"/>
          <w:color w:val="000000"/>
        </w:rPr>
        <w:t>chemotherapy as previously noted</w:t>
      </w:r>
      <w:r w:rsidR="00F7367C">
        <w:rPr>
          <w:rFonts w:ascii="Book Antiqua" w:eastAsia="Book Antiqua" w:hAnsi="Book Antiqua" w:cs="Book Antiqua"/>
          <w:color w:val="000000"/>
        </w:rPr>
        <w:t xml:space="preserve"> </w:t>
      </w:r>
      <w:r w:rsidR="00F7367C" w:rsidRPr="00D50FFD">
        <w:rPr>
          <w:rFonts w:ascii="Book Antiqua" w:eastAsia="Book Antiqua" w:hAnsi="Book Antiqua" w:cs="Book Antiqua"/>
          <w:color w:val="000000"/>
        </w:rPr>
        <w:t xml:space="preserve">for </w:t>
      </w:r>
      <w:r w:rsidR="00F7367C">
        <w:rPr>
          <w:rFonts w:ascii="Book Antiqua" w:eastAsia="Book Antiqua" w:hAnsi="Book Antiqua" w:cs="Book Antiqua"/>
          <w:color w:val="000000"/>
        </w:rPr>
        <w:t>four</w:t>
      </w:r>
      <w:r w:rsidR="00F7367C" w:rsidRPr="00D50FFD">
        <w:rPr>
          <w:rFonts w:ascii="Book Antiqua" w:eastAsia="Book Antiqua" w:hAnsi="Book Antiqua" w:cs="Book Antiqua"/>
          <w:color w:val="000000"/>
        </w:rPr>
        <w:t xml:space="preserve"> courses </w:t>
      </w:r>
      <w:r w:rsidR="005448DE">
        <w:rPr>
          <w:rFonts w:ascii="Book Antiqua" w:eastAsia="Book Antiqua" w:hAnsi="Book Antiqua" w:cs="Book Antiqua"/>
          <w:color w:val="000000"/>
        </w:rPr>
        <w:t xml:space="preserve">half a month </w:t>
      </w:r>
      <w:r w:rsidRPr="00D50FFD">
        <w:rPr>
          <w:rFonts w:ascii="Book Antiqua" w:eastAsia="Book Antiqua" w:hAnsi="Book Antiqua" w:cs="Book Antiqua"/>
          <w:color w:val="000000"/>
        </w:rPr>
        <w:t xml:space="preserve">after the operation. Then, </w:t>
      </w:r>
      <w:proofErr w:type="spellStart"/>
      <w:r w:rsidRPr="00D50FFD">
        <w:rPr>
          <w:rFonts w:ascii="Book Antiqua" w:eastAsia="Book Antiqua" w:hAnsi="Book Antiqua" w:cs="Book Antiqua"/>
          <w:color w:val="000000"/>
        </w:rPr>
        <w:t>capecitabine</w:t>
      </w:r>
      <w:proofErr w:type="spellEnd"/>
      <w:r w:rsidRPr="00D50FFD">
        <w:rPr>
          <w:rFonts w:ascii="Book Antiqua" w:eastAsia="Book Antiqua" w:hAnsi="Book Antiqua" w:cs="Book Antiqua"/>
          <w:color w:val="000000"/>
        </w:rPr>
        <w:t xml:space="preserve"> and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were administered orally for 3 mo.</w:t>
      </w:r>
    </w:p>
    <w:bookmarkEnd w:id="39"/>
    <w:bookmarkEnd w:id="40"/>
    <w:p w14:paraId="21A960C4" w14:textId="77777777" w:rsidR="00A77B3E" w:rsidRPr="00D50FFD" w:rsidRDefault="00A77B3E" w:rsidP="00D50FFD">
      <w:pPr>
        <w:adjustRightInd w:val="0"/>
        <w:snapToGrid w:val="0"/>
        <w:spacing w:line="360" w:lineRule="auto"/>
        <w:jc w:val="both"/>
        <w:rPr>
          <w:rFonts w:ascii="Book Antiqua" w:hAnsi="Book Antiqua"/>
        </w:rPr>
      </w:pPr>
    </w:p>
    <w:p w14:paraId="79F20D6D"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lastRenderedPageBreak/>
        <w:t>OUTCOME AND FOLLOW-UP</w:t>
      </w:r>
    </w:p>
    <w:p w14:paraId="55FA00B6" w14:textId="6C034643" w:rsidR="00A77B3E" w:rsidRPr="00D50FFD" w:rsidRDefault="00F7367C" w:rsidP="00D50FFD">
      <w:pPr>
        <w:adjustRightInd w:val="0"/>
        <w:snapToGrid w:val="0"/>
        <w:spacing w:line="360" w:lineRule="auto"/>
        <w:jc w:val="both"/>
        <w:rPr>
          <w:rFonts w:ascii="Book Antiqua" w:hAnsi="Book Antiqua"/>
        </w:rPr>
      </w:pPr>
      <w:bookmarkStart w:id="41" w:name="OLE_LINK48"/>
      <w:bookmarkStart w:id="42" w:name="OLE_LINK49"/>
      <w:bookmarkStart w:id="43" w:name="OLE_LINK50"/>
      <w:r>
        <w:rPr>
          <w:rFonts w:ascii="Book Antiqua" w:eastAsia="Book Antiqua" w:hAnsi="Book Antiqua" w:cs="Book Antiqua"/>
          <w:color w:val="000000"/>
        </w:rPr>
        <w:t>The patient’s</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 xml:space="preserve">overall survival </w:t>
      </w:r>
      <w:r w:rsidR="00113E99" w:rsidRPr="00D50FFD">
        <w:rPr>
          <w:rFonts w:ascii="Book Antiqua" w:eastAsia="Book Antiqua" w:hAnsi="Book Antiqua" w:cs="Book Antiqua"/>
          <w:color w:val="000000"/>
        </w:rPr>
        <w:t>was &gt;</w:t>
      </w:r>
      <w:r w:rsidR="00457BF6" w:rsidRPr="00D50FFD">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 xml:space="preserve">2 years, and the </w:t>
      </w:r>
      <w:bookmarkStart w:id="44" w:name="OLE_LINK1"/>
      <w:r w:rsidR="002F1840" w:rsidRPr="00D50FFD">
        <w:rPr>
          <w:rFonts w:ascii="Book Antiqua" w:eastAsia="Book Antiqua" w:hAnsi="Book Antiqua" w:cs="Book Antiqua"/>
          <w:color w:val="000000"/>
        </w:rPr>
        <w:t>disease-free survival</w:t>
      </w:r>
      <w:r w:rsidR="00113E99" w:rsidRPr="00D50FFD">
        <w:rPr>
          <w:rFonts w:ascii="Book Antiqua" w:eastAsia="Book Antiqua" w:hAnsi="Book Antiqua" w:cs="Book Antiqua"/>
          <w:color w:val="000000"/>
        </w:rPr>
        <w:t xml:space="preserve"> </w:t>
      </w:r>
      <w:bookmarkEnd w:id="44"/>
      <w:r w:rsidR="00113E99" w:rsidRPr="00D50FFD">
        <w:rPr>
          <w:rFonts w:ascii="Book Antiqua" w:eastAsia="Book Antiqua" w:hAnsi="Book Antiqua" w:cs="Book Antiqua"/>
          <w:color w:val="000000"/>
        </w:rPr>
        <w:t xml:space="preserve">was approximately 18 </w:t>
      </w:r>
      <w:r w:rsidR="00113E99" w:rsidRPr="00D50FFD">
        <w:rPr>
          <w:rFonts w:ascii="Book Antiqua" w:hAnsi="Book Antiqua"/>
        </w:rPr>
        <w:t>mo</w:t>
      </w:r>
      <w:r w:rsidR="00113E99" w:rsidRPr="00D50FFD">
        <w:rPr>
          <w:rFonts w:ascii="Book Antiqua" w:eastAsia="Book Antiqua" w:hAnsi="Book Antiqua" w:cs="Book Antiqua"/>
          <w:color w:val="000000"/>
        </w:rPr>
        <w:t>. The patient has been monitored regularly in the outpatient department and no tumor recurrence has been noted to date.</w:t>
      </w:r>
    </w:p>
    <w:bookmarkEnd w:id="41"/>
    <w:bookmarkEnd w:id="42"/>
    <w:bookmarkEnd w:id="43"/>
    <w:p w14:paraId="72FA3888" w14:textId="77777777" w:rsidR="00A77B3E" w:rsidRPr="00D50FFD" w:rsidRDefault="00A77B3E" w:rsidP="00D50FFD">
      <w:pPr>
        <w:adjustRightInd w:val="0"/>
        <w:snapToGrid w:val="0"/>
        <w:spacing w:line="360" w:lineRule="auto"/>
        <w:jc w:val="both"/>
        <w:rPr>
          <w:rFonts w:ascii="Book Antiqua" w:hAnsi="Book Antiqua"/>
        </w:rPr>
      </w:pPr>
    </w:p>
    <w:p w14:paraId="0457A143"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DISCUSSION</w:t>
      </w:r>
    </w:p>
    <w:p w14:paraId="30D23187" w14:textId="3E0B064A" w:rsidR="00A77B3E" w:rsidRPr="00D50FFD" w:rsidRDefault="00113E99" w:rsidP="00D50FFD">
      <w:pPr>
        <w:adjustRightInd w:val="0"/>
        <w:snapToGrid w:val="0"/>
        <w:spacing w:line="360" w:lineRule="auto"/>
        <w:jc w:val="both"/>
        <w:rPr>
          <w:rFonts w:ascii="Book Antiqua" w:hAnsi="Book Antiqua"/>
        </w:rPr>
      </w:pPr>
      <w:bookmarkStart w:id="45" w:name="OLE_LINK51"/>
      <w:bookmarkStart w:id="46" w:name="OLE_LINK52"/>
      <w:r w:rsidRPr="00D50FFD">
        <w:rPr>
          <w:rFonts w:ascii="Book Antiqua" w:eastAsia="Book Antiqua" w:hAnsi="Book Antiqua" w:cs="Book Antiqua"/>
          <w:color w:val="000000"/>
        </w:rPr>
        <w:t xml:space="preserve">Currently, the most effective treatment for GC is radical gastrectomy with D2 </w:t>
      </w:r>
      <w:r w:rsidR="00F7367C">
        <w:rPr>
          <w:rFonts w:ascii="Book Antiqua" w:eastAsia="Book Antiqua" w:hAnsi="Book Antiqua" w:cs="Book Antiqua"/>
          <w:color w:val="000000"/>
        </w:rPr>
        <w:t>l</w:t>
      </w:r>
      <w:r w:rsidR="00F7367C"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Once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transfers to bone tissues, the prognosis is extremely poor. The survival time is typically less than half a year because GC with bone metastasis is mostly found in those types with poor pathological differentiation, a large number of lymph node metastases</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late T stage. Studies have reported that the 8-mo and 1-year survival rates of patients with GC with bone metastasis were 18.3% and 3.3%, respectively. A survival rate of greater than 2 years has not been </w:t>
      </w:r>
      <w:proofErr w:type="gramStart"/>
      <w:r w:rsidRPr="00D50FFD">
        <w:rPr>
          <w:rFonts w:ascii="Book Antiqua" w:eastAsia="Book Antiqua" w:hAnsi="Book Antiqua" w:cs="Book Antiqua"/>
          <w:color w:val="000000"/>
        </w:rPr>
        <w:t>reported</w:t>
      </w:r>
      <w:r w:rsidR="00F02BDA" w:rsidRPr="00D50FFD">
        <w:rPr>
          <w:rFonts w:ascii="Book Antiqua" w:eastAsia="Book Antiqua" w:hAnsi="Book Antiqua" w:cs="Book Antiqua"/>
          <w:color w:val="000000"/>
          <w:vertAlign w:val="superscript"/>
        </w:rPr>
        <w:t>[</w:t>
      </w:r>
      <w:proofErr w:type="gramEnd"/>
      <w:r w:rsidR="00F02BDA" w:rsidRPr="00D50FFD">
        <w:rPr>
          <w:rFonts w:ascii="Book Antiqua" w:eastAsia="Book Antiqua" w:hAnsi="Book Antiqua" w:cs="Book Antiqua"/>
          <w:color w:val="000000"/>
          <w:vertAlign w:val="superscript"/>
        </w:rPr>
        <w:t>9,</w:t>
      </w:r>
      <w:r w:rsidRPr="00D50FFD">
        <w:rPr>
          <w:rFonts w:ascii="Book Antiqua" w:eastAsia="Book Antiqua" w:hAnsi="Book Antiqua" w:cs="Book Antiqua"/>
          <w:color w:val="000000"/>
          <w:vertAlign w:val="superscript"/>
        </w:rPr>
        <w:t>10]</w:t>
      </w:r>
      <w:r w:rsidRPr="00D50FFD">
        <w:rPr>
          <w:rFonts w:ascii="Book Antiqua" w:eastAsia="Book Antiqua" w:hAnsi="Book Antiqua" w:cs="Book Antiqua"/>
          <w:color w:val="000000"/>
        </w:rPr>
        <w:t xml:space="preserve">. In recent years, the diagnosis and treatment of GC with bone metastasis have greatly improved. It has been reported that the survival of GC with bone metastasis patients can be improved by systemic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11]</w:t>
      </w:r>
      <w:r w:rsidRPr="00D50FFD">
        <w:rPr>
          <w:rFonts w:ascii="Book Antiqua" w:eastAsia="Book Antiqua" w:hAnsi="Book Antiqua" w:cs="Book Antiqua"/>
          <w:color w:val="000000"/>
        </w:rPr>
        <w:t>.</w:t>
      </w:r>
      <w:r w:rsidR="00F7367C">
        <w:rPr>
          <w:rFonts w:ascii="Book Antiqua" w:eastAsia="Book Antiqua" w:hAnsi="Book Antiqua" w:cs="Book Antiqua"/>
          <w:color w:val="000000"/>
        </w:rPr>
        <w:t xml:space="preserve"> </w:t>
      </w:r>
      <w:r w:rsidRPr="00D50FFD">
        <w:rPr>
          <w:rFonts w:ascii="Book Antiqua" w:eastAsia="Book Antiqua" w:hAnsi="Book Antiqua" w:cs="Book Antiqua"/>
          <w:color w:val="000000"/>
        </w:rPr>
        <w:t>S-1 plus oxaliplatin, docetaxel plus S-1</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FOLFOX were the most common regimens for first-line chemotherapy. Case reports from Japan revealed good therapeutic effects of S-1 plus cisplatin for bone </w:t>
      </w:r>
      <w:proofErr w:type="gramStart"/>
      <w:r w:rsidRPr="00D50FFD">
        <w:rPr>
          <w:rFonts w:ascii="Book Antiqua" w:eastAsia="Book Antiqua" w:hAnsi="Book Antiqua" w:cs="Book Antiqua"/>
          <w:color w:val="000000"/>
        </w:rPr>
        <w:t>metastasis</w:t>
      </w:r>
      <w:r w:rsidR="00F02BDA" w:rsidRPr="00D50FFD">
        <w:rPr>
          <w:rFonts w:ascii="Book Antiqua" w:eastAsia="Book Antiqua" w:hAnsi="Book Antiqua" w:cs="Book Antiqua"/>
          <w:color w:val="000000"/>
          <w:vertAlign w:val="superscript"/>
        </w:rPr>
        <w:t>[</w:t>
      </w:r>
      <w:proofErr w:type="gramEnd"/>
      <w:r w:rsidR="00F02BDA" w:rsidRPr="00D50FFD">
        <w:rPr>
          <w:rFonts w:ascii="Book Antiqua" w:eastAsia="Book Antiqua" w:hAnsi="Book Antiqua" w:cs="Book Antiqua"/>
          <w:color w:val="000000"/>
          <w:vertAlign w:val="superscript"/>
        </w:rPr>
        <w:t>12,</w:t>
      </w:r>
      <w:r w:rsidRPr="00D50FFD">
        <w:rPr>
          <w:rFonts w:ascii="Book Antiqua" w:eastAsia="Book Antiqua" w:hAnsi="Book Antiqua" w:cs="Book Antiqua"/>
          <w:color w:val="000000"/>
          <w:vertAlign w:val="superscript"/>
        </w:rPr>
        <w:t>13]</w:t>
      </w:r>
      <w:r w:rsidRPr="00D50FFD">
        <w:rPr>
          <w:rFonts w:ascii="Book Antiqua" w:eastAsia="Book Antiqua" w:hAnsi="Book Antiqua" w:cs="Book Antiqua"/>
          <w:color w:val="000000"/>
        </w:rPr>
        <w:t>. In addition to chemoradiotherapy, the available treatment options for GC with bone metastasis can also be combined with other treatment methods, such as targeted therapy, biotherapy, and immunotherapy. Therefore, for GC with bone metastasis, individualized treatment formulated according to the actual situation can obtain more benefit and maximize the survival time.</w:t>
      </w:r>
    </w:p>
    <w:p w14:paraId="0AC2C5A3" w14:textId="729148A7"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For GC patients with metastasis, radical resection of primary and metastatic lesions can also improve </w:t>
      </w:r>
      <w:r w:rsidR="00F02BDA" w:rsidRPr="00D50FFD">
        <w:rPr>
          <w:rFonts w:ascii="Book Antiqua" w:eastAsia="Book Antiqua" w:hAnsi="Book Antiqua" w:cs="Book Antiqua"/>
          <w:color w:val="000000"/>
        </w:rPr>
        <w:t>overall survival</w:t>
      </w:r>
      <w:r w:rsidRPr="00D50FFD">
        <w:rPr>
          <w:rFonts w:ascii="Book Antiqua" w:eastAsia="Book Antiqua" w:hAnsi="Book Antiqua" w:cs="Book Antiqua"/>
          <w:color w:val="000000"/>
        </w:rPr>
        <w:t xml:space="preserve">. A retrospective study enrolled 414 patients with GC associated with a single distant metastasis. In total, 333 patients only received palliative chemotherapy, and 81 patients underwent gastrectomy + D2 </w:t>
      </w:r>
      <w:r w:rsidR="00F7367C">
        <w:rPr>
          <w:rFonts w:ascii="Book Antiqua" w:eastAsia="Book Antiqua" w:hAnsi="Book Antiqua" w:cs="Book Antiqua"/>
          <w:color w:val="000000"/>
        </w:rPr>
        <w:t>l</w:t>
      </w:r>
      <w:r w:rsidR="00F7367C" w:rsidRPr="00D50FFD">
        <w:rPr>
          <w:rFonts w:ascii="Book Antiqua" w:eastAsia="Book Antiqua" w:hAnsi="Book Antiqua" w:cs="Book Antiqua"/>
          <w:color w:val="000000"/>
        </w:rPr>
        <w:t xml:space="preserve">ymph </w:t>
      </w:r>
      <w:r w:rsidRPr="00D50FFD">
        <w:rPr>
          <w:rFonts w:ascii="Book Antiqua" w:eastAsia="Book Antiqua" w:hAnsi="Book Antiqua" w:cs="Book Antiqua"/>
          <w:color w:val="000000"/>
        </w:rPr>
        <w:t xml:space="preserve">node dissection after conversion chemotherapy. The study </w:t>
      </w:r>
      <w:r w:rsidRPr="00D50FFD">
        <w:rPr>
          <w:rFonts w:ascii="Book Antiqua" w:eastAsia="Book Antiqua" w:hAnsi="Book Antiqua" w:cs="Book Antiqua"/>
          <w:color w:val="000000"/>
        </w:rPr>
        <w:lastRenderedPageBreak/>
        <w:t xml:space="preserve">demonstrated that patients with liver metastasis may benefit from aggressive </w:t>
      </w:r>
      <w:proofErr w:type="gramStart"/>
      <w:r w:rsidRPr="00D50FFD">
        <w:rPr>
          <w:rFonts w:ascii="Book Antiqua" w:eastAsia="Book Antiqua" w:hAnsi="Book Antiqua" w:cs="Book Antiqua"/>
          <w:color w:val="000000"/>
        </w:rPr>
        <w:t>surgery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14]</w:t>
      </w:r>
      <w:r w:rsidRPr="00D50FFD">
        <w:rPr>
          <w:rFonts w:ascii="Book Antiqua" w:eastAsia="Book Antiqua" w:hAnsi="Book Antiqua" w:cs="Book Antiqua"/>
          <w:color w:val="000000"/>
        </w:rPr>
        <w:t xml:space="preserve">. In this patient, the metastatic lesion was simple and localized to one rib compared to spinal, pelvis, skull, and femur metastases, and the rib was looser and easily subject to radical resection. The primary lesion and metastasis </w:t>
      </w:r>
      <w:r w:rsidR="00F7367C">
        <w:rPr>
          <w:rFonts w:ascii="Book Antiqua" w:eastAsia="Book Antiqua" w:hAnsi="Book Antiqua" w:cs="Book Antiqua"/>
          <w:color w:val="000000"/>
        </w:rPr>
        <w:t>were</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both potentially </w:t>
      </w:r>
      <w:proofErr w:type="spellStart"/>
      <w:r w:rsidRPr="00D50FFD">
        <w:rPr>
          <w:rFonts w:ascii="Book Antiqua" w:eastAsia="Book Antiqua" w:hAnsi="Book Antiqua" w:cs="Book Antiqua"/>
          <w:color w:val="000000"/>
        </w:rPr>
        <w:t>resectable</w:t>
      </w:r>
      <w:proofErr w:type="spellEnd"/>
      <w:r w:rsidRPr="00D50FFD">
        <w:rPr>
          <w:rFonts w:ascii="Book Antiqua" w:eastAsia="Book Antiqua" w:hAnsi="Book Antiqua" w:cs="Book Antiqua"/>
          <w:color w:val="000000"/>
        </w:rPr>
        <w:t xml:space="preserve"> when viewed separately. However, radiography examination revealed that the primary lesion had </w:t>
      </w:r>
      <w:proofErr w:type="spellStart"/>
      <w:r w:rsidRPr="00D50FFD">
        <w:rPr>
          <w:rFonts w:ascii="Book Antiqua" w:eastAsia="Book Antiqua" w:hAnsi="Book Antiqua" w:cs="Book Antiqua"/>
          <w:color w:val="000000"/>
        </w:rPr>
        <w:t>perigastric</w:t>
      </w:r>
      <w:proofErr w:type="spellEnd"/>
      <w:r w:rsidRPr="00D50FFD">
        <w:rPr>
          <w:rFonts w:ascii="Book Antiqua" w:eastAsia="Book Antiqua" w:hAnsi="Book Antiqua" w:cs="Book Antiqua"/>
          <w:color w:val="000000"/>
        </w:rPr>
        <w:t xml:space="preserve"> lymph node metastasis, whereas rib metastasis </w:t>
      </w:r>
      <w:r w:rsidR="00F7367C" w:rsidRPr="00D50FFD">
        <w:rPr>
          <w:rFonts w:ascii="Book Antiqua" w:eastAsia="Book Antiqua" w:hAnsi="Book Antiqua" w:cs="Book Antiqua"/>
          <w:color w:val="000000"/>
        </w:rPr>
        <w:t>boundar</w:t>
      </w:r>
      <w:r w:rsidR="00F7367C">
        <w:rPr>
          <w:rFonts w:ascii="Book Antiqua" w:eastAsia="Book Antiqua" w:hAnsi="Book Antiqua" w:cs="Book Antiqua"/>
          <w:color w:val="000000"/>
        </w:rPr>
        <w:t>y</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with surrounding tissue </w:t>
      </w:r>
      <w:r w:rsidR="00F7367C" w:rsidRPr="00D50FFD">
        <w:rPr>
          <w:rFonts w:ascii="Book Antiqua" w:eastAsia="Book Antiqua" w:hAnsi="Book Antiqua" w:cs="Book Antiqua"/>
          <w:color w:val="000000"/>
        </w:rPr>
        <w:t>w</w:t>
      </w:r>
      <w:r w:rsidR="00F7367C">
        <w:rPr>
          <w:rFonts w:ascii="Book Antiqua" w:eastAsia="Book Antiqua" w:hAnsi="Book Antiqua" w:cs="Book Antiqua"/>
          <w:color w:val="000000"/>
        </w:rPr>
        <w:t>as</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unclear. Thus, radical resection was difficult. In patients with liver metastases from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who underwent resection for primary cancer and metastasis, 55 research centers in 17 European countries and Japan conducted a questionnaire survey and found that most centers recommend that patients undergo resection of the primary lesion and metastasis after preoperative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15]</w:t>
      </w:r>
      <w:r w:rsidRPr="00D50FFD">
        <w:rPr>
          <w:rFonts w:ascii="Book Antiqua" w:eastAsia="Book Antiqua" w:hAnsi="Book Antiqua" w:cs="Book Antiqua"/>
          <w:color w:val="000000"/>
        </w:rPr>
        <w:t xml:space="preserve">. Based on these experiences, MDT first suggested neoadjuvant chemotherapy. </w:t>
      </w:r>
    </w:p>
    <w:p w14:paraId="6D24BD87" w14:textId="4A9D201C"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Fluorouracil, platinum</w:t>
      </w:r>
      <w:r w:rsidR="00F7367C">
        <w:rPr>
          <w:rFonts w:ascii="Book Antiqua" w:eastAsia="Book Antiqua" w:hAnsi="Book Antiqua" w:cs="Book Antiqua"/>
          <w:color w:val="000000"/>
        </w:rPr>
        <w:t>,</w:t>
      </w:r>
      <w:r w:rsidRPr="00D50FFD">
        <w:rPr>
          <w:rFonts w:ascii="Book Antiqua" w:eastAsia="Book Antiqua" w:hAnsi="Book Antiqua" w:cs="Book Antiqua"/>
          <w:color w:val="000000"/>
        </w:rPr>
        <w:t xml:space="preserve"> and paclitaxel are the primary chemotherapeutic agents for advanced GC. The first-line chemotherapy is usually a two- or three-drug regimen based on fluorouracil, combined with platinum and/or </w:t>
      </w:r>
      <w:proofErr w:type="gramStart"/>
      <w:r w:rsidRPr="00D50FFD">
        <w:rPr>
          <w:rFonts w:ascii="Book Antiqua" w:eastAsia="Book Antiqua" w:hAnsi="Book Antiqua" w:cs="Book Antiqua"/>
          <w:color w:val="000000"/>
        </w:rPr>
        <w:t>paclitaxel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16-19]</w:t>
      </w:r>
      <w:r w:rsidRPr="00D50FFD">
        <w:rPr>
          <w:rFonts w:ascii="Book Antiqua" w:eastAsia="Book Antiqua" w:hAnsi="Book Antiqua" w:cs="Book Antiqua"/>
          <w:color w:val="000000"/>
        </w:rPr>
        <w:t>. Evidence in the literature has confirmed that chemotherapy with a two-drug combination is routinely recommended for advanced GC in first-line</w:t>
      </w:r>
      <w:r w:rsidR="00F7367C">
        <w:rPr>
          <w:rFonts w:ascii="Book Antiqua" w:eastAsia="Book Antiqua" w:hAnsi="Book Antiqua" w:cs="Book Antiqua"/>
          <w:color w:val="000000"/>
        </w:rPr>
        <w:t xml:space="preserve"> </w:t>
      </w:r>
      <w:proofErr w:type="gramStart"/>
      <w:r w:rsidR="00F7367C">
        <w:rPr>
          <w:rFonts w:ascii="Book Antiqua" w:eastAsia="Book Antiqua" w:hAnsi="Book Antiqua" w:cs="Book Antiqua"/>
          <w:color w:val="000000"/>
        </w:rPr>
        <w:t>treatment</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20-23]</w:t>
      </w:r>
      <w:r w:rsidRPr="00D50FFD">
        <w:rPr>
          <w:rFonts w:ascii="Book Antiqua" w:eastAsia="Book Antiqua" w:hAnsi="Book Antiqua" w:cs="Book Antiqua"/>
          <w:color w:val="000000"/>
        </w:rPr>
        <w:t xml:space="preserve">. Meanwhile, oral fluorouracil (S-1, capecitabine) is tantamount to intravenous 5-FU and oxaliplatin can substitute for cisplatin. In China, the priority for platinum is oxaliplatin due to better toleration in patients and the real-world clinical </w:t>
      </w:r>
      <w:proofErr w:type="gramStart"/>
      <w:r w:rsidRPr="00D50FFD">
        <w:rPr>
          <w:rFonts w:ascii="Book Antiqua" w:eastAsia="Book Antiqua" w:hAnsi="Book Antiqua" w:cs="Book Antiqua"/>
          <w:color w:val="000000"/>
        </w:rPr>
        <w:t>application</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24,25]</w:t>
      </w:r>
      <w:r w:rsidRPr="00D50FFD">
        <w:rPr>
          <w:rFonts w:ascii="Book Antiqua" w:eastAsia="Book Antiqua" w:hAnsi="Book Antiqua" w:cs="Book Antiqua"/>
          <w:color w:val="000000"/>
        </w:rPr>
        <w:t xml:space="preserve">. Therefore, we selected a two-drug combination of oxaliplatin and capecitabine. The patient was simultaneously administered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to improve the effect of chemotherapy based on some studies by Chinese scholars, which demonstrated that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can improve the therapeutic effect of advanced </w:t>
      </w:r>
      <w:r w:rsidR="00F7367C">
        <w:rPr>
          <w:rFonts w:ascii="Book Antiqua" w:eastAsia="Book Antiqua" w:hAnsi="Book Antiqua" w:cs="Book Antiqua"/>
          <w:color w:val="000000"/>
        </w:rPr>
        <w:t>GC</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Peng</w:t>
      </w:r>
      <w:r w:rsidRPr="00D50FFD">
        <w:rPr>
          <w:rFonts w:ascii="Book Antiqua" w:eastAsia="Book Antiqua" w:hAnsi="Book Antiqua" w:cs="Book Antiqua"/>
          <w:i/>
          <w:color w:val="000000"/>
        </w:rPr>
        <w:t xml:space="preserve"> et </w:t>
      </w:r>
      <w:proofErr w:type="gramStart"/>
      <w:r w:rsidRPr="00D50FFD">
        <w:rPr>
          <w:rFonts w:ascii="Book Antiqua" w:eastAsia="Book Antiqua" w:hAnsi="Book Antiqua" w:cs="Book Antiqua"/>
          <w:i/>
          <w:color w:val="000000"/>
        </w:rPr>
        <w:t>al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26]</w:t>
      </w:r>
      <w:r w:rsidRPr="00D50FFD">
        <w:rPr>
          <w:rFonts w:ascii="Book Antiqua" w:eastAsia="Book Antiqua" w:hAnsi="Book Antiqua" w:cs="Book Antiqua"/>
          <w:color w:val="000000"/>
        </w:rPr>
        <w:t xml:space="preserve"> reported a real-world study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for GC in first-line therapy and suggested that the median PFS was 3.33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and 5.03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for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alone </w:t>
      </w:r>
      <w:r w:rsidRPr="00D50FFD">
        <w:rPr>
          <w:rFonts w:ascii="Book Antiqua" w:eastAsia="Book Antiqua" w:hAnsi="Book Antiqua" w:cs="Book Antiqua"/>
          <w:i/>
          <w:iCs/>
          <w:color w:val="000000"/>
        </w:rPr>
        <w:t>vs</w:t>
      </w:r>
      <w:r w:rsidRPr="00D50FFD">
        <w:rPr>
          <w:rFonts w:ascii="Book Antiqua" w:eastAsia="Book Antiqua" w:hAnsi="Book Antiqua" w:cs="Book Antiqua"/>
          <w:color w:val="000000"/>
        </w:rPr>
        <w:t xml:space="preserve">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plus chemotherapy, respectively, which was statistically significant. Cheng </w:t>
      </w:r>
      <w:r w:rsidRPr="00D50FFD">
        <w:rPr>
          <w:rFonts w:ascii="Book Antiqua" w:eastAsia="Book Antiqua" w:hAnsi="Book Antiqua" w:cs="Book Antiqua"/>
          <w:i/>
          <w:color w:val="000000"/>
        </w:rPr>
        <w:t xml:space="preserve">et </w:t>
      </w:r>
      <w:proofErr w:type="gramStart"/>
      <w:r w:rsidRPr="00D50FFD">
        <w:rPr>
          <w:rFonts w:ascii="Book Antiqua" w:eastAsia="Book Antiqua" w:hAnsi="Book Antiqua" w:cs="Book Antiqua"/>
          <w:i/>
          <w:color w:val="000000"/>
        </w:rPr>
        <w:t>al</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27]</w:t>
      </w:r>
      <w:r w:rsidRPr="00D50FFD">
        <w:rPr>
          <w:rFonts w:ascii="Book Antiqua" w:eastAsia="Book Antiqua" w:hAnsi="Book Antiqua" w:cs="Book Antiqua"/>
          <w:color w:val="000000"/>
        </w:rPr>
        <w:t xml:space="preserve"> conducted a phase II clinical </w:t>
      </w:r>
      <w:r w:rsidRPr="00D50FFD">
        <w:rPr>
          <w:rFonts w:ascii="Book Antiqua" w:eastAsia="Book Antiqua" w:hAnsi="Book Antiqua" w:cs="Book Antiqua"/>
          <w:color w:val="000000"/>
        </w:rPr>
        <w:lastRenderedPageBreak/>
        <w:t xml:space="preserve">study (Ahead-G325) and showed that patients with unresectable advanced GC could benefit from conversion therapy with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combination with S-1/paclitaxel/cisplatin/5-FU. The median-survival time was 30.2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in the surgical group compared to 8.9 </w:t>
      </w:r>
      <w:proofErr w:type="spellStart"/>
      <w:r w:rsidRPr="00D50FFD">
        <w:rPr>
          <w:rFonts w:ascii="Book Antiqua" w:hAnsi="Book Antiqua"/>
        </w:rPr>
        <w:t>mo</w:t>
      </w:r>
      <w:proofErr w:type="spellEnd"/>
      <w:r w:rsidRPr="00D50FFD">
        <w:rPr>
          <w:rFonts w:ascii="Book Antiqua" w:eastAsia="Book Antiqua" w:hAnsi="Book Antiqua" w:cs="Book Antiqua"/>
          <w:color w:val="000000"/>
        </w:rPr>
        <w:t xml:space="preserve"> in the nonsurgical group.</w:t>
      </w:r>
    </w:p>
    <w:p w14:paraId="3587D08A" w14:textId="68B6308B"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After </w:t>
      </w:r>
      <w:r w:rsidR="00F7367C">
        <w:rPr>
          <w:rFonts w:ascii="Book Antiqua" w:eastAsia="Book Antiqua" w:hAnsi="Book Antiqua" w:cs="Book Antiqua"/>
          <w:color w:val="000000"/>
        </w:rPr>
        <w:t>five</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courses of chemotherapy, the evaluation suggested that chemotherapy was effective. Both the </w:t>
      </w:r>
      <w:bookmarkStart w:id="47" w:name="OLE_LINK5"/>
      <w:r w:rsidRPr="00D50FFD">
        <w:rPr>
          <w:rFonts w:ascii="Book Antiqua" w:eastAsia="Book Antiqua" w:hAnsi="Book Antiqua" w:cs="Book Antiqua"/>
          <w:color w:val="000000"/>
        </w:rPr>
        <w:t xml:space="preserve">primary tumor and metastatic tumor </w:t>
      </w:r>
      <w:bookmarkStart w:id="48" w:name="OLE_LINK6"/>
      <w:bookmarkStart w:id="49" w:name="OLE_LINK7"/>
      <w:r w:rsidR="00F7367C">
        <w:rPr>
          <w:rFonts w:ascii="Book Antiqua" w:eastAsia="Book Antiqua" w:hAnsi="Book Antiqua" w:cs="Book Antiqua"/>
          <w:color w:val="000000"/>
        </w:rPr>
        <w:t xml:space="preserve">exhibited a </w:t>
      </w:r>
      <w:r w:rsidR="00F02BDA" w:rsidRPr="00D50FFD">
        <w:rPr>
          <w:rFonts w:ascii="Book Antiqua" w:eastAsia="Book Antiqua" w:hAnsi="Book Antiqua" w:cs="Book Antiqua"/>
          <w:color w:val="000000"/>
        </w:rPr>
        <w:t>partial response</w:t>
      </w:r>
      <w:bookmarkEnd w:id="47"/>
      <w:bookmarkEnd w:id="48"/>
      <w:bookmarkEnd w:id="49"/>
      <w:r w:rsidRPr="00D50FFD">
        <w:rPr>
          <w:rFonts w:ascii="Book Antiqua" w:eastAsia="Book Antiqua" w:hAnsi="Book Antiqua" w:cs="Book Antiqua"/>
          <w:color w:val="000000"/>
        </w:rPr>
        <w:t xml:space="preserve">, indicating the possibility for surgical resection, and the patient smoothly received radical distal gastrectomy and left third rib resection. Postoperative pathology demonstrated that the rib metastasis </w:t>
      </w:r>
      <w:r w:rsidR="00F7367C">
        <w:rPr>
          <w:rFonts w:ascii="Book Antiqua" w:eastAsia="Book Antiqua" w:hAnsi="Book Antiqua" w:cs="Book Antiqua"/>
          <w:color w:val="000000"/>
        </w:rPr>
        <w:t>had a</w:t>
      </w:r>
      <w:r w:rsidR="00F7367C"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complete response</w:t>
      </w:r>
      <w:r w:rsidRPr="00D50FFD">
        <w:rPr>
          <w:rFonts w:ascii="Book Antiqua" w:eastAsia="Book Antiqua" w:hAnsi="Book Antiqua" w:cs="Book Antiqua"/>
          <w:color w:val="000000"/>
        </w:rPr>
        <w:t xml:space="preserve"> and the gastric lesion</w:t>
      </w:r>
      <w:r w:rsidR="00F7367C">
        <w:rPr>
          <w:rFonts w:ascii="Book Antiqua" w:eastAsia="Book Antiqua" w:hAnsi="Book Antiqua" w:cs="Book Antiqua"/>
          <w:color w:val="000000"/>
        </w:rPr>
        <w:t xml:space="preserve"> showed a</w:t>
      </w:r>
      <w:r w:rsidRPr="00D50FFD">
        <w:rPr>
          <w:rFonts w:ascii="Book Antiqua" w:eastAsia="Book Antiqua" w:hAnsi="Book Antiqua" w:cs="Book Antiqua"/>
          <w:color w:val="000000"/>
        </w:rPr>
        <w:t xml:space="preserve"> </w:t>
      </w:r>
      <w:r w:rsidR="00F02BDA" w:rsidRPr="00D50FFD">
        <w:rPr>
          <w:rFonts w:ascii="Book Antiqua" w:eastAsia="Book Antiqua" w:hAnsi="Book Antiqua" w:cs="Book Antiqua"/>
          <w:color w:val="000000"/>
        </w:rPr>
        <w:t>partial response</w:t>
      </w:r>
      <w:r w:rsidRPr="00D50FFD">
        <w:rPr>
          <w:rFonts w:ascii="Book Antiqua" w:eastAsia="Book Antiqua" w:hAnsi="Book Antiqua" w:cs="Book Antiqua"/>
          <w:color w:val="000000"/>
        </w:rPr>
        <w:t xml:space="preserve">, suggesting that CAPOX plus </w:t>
      </w:r>
      <w:proofErr w:type="spellStart"/>
      <w:r w:rsidRPr="00D50FFD">
        <w:rPr>
          <w:rFonts w:ascii="Book Antiqua" w:eastAsia="Book Antiqua" w:hAnsi="Book Antiqua" w:cs="Book Antiqua"/>
          <w:color w:val="000000"/>
        </w:rPr>
        <w:t>aptinib</w:t>
      </w:r>
      <w:proofErr w:type="spellEnd"/>
      <w:r w:rsidRPr="00D50FFD">
        <w:rPr>
          <w:rFonts w:ascii="Book Antiqua" w:eastAsia="Book Antiqua" w:hAnsi="Book Antiqua" w:cs="Book Antiqua"/>
          <w:color w:val="000000"/>
        </w:rPr>
        <w:t xml:space="preserve"> was highly effective in this patient.</w:t>
      </w:r>
    </w:p>
    <w:p w14:paraId="36581892" w14:textId="0137E8C4" w:rsidR="00A77B3E" w:rsidRPr="00D50FFD" w:rsidRDefault="00113E99" w:rsidP="00D50FFD">
      <w:pPr>
        <w:adjustRightInd w:val="0"/>
        <w:snapToGrid w:val="0"/>
        <w:spacing w:line="360" w:lineRule="auto"/>
        <w:ind w:firstLineChars="100" w:firstLine="240"/>
        <w:jc w:val="both"/>
        <w:rPr>
          <w:rFonts w:ascii="Book Antiqua" w:hAnsi="Book Antiqua"/>
        </w:rPr>
      </w:pPr>
      <w:r w:rsidRPr="00D50FFD">
        <w:rPr>
          <w:rFonts w:ascii="Book Antiqua" w:eastAsia="Book Antiqua" w:hAnsi="Book Antiqua" w:cs="Book Antiqua"/>
          <w:color w:val="000000"/>
        </w:rPr>
        <w:t xml:space="preserve">On the other hand, based on the data from the phase III study,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was approved in October 2014 by the China Food and Drug Administration for patients with metastatic gastric or gastroesophageal junction adenocarcinoma after second-line </w:t>
      </w:r>
      <w:proofErr w:type="gramStart"/>
      <w:r w:rsidRPr="00D50FFD">
        <w:rPr>
          <w:rFonts w:ascii="Book Antiqua" w:eastAsia="Book Antiqua" w:hAnsi="Book Antiqua" w:cs="Book Antiqua"/>
          <w:color w:val="000000"/>
        </w:rPr>
        <w:t>chemotherapy</w:t>
      </w:r>
      <w:r w:rsidRPr="00D50FFD">
        <w:rPr>
          <w:rFonts w:ascii="Book Antiqua" w:eastAsia="Book Antiqua" w:hAnsi="Book Antiqua" w:cs="Book Antiqua"/>
          <w:color w:val="000000"/>
          <w:vertAlign w:val="superscript"/>
        </w:rPr>
        <w:t>[</w:t>
      </w:r>
      <w:proofErr w:type="gramEnd"/>
      <w:r w:rsidRPr="00D50FFD">
        <w:rPr>
          <w:rFonts w:ascii="Book Antiqua" w:eastAsia="Book Antiqua" w:hAnsi="Book Antiqua" w:cs="Book Antiqua"/>
          <w:color w:val="000000"/>
          <w:vertAlign w:val="superscript"/>
        </w:rPr>
        <w:t>28]</w:t>
      </w:r>
      <w:r w:rsidRPr="00D50FFD">
        <w:rPr>
          <w:rFonts w:ascii="Book Antiqua" w:eastAsia="Book Antiqua" w:hAnsi="Book Antiqua" w:cs="Book Antiqua"/>
          <w:color w:val="000000"/>
        </w:rPr>
        <w:t xml:space="preserve">. We must note that the use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GC with rib metastasis in</w:t>
      </w:r>
      <w:r w:rsidR="00F7367C">
        <w:rPr>
          <w:rFonts w:ascii="Book Antiqua" w:eastAsia="Book Antiqua" w:hAnsi="Book Antiqua" w:cs="Book Antiqua"/>
          <w:color w:val="000000"/>
        </w:rPr>
        <w:t xml:space="preserve"> </w:t>
      </w:r>
      <w:r w:rsidRPr="00D50FFD">
        <w:rPr>
          <w:rFonts w:ascii="Book Antiqua" w:eastAsia="Book Antiqua" w:hAnsi="Book Antiqua" w:cs="Book Antiqua"/>
          <w:color w:val="000000"/>
        </w:rPr>
        <w:t>first</w:t>
      </w:r>
      <w:r w:rsidR="00F7367C">
        <w:rPr>
          <w:rFonts w:ascii="Book Antiqua" w:eastAsia="Book Antiqua" w:hAnsi="Book Antiqua" w:cs="Book Antiqua"/>
          <w:color w:val="000000"/>
        </w:rPr>
        <w:t>-</w:t>
      </w:r>
      <w:r w:rsidRPr="00D50FFD">
        <w:rPr>
          <w:rFonts w:ascii="Book Antiqua" w:eastAsia="Book Antiqua" w:hAnsi="Book Antiqua" w:cs="Book Antiqua"/>
          <w:color w:val="000000"/>
        </w:rPr>
        <w:t>line</w:t>
      </w:r>
      <w:r w:rsidR="00F7367C">
        <w:rPr>
          <w:rFonts w:ascii="Book Antiqua" w:eastAsia="Book Antiqua" w:hAnsi="Book Antiqua" w:cs="Book Antiqua"/>
          <w:color w:val="000000"/>
        </w:rPr>
        <w:t xml:space="preserve"> treatment</w:t>
      </w:r>
      <w:r w:rsidRPr="00D50FFD">
        <w:rPr>
          <w:rFonts w:ascii="Book Antiqua" w:eastAsia="Book Antiqua" w:hAnsi="Book Antiqua" w:cs="Book Antiqua"/>
          <w:color w:val="000000"/>
        </w:rPr>
        <w:t xml:space="preserve"> is currently controversial because the benefit from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is unclear statistically.</w:t>
      </w:r>
    </w:p>
    <w:bookmarkEnd w:id="45"/>
    <w:bookmarkEnd w:id="46"/>
    <w:p w14:paraId="6CB37C18" w14:textId="77777777" w:rsidR="00A77B3E" w:rsidRPr="00D50FFD" w:rsidRDefault="00A77B3E" w:rsidP="00D50FFD">
      <w:pPr>
        <w:adjustRightInd w:val="0"/>
        <w:snapToGrid w:val="0"/>
        <w:spacing w:line="360" w:lineRule="auto"/>
        <w:jc w:val="both"/>
        <w:rPr>
          <w:rFonts w:ascii="Book Antiqua" w:hAnsi="Book Antiqua"/>
        </w:rPr>
      </w:pPr>
    </w:p>
    <w:p w14:paraId="3CAC838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aps/>
          <w:color w:val="000000"/>
          <w:u w:val="single"/>
        </w:rPr>
        <w:t>CONCLUSION</w:t>
      </w:r>
    </w:p>
    <w:p w14:paraId="413DBD29"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 xml:space="preserve">We provide a very special case of GC with </w:t>
      </w:r>
      <w:r w:rsidRPr="00D50FFD">
        <w:rPr>
          <w:rFonts w:ascii="Book Antiqua" w:eastAsia="Book Antiqua" w:hAnsi="Book Antiqua" w:cs="Book Antiqua"/>
          <w:color w:val="000000"/>
          <w:shd w:val="clear" w:color="auto" w:fill="FFFFFF"/>
        </w:rPr>
        <w:t>simultaneous</w:t>
      </w:r>
      <w:r w:rsidRPr="00D50FFD">
        <w:rPr>
          <w:rFonts w:ascii="Book Antiqua" w:eastAsia="Book Antiqua" w:hAnsi="Book Antiqua" w:cs="Book Antiqua"/>
          <w:color w:val="000000"/>
        </w:rPr>
        <w:t xml:space="preserve"> rib metastasis. Fortunately, the patient had a very good outcome after MDT-guided individualized treatment. Chemotherapy plus surgery represents a potential alternative option for GC with rib metastasis, but the role of </w:t>
      </w:r>
      <w:proofErr w:type="spellStart"/>
      <w:r w:rsidRPr="00D50FFD">
        <w:rPr>
          <w:rFonts w:ascii="Book Antiqua" w:eastAsia="Book Antiqua" w:hAnsi="Book Antiqua" w:cs="Book Antiqua"/>
          <w:color w:val="000000"/>
        </w:rPr>
        <w:t>apatinib</w:t>
      </w:r>
      <w:proofErr w:type="spellEnd"/>
      <w:r w:rsidRPr="00D50FFD">
        <w:rPr>
          <w:rFonts w:ascii="Book Antiqua" w:eastAsia="Book Antiqua" w:hAnsi="Book Antiqua" w:cs="Book Antiqua"/>
          <w:color w:val="000000"/>
        </w:rPr>
        <w:t xml:space="preserve"> in this type of treatment needs to be further investigated.</w:t>
      </w:r>
    </w:p>
    <w:p w14:paraId="788EAACD" w14:textId="77777777" w:rsidR="00A77B3E" w:rsidRPr="00D50FFD" w:rsidRDefault="00A77B3E" w:rsidP="00D50FFD">
      <w:pPr>
        <w:adjustRightInd w:val="0"/>
        <w:snapToGrid w:val="0"/>
        <w:spacing w:line="360" w:lineRule="auto"/>
        <w:jc w:val="both"/>
        <w:rPr>
          <w:rFonts w:ascii="Book Antiqua" w:hAnsi="Book Antiqua"/>
        </w:rPr>
      </w:pPr>
    </w:p>
    <w:p w14:paraId="143B83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REFERENCES</w:t>
      </w:r>
    </w:p>
    <w:p w14:paraId="045E81B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 </w:t>
      </w:r>
      <w:r w:rsidRPr="00D50FFD">
        <w:rPr>
          <w:rFonts w:ascii="Book Antiqua" w:hAnsi="Book Antiqua"/>
          <w:b/>
          <w:bCs/>
        </w:rPr>
        <w:t>Yoshikawa K</w:t>
      </w:r>
      <w:r w:rsidRPr="00D50FFD">
        <w:rPr>
          <w:rFonts w:ascii="Book Antiqua" w:hAnsi="Book Antiqua"/>
        </w:rPr>
        <w:t xml:space="preserve">, </w:t>
      </w:r>
      <w:proofErr w:type="spellStart"/>
      <w:r w:rsidRPr="00D50FFD">
        <w:rPr>
          <w:rFonts w:ascii="Book Antiqua" w:hAnsi="Book Antiqua"/>
        </w:rPr>
        <w:t>Kitaoka</w:t>
      </w:r>
      <w:proofErr w:type="spellEnd"/>
      <w:r w:rsidRPr="00D50FFD">
        <w:rPr>
          <w:rFonts w:ascii="Book Antiqua" w:hAnsi="Book Antiqua"/>
        </w:rPr>
        <w:t xml:space="preserve"> H. Bone metastasis of gastric cancer. </w:t>
      </w:r>
      <w:proofErr w:type="spellStart"/>
      <w:r w:rsidRPr="00D50FFD">
        <w:rPr>
          <w:rFonts w:ascii="Book Antiqua" w:hAnsi="Book Antiqua"/>
          <w:i/>
          <w:iCs/>
        </w:rPr>
        <w:t>Jpn</w:t>
      </w:r>
      <w:proofErr w:type="spellEnd"/>
      <w:r w:rsidRPr="00D50FFD">
        <w:rPr>
          <w:rFonts w:ascii="Book Antiqua" w:hAnsi="Book Antiqua"/>
          <w:i/>
          <w:iCs/>
        </w:rPr>
        <w:t xml:space="preserve"> J </w:t>
      </w:r>
      <w:proofErr w:type="spellStart"/>
      <w:r w:rsidRPr="00D50FFD">
        <w:rPr>
          <w:rFonts w:ascii="Book Antiqua" w:hAnsi="Book Antiqua"/>
          <w:i/>
          <w:iCs/>
        </w:rPr>
        <w:t>Surg</w:t>
      </w:r>
      <w:proofErr w:type="spellEnd"/>
      <w:r w:rsidRPr="00D50FFD">
        <w:rPr>
          <w:rFonts w:ascii="Book Antiqua" w:hAnsi="Book Antiqua"/>
        </w:rPr>
        <w:t xml:space="preserve"> 1983; </w:t>
      </w:r>
      <w:r w:rsidRPr="00D50FFD">
        <w:rPr>
          <w:rFonts w:ascii="Book Antiqua" w:hAnsi="Book Antiqua"/>
          <w:b/>
          <w:bCs/>
        </w:rPr>
        <w:t>13</w:t>
      </w:r>
      <w:r w:rsidRPr="00D50FFD">
        <w:rPr>
          <w:rFonts w:ascii="Book Antiqua" w:hAnsi="Book Antiqua"/>
        </w:rPr>
        <w:t>: 173-176 [PMID: 6632389 DOI: 10.1007/BF02469472]</w:t>
      </w:r>
    </w:p>
    <w:p w14:paraId="38A2AF08"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lastRenderedPageBreak/>
        <w:t xml:space="preserve">2 </w:t>
      </w:r>
      <w:proofErr w:type="spellStart"/>
      <w:r w:rsidRPr="00D50FFD">
        <w:rPr>
          <w:rFonts w:ascii="Book Antiqua" w:hAnsi="Book Antiqua"/>
          <w:b/>
          <w:bCs/>
        </w:rPr>
        <w:t>Turkoz</w:t>
      </w:r>
      <w:proofErr w:type="spellEnd"/>
      <w:r w:rsidRPr="00D50FFD">
        <w:rPr>
          <w:rFonts w:ascii="Book Antiqua" w:hAnsi="Book Antiqua"/>
          <w:b/>
          <w:bCs/>
        </w:rPr>
        <w:t xml:space="preserve"> FP</w:t>
      </w:r>
      <w:r w:rsidRPr="00D50FFD">
        <w:rPr>
          <w:rFonts w:ascii="Book Antiqua" w:hAnsi="Book Antiqua"/>
        </w:rPr>
        <w:t xml:space="preserve">, </w:t>
      </w:r>
      <w:proofErr w:type="spellStart"/>
      <w:r w:rsidRPr="00D50FFD">
        <w:rPr>
          <w:rFonts w:ascii="Book Antiqua" w:hAnsi="Book Antiqua"/>
        </w:rPr>
        <w:t>Solak</w:t>
      </w:r>
      <w:proofErr w:type="spellEnd"/>
      <w:r w:rsidRPr="00D50FFD">
        <w:rPr>
          <w:rFonts w:ascii="Book Antiqua" w:hAnsi="Book Antiqua"/>
        </w:rPr>
        <w:t xml:space="preserve"> M, </w:t>
      </w:r>
      <w:proofErr w:type="spellStart"/>
      <w:r w:rsidRPr="00D50FFD">
        <w:rPr>
          <w:rFonts w:ascii="Book Antiqua" w:hAnsi="Book Antiqua"/>
        </w:rPr>
        <w:t>Kilickap</w:t>
      </w:r>
      <w:proofErr w:type="spellEnd"/>
      <w:r w:rsidRPr="00D50FFD">
        <w:rPr>
          <w:rFonts w:ascii="Book Antiqua" w:hAnsi="Book Antiqua"/>
        </w:rPr>
        <w:t xml:space="preserve"> S, </w:t>
      </w:r>
      <w:proofErr w:type="spellStart"/>
      <w:r w:rsidRPr="00D50FFD">
        <w:rPr>
          <w:rFonts w:ascii="Book Antiqua" w:hAnsi="Book Antiqua"/>
        </w:rPr>
        <w:t>Ulas</w:t>
      </w:r>
      <w:proofErr w:type="spellEnd"/>
      <w:r w:rsidRPr="00D50FFD">
        <w:rPr>
          <w:rFonts w:ascii="Book Antiqua" w:hAnsi="Book Antiqua"/>
        </w:rPr>
        <w:t xml:space="preserve"> A, </w:t>
      </w:r>
      <w:proofErr w:type="spellStart"/>
      <w:r w:rsidRPr="00D50FFD">
        <w:rPr>
          <w:rFonts w:ascii="Book Antiqua" w:hAnsi="Book Antiqua"/>
        </w:rPr>
        <w:t>Esbah</w:t>
      </w:r>
      <w:proofErr w:type="spellEnd"/>
      <w:r w:rsidRPr="00D50FFD">
        <w:rPr>
          <w:rFonts w:ascii="Book Antiqua" w:hAnsi="Book Antiqua"/>
        </w:rPr>
        <w:t xml:space="preserve"> O, </w:t>
      </w:r>
      <w:proofErr w:type="spellStart"/>
      <w:r w:rsidRPr="00D50FFD">
        <w:rPr>
          <w:rFonts w:ascii="Book Antiqua" w:hAnsi="Book Antiqua"/>
        </w:rPr>
        <w:t>Oksuzoglu</w:t>
      </w:r>
      <w:proofErr w:type="spellEnd"/>
      <w:r w:rsidRPr="00D50FFD">
        <w:rPr>
          <w:rFonts w:ascii="Book Antiqua" w:hAnsi="Book Antiqua"/>
        </w:rPr>
        <w:t xml:space="preserve"> B, Yalcin S. Bone metastasis from gastric cancer: the incidence, clinicopathological features, and influence on survival. </w:t>
      </w:r>
      <w:r w:rsidRPr="00D50FFD">
        <w:rPr>
          <w:rFonts w:ascii="Book Antiqua" w:hAnsi="Book Antiqua"/>
          <w:i/>
          <w:iCs/>
        </w:rPr>
        <w:t>J Gastric Cancer</w:t>
      </w:r>
      <w:r w:rsidRPr="00D50FFD">
        <w:rPr>
          <w:rFonts w:ascii="Book Antiqua" w:hAnsi="Book Antiqua"/>
        </w:rPr>
        <w:t xml:space="preserve"> 2014; </w:t>
      </w:r>
      <w:r w:rsidRPr="00D50FFD">
        <w:rPr>
          <w:rFonts w:ascii="Book Antiqua" w:hAnsi="Book Antiqua"/>
          <w:b/>
          <w:bCs/>
        </w:rPr>
        <w:t>14</w:t>
      </w:r>
      <w:r w:rsidRPr="00D50FFD">
        <w:rPr>
          <w:rFonts w:ascii="Book Antiqua" w:hAnsi="Book Antiqua"/>
        </w:rPr>
        <w:t>: 164-172 [PMID: 25328761 DOI: 10.5230/jgc.2014.14.3.164]</w:t>
      </w:r>
    </w:p>
    <w:p w14:paraId="54219B2C"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3 </w:t>
      </w:r>
      <w:r w:rsidRPr="00D50FFD">
        <w:rPr>
          <w:rFonts w:ascii="Book Antiqua" w:hAnsi="Book Antiqua"/>
          <w:b/>
          <w:bCs/>
        </w:rPr>
        <w:t>Park HS</w:t>
      </w:r>
      <w:r w:rsidRPr="00D50FFD">
        <w:rPr>
          <w:rFonts w:ascii="Book Antiqua" w:hAnsi="Book Antiqua"/>
        </w:rPr>
        <w:t xml:space="preserve">, </w:t>
      </w:r>
      <w:proofErr w:type="spellStart"/>
      <w:r w:rsidRPr="00D50FFD">
        <w:rPr>
          <w:rFonts w:ascii="Book Antiqua" w:hAnsi="Book Antiqua"/>
        </w:rPr>
        <w:t>Rha</w:t>
      </w:r>
      <w:proofErr w:type="spellEnd"/>
      <w:r w:rsidRPr="00D50FFD">
        <w:rPr>
          <w:rFonts w:ascii="Book Antiqua" w:hAnsi="Book Antiqua"/>
        </w:rPr>
        <w:t xml:space="preserve"> SY, Kim HS, Hyung WJ, Park JS, Chung HC, Noh SH, </w:t>
      </w:r>
      <w:proofErr w:type="spellStart"/>
      <w:r w:rsidRPr="00D50FFD">
        <w:rPr>
          <w:rFonts w:ascii="Book Antiqua" w:hAnsi="Book Antiqua"/>
        </w:rPr>
        <w:t>Jeung</w:t>
      </w:r>
      <w:proofErr w:type="spellEnd"/>
      <w:r w:rsidRPr="00D50FFD">
        <w:rPr>
          <w:rFonts w:ascii="Book Antiqua" w:hAnsi="Book Antiqua"/>
        </w:rPr>
        <w:t xml:space="preserve"> HC. A prognostic model to predict clinical outcome in gastric cancer patients with bone metastasis. </w:t>
      </w:r>
      <w:r w:rsidRPr="00D50FFD">
        <w:rPr>
          <w:rFonts w:ascii="Book Antiqua" w:hAnsi="Book Antiqua"/>
          <w:i/>
          <w:iCs/>
        </w:rPr>
        <w:t>Oncology</w:t>
      </w:r>
      <w:r w:rsidRPr="00D50FFD">
        <w:rPr>
          <w:rFonts w:ascii="Book Antiqua" w:hAnsi="Book Antiqua"/>
        </w:rPr>
        <w:t xml:space="preserve"> 2011; </w:t>
      </w:r>
      <w:r w:rsidRPr="00D50FFD">
        <w:rPr>
          <w:rFonts w:ascii="Book Antiqua" w:hAnsi="Book Antiqua"/>
          <w:b/>
          <w:bCs/>
        </w:rPr>
        <w:t>80</w:t>
      </w:r>
      <w:r w:rsidRPr="00D50FFD">
        <w:rPr>
          <w:rFonts w:ascii="Book Antiqua" w:hAnsi="Book Antiqua"/>
        </w:rPr>
        <w:t>: 142-150 [PMID: 21677462 DOI: 10.1159/000328507]</w:t>
      </w:r>
    </w:p>
    <w:p w14:paraId="284ADBF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4 </w:t>
      </w:r>
      <w:proofErr w:type="spellStart"/>
      <w:r w:rsidRPr="00D50FFD">
        <w:rPr>
          <w:rFonts w:ascii="Book Antiqua" w:hAnsi="Book Antiqua"/>
          <w:b/>
          <w:bCs/>
        </w:rPr>
        <w:t>Ahn</w:t>
      </w:r>
      <w:proofErr w:type="spellEnd"/>
      <w:r w:rsidRPr="00D50FFD">
        <w:rPr>
          <w:rFonts w:ascii="Book Antiqua" w:hAnsi="Book Antiqua"/>
          <w:b/>
          <w:bCs/>
        </w:rPr>
        <w:t xml:space="preserve"> JB</w:t>
      </w:r>
      <w:r w:rsidRPr="00D50FFD">
        <w:rPr>
          <w:rFonts w:ascii="Book Antiqua" w:hAnsi="Book Antiqua"/>
        </w:rPr>
        <w:t xml:space="preserve">, Ha TK, Kwon SJ. Bone metastasis in gastric cancer patients. </w:t>
      </w:r>
      <w:r w:rsidRPr="00D50FFD">
        <w:rPr>
          <w:rFonts w:ascii="Book Antiqua" w:hAnsi="Book Antiqua"/>
          <w:i/>
          <w:iCs/>
        </w:rPr>
        <w:t>J Gastric Cancer</w:t>
      </w:r>
      <w:r w:rsidRPr="00D50FFD">
        <w:rPr>
          <w:rFonts w:ascii="Book Antiqua" w:hAnsi="Book Antiqua"/>
        </w:rPr>
        <w:t xml:space="preserve"> 2011; </w:t>
      </w:r>
      <w:r w:rsidRPr="00D50FFD">
        <w:rPr>
          <w:rFonts w:ascii="Book Antiqua" w:hAnsi="Book Antiqua"/>
          <w:b/>
          <w:bCs/>
        </w:rPr>
        <w:t>11</w:t>
      </w:r>
      <w:r w:rsidRPr="00D50FFD">
        <w:rPr>
          <w:rFonts w:ascii="Book Antiqua" w:hAnsi="Book Antiqua"/>
        </w:rPr>
        <w:t>: 38-45 [PMID: 22076200 DOI: 10.5230/jgc.2011.11.1.38]</w:t>
      </w:r>
    </w:p>
    <w:p w14:paraId="5AE4C182"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5 </w:t>
      </w:r>
      <w:r w:rsidRPr="00D50FFD">
        <w:rPr>
          <w:rFonts w:ascii="Book Antiqua" w:hAnsi="Book Antiqua"/>
          <w:b/>
          <w:bCs/>
        </w:rPr>
        <w:t>Park JM</w:t>
      </w:r>
      <w:r w:rsidRPr="00D50FFD">
        <w:rPr>
          <w:rFonts w:ascii="Book Antiqua" w:hAnsi="Book Antiqua"/>
        </w:rPr>
        <w:t xml:space="preserve">, Song KY, O JH, Kim WC, Choi MG, Park CH. Bone recurrence after curative resection of gastric cancer. </w:t>
      </w:r>
      <w:r w:rsidRPr="00D50FFD">
        <w:rPr>
          <w:rFonts w:ascii="Book Antiqua" w:hAnsi="Book Antiqua"/>
          <w:i/>
          <w:iCs/>
        </w:rPr>
        <w:t>Gastric Cancer</w:t>
      </w:r>
      <w:r w:rsidRPr="00D50FFD">
        <w:rPr>
          <w:rFonts w:ascii="Book Antiqua" w:hAnsi="Book Antiqua"/>
        </w:rPr>
        <w:t xml:space="preserve"> 2013; </w:t>
      </w:r>
      <w:r w:rsidRPr="00D50FFD">
        <w:rPr>
          <w:rFonts w:ascii="Book Antiqua" w:hAnsi="Book Antiqua"/>
          <w:b/>
          <w:bCs/>
        </w:rPr>
        <w:t>16</w:t>
      </w:r>
      <w:r w:rsidRPr="00D50FFD">
        <w:rPr>
          <w:rFonts w:ascii="Book Antiqua" w:hAnsi="Book Antiqua"/>
        </w:rPr>
        <w:t>: 362-369 [PMID: 22961057 DOI: 10.1007/s10120-012-0193-y]</w:t>
      </w:r>
    </w:p>
    <w:p w14:paraId="14E075F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6 </w:t>
      </w:r>
      <w:proofErr w:type="spellStart"/>
      <w:r w:rsidRPr="00D50FFD">
        <w:rPr>
          <w:rFonts w:ascii="Book Antiqua" w:hAnsi="Book Antiqua"/>
          <w:b/>
          <w:bCs/>
        </w:rPr>
        <w:t>Silvestris</w:t>
      </w:r>
      <w:proofErr w:type="spellEnd"/>
      <w:r w:rsidRPr="00D50FFD">
        <w:rPr>
          <w:rFonts w:ascii="Book Antiqua" w:hAnsi="Book Antiqua"/>
          <w:b/>
          <w:bCs/>
        </w:rPr>
        <w:t xml:space="preserve"> N</w:t>
      </w:r>
      <w:r w:rsidRPr="00D50FFD">
        <w:rPr>
          <w:rFonts w:ascii="Book Antiqua" w:hAnsi="Book Antiqua"/>
        </w:rPr>
        <w:t xml:space="preserve">, </w:t>
      </w:r>
      <w:proofErr w:type="spellStart"/>
      <w:r w:rsidRPr="00D50FFD">
        <w:rPr>
          <w:rFonts w:ascii="Book Antiqua" w:hAnsi="Book Antiqua"/>
        </w:rPr>
        <w:t>Pantano</w:t>
      </w:r>
      <w:proofErr w:type="spellEnd"/>
      <w:r w:rsidRPr="00D50FFD">
        <w:rPr>
          <w:rFonts w:ascii="Book Antiqua" w:hAnsi="Book Antiqua"/>
        </w:rPr>
        <w:t xml:space="preserve"> F, Ibrahim T, </w:t>
      </w:r>
      <w:proofErr w:type="spellStart"/>
      <w:r w:rsidRPr="00D50FFD">
        <w:rPr>
          <w:rFonts w:ascii="Book Antiqua" w:hAnsi="Book Antiqua"/>
        </w:rPr>
        <w:t>Gamucci</w:t>
      </w:r>
      <w:proofErr w:type="spellEnd"/>
      <w:r w:rsidRPr="00D50FFD">
        <w:rPr>
          <w:rFonts w:ascii="Book Antiqua" w:hAnsi="Book Antiqua"/>
        </w:rPr>
        <w:t xml:space="preserve"> T, De Vita F, Di Palma T, </w:t>
      </w:r>
      <w:proofErr w:type="spellStart"/>
      <w:r w:rsidRPr="00D50FFD">
        <w:rPr>
          <w:rFonts w:ascii="Book Antiqua" w:hAnsi="Book Antiqua"/>
        </w:rPr>
        <w:t>Pedrazzoli</w:t>
      </w:r>
      <w:proofErr w:type="spellEnd"/>
      <w:r w:rsidRPr="00D50FFD">
        <w:rPr>
          <w:rFonts w:ascii="Book Antiqua" w:hAnsi="Book Antiqua"/>
        </w:rPr>
        <w:t xml:space="preserve"> P, </w:t>
      </w:r>
      <w:proofErr w:type="spellStart"/>
      <w:r w:rsidRPr="00D50FFD">
        <w:rPr>
          <w:rFonts w:ascii="Book Antiqua" w:hAnsi="Book Antiqua"/>
        </w:rPr>
        <w:t>Barni</w:t>
      </w:r>
      <w:proofErr w:type="spellEnd"/>
      <w:r w:rsidRPr="00D50FFD">
        <w:rPr>
          <w:rFonts w:ascii="Book Antiqua" w:hAnsi="Book Antiqua"/>
        </w:rPr>
        <w:t xml:space="preserve"> S, Bernardo A, </w:t>
      </w:r>
      <w:proofErr w:type="spellStart"/>
      <w:r w:rsidRPr="00D50FFD">
        <w:rPr>
          <w:rFonts w:ascii="Book Antiqua" w:hAnsi="Book Antiqua"/>
        </w:rPr>
        <w:t>Febbraro</w:t>
      </w:r>
      <w:proofErr w:type="spellEnd"/>
      <w:r w:rsidRPr="00D50FFD">
        <w:rPr>
          <w:rFonts w:ascii="Book Antiqua" w:hAnsi="Book Antiqua"/>
        </w:rPr>
        <w:t xml:space="preserve"> A, </w:t>
      </w:r>
      <w:proofErr w:type="spellStart"/>
      <w:r w:rsidRPr="00D50FFD">
        <w:rPr>
          <w:rFonts w:ascii="Book Antiqua" w:hAnsi="Book Antiqua"/>
        </w:rPr>
        <w:t>Satolli</w:t>
      </w:r>
      <w:proofErr w:type="spellEnd"/>
      <w:r w:rsidRPr="00D50FFD">
        <w:rPr>
          <w:rFonts w:ascii="Book Antiqua" w:hAnsi="Book Antiqua"/>
        </w:rPr>
        <w:t xml:space="preserve"> MA, </w:t>
      </w:r>
      <w:proofErr w:type="spellStart"/>
      <w:r w:rsidRPr="00D50FFD">
        <w:rPr>
          <w:rFonts w:ascii="Book Antiqua" w:hAnsi="Book Antiqua"/>
        </w:rPr>
        <w:t>Bertocchi</w:t>
      </w:r>
      <w:proofErr w:type="spellEnd"/>
      <w:r w:rsidRPr="00D50FFD">
        <w:rPr>
          <w:rFonts w:ascii="Book Antiqua" w:hAnsi="Book Antiqua"/>
        </w:rPr>
        <w:t xml:space="preserve"> P, Catalano V, </w:t>
      </w:r>
      <w:proofErr w:type="spellStart"/>
      <w:r w:rsidRPr="00D50FFD">
        <w:rPr>
          <w:rFonts w:ascii="Book Antiqua" w:hAnsi="Book Antiqua"/>
        </w:rPr>
        <w:t>Giommoni</w:t>
      </w:r>
      <w:proofErr w:type="spellEnd"/>
      <w:r w:rsidRPr="00D50FFD">
        <w:rPr>
          <w:rFonts w:ascii="Book Antiqua" w:hAnsi="Book Antiqua"/>
        </w:rPr>
        <w:t xml:space="preserve"> E, </w:t>
      </w:r>
      <w:proofErr w:type="spellStart"/>
      <w:r w:rsidRPr="00D50FFD">
        <w:rPr>
          <w:rFonts w:ascii="Book Antiqua" w:hAnsi="Book Antiqua"/>
        </w:rPr>
        <w:t>Comandone</w:t>
      </w:r>
      <w:proofErr w:type="spellEnd"/>
      <w:r w:rsidRPr="00D50FFD">
        <w:rPr>
          <w:rFonts w:ascii="Book Antiqua" w:hAnsi="Book Antiqua"/>
        </w:rPr>
        <w:t xml:space="preserve"> A, </w:t>
      </w:r>
      <w:proofErr w:type="spellStart"/>
      <w:r w:rsidRPr="00D50FFD">
        <w:rPr>
          <w:rFonts w:ascii="Book Antiqua" w:hAnsi="Book Antiqua"/>
        </w:rPr>
        <w:t>Maiello</w:t>
      </w:r>
      <w:proofErr w:type="spellEnd"/>
      <w:r w:rsidRPr="00D50FFD">
        <w:rPr>
          <w:rFonts w:ascii="Book Antiqua" w:hAnsi="Book Antiqua"/>
        </w:rPr>
        <w:t xml:space="preserve"> E, </w:t>
      </w:r>
      <w:proofErr w:type="spellStart"/>
      <w:r w:rsidRPr="00D50FFD">
        <w:rPr>
          <w:rFonts w:ascii="Book Antiqua" w:hAnsi="Book Antiqua"/>
        </w:rPr>
        <w:t>Riccardi</w:t>
      </w:r>
      <w:proofErr w:type="spellEnd"/>
      <w:r w:rsidRPr="00D50FFD">
        <w:rPr>
          <w:rFonts w:ascii="Book Antiqua" w:hAnsi="Book Antiqua"/>
        </w:rPr>
        <w:t xml:space="preserve"> F, Ferrara R, </w:t>
      </w:r>
      <w:proofErr w:type="spellStart"/>
      <w:r w:rsidRPr="00D50FFD">
        <w:rPr>
          <w:rFonts w:ascii="Book Antiqua" w:hAnsi="Book Antiqua"/>
        </w:rPr>
        <w:t>Trogu</w:t>
      </w:r>
      <w:proofErr w:type="spellEnd"/>
      <w:r w:rsidRPr="00D50FFD">
        <w:rPr>
          <w:rFonts w:ascii="Book Antiqua" w:hAnsi="Book Antiqua"/>
        </w:rPr>
        <w:t xml:space="preserve"> A, Berardi R, Leo S, </w:t>
      </w:r>
      <w:proofErr w:type="spellStart"/>
      <w:r w:rsidRPr="00D50FFD">
        <w:rPr>
          <w:rFonts w:ascii="Book Antiqua" w:hAnsi="Book Antiqua"/>
        </w:rPr>
        <w:t>Bertolini</w:t>
      </w:r>
      <w:proofErr w:type="spellEnd"/>
      <w:r w:rsidRPr="00D50FFD">
        <w:rPr>
          <w:rFonts w:ascii="Book Antiqua" w:hAnsi="Book Antiqua"/>
        </w:rPr>
        <w:t xml:space="preserve"> A, </w:t>
      </w:r>
      <w:proofErr w:type="spellStart"/>
      <w:r w:rsidRPr="00D50FFD">
        <w:rPr>
          <w:rFonts w:ascii="Book Antiqua" w:hAnsi="Book Antiqua"/>
        </w:rPr>
        <w:t>Angelini</w:t>
      </w:r>
      <w:proofErr w:type="spellEnd"/>
      <w:r w:rsidRPr="00D50FFD">
        <w:rPr>
          <w:rFonts w:ascii="Book Antiqua" w:hAnsi="Book Antiqua"/>
        </w:rPr>
        <w:t xml:space="preserve"> F, </w:t>
      </w:r>
      <w:proofErr w:type="spellStart"/>
      <w:r w:rsidRPr="00D50FFD">
        <w:rPr>
          <w:rFonts w:ascii="Book Antiqua" w:hAnsi="Book Antiqua"/>
        </w:rPr>
        <w:t>Cinieri</w:t>
      </w:r>
      <w:proofErr w:type="spellEnd"/>
      <w:r w:rsidRPr="00D50FFD">
        <w:rPr>
          <w:rFonts w:ascii="Book Antiqua" w:hAnsi="Book Antiqua"/>
        </w:rPr>
        <w:t xml:space="preserve"> S, Russo A, </w:t>
      </w:r>
      <w:proofErr w:type="spellStart"/>
      <w:r w:rsidRPr="00D50FFD">
        <w:rPr>
          <w:rFonts w:ascii="Book Antiqua" w:hAnsi="Book Antiqua"/>
        </w:rPr>
        <w:t>Pisconti</w:t>
      </w:r>
      <w:proofErr w:type="spellEnd"/>
      <w:r w:rsidRPr="00D50FFD">
        <w:rPr>
          <w:rFonts w:ascii="Book Antiqua" w:hAnsi="Book Antiqua"/>
        </w:rPr>
        <w:t xml:space="preserve"> S, Brunetti AE, </w:t>
      </w:r>
      <w:proofErr w:type="spellStart"/>
      <w:r w:rsidRPr="00D50FFD">
        <w:rPr>
          <w:rFonts w:ascii="Book Antiqua" w:hAnsi="Book Antiqua"/>
        </w:rPr>
        <w:t>Azzariti</w:t>
      </w:r>
      <w:proofErr w:type="spellEnd"/>
      <w:r w:rsidRPr="00D50FFD">
        <w:rPr>
          <w:rFonts w:ascii="Book Antiqua" w:hAnsi="Book Antiqua"/>
        </w:rPr>
        <w:t xml:space="preserve"> A, </w:t>
      </w:r>
      <w:proofErr w:type="spellStart"/>
      <w:r w:rsidRPr="00D50FFD">
        <w:rPr>
          <w:rFonts w:ascii="Book Antiqua" w:hAnsi="Book Antiqua"/>
        </w:rPr>
        <w:t>Santini</w:t>
      </w:r>
      <w:proofErr w:type="spellEnd"/>
      <w:r w:rsidRPr="00D50FFD">
        <w:rPr>
          <w:rFonts w:ascii="Book Antiqua" w:hAnsi="Book Antiqua"/>
        </w:rPr>
        <w:t xml:space="preserve"> D. Natural history of malignant bone disease in gastric cancer: final results of a multicenter bone metastasis survey. </w:t>
      </w:r>
      <w:proofErr w:type="spellStart"/>
      <w:r w:rsidRPr="00D50FFD">
        <w:rPr>
          <w:rFonts w:ascii="Book Antiqua" w:hAnsi="Book Antiqua"/>
          <w:i/>
          <w:iCs/>
        </w:rPr>
        <w:t>PLoS</w:t>
      </w:r>
      <w:proofErr w:type="spellEnd"/>
      <w:r w:rsidRPr="00D50FFD">
        <w:rPr>
          <w:rFonts w:ascii="Book Antiqua" w:hAnsi="Book Antiqua"/>
          <w:i/>
          <w:iCs/>
        </w:rPr>
        <w:t xml:space="preserve"> One</w:t>
      </w:r>
      <w:r w:rsidRPr="00D50FFD">
        <w:rPr>
          <w:rFonts w:ascii="Book Antiqua" w:hAnsi="Book Antiqua"/>
        </w:rPr>
        <w:t xml:space="preserve"> 2013; </w:t>
      </w:r>
      <w:r w:rsidRPr="00D50FFD">
        <w:rPr>
          <w:rFonts w:ascii="Book Antiqua" w:hAnsi="Book Antiqua"/>
          <w:b/>
          <w:bCs/>
        </w:rPr>
        <w:t>8</w:t>
      </w:r>
      <w:r w:rsidRPr="00D50FFD">
        <w:rPr>
          <w:rFonts w:ascii="Book Antiqua" w:hAnsi="Book Antiqua"/>
        </w:rPr>
        <w:t>: e74402 [PMID: 24204569 DOI: 10.1371/journal.pone.0074402]</w:t>
      </w:r>
    </w:p>
    <w:p w14:paraId="021A4120"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7 </w:t>
      </w:r>
      <w:proofErr w:type="spellStart"/>
      <w:r w:rsidRPr="00D50FFD">
        <w:rPr>
          <w:rFonts w:ascii="Book Antiqua" w:hAnsi="Book Antiqua"/>
          <w:b/>
          <w:bCs/>
        </w:rPr>
        <w:t>Mikami</w:t>
      </w:r>
      <w:proofErr w:type="spellEnd"/>
      <w:r w:rsidRPr="00D50FFD">
        <w:rPr>
          <w:rFonts w:ascii="Book Antiqua" w:hAnsi="Book Antiqua"/>
          <w:b/>
          <w:bCs/>
        </w:rPr>
        <w:t xml:space="preserve"> J</w:t>
      </w:r>
      <w:r w:rsidRPr="00D50FFD">
        <w:rPr>
          <w:rFonts w:ascii="Book Antiqua" w:hAnsi="Book Antiqua"/>
        </w:rPr>
        <w:t xml:space="preserve">, Kimura Y, </w:t>
      </w:r>
      <w:proofErr w:type="spellStart"/>
      <w:r w:rsidRPr="00D50FFD">
        <w:rPr>
          <w:rFonts w:ascii="Book Antiqua" w:hAnsi="Book Antiqua"/>
        </w:rPr>
        <w:t>Makari</w:t>
      </w:r>
      <w:proofErr w:type="spellEnd"/>
      <w:r w:rsidRPr="00D50FFD">
        <w:rPr>
          <w:rFonts w:ascii="Book Antiqua" w:hAnsi="Book Antiqua"/>
        </w:rPr>
        <w:t xml:space="preserve"> Y, Fujita J, </w:t>
      </w:r>
      <w:proofErr w:type="spellStart"/>
      <w:r w:rsidRPr="00D50FFD">
        <w:rPr>
          <w:rFonts w:ascii="Book Antiqua" w:hAnsi="Book Antiqua"/>
        </w:rPr>
        <w:t>Kishimoto</w:t>
      </w:r>
      <w:proofErr w:type="spellEnd"/>
      <w:r w:rsidRPr="00D50FFD">
        <w:rPr>
          <w:rFonts w:ascii="Book Antiqua" w:hAnsi="Book Antiqua"/>
        </w:rPr>
        <w:t xml:space="preserve"> T, Sawada G, </w:t>
      </w:r>
      <w:proofErr w:type="spellStart"/>
      <w:r w:rsidRPr="00D50FFD">
        <w:rPr>
          <w:rFonts w:ascii="Book Antiqua" w:hAnsi="Book Antiqua"/>
        </w:rPr>
        <w:t>Nakahira</w:t>
      </w:r>
      <w:proofErr w:type="spellEnd"/>
      <w:r w:rsidRPr="00D50FFD">
        <w:rPr>
          <w:rFonts w:ascii="Book Antiqua" w:hAnsi="Book Antiqua"/>
        </w:rPr>
        <w:t xml:space="preserve"> S, Nakata K, </w:t>
      </w:r>
      <w:proofErr w:type="spellStart"/>
      <w:r w:rsidRPr="00D50FFD">
        <w:rPr>
          <w:rFonts w:ascii="Book Antiqua" w:hAnsi="Book Antiqua"/>
        </w:rPr>
        <w:t>Tsujie</w:t>
      </w:r>
      <w:proofErr w:type="spellEnd"/>
      <w:r w:rsidRPr="00D50FFD">
        <w:rPr>
          <w:rFonts w:ascii="Book Antiqua" w:hAnsi="Book Antiqua"/>
        </w:rPr>
        <w:t xml:space="preserve"> M, </w:t>
      </w:r>
      <w:proofErr w:type="spellStart"/>
      <w:r w:rsidRPr="00D50FFD">
        <w:rPr>
          <w:rFonts w:ascii="Book Antiqua" w:hAnsi="Book Antiqua"/>
        </w:rPr>
        <w:t>Ohzato</w:t>
      </w:r>
      <w:proofErr w:type="spellEnd"/>
      <w:r w:rsidRPr="00D50FFD">
        <w:rPr>
          <w:rFonts w:ascii="Book Antiqua" w:hAnsi="Book Antiqua"/>
        </w:rPr>
        <w:t xml:space="preserve"> H. Clinical outcomes and prognostic factors for gastric cancer patients with bone metastasis. </w:t>
      </w:r>
      <w:r w:rsidRPr="00D50FFD">
        <w:rPr>
          <w:rFonts w:ascii="Book Antiqua" w:hAnsi="Book Antiqua"/>
          <w:i/>
          <w:iCs/>
        </w:rPr>
        <w:t>World J Surg Oncol</w:t>
      </w:r>
      <w:r w:rsidRPr="00D50FFD">
        <w:rPr>
          <w:rFonts w:ascii="Book Antiqua" w:hAnsi="Book Antiqua"/>
        </w:rPr>
        <w:t xml:space="preserve"> 2017; </w:t>
      </w:r>
      <w:r w:rsidRPr="00D50FFD">
        <w:rPr>
          <w:rFonts w:ascii="Book Antiqua" w:hAnsi="Book Antiqua"/>
          <w:b/>
          <w:bCs/>
        </w:rPr>
        <w:t>15</w:t>
      </w:r>
      <w:r w:rsidRPr="00D50FFD">
        <w:rPr>
          <w:rFonts w:ascii="Book Antiqua" w:hAnsi="Book Antiqua"/>
        </w:rPr>
        <w:t>: 8 [PMID: 28061855 DOI: 10.1186/s12957-016-1091-2]</w:t>
      </w:r>
    </w:p>
    <w:p w14:paraId="44412B89"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8 </w:t>
      </w:r>
      <w:r w:rsidRPr="00D50FFD">
        <w:rPr>
          <w:rFonts w:ascii="Book Antiqua" w:hAnsi="Book Antiqua"/>
          <w:b/>
          <w:bCs/>
        </w:rPr>
        <w:t>Wen L</w:t>
      </w:r>
      <w:r w:rsidRPr="00D50FFD">
        <w:rPr>
          <w:rFonts w:ascii="Book Antiqua" w:hAnsi="Book Antiqua"/>
        </w:rPr>
        <w:t xml:space="preserve">, Li YZ, Zhang J, Zhou C, Yang HN, Chen XZ, Xu LW, Kong SN, Wang XW, Zhang HM. Clinical analysis of bone metastasis of gastric cancer: incidence, clinicopathological features and survival. </w:t>
      </w:r>
      <w:r w:rsidRPr="00D50FFD">
        <w:rPr>
          <w:rFonts w:ascii="Book Antiqua" w:hAnsi="Book Antiqua"/>
          <w:i/>
          <w:iCs/>
        </w:rPr>
        <w:t>Future Oncol</w:t>
      </w:r>
      <w:r w:rsidRPr="00D50FFD">
        <w:rPr>
          <w:rFonts w:ascii="Book Antiqua" w:hAnsi="Book Antiqua"/>
        </w:rPr>
        <w:t xml:space="preserve"> 2019; </w:t>
      </w:r>
      <w:r w:rsidRPr="00D50FFD">
        <w:rPr>
          <w:rFonts w:ascii="Book Antiqua" w:hAnsi="Book Antiqua"/>
          <w:b/>
          <w:bCs/>
        </w:rPr>
        <w:t>15</w:t>
      </w:r>
      <w:r w:rsidRPr="00D50FFD">
        <w:rPr>
          <w:rFonts w:ascii="Book Antiqua" w:hAnsi="Book Antiqua"/>
        </w:rPr>
        <w:t>: 2241-2249 [PMID: 31215231 DOI: 10.2217/fon-2019-0039]</w:t>
      </w:r>
    </w:p>
    <w:p w14:paraId="1330087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lastRenderedPageBreak/>
        <w:t xml:space="preserve">9 </w:t>
      </w:r>
      <w:r w:rsidRPr="00D50FFD">
        <w:rPr>
          <w:rFonts w:ascii="Book Antiqua" w:hAnsi="Book Antiqua"/>
          <w:b/>
          <w:bCs/>
        </w:rPr>
        <w:t>Kim YJ</w:t>
      </w:r>
      <w:r w:rsidRPr="00D50FFD">
        <w:rPr>
          <w:rFonts w:ascii="Book Antiqua" w:hAnsi="Book Antiqua"/>
        </w:rPr>
        <w:t xml:space="preserve">, Kim SH, Kim JW, Lee JO, Kim JH, Bang SM, Lee JS, Lee KW. Gastric cancer with initial bone metastasis: a distinct group of diseases with poor prognosis. </w:t>
      </w:r>
      <w:r w:rsidRPr="00D50FFD">
        <w:rPr>
          <w:rFonts w:ascii="Book Antiqua" w:hAnsi="Book Antiqua"/>
          <w:i/>
          <w:iCs/>
        </w:rPr>
        <w:t>Eur J Cancer</w:t>
      </w:r>
      <w:r w:rsidRPr="00D50FFD">
        <w:rPr>
          <w:rFonts w:ascii="Book Antiqua" w:hAnsi="Book Antiqua"/>
        </w:rPr>
        <w:t xml:space="preserve"> 2014; </w:t>
      </w:r>
      <w:r w:rsidRPr="00D50FFD">
        <w:rPr>
          <w:rFonts w:ascii="Book Antiqua" w:hAnsi="Book Antiqua"/>
          <w:b/>
          <w:bCs/>
        </w:rPr>
        <w:t>50</w:t>
      </w:r>
      <w:r w:rsidRPr="00D50FFD">
        <w:rPr>
          <w:rFonts w:ascii="Book Antiqua" w:hAnsi="Book Antiqua"/>
        </w:rPr>
        <w:t>: 2810-2821 [PMID: 25201165 DOI: 10.1016/j.ejca.2014.08.003]</w:t>
      </w:r>
    </w:p>
    <w:p w14:paraId="34C21BC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10 </w:t>
      </w:r>
      <w:proofErr w:type="spellStart"/>
      <w:r w:rsidRPr="00D50FFD">
        <w:rPr>
          <w:rFonts w:ascii="Book Antiqua" w:hAnsi="Book Antiqua"/>
          <w:b/>
          <w:bCs/>
        </w:rPr>
        <w:t>D'Angelica</w:t>
      </w:r>
      <w:proofErr w:type="spellEnd"/>
      <w:r w:rsidRPr="00D50FFD">
        <w:rPr>
          <w:rFonts w:ascii="Book Antiqua" w:hAnsi="Book Antiqua"/>
          <w:b/>
          <w:bCs/>
        </w:rPr>
        <w:t xml:space="preserve"> M</w:t>
      </w:r>
      <w:r w:rsidRPr="00D50FFD">
        <w:rPr>
          <w:rFonts w:ascii="Book Antiqua" w:hAnsi="Book Antiqua"/>
        </w:rPr>
        <w:t xml:space="preserve">, </w:t>
      </w:r>
      <w:proofErr w:type="spellStart"/>
      <w:r w:rsidRPr="00D50FFD">
        <w:rPr>
          <w:rFonts w:ascii="Book Antiqua" w:hAnsi="Book Antiqua"/>
        </w:rPr>
        <w:t>Gonen</w:t>
      </w:r>
      <w:proofErr w:type="spellEnd"/>
      <w:r w:rsidRPr="00D50FFD">
        <w:rPr>
          <w:rFonts w:ascii="Book Antiqua" w:hAnsi="Book Antiqua"/>
        </w:rPr>
        <w:t xml:space="preserve"> M, Brennan MF, Turnbull AD, </w:t>
      </w:r>
      <w:proofErr w:type="spellStart"/>
      <w:r w:rsidRPr="00D50FFD">
        <w:rPr>
          <w:rFonts w:ascii="Book Antiqua" w:hAnsi="Book Antiqua"/>
        </w:rPr>
        <w:t>Bains</w:t>
      </w:r>
      <w:proofErr w:type="spellEnd"/>
      <w:r w:rsidRPr="00D50FFD">
        <w:rPr>
          <w:rFonts w:ascii="Book Antiqua" w:hAnsi="Book Antiqua"/>
        </w:rPr>
        <w:t xml:space="preserve"> M, </w:t>
      </w:r>
      <w:proofErr w:type="spellStart"/>
      <w:r w:rsidRPr="00D50FFD">
        <w:rPr>
          <w:rFonts w:ascii="Book Antiqua" w:hAnsi="Book Antiqua"/>
        </w:rPr>
        <w:t>Karpeh</w:t>
      </w:r>
      <w:proofErr w:type="spellEnd"/>
      <w:r w:rsidRPr="00D50FFD">
        <w:rPr>
          <w:rFonts w:ascii="Book Antiqua" w:hAnsi="Book Antiqua"/>
        </w:rPr>
        <w:t xml:space="preserve"> MS. Patterns of initial recurrence in completely resected gastric adenocarcinoma. </w:t>
      </w:r>
      <w:r w:rsidRPr="00D50FFD">
        <w:rPr>
          <w:rFonts w:ascii="Book Antiqua" w:hAnsi="Book Antiqua"/>
          <w:i/>
          <w:iCs/>
        </w:rPr>
        <w:t>Ann Surg</w:t>
      </w:r>
      <w:r w:rsidRPr="00D50FFD">
        <w:rPr>
          <w:rFonts w:ascii="Book Antiqua" w:hAnsi="Book Antiqua"/>
        </w:rPr>
        <w:t xml:space="preserve"> 2004; </w:t>
      </w:r>
      <w:r w:rsidRPr="00D50FFD">
        <w:rPr>
          <w:rFonts w:ascii="Book Antiqua" w:hAnsi="Book Antiqua"/>
          <w:b/>
          <w:bCs/>
        </w:rPr>
        <w:t>240</w:t>
      </w:r>
      <w:r w:rsidRPr="00D50FFD">
        <w:rPr>
          <w:rFonts w:ascii="Book Antiqua" w:hAnsi="Book Antiqua"/>
        </w:rPr>
        <w:t>: 808-816 [PMID: 15492562 DOI: 10.1097/01.sla.0000143245.28656.15]</w:t>
      </w:r>
    </w:p>
    <w:p w14:paraId="15B01A2D"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11 </w:t>
      </w:r>
      <w:proofErr w:type="spellStart"/>
      <w:r w:rsidRPr="00D50FFD">
        <w:rPr>
          <w:rFonts w:ascii="Book Antiqua" w:hAnsi="Book Antiqua"/>
          <w:b/>
          <w:bCs/>
        </w:rPr>
        <w:t>Sudo</w:t>
      </w:r>
      <w:proofErr w:type="spellEnd"/>
      <w:r w:rsidRPr="00D50FFD">
        <w:rPr>
          <w:rFonts w:ascii="Book Antiqua" w:hAnsi="Book Antiqua"/>
          <w:b/>
          <w:bCs/>
        </w:rPr>
        <w:t xml:space="preserve"> H</w:t>
      </w:r>
      <w:r w:rsidRPr="00D50FFD">
        <w:rPr>
          <w:rFonts w:ascii="Book Antiqua" w:hAnsi="Book Antiqua"/>
        </w:rPr>
        <w:t xml:space="preserve">, Takagi Y, </w:t>
      </w:r>
      <w:proofErr w:type="spellStart"/>
      <w:r w:rsidRPr="00D50FFD">
        <w:rPr>
          <w:rFonts w:ascii="Book Antiqua" w:hAnsi="Book Antiqua"/>
        </w:rPr>
        <w:t>Katayanagi</w:t>
      </w:r>
      <w:proofErr w:type="spellEnd"/>
      <w:r w:rsidRPr="00D50FFD">
        <w:rPr>
          <w:rFonts w:ascii="Book Antiqua" w:hAnsi="Book Antiqua"/>
        </w:rPr>
        <w:t xml:space="preserve"> S, Hoshino S, </w:t>
      </w:r>
      <w:proofErr w:type="spellStart"/>
      <w:r w:rsidRPr="00D50FFD">
        <w:rPr>
          <w:rFonts w:ascii="Book Antiqua" w:hAnsi="Book Antiqua"/>
        </w:rPr>
        <w:t>Suda</w:t>
      </w:r>
      <w:proofErr w:type="spellEnd"/>
      <w:r w:rsidRPr="00D50FFD">
        <w:rPr>
          <w:rFonts w:ascii="Book Antiqua" w:hAnsi="Book Antiqua"/>
        </w:rPr>
        <w:t xml:space="preserve"> T, </w:t>
      </w:r>
      <w:proofErr w:type="spellStart"/>
      <w:r w:rsidRPr="00D50FFD">
        <w:rPr>
          <w:rFonts w:ascii="Book Antiqua" w:hAnsi="Book Antiqua"/>
        </w:rPr>
        <w:t>Hibi</w:t>
      </w:r>
      <w:proofErr w:type="spellEnd"/>
      <w:r w:rsidRPr="00D50FFD">
        <w:rPr>
          <w:rFonts w:ascii="Book Antiqua" w:hAnsi="Book Antiqua"/>
        </w:rPr>
        <w:t xml:space="preserve"> Y, Ito K, </w:t>
      </w:r>
      <w:proofErr w:type="spellStart"/>
      <w:r w:rsidRPr="00D50FFD">
        <w:rPr>
          <w:rFonts w:ascii="Book Antiqua" w:hAnsi="Book Antiqua"/>
        </w:rPr>
        <w:t>Tsutida</w:t>
      </w:r>
      <w:proofErr w:type="spellEnd"/>
      <w:r w:rsidRPr="00D50FFD">
        <w:rPr>
          <w:rFonts w:ascii="Book Antiqua" w:hAnsi="Book Antiqua"/>
        </w:rPr>
        <w:t xml:space="preserve"> A, Aoki T. [Bone metastasis of gastric cancer]. </w:t>
      </w:r>
      <w:proofErr w:type="spellStart"/>
      <w:r w:rsidRPr="00D50FFD">
        <w:rPr>
          <w:rFonts w:ascii="Book Antiqua" w:hAnsi="Book Antiqua"/>
          <w:i/>
          <w:iCs/>
        </w:rPr>
        <w:t>Gan</w:t>
      </w:r>
      <w:proofErr w:type="spellEnd"/>
      <w:r w:rsidRPr="00D50FFD">
        <w:rPr>
          <w:rFonts w:ascii="Book Antiqua" w:hAnsi="Book Antiqua"/>
          <w:i/>
          <w:iCs/>
        </w:rPr>
        <w:t xml:space="preserve"> To Kagaku </w:t>
      </w:r>
      <w:proofErr w:type="spellStart"/>
      <w:r w:rsidRPr="00D50FFD">
        <w:rPr>
          <w:rFonts w:ascii="Book Antiqua" w:hAnsi="Book Antiqua"/>
          <w:i/>
          <w:iCs/>
        </w:rPr>
        <w:t>Ryoho</w:t>
      </w:r>
      <w:proofErr w:type="spellEnd"/>
      <w:r w:rsidRPr="00D50FFD">
        <w:rPr>
          <w:rFonts w:ascii="Book Antiqua" w:hAnsi="Book Antiqua"/>
        </w:rPr>
        <w:t xml:space="preserve"> 2006; </w:t>
      </w:r>
      <w:r w:rsidRPr="00D50FFD">
        <w:rPr>
          <w:rFonts w:ascii="Book Antiqua" w:hAnsi="Book Antiqua"/>
          <w:b/>
          <w:bCs/>
        </w:rPr>
        <w:t>33</w:t>
      </w:r>
      <w:r w:rsidRPr="00D50FFD">
        <w:rPr>
          <w:rFonts w:ascii="Book Antiqua" w:hAnsi="Book Antiqua"/>
        </w:rPr>
        <w:t>: 1058-1060 [PMID: 16912521]</w:t>
      </w:r>
    </w:p>
    <w:p w14:paraId="1FE90060"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12 </w:t>
      </w:r>
      <w:r w:rsidRPr="00D50FFD">
        <w:rPr>
          <w:rFonts w:ascii="Book Antiqua" w:hAnsi="Book Antiqua"/>
          <w:b/>
          <w:bCs/>
        </w:rPr>
        <w:t>Migita K</w:t>
      </w:r>
      <w:r w:rsidRPr="00D50FFD">
        <w:rPr>
          <w:rFonts w:ascii="Book Antiqua" w:hAnsi="Book Antiqua"/>
        </w:rPr>
        <w:t xml:space="preserve">, Watanabe A, Sakamoto C, Nakamura T, </w:t>
      </w:r>
      <w:proofErr w:type="spellStart"/>
      <w:r w:rsidRPr="00D50FFD">
        <w:rPr>
          <w:rFonts w:ascii="Book Antiqua" w:hAnsi="Book Antiqua"/>
        </w:rPr>
        <w:t>Ohyama</w:t>
      </w:r>
      <w:proofErr w:type="spellEnd"/>
      <w:r w:rsidRPr="00D50FFD">
        <w:rPr>
          <w:rFonts w:ascii="Book Antiqua" w:hAnsi="Book Antiqua"/>
        </w:rPr>
        <w:t xml:space="preserve"> T, Ishikawa H, Yamamoto K. [A case of multiple bone metastases from gastric cancer treated with combination chemotherapy of S-1 and CDDP]. </w:t>
      </w:r>
      <w:proofErr w:type="spellStart"/>
      <w:r w:rsidRPr="00D50FFD">
        <w:rPr>
          <w:rFonts w:ascii="Book Antiqua" w:hAnsi="Book Antiqua"/>
          <w:i/>
          <w:iCs/>
        </w:rPr>
        <w:t>Gan</w:t>
      </w:r>
      <w:proofErr w:type="spellEnd"/>
      <w:r w:rsidRPr="00D50FFD">
        <w:rPr>
          <w:rFonts w:ascii="Book Antiqua" w:hAnsi="Book Antiqua"/>
          <w:i/>
          <w:iCs/>
        </w:rPr>
        <w:t xml:space="preserve"> To Kagaku </w:t>
      </w:r>
      <w:proofErr w:type="spellStart"/>
      <w:r w:rsidRPr="00D50FFD">
        <w:rPr>
          <w:rFonts w:ascii="Book Antiqua" w:hAnsi="Book Antiqua"/>
          <w:i/>
          <w:iCs/>
        </w:rPr>
        <w:t>Ryoho</w:t>
      </w:r>
      <w:proofErr w:type="spellEnd"/>
      <w:r w:rsidRPr="00D50FFD">
        <w:rPr>
          <w:rFonts w:ascii="Book Antiqua" w:hAnsi="Book Antiqua"/>
        </w:rPr>
        <w:t xml:space="preserve"> 2007; </w:t>
      </w:r>
      <w:r w:rsidRPr="00D50FFD">
        <w:rPr>
          <w:rFonts w:ascii="Book Antiqua" w:hAnsi="Book Antiqua"/>
          <w:b/>
          <w:bCs/>
        </w:rPr>
        <w:t>34</w:t>
      </w:r>
      <w:r w:rsidRPr="00D50FFD">
        <w:rPr>
          <w:rFonts w:ascii="Book Antiqua" w:hAnsi="Book Antiqua"/>
        </w:rPr>
        <w:t>: 929-931 [PMID: 17565259]</w:t>
      </w:r>
    </w:p>
    <w:p w14:paraId="48C0160D"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13 </w:t>
      </w:r>
      <w:proofErr w:type="spellStart"/>
      <w:r w:rsidRPr="00D50FFD">
        <w:rPr>
          <w:rFonts w:ascii="Book Antiqua" w:hAnsi="Book Antiqua"/>
          <w:b/>
          <w:bCs/>
        </w:rPr>
        <w:t>Fujishima</w:t>
      </w:r>
      <w:proofErr w:type="spellEnd"/>
      <w:r w:rsidRPr="00D50FFD">
        <w:rPr>
          <w:rFonts w:ascii="Book Antiqua" w:hAnsi="Book Antiqua"/>
          <w:b/>
          <w:bCs/>
        </w:rPr>
        <w:t xml:space="preserve"> Y</w:t>
      </w:r>
      <w:r w:rsidRPr="00D50FFD">
        <w:rPr>
          <w:rFonts w:ascii="Book Antiqua" w:hAnsi="Book Antiqua"/>
        </w:rPr>
        <w:t xml:space="preserve">, </w:t>
      </w:r>
      <w:proofErr w:type="spellStart"/>
      <w:r w:rsidRPr="00D50FFD">
        <w:rPr>
          <w:rFonts w:ascii="Book Antiqua" w:hAnsi="Book Antiqua"/>
        </w:rPr>
        <w:t>Yoneda</w:t>
      </w:r>
      <w:proofErr w:type="spellEnd"/>
      <w:r w:rsidRPr="00D50FFD">
        <w:rPr>
          <w:rFonts w:ascii="Book Antiqua" w:hAnsi="Book Antiqua"/>
        </w:rPr>
        <w:t xml:space="preserve"> R, Iwai M, Fukunaga H, Miura M, Koide M, Fukuda T. [A case of advanced gastric cancer with disseminated carcinomatosis of bone marrow treated by S-1 and CDDP]. </w:t>
      </w:r>
      <w:proofErr w:type="spellStart"/>
      <w:r w:rsidRPr="00D50FFD">
        <w:rPr>
          <w:rFonts w:ascii="Book Antiqua" w:hAnsi="Book Antiqua"/>
          <w:i/>
          <w:iCs/>
        </w:rPr>
        <w:t>Gan</w:t>
      </w:r>
      <w:proofErr w:type="spellEnd"/>
      <w:r w:rsidRPr="00D50FFD">
        <w:rPr>
          <w:rFonts w:ascii="Book Antiqua" w:hAnsi="Book Antiqua"/>
          <w:i/>
          <w:iCs/>
        </w:rPr>
        <w:t xml:space="preserve"> To Kagaku </w:t>
      </w:r>
      <w:proofErr w:type="spellStart"/>
      <w:r w:rsidRPr="00D50FFD">
        <w:rPr>
          <w:rFonts w:ascii="Book Antiqua" w:hAnsi="Book Antiqua"/>
          <w:i/>
          <w:iCs/>
        </w:rPr>
        <w:t>Ryoho</w:t>
      </w:r>
      <w:proofErr w:type="spellEnd"/>
      <w:r w:rsidRPr="00D50FFD">
        <w:rPr>
          <w:rFonts w:ascii="Book Antiqua" w:hAnsi="Book Antiqua"/>
        </w:rPr>
        <w:t xml:space="preserve"> 2009; </w:t>
      </w:r>
      <w:r w:rsidRPr="00D50FFD">
        <w:rPr>
          <w:rFonts w:ascii="Book Antiqua" w:hAnsi="Book Antiqua"/>
          <w:b/>
          <w:bCs/>
        </w:rPr>
        <w:t>36</w:t>
      </w:r>
      <w:r w:rsidRPr="00D50FFD">
        <w:rPr>
          <w:rFonts w:ascii="Book Antiqua" w:hAnsi="Book Antiqua"/>
        </w:rPr>
        <w:t>: 2653-2655 [PMID: 20009474]</w:t>
      </w:r>
    </w:p>
    <w:p w14:paraId="0C1ACCE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14 </w:t>
      </w:r>
      <w:r w:rsidRPr="00D50FFD">
        <w:rPr>
          <w:rFonts w:ascii="Book Antiqua" w:hAnsi="Book Antiqua"/>
          <w:b/>
          <w:bCs/>
        </w:rPr>
        <w:t>Wang Y</w:t>
      </w:r>
      <w:r w:rsidRPr="00D50FFD">
        <w:rPr>
          <w:rFonts w:ascii="Book Antiqua" w:hAnsi="Book Antiqua"/>
        </w:rPr>
        <w:t xml:space="preserve">, Yu YY, Li W, Feng Y, Hou J, Ji Y, Sun YH, Shen KT, Shen ZB, Qin XY, Liu TS. A phase II trial of Xeloda and oxaliplatin (XELOX) neo-adjuvant chemotherapy followed by surgery for advanced gastric cancer patients with para-aortic lymph node metastasis. </w:t>
      </w:r>
      <w:r w:rsidRPr="00D50FFD">
        <w:rPr>
          <w:rFonts w:ascii="Book Antiqua" w:hAnsi="Book Antiqua"/>
          <w:i/>
          <w:iCs/>
        </w:rPr>
        <w:t xml:space="preserve">Cancer </w:t>
      </w:r>
      <w:proofErr w:type="spellStart"/>
      <w:r w:rsidRPr="00D50FFD">
        <w:rPr>
          <w:rFonts w:ascii="Book Antiqua" w:hAnsi="Book Antiqua"/>
          <w:i/>
          <w:iCs/>
        </w:rPr>
        <w:t>Chemother</w:t>
      </w:r>
      <w:proofErr w:type="spellEnd"/>
      <w:r w:rsidRPr="00D50FFD">
        <w:rPr>
          <w:rFonts w:ascii="Book Antiqua" w:hAnsi="Book Antiqua"/>
          <w:i/>
          <w:iCs/>
        </w:rPr>
        <w:t xml:space="preserve"> </w:t>
      </w:r>
      <w:proofErr w:type="spellStart"/>
      <w:r w:rsidRPr="00D50FFD">
        <w:rPr>
          <w:rFonts w:ascii="Book Antiqua" w:hAnsi="Book Antiqua"/>
          <w:i/>
          <w:iCs/>
        </w:rPr>
        <w:t>Pharmacol</w:t>
      </w:r>
      <w:proofErr w:type="spellEnd"/>
      <w:r w:rsidRPr="00D50FFD">
        <w:rPr>
          <w:rFonts w:ascii="Book Antiqua" w:hAnsi="Book Antiqua"/>
        </w:rPr>
        <w:t xml:space="preserve"> 2014; </w:t>
      </w:r>
      <w:r w:rsidRPr="00D50FFD">
        <w:rPr>
          <w:rFonts w:ascii="Book Antiqua" w:hAnsi="Book Antiqua"/>
          <w:b/>
          <w:bCs/>
        </w:rPr>
        <w:t>73</w:t>
      </w:r>
      <w:r w:rsidRPr="00D50FFD">
        <w:rPr>
          <w:rFonts w:ascii="Book Antiqua" w:hAnsi="Book Antiqua"/>
        </w:rPr>
        <w:t>: 1155-1161 [PMID: 24748418 DOI: 10.1007/s00280-014-2449-1]</w:t>
      </w:r>
    </w:p>
    <w:p w14:paraId="7B32E3F9"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15 </w:t>
      </w:r>
      <w:r w:rsidRPr="00D50FFD">
        <w:rPr>
          <w:rFonts w:ascii="Book Antiqua" w:hAnsi="Book Antiqua"/>
          <w:b/>
          <w:bCs/>
        </w:rPr>
        <w:t>Kataoka K</w:t>
      </w:r>
      <w:r w:rsidRPr="00D50FFD">
        <w:rPr>
          <w:rFonts w:ascii="Book Antiqua" w:hAnsi="Book Antiqua"/>
        </w:rPr>
        <w:t xml:space="preserve">, Kinoshita T, </w:t>
      </w:r>
      <w:proofErr w:type="spellStart"/>
      <w:r w:rsidRPr="00D50FFD">
        <w:rPr>
          <w:rFonts w:ascii="Book Antiqua" w:hAnsi="Book Antiqua"/>
        </w:rPr>
        <w:t>Moehler</w:t>
      </w:r>
      <w:proofErr w:type="spellEnd"/>
      <w:r w:rsidRPr="00D50FFD">
        <w:rPr>
          <w:rFonts w:ascii="Book Antiqua" w:hAnsi="Book Antiqua"/>
        </w:rPr>
        <w:t xml:space="preserve"> M, </w:t>
      </w:r>
      <w:proofErr w:type="spellStart"/>
      <w:r w:rsidRPr="00D50FFD">
        <w:rPr>
          <w:rFonts w:ascii="Book Antiqua" w:hAnsi="Book Antiqua"/>
        </w:rPr>
        <w:t>Mauer</w:t>
      </w:r>
      <w:proofErr w:type="spellEnd"/>
      <w:r w:rsidRPr="00D50FFD">
        <w:rPr>
          <w:rFonts w:ascii="Book Antiqua" w:hAnsi="Book Antiqua"/>
        </w:rPr>
        <w:t xml:space="preserve"> M, </w:t>
      </w:r>
      <w:proofErr w:type="spellStart"/>
      <w:r w:rsidRPr="00D50FFD">
        <w:rPr>
          <w:rFonts w:ascii="Book Antiqua" w:hAnsi="Book Antiqua"/>
        </w:rPr>
        <w:t>Shitara</w:t>
      </w:r>
      <w:proofErr w:type="spellEnd"/>
      <w:r w:rsidRPr="00D50FFD">
        <w:rPr>
          <w:rFonts w:ascii="Book Antiqua" w:hAnsi="Book Antiqua"/>
        </w:rPr>
        <w:t xml:space="preserve"> K, Wagner AD, </w:t>
      </w:r>
      <w:proofErr w:type="spellStart"/>
      <w:r w:rsidRPr="00D50FFD">
        <w:rPr>
          <w:rFonts w:ascii="Book Antiqua" w:hAnsi="Book Antiqua"/>
        </w:rPr>
        <w:t>Schrauwen</w:t>
      </w:r>
      <w:proofErr w:type="spellEnd"/>
      <w:r w:rsidRPr="00D50FFD">
        <w:rPr>
          <w:rFonts w:ascii="Book Antiqua" w:hAnsi="Book Antiqua"/>
        </w:rPr>
        <w:t xml:space="preserve"> S, Yoshikawa T, </w:t>
      </w:r>
      <w:proofErr w:type="spellStart"/>
      <w:r w:rsidRPr="00D50FFD">
        <w:rPr>
          <w:rFonts w:ascii="Book Antiqua" w:hAnsi="Book Antiqua"/>
        </w:rPr>
        <w:t>Roviello</w:t>
      </w:r>
      <w:proofErr w:type="spellEnd"/>
      <w:r w:rsidRPr="00D50FFD">
        <w:rPr>
          <w:rFonts w:ascii="Book Antiqua" w:hAnsi="Book Antiqua"/>
        </w:rPr>
        <w:t xml:space="preserve"> F, Tokunaga M, </w:t>
      </w:r>
      <w:proofErr w:type="spellStart"/>
      <w:r w:rsidRPr="00D50FFD">
        <w:rPr>
          <w:rFonts w:ascii="Book Antiqua" w:hAnsi="Book Antiqua"/>
        </w:rPr>
        <w:t>Boku</w:t>
      </w:r>
      <w:proofErr w:type="spellEnd"/>
      <w:r w:rsidRPr="00D50FFD">
        <w:rPr>
          <w:rFonts w:ascii="Book Antiqua" w:hAnsi="Book Antiqua"/>
        </w:rPr>
        <w:t xml:space="preserve"> N, </w:t>
      </w:r>
      <w:proofErr w:type="spellStart"/>
      <w:r w:rsidRPr="00D50FFD">
        <w:rPr>
          <w:rFonts w:ascii="Book Antiqua" w:hAnsi="Book Antiqua"/>
        </w:rPr>
        <w:t>Ducreux</w:t>
      </w:r>
      <w:proofErr w:type="spellEnd"/>
      <w:r w:rsidRPr="00D50FFD">
        <w:rPr>
          <w:rFonts w:ascii="Book Antiqua" w:hAnsi="Book Antiqua"/>
        </w:rPr>
        <w:t xml:space="preserve"> M, </w:t>
      </w:r>
      <w:proofErr w:type="spellStart"/>
      <w:r w:rsidRPr="00D50FFD">
        <w:rPr>
          <w:rFonts w:ascii="Book Antiqua" w:hAnsi="Book Antiqua"/>
        </w:rPr>
        <w:t>Terashima</w:t>
      </w:r>
      <w:proofErr w:type="spellEnd"/>
      <w:r w:rsidRPr="00D50FFD">
        <w:rPr>
          <w:rFonts w:ascii="Book Antiqua" w:hAnsi="Book Antiqua"/>
        </w:rPr>
        <w:t xml:space="preserve"> M, </w:t>
      </w:r>
      <w:proofErr w:type="spellStart"/>
      <w:r w:rsidRPr="00D50FFD">
        <w:rPr>
          <w:rFonts w:ascii="Book Antiqua" w:hAnsi="Book Antiqua"/>
        </w:rPr>
        <w:t>Lordick</w:t>
      </w:r>
      <w:proofErr w:type="spellEnd"/>
      <w:r w:rsidRPr="00D50FFD">
        <w:rPr>
          <w:rFonts w:ascii="Book Antiqua" w:hAnsi="Book Antiqua"/>
        </w:rPr>
        <w:t xml:space="preserve"> F; EORTC GITCG Group and JCOG SCGC Group. Current management of liver metastases from gastric cancer: what is common practice? </w:t>
      </w:r>
      <w:r w:rsidRPr="00D50FFD">
        <w:rPr>
          <w:rFonts w:ascii="Book Antiqua" w:hAnsi="Book Antiqua"/>
        </w:rPr>
        <w:lastRenderedPageBreak/>
        <w:t xml:space="preserve">New challenge of EORTC and JCOG. </w:t>
      </w:r>
      <w:r w:rsidRPr="00D50FFD">
        <w:rPr>
          <w:rFonts w:ascii="Book Antiqua" w:hAnsi="Book Antiqua"/>
          <w:i/>
          <w:iCs/>
        </w:rPr>
        <w:t>Gastric Cancer</w:t>
      </w:r>
      <w:r w:rsidRPr="00D50FFD">
        <w:rPr>
          <w:rFonts w:ascii="Book Antiqua" w:hAnsi="Book Antiqua"/>
        </w:rPr>
        <w:t xml:space="preserve"> 2017; </w:t>
      </w:r>
      <w:r w:rsidRPr="00D50FFD">
        <w:rPr>
          <w:rFonts w:ascii="Book Antiqua" w:hAnsi="Book Antiqua"/>
          <w:b/>
          <w:bCs/>
        </w:rPr>
        <w:t>20</w:t>
      </w:r>
      <w:r w:rsidRPr="00D50FFD">
        <w:rPr>
          <w:rFonts w:ascii="Book Antiqua" w:hAnsi="Book Antiqua"/>
        </w:rPr>
        <w:t>: 904-912 [PMID: 28150070 DOI: 10.1007/s10120-017-0696-7]</w:t>
      </w:r>
    </w:p>
    <w:p w14:paraId="6A60BA8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16 </w:t>
      </w:r>
      <w:r w:rsidRPr="00D50FFD">
        <w:rPr>
          <w:rFonts w:ascii="Book Antiqua" w:hAnsi="Book Antiqua"/>
          <w:b/>
          <w:bCs/>
        </w:rPr>
        <w:t>Kang YK</w:t>
      </w:r>
      <w:r w:rsidRPr="00D50FFD">
        <w:rPr>
          <w:rFonts w:ascii="Book Antiqua" w:hAnsi="Book Antiqua"/>
        </w:rPr>
        <w:t xml:space="preserve">, Kang WK, Shin DB, Chen J, </w:t>
      </w:r>
      <w:proofErr w:type="spellStart"/>
      <w:r w:rsidRPr="00D50FFD">
        <w:rPr>
          <w:rFonts w:ascii="Book Antiqua" w:hAnsi="Book Antiqua"/>
        </w:rPr>
        <w:t>Xiong</w:t>
      </w:r>
      <w:proofErr w:type="spellEnd"/>
      <w:r w:rsidRPr="00D50FFD">
        <w:rPr>
          <w:rFonts w:ascii="Book Antiqua" w:hAnsi="Book Antiqua"/>
        </w:rPr>
        <w:t xml:space="preserve"> J, Wang J, </w:t>
      </w:r>
      <w:proofErr w:type="spellStart"/>
      <w:r w:rsidRPr="00D50FFD">
        <w:rPr>
          <w:rFonts w:ascii="Book Antiqua" w:hAnsi="Book Antiqua"/>
        </w:rPr>
        <w:t>Lichinitser</w:t>
      </w:r>
      <w:proofErr w:type="spellEnd"/>
      <w:r w:rsidRPr="00D50FFD">
        <w:rPr>
          <w:rFonts w:ascii="Book Antiqua" w:hAnsi="Book Antiqua"/>
        </w:rPr>
        <w:t xml:space="preserve"> M, Guan Z, </w:t>
      </w:r>
      <w:proofErr w:type="spellStart"/>
      <w:r w:rsidRPr="00D50FFD">
        <w:rPr>
          <w:rFonts w:ascii="Book Antiqua" w:hAnsi="Book Antiqua"/>
        </w:rPr>
        <w:t>Khasanov</w:t>
      </w:r>
      <w:proofErr w:type="spellEnd"/>
      <w:r w:rsidRPr="00D50FFD">
        <w:rPr>
          <w:rFonts w:ascii="Book Antiqua" w:hAnsi="Book Antiqua"/>
        </w:rPr>
        <w:t xml:space="preserve"> R, Zheng L, </w:t>
      </w:r>
      <w:proofErr w:type="spellStart"/>
      <w:r w:rsidRPr="00D50FFD">
        <w:rPr>
          <w:rFonts w:ascii="Book Antiqua" w:hAnsi="Book Antiqua"/>
        </w:rPr>
        <w:t>Philco</w:t>
      </w:r>
      <w:proofErr w:type="spellEnd"/>
      <w:r w:rsidRPr="00D50FFD">
        <w:rPr>
          <w:rFonts w:ascii="Book Antiqua" w:hAnsi="Book Antiqua"/>
        </w:rPr>
        <w:t xml:space="preserve">-Salas M, Suarez T, Santamaria J, Forster G, McCloud PI. Capecitabine/cisplatin versus 5-fluorouracil/cisplatin as first-line therapy in patients with advanced gastric cancer: a </w:t>
      </w:r>
      <w:proofErr w:type="spellStart"/>
      <w:r w:rsidRPr="00D50FFD">
        <w:rPr>
          <w:rFonts w:ascii="Book Antiqua" w:hAnsi="Book Antiqua"/>
        </w:rPr>
        <w:t>randomised</w:t>
      </w:r>
      <w:proofErr w:type="spellEnd"/>
      <w:r w:rsidRPr="00D50FFD">
        <w:rPr>
          <w:rFonts w:ascii="Book Antiqua" w:hAnsi="Book Antiqua"/>
        </w:rPr>
        <w:t xml:space="preserve"> phase III </w:t>
      </w:r>
      <w:proofErr w:type="spellStart"/>
      <w:r w:rsidRPr="00D50FFD">
        <w:rPr>
          <w:rFonts w:ascii="Book Antiqua" w:hAnsi="Book Antiqua"/>
        </w:rPr>
        <w:t>noninferiority</w:t>
      </w:r>
      <w:proofErr w:type="spellEnd"/>
      <w:r w:rsidRPr="00D50FFD">
        <w:rPr>
          <w:rFonts w:ascii="Book Antiqua" w:hAnsi="Book Antiqua"/>
        </w:rPr>
        <w:t xml:space="preserve"> trial. </w:t>
      </w:r>
      <w:r w:rsidRPr="00D50FFD">
        <w:rPr>
          <w:rFonts w:ascii="Book Antiqua" w:hAnsi="Book Antiqua"/>
          <w:i/>
          <w:iCs/>
        </w:rPr>
        <w:t>Ann Oncol</w:t>
      </w:r>
      <w:r w:rsidRPr="00D50FFD">
        <w:rPr>
          <w:rFonts w:ascii="Book Antiqua" w:hAnsi="Book Antiqua"/>
        </w:rPr>
        <w:t xml:space="preserve"> 2009; </w:t>
      </w:r>
      <w:r w:rsidRPr="00D50FFD">
        <w:rPr>
          <w:rFonts w:ascii="Book Antiqua" w:hAnsi="Book Antiqua"/>
          <w:b/>
          <w:bCs/>
        </w:rPr>
        <w:t>20</w:t>
      </w:r>
      <w:r w:rsidRPr="00D50FFD">
        <w:rPr>
          <w:rFonts w:ascii="Book Antiqua" w:hAnsi="Book Antiqua"/>
        </w:rPr>
        <w:t>: 666-673 [PMID: 19153121 DOI: 10.1093/</w:t>
      </w:r>
      <w:proofErr w:type="spellStart"/>
      <w:r w:rsidRPr="00D50FFD">
        <w:rPr>
          <w:rFonts w:ascii="Book Antiqua" w:hAnsi="Book Antiqua"/>
        </w:rPr>
        <w:t>annonc</w:t>
      </w:r>
      <w:proofErr w:type="spellEnd"/>
      <w:r w:rsidRPr="00D50FFD">
        <w:rPr>
          <w:rFonts w:ascii="Book Antiqua" w:hAnsi="Book Antiqua"/>
        </w:rPr>
        <w:t>/mdn717]</w:t>
      </w:r>
    </w:p>
    <w:p w14:paraId="1BE166B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17 </w:t>
      </w:r>
      <w:r w:rsidRPr="00D50FFD">
        <w:rPr>
          <w:rFonts w:ascii="Book Antiqua" w:hAnsi="Book Antiqua"/>
          <w:b/>
          <w:bCs/>
        </w:rPr>
        <w:t>Lu Z</w:t>
      </w:r>
      <w:r w:rsidRPr="00D50FFD">
        <w:rPr>
          <w:rFonts w:ascii="Book Antiqua" w:hAnsi="Book Antiqua"/>
        </w:rPr>
        <w:t xml:space="preserve">, Zhang X, Liu W, Liu T, Hu B, Li W, Fan Q, Xu J, Xu N, Bai Y, Pan Y, Xu Q, Bai W, Xia L, Gao Y, Wang W, Shu Y, Shen L. A multicenter, randomized trial comparing efficacy and safety of paclitaxel/capecitabine and cisplatin/capecitabine in advanced gastric cancer. </w:t>
      </w:r>
      <w:r w:rsidRPr="00D50FFD">
        <w:rPr>
          <w:rFonts w:ascii="Book Antiqua" w:hAnsi="Book Antiqua"/>
          <w:i/>
          <w:iCs/>
        </w:rPr>
        <w:t>Gastric Cancer</w:t>
      </w:r>
      <w:r w:rsidRPr="00D50FFD">
        <w:rPr>
          <w:rFonts w:ascii="Book Antiqua" w:hAnsi="Book Antiqua"/>
        </w:rPr>
        <w:t xml:space="preserve"> 2018; </w:t>
      </w:r>
      <w:r w:rsidRPr="00D50FFD">
        <w:rPr>
          <w:rFonts w:ascii="Book Antiqua" w:hAnsi="Book Antiqua"/>
          <w:b/>
          <w:bCs/>
        </w:rPr>
        <w:t>21</w:t>
      </w:r>
      <w:r w:rsidRPr="00D50FFD">
        <w:rPr>
          <w:rFonts w:ascii="Book Antiqua" w:hAnsi="Book Antiqua"/>
        </w:rPr>
        <w:t>: 782-791 [PMID: 29488121 DOI: 10.1007/s10120-018-0809-y]</w:t>
      </w:r>
    </w:p>
    <w:p w14:paraId="312DB2B3"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18 </w:t>
      </w:r>
      <w:r w:rsidRPr="00D50FFD">
        <w:rPr>
          <w:rFonts w:ascii="Book Antiqua" w:hAnsi="Book Antiqua"/>
          <w:b/>
          <w:bCs/>
        </w:rPr>
        <w:t>Wang J</w:t>
      </w:r>
      <w:r w:rsidRPr="00D50FFD">
        <w:rPr>
          <w:rFonts w:ascii="Book Antiqua" w:hAnsi="Book Antiqua"/>
        </w:rPr>
        <w:t xml:space="preserve">, Xu R, Li J, Bai Y, Liu T, Jiao S, Dai G, Xu J, Liu Y, Fan N, Shu Y, Ba Y, Ma D, Qin S, Zheng L, Chen W, Shen L. Randomized multicenter phase III study of a modified docetaxel and cisplatin plus fluorouracil regimen compared with cisplatin and fluorouracil as first-line therapy for advanced or locally recurrent gastric cancer. </w:t>
      </w:r>
      <w:r w:rsidRPr="00D50FFD">
        <w:rPr>
          <w:rFonts w:ascii="Book Antiqua" w:hAnsi="Book Antiqua"/>
          <w:i/>
          <w:iCs/>
        </w:rPr>
        <w:t>Gastric Cancer</w:t>
      </w:r>
      <w:r w:rsidRPr="00D50FFD">
        <w:rPr>
          <w:rFonts w:ascii="Book Antiqua" w:hAnsi="Book Antiqua"/>
        </w:rPr>
        <w:t xml:space="preserve"> 2016; </w:t>
      </w:r>
      <w:r w:rsidRPr="00D50FFD">
        <w:rPr>
          <w:rFonts w:ascii="Book Antiqua" w:hAnsi="Book Antiqua"/>
          <w:b/>
          <w:bCs/>
        </w:rPr>
        <w:t>19</w:t>
      </w:r>
      <w:r w:rsidRPr="00D50FFD">
        <w:rPr>
          <w:rFonts w:ascii="Book Antiqua" w:hAnsi="Book Antiqua"/>
        </w:rPr>
        <w:t>: 234-244 [PMID: 25604851 DOI: 10.1007/s10120-015-0457-4]</w:t>
      </w:r>
    </w:p>
    <w:p w14:paraId="412D566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19 </w:t>
      </w:r>
      <w:proofErr w:type="spellStart"/>
      <w:r w:rsidRPr="00D50FFD">
        <w:rPr>
          <w:rFonts w:ascii="Book Antiqua" w:hAnsi="Book Antiqua"/>
          <w:b/>
          <w:bCs/>
        </w:rPr>
        <w:t>Boku</w:t>
      </w:r>
      <w:proofErr w:type="spellEnd"/>
      <w:r w:rsidRPr="00D50FFD">
        <w:rPr>
          <w:rFonts w:ascii="Book Antiqua" w:hAnsi="Book Antiqua"/>
          <w:b/>
          <w:bCs/>
        </w:rPr>
        <w:t xml:space="preserve"> N</w:t>
      </w:r>
      <w:r w:rsidRPr="00D50FFD">
        <w:rPr>
          <w:rFonts w:ascii="Book Antiqua" w:hAnsi="Book Antiqua"/>
        </w:rPr>
        <w:t xml:space="preserve">, Yamamoto S, Fukuda H, </w:t>
      </w:r>
      <w:proofErr w:type="spellStart"/>
      <w:r w:rsidRPr="00D50FFD">
        <w:rPr>
          <w:rFonts w:ascii="Book Antiqua" w:hAnsi="Book Antiqua"/>
        </w:rPr>
        <w:t>Shirao</w:t>
      </w:r>
      <w:proofErr w:type="spellEnd"/>
      <w:r w:rsidRPr="00D50FFD">
        <w:rPr>
          <w:rFonts w:ascii="Book Antiqua" w:hAnsi="Book Antiqua"/>
        </w:rPr>
        <w:t xml:space="preserve"> K, </w:t>
      </w:r>
      <w:proofErr w:type="spellStart"/>
      <w:r w:rsidRPr="00D50FFD">
        <w:rPr>
          <w:rFonts w:ascii="Book Antiqua" w:hAnsi="Book Antiqua"/>
        </w:rPr>
        <w:t>Doi</w:t>
      </w:r>
      <w:proofErr w:type="spellEnd"/>
      <w:r w:rsidRPr="00D50FFD">
        <w:rPr>
          <w:rFonts w:ascii="Book Antiqua" w:hAnsi="Book Antiqua"/>
        </w:rPr>
        <w:t xml:space="preserve"> T, </w:t>
      </w:r>
      <w:proofErr w:type="spellStart"/>
      <w:r w:rsidRPr="00D50FFD">
        <w:rPr>
          <w:rFonts w:ascii="Book Antiqua" w:hAnsi="Book Antiqua"/>
        </w:rPr>
        <w:t>Sawaki</w:t>
      </w:r>
      <w:proofErr w:type="spellEnd"/>
      <w:r w:rsidRPr="00D50FFD">
        <w:rPr>
          <w:rFonts w:ascii="Book Antiqua" w:hAnsi="Book Antiqua"/>
        </w:rPr>
        <w:t xml:space="preserve"> A, Koizumi W, Saito H, Yamaguchi K, </w:t>
      </w:r>
      <w:proofErr w:type="spellStart"/>
      <w:r w:rsidRPr="00D50FFD">
        <w:rPr>
          <w:rFonts w:ascii="Book Antiqua" w:hAnsi="Book Antiqua"/>
        </w:rPr>
        <w:t>Takiuchi</w:t>
      </w:r>
      <w:proofErr w:type="spellEnd"/>
      <w:r w:rsidRPr="00D50FFD">
        <w:rPr>
          <w:rFonts w:ascii="Book Antiqua" w:hAnsi="Book Antiqua"/>
        </w:rPr>
        <w:t xml:space="preserve"> H, </w:t>
      </w:r>
      <w:proofErr w:type="spellStart"/>
      <w:r w:rsidRPr="00D50FFD">
        <w:rPr>
          <w:rFonts w:ascii="Book Antiqua" w:hAnsi="Book Antiqua"/>
        </w:rPr>
        <w:t>Nasu</w:t>
      </w:r>
      <w:proofErr w:type="spellEnd"/>
      <w:r w:rsidRPr="00D50FFD">
        <w:rPr>
          <w:rFonts w:ascii="Book Antiqua" w:hAnsi="Book Antiqua"/>
        </w:rPr>
        <w:t xml:space="preserve"> J, </w:t>
      </w:r>
      <w:proofErr w:type="spellStart"/>
      <w:r w:rsidRPr="00D50FFD">
        <w:rPr>
          <w:rFonts w:ascii="Book Antiqua" w:hAnsi="Book Antiqua"/>
        </w:rPr>
        <w:t>Ohtsu</w:t>
      </w:r>
      <w:proofErr w:type="spellEnd"/>
      <w:r w:rsidRPr="00D50FFD">
        <w:rPr>
          <w:rFonts w:ascii="Book Antiqua" w:hAnsi="Book Antiqua"/>
        </w:rPr>
        <w:t xml:space="preserve"> A; Gastrointestinal Oncology Study Group of the Japan Clinical Oncology Group. Fluorouracil versus combination of irinotecan plus cisplatin versus S-1 in metastatic gastric cancer: a </w:t>
      </w:r>
      <w:proofErr w:type="spellStart"/>
      <w:r w:rsidRPr="00D50FFD">
        <w:rPr>
          <w:rFonts w:ascii="Book Antiqua" w:hAnsi="Book Antiqua"/>
        </w:rPr>
        <w:t>randomised</w:t>
      </w:r>
      <w:proofErr w:type="spellEnd"/>
      <w:r w:rsidRPr="00D50FFD">
        <w:rPr>
          <w:rFonts w:ascii="Book Antiqua" w:hAnsi="Book Antiqua"/>
        </w:rPr>
        <w:t xml:space="preserve"> phase 3 study. </w:t>
      </w:r>
      <w:r w:rsidRPr="00D50FFD">
        <w:rPr>
          <w:rFonts w:ascii="Book Antiqua" w:hAnsi="Book Antiqua"/>
          <w:i/>
          <w:iCs/>
        </w:rPr>
        <w:t>Lancet Oncol</w:t>
      </w:r>
      <w:r w:rsidRPr="00D50FFD">
        <w:rPr>
          <w:rFonts w:ascii="Book Antiqua" w:hAnsi="Book Antiqua"/>
        </w:rPr>
        <w:t xml:space="preserve"> 2009; </w:t>
      </w:r>
      <w:r w:rsidRPr="00D50FFD">
        <w:rPr>
          <w:rFonts w:ascii="Book Antiqua" w:hAnsi="Book Antiqua"/>
          <w:b/>
          <w:bCs/>
        </w:rPr>
        <w:t>10</w:t>
      </w:r>
      <w:r w:rsidRPr="00D50FFD">
        <w:rPr>
          <w:rFonts w:ascii="Book Antiqua" w:hAnsi="Book Antiqua"/>
        </w:rPr>
        <w:t>: 1063-1069 [PMID: 19818685 DOI: 10.1016/S1470-2045(09)70259-1]</w:t>
      </w:r>
    </w:p>
    <w:p w14:paraId="0359151A"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20 </w:t>
      </w:r>
      <w:r w:rsidRPr="00D50FFD">
        <w:rPr>
          <w:rFonts w:ascii="Book Antiqua" w:hAnsi="Book Antiqua"/>
          <w:b/>
          <w:bCs/>
        </w:rPr>
        <w:t>Al-</w:t>
      </w:r>
      <w:proofErr w:type="spellStart"/>
      <w:r w:rsidRPr="00D50FFD">
        <w:rPr>
          <w:rFonts w:ascii="Book Antiqua" w:hAnsi="Book Antiqua"/>
          <w:b/>
          <w:bCs/>
        </w:rPr>
        <w:t>Batran</w:t>
      </w:r>
      <w:proofErr w:type="spellEnd"/>
      <w:r w:rsidRPr="00D50FFD">
        <w:rPr>
          <w:rFonts w:ascii="Book Antiqua" w:hAnsi="Book Antiqua"/>
          <w:b/>
          <w:bCs/>
        </w:rPr>
        <w:t xml:space="preserve"> SE</w:t>
      </w:r>
      <w:r w:rsidRPr="00D50FFD">
        <w:rPr>
          <w:rFonts w:ascii="Book Antiqua" w:hAnsi="Book Antiqua"/>
        </w:rPr>
        <w:t xml:space="preserve">, Hartmann JT, Probst S, </w:t>
      </w:r>
      <w:proofErr w:type="spellStart"/>
      <w:r w:rsidRPr="00D50FFD">
        <w:rPr>
          <w:rFonts w:ascii="Book Antiqua" w:hAnsi="Book Antiqua"/>
        </w:rPr>
        <w:t>Schmalenberg</w:t>
      </w:r>
      <w:proofErr w:type="spellEnd"/>
      <w:r w:rsidRPr="00D50FFD">
        <w:rPr>
          <w:rFonts w:ascii="Book Antiqua" w:hAnsi="Book Antiqua"/>
        </w:rPr>
        <w:t xml:space="preserve"> H, </w:t>
      </w:r>
      <w:proofErr w:type="spellStart"/>
      <w:r w:rsidRPr="00D50FFD">
        <w:rPr>
          <w:rFonts w:ascii="Book Antiqua" w:hAnsi="Book Antiqua"/>
        </w:rPr>
        <w:t>Hollerbach</w:t>
      </w:r>
      <w:proofErr w:type="spellEnd"/>
      <w:r w:rsidRPr="00D50FFD">
        <w:rPr>
          <w:rFonts w:ascii="Book Antiqua" w:hAnsi="Book Antiqua"/>
        </w:rPr>
        <w:t xml:space="preserve"> S, </w:t>
      </w:r>
      <w:proofErr w:type="spellStart"/>
      <w:r w:rsidRPr="00D50FFD">
        <w:rPr>
          <w:rFonts w:ascii="Book Antiqua" w:hAnsi="Book Antiqua"/>
        </w:rPr>
        <w:t>Hofheinz</w:t>
      </w:r>
      <w:proofErr w:type="spellEnd"/>
      <w:r w:rsidRPr="00D50FFD">
        <w:rPr>
          <w:rFonts w:ascii="Book Antiqua" w:hAnsi="Book Antiqua"/>
        </w:rPr>
        <w:t xml:space="preserve"> R, </w:t>
      </w:r>
      <w:proofErr w:type="spellStart"/>
      <w:r w:rsidRPr="00D50FFD">
        <w:rPr>
          <w:rFonts w:ascii="Book Antiqua" w:hAnsi="Book Antiqua"/>
        </w:rPr>
        <w:t>Rethwisch</w:t>
      </w:r>
      <w:proofErr w:type="spellEnd"/>
      <w:r w:rsidRPr="00D50FFD">
        <w:rPr>
          <w:rFonts w:ascii="Book Antiqua" w:hAnsi="Book Antiqua"/>
        </w:rPr>
        <w:t xml:space="preserve"> V, </w:t>
      </w:r>
      <w:proofErr w:type="spellStart"/>
      <w:r w:rsidRPr="00D50FFD">
        <w:rPr>
          <w:rFonts w:ascii="Book Antiqua" w:hAnsi="Book Antiqua"/>
        </w:rPr>
        <w:t>Seipelt</w:t>
      </w:r>
      <w:proofErr w:type="spellEnd"/>
      <w:r w:rsidRPr="00D50FFD">
        <w:rPr>
          <w:rFonts w:ascii="Book Antiqua" w:hAnsi="Book Antiqua"/>
        </w:rPr>
        <w:t xml:space="preserve"> G, </w:t>
      </w:r>
      <w:proofErr w:type="spellStart"/>
      <w:r w:rsidRPr="00D50FFD">
        <w:rPr>
          <w:rFonts w:ascii="Book Antiqua" w:hAnsi="Book Antiqua"/>
        </w:rPr>
        <w:t>Homann</w:t>
      </w:r>
      <w:proofErr w:type="spellEnd"/>
      <w:r w:rsidRPr="00D50FFD">
        <w:rPr>
          <w:rFonts w:ascii="Book Antiqua" w:hAnsi="Book Antiqua"/>
        </w:rPr>
        <w:t xml:space="preserve"> N, Wilhelm G, </w:t>
      </w:r>
      <w:proofErr w:type="spellStart"/>
      <w:r w:rsidRPr="00D50FFD">
        <w:rPr>
          <w:rFonts w:ascii="Book Antiqua" w:hAnsi="Book Antiqua"/>
        </w:rPr>
        <w:t>Schuch</w:t>
      </w:r>
      <w:proofErr w:type="spellEnd"/>
      <w:r w:rsidRPr="00D50FFD">
        <w:rPr>
          <w:rFonts w:ascii="Book Antiqua" w:hAnsi="Book Antiqua"/>
        </w:rPr>
        <w:t xml:space="preserve"> G, </w:t>
      </w:r>
      <w:proofErr w:type="spellStart"/>
      <w:r w:rsidRPr="00D50FFD">
        <w:rPr>
          <w:rFonts w:ascii="Book Antiqua" w:hAnsi="Book Antiqua"/>
        </w:rPr>
        <w:t>Stoehlmacher</w:t>
      </w:r>
      <w:proofErr w:type="spellEnd"/>
      <w:r w:rsidRPr="00D50FFD">
        <w:rPr>
          <w:rFonts w:ascii="Book Antiqua" w:hAnsi="Book Antiqua"/>
        </w:rPr>
        <w:t xml:space="preserve"> J, Derigs HG, Hegewisch-Becker S, Grossmann J, </w:t>
      </w:r>
      <w:proofErr w:type="spellStart"/>
      <w:r w:rsidRPr="00D50FFD">
        <w:rPr>
          <w:rFonts w:ascii="Book Antiqua" w:hAnsi="Book Antiqua"/>
        </w:rPr>
        <w:t>Pauligk</w:t>
      </w:r>
      <w:proofErr w:type="spellEnd"/>
      <w:r w:rsidRPr="00D50FFD">
        <w:rPr>
          <w:rFonts w:ascii="Book Antiqua" w:hAnsi="Book Antiqua"/>
        </w:rPr>
        <w:t xml:space="preserve"> C, </w:t>
      </w:r>
      <w:proofErr w:type="spellStart"/>
      <w:r w:rsidRPr="00D50FFD">
        <w:rPr>
          <w:rFonts w:ascii="Book Antiqua" w:hAnsi="Book Antiqua"/>
        </w:rPr>
        <w:t>Atmaca</w:t>
      </w:r>
      <w:proofErr w:type="spellEnd"/>
      <w:r w:rsidRPr="00D50FFD">
        <w:rPr>
          <w:rFonts w:ascii="Book Antiqua" w:hAnsi="Book Antiqua"/>
        </w:rPr>
        <w:t xml:space="preserve"> A, </w:t>
      </w:r>
      <w:proofErr w:type="spellStart"/>
      <w:r w:rsidRPr="00D50FFD">
        <w:rPr>
          <w:rFonts w:ascii="Book Antiqua" w:hAnsi="Book Antiqua"/>
        </w:rPr>
        <w:t>Bokemeyer</w:t>
      </w:r>
      <w:proofErr w:type="spellEnd"/>
      <w:r w:rsidRPr="00D50FFD">
        <w:rPr>
          <w:rFonts w:ascii="Book Antiqua" w:hAnsi="Book Antiqua"/>
        </w:rPr>
        <w:t xml:space="preserve"> C, Knuth A, </w:t>
      </w:r>
      <w:proofErr w:type="spellStart"/>
      <w:r w:rsidRPr="00D50FFD">
        <w:rPr>
          <w:rFonts w:ascii="Book Antiqua" w:hAnsi="Book Antiqua"/>
        </w:rPr>
        <w:t>Jäger</w:t>
      </w:r>
      <w:proofErr w:type="spellEnd"/>
      <w:r w:rsidRPr="00D50FFD">
        <w:rPr>
          <w:rFonts w:ascii="Book Antiqua" w:hAnsi="Book Antiqua"/>
        </w:rPr>
        <w:t xml:space="preserve"> E; </w:t>
      </w:r>
      <w:proofErr w:type="spellStart"/>
      <w:r w:rsidRPr="00D50FFD">
        <w:rPr>
          <w:rFonts w:ascii="Book Antiqua" w:hAnsi="Book Antiqua"/>
        </w:rPr>
        <w:t>Arbeitsgemeinschaft</w:t>
      </w:r>
      <w:proofErr w:type="spellEnd"/>
      <w:r w:rsidRPr="00D50FFD">
        <w:rPr>
          <w:rFonts w:ascii="Book Antiqua" w:hAnsi="Book Antiqua"/>
        </w:rPr>
        <w:t xml:space="preserve"> </w:t>
      </w:r>
      <w:proofErr w:type="spellStart"/>
      <w:r w:rsidRPr="00D50FFD">
        <w:rPr>
          <w:rFonts w:ascii="Book Antiqua" w:hAnsi="Book Antiqua"/>
        </w:rPr>
        <w:t>Internistische</w:t>
      </w:r>
      <w:proofErr w:type="spellEnd"/>
      <w:r w:rsidRPr="00D50FFD">
        <w:rPr>
          <w:rFonts w:ascii="Book Antiqua" w:hAnsi="Book Antiqua"/>
        </w:rPr>
        <w:t xml:space="preserve"> </w:t>
      </w:r>
      <w:proofErr w:type="spellStart"/>
      <w:r w:rsidRPr="00D50FFD">
        <w:rPr>
          <w:rFonts w:ascii="Book Antiqua" w:hAnsi="Book Antiqua"/>
        </w:rPr>
        <w:lastRenderedPageBreak/>
        <w:t>Onkologie</w:t>
      </w:r>
      <w:proofErr w:type="spellEnd"/>
      <w:r w:rsidRPr="00D50FFD">
        <w:rPr>
          <w:rFonts w:ascii="Book Antiqua" w:hAnsi="Book Antiqua"/>
        </w:rPr>
        <w:t xml:space="preserve">. Phase III trial in metastatic gastroesophageal adenocarcinoma with fluorouracil, leucovorin plus either oxaliplatin or cisplatin: a study of the </w:t>
      </w:r>
      <w:proofErr w:type="spellStart"/>
      <w:r w:rsidRPr="00D50FFD">
        <w:rPr>
          <w:rFonts w:ascii="Book Antiqua" w:hAnsi="Book Antiqua"/>
        </w:rPr>
        <w:t>Arbeitsgemeinschaft</w:t>
      </w:r>
      <w:proofErr w:type="spellEnd"/>
      <w:r w:rsidRPr="00D50FFD">
        <w:rPr>
          <w:rFonts w:ascii="Book Antiqua" w:hAnsi="Book Antiqua"/>
        </w:rPr>
        <w:t xml:space="preserve"> </w:t>
      </w:r>
      <w:proofErr w:type="spellStart"/>
      <w:r w:rsidRPr="00D50FFD">
        <w:rPr>
          <w:rFonts w:ascii="Book Antiqua" w:hAnsi="Book Antiqua"/>
        </w:rPr>
        <w:t>Internistische</w:t>
      </w:r>
      <w:proofErr w:type="spellEnd"/>
      <w:r w:rsidRPr="00D50FFD">
        <w:rPr>
          <w:rFonts w:ascii="Book Antiqua" w:hAnsi="Book Antiqua"/>
        </w:rPr>
        <w:t xml:space="preserve"> </w:t>
      </w:r>
      <w:proofErr w:type="spellStart"/>
      <w:r w:rsidRPr="00D50FFD">
        <w:rPr>
          <w:rFonts w:ascii="Book Antiqua" w:hAnsi="Book Antiqua"/>
        </w:rPr>
        <w:t>Onkologie</w:t>
      </w:r>
      <w:proofErr w:type="spellEnd"/>
      <w:r w:rsidRPr="00D50FFD">
        <w:rPr>
          <w:rFonts w:ascii="Book Antiqua" w:hAnsi="Book Antiqua"/>
        </w:rPr>
        <w:t xml:space="preserve">. </w:t>
      </w:r>
      <w:r w:rsidRPr="00D50FFD">
        <w:rPr>
          <w:rFonts w:ascii="Book Antiqua" w:hAnsi="Book Antiqua"/>
          <w:i/>
          <w:iCs/>
        </w:rPr>
        <w:t>J Clin Oncol</w:t>
      </w:r>
      <w:r w:rsidRPr="00D50FFD">
        <w:rPr>
          <w:rFonts w:ascii="Book Antiqua" w:hAnsi="Book Antiqua"/>
        </w:rPr>
        <w:t xml:space="preserve"> 2008; </w:t>
      </w:r>
      <w:r w:rsidRPr="00D50FFD">
        <w:rPr>
          <w:rFonts w:ascii="Book Antiqua" w:hAnsi="Book Antiqua"/>
          <w:b/>
          <w:bCs/>
        </w:rPr>
        <w:t>26</w:t>
      </w:r>
      <w:r w:rsidRPr="00D50FFD">
        <w:rPr>
          <w:rFonts w:ascii="Book Antiqua" w:hAnsi="Book Antiqua"/>
        </w:rPr>
        <w:t>: 1435-1442 [PMID: 18349393 DOI: 10.1200/JCO.2007.13.9378]</w:t>
      </w:r>
    </w:p>
    <w:p w14:paraId="0B8B2BD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21 </w:t>
      </w:r>
      <w:r w:rsidRPr="00D50FFD">
        <w:rPr>
          <w:rFonts w:ascii="Book Antiqua" w:hAnsi="Book Antiqua"/>
          <w:b/>
          <w:bCs/>
        </w:rPr>
        <w:t>Luo HY</w:t>
      </w:r>
      <w:r w:rsidRPr="00D50FFD">
        <w:rPr>
          <w:rFonts w:ascii="Book Antiqua" w:hAnsi="Book Antiqua"/>
        </w:rPr>
        <w:t xml:space="preserve">, Xu RH, Wang F, </w:t>
      </w:r>
      <w:proofErr w:type="spellStart"/>
      <w:r w:rsidRPr="00D50FFD">
        <w:rPr>
          <w:rFonts w:ascii="Book Antiqua" w:hAnsi="Book Antiqua"/>
        </w:rPr>
        <w:t>Qiu</w:t>
      </w:r>
      <w:proofErr w:type="spellEnd"/>
      <w:r w:rsidRPr="00D50FFD">
        <w:rPr>
          <w:rFonts w:ascii="Book Antiqua" w:hAnsi="Book Antiqua"/>
        </w:rPr>
        <w:t xml:space="preserve"> MZ, Li YH, Li FH, Zhou ZW, Chen XQ. Phase II trial of XELOX as first-line treatment for patients with advanced gastric cancer. </w:t>
      </w:r>
      <w:r w:rsidRPr="00D50FFD">
        <w:rPr>
          <w:rFonts w:ascii="Book Antiqua" w:hAnsi="Book Antiqua"/>
          <w:i/>
          <w:iCs/>
        </w:rPr>
        <w:t>Chemotherapy</w:t>
      </w:r>
      <w:r w:rsidRPr="00D50FFD">
        <w:rPr>
          <w:rFonts w:ascii="Book Antiqua" w:hAnsi="Book Antiqua"/>
        </w:rPr>
        <w:t xml:space="preserve"> 2010; </w:t>
      </w:r>
      <w:r w:rsidRPr="00D50FFD">
        <w:rPr>
          <w:rFonts w:ascii="Book Antiqua" w:hAnsi="Book Antiqua"/>
          <w:b/>
          <w:bCs/>
        </w:rPr>
        <w:t>56</w:t>
      </w:r>
      <w:r w:rsidRPr="00D50FFD">
        <w:rPr>
          <w:rFonts w:ascii="Book Antiqua" w:hAnsi="Book Antiqua"/>
        </w:rPr>
        <w:t>: 94-100 [PMID: 20357440 DOI: 10.1159/000305256]</w:t>
      </w:r>
    </w:p>
    <w:p w14:paraId="751D7CB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22 </w:t>
      </w:r>
      <w:r w:rsidRPr="00D50FFD">
        <w:rPr>
          <w:rFonts w:ascii="Book Antiqua" w:hAnsi="Book Antiqua"/>
          <w:b/>
          <w:bCs/>
        </w:rPr>
        <w:t>Yamada Y</w:t>
      </w:r>
      <w:r w:rsidRPr="00D50FFD">
        <w:rPr>
          <w:rFonts w:ascii="Book Antiqua" w:hAnsi="Book Antiqua"/>
        </w:rPr>
        <w:t xml:space="preserve">, Higuchi K, Nishikawa K, </w:t>
      </w:r>
      <w:proofErr w:type="spellStart"/>
      <w:r w:rsidRPr="00D50FFD">
        <w:rPr>
          <w:rFonts w:ascii="Book Antiqua" w:hAnsi="Book Antiqua"/>
        </w:rPr>
        <w:t>Gotoh</w:t>
      </w:r>
      <w:proofErr w:type="spellEnd"/>
      <w:r w:rsidRPr="00D50FFD">
        <w:rPr>
          <w:rFonts w:ascii="Book Antiqua" w:hAnsi="Book Antiqua"/>
        </w:rPr>
        <w:t xml:space="preserve"> M, Fuse N, Sugimoto N, </w:t>
      </w:r>
      <w:proofErr w:type="spellStart"/>
      <w:r w:rsidRPr="00D50FFD">
        <w:rPr>
          <w:rFonts w:ascii="Book Antiqua" w:hAnsi="Book Antiqua"/>
        </w:rPr>
        <w:t>Nishina</w:t>
      </w:r>
      <w:proofErr w:type="spellEnd"/>
      <w:r w:rsidRPr="00D50FFD">
        <w:rPr>
          <w:rFonts w:ascii="Book Antiqua" w:hAnsi="Book Antiqua"/>
        </w:rPr>
        <w:t xml:space="preserve"> T, </w:t>
      </w:r>
      <w:proofErr w:type="spellStart"/>
      <w:r w:rsidRPr="00D50FFD">
        <w:rPr>
          <w:rFonts w:ascii="Book Antiqua" w:hAnsi="Book Antiqua"/>
        </w:rPr>
        <w:t>Amagai</w:t>
      </w:r>
      <w:proofErr w:type="spellEnd"/>
      <w:r w:rsidRPr="00D50FFD">
        <w:rPr>
          <w:rFonts w:ascii="Book Antiqua" w:hAnsi="Book Antiqua"/>
        </w:rPr>
        <w:t xml:space="preserve"> K, Chin K, </w:t>
      </w:r>
      <w:proofErr w:type="spellStart"/>
      <w:r w:rsidRPr="00D50FFD">
        <w:rPr>
          <w:rFonts w:ascii="Book Antiqua" w:hAnsi="Book Antiqua"/>
        </w:rPr>
        <w:t>Niwa</w:t>
      </w:r>
      <w:proofErr w:type="spellEnd"/>
      <w:r w:rsidRPr="00D50FFD">
        <w:rPr>
          <w:rFonts w:ascii="Book Antiqua" w:hAnsi="Book Antiqua"/>
        </w:rPr>
        <w:t xml:space="preserve"> Y, Tsuji A, Imamura H, </w:t>
      </w:r>
      <w:proofErr w:type="spellStart"/>
      <w:r w:rsidRPr="00D50FFD">
        <w:rPr>
          <w:rFonts w:ascii="Book Antiqua" w:hAnsi="Book Antiqua"/>
        </w:rPr>
        <w:t>Tsuda</w:t>
      </w:r>
      <w:proofErr w:type="spellEnd"/>
      <w:r w:rsidRPr="00D50FFD">
        <w:rPr>
          <w:rFonts w:ascii="Book Antiqua" w:hAnsi="Book Antiqua"/>
        </w:rPr>
        <w:t xml:space="preserve"> M, </w:t>
      </w:r>
      <w:proofErr w:type="spellStart"/>
      <w:r w:rsidRPr="00D50FFD">
        <w:rPr>
          <w:rFonts w:ascii="Book Antiqua" w:hAnsi="Book Antiqua"/>
        </w:rPr>
        <w:t>Yasui</w:t>
      </w:r>
      <w:proofErr w:type="spellEnd"/>
      <w:r w:rsidRPr="00D50FFD">
        <w:rPr>
          <w:rFonts w:ascii="Book Antiqua" w:hAnsi="Book Antiqua"/>
        </w:rPr>
        <w:t xml:space="preserve"> H, </w:t>
      </w:r>
      <w:proofErr w:type="spellStart"/>
      <w:r w:rsidRPr="00D50FFD">
        <w:rPr>
          <w:rFonts w:ascii="Book Antiqua" w:hAnsi="Book Antiqua"/>
        </w:rPr>
        <w:t>Fujii</w:t>
      </w:r>
      <w:proofErr w:type="spellEnd"/>
      <w:r w:rsidRPr="00D50FFD">
        <w:rPr>
          <w:rFonts w:ascii="Book Antiqua" w:hAnsi="Book Antiqua"/>
        </w:rPr>
        <w:t xml:space="preserve"> H, Yamaguchi K, </w:t>
      </w:r>
      <w:proofErr w:type="spellStart"/>
      <w:r w:rsidRPr="00D50FFD">
        <w:rPr>
          <w:rFonts w:ascii="Book Antiqua" w:hAnsi="Book Antiqua"/>
        </w:rPr>
        <w:t>Yasui</w:t>
      </w:r>
      <w:proofErr w:type="spellEnd"/>
      <w:r w:rsidRPr="00D50FFD">
        <w:rPr>
          <w:rFonts w:ascii="Book Antiqua" w:hAnsi="Book Antiqua"/>
        </w:rPr>
        <w:t xml:space="preserve"> H, </w:t>
      </w:r>
      <w:proofErr w:type="spellStart"/>
      <w:r w:rsidRPr="00D50FFD">
        <w:rPr>
          <w:rFonts w:ascii="Book Antiqua" w:hAnsi="Book Antiqua"/>
        </w:rPr>
        <w:t>Hironaka</w:t>
      </w:r>
      <w:proofErr w:type="spellEnd"/>
      <w:r w:rsidRPr="00D50FFD">
        <w:rPr>
          <w:rFonts w:ascii="Book Antiqua" w:hAnsi="Book Antiqua"/>
        </w:rPr>
        <w:t xml:space="preserve"> S, Shimada K, Miwa H, Hamada C, </w:t>
      </w:r>
      <w:proofErr w:type="spellStart"/>
      <w:r w:rsidRPr="00D50FFD">
        <w:rPr>
          <w:rFonts w:ascii="Book Antiqua" w:hAnsi="Book Antiqua"/>
        </w:rPr>
        <w:t>Hyodo</w:t>
      </w:r>
      <w:proofErr w:type="spellEnd"/>
      <w:r w:rsidRPr="00D50FFD">
        <w:rPr>
          <w:rFonts w:ascii="Book Antiqua" w:hAnsi="Book Antiqua"/>
        </w:rPr>
        <w:t xml:space="preserve"> I. Phase III study comparing oxaliplatin plus S-1 with cisplatin plus S-1 in chemotherapy-naïve patients with advanced gastric cancer. </w:t>
      </w:r>
      <w:r w:rsidRPr="00D50FFD">
        <w:rPr>
          <w:rFonts w:ascii="Book Antiqua" w:hAnsi="Book Antiqua"/>
          <w:i/>
          <w:iCs/>
        </w:rPr>
        <w:t>Ann Oncol</w:t>
      </w:r>
      <w:r w:rsidRPr="00D50FFD">
        <w:rPr>
          <w:rFonts w:ascii="Book Antiqua" w:hAnsi="Book Antiqua"/>
        </w:rPr>
        <w:t xml:space="preserve"> 2015; </w:t>
      </w:r>
      <w:r w:rsidRPr="00D50FFD">
        <w:rPr>
          <w:rFonts w:ascii="Book Antiqua" w:hAnsi="Book Antiqua"/>
          <w:b/>
          <w:bCs/>
        </w:rPr>
        <w:t>26</w:t>
      </w:r>
      <w:r w:rsidRPr="00D50FFD">
        <w:rPr>
          <w:rFonts w:ascii="Book Antiqua" w:hAnsi="Book Antiqua"/>
        </w:rPr>
        <w:t>: 141-148 [PMID: 25316259 DOI: 10.1093/</w:t>
      </w:r>
      <w:proofErr w:type="spellStart"/>
      <w:r w:rsidRPr="00D50FFD">
        <w:rPr>
          <w:rFonts w:ascii="Book Antiqua" w:hAnsi="Book Antiqua"/>
        </w:rPr>
        <w:t>annonc</w:t>
      </w:r>
      <w:proofErr w:type="spellEnd"/>
      <w:r w:rsidRPr="00D50FFD">
        <w:rPr>
          <w:rFonts w:ascii="Book Antiqua" w:hAnsi="Book Antiqua"/>
        </w:rPr>
        <w:t>/mdu472]</w:t>
      </w:r>
    </w:p>
    <w:p w14:paraId="07467FBB"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23 </w:t>
      </w:r>
      <w:r w:rsidRPr="00D50FFD">
        <w:rPr>
          <w:rFonts w:ascii="Book Antiqua" w:hAnsi="Book Antiqua"/>
          <w:b/>
          <w:bCs/>
        </w:rPr>
        <w:t>Ajani JA</w:t>
      </w:r>
      <w:r w:rsidRPr="00D50FFD">
        <w:rPr>
          <w:rFonts w:ascii="Book Antiqua" w:hAnsi="Book Antiqua"/>
        </w:rPr>
        <w:t xml:space="preserve">, Rodriguez W, </w:t>
      </w:r>
      <w:proofErr w:type="spellStart"/>
      <w:r w:rsidRPr="00D50FFD">
        <w:rPr>
          <w:rFonts w:ascii="Book Antiqua" w:hAnsi="Book Antiqua"/>
        </w:rPr>
        <w:t>Bodoky</w:t>
      </w:r>
      <w:proofErr w:type="spellEnd"/>
      <w:r w:rsidRPr="00D50FFD">
        <w:rPr>
          <w:rFonts w:ascii="Book Antiqua" w:hAnsi="Book Antiqua"/>
        </w:rPr>
        <w:t xml:space="preserve"> G, </w:t>
      </w:r>
      <w:proofErr w:type="spellStart"/>
      <w:r w:rsidRPr="00D50FFD">
        <w:rPr>
          <w:rFonts w:ascii="Book Antiqua" w:hAnsi="Book Antiqua"/>
        </w:rPr>
        <w:t>Moiseyenko</w:t>
      </w:r>
      <w:proofErr w:type="spellEnd"/>
      <w:r w:rsidRPr="00D50FFD">
        <w:rPr>
          <w:rFonts w:ascii="Book Antiqua" w:hAnsi="Book Antiqua"/>
        </w:rPr>
        <w:t xml:space="preserve"> V, </w:t>
      </w:r>
      <w:proofErr w:type="spellStart"/>
      <w:r w:rsidRPr="00D50FFD">
        <w:rPr>
          <w:rFonts w:ascii="Book Antiqua" w:hAnsi="Book Antiqua"/>
        </w:rPr>
        <w:t>Lichinitser</w:t>
      </w:r>
      <w:proofErr w:type="spellEnd"/>
      <w:r w:rsidRPr="00D50FFD">
        <w:rPr>
          <w:rFonts w:ascii="Book Antiqua" w:hAnsi="Book Antiqua"/>
        </w:rPr>
        <w:t xml:space="preserve"> M, </w:t>
      </w:r>
      <w:proofErr w:type="spellStart"/>
      <w:r w:rsidRPr="00D50FFD">
        <w:rPr>
          <w:rFonts w:ascii="Book Antiqua" w:hAnsi="Book Antiqua"/>
        </w:rPr>
        <w:t>Gorbunova</w:t>
      </w:r>
      <w:proofErr w:type="spellEnd"/>
      <w:r w:rsidRPr="00D50FFD">
        <w:rPr>
          <w:rFonts w:ascii="Book Antiqua" w:hAnsi="Book Antiqua"/>
        </w:rPr>
        <w:t xml:space="preserve"> V, </w:t>
      </w:r>
      <w:proofErr w:type="spellStart"/>
      <w:r w:rsidRPr="00D50FFD">
        <w:rPr>
          <w:rFonts w:ascii="Book Antiqua" w:hAnsi="Book Antiqua"/>
        </w:rPr>
        <w:t>Vynnychenko</w:t>
      </w:r>
      <w:proofErr w:type="spellEnd"/>
      <w:r w:rsidRPr="00D50FFD">
        <w:rPr>
          <w:rFonts w:ascii="Book Antiqua" w:hAnsi="Book Antiqua"/>
        </w:rPr>
        <w:t xml:space="preserve"> I, </w:t>
      </w:r>
      <w:proofErr w:type="spellStart"/>
      <w:r w:rsidRPr="00D50FFD">
        <w:rPr>
          <w:rFonts w:ascii="Book Antiqua" w:hAnsi="Book Antiqua"/>
        </w:rPr>
        <w:t>Garin</w:t>
      </w:r>
      <w:proofErr w:type="spellEnd"/>
      <w:r w:rsidRPr="00D50FFD">
        <w:rPr>
          <w:rFonts w:ascii="Book Antiqua" w:hAnsi="Book Antiqua"/>
        </w:rPr>
        <w:t xml:space="preserve"> A, Lang I, Falcon S. Multicenter phase III comparison of cisplatin/S-1 with cisplatin/</w:t>
      </w:r>
      <w:proofErr w:type="spellStart"/>
      <w:r w:rsidRPr="00D50FFD">
        <w:rPr>
          <w:rFonts w:ascii="Book Antiqua" w:hAnsi="Book Antiqua"/>
        </w:rPr>
        <w:t>infusional</w:t>
      </w:r>
      <w:proofErr w:type="spellEnd"/>
      <w:r w:rsidRPr="00D50FFD">
        <w:rPr>
          <w:rFonts w:ascii="Book Antiqua" w:hAnsi="Book Antiqua"/>
        </w:rPr>
        <w:t xml:space="preserve"> fluorouracil in advanced gastric or gastroesophageal adenocarcinoma study: the FLAGS trial. </w:t>
      </w:r>
      <w:r w:rsidRPr="00D50FFD">
        <w:rPr>
          <w:rFonts w:ascii="Book Antiqua" w:hAnsi="Book Antiqua"/>
          <w:i/>
          <w:iCs/>
        </w:rPr>
        <w:t>J Clin Oncol</w:t>
      </w:r>
      <w:r w:rsidRPr="00D50FFD">
        <w:rPr>
          <w:rFonts w:ascii="Book Antiqua" w:hAnsi="Book Antiqua"/>
        </w:rPr>
        <w:t xml:space="preserve"> 2010; </w:t>
      </w:r>
      <w:r w:rsidRPr="00D50FFD">
        <w:rPr>
          <w:rFonts w:ascii="Book Antiqua" w:hAnsi="Book Antiqua"/>
          <w:b/>
          <w:bCs/>
        </w:rPr>
        <w:t>28</w:t>
      </w:r>
      <w:r w:rsidRPr="00D50FFD">
        <w:rPr>
          <w:rFonts w:ascii="Book Antiqua" w:hAnsi="Book Antiqua"/>
        </w:rPr>
        <w:t>: 1547-1553 [PMID: 20159816 DOI: 10.1200/JCO.2009.25.4706]</w:t>
      </w:r>
    </w:p>
    <w:p w14:paraId="369ED72A" w14:textId="1D00A5F4"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24 </w:t>
      </w:r>
      <w:r w:rsidRPr="00D50FFD">
        <w:rPr>
          <w:rFonts w:ascii="Book Antiqua" w:hAnsi="Book Antiqua"/>
          <w:b/>
          <w:bCs/>
        </w:rPr>
        <w:t>Hall PS,</w:t>
      </w:r>
      <w:r w:rsidRPr="00D50FFD">
        <w:rPr>
          <w:rFonts w:ascii="Book Antiqua" w:hAnsi="Book Antiqua"/>
        </w:rPr>
        <w:t xml:space="preserve"> Swinson DE, Lord S, Marshall H, Ruddock S, </w:t>
      </w:r>
      <w:proofErr w:type="spellStart"/>
      <w:r w:rsidRPr="00D50FFD">
        <w:rPr>
          <w:rFonts w:ascii="Book Antiqua" w:hAnsi="Book Antiqua"/>
        </w:rPr>
        <w:t>Allmark</w:t>
      </w:r>
      <w:proofErr w:type="spellEnd"/>
      <w:r w:rsidRPr="00D50FFD">
        <w:rPr>
          <w:rFonts w:ascii="Book Antiqua" w:hAnsi="Book Antiqua"/>
        </w:rPr>
        <w:t xml:space="preserve"> C, Cairns D, Waters J, </w:t>
      </w:r>
      <w:proofErr w:type="spellStart"/>
      <w:r w:rsidRPr="00D50FFD">
        <w:rPr>
          <w:rFonts w:ascii="Book Antiqua" w:hAnsi="Book Antiqua"/>
        </w:rPr>
        <w:t>Wadsley</w:t>
      </w:r>
      <w:proofErr w:type="spellEnd"/>
      <w:r w:rsidRPr="00D50FFD">
        <w:rPr>
          <w:rFonts w:ascii="Book Antiqua" w:hAnsi="Book Antiqua"/>
        </w:rPr>
        <w:t xml:space="preserve"> J, Falk S, Roy R, Joseph M, Nicoll J, </w:t>
      </w:r>
      <w:proofErr w:type="spellStart"/>
      <w:r w:rsidRPr="00D50FFD">
        <w:rPr>
          <w:rFonts w:ascii="Book Antiqua" w:hAnsi="Book Antiqua"/>
        </w:rPr>
        <w:t>Kamposioras</w:t>
      </w:r>
      <w:proofErr w:type="spellEnd"/>
      <w:r w:rsidRPr="00D50FFD">
        <w:rPr>
          <w:rFonts w:ascii="Book Antiqua" w:hAnsi="Book Antiqua"/>
        </w:rPr>
        <w:t xml:space="preserve"> KV, </w:t>
      </w:r>
      <w:proofErr w:type="spellStart"/>
      <w:r w:rsidRPr="00D50FFD">
        <w:rPr>
          <w:rFonts w:ascii="Book Antiqua" w:hAnsi="Book Antiqua"/>
        </w:rPr>
        <w:t>Tillett</w:t>
      </w:r>
      <w:proofErr w:type="spellEnd"/>
      <w:r w:rsidRPr="00D50FFD">
        <w:rPr>
          <w:rFonts w:ascii="Book Antiqua" w:hAnsi="Book Antiqua"/>
        </w:rPr>
        <w:t xml:space="preserve"> T, Cummins S, </w:t>
      </w:r>
      <w:proofErr w:type="spellStart"/>
      <w:r w:rsidRPr="00D50FFD">
        <w:rPr>
          <w:rFonts w:ascii="Book Antiqua" w:hAnsi="Book Antiqua"/>
        </w:rPr>
        <w:t>Grumett</w:t>
      </w:r>
      <w:proofErr w:type="spellEnd"/>
      <w:r w:rsidRPr="00D50FFD">
        <w:rPr>
          <w:rFonts w:ascii="Book Antiqua" w:hAnsi="Book Antiqua"/>
        </w:rPr>
        <w:t xml:space="preserve"> S, Stokes Z, Seymour M. Optimizing chemotherapy for frail and elderly patients (pts) with advanced gastroesophageal cancer (</w:t>
      </w:r>
      <w:proofErr w:type="spellStart"/>
      <w:r w:rsidRPr="00D50FFD">
        <w:rPr>
          <w:rFonts w:ascii="Book Antiqua" w:hAnsi="Book Antiqua"/>
        </w:rPr>
        <w:t>aGOAC</w:t>
      </w:r>
      <w:proofErr w:type="spellEnd"/>
      <w:r w:rsidRPr="00D50FFD">
        <w:rPr>
          <w:rFonts w:ascii="Book Antiqua" w:hAnsi="Book Antiqua"/>
        </w:rPr>
        <w:t xml:space="preserve">): The GO2 phase III trial. </w:t>
      </w:r>
      <w:r w:rsidRPr="00D50FFD">
        <w:rPr>
          <w:rFonts w:ascii="Book Antiqua" w:hAnsi="Book Antiqua"/>
          <w:i/>
        </w:rPr>
        <w:t>J Clin Oncol</w:t>
      </w:r>
      <w:r w:rsidR="00F02BDA" w:rsidRPr="00D50FFD">
        <w:rPr>
          <w:rFonts w:ascii="Book Antiqua" w:hAnsi="Book Antiqua"/>
        </w:rPr>
        <w:t xml:space="preserve"> 2019;</w:t>
      </w:r>
      <w:r w:rsidRPr="00D50FFD">
        <w:rPr>
          <w:rFonts w:ascii="Book Antiqua" w:hAnsi="Book Antiqua"/>
        </w:rPr>
        <w:t xml:space="preserve"> </w:t>
      </w:r>
      <w:r w:rsidRPr="00D50FFD">
        <w:rPr>
          <w:rFonts w:ascii="Book Antiqua" w:hAnsi="Book Antiqua"/>
          <w:b/>
        </w:rPr>
        <w:t>37 suppl 15</w:t>
      </w:r>
      <w:r w:rsidRPr="00D50FFD">
        <w:rPr>
          <w:rFonts w:ascii="Book Antiqua" w:hAnsi="Book Antiqua"/>
        </w:rPr>
        <w:t>: 4006</w:t>
      </w:r>
      <w:r w:rsidR="00B63179" w:rsidRPr="00D50FFD">
        <w:rPr>
          <w:rFonts w:ascii="Book Antiqua" w:hAnsi="Book Antiqua"/>
        </w:rPr>
        <w:t xml:space="preserve"> </w:t>
      </w:r>
      <w:r w:rsidRPr="00D50FFD">
        <w:rPr>
          <w:rFonts w:ascii="Book Antiqua" w:hAnsi="Book Antiqua"/>
        </w:rPr>
        <w:t>[DOI: 10.1200/JCO.2019.37.15_suppl.4006]</w:t>
      </w:r>
    </w:p>
    <w:p w14:paraId="06B142DF"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25 </w:t>
      </w:r>
      <w:r w:rsidRPr="00D50FFD">
        <w:rPr>
          <w:rFonts w:ascii="Book Antiqua" w:hAnsi="Book Antiqua"/>
          <w:b/>
          <w:bCs/>
        </w:rPr>
        <w:t xml:space="preserve">Van </w:t>
      </w:r>
      <w:proofErr w:type="spellStart"/>
      <w:r w:rsidRPr="00D50FFD">
        <w:rPr>
          <w:rFonts w:ascii="Book Antiqua" w:hAnsi="Book Antiqua"/>
          <w:b/>
          <w:bCs/>
        </w:rPr>
        <w:t>Cutsem</w:t>
      </w:r>
      <w:proofErr w:type="spellEnd"/>
      <w:r w:rsidRPr="00D50FFD">
        <w:rPr>
          <w:rFonts w:ascii="Book Antiqua" w:hAnsi="Book Antiqua"/>
          <w:b/>
          <w:bCs/>
        </w:rPr>
        <w:t xml:space="preserve"> E</w:t>
      </w:r>
      <w:r w:rsidRPr="00D50FFD">
        <w:rPr>
          <w:rFonts w:ascii="Book Antiqua" w:hAnsi="Book Antiqua"/>
        </w:rPr>
        <w:t xml:space="preserve">, </w:t>
      </w:r>
      <w:proofErr w:type="spellStart"/>
      <w:r w:rsidRPr="00D50FFD">
        <w:rPr>
          <w:rFonts w:ascii="Book Antiqua" w:hAnsi="Book Antiqua"/>
        </w:rPr>
        <w:t>Moiseyenko</w:t>
      </w:r>
      <w:proofErr w:type="spellEnd"/>
      <w:r w:rsidRPr="00D50FFD">
        <w:rPr>
          <w:rFonts w:ascii="Book Antiqua" w:hAnsi="Book Antiqua"/>
        </w:rPr>
        <w:t xml:space="preserve"> VM, </w:t>
      </w:r>
      <w:proofErr w:type="spellStart"/>
      <w:r w:rsidRPr="00D50FFD">
        <w:rPr>
          <w:rFonts w:ascii="Book Antiqua" w:hAnsi="Book Antiqua"/>
        </w:rPr>
        <w:t>Tjulandin</w:t>
      </w:r>
      <w:proofErr w:type="spellEnd"/>
      <w:r w:rsidRPr="00D50FFD">
        <w:rPr>
          <w:rFonts w:ascii="Book Antiqua" w:hAnsi="Book Antiqua"/>
        </w:rPr>
        <w:t xml:space="preserve"> S, </w:t>
      </w:r>
      <w:proofErr w:type="spellStart"/>
      <w:r w:rsidRPr="00D50FFD">
        <w:rPr>
          <w:rFonts w:ascii="Book Antiqua" w:hAnsi="Book Antiqua"/>
        </w:rPr>
        <w:t>Majlis</w:t>
      </w:r>
      <w:proofErr w:type="spellEnd"/>
      <w:r w:rsidRPr="00D50FFD">
        <w:rPr>
          <w:rFonts w:ascii="Book Antiqua" w:hAnsi="Book Antiqua"/>
        </w:rPr>
        <w:t xml:space="preserve"> A, </w:t>
      </w:r>
      <w:proofErr w:type="spellStart"/>
      <w:r w:rsidRPr="00D50FFD">
        <w:rPr>
          <w:rFonts w:ascii="Book Antiqua" w:hAnsi="Book Antiqua"/>
        </w:rPr>
        <w:t>Constenla</w:t>
      </w:r>
      <w:proofErr w:type="spellEnd"/>
      <w:r w:rsidRPr="00D50FFD">
        <w:rPr>
          <w:rFonts w:ascii="Book Antiqua" w:hAnsi="Book Antiqua"/>
        </w:rPr>
        <w:t xml:space="preserve"> M, </w:t>
      </w:r>
      <w:proofErr w:type="spellStart"/>
      <w:r w:rsidRPr="00D50FFD">
        <w:rPr>
          <w:rFonts w:ascii="Book Antiqua" w:hAnsi="Book Antiqua"/>
        </w:rPr>
        <w:t>Boni</w:t>
      </w:r>
      <w:proofErr w:type="spellEnd"/>
      <w:r w:rsidRPr="00D50FFD">
        <w:rPr>
          <w:rFonts w:ascii="Book Antiqua" w:hAnsi="Book Antiqua"/>
        </w:rPr>
        <w:t xml:space="preserve"> C, Rodrigues A, Fodor M, Chao Y, </w:t>
      </w:r>
      <w:proofErr w:type="spellStart"/>
      <w:r w:rsidRPr="00D50FFD">
        <w:rPr>
          <w:rFonts w:ascii="Book Antiqua" w:hAnsi="Book Antiqua"/>
        </w:rPr>
        <w:t>Voznyi</w:t>
      </w:r>
      <w:proofErr w:type="spellEnd"/>
      <w:r w:rsidRPr="00D50FFD">
        <w:rPr>
          <w:rFonts w:ascii="Book Antiqua" w:hAnsi="Book Antiqua"/>
        </w:rPr>
        <w:t xml:space="preserve"> E, </w:t>
      </w:r>
      <w:proofErr w:type="spellStart"/>
      <w:r w:rsidRPr="00D50FFD">
        <w:rPr>
          <w:rFonts w:ascii="Book Antiqua" w:hAnsi="Book Antiqua"/>
        </w:rPr>
        <w:t>Risse</w:t>
      </w:r>
      <w:proofErr w:type="spellEnd"/>
      <w:r w:rsidRPr="00D50FFD">
        <w:rPr>
          <w:rFonts w:ascii="Book Antiqua" w:hAnsi="Book Antiqua"/>
        </w:rPr>
        <w:t xml:space="preserve"> ML, Ajani JA; V325 Study Group. Phase III study of docetaxel and cisplatin plus fluorouracil compared with cisplatin and fluorouracil as first-line therapy for advanced gastric cancer: a </w:t>
      </w:r>
      <w:r w:rsidRPr="00D50FFD">
        <w:rPr>
          <w:rFonts w:ascii="Book Antiqua" w:hAnsi="Book Antiqua"/>
        </w:rPr>
        <w:lastRenderedPageBreak/>
        <w:t xml:space="preserve">report of the V325 Study Group. </w:t>
      </w:r>
      <w:r w:rsidRPr="00D50FFD">
        <w:rPr>
          <w:rFonts w:ascii="Book Antiqua" w:hAnsi="Book Antiqua"/>
          <w:i/>
          <w:iCs/>
        </w:rPr>
        <w:t>J Clin Oncol</w:t>
      </w:r>
      <w:r w:rsidRPr="00D50FFD">
        <w:rPr>
          <w:rFonts w:ascii="Book Antiqua" w:hAnsi="Book Antiqua"/>
        </w:rPr>
        <w:t xml:space="preserve"> 2006; </w:t>
      </w:r>
      <w:r w:rsidRPr="00D50FFD">
        <w:rPr>
          <w:rFonts w:ascii="Book Antiqua" w:hAnsi="Book Antiqua"/>
          <w:b/>
          <w:bCs/>
        </w:rPr>
        <w:t>24</w:t>
      </w:r>
      <w:r w:rsidRPr="00D50FFD">
        <w:rPr>
          <w:rFonts w:ascii="Book Antiqua" w:hAnsi="Book Antiqua"/>
        </w:rPr>
        <w:t>: 4991-4997 [PMID: 17075117 DOI: 10.1200/JCO.2006.06.8429]</w:t>
      </w:r>
    </w:p>
    <w:p w14:paraId="595F2BF8"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26 </w:t>
      </w:r>
      <w:r w:rsidRPr="00D50FFD">
        <w:rPr>
          <w:rFonts w:ascii="Book Antiqua" w:hAnsi="Book Antiqua"/>
          <w:b/>
          <w:bCs/>
        </w:rPr>
        <w:t>Peng W</w:t>
      </w:r>
      <w:r w:rsidRPr="00D50FFD">
        <w:rPr>
          <w:rFonts w:ascii="Book Antiqua" w:hAnsi="Book Antiqua"/>
        </w:rPr>
        <w:t xml:space="preserve">, Zhang F, Wang Z, Li D, He Y, Ning Z, Sheng L, Wang J, Xia X, Yu C, Wang Z, Zhao Y, Liang H, Hu B, Sun C, Wang D, Cheng Y, Pan </w:t>
      </w:r>
      <w:proofErr w:type="spellStart"/>
      <w:r w:rsidRPr="00D50FFD">
        <w:rPr>
          <w:rFonts w:ascii="Book Antiqua" w:hAnsi="Book Antiqua"/>
        </w:rPr>
        <w:t>M</w:t>
      </w:r>
      <w:proofErr w:type="spellEnd"/>
      <w:r w:rsidRPr="00D50FFD">
        <w:rPr>
          <w:rFonts w:ascii="Book Antiqua" w:hAnsi="Book Antiqua"/>
        </w:rPr>
        <w:t xml:space="preserve">, Xia L, </w:t>
      </w:r>
      <w:proofErr w:type="spellStart"/>
      <w:r w:rsidRPr="00D50FFD">
        <w:rPr>
          <w:rFonts w:ascii="Book Antiqua" w:hAnsi="Book Antiqua"/>
        </w:rPr>
        <w:t>Guo</w:t>
      </w:r>
      <w:proofErr w:type="spellEnd"/>
      <w:r w:rsidRPr="00D50FFD">
        <w:rPr>
          <w:rFonts w:ascii="Book Antiqua" w:hAnsi="Book Antiqua"/>
        </w:rPr>
        <w:t xml:space="preserve"> X, Zhang Y, Hu Z, Li X, Lu L, Zhang J, Qian H, </w:t>
      </w:r>
      <w:proofErr w:type="spellStart"/>
      <w:r w:rsidRPr="00D50FFD">
        <w:rPr>
          <w:rFonts w:ascii="Book Antiqua" w:hAnsi="Book Antiqua"/>
        </w:rPr>
        <w:t>Xie</w:t>
      </w:r>
      <w:proofErr w:type="spellEnd"/>
      <w:r w:rsidRPr="00D50FFD">
        <w:rPr>
          <w:rFonts w:ascii="Book Antiqua" w:hAnsi="Book Antiqua"/>
        </w:rPr>
        <w:t xml:space="preserve"> H, Sun G. Large Scale, Multicenter, Prospective Study of </w:t>
      </w:r>
      <w:proofErr w:type="spellStart"/>
      <w:r w:rsidRPr="00D50FFD">
        <w:rPr>
          <w:rFonts w:ascii="Book Antiqua" w:hAnsi="Book Antiqua"/>
        </w:rPr>
        <w:t>Apatinib</w:t>
      </w:r>
      <w:proofErr w:type="spellEnd"/>
      <w:r w:rsidRPr="00D50FFD">
        <w:rPr>
          <w:rFonts w:ascii="Book Antiqua" w:hAnsi="Book Antiqua"/>
        </w:rPr>
        <w:t xml:space="preserve"> in Advanced Gastric Cancer: A Real-World Study from China. </w:t>
      </w:r>
      <w:r w:rsidRPr="00D50FFD">
        <w:rPr>
          <w:rFonts w:ascii="Book Antiqua" w:hAnsi="Book Antiqua"/>
          <w:i/>
          <w:iCs/>
        </w:rPr>
        <w:t xml:space="preserve">Cancer </w:t>
      </w:r>
      <w:proofErr w:type="spellStart"/>
      <w:r w:rsidRPr="00D50FFD">
        <w:rPr>
          <w:rFonts w:ascii="Book Antiqua" w:hAnsi="Book Antiqua"/>
          <w:i/>
          <w:iCs/>
        </w:rPr>
        <w:t>Manag</w:t>
      </w:r>
      <w:proofErr w:type="spellEnd"/>
      <w:r w:rsidRPr="00D50FFD">
        <w:rPr>
          <w:rFonts w:ascii="Book Antiqua" w:hAnsi="Book Antiqua"/>
          <w:i/>
          <w:iCs/>
        </w:rPr>
        <w:t xml:space="preserve"> Res</w:t>
      </w:r>
      <w:r w:rsidRPr="00D50FFD">
        <w:rPr>
          <w:rFonts w:ascii="Book Antiqua" w:hAnsi="Book Antiqua"/>
        </w:rPr>
        <w:t xml:space="preserve"> 2020; </w:t>
      </w:r>
      <w:r w:rsidRPr="00D50FFD">
        <w:rPr>
          <w:rFonts w:ascii="Book Antiqua" w:hAnsi="Book Antiqua"/>
          <w:b/>
          <w:bCs/>
        </w:rPr>
        <w:t>12</w:t>
      </w:r>
      <w:r w:rsidRPr="00D50FFD">
        <w:rPr>
          <w:rFonts w:ascii="Book Antiqua" w:hAnsi="Book Antiqua"/>
        </w:rPr>
        <w:t>: 6977-6985 [PMID: 32821164 DOI: 10.2147/CMAR.S249153]</w:t>
      </w:r>
    </w:p>
    <w:p w14:paraId="3326A375"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27 </w:t>
      </w:r>
      <w:r w:rsidRPr="00D50FFD">
        <w:rPr>
          <w:rFonts w:ascii="Book Antiqua" w:hAnsi="Book Antiqua"/>
          <w:b/>
          <w:bCs/>
        </w:rPr>
        <w:t>Cheng XD,</w:t>
      </w:r>
      <w:r w:rsidRPr="00D50FFD">
        <w:rPr>
          <w:rFonts w:ascii="Book Antiqua" w:hAnsi="Book Antiqua"/>
        </w:rPr>
        <w:t xml:space="preserve"> Xu ZY, Du YA, Ping Hu P, Hu CG. Phase II study of conversion therapy using S1/paclitaxel chemotherapy plus </w:t>
      </w:r>
      <w:proofErr w:type="spellStart"/>
      <w:r w:rsidRPr="00D50FFD">
        <w:rPr>
          <w:rFonts w:ascii="Book Antiqua" w:hAnsi="Book Antiqua"/>
        </w:rPr>
        <w:t>apatinib</w:t>
      </w:r>
      <w:proofErr w:type="spellEnd"/>
      <w:r w:rsidRPr="00D50FFD">
        <w:rPr>
          <w:rFonts w:ascii="Book Antiqua" w:hAnsi="Book Antiqua"/>
        </w:rPr>
        <w:t xml:space="preserve"> in </w:t>
      </w:r>
      <w:proofErr w:type="spellStart"/>
      <w:r w:rsidRPr="00D50FFD">
        <w:rPr>
          <w:rFonts w:ascii="Book Antiqua" w:hAnsi="Book Antiqua"/>
        </w:rPr>
        <w:t>unresectable</w:t>
      </w:r>
      <w:proofErr w:type="spellEnd"/>
      <w:r w:rsidRPr="00D50FFD">
        <w:rPr>
          <w:rFonts w:ascii="Book Antiqua" w:hAnsi="Book Antiqua"/>
        </w:rPr>
        <w:t xml:space="preserve"> gastric cancer (Ahead-G325 trial). </w:t>
      </w:r>
      <w:r w:rsidRPr="00D50FFD">
        <w:rPr>
          <w:rFonts w:ascii="Book Antiqua" w:hAnsi="Book Antiqua"/>
          <w:i/>
        </w:rPr>
        <w:t>Journal of Clinical Oncology</w:t>
      </w:r>
      <w:r w:rsidRPr="00D50FFD">
        <w:rPr>
          <w:rFonts w:ascii="Book Antiqua" w:hAnsi="Book Antiqua"/>
        </w:rPr>
        <w:t xml:space="preserve"> 2017; </w:t>
      </w:r>
      <w:r w:rsidRPr="00D50FFD">
        <w:rPr>
          <w:rFonts w:ascii="Book Antiqua" w:hAnsi="Book Antiqua"/>
          <w:b/>
        </w:rPr>
        <w:t>35 suppl 4:</w:t>
      </w:r>
      <w:r w:rsidRPr="00D50FFD">
        <w:rPr>
          <w:rFonts w:ascii="Book Antiqua" w:hAnsi="Book Antiqua"/>
        </w:rPr>
        <w:t xml:space="preserve"> 53-53 [</w:t>
      </w:r>
      <w:bookmarkStart w:id="50" w:name="OLE_LINK8"/>
      <w:r w:rsidRPr="00D50FFD">
        <w:rPr>
          <w:rFonts w:ascii="Book Antiqua" w:hAnsi="Book Antiqua"/>
        </w:rPr>
        <w:t>DOI: 10.1200/JCO.2017.35.4_suppl.53</w:t>
      </w:r>
      <w:bookmarkEnd w:id="50"/>
      <w:r w:rsidRPr="00D50FFD">
        <w:rPr>
          <w:rFonts w:ascii="Book Antiqua" w:hAnsi="Book Antiqua"/>
        </w:rPr>
        <w:t>]</w:t>
      </w:r>
    </w:p>
    <w:p w14:paraId="6C599B97" w14:textId="77777777" w:rsidR="0034397A" w:rsidRPr="00D50FFD" w:rsidRDefault="0034397A" w:rsidP="00D50FFD">
      <w:pPr>
        <w:adjustRightInd w:val="0"/>
        <w:snapToGrid w:val="0"/>
        <w:spacing w:line="360" w:lineRule="auto"/>
        <w:jc w:val="both"/>
        <w:rPr>
          <w:rFonts w:ascii="Book Antiqua" w:hAnsi="Book Antiqua"/>
        </w:rPr>
      </w:pPr>
      <w:r w:rsidRPr="00D50FFD">
        <w:rPr>
          <w:rFonts w:ascii="Book Antiqua" w:hAnsi="Book Antiqua"/>
        </w:rPr>
        <w:t xml:space="preserve">28 </w:t>
      </w:r>
      <w:r w:rsidRPr="00D50FFD">
        <w:rPr>
          <w:rFonts w:ascii="Book Antiqua" w:hAnsi="Book Antiqua"/>
          <w:b/>
          <w:bCs/>
        </w:rPr>
        <w:t>Li J</w:t>
      </w:r>
      <w:r w:rsidRPr="00D50FFD">
        <w:rPr>
          <w:rFonts w:ascii="Book Antiqua" w:hAnsi="Book Antiqua"/>
        </w:rPr>
        <w:t xml:space="preserve">, Qin S, Xu J, </w:t>
      </w:r>
      <w:proofErr w:type="spellStart"/>
      <w:r w:rsidRPr="00D50FFD">
        <w:rPr>
          <w:rFonts w:ascii="Book Antiqua" w:hAnsi="Book Antiqua"/>
        </w:rPr>
        <w:t>Xiong</w:t>
      </w:r>
      <w:proofErr w:type="spellEnd"/>
      <w:r w:rsidRPr="00D50FFD">
        <w:rPr>
          <w:rFonts w:ascii="Book Antiqua" w:hAnsi="Book Antiqua"/>
        </w:rPr>
        <w:t xml:space="preserve"> J, Wu C, Bai Y, Liu W, Tong J, Liu Y, Xu R, Wang Z, Wang Q, Ouyang X, Yang Y, Ba Y, Liang J, Lin X, Luo D, Zheng R, Wang X, Sun G, Wang L, Zheng L, Guo H, Wu J, Xu N, Yang J, Zhang H, Cheng Y, Wang N, Chen L, Fan Z, Sun P, Yu H. Randomized, Double-Blind, Placebo-Controlled Phase III Trial of </w:t>
      </w:r>
      <w:proofErr w:type="spellStart"/>
      <w:r w:rsidRPr="00D50FFD">
        <w:rPr>
          <w:rFonts w:ascii="Book Antiqua" w:hAnsi="Book Antiqua"/>
        </w:rPr>
        <w:t>Apatinib</w:t>
      </w:r>
      <w:proofErr w:type="spellEnd"/>
      <w:r w:rsidRPr="00D50FFD">
        <w:rPr>
          <w:rFonts w:ascii="Book Antiqua" w:hAnsi="Book Antiqua"/>
        </w:rPr>
        <w:t xml:space="preserve"> in Patients With Chemotherapy-Refractory Advanced or Metastatic Adenocarcinoma of the Stomach or Gastroesophageal Junction. </w:t>
      </w:r>
      <w:r w:rsidRPr="00D50FFD">
        <w:rPr>
          <w:rFonts w:ascii="Book Antiqua" w:hAnsi="Book Antiqua"/>
          <w:i/>
          <w:iCs/>
        </w:rPr>
        <w:t>J Clin Oncol</w:t>
      </w:r>
      <w:r w:rsidRPr="00D50FFD">
        <w:rPr>
          <w:rFonts w:ascii="Book Antiqua" w:hAnsi="Book Antiqua"/>
        </w:rPr>
        <w:t xml:space="preserve"> 2016; </w:t>
      </w:r>
      <w:r w:rsidRPr="00D50FFD">
        <w:rPr>
          <w:rFonts w:ascii="Book Antiqua" w:hAnsi="Book Antiqua"/>
          <w:b/>
          <w:bCs/>
        </w:rPr>
        <w:t>34</w:t>
      </w:r>
      <w:r w:rsidRPr="00D50FFD">
        <w:rPr>
          <w:rFonts w:ascii="Book Antiqua" w:hAnsi="Book Antiqua"/>
        </w:rPr>
        <w:t>: 1448-1454 [PMID: 26884585 DOI: 10.1200/JCO.2015.63.5995]</w:t>
      </w:r>
    </w:p>
    <w:p w14:paraId="56EB7BC8" w14:textId="77777777" w:rsidR="00A77B3E" w:rsidRPr="00D50FFD" w:rsidRDefault="00A77B3E" w:rsidP="00D50FFD">
      <w:pPr>
        <w:adjustRightInd w:val="0"/>
        <w:snapToGrid w:val="0"/>
        <w:spacing w:line="360" w:lineRule="auto"/>
        <w:jc w:val="both"/>
        <w:rPr>
          <w:rFonts w:ascii="Book Antiqua" w:hAnsi="Book Antiqua"/>
        </w:rPr>
        <w:sectPr w:rsidR="00A77B3E" w:rsidRPr="00D50FFD" w:rsidSect="00D62551">
          <w:pgSz w:w="12240" w:h="15840"/>
          <w:pgMar w:top="1440" w:right="1800" w:bottom="1440" w:left="1800" w:header="720" w:footer="720" w:gutter="0"/>
          <w:cols w:space="720"/>
          <w:docGrid w:linePitch="360"/>
        </w:sectPr>
      </w:pPr>
    </w:p>
    <w:p w14:paraId="22F87DC0"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lastRenderedPageBreak/>
        <w:t>Footnotes</w:t>
      </w:r>
    </w:p>
    <w:p w14:paraId="31FCFD4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Informed consent statement: </w:t>
      </w:r>
      <w:r w:rsidRPr="00D50FFD">
        <w:rPr>
          <w:rFonts w:ascii="Book Antiqua" w:eastAsia="Book Antiqua" w:hAnsi="Book Antiqua" w:cs="Book Antiqua"/>
          <w:color w:val="000000"/>
        </w:rPr>
        <w:t xml:space="preserve">Informed written consent was obtained from the patient for publication of this report and any accompanying images. </w:t>
      </w:r>
    </w:p>
    <w:p w14:paraId="518D4E0E" w14:textId="77777777" w:rsidR="00A77B3E" w:rsidRPr="00D50FFD" w:rsidRDefault="00A77B3E" w:rsidP="00D50FFD">
      <w:pPr>
        <w:adjustRightInd w:val="0"/>
        <w:snapToGrid w:val="0"/>
        <w:spacing w:line="360" w:lineRule="auto"/>
        <w:jc w:val="both"/>
        <w:rPr>
          <w:rFonts w:ascii="Book Antiqua" w:hAnsi="Book Antiqua"/>
        </w:rPr>
      </w:pPr>
    </w:p>
    <w:p w14:paraId="34F850F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Conflict-of-interest statement: </w:t>
      </w:r>
      <w:r w:rsidRPr="00D50FFD">
        <w:rPr>
          <w:rFonts w:ascii="Book Antiqua" w:eastAsia="Book Antiqua" w:hAnsi="Book Antiqua" w:cs="Book Antiqua"/>
          <w:color w:val="000000"/>
        </w:rPr>
        <w:t>The authors have no conflicts of interest to declare.</w:t>
      </w:r>
    </w:p>
    <w:p w14:paraId="35460FEF" w14:textId="77777777" w:rsidR="00A77B3E" w:rsidRPr="00D50FFD" w:rsidRDefault="00A77B3E" w:rsidP="00D50FFD">
      <w:pPr>
        <w:adjustRightInd w:val="0"/>
        <w:snapToGrid w:val="0"/>
        <w:spacing w:line="360" w:lineRule="auto"/>
        <w:jc w:val="both"/>
        <w:rPr>
          <w:rFonts w:ascii="Book Antiqua" w:hAnsi="Book Antiqua"/>
        </w:rPr>
      </w:pPr>
    </w:p>
    <w:p w14:paraId="5BDE0A4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CARE Checklist (2016) statement: </w:t>
      </w:r>
      <w:r w:rsidRPr="00D50FFD">
        <w:rPr>
          <w:rFonts w:ascii="Book Antiqua" w:eastAsia="Book Antiqua" w:hAnsi="Book Antiqua" w:cs="Book Antiqua"/>
          <w:color w:val="000000"/>
        </w:rPr>
        <w:t>The authors have read the CARE Checklist (2016), and the manuscript was prepared and revised according to the CARE Checklist (2016).</w:t>
      </w:r>
    </w:p>
    <w:p w14:paraId="703C55EC" w14:textId="77777777" w:rsidR="00A77B3E" w:rsidRPr="00D50FFD" w:rsidRDefault="00A77B3E" w:rsidP="00D50FFD">
      <w:pPr>
        <w:adjustRightInd w:val="0"/>
        <w:snapToGrid w:val="0"/>
        <w:spacing w:line="360" w:lineRule="auto"/>
        <w:jc w:val="both"/>
        <w:rPr>
          <w:rFonts w:ascii="Book Antiqua" w:hAnsi="Book Antiqua"/>
        </w:rPr>
      </w:pPr>
    </w:p>
    <w:p w14:paraId="55B937AB"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 xml:space="preserve">Open-Access: </w:t>
      </w:r>
      <w:r w:rsidRPr="00D50FF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50FFD">
        <w:rPr>
          <w:rFonts w:ascii="Book Antiqua" w:eastAsia="Book Antiqua" w:hAnsi="Book Antiqua" w:cs="Book Antiqua"/>
          <w:color w:val="000000"/>
        </w:rPr>
        <w:t>NonCommercial</w:t>
      </w:r>
      <w:proofErr w:type="spellEnd"/>
      <w:r w:rsidRPr="00D50FF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997B8E" w14:textId="77777777" w:rsidR="00A77B3E" w:rsidRPr="00D50FFD" w:rsidRDefault="00A77B3E" w:rsidP="00D50FFD">
      <w:pPr>
        <w:adjustRightInd w:val="0"/>
        <w:snapToGrid w:val="0"/>
        <w:spacing w:line="360" w:lineRule="auto"/>
        <w:jc w:val="both"/>
        <w:rPr>
          <w:rFonts w:ascii="Book Antiqua" w:hAnsi="Book Antiqua"/>
        </w:rPr>
      </w:pPr>
    </w:p>
    <w:p w14:paraId="4425C7A9" w14:textId="12977790" w:rsidR="00A77B3E" w:rsidRPr="00D50FFD" w:rsidRDefault="00113E99" w:rsidP="00D50FFD">
      <w:pPr>
        <w:adjustRightInd w:val="0"/>
        <w:snapToGrid w:val="0"/>
        <w:spacing w:line="360" w:lineRule="auto"/>
        <w:jc w:val="both"/>
        <w:rPr>
          <w:rFonts w:ascii="Book Antiqua" w:eastAsia="Book Antiqua" w:hAnsi="Book Antiqua" w:cs="Book Antiqua"/>
          <w:color w:val="000000"/>
        </w:rPr>
      </w:pPr>
      <w:r w:rsidRPr="00D50FFD">
        <w:rPr>
          <w:rFonts w:ascii="Book Antiqua" w:eastAsia="Book Antiqua" w:hAnsi="Book Antiqua" w:cs="Book Antiqua"/>
          <w:b/>
          <w:color w:val="000000"/>
        </w:rPr>
        <w:t xml:space="preserve">Manuscript source: </w:t>
      </w:r>
      <w:r w:rsidRPr="00D50FFD">
        <w:rPr>
          <w:rFonts w:ascii="Book Antiqua" w:eastAsia="Book Antiqua" w:hAnsi="Book Antiqua" w:cs="Book Antiqua"/>
          <w:color w:val="000000"/>
        </w:rPr>
        <w:t xml:space="preserve">Unsolicited </w:t>
      </w:r>
      <w:r w:rsidR="00B63179" w:rsidRPr="00D50FFD">
        <w:rPr>
          <w:rFonts w:ascii="Book Antiqua" w:eastAsia="Book Antiqua" w:hAnsi="Book Antiqua" w:cs="Book Antiqua"/>
          <w:color w:val="000000"/>
        </w:rPr>
        <w:t>m</w:t>
      </w:r>
      <w:r w:rsidRPr="00D50FFD">
        <w:rPr>
          <w:rFonts w:ascii="Book Antiqua" w:eastAsia="Book Antiqua" w:hAnsi="Book Antiqua" w:cs="Book Antiqua"/>
          <w:color w:val="000000"/>
        </w:rPr>
        <w:t>anuscript</w:t>
      </w:r>
    </w:p>
    <w:p w14:paraId="7E8A463F" w14:textId="77777777" w:rsidR="00A77B3E" w:rsidRPr="00D50FFD" w:rsidRDefault="00A77B3E" w:rsidP="00D50FFD">
      <w:pPr>
        <w:adjustRightInd w:val="0"/>
        <w:snapToGrid w:val="0"/>
        <w:spacing w:line="360" w:lineRule="auto"/>
        <w:jc w:val="both"/>
        <w:rPr>
          <w:rFonts w:ascii="Book Antiqua" w:hAnsi="Book Antiqua"/>
        </w:rPr>
      </w:pPr>
    </w:p>
    <w:p w14:paraId="19B5CE02"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Peer-review started: </w:t>
      </w:r>
      <w:r w:rsidRPr="00D50FFD">
        <w:rPr>
          <w:rFonts w:ascii="Book Antiqua" w:eastAsia="Book Antiqua" w:hAnsi="Book Antiqua" w:cs="Book Antiqua"/>
          <w:color w:val="000000"/>
        </w:rPr>
        <w:t>September 21, 2020</w:t>
      </w:r>
    </w:p>
    <w:p w14:paraId="6EACE496"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First decision: </w:t>
      </w:r>
      <w:r w:rsidRPr="00D50FFD">
        <w:rPr>
          <w:rFonts w:ascii="Book Antiqua" w:eastAsia="Book Antiqua" w:hAnsi="Book Antiqua" w:cs="Book Antiqua"/>
          <w:color w:val="000000"/>
        </w:rPr>
        <w:t>October 27, 2020</w:t>
      </w:r>
    </w:p>
    <w:p w14:paraId="79CA41BB" w14:textId="5079D9F4"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Article in press: </w:t>
      </w:r>
      <w:r w:rsidR="003D6EF4">
        <w:rPr>
          <w:rFonts w:ascii="Book Antiqua" w:eastAsia="Book Antiqua" w:hAnsi="Book Antiqua" w:cs="Book Antiqua"/>
          <w:color w:val="000000"/>
        </w:rPr>
        <w:t>November 10, 2020</w:t>
      </w:r>
    </w:p>
    <w:p w14:paraId="5F488ADC" w14:textId="77777777" w:rsidR="00A77B3E" w:rsidRPr="00D50FFD" w:rsidRDefault="00A77B3E" w:rsidP="00D50FFD">
      <w:pPr>
        <w:adjustRightInd w:val="0"/>
        <w:snapToGrid w:val="0"/>
        <w:spacing w:line="360" w:lineRule="auto"/>
        <w:jc w:val="both"/>
        <w:rPr>
          <w:rFonts w:ascii="Book Antiqua" w:hAnsi="Book Antiqua"/>
        </w:rPr>
      </w:pPr>
    </w:p>
    <w:p w14:paraId="7D03F15C"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Specialty type: </w:t>
      </w:r>
      <w:r w:rsidRPr="00D50FFD">
        <w:rPr>
          <w:rFonts w:ascii="Book Antiqua" w:eastAsia="Book Antiqua" w:hAnsi="Book Antiqua" w:cs="Book Antiqua"/>
          <w:color w:val="000000"/>
        </w:rPr>
        <w:t xml:space="preserve">Oncology </w:t>
      </w:r>
    </w:p>
    <w:p w14:paraId="1B4F55A7"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 xml:space="preserve">Country/Territory of origin: </w:t>
      </w:r>
      <w:r w:rsidRPr="00D50FFD">
        <w:rPr>
          <w:rFonts w:ascii="Book Antiqua" w:eastAsia="Book Antiqua" w:hAnsi="Book Antiqua" w:cs="Book Antiqua"/>
          <w:color w:val="000000"/>
        </w:rPr>
        <w:t>China</w:t>
      </w:r>
    </w:p>
    <w:p w14:paraId="4D95ABA1"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color w:val="000000"/>
        </w:rPr>
        <w:t>Peer-review report’s scientific quality classification</w:t>
      </w:r>
    </w:p>
    <w:p w14:paraId="01E60FAA"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A (Excellent): A</w:t>
      </w:r>
    </w:p>
    <w:p w14:paraId="71F3ADDE"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lastRenderedPageBreak/>
        <w:t>Grade B (Very good): 0</w:t>
      </w:r>
    </w:p>
    <w:p w14:paraId="2C6217EF"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C (Good): 0</w:t>
      </w:r>
    </w:p>
    <w:p w14:paraId="4A3D0729"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D (Fair): 0</w:t>
      </w:r>
    </w:p>
    <w:p w14:paraId="224899D8" w14:textId="77777777"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color w:val="000000"/>
        </w:rPr>
        <w:t>Grade E (Poor): 0</w:t>
      </w:r>
    </w:p>
    <w:p w14:paraId="5642C72A" w14:textId="77777777" w:rsidR="00A77B3E" w:rsidRPr="00D50FFD" w:rsidRDefault="00A77B3E" w:rsidP="00D50FFD">
      <w:pPr>
        <w:adjustRightInd w:val="0"/>
        <w:snapToGrid w:val="0"/>
        <w:spacing w:line="360" w:lineRule="auto"/>
        <w:jc w:val="both"/>
        <w:rPr>
          <w:rFonts w:ascii="Book Antiqua" w:hAnsi="Book Antiqua"/>
        </w:rPr>
      </w:pPr>
    </w:p>
    <w:p w14:paraId="5ADF6BF9" w14:textId="3C835C10" w:rsidR="00A77B3E" w:rsidRPr="00DB3510" w:rsidRDefault="00113E99" w:rsidP="00D50FFD">
      <w:pPr>
        <w:adjustRightInd w:val="0"/>
        <w:snapToGrid w:val="0"/>
        <w:spacing w:line="360" w:lineRule="auto"/>
        <w:jc w:val="both"/>
        <w:rPr>
          <w:rFonts w:ascii="Book Antiqua" w:hAnsi="Book Antiqua" w:cs="Book Antiqua"/>
          <w:b/>
          <w:color w:val="000000"/>
          <w:lang w:eastAsia="zh-CN"/>
        </w:rPr>
      </w:pPr>
      <w:r w:rsidRPr="00D50FFD">
        <w:rPr>
          <w:rFonts w:ascii="Book Antiqua" w:eastAsia="Book Antiqua" w:hAnsi="Book Antiqua" w:cs="Book Antiqua"/>
          <w:b/>
          <w:color w:val="000000"/>
        </w:rPr>
        <w:t xml:space="preserve">P-Reviewer: </w:t>
      </w:r>
      <w:r w:rsidRPr="00D50FFD">
        <w:rPr>
          <w:rFonts w:ascii="Book Antiqua" w:eastAsia="Book Antiqua" w:hAnsi="Book Antiqua" w:cs="Book Antiqua"/>
          <w:color w:val="000000"/>
        </w:rPr>
        <w:t>Tanabe S</w:t>
      </w:r>
      <w:r w:rsidRPr="00D50FFD">
        <w:rPr>
          <w:rFonts w:ascii="Book Antiqua" w:eastAsia="Book Antiqua" w:hAnsi="Book Antiqua" w:cs="Book Antiqua"/>
          <w:b/>
          <w:color w:val="000000"/>
        </w:rPr>
        <w:t xml:space="preserve"> S-Editor: </w:t>
      </w:r>
      <w:r w:rsidRPr="00D50FFD">
        <w:rPr>
          <w:rFonts w:ascii="Book Antiqua" w:eastAsia="Book Antiqua" w:hAnsi="Book Antiqua" w:cs="Book Antiqua"/>
          <w:color w:val="000000"/>
        </w:rPr>
        <w:t>Zhang L</w:t>
      </w:r>
      <w:r w:rsidR="002C0264" w:rsidRPr="00D50FFD">
        <w:rPr>
          <w:rFonts w:ascii="Book Antiqua" w:eastAsia="Book Antiqua" w:hAnsi="Book Antiqua" w:cs="Book Antiqua"/>
          <w:b/>
          <w:color w:val="000000"/>
        </w:rPr>
        <w:t xml:space="preserve"> L-Editor: </w:t>
      </w:r>
      <w:r w:rsidR="00F7367C" w:rsidRPr="00D14AE4">
        <w:rPr>
          <w:rFonts w:ascii="Book Antiqua" w:eastAsia="Book Antiqua" w:hAnsi="Book Antiqua" w:cs="Book Antiqua"/>
          <w:color w:val="000000"/>
        </w:rPr>
        <w:t>Wang TQ</w:t>
      </w:r>
      <w:r w:rsidR="00F7367C">
        <w:rPr>
          <w:rFonts w:ascii="Book Antiqua" w:eastAsia="Book Antiqua" w:hAnsi="Book Antiqua" w:cs="Book Antiqua"/>
          <w:b/>
          <w:color w:val="000000"/>
        </w:rPr>
        <w:t xml:space="preserve"> </w:t>
      </w:r>
      <w:r w:rsidRPr="00D50FFD">
        <w:rPr>
          <w:rFonts w:ascii="Book Antiqua" w:eastAsia="Book Antiqua" w:hAnsi="Book Antiqua" w:cs="Book Antiqua"/>
          <w:b/>
          <w:color w:val="000000"/>
        </w:rPr>
        <w:t>P-Editor:</w:t>
      </w:r>
      <w:r w:rsidRPr="00DB3510">
        <w:rPr>
          <w:rFonts w:ascii="Book Antiqua" w:eastAsia="Book Antiqua" w:hAnsi="Book Antiqua" w:cs="Book Antiqua"/>
          <w:color w:val="000000"/>
        </w:rPr>
        <w:t xml:space="preserve"> </w:t>
      </w:r>
      <w:r w:rsidR="00DB3510" w:rsidRPr="00DB3510">
        <w:rPr>
          <w:rFonts w:ascii="Book Antiqua" w:hAnsi="Book Antiqua" w:cs="Book Antiqua" w:hint="eastAsia"/>
          <w:color w:val="000000"/>
          <w:lang w:eastAsia="zh-CN"/>
        </w:rPr>
        <w:t>Li JH</w:t>
      </w:r>
    </w:p>
    <w:p w14:paraId="6F0162BE" w14:textId="77777777" w:rsidR="00564E20" w:rsidRPr="00D50FFD" w:rsidRDefault="00564E20" w:rsidP="00D50FFD">
      <w:pPr>
        <w:adjustRightInd w:val="0"/>
        <w:snapToGrid w:val="0"/>
        <w:spacing w:line="360" w:lineRule="auto"/>
        <w:jc w:val="both"/>
        <w:rPr>
          <w:rFonts w:ascii="Book Antiqua" w:hAnsi="Book Antiqua"/>
          <w:lang w:eastAsia="zh-CN"/>
        </w:rPr>
        <w:sectPr w:rsidR="00564E20" w:rsidRPr="00D50FFD" w:rsidSect="00D62551">
          <w:pgSz w:w="12240" w:h="15840"/>
          <w:pgMar w:top="1440" w:right="1800" w:bottom="1440" w:left="1800" w:header="720" w:footer="720" w:gutter="0"/>
          <w:cols w:space="720"/>
          <w:docGrid w:linePitch="360"/>
        </w:sectPr>
      </w:pPr>
    </w:p>
    <w:p w14:paraId="483E27DE" w14:textId="73AFCBD3" w:rsidR="00A77B3E" w:rsidRPr="00D50FFD" w:rsidRDefault="00113E99" w:rsidP="00D50FFD">
      <w:pPr>
        <w:adjustRightInd w:val="0"/>
        <w:snapToGrid w:val="0"/>
        <w:spacing w:line="360" w:lineRule="auto"/>
        <w:jc w:val="both"/>
        <w:rPr>
          <w:rFonts w:ascii="Book Antiqua" w:eastAsia="Book Antiqua" w:hAnsi="Book Antiqua" w:cs="Book Antiqua"/>
          <w:b/>
          <w:color w:val="000000"/>
        </w:rPr>
      </w:pPr>
      <w:r w:rsidRPr="00D50FFD">
        <w:rPr>
          <w:rFonts w:ascii="Book Antiqua" w:eastAsia="Book Antiqua" w:hAnsi="Book Antiqua" w:cs="Book Antiqua"/>
          <w:b/>
          <w:color w:val="000000"/>
        </w:rPr>
        <w:lastRenderedPageBreak/>
        <w:t>Figure Legends</w:t>
      </w:r>
    </w:p>
    <w:p w14:paraId="3A2B5158" w14:textId="6E728CDE" w:rsidR="00C63DB4" w:rsidRPr="00D50FFD" w:rsidRDefault="00C63DB4" w:rsidP="00D50FFD">
      <w:pPr>
        <w:adjustRightInd w:val="0"/>
        <w:snapToGrid w:val="0"/>
        <w:spacing w:line="360" w:lineRule="auto"/>
        <w:jc w:val="both"/>
        <w:rPr>
          <w:rFonts w:ascii="Book Antiqua" w:hAnsi="Book Antiqua" w:cs="Book Antiqua"/>
          <w:b/>
          <w:color w:val="000000"/>
          <w:lang w:eastAsia="zh-CN"/>
        </w:rPr>
      </w:pPr>
      <w:r w:rsidRPr="00D50FFD">
        <w:rPr>
          <w:rFonts w:ascii="Book Antiqua" w:hAnsi="Book Antiqua" w:cs="Book Antiqua"/>
          <w:b/>
          <w:noProof/>
          <w:color w:val="000000"/>
          <w:lang w:eastAsia="zh-CN"/>
        </w:rPr>
        <w:drawing>
          <wp:inline distT="0" distB="0" distL="0" distR="0" wp14:anchorId="3B930760" wp14:editId="4A5114CF">
            <wp:extent cx="5486400" cy="1986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986280"/>
                    </a:xfrm>
                    <a:prstGeom prst="rect">
                      <a:avLst/>
                    </a:prstGeom>
                  </pic:spPr>
                </pic:pic>
              </a:graphicData>
            </a:graphic>
          </wp:inline>
        </w:drawing>
      </w:r>
    </w:p>
    <w:p w14:paraId="4628B8B9" w14:textId="269708E3" w:rsidR="00B63179" w:rsidRPr="00D50FFD" w:rsidRDefault="009C4E03" w:rsidP="00D50FFD">
      <w:pPr>
        <w:adjustRightInd w:val="0"/>
        <w:snapToGrid w:val="0"/>
        <w:spacing w:line="360" w:lineRule="auto"/>
        <w:jc w:val="both"/>
        <w:rPr>
          <w:rFonts w:ascii="Book Antiqua" w:eastAsia="Book Antiqua" w:hAnsi="Book Antiqua" w:cs="Book Antiqua"/>
          <w:color w:val="000000"/>
        </w:rPr>
      </w:pPr>
      <w:r w:rsidRPr="00D50FFD">
        <w:rPr>
          <w:rFonts w:ascii="Book Antiqua" w:eastAsia="Book Antiqua" w:hAnsi="Book Antiqua" w:cs="Book Antiqua"/>
          <w:b/>
          <w:bCs/>
          <w:color w:val="000000"/>
        </w:rPr>
        <w:t>Figure 1 Initial endoscopic and pathology examination.</w:t>
      </w:r>
      <w:r w:rsidRPr="00D50FFD">
        <w:rPr>
          <w:rFonts w:ascii="Book Antiqua" w:hAnsi="Book Antiqua"/>
          <w:lang w:eastAsia="zh-CN"/>
        </w:rPr>
        <w:t xml:space="preserve"> </w:t>
      </w:r>
      <w:r w:rsidR="00113E99" w:rsidRPr="00D50FFD">
        <w:rPr>
          <w:rFonts w:ascii="Book Antiqua" w:eastAsia="Book Antiqua" w:hAnsi="Book Antiqua" w:cs="Book Antiqua"/>
          <w:color w:val="000000"/>
        </w:rPr>
        <w:t xml:space="preserve">A: Esophagogastroduodenoscopy revealed several ulcers in the </w:t>
      </w:r>
      <w:r w:rsidRPr="00D50FFD">
        <w:rPr>
          <w:rFonts w:ascii="Book Antiqua" w:eastAsia="Book Antiqua" w:hAnsi="Book Antiqua" w:cs="Book Antiqua"/>
          <w:color w:val="000000"/>
        </w:rPr>
        <w:t>angle and antrum of the stomach</w:t>
      </w:r>
      <w:r w:rsidRPr="00D50FFD">
        <w:rPr>
          <w:rFonts w:ascii="Book Antiqua" w:hAnsi="Book Antiqua" w:cs="Book Antiqua"/>
          <w:color w:val="000000"/>
          <w:lang w:eastAsia="zh-CN"/>
        </w:rPr>
        <w:t>;</w:t>
      </w:r>
      <w:r w:rsidR="00113E99" w:rsidRPr="00D50FFD">
        <w:rPr>
          <w:rFonts w:ascii="Book Antiqua" w:eastAsia="Book Antiqua" w:hAnsi="Book Antiqua" w:cs="Book Antiqua"/>
          <w:color w:val="000000"/>
        </w:rPr>
        <w:t xml:space="preserve"> B: Pathology suggested low grade adenocarcinoma (×</w:t>
      </w:r>
      <w:r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100</w:t>
      </w:r>
      <w:r w:rsidR="00F7367C" w:rsidRPr="00D50FFD">
        <w:rPr>
          <w:rFonts w:ascii="Book Antiqua" w:eastAsia="Book Antiqua" w:hAnsi="Book Antiqua" w:cs="Book Antiqua"/>
          <w:color w:val="000000"/>
        </w:rPr>
        <w:t>)</w:t>
      </w:r>
      <w:r w:rsidR="00F7367C">
        <w:rPr>
          <w:rFonts w:ascii="Book Antiqua" w:eastAsia="Book Antiqua" w:hAnsi="Book Antiqua" w:cs="Book Antiqua"/>
          <w:color w:val="000000"/>
        </w:rPr>
        <w:t>.</w:t>
      </w:r>
      <w:r w:rsidR="00F7367C" w:rsidRPr="00D50FFD">
        <w:rPr>
          <w:rFonts w:ascii="Book Antiqua" w:eastAsia="Book Antiqua" w:hAnsi="Book Antiqua" w:cs="Book Antiqua"/>
          <w:color w:val="000000"/>
        </w:rPr>
        <w:t xml:space="preserve"> </w:t>
      </w:r>
      <w:r w:rsidR="00B63179" w:rsidRPr="00D50FFD">
        <w:rPr>
          <w:rFonts w:ascii="Book Antiqua" w:eastAsia="Book Antiqua" w:hAnsi="Book Antiqua" w:cs="Book Antiqua"/>
          <w:color w:val="000000"/>
        </w:rPr>
        <w:t>Immunohistochemistry</w:t>
      </w:r>
      <w:r w:rsidR="00F7367C">
        <w:rPr>
          <w:rFonts w:ascii="Book Antiqua" w:eastAsia="Book Antiqua" w:hAnsi="Book Antiqua" w:cs="Book Antiqua"/>
          <w:color w:val="000000"/>
        </w:rPr>
        <w:t xml:space="preserve"> revealed</w:t>
      </w:r>
      <w:r w:rsidR="00F7367C"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HER-2(-)</w:t>
      </w:r>
      <w:r w:rsidRPr="00D50FFD">
        <w:rPr>
          <w:rFonts w:ascii="Book Antiqua" w:hAnsi="Book Antiqua" w:cs="Book Antiqua"/>
          <w:color w:val="000000"/>
          <w:lang w:eastAsia="zh-CN"/>
        </w:rPr>
        <w:t>;</w:t>
      </w:r>
      <w:r w:rsidR="00F7367C">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C: The biopsy pathology of the rib suggested metastatic adenocarcinoma (×</w:t>
      </w:r>
      <w:r w:rsidRPr="00D50FFD">
        <w:rPr>
          <w:rFonts w:ascii="Book Antiqua" w:hAnsi="Book Antiqua" w:cs="Book Antiqua"/>
          <w:color w:val="000000"/>
          <w:lang w:eastAsia="zh-CN"/>
        </w:rPr>
        <w:t xml:space="preserve"> </w:t>
      </w:r>
      <w:r w:rsidR="00113E99" w:rsidRPr="00D50FFD">
        <w:rPr>
          <w:rFonts w:ascii="Book Antiqua" w:eastAsia="Book Antiqua" w:hAnsi="Book Antiqua" w:cs="Book Antiqua"/>
          <w:color w:val="000000"/>
        </w:rPr>
        <w:t xml:space="preserve">100). </w:t>
      </w:r>
      <w:r w:rsidR="00B63179" w:rsidRPr="00D50FFD">
        <w:rPr>
          <w:rFonts w:ascii="Book Antiqua" w:eastAsia="Book Antiqua" w:hAnsi="Book Antiqua" w:cs="Book Antiqua"/>
          <w:color w:val="000000"/>
        </w:rPr>
        <w:t>Immunohistochemistry</w:t>
      </w:r>
      <w:r w:rsidR="00F7367C">
        <w:rPr>
          <w:rFonts w:ascii="Book Antiqua" w:eastAsia="Book Antiqua" w:hAnsi="Book Antiqua" w:cs="Book Antiqua"/>
          <w:color w:val="000000"/>
        </w:rPr>
        <w:t xml:space="preserve"> showed</w:t>
      </w:r>
      <w:r w:rsidR="00F7367C" w:rsidRPr="00D50FFD">
        <w:rPr>
          <w:rFonts w:ascii="Book Antiqua" w:eastAsia="Book Antiqua" w:hAnsi="Book Antiqua" w:cs="Book Antiqua"/>
          <w:color w:val="000000"/>
        </w:rPr>
        <w:t xml:space="preserve"> </w:t>
      </w:r>
      <w:r w:rsidR="00113E99" w:rsidRPr="00D50FFD">
        <w:rPr>
          <w:rFonts w:ascii="Book Antiqua" w:eastAsia="Book Antiqua" w:hAnsi="Book Antiqua" w:cs="Book Antiqua"/>
          <w:color w:val="000000"/>
        </w:rPr>
        <w:t xml:space="preserve">CK7(-), CK20(+), CDX2(+), TTF-1(-), </w:t>
      </w:r>
      <w:proofErr w:type="spellStart"/>
      <w:r w:rsidR="00113E99" w:rsidRPr="00D50FFD">
        <w:rPr>
          <w:rFonts w:ascii="Book Antiqua" w:eastAsia="Book Antiqua" w:hAnsi="Book Antiqua" w:cs="Book Antiqua"/>
          <w:color w:val="000000"/>
        </w:rPr>
        <w:t>NapsinA</w:t>
      </w:r>
      <w:proofErr w:type="spellEnd"/>
      <w:r w:rsidR="00113E99" w:rsidRPr="00D50FFD">
        <w:rPr>
          <w:rFonts w:ascii="Book Antiqua" w:eastAsia="Book Antiqua" w:hAnsi="Book Antiqua" w:cs="Book Antiqua"/>
          <w:color w:val="000000"/>
        </w:rPr>
        <w:t xml:space="preserve"> (-), </w:t>
      </w:r>
      <w:r w:rsidR="00F7367C">
        <w:rPr>
          <w:rFonts w:ascii="Book Antiqua" w:eastAsia="Book Antiqua" w:hAnsi="Book Antiqua" w:cs="Book Antiqua"/>
          <w:color w:val="000000"/>
        </w:rPr>
        <w:t xml:space="preserve">and </w:t>
      </w:r>
      <w:r w:rsidR="00113E99" w:rsidRPr="00D50FFD">
        <w:rPr>
          <w:rFonts w:ascii="Book Antiqua" w:eastAsia="Book Antiqua" w:hAnsi="Book Antiqua" w:cs="Book Antiqua"/>
          <w:color w:val="000000"/>
        </w:rPr>
        <w:t>TG (-).</w:t>
      </w:r>
    </w:p>
    <w:p w14:paraId="5E934258" w14:textId="77777777" w:rsidR="00B63179" w:rsidRPr="00D50FFD" w:rsidRDefault="00B63179" w:rsidP="00D50FFD">
      <w:pPr>
        <w:adjustRightInd w:val="0"/>
        <w:snapToGrid w:val="0"/>
        <w:spacing w:line="360" w:lineRule="auto"/>
        <w:jc w:val="both"/>
        <w:rPr>
          <w:rFonts w:ascii="Book Antiqua" w:eastAsia="Book Antiqua" w:hAnsi="Book Antiqua" w:cs="Book Antiqua"/>
          <w:color w:val="000000"/>
        </w:rPr>
        <w:sectPr w:rsidR="00B63179" w:rsidRPr="00D50FFD" w:rsidSect="00D62551">
          <w:pgSz w:w="12240" w:h="15840"/>
          <w:pgMar w:top="1440" w:right="1800" w:bottom="1440" w:left="1800" w:header="720" w:footer="720" w:gutter="0"/>
          <w:cols w:space="720"/>
          <w:docGrid w:linePitch="360"/>
        </w:sectPr>
      </w:pPr>
    </w:p>
    <w:p w14:paraId="14AFA99A" w14:textId="21FB6BEE" w:rsidR="00113E99" w:rsidRPr="00D50FFD" w:rsidRDefault="00C63DB4" w:rsidP="00D50FFD">
      <w:pPr>
        <w:adjustRightInd w:val="0"/>
        <w:snapToGrid w:val="0"/>
        <w:spacing w:line="360" w:lineRule="auto"/>
        <w:jc w:val="both"/>
        <w:rPr>
          <w:rFonts w:ascii="Book Antiqua" w:eastAsia="Book Antiqua" w:hAnsi="Book Antiqua" w:cs="Book Antiqua"/>
          <w:b/>
          <w:bCs/>
          <w:color w:val="000000"/>
        </w:rPr>
      </w:pPr>
      <w:r w:rsidRPr="00D50FFD">
        <w:rPr>
          <w:rFonts w:ascii="Book Antiqua" w:eastAsia="Book Antiqua" w:hAnsi="Book Antiqua" w:cs="Book Antiqua"/>
          <w:b/>
          <w:bCs/>
          <w:noProof/>
          <w:color w:val="000000"/>
          <w:lang w:eastAsia="zh-CN"/>
        </w:rPr>
        <w:lastRenderedPageBreak/>
        <w:drawing>
          <wp:inline distT="0" distB="0" distL="0" distR="0" wp14:anchorId="45683B97" wp14:editId="5F4448A3">
            <wp:extent cx="5486400" cy="20491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049145"/>
                    </a:xfrm>
                    <a:prstGeom prst="rect">
                      <a:avLst/>
                    </a:prstGeom>
                  </pic:spPr>
                </pic:pic>
              </a:graphicData>
            </a:graphic>
          </wp:inline>
        </w:drawing>
      </w:r>
    </w:p>
    <w:p w14:paraId="5EE0FD44" w14:textId="07EFC6F0"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Figure 2 Changes in the levels of tumor biomarkers during adjuvant chemotherapy.</w:t>
      </w:r>
    </w:p>
    <w:p w14:paraId="37C3F5AA" w14:textId="77777777" w:rsidR="009C4E03" w:rsidRPr="00D50FFD" w:rsidRDefault="009C4E03" w:rsidP="00D50FFD">
      <w:pPr>
        <w:adjustRightInd w:val="0"/>
        <w:snapToGrid w:val="0"/>
        <w:spacing w:line="360" w:lineRule="auto"/>
        <w:jc w:val="both"/>
        <w:rPr>
          <w:rFonts w:ascii="Book Antiqua" w:eastAsia="等线 Light" w:hAnsi="Book Antiqua" w:cs="等线 Light"/>
          <w:noProof/>
        </w:rPr>
        <w:sectPr w:rsidR="009C4E03" w:rsidRPr="00D50FFD" w:rsidSect="00D62551">
          <w:pgSz w:w="12240" w:h="15840"/>
          <w:pgMar w:top="1440" w:right="1800" w:bottom="1440" w:left="1800" w:header="720" w:footer="720" w:gutter="0"/>
          <w:cols w:space="720"/>
          <w:docGrid w:linePitch="360"/>
        </w:sectPr>
      </w:pPr>
    </w:p>
    <w:p w14:paraId="6F8BEAE0" w14:textId="5731148D" w:rsidR="00C63DB4" w:rsidRPr="00D50FFD" w:rsidRDefault="00C63DB4" w:rsidP="00D50FFD">
      <w:pPr>
        <w:adjustRightInd w:val="0"/>
        <w:snapToGrid w:val="0"/>
        <w:spacing w:line="360" w:lineRule="auto"/>
        <w:jc w:val="both"/>
        <w:rPr>
          <w:rFonts w:ascii="Book Antiqua" w:hAnsi="Book Antiqua"/>
          <w:b/>
          <w:bCs/>
          <w:noProof/>
          <w:lang w:eastAsia="zh-CN"/>
        </w:rPr>
      </w:pPr>
      <w:r w:rsidRPr="00D50FFD">
        <w:rPr>
          <w:rFonts w:ascii="Book Antiqua" w:hAnsi="Book Antiqua"/>
          <w:b/>
          <w:bCs/>
          <w:noProof/>
          <w:lang w:eastAsia="zh-CN"/>
        </w:rPr>
        <w:lastRenderedPageBreak/>
        <w:drawing>
          <wp:inline distT="0" distB="0" distL="0" distR="0" wp14:anchorId="10EE4EE0" wp14:editId="3E2F11B2">
            <wp:extent cx="5486400" cy="2715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15260"/>
                    </a:xfrm>
                    <a:prstGeom prst="rect">
                      <a:avLst/>
                    </a:prstGeom>
                  </pic:spPr>
                </pic:pic>
              </a:graphicData>
            </a:graphic>
          </wp:inline>
        </w:drawing>
      </w:r>
    </w:p>
    <w:p w14:paraId="628776B6" w14:textId="4A3EBA20" w:rsidR="009C4E03" w:rsidRPr="00D50FFD" w:rsidRDefault="00113E99" w:rsidP="00D50FFD">
      <w:pPr>
        <w:adjustRightInd w:val="0"/>
        <w:snapToGrid w:val="0"/>
        <w:spacing w:line="360" w:lineRule="auto"/>
        <w:jc w:val="both"/>
        <w:rPr>
          <w:rFonts w:ascii="Book Antiqua" w:hAnsi="Book Antiqua" w:cs="Book Antiqua"/>
          <w:color w:val="000000"/>
          <w:lang w:eastAsia="zh-CN"/>
        </w:rPr>
      </w:pPr>
      <w:r w:rsidRPr="00D50FFD">
        <w:rPr>
          <w:rFonts w:ascii="Book Antiqua" w:eastAsia="Book Antiqua" w:hAnsi="Book Antiqua" w:cs="Book Antiqua"/>
          <w:b/>
          <w:bCs/>
          <w:color w:val="000000"/>
        </w:rPr>
        <w:t xml:space="preserve">Figure 3 </w:t>
      </w:r>
      <w:r w:rsidR="00B63179" w:rsidRPr="00D50FFD">
        <w:rPr>
          <w:rFonts w:ascii="Book Antiqua" w:eastAsia="Book Antiqua" w:hAnsi="Book Antiqua" w:cs="Book Antiqua"/>
          <w:b/>
          <w:color w:val="000000"/>
        </w:rPr>
        <w:t>Positron emission tomography</w:t>
      </w:r>
      <w:r w:rsidRPr="00D50FFD">
        <w:rPr>
          <w:rFonts w:ascii="Book Antiqua" w:eastAsia="Book Antiqua" w:hAnsi="Book Antiqua" w:cs="Book Antiqua"/>
          <w:b/>
          <w:bCs/>
          <w:color w:val="000000"/>
        </w:rPr>
        <w:t>/</w:t>
      </w:r>
      <w:r w:rsidR="00F7367C">
        <w:rPr>
          <w:rFonts w:ascii="Book Antiqua" w:eastAsia="Book Antiqua" w:hAnsi="Book Antiqua" w:cs="Book Antiqua"/>
          <w:b/>
          <w:bCs/>
          <w:color w:val="000000"/>
        </w:rPr>
        <w:t>c</w:t>
      </w:r>
      <w:r w:rsidR="00F7367C" w:rsidRPr="00D50FFD">
        <w:rPr>
          <w:rFonts w:ascii="Book Antiqua" w:eastAsia="Book Antiqua" w:hAnsi="Book Antiqua" w:cs="Book Antiqua"/>
          <w:b/>
          <w:bCs/>
          <w:color w:val="000000"/>
        </w:rPr>
        <w:t xml:space="preserve">hest </w:t>
      </w:r>
      <w:r w:rsidR="009C4E03" w:rsidRPr="00D50FFD">
        <w:rPr>
          <w:rFonts w:ascii="Book Antiqua" w:eastAsia="Book Antiqua" w:hAnsi="Book Antiqua" w:cs="Book Antiqua"/>
          <w:b/>
          <w:bCs/>
          <w:color w:val="000000"/>
        </w:rPr>
        <w:t xml:space="preserve">computed tomography </w:t>
      </w:r>
      <w:r w:rsidRPr="00D50FFD">
        <w:rPr>
          <w:rFonts w:ascii="Book Antiqua" w:eastAsia="Book Antiqua" w:hAnsi="Book Antiqua" w:cs="Book Antiqua"/>
          <w:b/>
          <w:bCs/>
          <w:color w:val="000000"/>
        </w:rPr>
        <w:t>scanning presentation at different times.</w:t>
      </w:r>
      <w:r w:rsidRPr="00D50FFD">
        <w:rPr>
          <w:rFonts w:ascii="Book Antiqua" w:eastAsia="Book Antiqua" w:hAnsi="Book Antiqua" w:cs="Book Antiqua"/>
          <w:color w:val="000000"/>
        </w:rPr>
        <w:t xml:space="preserve"> </w:t>
      </w:r>
      <w:r w:rsidR="00380A5B">
        <w:rPr>
          <w:rFonts w:ascii="Book Antiqua" w:eastAsia="Book Antiqua" w:hAnsi="Book Antiqua" w:cs="Book Antiqua"/>
          <w:color w:val="000000"/>
        </w:rPr>
        <w:t>A-D: B</w:t>
      </w:r>
      <w:r w:rsidRPr="00D50FFD">
        <w:rPr>
          <w:rFonts w:ascii="Book Antiqua" w:eastAsia="Book Antiqua" w:hAnsi="Book Antiqua" w:cs="Book Antiqua"/>
          <w:color w:val="000000"/>
        </w:rPr>
        <w:t xml:space="preserve">aseline </w:t>
      </w:r>
      <w:r w:rsidR="00380A5B">
        <w:rPr>
          <w:rFonts w:ascii="Book Antiqua" w:eastAsia="Book Antiqua" w:hAnsi="Book Antiqua" w:cs="Book Antiqua"/>
          <w:color w:val="000000"/>
        </w:rPr>
        <w:t>lesions.</w:t>
      </w:r>
      <w:r w:rsidR="00380A5B"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A: Rib bone metastasis,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8.08; B: Gastric tumor,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3.65; C: Metastatic lymph nodes 1,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6.5; D: Metastatic lymph nodes 2,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 xml:space="preserve">= 3.2. </w:t>
      </w:r>
      <w:r w:rsidR="00380A5B">
        <w:rPr>
          <w:rFonts w:ascii="Book Antiqua" w:eastAsia="Book Antiqua" w:hAnsi="Book Antiqua" w:cs="Book Antiqua"/>
          <w:color w:val="000000"/>
        </w:rPr>
        <w:t xml:space="preserve">E-H: </w:t>
      </w:r>
      <w:r w:rsidRPr="00D50FFD">
        <w:rPr>
          <w:rFonts w:ascii="Book Antiqua" w:eastAsia="Book Antiqua" w:hAnsi="Book Antiqua" w:cs="Book Antiqua"/>
          <w:color w:val="000000"/>
        </w:rPr>
        <w:t xml:space="preserve">Changes in the target lesions after </w:t>
      </w:r>
      <w:r w:rsidR="00380A5B">
        <w:rPr>
          <w:rFonts w:ascii="Book Antiqua" w:eastAsia="Book Antiqua" w:hAnsi="Book Antiqua" w:cs="Book Antiqua"/>
          <w:color w:val="000000"/>
        </w:rPr>
        <w:t>five</w:t>
      </w:r>
      <w:r w:rsidR="00380A5B" w:rsidRPr="00D50FFD">
        <w:rPr>
          <w:rFonts w:ascii="Book Antiqua" w:eastAsia="Book Antiqua" w:hAnsi="Book Antiqua" w:cs="Book Antiqua"/>
          <w:color w:val="000000"/>
        </w:rPr>
        <w:t xml:space="preserve"> </w:t>
      </w:r>
      <w:r w:rsidRPr="00D50FFD">
        <w:rPr>
          <w:rFonts w:ascii="Book Antiqua" w:eastAsia="Book Antiqua" w:hAnsi="Book Antiqua" w:cs="Book Antiqua"/>
          <w:color w:val="000000"/>
        </w:rPr>
        <w:t>courses of chemotherapy</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E: Rib metastasis,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2.65; F: Gastric tumor,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3.58; G</w:t>
      </w:r>
      <w:r w:rsidR="009C4E03" w:rsidRPr="00D50FFD">
        <w:rPr>
          <w:rFonts w:ascii="Book Antiqua" w:hAnsi="Book Antiqua" w:cs="Book Antiqua"/>
          <w:color w:val="000000"/>
          <w:lang w:eastAsia="zh-CN"/>
        </w:rPr>
        <w:t xml:space="preserve"> and </w:t>
      </w:r>
      <w:r w:rsidRPr="00D50FFD">
        <w:rPr>
          <w:rFonts w:ascii="Book Antiqua" w:eastAsia="Book Antiqua" w:hAnsi="Book Antiqua" w:cs="Book Antiqua"/>
          <w:color w:val="000000"/>
        </w:rPr>
        <w:t xml:space="preserve">H: Metastatic lymph nodes, </w:t>
      </w:r>
      <w:proofErr w:type="spellStart"/>
      <w:r w:rsidRPr="00D50FFD">
        <w:rPr>
          <w:rFonts w:ascii="Book Antiqua" w:eastAsia="Book Antiqua" w:hAnsi="Book Antiqua" w:cs="Book Antiqua"/>
          <w:color w:val="000000"/>
        </w:rPr>
        <w:t>SUV</w:t>
      </w:r>
      <w:r w:rsidRPr="00D50FFD">
        <w:rPr>
          <w:rFonts w:ascii="Book Antiqua" w:eastAsia="Book Antiqua" w:hAnsi="Book Antiqua" w:cs="Book Antiqua"/>
          <w:color w:val="000000"/>
          <w:vertAlign w:val="subscript"/>
        </w:rPr>
        <w:t>max</w:t>
      </w:r>
      <w:proofErr w:type="spellEnd"/>
      <w:r w:rsidR="009C4E03" w:rsidRPr="00D50FFD">
        <w:rPr>
          <w:rFonts w:ascii="Book Antiqua" w:hAnsi="Book Antiqua" w:cs="Book Antiqua"/>
          <w:color w:val="000000"/>
          <w:vertAlign w:val="subscript"/>
          <w:lang w:eastAsia="zh-CN"/>
        </w:rPr>
        <w:t xml:space="preserve"> </w:t>
      </w:r>
      <w:r w:rsidRPr="00D50FFD">
        <w:rPr>
          <w:rFonts w:ascii="Book Antiqua" w:eastAsia="Book Antiqua" w:hAnsi="Book Antiqua" w:cs="Book Antiqua"/>
          <w:color w:val="000000"/>
        </w:rPr>
        <w:t>= 0.</w:t>
      </w:r>
    </w:p>
    <w:p w14:paraId="01E200F5" w14:textId="77777777" w:rsidR="009C4E03" w:rsidRPr="00D50FFD" w:rsidRDefault="009C4E03" w:rsidP="00D50FFD">
      <w:pPr>
        <w:adjustRightInd w:val="0"/>
        <w:snapToGrid w:val="0"/>
        <w:spacing w:line="360" w:lineRule="auto"/>
        <w:jc w:val="both"/>
        <w:rPr>
          <w:rFonts w:ascii="Book Antiqua" w:hAnsi="Book Antiqua" w:cs="Book Antiqua"/>
          <w:color w:val="000000"/>
          <w:lang w:eastAsia="zh-CN"/>
        </w:rPr>
        <w:sectPr w:rsidR="009C4E03" w:rsidRPr="00D50FFD" w:rsidSect="00D62551">
          <w:pgSz w:w="12240" w:h="15840"/>
          <w:pgMar w:top="1440" w:right="1800" w:bottom="1440" w:left="1800" w:header="720" w:footer="720" w:gutter="0"/>
          <w:cols w:space="720"/>
          <w:docGrid w:linePitch="360"/>
        </w:sectPr>
      </w:pPr>
    </w:p>
    <w:p w14:paraId="19653C14" w14:textId="38DCD07E" w:rsidR="00C63DB4" w:rsidRPr="00D50FFD" w:rsidRDefault="00C63DB4" w:rsidP="00D50FFD">
      <w:pPr>
        <w:adjustRightInd w:val="0"/>
        <w:snapToGrid w:val="0"/>
        <w:spacing w:line="360" w:lineRule="auto"/>
        <w:jc w:val="both"/>
        <w:rPr>
          <w:rFonts w:ascii="Book Antiqua" w:hAnsi="Book Antiqua"/>
          <w:b/>
          <w:bCs/>
          <w:noProof/>
          <w:lang w:eastAsia="zh-CN"/>
        </w:rPr>
      </w:pPr>
      <w:r w:rsidRPr="00D50FFD">
        <w:rPr>
          <w:rFonts w:ascii="Book Antiqua" w:hAnsi="Book Antiqua"/>
          <w:b/>
          <w:bCs/>
          <w:noProof/>
          <w:lang w:eastAsia="zh-CN"/>
        </w:rPr>
        <w:lastRenderedPageBreak/>
        <w:drawing>
          <wp:inline distT="0" distB="0" distL="0" distR="0" wp14:anchorId="0A3754D5" wp14:editId="0065E69C">
            <wp:extent cx="5486400" cy="5125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125085"/>
                    </a:xfrm>
                    <a:prstGeom prst="rect">
                      <a:avLst/>
                    </a:prstGeom>
                  </pic:spPr>
                </pic:pic>
              </a:graphicData>
            </a:graphic>
          </wp:inline>
        </w:drawing>
      </w:r>
    </w:p>
    <w:p w14:paraId="3C9AD4EA" w14:textId="40AEF9C0" w:rsidR="00A77B3E" w:rsidRPr="00D50FFD" w:rsidRDefault="00113E99" w:rsidP="00D50FFD">
      <w:pPr>
        <w:adjustRightInd w:val="0"/>
        <w:snapToGrid w:val="0"/>
        <w:spacing w:line="360" w:lineRule="auto"/>
        <w:jc w:val="both"/>
        <w:rPr>
          <w:rFonts w:ascii="Book Antiqua" w:hAnsi="Book Antiqua"/>
        </w:rPr>
      </w:pPr>
      <w:r w:rsidRPr="00D50FFD">
        <w:rPr>
          <w:rFonts w:ascii="Book Antiqua" w:eastAsia="Book Antiqua" w:hAnsi="Book Antiqua" w:cs="Book Antiqua"/>
          <w:b/>
          <w:bCs/>
          <w:color w:val="000000"/>
        </w:rPr>
        <w:t>Figure 4 Postoperative specimens and pathologies.</w:t>
      </w:r>
      <w:r w:rsidR="009C4E03" w:rsidRPr="00D50FFD">
        <w:rPr>
          <w:rFonts w:ascii="Book Antiqua" w:hAnsi="Book Antiqua"/>
          <w:lang w:eastAsia="zh-CN"/>
        </w:rPr>
        <w:t xml:space="preserve"> </w:t>
      </w:r>
      <w:r w:rsidRPr="00D50FFD">
        <w:rPr>
          <w:rFonts w:ascii="Book Antiqua" w:eastAsia="Book Antiqua" w:hAnsi="Book Antiqua" w:cs="Book Antiqua"/>
          <w:color w:val="000000"/>
        </w:rPr>
        <w:t>A: Left 3rd rib metastasis</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B: Pathology of metastasis, </w:t>
      </w:r>
      <w:r w:rsidR="00380A5B">
        <w:rPr>
          <w:rFonts w:ascii="Book Antiqua" w:eastAsia="Book Antiqua" w:hAnsi="Book Antiqua" w:cs="Book Antiqua"/>
          <w:color w:val="000000"/>
        </w:rPr>
        <w:t xml:space="preserve">with </w:t>
      </w:r>
      <w:r w:rsidRPr="00D50FFD">
        <w:rPr>
          <w:rFonts w:ascii="Book Antiqua" w:eastAsia="Book Antiqua" w:hAnsi="Book Antiqua" w:cs="Book Antiqua"/>
          <w:color w:val="000000"/>
        </w:rPr>
        <w:t>complete regression and no metastatic tumor left (</w:t>
      </w:r>
      <w:r w:rsidR="00380A5B">
        <w:rPr>
          <w:rFonts w:ascii="Book Antiqua" w:eastAsia="Book Antiqua" w:hAnsi="Book Antiqua" w:cs="Book Antiqua"/>
          <w:color w:val="000000"/>
        </w:rPr>
        <w:t>t</w:t>
      </w:r>
      <w:r w:rsidR="00380A5B" w:rsidRPr="00D50FFD">
        <w:rPr>
          <w:rFonts w:ascii="Book Antiqua" w:eastAsia="Book Antiqua" w:hAnsi="Book Antiqua" w:cs="Book Antiqua"/>
          <w:color w:val="000000"/>
        </w:rPr>
        <w:t xml:space="preserve">umor </w:t>
      </w:r>
      <w:r w:rsidR="002C0264" w:rsidRPr="00D50FFD">
        <w:rPr>
          <w:rFonts w:ascii="Book Antiqua" w:eastAsia="Book Antiqua" w:hAnsi="Book Antiqua" w:cs="Book Antiqua"/>
          <w:color w:val="000000"/>
        </w:rPr>
        <w:t>regression grade</w:t>
      </w:r>
      <w:r w:rsidRPr="00D50FFD">
        <w:rPr>
          <w:rFonts w:ascii="Book Antiqua" w:eastAsia="Book Antiqua" w:hAnsi="Book Antiqua" w:cs="Book Antiqua"/>
          <w:color w:val="000000"/>
        </w:rPr>
        <w:t xml:space="preserve"> classification: 0, ×</w:t>
      </w:r>
      <w:r w:rsidR="009C4E03"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100)</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C: Gastric cancer</w:t>
      </w:r>
      <w:r w:rsidR="009C4E03" w:rsidRPr="00D50FFD">
        <w:rPr>
          <w:rFonts w:ascii="Book Antiqua" w:hAnsi="Book Antiqua" w:cs="Book Antiqua"/>
          <w:color w:val="000000"/>
          <w:lang w:eastAsia="zh-CN"/>
        </w:rPr>
        <w:t>;</w:t>
      </w:r>
      <w:r w:rsidRPr="00D50FFD">
        <w:rPr>
          <w:rFonts w:ascii="Book Antiqua" w:eastAsia="Book Antiqua" w:hAnsi="Book Antiqua" w:cs="Book Antiqua"/>
          <w:color w:val="000000"/>
        </w:rPr>
        <w:t xml:space="preserve"> D: Pathology of</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ulcerative gastric</w:t>
      </w:r>
      <w:r w:rsidR="00380A5B">
        <w:rPr>
          <w:rFonts w:ascii="Book Antiqua" w:eastAsia="Book Antiqua" w:hAnsi="Book Antiqua" w:cs="Book Antiqua"/>
          <w:color w:val="000000"/>
        </w:rPr>
        <w:t xml:space="preserve"> </w:t>
      </w:r>
      <w:r w:rsidRPr="00D50FFD">
        <w:rPr>
          <w:rFonts w:ascii="Book Antiqua" w:eastAsia="Book Antiqua" w:hAnsi="Book Antiqua" w:cs="Book Antiqua"/>
          <w:color w:val="000000"/>
        </w:rPr>
        <w:t xml:space="preserve">moderately differentiated adenocarcinoma that infiltrated into the submucosa and adjacent to the superficial muscle layer locally, low-grade intraepithelial neoplasia of some glands in the surrounding mucosa, and tumor stroma infiltrated with a small amount of inflammatory cells, with 1/36 </w:t>
      </w:r>
      <w:r w:rsidR="002C0264" w:rsidRPr="00D50FFD">
        <w:rPr>
          <w:rFonts w:ascii="Book Antiqua" w:eastAsia="Book Antiqua" w:hAnsi="Book Antiqua" w:cs="Book Antiqua"/>
          <w:color w:val="000000"/>
        </w:rPr>
        <w:t>l</w:t>
      </w:r>
      <w:r w:rsidRPr="00D50FFD">
        <w:rPr>
          <w:rFonts w:ascii="Book Antiqua" w:eastAsia="Book Antiqua" w:hAnsi="Book Antiqua" w:cs="Book Antiqua"/>
          <w:color w:val="000000"/>
        </w:rPr>
        <w:t>ymph node metastasis (</w:t>
      </w:r>
      <w:r w:rsidR="00F02BDA" w:rsidRPr="00D50FFD">
        <w:rPr>
          <w:rFonts w:ascii="Book Antiqua" w:eastAsia="Book Antiqua" w:hAnsi="Book Antiqua" w:cs="Book Antiqua"/>
          <w:color w:val="000000"/>
        </w:rPr>
        <w:t>partial response</w:t>
      </w:r>
      <w:r w:rsidRPr="00D50FFD">
        <w:rPr>
          <w:rFonts w:ascii="Book Antiqua" w:eastAsia="Book Antiqua" w:hAnsi="Book Antiqua" w:cs="Book Antiqua"/>
          <w:color w:val="000000"/>
        </w:rPr>
        <w:t xml:space="preserve">, </w:t>
      </w:r>
      <w:bookmarkStart w:id="51" w:name="OLE_LINK9"/>
      <w:bookmarkStart w:id="52" w:name="OLE_LINK10"/>
      <w:r w:rsidR="002C0264" w:rsidRPr="00D50FFD">
        <w:rPr>
          <w:rFonts w:ascii="Book Antiqua" w:eastAsia="Book Antiqua" w:hAnsi="Book Antiqua" w:cs="Book Antiqua"/>
          <w:color w:val="000000"/>
        </w:rPr>
        <w:t>tumor regression grade</w:t>
      </w:r>
      <w:r w:rsidRPr="00D50FFD">
        <w:rPr>
          <w:rFonts w:ascii="Book Antiqua" w:eastAsia="Book Antiqua" w:hAnsi="Book Antiqua" w:cs="Book Antiqua"/>
          <w:color w:val="000000"/>
        </w:rPr>
        <w:t xml:space="preserve"> classification</w:t>
      </w:r>
      <w:bookmarkEnd w:id="51"/>
      <w:bookmarkEnd w:id="52"/>
      <w:r w:rsidRPr="00D50FFD">
        <w:rPr>
          <w:rFonts w:ascii="Book Antiqua" w:eastAsia="Book Antiqua" w:hAnsi="Book Antiqua" w:cs="Book Antiqua"/>
          <w:color w:val="000000"/>
        </w:rPr>
        <w:t>: 2, ×</w:t>
      </w:r>
      <w:r w:rsidR="00343854" w:rsidRPr="00D50FFD">
        <w:rPr>
          <w:rFonts w:ascii="Book Antiqua" w:hAnsi="Book Antiqua" w:cs="Book Antiqua"/>
          <w:color w:val="000000"/>
          <w:lang w:eastAsia="zh-CN"/>
        </w:rPr>
        <w:t xml:space="preserve"> </w:t>
      </w:r>
      <w:r w:rsidRPr="00D50FFD">
        <w:rPr>
          <w:rFonts w:ascii="Book Antiqua" w:eastAsia="Book Antiqua" w:hAnsi="Book Antiqua" w:cs="Book Antiqua"/>
          <w:color w:val="000000"/>
        </w:rPr>
        <w:t xml:space="preserve">100). </w:t>
      </w:r>
      <w:r w:rsidR="002C0264" w:rsidRPr="00D50FFD">
        <w:rPr>
          <w:rFonts w:ascii="Book Antiqua" w:eastAsia="Book Antiqua" w:hAnsi="Book Antiqua" w:cs="Book Antiqua"/>
          <w:color w:val="000000"/>
        </w:rPr>
        <w:t>Immunohistochemistry</w:t>
      </w:r>
      <w:r w:rsidR="00380A5B">
        <w:rPr>
          <w:rFonts w:ascii="Book Antiqua" w:eastAsia="Book Antiqua" w:hAnsi="Book Antiqua" w:cs="Book Antiqua"/>
          <w:color w:val="000000"/>
        </w:rPr>
        <w:t xml:space="preserve"> revealed</w:t>
      </w:r>
      <w:r w:rsidR="00380A5B" w:rsidRPr="00D50FFD">
        <w:rPr>
          <w:rFonts w:ascii="Book Antiqua" w:eastAsia="Book Antiqua" w:hAnsi="Book Antiqua" w:cs="Book Antiqua"/>
          <w:color w:val="000000"/>
        </w:rPr>
        <w:t xml:space="preserve"> </w:t>
      </w:r>
      <w:r w:rsidR="002C0264" w:rsidRPr="00D50FFD">
        <w:rPr>
          <w:rFonts w:ascii="Book Antiqua" w:eastAsia="Book Antiqua" w:hAnsi="Book Antiqua" w:cs="Book Antiqua"/>
          <w:color w:val="000000"/>
        </w:rPr>
        <w:t xml:space="preserve">CD34(+), blood vessels(+), CDX2(+), </w:t>
      </w:r>
      <w:proofErr w:type="spellStart"/>
      <w:r w:rsidR="002C0264" w:rsidRPr="00D50FFD">
        <w:rPr>
          <w:rFonts w:ascii="Book Antiqua" w:eastAsia="Book Antiqua" w:hAnsi="Book Antiqua" w:cs="Book Antiqua"/>
          <w:color w:val="000000"/>
        </w:rPr>
        <w:lastRenderedPageBreak/>
        <w:t>CgA</w:t>
      </w:r>
      <w:proofErr w:type="spellEnd"/>
      <w:r w:rsidR="002C0264" w:rsidRPr="00D50FFD">
        <w:rPr>
          <w:rFonts w:ascii="Book Antiqua" w:eastAsia="Book Antiqua" w:hAnsi="Book Antiqua" w:cs="Book Antiqua"/>
          <w:color w:val="000000"/>
        </w:rPr>
        <w:t xml:space="preserve">(-), CK20(-), CK7(+), </w:t>
      </w:r>
      <w:proofErr w:type="spellStart"/>
      <w:r w:rsidR="002C0264" w:rsidRPr="00D50FFD">
        <w:rPr>
          <w:rFonts w:ascii="Book Antiqua" w:eastAsia="Book Antiqua" w:hAnsi="Book Antiqua" w:cs="Book Antiqua"/>
          <w:color w:val="000000"/>
        </w:rPr>
        <w:t>CKpan</w:t>
      </w:r>
      <w:proofErr w:type="spellEnd"/>
      <w:r w:rsidRPr="00D50FFD">
        <w:rPr>
          <w:rFonts w:ascii="Book Antiqua" w:eastAsia="Book Antiqua" w:hAnsi="Book Antiqua" w:cs="Book Antiqua"/>
          <w:color w:val="000000"/>
        </w:rPr>
        <w:t xml:space="preserve">(+), </w:t>
      </w:r>
      <w:r w:rsidR="002C0264" w:rsidRPr="00D50FFD">
        <w:rPr>
          <w:rFonts w:ascii="Book Antiqua" w:eastAsia="Book Antiqua" w:hAnsi="Book Antiqua" w:cs="Book Antiqua"/>
          <w:color w:val="000000"/>
        </w:rPr>
        <w:t xml:space="preserve">CyclinD1(+), EGFR(+), Ki-67 (+75%), P53(+), </w:t>
      </w:r>
      <w:proofErr w:type="spellStart"/>
      <w:r w:rsidR="002C0264" w:rsidRPr="00D50FFD">
        <w:rPr>
          <w:rFonts w:ascii="Book Antiqua" w:eastAsia="Book Antiqua" w:hAnsi="Book Antiqua" w:cs="Book Antiqua"/>
          <w:color w:val="000000"/>
        </w:rPr>
        <w:t>Survivin</w:t>
      </w:r>
      <w:proofErr w:type="spellEnd"/>
      <w:r w:rsidR="002C0264" w:rsidRPr="00D50FFD">
        <w:rPr>
          <w:rFonts w:ascii="Book Antiqua" w:eastAsia="Book Antiqua" w:hAnsi="Book Antiqua" w:cs="Book Antiqua"/>
          <w:color w:val="000000"/>
        </w:rPr>
        <w:t xml:space="preserve">(+), </w:t>
      </w:r>
      <w:proofErr w:type="spellStart"/>
      <w:r w:rsidR="002C0264" w:rsidRPr="00D50FFD">
        <w:rPr>
          <w:rFonts w:ascii="Book Antiqua" w:eastAsia="Book Antiqua" w:hAnsi="Book Antiqua" w:cs="Book Antiqua"/>
          <w:color w:val="000000"/>
        </w:rPr>
        <w:t>Syn</w:t>
      </w:r>
      <w:proofErr w:type="spellEnd"/>
      <w:r w:rsidR="002C0264" w:rsidRPr="00D50FFD">
        <w:rPr>
          <w:rFonts w:ascii="Book Antiqua" w:eastAsia="Book Antiqua" w:hAnsi="Book Antiqua" w:cs="Book Antiqua"/>
          <w:color w:val="000000"/>
        </w:rPr>
        <w:t>(-), CerbB-2</w:t>
      </w:r>
      <w:r w:rsidRPr="00D50FFD">
        <w:rPr>
          <w:rFonts w:ascii="Book Antiqua" w:eastAsia="Book Antiqua" w:hAnsi="Book Antiqua" w:cs="Book Antiqua"/>
          <w:color w:val="000000"/>
        </w:rPr>
        <w:t>(</w:t>
      </w:r>
      <w:r w:rsidR="002C0264" w:rsidRPr="00D50FFD">
        <w:rPr>
          <w:rFonts w:ascii="Book Antiqua" w:eastAsia="Book Antiqua" w:hAnsi="Book Antiqua" w:cs="Book Antiqua"/>
          <w:color w:val="000000"/>
        </w:rPr>
        <w:t>2+), MLH1</w:t>
      </w:r>
      <w:r w:rsidRPr="00D50FFD">
        <w:rPr>
          <w:rFonts w:ascii="Book Antiqua" w:eastAsia="Book Antiqua" w:hAnsi="Book Antiqua" w:cs="Book Antiqua"/>
          <w:color w:val="000000"/>
        </w:rPr>
        <w:t>(</w:t>
      </w:r>
      <w:r w:rsidR="002C0264" w:rsidRPr="00D50FFD">
        <w:rPr>
          <w:rFonts w:ascii="Book Antiqua" w:eastAsia="Book Antiqua" w:hAnsi="Book Antiqua" w:cs="Book Antiqua"/>
          <w:color w:val="000000"/>
        </w:rPr>
        <w:t xml:space="preserve">+), MSH2(+), MSH6(+), </w:t>
      </w:r>
      <w:r w:rsidR="00380A5B">
        <w:rPr>
          <w:rFonts w:ascii="Book Antiqua" w:eastAsia="Book Antiqua" w:hAnsi="Book Antiqua" w:cs="Book Antiqua"/>
          <w:color w:val="000000"/>
        </w:rPr>
        <w:t xml:space="preserve">and </w:t>
      </w:r>
      <w:r w:rsidR="002C0264" w:rsidRPr="00D50FFD">
        <w:rPr>
          <w:rFonts w:ascii="Book Antiqua" w:eastAsia="Book Antiqua" w:hAnsi="Book Antiqua" w:cs="Book Antiqua"/>
          <w:color w:val="000000"/>
        </w:rPr>
        <w:t>PMS2</w:t>
      </w:r>
      <w:r w:rsidRPr="00D50FFD">
        <w:rPr>
          <w:rFonts w:ascii="Book Antiqua" w:eastAsia="Book Antiqua" w:hAnsi="Book Antiqua" w:cs="Book Antiqua"/>
          <w:color w:val="000000"/>
        </w:rPr>
        <w:t>(+).</w:t>
      </w:r>
    </w:p>
    <w:sectPr w:rsidR="00A77B3E" w:rsidRPr="00D50FFD" w:rsidSect="00D625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62E8A" w14:textId="77777777" w:rsidR="00112D08" w:rsidRDefault="00112D08" w:rsidP="00D62551">
      <w:r>
        <w:separator/>
      </w:r>
    </w:p>
  </w:endnote>
  <w:endnote w:type="continuationSeparator" w:id="0">
    <w:p w14:paraId="22A5DF6B" w14:textId="77777777" w:rsidR="00112D08" w:rsidRDefault="00112D08" w:rsidP="00D6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852963"/>
      <w:docPartObj>
        <w:docPartGallery w:val="Page Numbers (Bottom of Page)"/>
        <w:docPartUnique/>
      </w:docPartObj>
    </w:sdtPr>
    <w:sdtEndPr/>
    <w:sdtContent>
      <w:sdt>
        <w:sdtPr>
          <w:id w:val="-1769616900"/>
          <w:docPartObj>
            <w:docPartGallery w:val="Page Numbers (Top of Page)"/>
            <w:docPartUnique/>
          </w:docPartObj>
        </w:sdtPr>
        <w:sdtEndPr/>
        <w:sdtContent>
          <w:p w14:paraId="2BF9F61A" w14:textId="062B44EE" w:rsidR="00000C9B" w:rsidRDefault="00000C9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32E8F">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32E8F">
              <w:rPr>
                <w:b/>
                <w:bCs/>
                <w:noProof/>
              </w:rPr>
              <w:t>22</w:t>
            </w:r>
            <w:r>
              <w:rPr>
                <w:b/>
                <w:bCs/>
                <w:sz w:val="24"/>
                <w:szCs w:val="24"/>
              </w:rPr>
              <w:fldChar w:fldCharType="end"/>
            </w:r>
          </w:p>
        </w:sdtContent>
      </w:sdt>
    </w:sdtContent>
  </w:sdt>
  <w:p w14:paraId="5FF64D5C" w14:textId="77777777" w:rsidR="00000C9B" w:rsidRDefault="00000C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C40EE" w14:textId="77777777" w:rsidR="00112D08" w:rsidRDefault="00112D08" w:rsidP="00D62551">
      <w:r>
        <w:separator/>
      </w:r>
    </w:p>
  </w:footnote>
  <w:footnote w:type="continuationSeparator" w:id="0">
    <w:p w14:paraId="78B60095" w14:textId="77777777" w:rsidR="00112D08" w:rsidRDefault="00112D08" w:rsidP="00D62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C9B"/>
    <w:rsid w:val="0006652F"/>
    <w:rsid w:val="0007292F"/>
    <w:rsid w:val="0008708D"/>
    <w:rsid w:val="000A2C87"/>
    <w:rsid w:val="00112D08"/>
    <w:rsid w:val="00113E99"/>
    <w:rsid w:val="00142CD0"/>
    <w:rsid w:val="001A01E4"/>
    <w:rsid w:val="00247CBE"/>
    <w:rsid w:val="002610BA"/>
    <w:rsid w:val="002C0264"/>
    <w:rsid w:val="002F1840"/>
    <w:rsid w:val="00332E8F"/>
    <w:rsid w:val="00343854"/>
    <w:rsid w:val="0034397A"/>
    <w:rsid w:val="00380A5B"/>
    <w:rsid w:val="003C3F5E"/>
    <w:rsid w:val="003D6EF4"/>
    <w:rsid w:val="00457BF6"/>
    <w:rsid w:val="005100F2"/>
    <w:rsid w:val="00511A57"/>
    <w:rsid w:val="005448DE"/>
    <w:rsid w:val="00564E20"/>
    <w:rsid w:val="005D65C6"/>
    <w:rsid w:val="0063735A"/>
    <w:rsid w:val="0064611E"/>
    <w:rsid w:val="00824082"/>
    <w:rsid w:val="008E17E2"/>
    <w:rsid w:val="00944CD6"/>
    <w:rsid w:val="009C0EE1"/>
    <w:rsid w:val="009C4E03"/>
    <w:rsid w:val="009E21D8"/>
    <w:rsid w:val="009F2EB9"/>
    <w:rsid w:val="00A35D4F"/>
    <w:rsid w:val="00A50ACF"/>
    <w:rsid w:val="00A77B3E"/>
    <w:rsid w:val="00A83825"/>
    <w:rsid w:val="00B12B07"/>
    <w:rsid w:val="00B21CB4"/>
    <w:rsid w:val="00B63179"/>
    <w:rsid w:val="00BA4883"/>
    <w:rsid w:val="00BB71DF"/>
    <w:rsid w:val="00C46AFC"/>
    <w:rsid w:val="00C5065A"/>
    <w:rsid w:val="00C63DB4"/>
    <w:rsid w:val="00C8027F"/>
    <w:rsid w:val="00C9133C"/>
    <w:rsid w:val="00CA2A55"/>
    <w:rsid w:val="00CF0678"/>
    <w:rsid w:val="00D14AE4"/>
    <w:rsid w:val="00D43B37"/>
    <w:rsid w:val="00D50FFD"/>
    <w:rsid w:val="00D62551"/>
    <w:rsid w:val="00D8377B"/>
    <w:rsid w:val="00DB0E7F"/>
    <w:rsid w:val="00DB3510"/>
    <w:rsid w:val="00E408AA"/>
    <w:rsid w:val="00F02BDA"/>
    <w:rsid w:val="00F12501"/>
    <w:rsid w:val="00F7367C"/>
    <w:rsid w:val="00F800D4"/>
    <w:rsid w:val="00F91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7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C4E03"/>
    <w:rPr>
      <w:sz w:val="18"/>
      <w:szCs w:val="18"/>
    </w:rPr>
  </w:style>
  <w:style w:type="character" w:customStyle="1" w:styleId="Char">
    <w:name w:val="批注框文本 Char"/>
    <w:basedOn w:val="a0"/>
    <w:link w:val="a3"/>
    <w:rsid w:val="009C4E03"/>
    <w:rPr>
      <w:sz w:val="18"/>
      <w:szCs w:val="18"/>
    </w:rPr>
  </w:style>
  <w:style w:type="paragraph" w:styleId="a4">
    <w:name w:val="header"/>
    <w:basedOn w:val="a"/>
    <w:link w:val="Char0"/>
    <w:unhideWhenUsed/>
    <w:rsid w:val="00D625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62551"/>
    <w:rPr>
      <w:sz w:val="18"/>
      <w:szCs w:val="18"/>
    </w:rPr>
  </w:style>
  <w:style w:type="paragraph" w:styleId="a5">
    <w:name w:val="footer"/>
    <w:basedOn w:val="a"/>
    <w:link w:val="Char1"/>
    <w:uiPriority w:val="99"/>
    <w:unhideWhenUsed/>
    <w:rsid w:val="00D62551"/>
    <w:pPr>
      <w:tabs>
        <w:tab w:val="center" w:pos="4153"/>
        <w:tab w:val="right" w:pos="8306"/>
      </w:tabs>
      <w:snapToGrid w:val="0"/>
    </w:pPr>
    <w:rPr>
      <w:sz w:val="18"/>
      <w:szCs w:val="18"/>
    </w:rPr>
  </w:style>
  <w:style w:type="character" w:customStyle="1" w:styleId="Char1">
    <w:name w:val="页脚 Char"/>
    <w:basedOn w:val="a0"/>
    <w:link w:val="a5"/>
    <w:uiPriority w:val="99"/>
    <w:rsid w:val="00D625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C4E03"/>
    <w:rPr>
      <w:sz w:val="18"/>
      <w:szCs w:val="18"/>
    </w:rPr>
  </w:style>
  <w:style w:type="character" w:customStyle="1" w:styleId="Char">
    <w:name w:val="批注框文本 Char"/>
    <w:basedOn w:val="a0"/>
    <w:link w:val="a3"/>
    <w:rsid w:val="009C4E03"/>
    <w:rPr>
      <w:sz w:val="18"/>
      <w:szCs w:val="18"/>
    </w:rPr>
  </w:style>
  <w:style w:type="paragraph" w:styleId="a4">
    <w:name w:val="header"/>
    <w:basedOn w:val="a"/>
    <w:link w:val="Char0"/>
    <w:unhideWhenUsed/>
    <w:rsid w:val="00D625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62551"/>
    <w:rPr>
      <w:sz w:val="18"/>
      <w:szCs w:val="18"/>
    </w:rPr>
  </w:style>
  <w:style w:type="paragraph" w:styleId="a5">
    <w:name w:val="footer"/>
    <w:basedOn w:val="a"/>
    <w:link w:val="Char1"/>
    <w:uiPriority w:val="99"/>
    <w:unhideWhenUsed/>
    <w:rsid w:val="00D62551"/>
    <w:pPr>
      <w:tabs>
        <w:tab w:val="center" w:pos="4153"/>
        <w:tab w:val="right" w:pos="8306"/>
      </w:tabs>
      <w:snapToGrid w:val="0"/>
    </w:pPr>
    <w:rPr>
      <w:sz w:val="18"/>
      <w:szCs w:val="18"/>
    </w:rPr>
  </w:style>
  <w:style w:type="character" w:customStyle="1" w:styleId="Char1">
    <w:name w:val="页脚 Char"/>
    <w:basedOn w:val="a0"/>
    <w:link w:val="a5"/>
    <w:uiPriority w:val="99"/>
    <w:rsid w:val="00D6255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4078</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14</cp:revision>
  <dcterms:created xsi:type="dcterms:W3CDTF">2020-11-17T11:37:00Z</dcterms:created>
  <dcterms:modified xsi:type="dcterms:W3CDTF">2020-12-21T09:34:00Z</dcterms:modified>
</cp:coreProperties>
</file>